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59B" w:rsidRPr="006C1BFC" w:rsidRDefault="00B7759B" w:rsidP="00906906">
      <w:pPr>
        <w:pStyle w:val="Akti"/>
        <w:rPr>
          <w:lang w:val="sq-AL"/>
        </w:rPr>
      </w:pPr>
      <w:bookmarkStart w:id="0" w:name="_GoBack"/>
      <w:bookmarkEnd w:id="0"/>
      <w:r w:rsidRPr="006C1BFC">
        <w:rPr>
          <w:lang w:val="sq-AL"/>
        </w:rPr>
        <w:t>VENDIM</w:t>
      </w:r>
    </w:p>
    <w:p w:rsidR="00B7759B" w:rsidRPr="006C1BFC" w:rsidRDefault="00B7759B" w:rsidP="00906906">
      <w:pPr>
        <w:pStyle w:val="NumriData"/>
        <w:rPr>
          <w:lang w:val="sq-AL"/>
        </w:rPr>
      </w:pPr>
      <w:r w:rsidRPr="006C1BFC">
        <w:rPr>
          <w:lang w:val="sq-AL"/>
        </w:rPr>
        <w:t>Nr. 650, datë 8.10.2014</w:t>
      </w:r>
    </w:p>
    <w:p w:rsidR="00B7759B" w:rsidRPr="00366E65" w:rsidRDefault="00B7759B" w:rsidP="00B7759B">
      <w:pPr>
        <w:pStyle w:val="Paragrafi"/>
        <w:rPr>
          <w:sz w:val="14"/>
          <w:lang w:val="sq-AL"/>
        </w:rPr>
      </w:pPr>
    </w:p>
    <w:p w:rsidR="00B7759B" w:rsidRPr="006C1BFC" w:rsidRDefault="00B7759B" w:rsidP="00906906">
      <w:pPr>
        <w:pStyle w:val="Titulli"/>
        <w:rPr>
          <w:lang w:val="sq-AL"/>
        </w:rPr>
      </w:pPr>
      <w:r w:rsidRPr="006C1BFC">
        <w:rPr>
          <w:lang w:val="sq-AL"/>
        </w:rPr>
        <w:t>PËR SIGURIMIN E JETËS SË USHTARAKËVE TË FORCAVE TË ARMATOSURA, QË DËRGOHEN NË MISIONE USHTARAKE JASHTË VENDIT, PËR VITIN 2014</w:t>
      </w:r>
    </w:p>
    <w:p w:rsidR="00B7759B" w:rsidRPr="00366E65" w:rsidRDefault="00B7759B" w:rsidP="00B7759B">
      <w:pPr>
        <w:pStyle w:val="Paragrafi"/>
        <w:rPr>
          <w:sz w:val="14"/>
          <w:lang w:val="sq-AL"/>
        </w:rPr>
      </w:pPr>
    </w:p>
    <w:p w:rsidR="00B7759B" w:rsidRPr="006C1BFC" w:rsidRDefault="00B7759B" w:rsidP="00B7759B">
      <w:pPr>
        <w:pStyle w:val="Paragrafi"/>
        <w:rPr>
          <w:lang w:val="sq-AL"/>
        </w:rPr>
      </w:pPr>
      <w:r w:rsidRPr="006C1BFC">
        <w:rPr>
          <w:lang w:val="sq-AL"/>
        </w:rPr>
        <w:t>Në mbështetje të nenit 100 të Kushtetutës, të pikës 5, të nenit 6, të ligjit nr.</w:t>
      </w:r>
      <w:r w:rsidR="009C2F5D" w:rsidRPr="006C1BFC">
        <w:rPr>
          <w:lang w:val="sq-AL"/>
        </w:rPr>
        <w:t xml:space="preserve"> </w:t>
      </w:r>
      <w:r w:rsidRPr="006C1BFC">
        <w:rPr>
          <w:lang w:val="sq-AL"/>
        </w:rPr>
        <w:t>9363, datë 24.3.2005, “Për mënyrën dhe procedurat e vendosjes dhe kalimit të forcave ushtarake të huaja në territorin e Republikës së Shqipërisë si dhe për dërgimin e forcave ushtarake shqiptare jashtë vendit”, të ndryshuar, dhe të shkronjës “c”, të pikës 2, të nenit 5, të ligjit nr.</w:t>
      </w:r>
      <w:r w:rsidR="009C2F5D" w:rsidRPr="006C1BFC">
        <w:rPr>
          <w:lang w:val="sq-AL"/>
        </w:rPr>
        <w:t xml:space="preserve"> </w:t>
      </w:r>
      <w:r w:rsidRPr="006C1BFC">
        <w:rPr>
          <w:lang w:val="sq-AL"/>
        </w:rPr>
        <w:t>9643, datë 20.11.2006, “Për prokurimin publik”, të ndryshuar, me propozimin e ministrit të Mbrojtjes, Këshilli i Ministrave</w:t>
      </w:r>
    </w:p>
    <w:p w:rsidR="00B7759B" w:rsidRPr="00836B59" w:rsidRDefault="00B7759B" w:rsidP="00B7759B">
      <w:pPr>
        <w:pStyle w:val="Paragrafi"/>
        <w:rPr>
          <w:sz w:val="14"/>
          <w:lang w:val="sq-AL"/>
        </w:rPr>
      </w:pPr>
    </w:p>
    <w:p w:rsidR="00B7759B" w:rsidRPr="006C1BFC" w:rsidRDefault="00B7759B" w:rsidP="00906906">
      <w:pPr>
        <w:pStyle w:val="Titull-Titull"/>
        <w:rPr>
          <w:lang w:val="sq-AL"/>
        </w:rPr>
      </w:pPr>
      <w:r w:rsidRPr="006C1BFC">
        <w:rPr>
          <w:lang w:val="sq-AL"/>
        </w:rPr>
        <w:t>VENDOSI:</w:t>
      </w:r>
    </w:p>
    <w:p w:rsidR="00B7759B" w:rsidRPr="00836B59" w:rsidRDefault="00B7759B" w:rsidP="00B7759B">
      <w:pPr>
        <w:pStyle w:val="Paragrafi"/>
        <w:rPr>
          <w:sz w:val="14"/>
          <w:lang w:val="sq-AL"/>
        </w:rPr>
      </w:pPr>
    </w:p>
    <w:p w:rsidR="00B7759B" w:rsidRPr="006C1BFC" w:rsidRDefault="00906906" w:rsidP="00B7759B">
      <w:pPr>
        <w:pStyle w:val="Paragrafi"/>
        <w:rPr>
          <w:lang w:val="sq-AL"/>
        </w:rPr>
      </w:pPr>
      <w:r w:rsidRPr="006C1BFC">
        <w:rPr>
          <w:lang w:val="sq-AL"/>
        </w:rPr>
        <w:t xml:space="preserve">1. </w:t>
      </w:r>
      <w:r w:rsidR="00B7759B" w:rsidRPr="006C1BFC">
        <w:rPr>
          <w:lang w:val="sq-AL"/>
        </w:rPr>
        <w:t xml:space="preserve">Ministria e Mbrojtjes, në bashkëpunim me shoqërinë e sigurimeve “INSIG”, sh.a., të bëjë sigurimin e jetës nga aksidentet të ushtarakëve të Forcave të Armatosura të Republikës së Shqipërisë që dërgohen në misione ushtarake jashtë vendit, për vitin 2014. </w:t>
      </w:r>
    </w:p>
    <w:p w:rsidR="00B7759B" w:rsidRPr="006C1BFC" w:rsidRDefault="00906906" w:rsidP="00B7759B">
      <w:pPr>
        <w:pStyle w:val="Paragrafi"/>
        <w:rPr>
          <w:lang w:val="sq-AL"/>
        </w:rPr>
      </w:pPr>
      <w:r w:rsidRPr="006C1BFC">
        <w:rPr>
          <w:lang w:val="sq-AL"/>
        </w:rPr>
        <w:t xml:space="preserve">2. </w:t>
      </w:r>
      <w:r w:rsidR="00B7759B" w:rsidRPr="006C1BFC">
        <w:rPr>
          <w:lang w:val="sq-AL"/>
        </w:rPr>
        <w:t xml:space="preserve">Efektet financiare, që rrjedhin nga zbatimi i këtij vendimi, të përballohen nga buxheti i vitit 2014, miratuar për Ministrinë e Mbrojtjes. </w:t>
      </w:r>
    </w:p>
    <w:p w:rsidR="00B7759B" w:rsidRPr="006C1BFC" w:rsidRDefault="00906906" w:rsidP="00B7759B">
      <w:pPr>
        <w:pStyle w:val="Paragrafi"/>
        <w:rPr>
          <w:lang w:val="sq-AL"/>
        </w:rPr>
      </w:pPr>
      <w:r w:rsidRPr="006C1BFC">
        <w:rPr>
          <w:lang w:val="sq-AL"/>
        </w:rPr>
        <w:t xml:space="preserve">3. </w:t>
      </w:r>
      <w:r w:rsidR="00B7759B" w:rsidRPr="006C1BFC">
        <w:rPr>
          <w:lang w:val="sq-AL"/>
        </w:rPr>
        <w:t>Ngarkohen Ministria e Mbrojtjes dhe shoqëria e sigurimeve “INSIG”, sh.a., për zbatimin e këtij vendimi.</w:t>
      </w:r>
    </w:p>
    <w:p w:rsidR="00B7759B" w:rsidRPr="006C1BFC" w:rsidRDefault="00B7759B" w:rsidP="00B7759B">
      <w:pPr>
        <w:pStyle w:val="Paragrafi"/>
        <w:rPr>
          <w:lang w:val="sq-AL"/>
        </w:rPr>
      </w:pPr>
      <w:r w:rsidRPr="006C1BFC">
        <w:rPr>
          <w:lang w:val="sq-AL"/>
        </w:rPr>
        <w:t xml:space="preserve">Ky vendim hyn në fuqi menjëherë dhe botohet në Fletoren </w:t>
      </w:r>
      <w:r w:rsidR="00906906" w:rsidRPr="006C1BFC">
        <w:rPr>
          <w:lang w:val="sq-AL"/>
        </w:rPr>
        <w:t>Zyrtare</w:t>
      </w:r>
      <w:r w:rsidRPr="006C1BFC">
        <w:rPr>
          <w:lang w:val="sq-AL"/>
        </w:rPr>
        <w:t>.</w:t>
      </w:r>
    </w:p>
    <w:p w:rsidR="005F3A05" w:rsidRPr="00836B59" w:rsidRDefault="005F3A05" w:rsidP="009C09E3">
      <w:pPr>
        <w:pStyle w:val="Paragrafi"/>
        <w:rPr>
          <w:sz w:val="14"/>
          <w:lang w:val="sq-AL"/>
        </w:rPr>
      </w:pPr>
    </w:p>
    <w:p w:rsidR="00906906" w:rsidRPr="006C1BFC" w:rsidRDefault="00906906" w:rsidP="00906906">
      <w:pPr>
        <w:pStyle w:val="Autoriteti"/>
        <w:rPr>
          <w:lang w:val="sq-AL"/>
        </w:rPr>
      </w:pPr>
      <w:r w:rsidRPr="006C1BFC">
        <w:rPr>
          <w:lang w:val="sq-AL"/>
        </w:rPr>
        <w:t>Kryeministri</w:t>
      </w:r>
    </w:p>
    <w:p w:rsidR="00906906" w:rsidRPr="006C1BFC" w:rsidRDefault="00906906" w:rsidP="00906906">
      <w:pPr>
        <w:pStyle w:val="AutoritetiEmer"/>
        <w:rPr>
          <w:lang w:val="sq-AL"/>
        </w:rPr>
      </w:pPr>
      <w:r w:rsidRPr="006C1BFC">
        <w:rPr>
          <w:lang w:val="sq-AL"/>
        </w:rPr>
        <w:t>Edi Rama</w:t>
      </w:r>
    </w:p>
    <w:p w:rsidR="00465EE7" w:rsidRDefault="00465EE7"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Default="00836B59" w:rsidP="009C09E3">
      <w:pPr>
        <w:pStyle w:val="Paragrafi"/>
        <w:rPr>
          <w:lang w:val="sq-AL"/>
        </w:rPr>
      </w:pPr>
    </w:p>
    <w:p w:rsidR="00836B59" w:rsidRPr="006C1BFC" w:rsidRDefault="00836B59" w:rsidP="009C09E3">
      <w:pPr>
        <w:pStyle w:val="Paragrafi"/>
        <w:rPr>
          <w:lang w:val="sq-AL"/>
        </w:rPr>
      </w:pPr>
    </w:p>
    <w:p w:rsidR="002E0B6A" w:rsidRPr="006C1BFC" w:rsidRDefault="00D57CB8" w:rsidP="00E477CC">
      <w:pPr>
        <w:pStyle w:val="Akti"/>
        <w:rPr>
          <w:lang w:val="sq-AL"/>
        </w:rPr>
      </w:pPr>
      <w:r w:rsidRPr="006C1BFC">
        <w:rPr>
          <w:lang w:val="sq-AL"/>
        </w:rPr>
        <w:lastRenderedPageBreak/>
        <w:t>VENDI</w:t>
      </w:r>
      <w:r w:rsidR="002E0B6A" w:rsidRPr="006C1BFC">
        <w:rPr>
          <w:lang w:val="sq-AL"/>
        </w:rPr>
        <w:t xml:space="preserve">M </w:t>
      </w:r>
    </w:p>
    <w:p w:rsidR="002E0B6A" w:rsidRPr="006C1BFC" w:rsidRDefault="002E0B6A" w:rsidP="00E477CC">
      <w:pPr>
        <w:pStyle w:val="NumriData"/>
        <w:rPr>
          <w:lang w:val="sq-AL"/>
        </w:rPr>
      </w:pPr>
      <w:r w:rsidRPr="006C1BFC">
        <w:rPr>
          <w:lang w:val="sq-AL"/>
        </w:rPr>
        <w:t>Nr. 651, datë 8.10.2014</w:t>
      </w:r>
    </w:p>
    <w:p w:rsidR="002E0B6A" w:rsidRPr="00836B59" w:rsidRDefault="002E0B6A" w:rsidP="009C09E3">
      <w:pPr>
        <w:pStyle w:val="Paragrafi"/>
        <w:rPr>
          <w:sz w:val="14"/>
          <w:lang w:val="sq-AL"/>
        </w:rPr>
      </w:pPr>
    </w:p>
    <w:p w:rsidR="002E0B6A" w:rsidRPr="006C1BFC" w:rsidRDefault="00D57CB8" w:rsidP="00E477CC">
      <w:pPr>
        <w:pStyle w:val="Titulli"/>
        <w:rPr>
          <w:lang w:val="sq-AL"/>
        </w:rPr>
      </w:pPr>
      <w:r w:rsidRPr="006C1BFC">
        <w:rPr>
          <w:lang w:val="sq-AL"/>
        </w:rPr>
        <w:t xml:space="preserve">PËR </w:t>
      </w:r>
      <w:r w:rsidR="002E0B6A" w:rsidRPr="006C1BFC">
        <w:rPr>
          <w:lang w:val="sq-AL"/>
        </w:rPr>
        <w:t>NJË SHTESË NË VENDIMIN NR.</w:t>
      </w:r>
      <w:r w:rsidR="009C2F5D" w:rsidRPr="006C1BFC">
        <w:rPr>
          <w:lang w:val="sq-AL"/>
        </w:rPr>
        <w:t xml:space="preserve"> </w:t>
      </w:r>
      <w:r w:rsidR="002E0B6A" w:rsidRPr="006C1BFC">
        <w:rPr>
          <w:lang w:val="sq-AL"/>
        </w:rPr>
        <w:t>532, DATË 7.7.2010, TË KËSHILLIT TË MINISTRAVE, “PËR PJESËMARRJEN E FORCAVE</w:t>
      </w:r>
      <w:r w:rsidR="00AB0A42" w:rsidRPr="006C1BFC">
        <w:rPr>
          <w:lang w:val="sq-AL"/>
        </w:rPr>
        <w:t xml:space="preserve"> </w:t>
      </w:r>
      <w:r w:rsidR="002E0B6A" w:rsidRPr="006C1BFC">
        <w:rPr>
          <w:lang w:val="sq-AL"/>
        </w:rPr>
        <w:t xml:space="preserve"> TË ARMATOSURA TË REPUBLIKËS SË SHQIPËRISË</w:t>
      </w:r>
      <w:r w:rsidR="00AB0A42" w:rsidRPr="006C1BFC">
        <w:rPr>
          <w:lang w:val="sq-AL"/>
        </w:rPr>
        <w:t xml:space="preserve"> </w:t>
      </w:r>
      <w:r w:rsidR="002E0B6A" w:rsidRPr="006C1BFC">
        <w:rPr>
          <w:lang w:val="sq-AL"/>
        </w:rPr>
        <w:t>NË OPERACIONE USHTARAKE, NË SHTABE TË NDRYSHME</w:t>
      </w:r>
      <w:r w:rsidR="00AB0A42" w:rsidRPr="006C1BFC">
        <w:rPr>
          <w:lang w:val="sq-AL"/>
        </w:rPr>
        <w:t xml:space="preserve"> </w:t>
      </w:r>
      <w:r w:rsidR="002E0B6A" w:rsidRPr="006C1BFC">
        <w:rPr>
          <w:lang w:val="sq-AL"/>
        </w:rPr>
        <w:t>NË AFGANISTAN”, TË NDRYSHUAR</w:t>
      </w:r>
    </w:p>
    <w:p w:rsidR="002E0B6A" w:rsidRPr="00836B59" w:rsidRDefault="002E0B6A" w:rsidP="009C09E3">
      <w:pPr>
        <w:pStyle w:val="Paragrafi"/>
        <w:rPr>
          <w:sz w:val="14"/>
          <w:lang w:val="sq-AL"/>
        </w:rPr>
      </w:pPr>
    </w:p>
    <w:p w:rsidR="002E0B6A" w:rsidRPr="006C1BFC" w:rsidRDefault="002E0B6A" w:rsidP="009C09E3">
      <w:pPr>
        <w:pStyle w:val="Paragrafi"/>
        <w:rPr>
          <w:lang w:val="sq-AL"/>
        </w:rPr>
      </w:pPr>
      <w:r w:rsidRPr="006C1BFC">
        <w:rPr>
          <w:lang w:val="sq-AL"/>
        </w:rPr>
        <w:t>Në mbështetje të nenit 100 të Kushtetutës, të nenit 7, të ligjit nr.</w:t>
      </w:r>
      <w:r w:rsidR="009C2F5D" w:rsidRPr="006C1BFC">
        <w:rPr>
          <w:lang w:val="sq-AL"/>
        </w:rPr>
        <w:t xml:space="preserve"> </w:t>
      </w:r>
      <w:r w:rsidRPr="006C1BFC">
        <w:rPr>
          <w:lang w:val="sq-AL"/>
        </w:rPr>
        <w:t>9363,</w:t>
      </w:r>
      <w:r w:rsidR="00AB0A42" w:rsidRPr="006C1BFC">
        <w:rPr>
          <w:lang w:val="sq-AL"/>
        </w:rPr>
        <w:t xml:space="preserve"> </w:t>
      </w:r>
      <w:r w:rsidRPr="006C1BFC">
        <w:rPr>
          <w:lang w:val="sq-AL"/>
        </w:rPr>
        <w:t>datë 24.3.2005, “Për mënyrën dhe procedurat e vendosjes dhe kalimit të forcave ushtarake të huaja në territorin e Republikës së Shqipërisë, si dhe për dërgimin e forcave ushtarake shqiptare jashtë vendit”, të ndryshuar, dhe të shkronjës “ç”, të nenit 11, të ligjit nr.</w:t>
      </w:r>
      <w:r w:rsidR="009C2F5D" w:rsidRPr="006C1BFC">
        <w:rPr>
          <w:lang w:val="sq-AL"/>
        </w:rPr>
        <w:t xml:space="preserve"> </w:t>
      </w:r>
      <w:r w:rsidRPr="006C1BFC">
        <w:rPr>
          <w:lang w:val="sq-AL"/>
        </w:rPr>
        <w:t>64/2014, “Për pushtetet dhe autoritetet e drejtimit e të komandimit të Forcave të Armatosura të Republikës së Shqipërisë”, miratuar në datën 26.6.2014, me propozimin e ministrit të Mbrojtjes, Këshilli i Ministrave</w:t>
      </w:r>
    </w:p>
    <w:p w:rsidR="00836B59" w:rsidRPr="00836B59" w:rsidRDefault="00836B59" w:rsidP="00E477CC">
      <w:pPr>
        <w:pStyle w:val="Titull-Titull"/>
        <w:rPr>
          <w:sz w:val="14"/>
          <w:lang w:val="sq-AL"/>
        </w:rPr>
      </w:pPr>
    </w:p>
    <w:p w:rsidR="002E0B6A" w:rsidRPr="006C1BFC" w:rsidRDefault="00E477CC" w:rsidP="00E477CC">
      <w:pPr>
        <w:pStyle w:val="Titull-Titull"/>
        <w:rPr>
          <w:lang w:val="sq-AL"/>
        </w:rPr>
      </w:pPr>
      <w:r w:rsidRPr="006C1BFC">
        <w:rPr>
          <w:lang w:val="sq-AL"/>
        </w:rPr>
        <w:t>VENDOS</w:t>
      </w:r>
      <w:r w:rsidR="002E0B6A" w:rsidRPr="006C1BFC">
        <w:rPr>
          <w:lang w:val="sq-AL"/>
        </w:rPr>
        <w:t>I:</w:t>
      </w:r>
    </w:p>
    <w:p w:rsidR="002E0B6A" w:rsidRPr="00836B59" w:rsidRDefault="002E0B6A" w:rsidP="009C09E3">
      <w:pPr>
        <w:pStyle w:val="Paragrafi"/>
        <w:rPr>
          <w:sz w:val="14"/>
          <w:lang w:val="sq-AL"/>
        </w:rPr>
      </w:pPr>
    </w:p>
    <w:p w:rsidR="002E0B6A" w:rsidRPr="006C1BFC" w:rsidRDefault="0009604C" w:rsidP="009C09E3">
      <w:pPr>
        <w:pStyle w:val="Paragrafi"/>
        <w:rPr>
          <w:lang w:val="sq-AL"/>
        </w:rPr>
      </w:pPr>
      <w:r w:rsidRPr="006C1BFC">
        <w:rPr>
          <w:lang w:val="sq-AL"/>
        </w:rPr>
        <w:t xml:space="preserve">1. </w:t>
      </w:r>
      <w:r w:rsidR="002E0B6A" w:rsidRPr="006C1BFC">
        <w:rPr>
          <w:lang w:val="sq-AL"/>
        </w:rPr>
        <w:t>Pas pikës 1.8., të vendimit nr.</w:t>
      </w:r>
      <w:r w:rsidR="009C2F5D" w:rsidRPr="006C1BFC">
        <w:rPr>
          <w:lang w:val="sq-AL"/>
        </w:rPr>
        <w:t xml:space="preserve"> </w:t>
      </w:r>
      <w:r w:rsidR="002E0B6A" w:rsidRPr="006C1BFC">
        <w:rPr>
          <w:lang w:val="sq-AL"/>
        </w:rPr>
        <w:t>532, datë 7.7.2010, të Këshillit të Ministrave, të ndryshuar, shtohet pika 1.9., me këtë përmbajtje:</w:t>
      </w:r>
    </w:p>
    <w:p w:rsidR="002E0B6A" w:rsidRPr="006C1BFC" w:rsidRDefault="002E0B6A" w:rsidP="009C09E3">
      <w:pPr>
        <w:pStyle w:val="Paragrafi"/>
        <w:rPr>
          <w:lang w:val="sq-AL"/>
        </w:rPr>
      </w:pPr>
      <w:r w:rsidRPr="006C1BFC">
        <w:rPr>
          <w:lang w:val="sq-AL"/>
        </w:rPr>
        <w:t>“1.9. Në Shtabin e Komandës Rajonale Qendrore (RC-C), në operacionin ushtarak “ISAF”, Kabul, Afganistan.</w:t>
      </w:r>
    </w:p>
    <w:p w:rsidR="002E0B6A" w:rsidRPr="006C1BFC" w:rsidRDefault="0009604C" w:rsidP="009C09E3">
      <w:pPr>
        <w:pStyle w:val="Paragrafi"/>
        <w:rPr>
          <w:lang w:val="sq-AL"/>
        </w:rPr>
      </w:pPr>
      <w:r w:rsidRPr="006C1BFC">
        <w:rPr>
          <w:lang w:val="sq-AL"/>
        </w:rPr>
        <w:t xml:space="preserve">a) </w:t>
      </w:r>
      <w:r w:rsidR="002E0B6A" w:rsidRPr="006C1BFC">
        <w:rPr>
          <w:lang w:val="sq-AL"/>
        </w:rPr>
        <w:t>Misioni: Mbështetje dhe dhënie kontributi në funksione të ndryshme në Shtabin e Komandës Rajonale Qendrore, në operacionin ushtarak “ISAF”, Kabul, Afganistan.</w:t>
      </w:r>
    </w:p>
    <w:p w:rsidR="002E0B6A" w:rsidRPr="006C1BFC" w:rsidRDefault="0009604C" w:rsidP="009C09E3">
      <w:pPr>
        <w:pStyle w:val="Paragrafi"/>
        <w:rPr>
          <w:lang w:val="sq-AL"/>
        </w:rPr>
      </w:pPr>
      <w:r w:rsidRPr="006C1BFC">
        <w:rPr>
          <w:lang w:val="sq-AL"/>
        </w:rPr>
        <w:t xml:space="preserve">b) </w:t>
      </w:r>
      <w:r w:rsidR="002E0B6A" w:rsidRPr="006C1BFC">
        <w:rPr>
          <w:lang w:val="sq-AL"/>
        </w:rPr>
        <w:t>Numri i pjesëmarrësve: 2 (dy) ushtarakë.</w:t>
      </w:r>
    </w:p>
    <w:p w:rsidR="002E0B6A" w:rsidRPr="006C1BFC" w:rsidRDefault="0009604C" w:rsidP="009C09E3">
      <w:pPr>
        <w:pStyle w:val="Paragrafi"/>
        <w:rPr>
          <w:lang w:val="sq-AL"/>
        </w:rPr>
      </w:pPr>
      <w:r w:rsidRPr="006C1BFC">
        <w:rPr>
          <w:lang w:val="sq-AL"/>
        </w:rPr>
        <w:t xml:space="preserve">c) </w:t>
      </w:r>
      <w:r w:rsidR="002E0B6A" w:rsidRPr="006C1BFC">
        <w:rPr>
          <w:lang w:val="sq-AL"/>
        </w:rPr>
        <w:t>Kohëzgjatja e këtij misioni është deri në datën 31.12.2014.</w:t>
      </w:r>
    </w:p>
    <w:p w:rsidR="002E0B6A" w:rsidRPr="006C1BFC" w:rsidRDefault="0009604C" w:rsidP="009C09E3">
      <w:pPr>
        <w:pStyle w:val="Paragrafi"/>
        <w:rPr>
          <w:lang w:val="sq-AL"/>
        </w:rPr>
      </w:pPr>
      <w:r w:rsidRPr="006C1BFC">
        <w:rPr>
          <w:lang w:val="sq-AL"/>
        </w:rPr>
        <w:t xml:space="preserve">ç) </w:t>
      </w:r>
      <w:r w:rsidR="002E0B6A" w:rsidRPr="006C1BFC">
        <w:rPr>
          <w:lang w:val="sq-AL"/>
        </w:rPr>
        <w:t>Venddislokimi: në Shtabin e Komandës Rajonale Qendrore në Kaia, Kabul, Afganistan.”.</w:t>
      </w:r>
    </w:p>
    <w:p w:rsidR="002E0B6A" w:rsidRPr="006C1BFC" w:rsidRDefault="0009604C" w:rsidP="009C09E3">
      <w:pPr>
        <w:pStyle w:val="Paragrafi"/>
        <w:rPr>
          <w:lang w:val="sq-AL"/>
        </w:rPr>
      </w:pPr>
      <w:r w:rsidRPr="006C1BFC">
        <w:rPr>
          <w:lang w:val="sq-AL"/>
        </w:rPr>
        <w:t xml:space="preserve">2. </w:t>
      </w:r>
      <w:r w:rsidR="002E0B6A" w:rsidRPr="006C1BFC">
        <w:rPr>
          <w:lang w:val="sq-AL"/>
        </w:rPr>
        <w:t>Efektet financiare, që rrjedhin nga zbatimi i këtij vendimi, të përballohen nga fondet e miratuara në buxhetin e Ministrisë së Mbrojtjes.</w:t>
      </w:r>
    </w:p>
    <w:p w:rsidR="002E0B6A" w:rsidRPr="006C1BFC" w:rsidRDefault="0009604C" w:rsidP="009C09E3">
      <w:pPr>
        <w:pStyle w:val="Paragrafi"/>
        <w:rPr>
          <w:lang w:val="sq-AL"/>
        </w:rPr>
      </w:pPr>
      <w:r w:rsidRPr="006C1BFC">
        <w:rPr>
          <w:lang w:val="sq-AL"/>
        </w:rPr>
        <w:t xml:space="preserve">3. </w:t>
      </w:r>
      <w:r w:rsidR="002E0B6A" w:rsidRPr="006C1BFC">
        <w:rPr>
          <w:lang w:val="sq-AL"/>
        </w:rPr>
        <w:t>Ngarkohet ministri i Mbrojtjes për zbatimin e këtij vendimi.</w:t>
      </w:r>
    </w:p>
    <w:p w:rsidR="002E0B6A" w:rsidRPr="006C1BFC" w:rsidRDefault="002E0B6A" w:rsidP="009C09E3">
      <w:pPr>
        <w:pStyle w:val="Paragrafi"/>
        <w:rPr>
          <w:lang w:val="sq-AL"/>
        </w:rPr>
      </w:pPr>
      <w:r w:rsidRPr="006C1BFC">
        <w:rPr>
          <w:lang w:val="sq-AL"/>
        </w:rPr>
        <w:t>Ky vendim hyn në f</w:t>
      </w:r>
      <w:r w:rsidR="0009604C" w:rsidRPr="006C1BFC">
        <w:rPr>
          <w:lang w:val="sq-AL"/>
        </w:rPr>
        <w:t>uqi menjëherë dhe botohet në Fletoren Zyrtare</w:t>
      </w:r>
      <w:r w:rsidRPr="006C1BFC">
        <w:rPr>
          <w:lang w:val="sq-AL"/>
        </w:rPr>
        <w:t>.</w:t>
      </w:r>
    </w:p>
    <w:p w:rsidR="0009604C" w:rsidRPr="006C1BFC" w:rsidRDefault="0009604C" w:rsidP="0009604C">
      <w:pPr>
        <w:pStyle w:val="Autoriteti"/>
        <w:rPr>
          <w:lang w:val="sq-AL"/>
        </w:rPr>
      </w:pPr>
      <w:r w:rsidRPr="006C1BFC">
        <w:rPr>
          <w:lang w:val="sq-AL"/>
        </w:rPr>
        <w:t>Kryeministri</w:t>
      </w:r>
    </w:p>
    <w:p w:rsidR="0009604C" w:rsidRPr="006C1BFC" w:rsidRDefault="0009604C" w:rsidP="0009604C">
      <w:pPr>
        <w:pStyle w:val="AutoritetiEmer"/>
        <w:rPr>
          <w:lang w:val="sq-AL"/>
        </w:rPr>
      </w:pPr>
      <w:r w:rsidRPr="006C1BFC">
        <w:rPr>
          <w:lang w:val="sq-AL"/>
        </w:rPr>
        <w:t>Edi Rama</w:t>
      </w:r>
    </w:p>
    <w:p w:rsidR="002E0B6A" w:rsidRPr="006C1BFC" w:rsidRDefault="002E0B6A" w:rsidP="009C09E3">
      <w:pPr>
        <w:pStyle w:val="Paragrafi"/>
        <w:rPr>
          <w:lang w:val="sq-AL"/>
        </w:rPr>
      </w:pPr>
    </w:p>
    <w:p w:rsidR="00EF2D9F" w:rsidRPr="006C1BFC" w:rsidRDefault="00E477CC" w:rsidP="00C15EC9">
      <w:pPr>
        <w:pStyle w:val="Akti"/>
        <w:rPr>
          <w:lang w:val="sq-AL"/>
        </w:rPr>
      </w:pPr>
      <w:r w:rsidRPr="006C1BFC">
        <w:rPr>
          <w:lang w:val="sq-AL"/>
        </w:rPr>
        <w:lastRenderedPageBreak/>
        <w:t>VENDIM</w:t>
      </w:r>
    </w:p>
    <w:p w:rsidR="00EF2D9F" w:rsidRPr="006C1BFC" w:rsidRDefault="00EF2D9F" w:rsidP="00C15EC9">
      <w:pPr>
        <w:pStyle w:val="NumriData"/>
        <w:rPr>
          <w:lang w:val="sq-AL"/>
        </w:rPr>
      </w:pPr>
      <w:r w:rsidRPr="006C1BFC">
        <w:rPr>
          <w:lang w:val="sq-AL"/>
        </w:rPr>
        <w:t xml:space="preserve">Nr. 652, datë 8.10.2014 </w:t>
      </w:r>
    </w:p>
    <w:p w:rsidR="00EF2D9F" w:rsidRPr="00CB682D" w:rsidRDefault="00EF2D9F" w:rsidP="009C09E3">
      <w:pPr>
        <w:pStyle w:val="Paragrafi"/>
        <w:rPr>
          <w:sz w:val="14"/>
          <w:lang w:val="sq-AL"/>
        </w:rPr>
      </w:pPr>
    </w:p>
    <w:p w:rsidR="00EF2D9F" w:rsidRPr="006C1BFC" w:rsidRDefault="00C15EC9" w:rsidP="00C15EC9">
      <w:pPr>
        <w:pStyle w:val="Titulli"/>
        <w:rPr>
          <w:lang w:val="sq-AL"/>
        </w:rPr>
      </w:pPr>
      <w:r w:rsidRPr="006C1BFC">
        <w:rPr>
          <w:lang w:val="sq-AL"/>
        </w:rPr>
        <w:t xml:space="preserve">PËR  </w:t>
      </w:r>
      <w:r w:rsidR="00EF2D9F" w:rsidRPr="006C1BFC">
        <w:rPr>
          <w:lang w:val="sq-AL"/>
        </w:rPr>
        <w:t>përcaktimin e rregullave Për kontratat</w:t>
      </w:r>
      <w:r w:rsidR="00AB0A42" w:rsidRPr="006C1BFC">
        <w:rPr>
          <w:lang w:val="sq-AL"/>
        </w:rPr>
        <w:t xml:space="preserve">  </w:t>
      </w:r>
      <w:r w:rsidR="00EF2D9F" w:rsidRPr="006C1BFC">
        <w:rPr>
          <w:lang w:val="sq-AL"/>
        </w:rPr>
        <w:t>e përdorimiT me afat, të produktit të pushimit afat</w:t>
      </w:r>
      <w:r w:rsidRPr="006C1BFC">
        <w:rPr>
          <w:lang w:val="sq-AL"/>
        </w:rPr>
        <w:t>gjatë, rishitjes apo shkëmbimit</w:t>
      </w:r>
      <w:r w:rsidR="00EF2D9F" w:rsidRPr="006C1BFC">
        <w:rPr>
          <w:vertAlign w:val="superscript"/>
          <w:lang w:val="sq-AL"/>
        </w:rPr>
        <w:footnoteReference w:id="1"/>
      </w:r>
    </w:p>
    <w:p w:rsidR="00EF2D9F" w:rsidRPr="00366E65" w:rsidRDefault="00EF2D9F" w:rsidP="00C15EC9">
      <w:pPr>
        <w:pStyle w:val="Paragrafi"/>
        <w:ind w:firstLine="0"/>
        <w:rPr>
          <w:sz w:val="14"/>
          <w:lang w:val="sq-AL"/>
        </w:rPr>
      </w:pPr>
    </w:p>
    <w:p w:rsidR="00EF2D9F" w:rsidRPr="006C1BFC" w:rsidRDefault="00EF2D9F" w:rsidP="009C09E3">
      <w:pPr>
        <w:pStyle w:val="Paragrafi"/>
        <w:rPr>
          <w:lang w:val="sq-AL"/>
        </w:rPr>
      </w:pPr>
      <w:r w:rsidRPr="006C1BFC">
        <w:rPr>
          <w:lang w:val="sq-AL"/>
        </w:rPr>
        <w:t xml:space="preserve">Në mbështetje të nenit 100 të Kushtetutës dhe të neneve 42 e 61, </w:t>
      </w:r>
      <w:r w:rsidR="00C15EC9" w:rsidRPr="006C1BFC">
        <w:rPr>
          <w:lang w:val="sq-AL"/>
        </w:rPr>
        <w:t xml:space="preserve">të </w:t>
      </w:r>
      <w:r w:rsidRPr="006C1BFC">
        <w:rPr>
          <w:lang w:val="sq-AL"/>
        </w:rPr>
        <w:t>ligjit nr.</w:t>
      </w:r>
      <w:r w:rsidR="009C2F5D" w:rsidRPr="006C1BFC">
        <w:rPr>
          <w:lang w:val="sq-AL"/>
        </w:rPr>
        <w:t xml:space="preserve"> </w:t>
      </w:r>
      <w:r w:rsidRPr="006C1BFC">
        <w:rPr>
          <w:lang w:val="sq-AL"/>
        </w:rPr>
        <w:t xml:space="preserve">9902, datë 17.4.2008, “Për mbrojtjen e konsumatorëve”, të ndryshuar, me propozimin e ministrit të Zhvillimit Ekonomik, Tregtisë dhe Sipërmarrjes, Këshilli i Ministrave </w:t>
      </w:r>
    </w:p>
    <w:p w:rsidR="00EF2D9F" w:rsidRPr="00CB682D" w:rsidRDefault="00EF2D9F" w:rsidP="009C09E3">
      <w:pPr>
        <w:pStyle w:val="Paragrafi"/>
        <w:rPr>
          <w:sz w:val="14"/>
          <w:lang w:val="sq-AL"/>
        </w:rPr>
      </w:pPr>
    </w:p>
    <w:p w:rsidR="00EF2D9F" w:rsidRPr="006C1BFC" w:rsidRDefault="00C15EC9" w:rsidP="00C15EC9">
      <w:pPr>
        <w:pStyle w:val="Titull-Titull"/>
        <w:rPr>
          <w:lang w:val="sq-AL"/>
        </w:rPr>
      </w:pPr>
      <w:r w:rsidRPr="006C1BFC">
        <w:rPr>
          <w:lang w:val="sq-AL"/>
        </w:rPr>
        <w:t>VENDOS</w:t>
      </w:r>
      <w:r w:rsidR="00EF2D9F" w:rsidRPr="006C1BFC">
        <w:rPr>
          <w:lang w:val="sq-AL"/>
        </w:rPr>
        <w:t xml:space="preserve">I: </w:t>
      </w:r>
    </w:p>
    <w:p w:rsidR="00EF2D9F" w:rsidRPr="00CB682D" w:rsidRDefault="00EF2D9F" w:rsidP="009C09E3">
      <w:pPr>
        <w:pStyle w:val="Paragrafi"/>
        <w:rPr>
          <w:sz w:val="14"/>
          <w:lang w:val="sq-AL"/>
        </w:rPr>
      </w:pPr>
    </w:p>
    <w:p w:rsidR="00EF2D9F" w:rsidRPr="006C1BFC" w:rsidRDefault="00F81F6F" w:rsidP="009C09E3">
      <w:pPr>
        <w:pStyle w:val="Paragrafi"/>
        <w:rPr>
          <w:lang w:val="sq-AL"/>
        </w:rPr>
      </w:pPr>
      <w:r w:rsidRPr="006C1BFC">
        <w:rPr>
          <w:lang w:val="sq-AL"/>
        </w:rPr>
        <w:t xml:space="preserve">1. </w:t>
      </w:r>
      <w:r w:rsidR="00EF2D9F" w:rsidRPr="006C1BFC">
        <w:rPr>
          <w:lang w:val="sq-AL"/>
        </w:rPr>
        <w:t>Përcaktimin e rregullave për kontratat e përdorimit me afat, të produktit të pushimit afatgjatë, rishitjes apo shkëmbimit, në mbështetje të neneve 42 e 43, të ligjit nr.</w:t>
      </w:r>
      <w:r w:rsidR="009C2F5D" w:rsidRPr="006C1BFC">
        <w:rPr>
          <w:lang w:val="sq-AL"/>
        </w:rPr>
        <w:t xml:space="preserve"> </w:t>
      </w:r>
      <w:r w:rsidR="00EF2D9F" w:rsidRPr="006C1BFC">
        <w:rPr>
          <w:lang w:val="sq-AL"/>
        </w:rPr>
        <w:t>9902, datë 17.4.2008, “Për mbrojtjen e konsumatorëve”, të ndryshuar.</w:t>
      </w:r>
    </w:p>
    <w:p w:rsidR="00EF2D9F" w:rsidRPr="006C1BFC" w:rsidRDefault="00F81F6F" w:rsidP="00CB682D">
      <w:pPr>
        <w:pStyle w:val="Paragraf02"/>
        <w:rPr>
          <w:lang w:val="sq-AL"/>
        </w:rPr>
      </w:pPr>
      <w:r w:rsidRPr="006C1BFC">
        <w:rPr>
          <w:lang w:val="sq-AL"/>
        </w:rPr>
        <w:t xml:space="preserve">2. </w:t>
      </w:r>
      <w:r w:rsidR="00EF2D9F" w:rsidRPr="006C1BFC">
        <w:rPr>
          <w:lang w:val="sq-AL"/>
        </w:rPr>
        <w:t xml:space="preserve">Për qëllime të këtij vendimi, termat e mëposhtëm kanë këto kuptime: </w:t>
      </w:r>
    </w:p>
    <w:p w:rsidR="00EF2D9F" w:rsidRPr="006C1BFC" w:rsidRDefault="00F81F6F" w:rsidP="00CB682D">
      <w:pPr>
        <w:pStyle w:val="Paragraf02"/>
        <w:rPr>
          <w:lang w:val="sq-AL"/>
        </w:rPr>
      </w:pPr>
      <w:r w:rsidRPr="006C1BFC">
        <w:rPr>
          <w:lang w:val="sq-AL"/>
        </w:rPr>
        <w:t xml:space="preserve">a) </w:t>
      </w:r>
      <w:r w:rsidR="00EF2D9F" w:rsidRPr="006C1BFC">
        <w:rPr>
          <w:lang w:val="sq-AL"/>
        </w:rPr>
        <w:t>“Kontratë ndihmëse”, kontrata, sipas së cilës konsumatori përfiton shërbimet që lidhen me një kontratë të përdorimit me afat apo me një kontratë të produktit të pushimit afatgjatë dhe të cilat ofrohen nga tregtari ose një palë e tretë sipas një marrëveshjeje midis asaj pale të tretë dhe tregtarit;</w:t>
      </w:r>
      <w:r w:rsidR="00AB0A42" w:rsidRPr="006C1BFC">
        <w:rPr>
          <w:lang w:val="sq-AL"/>
        </w:rPr>
        <w:t xml:space="preserve"> </w:t>
      </w:r>
    </w:p>
    <w:p w:rsidR="00EF2D9F" w:rsidRPr="006C1BFC" w:rsidRDefault="00F81F6F" w:rsidP="00CB682D">
      <w:pPr>
        <w:pStyle w:val="Paragraf02"/>
        <w:rPr>
          <w:lang w:val="sq-AL"/>
        </w:rPr>
      </w:pPr>
      <w:r w:rsidRPr="006C1BFC">
        <w:rPr>
          <w:lang w:val="sq-AL"/>
        </w:rPr>
        <w:t xml:space="preserve">b) </w:t>
      </w:r>
      <w:r w:rsidR="00EF2D9F" w:rsidRPr="006C1BFC">
        <w:rPr>
          <w:lang w:val="sq-AL"/>
        </w:rPr>
        <w:t>“Zotëruesi i kodit”, çdo njësi/entitet, përfshirë një tregtar apo grup tregtarësh, përgjegjës për hartimin dhe rishikimin e kodit të etikës dhe/ose për monitorimin e përputhshmërisë me kodin nga personat që janë zotuar ta respektojnë atë.</w:t>
      </w:r>
    </w:p>
    <w:p w:rsidR="00EF2D9F" w:rsidRPr="006C1BFC" w:rsidRDefault="00F81F6F" w:rsidP="00CB682D">
      <w:pPr>
        <w:pStyle w:val="Paragraf02"/>
        <w:rPr>
          <w:lang w:val="sq-AL"/>
        </w:rPr>
      </w:pPr>
      <w:r w:rsidRPr="006C1BFC">
        <w:rPr>
          <w:lang w:val="sq-AL"/>
        </w:rPr>
        <w:t xml:space="preserve">3. </w:t>
      </w:r>
      <w:r w:rsidR="00EF2D9F" w:rsidRPr="006C1BFC">
        <w:rPr>
          <w:lang w:val="sq-AL"/>
        </w:rPr>
        <w:t>Në llogaritjen e kohëzgjatjes së një kontrate të përdorimit me afat apo të produktit të pushimit afatgjatë, sipas përcaktimit, përkatësisht, të pikave 1</w:t>
      </w:r>
      <w:r w:rsidR="00AB0A42" w:rsidRPr="006C1BFC">
        <w:rPr>
          <w:lang w:val="sq-AL"/>
        </w:rPr>
        <w:t xml:space="preserve"> </w:t>
      </w:r>
      <w:r w:rsidR="00EF2D9F" w:rsidRPr="006C1BFC">
        <w:rPr>
          <w:lang w:val="sq-AL"/>
        </w:rPr>
        <w:lastRenderedPageBreak/>
        <w:t>dhe 2, të nenit 42, të ligjit nr.</w:t>
      </w:r>
      <w:r w:rsidR="009C2F5D" w:rsidRPr="006C1BFC">
        <w:rPr>
          <w:lang w:val="sq-AL"/>
        </w:rPr>
        <w:t xml:space="preserve"> </w:t>
      </w:r>
      <w:r w:rsidR="00EF2D9F" w:rsidRPr="006C1BFC">
        <w:rPr>
          <w:lang w:val="sq-AL"/>
        </w:rPr>
        <w:t>9902, datë 17.4.2008, të ndryshuar, do të merret në konsideratë çdo dispozitë e kontratës që mundëson rinovimin apo shtyrjen/zgjatjen e nënkuptuar.</w:t>
      </w:r>
    </w:p>
    <w:p w:rsidR="00EF2D9F" w:rsidRPr="006C1BFC" w:rsidRDefault="00F81F6F" w:rsidP="00CB682D">
      <w:pPr>
        <w:pStyle w:val="Paragraf02"/>
        <w:rPr>
          <w:lang w:val="sq-AL"/>
        </w:rPr>
      </w:pPr>
      <w:r w:rsidRPr="006C1BFC">
        <w:rPr>
          <w:lang w:val="sq-AL"/>
        </w:rPr>
        <w:t xml:space="preserve">4. </w:t>
      </w:r>
      <w:r w:rsidR="00EF2D9F" w:rsidRPr="006C1BFC">
        <w:rPr>
          <w:lang w:val="sq-AL"/>
        </w:rPr>
        <w:t>Në çdo publicitet për një kontratë apo grup kontratash të përdorimit me afat, të produktit të pushimit afatgjatë, rishitjes apo shkëmbimit duhet të përcaktohet mundësia e marrjes së informacionit të parashikuar në</w:t>
      </w:r>
      <w:r w:rsidR="00AB0A42" w:rsidRPr="006C1BFC">
        <w:rPr>
          <w:lang w:val="sq-AL"/>
        </w:rPr>
        <w:t xml:space="preserve">  </w:t>
      </w:r>
      <w:r w:rsidR="00EF2D9F" w:rsidRPr="006C1BFC">
        <w:rPr>
          <w:lang w:val="sq-AL"/>
        </w:rPr>
        <w:t xml:space="preserve"> pikën 7, të këtij vendimi, dhe të tregohet burimi për gjetjen e këtij informacioni. </w:t>
      </w:r>
    </w:p>
    <w:p w:rsidR="00EF2D9F" w:rsidRPr="006C1BFC" w:rsidRDefault="00F81F6F" w:rsidP="00CB682D">
      <w:pPr>
        <w:pStyle w:val="Paragraf02"/>
        <w:rPr>
          <w:lang w:val="sq-AL"/>
        </w:rPr>
      </w:pPr>
      <w:r w:rsidRPr="006C1BFC">
        <w:rPr>
          <w:lang w:val="sq-AL"/>
        </w:rPr>
        <w:t xml:space="preserve">5. </w:t>
      </w:r>
      <w:r w:rsidR="00EF2D9F" w:rsidRPr="006C1BFC">
        <w:rPr>
          <w:lang w:val="sq-AL"/>
        </w:rPr>
        <w:t>Në rastet kur një konsumatori i ofrohet një kontratë e përdorimit me afat, e produktit të pushimit afatgjatë, rishitjes apo shkëmbimit, personalisht, në një aktivitet promovimi apo shitjeje, tregtari duhet të deklarojë qartësisht në ftesë qëllimin tregtar dhe natyrën e aktivitetit.</w:t>
      </w:r>
    </w:p>
    <w:p w:rsidR="00EF2D9F" w:rsidRPr="006C1BFC" w:rsidRDefault="00EF2D9F" w:rsidP="00CB682D">
      <w:pPr>
        <w:pStyle w:val="Paragraf02"/>
        <w:rPr>
          <w:lang w:val="sq-AL"/>
        </w:rPr>
      </w:pPr>
      <w:r w:rsidRPr="006C1BFC">
        <w:rPr>
          <w:lang w:val="sq-AL"/>
        </w:rPr>
        <w:t>Informacioni i përcaktuar në pikën 7, të këtij vendimi, duhet të jetë i disponueshëm për konsumatorin në çdo kohë gjatë aktivitetit.</w:t>
      </w:r>
    </w:p>
    <w:p w:rsidR="00EF2D9F" w:rsidRPr="006C1BFC" w:rsidRDefault="00F81F6F" w:rsidP="00CB682D">
      <w:pPr>
        <w:pStyle w:val="Paragraf02"/>
        <w:rPr>
          <w:lang w:val="sq-AL"/>
        </w:rPr>
      </w:pPr>
      <w:r w:rsidRPr="006C1BFC">
        <w:rPr>
          <w:lang w:val="sq-AL"/>
        </w:rPr>
        <w:t xml:space="preserve">6. </w:t>
      </w:r>
      <w:r w:rsidR="00EF2D9F" w:rsidRPr="006C1BFC">
        <w:rPr>
          <w:lang w:val="sq-AL"/>
        </w:rPr>
        <w:t xml:space="preserve">Një kontratë e përdorimit me afat apo një kontratë e produktit të pushimit afatgjatë nuk tregtohet apo nuk shitet si investim. </w:t>
      </w:r>
    </w:p>
    <w:p w:rsidR="00EF2D9F" w:rsidRPr="006C1BFC" w:rsidRDefault="00F81F6F" w:rsidP="00CB682D">
      <w:pPr>
        <w:pStyle w:val="Paragraf02"/>
        <w:rPr>
          <w:lang w:val="sq-AL"/>
        </w:rPr>
      </w:pPr>
      <w:r w:rsidRPr="006C1BFC">
        <w:rPr>
          <w:lang w:val="sq-AL"/>
        </w:rPr>
        <w:t xml:space="preserve">7. </w:t>
      </w:r>
      <w:r w:rsidR="00EF2D9F" w:rsidRPr="006C1BFC">
        <w:rPr>
          <w:lang w:val="sq-AL"/>
        </w:rPr>
        <w:t xml:space="preserve">Tregtari, përpara lidhjes së kontratës sipas përcaktimeve të pikës 1, të nenit 43, të ligjit nr.9902, datë 17.4.2008, të ndryshuar, i siguron konsumatorit sipas rastit informacionin: </w:t>
      </w:r>
    </w:p>
    <w:p w:rsidR="00EF2D9F" w:rsidRPr="006C1BFC" w:rsidRDefault="00F81F6F" w:rsidP="00CB682D">
      <w:pPr>
        <w:pStyle w:val="Paragraf02"/>
        <w:rPr>
          <w:lang w:val="sq-AL"/>
        </w:rPr>
      </w:pPr>
      <w:r w:rsidRPr="006C1BFC">
        <w:rPr>
          <w:lang w:val="sq-AL"/>
        </w:rPr>
        <w:t xml:space="preserve">a) </w:t>
      </w:r>
      <w:r w:rsidR="00EF2D9F" w:rsidRPr="006C1BFC">
        <w:rPr>
          <w:lang w:val="sq-AL"/>
        </w:rPr>
        <w:t>në rastin e kontratës të përdorimit me afat, nëpërmjet formularit standard të informacionit, të përcaktuar në shtojcën I, dhe informacionit shtesë, të përcaktuar në pjesën 3 të formularit;</w:t>
      </w:r>
    </w:p>
    <w:p w:rsidR="00EF2D9F" w:rsidRPr="006C1BFC" w:rsidRDefault="00F81F6F" w:rsidP="00CB682D">
      <w:pPr>
        <w:pStyle w:val="Paragraf02"/>
        <w:rPr>
          <w:lang w:val="sq-AL"/>
        </w:rPr>
      </w:pPr>
      <w:r w:rsidRPr="006C1BFC">
        <w:rPr>
          <w:lang w:val="sq-AL"/>
        </w:rPr>
        <w:t xml:space="preserve">b) </w:t>
      </w:r>
      <w:r w:rsidR="00EF2D9F" w:rsidRPr="006C1BFC">
        <w:rPr>
          <w:lang w:val="sq-AL"/>
        </w:rPr>
        <w:t>në rastin e kontratës së produktit të pushimit afatgjatë, nëpërmjet formularit standard të informacionit, të përcaktuar në shtojcën II, dhe informacionit shtesë të përcaktuar në pjesën 3 të formularit;</w:t>
      </w:r>
    </w:p>
    <w:p w:rsidR="00EF2D9F" w:rsidRPr="006C1BFC" w:rsidRDefault="00F81F6F" w:rsidP="00CB682D">
      <w:pPr>
        <w:pStyle w:val="Paragraf02"/>
        <w:rPr>
          <w:lang w:val="sq-AL"/>
        </w:rPr>
      </w:pPr>
      <w:r w:rsidRPr="006C1BFC">
        <w:rPr>
          <w:lang w:val="sq-AL"/>
        </w:rPr>
        <w:t xml:space="preserve">c) </w:t>
      </w:r>
      <w:r w:rsidR="00EF2D9F" w:rsidRPr="006C1BFC">
        <w:rPr>
          <w:lang w:val="sq-AL"/>
        </w:rPr>
        <w:t>në rastin e kontratës së rishitjes, nëpërmjet formularit standard të informacionit, të përcaktuar në shtojcën III, dhe informacionit shtesë të përcaktuar në pjesën 3 të formularit;</w:t>
      </w:r>
    </w:p>
    <w:p w:rsidR="00EF2D9F" w:rsidRPr="006C1BFC" w:rsidRDefault="00EF2D9F" w:rsidP="00CB682D">
      <w:pPr>
        <w:pStyle w:val="Paragraf02"/>
        <w:rPr>
          <w:lang w:val="sq-AL"/>
        </w:rPr>
      </w:pPr>
      <w:r w:rsidRPr="006C1BFC">
        <w:rPr>
          <w:lang w:val="sq-AL"/>
        </w:rPr>
        <w:t>ç)</w:t>
      </w:r>
      <w:r w:rsidR="00AB0A42" w:rsidRPr="006C1BFC">
        <w:rPr>
          <w:lang w:val="sq-AL"/>
        </w:rPr>
        <w:t xml:space="preserve"> </w:t>
      </w:r>
      <w:r w:rsidRPr="006C1BFC">
        <w:rPr>
          <w:lang w:val="sq-AL"/>
        </w:rPr>
        <w:t>në rastin e kontratës së shkëmbimit, nëpërmjet formularit standard të informacionit, të përcaktuar në shtojcën IV, dhe informacionit shtesë të përcaktuar në pjesën 3 të formularit.</w:t>
      </w:r>
    </w:p>
    <w:p w:rsidR="00EF2D9F" w:rsidRPr="006C1BFC" w:rsidRDefault="00F81F6F" w:rsidP="00CB682D">
      <w:pPr>
        <w:pStyle w:val="Paragraf02"/>
        <w:rPr>
          <w:lang w:val="sq-AL"/>
        </w:rPr>
      </w:pPr>
      <w:r w:rsidRPr="006C1BFC">
        <w:rPr>
          <w:lang w:val="sq-AL"/>
        </w:rPr>
        <w:t xml:space="preserve">8. </w:t>
      </w:r>
      <w:r w:rsidR="00EF2D9F" w:rsidRPr="006C1BFC">
        <w:rPr>
          <w:lang w:val="sq-AL"/>
        </w:rPr>
        <w:t>Tregtari i siguron konsumatorit informa</w:t>
      </w:r>
      <w:r w:rsidR="004F6D28">
        <w:rPr>
          <w:lang w:val="sq-AL"/>
        </w:rPr>
        <w:t>-</w:t>
      </w:r>
      <w:r w:rsidR="00EF2D9F" w:rsidRPr="006C1BFC">
        <w:rPr>
          <w:lang w:val="sq-AL"/>
        </w:rPr>
        <w:t>cionin e përcaktuar në pikën 7, të këtij vendimi, pa pagesë, në letër apo nëpërmjet një mjeti tjetër të qëndrueshëm, lehtësisht të arritshëm dhe të disponueshëm për konsumatorin.</w:t>
      </w:r>
    </w:p>
    <w:p w:rsidR="00EF2D9F" w:rsidRPr="006C1BFC" w:rsidRDefault="00F81F6F" w:rsidP="009C09E3">
      <w:pPr>
        <w:pStyle w:val="Paragrafi"/>
        <w:rPr>
          <w:lang w:val="sq-AL"/>
        </w:rPr>
      </w:pPr>
      <w:r w:rsidRPr="006C1BFC">
        <w:rPr>
          <w:lang w:val="sq-AL"/>
        </w:rPr>
        <w:t xml:space="preserve">9. </w:t>
      </w:r>
      <w:r w:rsidR="00EF2D9F" w:rsidRPr="006C1BFC">
        <w:rPr>
          <w:lang w:val="sq-AL"/>
        </w:rPr>
        <w:t xml:space="preserve">Tregtari e përgatit informacionin e përcaktuar në pikën 7, të këtij vendimi, në gjuhën </w:t>
      </w:r>
      <w:r w:rsidR="00EF2D9F" w:rsidRPr="006C1BFC">
        <w:rPr>
          <w:lang w:val="sq-AL"/>
        </w:rPr>
        <w:lastRenderedPageBreak/>
        <w:t xml:space="preserve">shqipe dhe/ose në gjuhën e vendit në të cilin konsumatori është rezident, sipas preferencës së këtij të fundit, me kusht që ajo gjuhë të jetë gjuhë zyrtare e Bashkimit Evropian. </w:t>
      </w:r>
    </w:p>
    <w:p w:rsidR="00EF2D9F" w:rsidRPr="006C1BFC" w:rsidRDefault="00F81F6F" w:rsidP="009C09E3">
      <w:pPr>
        <w:pStyle w:val="Paragrafi"/>
        <w:rPr>
          <w:lang w:val="sq-AL"/>
        </w:rPr>
      </w:pPr>
      <w:r w:rsidRPr="006C1BFC">
        <w:rPr>
          <w:lang w:val="sq-AL"/>
        </w:rPr>
        <w:t xml:space="preserve">10. </w:t>
      </w:r>
      <w:r w:rsidR="00EF2D9F" w:rsidRPr="006C1BFC">
        <w:rPr>
          <w:lang w:val="sq-AL"/>
        </w:rPr>
        <w:t>Tregtari, sipas përcaktimeve të pikës 2, të nenit 43, të ligjit nr.</w:t>
      </w:r>
      <w:r w:rsidR="009C2F5D" w:rsidRPr="006C1BFC">
        <w:rPr>
          <w:lang w:val="sq-AL"/>
        </w:rPr>
        <w:t xml:space="preserve"> </w:t>
      </w:r>
      <w:r w:rsidR="00EF2D9F" w:rsidRPr="006C1BFC">
        <w:rPr>
          <w:lang w:val="sq-AL"/>
        </w:rPr>
        <w:t>9902,</w:t>
      </w:r>
      <w:r w:rsidR="00AB0A42" w:rsidRPr="006C1BFC">
        <w:rPr>
          <w:lang w:val="sq-AL"/>
        </w:rPr>
        <w:t xml:space="preserve"> </w:t>
      </w:r>
      <w:r w:rsidR="00EF2D9F" w:rsidRPr="006C1BFC">
        <w:rPr>
          <w:lang w:val="sq-AL"/>
        </w:rPr>
        <w:t>datë 17.4.2008, të ndryshuar, i siguron konsumatorit kontratën e përdorimit me afat, të produktit të pushimit afatgjatë, rishitjes apo shkëmbimit.</w:t>
      </w:r>
    </w:p>
    <w:p w:rsidR="00EF2D9F" w:rsidRPr="006C1BFC" w:rsidRDefault="00F81F6F" w:rsidP="009C09E3">
      <w:pPr>
        <w:pStyle w:val="Paragrafi"/>
        <w:rPr>
          <w:lang w:val="sq-AL"/>
        </w:rPr>
      </w:pPr>
      <w:r w:rsidRPr="006C1BFC">
        <w:rPr>
          <w:lang w:val="sq-AL"/>
        </w:rPr>
        <w:t xml:space="preserve">11. </w:t>
      </w:r>
      <w:r w:rsidR="00EF2D9F" w:rsidRPr="006C1BFC">
        <w:rPr>
          <w:lang w:val="sq-AL"/>
        </w:rPr>
        <w:t>Nëse konsumatori është rezident në Republikën e Shqipërisë, kontrata hartohet në gjuhën shqipe. Nëse konsumatori ka kombësi tjetër, gjuha e përdorur në kontratë zgjidhet sipas preferencës së konsumatorit, me kusht që kjo gjuhë të jetë gjuhë zyrtare e BE-së.</w:t>
      </w:r>
    </w:p>
    <w:p w:rsidR="00EF2D9F" w:rsidRPr="006C1BFC" w:rsidRDefault="00F81F6F" w:rsidP="009C09E3">
      <w:pPr>
        <w:pStyle w:val="Paragrafi"/>
        <w:rPr>
          <w:lang w:val="sq-AL"/>
        </w:rPr>
      </w:pPr>
      <w:r w:rsidRPr="006C1BFC">
        <w:rPr>
          <w:lang w:val="sq-AL"/>
        </w:rPr>
        <w:t xml:space="preserve">12. </w:t>
      </w:r>
      <w:r w:rsidR="00EF2D9F" w:rsidRPr="006C1BFC">
        <w:rPr>
          <w:lang w:val="sq-AL"/>
        </w:rPr>
        <w:t>Në rastin e kontratës së përdorimit me afat për një pronë/pasuri specifike të paluajt</w:t>
      </w:r>
      <w:r w:rsidR="00366E65">
        <w:rPr>
          <w:lang w:val="sq-AL"/>
        </w:rPr>
        <w:t>-</w:t>
      </w:r>
      <w:r w:rsidR="00EF2D9F" w:rsidRPr="006C1BFC">
        <w:rPr>
          <w:lang w:val="sq-AL"/>
        </w:rPr>
        <w:t>shme, e cila gjendet në territorin e një vendi tjetër, tregtari i siguron konsumatorit një përkthim të certifikuar të kontratës në gjuhën e vendit ku gjendet prona/pasuria, me kusht që kjo gjuhë të jetë gjuhë zyrtare e BE-së.</w:t>
      </w:r>
    </w:p>
    <w:p w:rsidR="00EF2D9F" w:rsidRPr="006C1BFC" w:rsidRDefault="00F81F6F" w:rsidP="009C09E3">
      <w:pPr>
        <w:pStyle w:val="Paragrafi"/>
        <w:rPr>
          <w:lang w:val="sq-AL"/>
        </w:rPr>
      </w:pPr>
      <w:r w:rsidRPr="006C1BFC">
        <w:rPr>
          <w:lang w:val="sq-AL"/>
        </w:rPr>
        <w:t xml:space="preserve">13. </w:t>
      </w:r>
      <w:r w:rsidR="00EF2D9F" w:rsidRPr="006C1BFC">
        <w:rPr>
          <w:lang w:val="sq-AL"/>
        </w:rPr>
        <w:t>Informacioni i përcaktuar në pikën 7, të këtij vendimi, është pjesë</w:t>
      </w:r>
      <w:r w:rsidR="00AB0A42" w:rsidRPr="006C1BFC">
        <w:rPr>
          <w:lang w:val="sq-AL"/>
        </w:rPr>
        <w:t xml:space="preserve"> </w:t>
      </w:r>
      <w:r w:rsidR="00EF2D9F" w:rsidRPr="006C1BFC">
        <w:rPr>
          <w:lang w:val="sq-AL"/>
        </w:rPr>
        <w:t>përbërëse e kontratës dhe nuk pëson asnjë ndryshim, me përjashtim të rastit kur palët shprehimisht bien dakord ndryshe ose kur ndryshimet janë rrjedhojë e rrethanave të jashtëzakonshme apo të paparashikuara, përtej kontrollit të tregtarit, pasojat e të cilit nuk mund të ishin shmangur edhe në rastin e ushtrimit të të gjithë kujdesit të nevojshëm.</w:t>
      </w:r>
    </w:p>
    <w:p w:rsidR="00EF2D9F" w:rsidRPr="006C1BFC" w:rsidRDefault="00F81F6F" w:rsidP="009C09E3">
      <w:pPr>
        <w:pStyle w:val="Paragrafi"/>
        <w:rPr>
          <w:lang w:val="sq-AL"/>
        </w:rPr>
      </w:pPr>
      <w:r w:rsidRPr="006C1BFC">
        <w:rPr>
          <w:lang w:val="sq-AL"/>
        </w:rPr>
        <w:t xml:space="preserve">14. </w:t>
      </w:r>
      <w:r w:rsidR="00EF2D9F" w:rsidRPr="006C1BFC">
        <w:rPr>
          <w:lang w:val="sq-AL"/>
        </w:rPr>
        <w:t>Ndryshimet në kontratën e përdorimit me afat, të produktit të pushimit afatgjatë, rishitjes apo shkëmbimit do t’i komunikohen konsumatorit përpara lidhjes së kontratës në letër ose me një mjet tjetër të qëndrueshëm lehtësisht të arritshëm dhe të disponueshëm prej tij. Kontrata përmban shprehimisht këto ndryshime.</w:t>
      </w:r>
    </w:p>
    <w:p w:rsidR="00EF2D9F" w:rsidRPr="006C1BFC" w:rsidRDefault="00F81F6F" w:rsidP="009C09E3">
      <w:pPr>
        <w:pStyle w:val="Paragrafi"/>
        <w:rPr>
          <w:lang w:val="sq-AL"/>
        </w:rPr>
      </w:pPr>
      <w:r w:rsidRPr="006C1BFC">
        <w:rPr>
          <w:lang w:val="sq-AL"/>
        </w:rPr>
        <w:t xml:space="preserve">15. </w:t>
      </w:r>
      <w:r w:rsidR="00EF2D9F" w:rsidRPr="006C1BFC">
        <w:rPr>
          <w:lang w:val="sq-AL"/>
        </w:rPr>
        <w:t>Kontrata e përdorimit me afat, e produktit të pushimit afatgjatë, rishitjes apo shkëmbimit, të paktën, përmban:</w:t>
      </w:r>
    </w:p>
    <w:p w:rsidR="00EF2D9F" w:rsidRPr="006C1BFC" w:rsidRDefault="00F81F6F" w:rsidP="009C09E3">
      <w:pPr>
        <w:pStyle w:val="Paragrafi"/>
        <w:rPr>
          <w:lang w:val="sq-AL"/>
        </w:rPr>
      </w:pPr>
      <w:r w:rsidRPr="006C1BFC">
        <w:rPr>
          <w:lang w:val="sq-AL"/>
        </w:rPr>
        <w:t xml:space="preserve">a) </w:t>
      </w:r>
      <w:r w:rsidR="00EF2D9F" w:rsidRPr="006C1BFC">
        <w:rPr>
          <w:lang w:val="sq-AL"/>
        </w:rPr>
        <w:t>informacionin e përcaktuar në pikën 7, të këtij vendimi;</w:t>
      </w:r>
    </w:p>
    <w:p w:rsidR="00EF2D9F" w:rsidRPr="006C1BFC" w:rsidRDefault="00F81F6F" w:rsidP="009C09E3">
      <w:pPr>
        <w:pStyle w:val="Paragrafi"/>
        <w:rPr>
          <w:lang w:val="sq-AL"/>
        </w:rPr>
      </w:pPr>
      <w:r w:rsidRPr="006C1BFC">
        <w:rPr>
          <w:lang w:val="sq-AL"/>
        </w:rPr>
        <w:t xml:space="preserve">b) </w:t>
      </w:r>
      <w:r w:rsidR="00EF2D9F" w:rsidRPr="006C1BFC">
        <w:rPr>
          <w:lang w:val="sq-AL"/>
        </w:rPr>
        <w:t>çdo ndryshim të informacionit sipas shkronjës “a”, të kësaj pike, të ndodhur në përputhje me pikën 13, të këtij vendimi;</w:t>
      </w:r>
    </w:p>
    <w:p w:rsidR="00EF2D9F" w:rsidRPr="006C1BFC" w:rsidRDefault="00F81F6F" w:rsidP="009C09E3">
      <w:pPr>
        <w:pStyle w:val="Paragrafi"/>
        <w:rPr>
          <w:lang w:val="sq-AL"/>
        </w:rPr>
      </w:pPr>
      <w:r w:rsidRPr="006C1BFC">
        <w:rPr>
          <w:lang w:val="sq-AL"/>
        </w:rPr>
        <w:t xml:space="preserve">c) </w:t>
      </w:r>
      <w:r w:rsidR="00EF2D9F" w:rsidRPr="006C1BFC">
        <w:rPr>
          <w:lang w:val="sq-AL"/>
        </w:rPr>
        <w:t xml:space="preserve">identitetin, vendbanimin dhe nënshkrimin e secilës prej palëve; </w:t>
      </w:r>
    </w:p>
    <w:p w:rsidR="00EF2D9F" w:rsidRPr="006C1BFC" w:rsidRDefault="00EF2D9F" w:rsidP="009C09E3">
      <w:pPr>
        <w:pStyle w:val="Paragrafi"/>
        <w:rPr>
          <w:lang w:val="sq-AL"/>
        </w:rPr>
      </w:pPr>
      <w:r w:rsidRPr="006C1BFC">
        <w:rPr>
          <w:lang w:val="sq-AL"/>
        </w:rPr>
        <w:t>ç)</w:t>
      </w:r>
      <w:r w:rsidR="00AB0A42" w:rsidRPr="006C1BFC">
        <w:rPr>
          <w:lang w:val="sq-AL"/>
        </w:rPr>
        <w:t xml:space="preserve"> </w:t>
      </w:r>
      <w:r w:rsidRPr="006C1BFC">
        <w:rPr>
          <w:lang w:val="sq-AL"/>
        </w:rPr>
        <w:t>datën dhe vendin e lidhjes së kontratës;</w:t>
      </w:r>
    </w:p>
    <w:p w:rsidR="00CB682D" w:rsidRDefault="00CB682D" w:rsidP="009C09E3">
      <w:pPr>
        <w:pStyle w:val="Paragrafi"/>
        <w:rPr>
          <w:lang w:val="sq-AL"/>
        </w:rPr>
      </w:pPr>
    </w:p>
    <w:p w:rsidR="00EF2D9F" w:rsidRPr="006C1BFC" w:rsidRDefault="00F81F6F" w:rsidP="009C09E3">
      <w:pPr>
        <w:pStyle w:val="Paragrafi"/>
        <w:rPr>
          <w:lang w:val="sq-AL"/>
        </w:rPr>
      </w:pPr>
      <w:r w:rsidRPr="006C1BFC">
        <w:rPr>
          <w:lang w:val="sq-AL"/>
        </w:rPr>
        <w:lastRenderedPageBreak/>
        <w:t xml:space="preserve">d) </w:t>
      </w:r>
      <w:r w:rsidR="00EF2D9F" w:rsidRPr="006C1BFC">
        <w:rPr>
          <w:lang w:val="sq-AL"/>
        </w:rPr>
        <w:t>një formular standard të veçantë të heqjes dorë nga kontrata, sipas përcaktimeve të shtojcës V të këtij vendimi për qëllim të lehtësimit të ushtrimit të heqjes dorë nga kontrata.</w:t>
      </w:r>
    </w:p>
    <w:p w:rsidR="00EF2D9F" w:rsidRPr="006C1BFC" w:rsidRDefault="00F81F6F" w:rsidP="009C09E3">
      <w:pPr>
        <w:pStyle w:val="Paragrafi"/>
        <w:rPr>
          <w:lang w:val="sq-AL"/>
        </w:rPr>
      </w:pPr>
      <w:r w:rsidRPr="006C1BFC">
        <w:rPr>
          <w:lang w:val="sq-AL"/>
        </w:rPr>
        <w:t xml:space="preserve">16. </w:t>
      </w:r>
      <w:r w:rsidR="00EF2D9F" w:rsidRPr="006C1BFC">
        <w:rPr>
          <w:lang w:val="sq-AL"/>
        </w:rPr>
        <w:t>Tregtari, përpara lidhjes së kontratës, në mënyrë të qartë, sipas përcaktimeve të pikës 4, të nenit 43, të ligjit nr.</w:t>
      </w:r>
      <w:r w:rsidR="009C2F5D" w:rsidRPr="006C1BFC">
        <w:rPr>
          <w:lang w:val="sq-AL"/>
        </w:rPr>
        <w:t xml:space="preserve"> </w:t>
      </w:r>
      <w:r w:rsidR="00EF2D9F" w:rsidRPr="006C1BFC">
        <w:rPr>
          <w:lang w:val="sq-AL"/>
        </w:rPr>
        <w:t>9902, datë 17.4.2008, të ndryshuar, njofton konsumatorin për ekzistencën e së drejtës së heqjes dorë nga kontrata, kohëzgjatjen e periudhës së heqjes dorë, referuar pikave 19-22, të këtij vendimi, dhe ndalimin e parapagesave gjatë periudhës së heqjes dorë</w:t>
      </w:r>
      <w:r w:rsidR="00AB0A42" w:rsidRPr="006C1BFC">
        <w:rPr>
          <w:lang w:val="sq-AL"/>
        </w:rPr>
        <w:t xml:space="preserve"> </w:t>
      </w:r>
      <w:r w:rsidR="00EF2D9F" w:rsidRPr="006C1BFC">
        <w:rPr>
          <w:lang w:val="sq-AL"/>
        </w:rPr>
        <w:t>nga kontrata, referuar pikave 27-28, të këtij vendimi.</w:t>
      </w:r>
    </w:p>
    <w:p w:rsidR="00EF2D9F" w:rsidRPr="006C1BFC" w:rsidRDefault="00F81F6F" w:rsidP="009C09E3">
      <w:pPr>
        <w:pStyle w:val="Paragrafi"/>
        <w:rPr>
          <w:lang w:val="sq-AL"/>
        </w:rPr>
      </w:pPr>
      <w:r w:rsidRPr="006C1BFC">
        <w:rPr>
          <w:lang w:val="sq-AL"/>
        </w:rPr>
        <w:t xml:space="preserve">17. </w:t>
      </w:r>
      <w:r w:rsidR="00EF2D9F" w:rsidRPr="006C1BFC">
        <w:rPr>
          <w:lang w:val="sq-AL"/>
        </w:rPr>
        <w:t>Faqja apo faqet korresponduese të kontratës së përdorimit me afat, të produktit të pushimit afatgjatë, rishitjes apo shkëmbimit, që përmbajnë kushtet kontraktuale të lidhura me ushtrimin e së drejtës së heqjes dorë nga kontrata, kohëzgjatjen e periudhës së heqjes dorë dhe ndalimin e parapagesave gjatë kësaj periudhe, do të nënshkruhet/n nga konsumatori.</w:t>
      </w:r>
    </w:p>
    <w:p w:rsidR="00EF2D9F" w:rsidRPr="006C1BFC" w:rsidRDefault="00F81F6F" w:rsidP="009C09E3">
      <w:pPr>
        <w:pStyle w:val="Paragrafi"/>
        <w:rPr>
          <w:lang w:val="sq-AL"/>
        </w:rPr>
      </w:pPr>
      <w:r w:rsidRPr="006C1BFC">
        <w:rPr>
          <w:lang w:val="sq-AL"/>
        </w:rPr>
        <w:t xml:space="preserve">18. </w:t>
      </w:r>
      <w:r w:rsidR="00EF2D9F" w:rsidRPr="006C1BFC">
        <w:rPr>
          <w:lang w:val="sq-AL"/>
        </w:rPr>
        <w:t>Konsumatori në momentin e lidhjes së kontratës merr një ose disa kopje së saj. Në kontratë parashikohet edhe numri i kopjeve.</w:t>
      </w:r>
    </w:p>
    <w:p w:rsidR="00EF2D9F" w:rsidRPr="006C1BFC" w:rsidRDefault="00F81F6F" w:rsidP="009C09E3">
      <w:pPr>
        <w:pStyle w:val="Paragrafi"/>
        <w:rPr>
          <w:lang w:val="sq-AL"/>
        </w:rPr>
      </w:pPr>
      <w:r w:rsidRPr="006C1BFC">
        <w:rPr>
          <w:lang w:val="sq-AL"/>
        </w:rPr>
        <w:t xml:space="preserve">19. </w:t>
      </w:r>
      <w:r w:rsidR="00EF2D9F" w:rsidRPr="006C1BFC">
        <w:rPr>
          <w:lang w:val="sq-AL"/>
        </w:rPr>
        <w:t>Periudha e heqjes dorë nga kontrata e përdorimit me afat, e produktit të pushimit afatgjatë, rishitjes apo shkëmbimit, që fillon sipas përcaktimeve të pikës 4, të nenit 43, të ligjit nr.</w:t>
      </w:r>
      <w:r w:rsidR="009C2F5D" w:rsidRPr="006C1BFC">
        <w:rPr>
          <w:lang w:val="sq-AL"/>
        </w:rPr>
        <w:t xml:space="preserve"> </w:t>
      </w:r>
      <w:r w:rsidR="00EF2D9F" w:rsidRPr="006C1BFC">
        <w:rPr>
          <w:lang w:val="sq-AL"/>
        </w:rPr>
        <w:t>9902, datë 17.4.2008, të ndryshuar, përfundon sipas rastit:</w:t>
      </w:r>
    </w:p>
    <w:p w:rsidR="00EF2D9F" w:rsidRPr="006C1BFC" w:rsidRDefault="00F81F6F" w:rsidP="009C09E3">
      <w:pPr>
        <w:pStyle w:val="Paragrafi"/>
        <w:rPr>
          <w:lang w:val="sq-AL"/>
        </w:rPr>
      </w:pPr>
      <w:r w:rsidRPr="006C1BFC">
        <w:rPr>
          <w:lang w:val="sq-AL"/>
        </w:rPr>
        <w:t xml:space="preserve">a) </w:t>
      </w:r>
      <w:r w:rsidR="00EF2D9F" w:rsidRPr="006C1BFC">
        <w:rPr>
          <w:lang w:val="sq-AL"/>
        </w:rPr>
        <w:t xml:space="preserve">pas një viti e 14 (katërmbëdhjetë) ditësh në rast se tregtari nuk ka plotësuar formularin e veçantë standard të heqjes dorë nga kontrata, sipas përcaktimeve të shkronjës “d”, të pikës 16, të këtij vendimi, dhe nuk ia ka siguruar atë konsumatorit me shkrim, në letër ose me një mjet tjetër të qëndrueshëm; </w:t>
      </w:r>
    </w:p>
    <w:p w:rsidR="00EF2D9F" w:rsidRPr="006C1BFC" w:rsidRDefault="00F81F6F" w:rsidP="009C09E3">
      <w:pPr>
        <w:pStyle w:val="Paragrafi"/>
        <w:rPr>
          <w:lang w:val="sq-AL"/>
        </w:rPr>
      </w:pPr>
      <w:r w:rsidRPr="006C1BFC">
        <w:rPr>
          <w:lang w:val="sq-AL"/>
        </w:rPr>
        <w:t xml:space="preserve">b) </w:t>
      </w:r>
      <w:r w:rsidR="00EF2D9F" w:rsidRPr="006C1BFC">
        <w:rPr>
          <w:lang w:val="sq-AL"/>
        </w:rPr>
        <w:t>pas tre muajsh e 14 (katërmbëdhjetë) ditësh në rast se tregtari nuk i ka siguruar konsumatorit me shkrim, në letër ose me një mjet tjetër të qëndrueshëm, informacionin e përcaktuar në pikën 7, të këtij vendimi, përfshirë formularin standard të informacionit të përcaktuar në shtojcat</w:t>
      </w:r>
      <w:r w:rsidR="00AB0A42" w:rsidRPr="006C1BFC">
        <w:rPr>
          <w:lang w:val="sq-AL"/>
        </w:rPr>
        <w:t xml:space="preserve"> </w:t>
      </w:r>
      <w:r w:rsidR="00EF2D9F" w:rsidRPr="006C1BFC">
        <w:rPr>
          <w:lang w:val="sq-AL"/>
        </w:rPr>
        <w:t>I - IV.</w:t>
      </w:r>
    </w:p>
    <w:p w:rsidR="00EF2D9F" w:rsidRPr="006C1BFC" w:rsidRDefault="00F81F6F" w:rsidP="009C09E3">
      <w:pPr>
        <w:pStyle w:val="Paragrafi"/>
        <w:rPr>
          <w:lang w:val="sq-AL"/>
        </w:rPr>
      </w:pPr>
      <w:r w:rsidRPr="006C1BFC">
        <w:rPr>
          <w:lang w:val="sq-AL"/>
        </w:rPr>
        <w:t xml:space="preserve">20. </w:t>
      </w:r>
      <w:r w:rsidR="00EF2D9F" w:rsidRPr="006C1BFC">
        <w:rPr>
          <w:lang w:val="sq-AL"/>
        </w:rPr>
        <w:t xml:space="preserve">Në rast se tregtari plotëson formularin e veçantë standard për heqjen dorë nga kontrata, sipas shkronjës “d”, të pikës 16, të këtij vendimi, dhe ia siguron atë konsumatorit me shkrim, në letër ose me një mjet tjetër të qëndrueshëm, brenda një viti nga dita sipas përcaktimeve të </w:t>
      </w:r>
      <w:r w:rsidR="00EF2D9F" w:rsidRPr="006C1BFC">
        <w:rPr>
          <w:lang w:val="sq-AL"/>
        </w:rPr>
        <w:lastRenderedPageBreak/>
        <w:t>pikës 4, të</w:t>
      </w:r>
      <w:r w:rsidR="00AB0A42" w:rsidRPr="006C1BFC">
        <w:rPr>
          <w:lang w:val="sq-AL"/>
        </w:rPr>
        <w:t xml:space="preserve"> </w:t>
      </w:r>
      <w:r w:rsidR="00EF2D9F" w:rsidRPr="006C1BFC">
        <w:rPr>
          <w:lang w:val="sq-AL"/>
        </w:rPr>
        <w:t>nenit 43, të ligjit nr.</w:t>
      </w:r>
      <w:r w:rsidR="009C2F5D" w:rsidRPr="006C1BFC">
        <w:rPr>
          <w:lang w:val="sq-AL"/>
        </w:rPr>
        <w:t xml:space="preserve"> </w:t>
      </w:r>
      <w:r w:rsidR="00EF2D9F" w:rsidRPr="006C1BFC">
        <w:rPr>
          <w:lang w:val="sq-AL"/>
        </w:rPr>
        <w:t>9902, datë 17.4.2008, të ndryshuar, periudha e heqjes dorë nga kontrata fillon nga data kur konsumatori merr formularin.</w:t>
      </w:r>
    </w:p>
    <w:p w:rsidR="00EF2D9F" w:rsidRPr="006C1BFC" w:rsidRDefault="00F81F6F" w:rsidP="009C09E3">
      <w:pPr>
        <w:pStyle w:val="Paragrafi"/>
        <w:rPr>
          <w:lang w:val="sq-AL"/>
        </w:rPr>
      </w:pPr>
      <w:r w:rsidRPr="006C1BFC">
        <w:rPr>
          <w:lang w:val="sq-AL"/>
        </w:rPr>
        <w:t xml:space="preserve">21. </w:t>
      </w:r>
      <w:r w:rsidR="00EF2D9F" w:rsidRPr="006C1BFC">
        <w:rPr>
          <w:lang w:val="sq-AL"/>
        </w:rPr>
        <w:t>Në rastin kur tregtari i ka siguruar konsumatorit me shkrim, në letër ose me një mjet tjetër të qëndrueshëm, informacionin e përcaktuar në pikën 7, të këtij vendimi, përfshirë formularin standard të informacionit, të përcaktuar në shtojcat I - IV, brenda tre muajve nga dita sipas përcaktimeve të pikës 4, të nenit 43, të ligjit nr.</w:t>
      </w:r>
      <w:r w:rsidR="009C2F5D" w:rsidRPr="006C1BFC">
        <w:rPr>
          <w:lang w:val="sq-AL"/>
        </w:rPr>
        <w:t xml:space="preserve"> </w:t>
      </w:r>
      <w:r w:rsidR="00EF2D9F" w:rsidRPr="006C1BFC">
        <w:rPr>
          <w:lang w:val="sq-AL"/>
        </w:rPr>
        <w:t>9902, datë 17.4.2008, të ndryshuar, periudha e heqjes dorë fillon nga data kur konsumatori e merr një informacion të tillë.</w:t>
      </w:r>
    </w:p>
    <w:p w:rsidR="00EF2D9F" w:rsidRPr="006C1BFC" w:rsidRDefault="00F81F6F" w:rsidP="009C09E3">
      <w:pPr>
        <w:pStyle w:val="Paragrafi"/>
        <w:rPr>
          <w:lang w:val="sq-AL"/>
        </w:rPr>
      </w:pPr>
      <w:r w:rsidRPr="006C1BFC">
        <w:rPr>
          <w:lang w:val="sq-AL"/>
        </w:rPr>
        <w:t xml:space="preserve">22. </w:t>
      </w:r>
      <w:r w:rsidR="00EF2D9F" w:rsidRPr="006C1BFC">
        <w:rPr>
          <w:lang w:val="sq-AL"/>
        </w:rPr>
        <w:t>Në rast se kontrata e shkëmbimit i ofrohet konsumatorit bashkërisht dhe në të njëjtën kohë me kontratën e përdorimit me afat, vetëm një periudhë e heqjes dorë nga kontrata zbatohet për të dyja llojet e kontratave.</w:t>
      </w:r>
      <w:r w:rsidR="00AB0A42" w:rsidRPr="006C1BFC">
        <w:rPr>
          <w:lang w:val="sq-AL"/>
        </w:rPr>
        <w:t xml:space="preserve">  </w:t>
      </w:r>
    </w:p>
    <w:p w:rsidR="00EF2D9F" w:rsidRPr="006C1BFC" w:rsidRDefault="00F81F6F" w:rsidP="009C09E3">
      <w:pPr>
        <w:pStyle w:val="Paragrafi"/>
        <w:rPr>
          <w:lang w:val="sq-AL"/>
        </w:rPr>
      </w:pPr>
      <w:r w:rsidRPr="006C1BFC">
        <w:rPr>
          <w:lang w:val="sq-AL"/>
        </w:rPr>
        <w:t xml:space="preserve">23. </w:t>
      </w:r>
      <w:r w:rsidR="00EF2D9F" w:rsidRPr="006C1BFC">
        <w:rPr>
          <w:lang w:val="sq-AL"/>
        </w:rPr>
        <w:t>Në rastin kur konsumatori ka qëllim të ushtrojë të drejtën e tij të heqjes dorë nga kontrata, konsumatori njofton tregtarin me letër ose me një mjet tjetër të qëndrueshëm për vendimin e tij, përpara përfundimit të periudhës së heqjes dorë nga kontrata, sipas përcaktimeve të pikës 4, të nenit 43, të ligjit nr.</w:t>
      </w:r>
      <w:r w:rsidR="009C2F5D" w:rsidRPr="006C1BFC">
        <w:rPr>
          <w:lang w:val="sq-AL"/>
        </w:rPr>
        <w:t xml:space="preserve"> </w:t>
      </w:r>
      <w:r w:rsidR="00EF2D9F" w:rsidRPr="006C1BFC">
        <w:rPr>
          <w:lang w:val="sq-AL"/>
        </w:rPr>
        <w:t>9902, datë 17.4.2008, të ndryshuar, dhe të pikave 19-22, të këtij vendimi.</w:t>
      </w:r>
    </w:p>
    <w:p w:rsidR="00EF2D9F" w:rsidRPr="006C1BFC" w:rsidRDefault="00F81F6F" w:rsidP="009C09E3">
      <w:pPr>
        <w:pStyle w:val="Paragrafi"/>
        <w:rPr>
          <w:lang w:val="sq-AL"/>
        </w:rPr>
      </w:pPr>
      <w:r w:rsidRPr="006C1BFC">
        <w:rPr>
          <w:lang w:val="sq-AL"/>
        </w:rPr>
        <w:t xml:space="preserve">24. </w:t>
      </w:r>
      <w:r w:rsidR="00EF2D9F" w:rsidRPr="006C1BFC">
        <w:rPr>
          <w:lang w:val="sq-AL"/>
        </w:rPr>
        <w:t>Konsumatori mund të përdorë formularin standard të heqjes dorë nga kontrata, të përcaktuar në shtojcën V të këtij vendimi, e cila i është dhënë nga tregtari në përputhje me shkronjën “d”, të pikës 16, të këtij vendimi. Afati konsiderohet i përmbushur nëse njoftimi bëhet përpara se të përfundojë periudha e heqjes dorë nga kontrata.</w:t>
      </w:r>
    </w:p>
    <w:p w:rsidR="00EF2D9F" w:rsidRPr="006C1BFC" w:rsidRDefault="00F81F6F" w:rsidP="009C09E3">
      <w:pPr>
        <w:pStyle w:val="Paragrafi"/>
        <w:rPr>
          <w:lang w:val="sq-AL"/>
        </w:rPr>
      </w:pPr>
      <w:r w:rsidRPr="006C1BFC">
        <w:rPr>
          <w:lang w:val="sq-AL"/>
        </w:rPr>
        <w:t xml:space="preserve">25. </w:t>
      </w:r>
      <w:r w:rsidR="00EF2D9F" w:rsidRPr="006C1BFC">
        <w:rPr>
          <w:lang w:val="sq-AL"/>
        </w:rPr>
        <w:t>Ushtrimi nga ana e konsumatorit i së drejtës së heqjes dorë nga kontrata i jep fund detyrimit të palëve për përmbushjen e kontratës.</w:t>
      </w:r>
    </w:p>
    <w:p w:rsidR="00EF2D9F" w:rsidRPr="006C1BFC" w:rsidRDefault="00F81F6F" w:rsidP="009C09E3">
      <w:pPr>
        <w:pStyle w:val="Paragrafi"/>
        <w:rPr>
          <w:lang w:val="sq-AL"/>
        </w:rPr>
      </w:pPr>
      <w:r w:rsidRPr="006C1BFC">
        <w:rPr>
          <w:lang w:val="sq-AL"/>
        </w:rPr>
        <w:t xml:space="preserve">26. </w:t>
      </w:r>
      <w:r w:rsidR="00EF2D9F" w:rsidRPr="006C1BFC">
        <w:rPr>
          <w:lang w:val="sq-AL"/>
        </w:rPr>
        <w:t>Në rastin kur konsumatori ushtron të drejtën e heqjes dorë nga kontrata, konsumatori nuk ngarkohet me asnjë kosto dhe nuk ka asnjë përgjegjësi për çfarëdo vlere që i korrespondon shërbimit, i cili mund të jetë kryer përpara heqjes dorë.</w:t>
      </w:r>
    </w:p>
    <w:p w:rsidR="00EF2D9F" w:rsidRPr="006C1BFC" w:rsidRDefault="00F81F6F" w:rsidP="009C09E3">
      <w:pPr>
        <w:pStyle w:val="Paragrafi"/>
        <w:rPr>
          <w:lang w:val="sq-AL"/>
        </w:rPr>
      </w:pPr>
      <w:r w:rsidRPr="006C1BFC">
        <w:rPr>
          <w:lang w:val="sq-AL"/>
        </w:rPr>
        <w:t xml:space="preserve">27. </w:t>
      </w:r>
      <w:r w:rsidR="00EF2D9F" w:rsidRPr="006C1BFC">
        <w:rPr>
          <w:lang w:val="sq-AL"/>
        </w:rPr>
        <w:t xml:space="preserve">Në kontratat e përdorimit me afat, produktit të pushimit afatgjatë dhe atyre me shkëmbim është e ndaluar kryerja nga konsumatori e çdo parapagese, sigurim i garancive, rezervim parash në llogari, njohje e </w:t>
      </w:r>
      <w:r w:rsidR="00EF2D9F" w:rsidRPr="006C1BFC">
        <w:rPr>
          <w:lang w:val="sq-AL"/>
        </w:rPr>
        <w:lastRenderedPageBreak/>
        <w:t>qartë/e shprehur e borxhit apo çdo pagesë/shpërblim tjetër për tregtarin apo një palë tjetër, përpara përfundimit të periudhës së heqjes dorë.</w:t>
      </w:r>
    </w:p>
    <w:p w:rsidR="00EF2D9F" w:rsidRPr="006C1BFC" w:rsidRDefault="00F81F6F" w:rsidP="009C09E3">
      <w:pPr>
        <w:pStyle w:val="Paragrafi"/>
        <w:rPr>
          <w:lang w:val="sq-AL"/>
        </w:rPr>
      </w:pPr>
      <w:r w:rsidRPr="006C1BFC">
        <w:rPr>
          <w:lang w:val="sq-AL"/>
        </w:rPr>
        <w:t xml:space="preserve">28. </w:t>
      </w:r>
      <w:r w:rsidR="00EF2D9F" w:rsidRPr="006C1BFC">
        <w:rPr>
          <w:lang w:val="sq-AL"/>
        </w:rPr>
        <w:t>Në kontratat e rishitjes është e ndaluar që tregtari ose një palë e tretë të kërkojë apo të marrë nga konsumatori çdo parapagesë, dhënie garancie, rezervim të parave në llogari, njohje të shprehur të borxhit apo çdo pagesë/shpërblim tjetër për tregtarin, përpara shitjes faktike apo përpara përfundimit të kontratës së rishitjes.</w:t>
      </w:r>
    </w:p>
    <w:p w:rsidR="00EF2D9F" w:rsidRPr="006C1BFC" w:rsidRDefault="00F81F6F" w:rsidP="009C09E3">
      <w:pPr>
        <w:pStyle w:val="Paragrafi"/>
        <w:rPr>
          <w:lang w:val="sq-AL"/>
        </w:rPr>
      </w:pPr>
      <w:r w:rsidRPr="006C1BFC">
        <w:rPr>
          <w:lang w:val="sq-AL"/>
        </w:rPr>
        <w:t xml:space="preserve">29. </w:t>
      </w:r>
      <w:r w:rsidR="00EF2D9F" w:rsidRPr="006C1BFC">
        <w:rPr>
          <w:lang w:val="sq-AL"/>
        </w:rPr>
        <w:t>Për kontratat e produktit të pushimit afatgjatë, pagesa bëhet me këste në përputhje me një kalendar pagesash. Çdo pagesë e çmimit të specifikuar në kontratë, e ndryshme nga parashikimi i këtij kalendari, është e ndaluar. Pagesat, përfshirë çdo tarifë anëtarësimi, do të ndahen në këste vjetore, ku secili këst ka të njëjtën vlerë. Tregtari i dërgon konsumatorit një kërkesë me shkrim për pagesën, me letër ose me një mjet tjetër të qëndrueshëm, të paktën katërmbëdhjetë ditë kalendarike përpara çdo date të caktuar.</w:t>
      </w:r>
    </w:p>
    <w:p w:rsidR="00EF2D9F" w:rsidRPr="006C1BFC" w:rsidRDefault="00F81F6F" w:rsidP="00F81F6F">
      <w:pPr>
        <w:pStyle w:val="Paragrafi"/>
        <w:rPr>
          <w:lang w:val="sq-AL"/>
        </w:rPr>
      </w:pPr>
      <w:r w:rsidRPr="006C1BFC">
        <w:rPr>
          <w:lang w:val="sq-AL"/>
        </w:rPr>
        <w:t xml:space="preserve">30. </w:t>
      </w:r>
      <w:r w:rsidR="00EF2D9F" w:rsidRPr="006C1BFC">
        <w:rPr>
          <w:lang w:val="sq-AL"/>
        </w:rPr>
        <w:t>Duke nisur nga kësti i dytë e në vijim, konsumatori mund ta përfundojë kontratën pa penalizim, përmes një njoftimi që i bën tregtarit, brenda katërmbëdhjetë ditëve nga data e marrjes së kërkesës së pagesës për çdo këst. Kjo e drejtë nuk ndikon</w:t>
      </w:r>
      <w:r w:rsidR="003555F8" w:rsidRPr="006C1BFC">
        <w:rPr>
          <w:lang w:val="sq-AL"/>
        </w:rPr>
        <w:t xml:space="preserve"> të </w:t>
      </w:r>
      <w:r w:rsidR="00EF2D9F" w:rsidRPr="006C1BFC">
        <w:rPr>
          <w:lang w:val="sq-AL"/>
        </w:rPr>
        <w:t>të drejtat për përfundimin e kontratës, sipas legjislacionit në fuqi.</w:t>
      </w:r>
    </w:p>
    <w:p w:rsidR="00EF2D9F" w:rsidRPr="006C1BFC" w:rsidRDefault="00F81F6F" w:rsidP="009C09E3">
      <w:pPr>
        <w:pStyle w:val="Paragrafi"/>
        <w:rPr>
          <w:lang w:val="sq-AL"/>
        </w:rPr>
      </w:pPr>
      <w:r w:rsidRPr="006C1BFC">
        <w:rPr>
          <w:lang w:val="sq-AL"/>
        </w:rPr>
        <w:t xml:space="preserve">31. </w:t>
      </w:r>
      <w:r w:rsidR="00EF2D9F" w:rsidRPr="006C1BFC">
        <w:rPr>
          <w:lang w:val="sq-AL"/>
        </w:rPr>
        <w:t>Në rastin kur konsumatori ushtron të drejtën e heqjes dorë nga kontrata e përdorimit me afat apo produktit të pushimit afatgjatë, çdo kontratë shkëmbimi që lidhet me të apo çdo kontratë tjetër ndihmëse konsiderohet automatikisht e përfunduar, pa asnjë kosto për konsumatorin.</w:t>
      </w:r>
    </w:p>
    <w:p w:rsidR="00EF2D9F" w:rsidRPr="006C1BFC" w:rsidRDefault="00F81F6F" w:rsidP="00CB682D">
      <w:pPr>
        <w:pStyle w:val="Paragraf02"/>
        <w:rPr>
          <w:lang w:val="sq-AL"/>
        </w:rPr>
      </w:pPr>
      <w:r w:rsidRPr="006C1BFC">
        <w:rPr>
          <w:lang w:val="sq-AL"/>
        </w:rPr>
        <w:t xml:space="preserve">32. </w:t>
      </w:r>
      <w:r w:rsidR="00EF2D9F" w:rsidRPr="006C1BFC">
        <w:rPr>
          <w:lang w:val="sq-AL"/>
        </w:rPr>
        <w:t>Konsumatori nuk privohet nga mbrojtja që i jep ligji nr.9902,</w:t>
      </w:r>
      <w:r w:rsidR="00AB0A42" w:rsidRPr="006C1BFC">
        <w:rPr>
          <w:lang w:val="sq-AL"/>
        </w:rPr>
        <w:t xml:space="preserve"> </w:t>
      </w:r>
      <w:r w:rsidR="00EF2D9F" w:rsidRPr="006C1BFC">
        <w:rPr>
          <w:lang w:val="sq-AL"/>
        </w:rPr>
        <w:t>datë 17.4.2008, të ndryshuar, dhe ky vendim, edhe në rastet kur ligji i zbatueshëm në kontratë është ai i një shteti tjetër, sipas parashikimit në dispozitat e legjislacionit shqiptar mbi të drejtën ndërkombëtare private, nëse:</w:t>
      </w:r>
    </w:p>
    <w:p w:rsidR="00EF2D9F" w:rsidRPr="006C1BFC" w:rsidRDefault="00080389" w:rsidP="00CB682D">
      <w:pPr>
        <w:pStyle w:val="Paragraf02"/>
        <w:rPr>
          <w:lang w:val="sq-AL"/>
        </w:rPr>
      </w:pPr>
      <w:r w:rsidRPr="006C1BFC">
        <w:rPr>
          <w:lang w:val="sq-AL"/>
        </w:rPr>
        <w:t xml:space="preserve">a) </w:t>
      </w:r>
      <w:r w:rsidR="00EF2D9F" w:rsidRPr="006C1BFC">
        <w:rPr>
          <w:lang w:val="sq-AL"/>
        </w:rPr>
        <w:t>pasuria e paluajtshme, për të cilën bëhet fjalë, gjendet brenda territorit të Republikës së Shqipërisë apo të një shteti anëtar të</w:t>
      </w:r>
      <w:r w:rsidRPr="006C1BFC">
        <w:rPr>
          <w:lang w:val="sq-AL"/>
        </w:rPr>
        <w:t xml:space="preserve"> </w:t>
      </w:r>
      <w:r w:rsidR="00EF2D9F" w:rsidRPr="006C1BFC">
        <w:rPr>
          <w:lang w:val="sq-AL"/>
        </w:rPr>
        <w:t>BE-së;</w:t>
      </w:r>
    </w:p>
    <w:p w:rsidR="00EF2D9F" w:rsidRPr="006C1BFC" w:rsidRDefault="00080389" w:rsidP="00CB682D">
      <w:pPr>
        <w:pStyle w:val="Paragraf02"/>
        <w:rPr>
          <w:lang w:val="sq-AL"/>
        </w:rPr>
      </w:pPr>
      <w:r w:rsidRPr="006C1BFC">
        <w:rPr>
          <w:lang w:val="sq-AL"/>
        </w:rPr>
        <w:t xml:space="preserve">b) </w:t>
      </w:r>
      <w:r w:rsidR="00EF2D9F" w:rsidRPr="006C1BFC">
        <w:rPr>
          <w:lang w:val="sq-AL"/>
        </w:rPr>
        <w:t xml:space="preserve">për kontrata që nuk lidhen drejtpërdrejt me pasurinë e paluajtshme, tregtari ushtron veprimtari tregtare apo profesionale në Republikën e Shqipërisë ose në një shtet anëtar apo me çfarëdo </w:t>
      </w:r>
      <w:r w:rsidR="00EF2D9F" w:rsidRPr="006C1BFC">
        <w:rPr>
          <w:lang w:val="sq-AL"/>
        </w:rPr>
        <w:lastRenderedPageBreak/>
        <w:t>mënyre drejton këto aktivitete për Shqipërinë dhe kontrata është brenda gamës së këtyre aktiviteteve.</w:t>
      </w:r>
    </w:p>
    <w:p w:rsidR="00EF2D9F" w:rsidRPr="006C1BFC" w:rsidRDefault="00080389" w:rsidP="009C09E3">
      <w:pPr>
        <w:pStyle w:val="Paragrafi"/>
        <w:rPr>
          <w:lang w:val="sq-AL"/>
        </w:rPr>
      </w:pPr>
      <w:r w:rsidRPr="006C1BFC">
        <w:rPr>
          <w:lang w:val="sq-AL"/>
        </w:rPr>
        <w:t xml:space="preserve">33.  </w:t>
      </w:r>
      <w:r w:rsidR="00EF2D9F" w:rsidRPr="006C1BFC">
        <w:rPr>
          <w:lang w:val="sq-AL"/>
        </w:rPr>
        <w:t>Në rast shkeljeje të kërkesave të pikave 10-14 dhe 16-18, të këtij vendimi, kontrata e përdorimit me afat, e produktit të pushimit afatgjatë dhe atyre me shkëmbim konsiderohet e pavlefshme dhe shfuqizohet.</w:t>
      </w:r>
    </w:p>
    <w:p w:rsidR="00EF2D9F" w:rsidRPr="006C1BFC" w:rsidRDefault="00EF2D9F" w:rsidP="009C09E3">
      <w:pPr>
        <w:pStyle w:val="Paragrafi"/>
        <w:rPr>
          <w:lang w:val="sq-AL"/>
        </w:rPr>
      </w:pPr>
      <w:r w:rsidRPr="006C1BFC">
        <w:rPr>
          <w:lang w:val="sq-AL"/>
        </w:rPr>
        <w:t>Çdo heqje dorë e konsumatorit nga të drejtat e dhëna sipas këtij vendimi konsiderohet e pavlefshme dhe shfuqizohet.</w:t>
      </w:r>
    </w:p>
    <w:p w:rsidR="00EF2D9F" w:rsidRPr="006C1BFC" w:rsidRDefault="00080389" w:rsidP="009C09E3">
      <w:pPr>
        <w:pStyle w:val="Paragrafi"/>
        <w:rPr>
          <w:lang w:val="sq-AL"/>
        </w:rPr>
      </w:pPr>
      <w:r w:rsidRPr="006C1BFC">
        <w:rPr>
          <w:lang w:val="sq-AL"/>
        </w:rPr>
        <w:t xml:space="preserve">34. </w:t>
      </w:r>
      <w:r w:rsidR="00EF2D9F" w:rsidRPr="006C1BFC">
        <w:rPr>
          <w:lang w:val="sq-AL"/>
        </w:rPr>
        <w:t>Për çështjet, që nuk janë të rregulluara me nenet 42 e 43, të ligjit nr.</w:t>
      </w:r>
      <w:r w:rsidR="009C2F5D" w:rsidRPr="006C1BFC">
        <w:rPr>
          <w:lang w:val="sq-AL"/>
        </w:rPr>
        <w:t xml:space="preserve"> </w:t>
      </w:r>
      <w:r w:rsidR="00EF2D9F" w:rsidRPr="006C1BFC">
        <w:rPr>
          <w:lang w:val="sq-AL"/>
        </w:rPr>
        <w:t>9902, datë 17.4.2008, të ndryshuar, dhe me këtë vendim zbatohen dispozitat e pjesës V, “Kontratat”,</w:t>
      </w:r>
      <w:r w:rsidR="00AB0A42" w:rsidRPr="006C1BFC">
        <w:rPr>
          <w:lang w:val="sq-AL"/>
        </w:rPr>
        <w:t xml:space="preserve"> </w:t>
      </w:r>
      <w:r w:rsidR="00EF2D9F" w:rsidRPr="006C1BFC">
        <w:rPr>
          <w:lang w:val="sq-AL"/>
        </w:rPr>
        <w:t>të Kodit Civil.</w:t>
      </w:r>
    </w:p>
    <w:p w:rsidR="00EF2D9F" w:rsidRPr="006C1BFC" w:rsidRDefault="00080389" w:rsidP="009C09E3">
      <w:pPr>
        <w:pStyle w:val="Paragrafi"/>
        <w:rPr>
          <w:lang w:val="sq-AL"/>
        </w:rPr>
      </w:pPr>
      <w:r w:rsidRPr="006C1BFC">
        <w:rPr>
          <w:lang w:val="sq-AL"/>
        </w:rPr>
        <w:t xml:space="preserve">35. </w:t>
      </w:r>
      <w:r w:rsidR="00EF2D9F" w:rsidRPr="006C1BFC">
        <w:rPr>
          <w:lang w:val="sq-AL"/>
        </w:rPr>
        <w:t>Çdo pretendim për ndalimin e shkeljes në bazë të këtij vendimi në lidhje me veprimet ose praktikat tregtare, që prekin interesat e konsumatorëve, do të paraqitet sipas kushteve dhe në zbatim të nenit 55, të ligjit nr.</w:t>
      </w:r>
      <w:r w:rsidR="009C2F5D" w:rsidRPr="006C1BFC">
        <w:rPr>
          <w:lang w:val="sq-AL"/>
        </w:rPr>
        <w:t xml:space="preserve"> </w:t>
      </w:r>
      <w:r w:rsidR="00EF2D9F" w:rsidRPr="006C1BFC">
        <w:rPr>
          <w:lang w:val="sq-AL"/>
        </w:rPr>
        <w:t>9902,</w:t>
      </w:r>
      <w:r w:rsidR="00AB0A42" w:rsidRPr="006C1BFC">
        <w:rPr>
          <w:lang w:val="sq-AL"/>
        </w:rPr>
        <w:t xml:space="preserve"> </w:t>
      </w:r>
      <w:r w:rsidR="00EF2D9F" w:rsidRPr="006C1BFC">
        <w:rPr>
          <w:lang w:val="sq-AL"/>
        </w:rPr>
        <w:t xml:space="preserve"> datë 17.4.2008, i ndryshuar.</w:t>
      </w:r>
    </w:p>
    <w:p w:rsidR="00EF2D9F" w:rsidRPr="006C1BFC" w:rsidRDefault="00080389" w:rsidP="009C09E3">
      <w:pPr>
        <w:pStyle w:val="Paragrafi"/>
        <w:rPr>
          <w:lang w:val="sq-AL"/>
        </w:rPr>
      </w:pPr>
      <w:r w:rsidRPr="006C1BFC">
        <w:rPr>
          <w:lang w:val="sq-AL"/>
        </w:rPr>
        <w:t xml:space="preserve">36. </w:t>
      </w:r>
      <w:r w:rsidR="00EF2D9F" w:rsidRPr="006C1BFC">
        <w:rPr>
          <w:lang w:val="sq-AL"/>
        </w:rPr>
        <w:t>Vendimi nr.</w:t>
      </w:r>
      <w:r w:rsidR="009C2F5D" w:rsidRPr="006C1BFC">
        <w:rPr>
          <w:lang w:val="sq-AL"/>
        </w:rPr>
        <w:t xml:space="preserve"> </w:t>
      </w:r>
      <w:r w:rsidR="00EF2D9F" w:rsidRPr="006C1BFC">
        <w:rPr>
          <w:lang w:val="sq-AL"/>
        </w:rPr>
        <w:t>833, datë 8.7.2009, i Këshillit të Ministrave, “Për përcaktimin e rregullave për kontratat e përdorimit me afat të pasurive të paluajtshme”, shfuqizohet.</w:t>
      </w:r>
    </w:p>
    <w:p w:rsidR="00EF2D9F" w:rsidRPr="006C1BFC" w:rsidRDefault="00080389" w:rsidP="009C09E3">
      <w:pPr>
        <w:pStyle w:val="Paragrafi"/>
        <w:rPr>
          <w:lang w:val="sq-AL"/>
        </w:rPr>
      </w:pPr>
      <w:r w:rsidRPr="006C1BFC">
        <w:rPr>
          <w:lang w:val="sq-AL"/>
        </w:rPr>
        <w:t xml:space="preserve">37. </w:t>
      </w:r>
      <w:r w:rsidR="00EF2D9F" w:rsidRPr="006C1BFC">
        <w:rPr>
          <w:lang w:val="sq-AL"/>
        </w:rPr>
        <w:t>Ngarkohen Ministria e Zhvillimit Urban dhe Turizmit dhe Ministria e Zhvillimit Ekonomik, Tregtisë dhe Sipërmarrjes për zbatimin e këtij vendimi.</w:t>
      </w:r>
    </w:p>
    <w:p w:rsidR="00EF2D9F" w:rsidRPr="006C1BFC" w:rsidRDefault="00EF2D9F" w:rsidP="009C09E3">
      <w:pPr>
        <w:pStyle w:val="Paragrafi"/>
        <w:rPr>
          <w:lang w:val="sq-AL"/>
        </w:rPr>
      </w:pPr>
      <w:r w:rsidRPr="006C1BFC">
        <w:rPr>
          <w:lang w:val="sq-AL"/>
        </w:rPr>
        <w:t>Ky vendim hyn në fuqi pas botimit në</w:t>
      </w:r>
      <w:r w:rsidR="00080389" w:rsidRPr="006C1BFC">
        <w:rPr>
          <w:lang w:val="sq-AL"/>
        </w:rPr>
        <w:t xml:space="preserve"> Fletoren Zyrtare</w:t>
      </w:r>
      <w:r w:rsidRPr="006C1BFC">
        <w:rPr>
          <w:lang w:val="sq-AL"/>
        </w:rPr>
        <w:t>.</w:t>
      </w:r>
    </w:p>
    <w:p w:rsidR="00EF2D9F" w:rsidRPr="00366E65" w:rsidRDefault="00EF2D9F" w:rsidP="009C09E3">
      <w:pPr>
        <w:pStyle w:val="Paragrafi"/>
        <w:rPr>
          <w:sz w:val="2"/>
          <w:lang w:val="sq-AL"/>
        </w:rPr>
      </w:pPr>
    </w:p>
    <w:p w:rsidR="00080389" w:rsidRPr="006C1BFC" w:rsidRDefault="00080389" w:rsidP="00080389">
      <w:pPr>
        <w:pStyle w:val="Autoriteti"/>
        <w:rPr>
          <w:lang w:val="sq-AL"/>
        </w:rPr>
      </w:pPr>
      <w:r w:rsidRPr="006C1BFC">
        <w:rPr>
          <w:lang w:val="sq-AL"/>
        </w:rPr>
        <w:t>Kryeministri</w:t>
      </w:r>
    </w:p>
    <w:p w:rsidR="00080389" w:rsidRPr="006C1BFC" w:rsidRDefault="00080389" w:rsidP="00080389">
      <w:pPr>
        <w:pStyle w:val="AutoritetiEmer"/>
        <w:rPr>
          <w:lang w:val="sq-AL"/>
        </w:rPr>
      </w:pPr>
      <w:r w:rsidRPr="006C1BFC">
        <w:rPr>
          <w:lang w:val="sq-AL"/>
        </w:rPr>
        <w:t>Edi Rama</w:t>
      </w:r>
    </w:p>
    <w:p w:rsidR="00CB682D" w:rsidRPr="00366E65" w:rsidRDefault="00CB682D" w:rsidP="00080389">
      <w:pPr>
        <w:pStyle w:val="Titull-Titull"/>
        <w:rPr>
          <w:sz w:val="22"/>
          <w:lang w:val="sq-AL"/>
        </w:rPr>
      </w:pPr>
    </w:p>
    <w:p w:rsidR="00A04D17" w:rsidRPr="006C1BFC" w:rsidRDefault="00A04D17" w:rsidP="00080389">
      <w:pPr>
        <w:pStyle w:val="Titull-Titull"/>
        <w:rPr>
          <w:lang w:val="sq-AL"/>
        </w:rPr>
      </w:pPr>
      <w:r w:rsidRPr="006C1BFC">
        <w:rPr>
          <w:lang w:val="sq-AL"/>
        </w:rPr>
        <w:t>SHTOJCA I</w:t>
      </w:r>
    </w:p>
    <w:p w:rsidR="00A04D17" w:rsidRPr="006C1BFC" w:rsidRDefault="00A04D17" w:rsidP="00080389">
      <w:pPr>
        <w:pStyle w:val="Titull-Titull"/>
        <w:rPr>
          <w:lang w:val="sq-AL"/>
        </w:rPr>
      </w:pPr>
      <w:r w:rsidRPr="006C1BFC">
        <w:rPr>
          <w:lang w:val="sq-AL"/>
        </w:rPr>
        <w:t>Formulari standard i informacionit për kontratat e përdorimit me afat</w:t>
      </w:r>
    </w:p>
    <w:p w:rsidR="00A04D17" w:rsidRPr="00CB682D" w:rsidRDefault="00A04D17" w:rsidP="009C09E3">
      <w:pPr>
        <w:pStyle w:val="Paragrafi"/>
        <w:rPr>
          <w:sz w:val="12"/>
          <w:lang w:val="sq-AL"/>
        </w:rPr>
      </w:pPr>
    </w:p>
    <w:p w:rsidR="00A04D17" w:rsidRPr="006C1BFC" w:rsidRDefault="00A15B81" w:rsidP="009C09E3">
      <w:pPr>
        <w:pStyle w:val="Paragrafi"/>
        <w:rPr>
          <w:lang w:val="sq-AL"/>
        </w:rPr>
      </w:pPr>
      <w:r>
        <w:rPr>
          <w:lang w:val="sq-AL"/>
        </w:rPr>
        <w:t>Pjesa 1</w:t>
      </w:r>
    </w:p>
    <w:p w:rsidR="00A04D17" w:rsidRPr="006C1BFC" w:rsidRDefault="00A04D17" w:rsidP="00CB682D">
      <w:pPr>
        <w:pStyle w:val="Paragraf02"/>
        <w:rPr>
          <w:lang w:val="sq-AL"/>
        </w:rPr>
      </w:pPr>
      <w:r w:rsidRPr="006C1BFC">
        <w:rPr>
          <w:lang w:val="sq-AL"/>
        </w:rPr>
        <w:t>Identiteti, vendbanimi dhe statusi juridik i tregtarit që do të jetë palë e kontratës;</w:t>
      </w:r>
    </w:p>
    <w:p w:rsidR="00A04D17" w:rsidRPr="006C1BFC" w:rsidRDefault="00A04D17" w:rsidP="00CB682D">
      <w:pPr>
        <w:pStyle w:val="Paragraf02"/>
        <w:rPr>
          <w:lang w:val="sq-AL"/>
        </w:rPr>
      </w:pPr>
      <w:r w:rsidRPr="006C1BFC">
        <w:rPr>
          <w:lang w:val="sq-AL"/>
        </w:rPr>
        <w:t>Një përshkrim i shkurtër i produktit (si p.sh. përshkrim i pasurisë së paluajtshme);</w:t>
      </w:r>
    </w:p>
    <w:p w:rsidR="00A04D17" w:rsidRPr="006C1BFC" w:rsidRDefault="00A04D17" w:rsidP="00CB682D">
      <w:pPr>
        <w:pStyle w:val="Paragraf02"/>
        <w:rPr>
          <w:lang w:val="sq-AL"/>
        </w:rPr>
      </w:pPr>
      <w:r w:rsidRPr="006C1BFC">
        <w:rPr>
          <w:lang w:val="sq-AL"/>
        </w:rPr>
        <w:t>Natyra ekzakte dhe përmbajtja e së drejtës/drejtave);</w:t>
      </w:r>
    </w:p>
    <w:p w:rsidR="00A04D17" w:rsidRPr="006C1BFC" w:rsidRDefault="00A04D17" w:rsidP="00CB682D">
      <w:pPr>
        <w:pStyle w:val="Paragraf02"/>
        <w:rPr>
          <w:lang w:val="sq-AL"/>
        </w:rPr>
      </w:pPr>
      <w:r w:rsidRPr="006C1BFC">
        <w:rPr>
          <w:lang w:val="sq-AL"/>
        </w:rPr>
        <w:t>Periudha e saktë</w:t>
      </w:r>
      <w:r w:rsidR="00A15B81">
        <w:rPr>
          <w:lang w:val="sq-AL"/>
        </w:rPr>
        <w:t>,</w:t>
      </w:r>
      <w:r w:rsidRPr="006C1BFC">
        <w:rPr>
          <w:lang w:val="sq-AL"/>
        </w:rPr>
        <w:t xml:space="preserve"> brenda së cilës mund të ushtrohet e drejta që është objekt i kontratës në fjalë dhe nëse është e nevojshme dhe kohëzgjatja e saj;</w:t>
      </w:r>
    </w:p>
    <w:p w:rsidR="00670507" w:rsidRDefault="00670507" w:rsidP="00CB682D">
      <w:pPr>
        <w:pStyle w:val="Paragraf02"/>
        <w:rPr>
          <w:lang w:val="sq-AL"/>
        </w:rPr>
      </w:pPr>
    </w:p>
    <w:p w:rsidR="00A04D17" w:rsidRPr="006C1BFC" w:rsidRDefault="00A04D17" w:rsidP="00CB682D">
      <w:pPr>
        <w:pStyle w:val="Paragraf02"/>
        <w:rPr>
          <w:lang w:val="sq-AL"/>
        </w:rPr>
      </w:pPr>
      <w:r w:rsidRPr="006C1BFC">
        <w:rPr>
          <w:lang w:val="sq-AL"/>
        </w:rPr>
        <w:lastRenderedPageBreak/>
        <w:t>Data në të cilin konsumatori mund të fillojë</w:t>
      </w:r>
      <w:r w:rsidR="00AB0A42" w:rsidRPr="006C1BFC">
        <w:rPr>
          <w:lang w:val="sq-AL"/>
        </w:rPr>
        <w:t xml:space="preserve"> </w:t>
      </w:r>
      <w:r w:rsidRPr="006C1BFC">
        <w:rPr>
          <w:lang w:val="sq-AL"/>
        </w:rPr>
        <w:t>ushtrimin e të drejtës kontraktuale;</w:t>
      </w:r>
    </w:p>
    <w:p w:rsidR="00A04D17" w:rsidRPr="006C1BFC" w:rsidRDefault="00A04D17" w:rsidP="00CB682D">
      <w:pPr>
        <w:pStyle w:val="Paragraf02"/>
        <w:rPr>
          <w:lang w:val="sq-AL"/>
        </w:rPr>
      </w:pPr>
      <w:r w:rsidRPr="006C1BFC">
        <w:rPr>
          <w:lang w:val="sq-AL"/>
        </w:rPr>
        <w:t>Në rast se kontrata ka të bëjë me një pronë specifike që është në ndërtim e sipër, data kur strehimi dhe shërbimet/komoditetet të kenë përfunduar/të jenë bërë të disponueshme;</w:t>
      </w:r>
    </w:p>
    <w:p w:rsidR="00A04D17" w:rsidRPr="006C1BFC" w:rsidRDefault="00A04D17" w:rsidP="00CB682D">
      <w:pPr>
        <w:pStyle w:val="Paragraf02"/>
        <w:rPr>
          <w:lang w:val="sq-AL"/>
        </w:rPr>
      </w:pPr>
      <w:r w:rsidRPr="006C1BFC">
        <w:rPr>
          <w:lang w:val="sq-AL"/>
        </w:rPr>
        <w:t>Çmimi që do të paguhet nga konsumatori për përfitimin</w:t>
      </w:r>
      <w:r w:rsidR="00AB0A42" w:rsidRPr="006C1BFC">
        <w:rPr>
          <w:lang w:val="sq-AL"/>
        </w:rPr>
        <w:t xml:space="preserve"> </w:t>
      </w:r>
      <w:r w:rsidRPr="006C1BFC">
        <w:rPr>
          <w:lang w:val="sq-AL"/>
        </w:rPr>
        <w:t>e së drejtës (drejtave);</w:t>
      </w:r>
    </w:p>
    <w:p w:rsidR="00A04D17" w:rsidRPr="006C1BFC" w:rsidRDefault="00A04D17" w:rsidP="00CB682D">
      <w:pPr>
        <w:pStyle w:val="Paragraf02"/>
        <w:rPr>
          <w:lang w:val="sq-AL"/>
        </w:rPr>
      </w:pPr>
      <w:r w:rsidRPr="006C1BFC">
        <w:rPr>
          <w:lang w:val="sq-AL"/>
        </w:rPr>
        <w:t>Përshkrim i kostove shtesë të detyrueshme të përcaktuara në kontratë; lloji i kostove dhe të</w:t>
      </w:r>
      <w:r w:rsidR="00AB0A42" w:rsidRPr="006C1BFC">
        <w:rPr>
          <w:lang w:val="sq-AL"/>
        </w:rPr>
        <w:t xml:space="preserve"> </w:t>
      </w:r>
      <w:r w:rsidRPr="006C1BFC">
        <w:rPr>
          <w:lang w:val="sq-AL"/>
        </w:rPr>
        <w:t>dhëna/tregues për shumat (si p.sh. tarifa vjetore, tarifa të tjera korrente, taksa të posaçme, taksa lokale);</w:t>
      </w:r>
    </w:p>
    <w:p w:rsidR="00A04D17" w:rsidRPr="006C1BFC" w:rsidRDefault="00A04D17" w:rsidP="00CB682D">
      <w:pPr>
        <w:pStyle w:val="Paragraf02"/>
        <w:rPr>
          <w:lang w:val="sq-AL"/>
        </w:rPr>
      </w:pPr>
      <w:r w:rsidRPr="006C1BFC">
        <w:rPr>
          <w:lang w:val="sq-AL"/>
        </w:rPr>
        <w:t>Një përmbledhje e shërbimeve kryesore që janë të disponueshme për konsumatorin (si p.sh. energjia elektrike, uji, mirëmbajtja, mbledhja e plehrave) dhe një e dhënë/tregues mbi shumën që do të paguhet nga konsumatori për këto shërbime;</w:t>
      </w:r>
    </w:p>
    <w:p w:rsidR="00A04D17" w:rsidRPr="006C1BFC" w:rsidRDefault="00A04D17" w:rsidP="00CB682D">
      <w:pPr>
        <w:pStyle w:val="Paragraf02"/>
        <w:rPr>
          <w:lang w:val="sq-AL"/>
        </w:rPr>
      </w:pPr>
      <w:r w:rsidRPr="006C1BFC">
        <w:rPr>
          <w:lang w:val="sq-AL"/>
        </w:rPr>
        <w:t>Një përmbledhje e komoditeteve që janë në dispozicion të konsumatorit (si p.sh. pishina apo sauna):</w:t>
      </w:r>
    </w:p>
    <w:p w:rsidR="00A04D17" w:rsidRPr="006C1BFC" w:rsidRDefault="00A04D17" w:rsidP="00CB682D">
      <w:pPr>
        <w:pStyle w:val="Paragraf02"/>
        <w:rPr>
          <w:lang w:val="sq-AL"/>
        </w:rPr>
      </w:pPr>
      <w:r w:rsidRPr="006C1BFC">
        <w:rPr>
          <w:lang w:val="sq-AL"/>
        </w:rPr>
        <w:t>A janë këto komoditete</w:t>
      </w:r>
      <w:r w:rsidR="00A15B81">
        <w:rPr>
          <w:lang w:val="sq-AL"/>
        </w:rPr>
        <w:t xml:space="preserve"> të përfshira në kostot e sipër</w:t>
      </w:r>
      <w:r w:rsidRPr="006C1BFC">
        <w:rPr>
          <w:lang w:val="sq-AL"/>
        </w:rPr>
        <w:t>përmendura?</w:t>
      </w:r>
    </w:p>
    <w:p w:rsidR="00A04D17" w:rsidRPr="006C1BFC" w:rsidRDefault="00A04D17" w:rsidP="00CB682D">
      <w:pPr>
        <w:pStyle w:val="Paragraf02"/>
        <w:rPr>
          <w:lang w:val="sq-AL"/>
        </w:rPr>
      </w:pPr>
      <w:r w:rsidRPr="006C1BFC">
        <w:rPr>
          <w:lang w:val="sq-AL"/>
        </w:rPr>
        <w:t>Në rast se “jo”, specifiko çfarë është e përfshirë dhe çfarë është për t</w:t>
      </w:r>
      <w:r w:rsidR="009C2F5D" w:rsidRPr="006C1BFC">
        <w:rPr>
          <w:lang w:val="sq-AL"/>
        </w:rPr>
        <w:t>’</w:t>
      </w:r>
      <w:r w:rsidRPr="006C1BFC">
        <w:rPr>
          <w:lang w:val="sq-AL"/>
        </w:rPr>
        <w:t>u paguar;</w:t>
      </w:r>
    </w:p>
    <w:p w:rsidR="00A04D17" w:rsidRPr="006C1BFC" w:rsidRDefault="00A04D17" w:rsidP="00CB682D">
      <w:pPr>
        <w:pStyle w:val="Paragraf02"/>
        <w:rPr>
          <w:lang w:val="sq-AL"/>
        </w:rPr>
      </w:pPr>
      <w:r w:rsidRPr="006C1BFC">
        <w:rPr>
          <w:lang w:val="sq-AL"/>
        </w:rPr>
        <w:t>A është e mundur të bësh pjesë në një skemë shkëmbimi?</w:t>
      </w:r>
    </w:p>
    <w:p w:rsidR="00A04D17" w:rsidRPr="006C1BFC" w:rsidRDefault="00A04D17" w:rsidP="00CB682D">
      <w:pPr>
        <w:pStyle w:val="Paragraf02"/>
        <w:rPr>
          <w:lang w:val="sq-AL"/>
        </w:rPr>
      </w:pPr>
      <w:r w:rsidRPr="006C1BFC">
        <w:rPr>
          <w:lang w:val="sq-AL"/>
        </w:rPr>
        <w:t>Në rast se përgjigjja është “po”, specifiko emrin e skemës së shkëmbimit;</w:t>
      </w:r>
    </w:p>
    <w:p w:rsidR="00A04D17" w:rsidRPr="006C1BFC" w:rsidRDefault="00A04D17" w:rsidP="00CB682D">
      <w:pPr>
        <w:pStyle w:val="Paragraf02"/>
        <w:rPr>
          <w:lang w:val="sq-AL"/>
        </w:rPr>
      </w:pPr>
      <w:r w:rsidRPr="006C1BFC">
        <w:rPr>
          <w:lang w:val="sq-AL"/>
        </w:rPr>
        <w:t>Një e dhënë/tregues mbi kostot për anëtarësim</w:t>
      </w:r>
      <w:r w:rsidR="00670507">
        <w:rPr>
          <w:lang w:val="sq-AL"/>
        </w:rPr>
        <w:t xml:space="preserve"> </w:t>
      </w:r>
      <w:r w:rsidRPr="006C1BFC">
        <w:rPr>
          <w:lang w:val="sq-AL"/>
        </w:rPr>
        <w:t>/shkëmbim;</w:t>
      </w:r>
    </w:p>
    <w:p w:rsidR="00A04D17" w:rsidRPr="006C1BFC" w:rsidRDefault="00A04D17" w:rsidP="00CB682D">
      <w:pPr>
        <w:pStyle w:val="Paragraf02"/>
        <w:rPr>
          <w:lang w:val="sq-AL"/>
        </w:rPr>
      </w:pPr>
      <w:r w:rsidRPr="006C1BFC">
        <w:rPr>
          <w:lang w:val="sq-AL"/>
        </w:rPr>
        <w:t>A ka firmosur tregtari kod etike dhe në rast se “po”, ku mund të gjendet?</w:t>
      </w:r>
    </w:p>
    <w:p w:rsidR="00A04D17" w:rsidRPr="006C1BFC" w:rsidRDefault="00A15B81" w:rsidP="00E0472A">
      <w:pPr>
        <w:pStyle w:val="Paragraf02"/>
        <w:rPr>
          <w:lang w:val="sq-AL"/>
        </w:rPr>
      </w:pPr>
      <w:r>
        <w:rPr>
          <w:lang w:val="sq-AL"/>
        </w:rPr>
        <w:t>Pjesa 2</w:t>
      </w:r>
      <w:r w:rsidR="00E0472A">
        <w:rPr>
          <w:lang w:val="sq-AL"/>
        </w:rPr>
        <w:t>, i</w:t>
      </w:r>
      <w:r>
        <w:rPr>
          <w:lang w:val="sq-AL"/>
        </w:rPr>
        <w:t>nformacion i përgjithshëm</w:t>
      </w:r>
    </w:p>
    <w:p w:rsidR="00A04D17" w:rsidRPr="006C1BFC" w:rsidRDefault="00A04D17" w:rsidP="00CB682D">
      <w:pPr>
        <w:pStyle w:val="Paragraf02"/>
        <w:rPr>
          <w:lang w:val="sq-AL"/>
        </w:rPr>
      </w:pPr>
      <w:r w:rsidRPr="006C1BFC">
        <w:rPr>
          <w:lang w:val="sq-AL"/>
        </w:rPr>
        <w:t>Konsumatori ka të drejtën e heqjes dorë nga kontrata, pa dhënë arsye, brenda 14 ditëve kalendarike nga dita e lidhjes së kontratës ose çdo kontrate paraprake detyruese, apo nga marrja e këtyre</w:t>
      </w:r>
      <w:r w:rsidR="00AB0A42" w:rsidRPr="006C1BFC">
        <w:rPr>
          <w:lang w:val="sq-AL"/>
        </w:rPr>
        <w:t xml:space="preserve"> </w:t>
      </w:r>
      <w:r w:rsidRPr="006C1BFC">
        <w:rPr>
          <w:lang w:val="sq-AL"/>
        </w:rPr>
        <w:t>kontratave, në rast se kjo ndodh më vonë.</w:t>
      </w:r>
    </w:p>
    <w:p w:rsidR="00A04D17" w:rsidRPr="006C1BFC" w:rsidRDefault="00A04D17" w:rsidP="00CB682D">
      <w:pPr>
        <w:pStyle w:val="Paragraf02"/>
        <w:rPr>
          <w:lang w:val="sq-AL"/>
        </w:rPr>
      </w:pPr>
      <w:r w:rsidRPr="006C1BFC">
        <w:rPr>
          <w:lang w:val="sq-AL"/>
        </w:rPr>
        <w:t>Gjatë kësaj periudhe të heqjes dorë nga kontrata ndalohet çdo parapagesë nga ana e konsumatorit. Ndalimi ka të bëjë me çdo lloj shpërblimi, duke përfshirë pagesën, dhënien e garancive, rezervim parash në llogari, njohjen e shprehur të borxhit etj. Këtu përfshihet jo vetëm pagesa për tregtarin, por edhe për palët e treta.</w:t>
      </w:r>
    </w:p>
    <w:p w:rsidR="00A04D17" w:rsidRPr="006C1BFC" w:rsidRDefault="00A04D17" w:rsidP="00CB682D">
      <w:pPr>
        <w:pStyle w:val="Paragraf02"/>
        <w:rPr>
          <w:lang w:val="sq-AL"/>
        </w:rPr>
      </w:pPr>
      <w:r w:rsidRPr="006C1BFC">
        <w:rPr>
          <w:lang w:val="sq-AL"/>
        </w:rPr>
        <w:t>Konsumatori nuk përballet me asnjë kosto apo detyrim, përveç atyre të specifikuara në kontratë.</w:t>
      </w:r>
    </w:p>
    <w:p w:rsidR="00670507" w:rsidRDefault="00670507" w:rsidP="009C09E3">
      <w:pPr>
        <w:pStyle w:val="Paragrafi"/>
        <w:rPr>
          <w:lang w:val="sq-AL"/>
        </w:rPr>
      </w:pPr>
    </w:p>
    <w:p w:rsidR="00E0472A" w:rsidRDefault="00E0472A" w:rsidP="009C09E3">
      <w:pPr>
        <w:pStyle w:val="Paragrafi"/>
        <w:rPr>
          <w:lang w:val="sq-AL"/>
        </w:rPr>
      </w:pPr>
    </w:p>
    <w:p w:rsidR="00A04D17" w:rsidRPr="006C1BFC" w:rsidRDefault="00A04D17" w:rsidP="009C09E3">
      <w:pPr>
        <w:pStyle w:val="Paragrafi"/>
        <w:rPr>
          <w:lang w:val="sq-AL"/>
        </w:rPr>
      </w:pPr>
      <w:r w:rsidRPr="006C1BFC">
        <w:rPr>
          <w:lang w:val="sq-AL"/>
        </w:rPr>
        <w:lastRenderedPageBreak/>
        <w:t>Në përputhje me legjislacionin ndërkombëtare të së drejtës private, kontrata mund të zbatojë një ligj të ndryshëm nga ai shqiptar, që mund të jetë ligj i një shteti anëtar të BE</w:t>
      </w:r>
      <w:r w:rsidR="00E0472A">
        <w:rPr>
          <w:lang w:val="sq-AL"/>
        </w:rPr>
        <w:t>-së</w:t>
      </w:r>
      <w:r w:rsidRPr="006C1BFC">
        <w:rPr>
          <w:lang w:val="sq-AL"/>
        </w:rPr>
        <w:t>, ose i një shteti tjetër. Në rastet e mosmarrëveshjeve të mundshme, konsumatori mund t</w:t>
      </w:r>
      <w:r w:rsidR="00E0472A">
        <w:rPr>
          <w:lang w:val="sq-AL"/>
        </w:rPr>
        <w:t>’</w:t>
      </w:r>
      <w:r w:rsidRPr="006C1BFC">
        <w:rPr>
          <w:lang w:val="sq-AL"/>
        </w:rPr>
        <w:t>u drejtohet përveç gjykatave të shtetit shqiptar, ku banon zakonisht apo është rezident, dhe gjykatave të shteteve të tjerë.</w:t>
      </w:r>
    </w:p>
    <w:p w:rsidR="00A04D17" w:rsidRPr="00CB682D"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w:t>
      </w:r>
    </w:p>
    <w:p w:rsidR="00A04D17" w:rsidRPr="00670507" w:rsidRDefault="00A04D17" w:rsidP="009C09E3">
      <w:pPr>
        <w:pStyle w:val="Paragrafi"/>
        <w:rPr>
          <w:sz w:val="20"/>
          <w:lang w:val="sq-AL"/>
        </w:rPr>
      </w:pPr>
    </w:p>
    <w:p w:rsidR="00A04D17" w:rsidRPr="006C1BFC" w:rsidRDefault="00E0472A" w:rsidP="009C09E3">
      <w:pPr>
        <w:pStyle w:val="Paragrafi"/>
        <w:rPr>
          <w:lang w:val="sq-AL"/>
        </w:rPr>
      </w:pPr>
      <w:r>
        <w:rPr>
          <w:lang w:val="sq-AL"/>
        </w:rPr>
        <w:t>Pjesa 3, i</w:t>
      </w:r>
      <w:r w:rsidR="00A04D17" w:rsidRPr="006C1BFC">
        <w:rPr>
          <w:lang w:val="sq-AL"/>
        </w:rPr>
        <w:t xml:space="preserve">nformacion shtesë </w:t>
      </w:r>
    </w:p>
    <w:p w:rsidR="00A04D17" w:rsidRPr="006C1BFC" w:rsidRDefault="00A04D17" w:rsidP="00CB682D">
      <w:pPr>
        <w:pStyle w:val="Paragraf02"/>
        <w:rPr>
          <w:lang w:val="sq-AL"/>
        </w:rPr>
      </w:pPr>
      <w:r w:rsidRPr="006C1BFC">
        <w:rPr>
          <w:lang w:val="sq-AL"/>
        </w:rPr>
        <w:t>Informacionin të cilin konsumatori ka të drejtë ta ketë, si dhe ku ai mund të gjendet (kështu p.sh. në cilin kapitull të një broshure të përgjithshme), në rast se nuk parashikohet më poshtë:</w:t>
      </w:r>
    </w:p>
    <w:p w:rsidR="00A04D17" w:rsidRPr="006C1BFC" w:rsidRDefault="00080389" w:rsidP="00CB682D">
      <w:pPr>
        <w:pStyle w:val="Paragraf02"/>
        <w:rPr>
          <w:lang w:val="sq-AL"/>
        </w:rPr>
      </w:pPr>
      <w:r w:rsidRPr="006C1BFC">
        <w:rPr>
          <w:lang w:val="sq-AL"/>
        </w:rPr>
        <w:t xml:space="preserve">1. </w:t>
      </w:r>
      <w:r w:rsidR="00A04D17" w:rsidRPr="006C1BFC">
        <w:rPr>
          <w:lang w:val="sq-AL"/>
        </w:rPr>
        <w:t xml:space="preserve"> INFORMACION MBI TË DREJTAT E PËRFTUARA</w:t>
      </w:r>
    </w:p>
    <w:p w:rsidR="00A04D17" w:rsidRPr="006C1BFC" w:rsidRDefault="00A04D17" w:rsidP="00CB682D">
      <w:pPr>
        <w:pStyle w:val="Paragraf02"/>
        <w:rPr>
          <w:lang w:val="sq-AL"/>
        </w:rPr>
      </w:pPr>
      <w:r w:rsidRPr="006C1BFC">
        <w:rPr>
          <w:lang w:val="sq-AL"/>
        </w:rPr>
        <w:t>Kushtet që përcaktojnë</w:t>
      </w:r>
      <w:r w:rsidR="00AB0A42" w:rsidRPr="006C1BFC">
        <w:rPr>
          <w:lang w:val="sq-AL"/>
        </w:rPr>
        <w:t xml:space="preserve"> </w:t>
      </w:r>
      <w:r w:rsidRPr="006C1BFC">
        <w:rPr>
          <w:lang w:val="sq-AL"/>
        </w:rPr>
        <w:t xml:space="preserve">ushtrimin e </w:t>
      </w:r>
      <w:r w:rsidR="009C2F5D" w:rsidRPr="006C1BFC">
        <w:rPr>
          <w:lang w:val="sq-AL"/>
        </w:rPr>
        <w:t>s</w:t>
      </w:r>
      <w:r w:rsidRPr="006C1BFC">
        <w:rPr>
          <w:lang w:val="sq-AL"/>
        </w:rPr>
        <w:t>ë drejtës që është objekt i kontratës dhe informacion në lidhje me faktin nëse kushtet janë përmbushur apo jo, dhe në rast se nuk janë përmbushur, cilat kushte mbeten për t</w:t>
      </w:r>
      <w:r w:rsidR="009C2F5D" w:rsidRPr="006C1BFC">
        <w:rPr>
          <w:lang w:val="sq-AL"/>
        </w:rPr>
        <w:t>’</w:t>
      </w:r>
      <w:r w:rsidRPr="006C1BFC">
        <w:rPr>
          <w:lang w:val="sq-AL"/>
        </w:rPr>
        <w:t>u përmbushur.</w:t>
      </w:r>
    </w:p>
    <w:p w:rsidR="00A04D17" w:rsidRPr="006C1BFC" w:rsidRDefault="00A04D17" w:rsidP="00CB682D">
      <w:pPr>
        <w:pStyle w:val="Paragraf02"/>
        <w:rPr>
          <w:lang w:val="sq-AL"/>
        </w:rPr>
      </w:pPr>
      <w:r w:rsidRPr="006C1BFC">
        <w:rPr>
          <w:lang w:val="sq-AL"/>
        </w:rPr>
        <w:t>Rastin kur kontrata parashikon të drejta për strehim/akomodim, të përzgjedhur nga një sërë akomodimesh, informacion mbi kufizimet e aftësisë së konsumatorit për të përdorur në çdo kohë akomodimin nga kjo seri akomodimesh.</w:t>
      </w:r>
    </w:p>
    <w:p w:rsidR="00A04D17" w:rsidRPr="006C1BFC" w:rsidRDefault="00832CB4" w:rsidP="00CB682D">
      <w:pPr>
        <w:pStyle w:val="Paragraf02"/>
        <w:rPr>
          <w:lang w:val="sq-AL"/>
        </w:rPr>
      </w:pPr>
      <w:r w:rsidRPr="006C1BFC">
        <w:rPr>
          <w:lang w:val="sq-AL"/>
        </w:rPr>
        <w:t xml:space="preserve">2. </w:t>
      </w:r>
      <w:r w:rsidR="00A04D17" w:rsidRPr="006C1BFC">
        <w:rPr>
          <w:lang w:val="sq-AL"/>
        </w:rPr>
        <w:t>INFORMACION MBI PASURITË</w:t>
      </w:r>
    </w:p>
    <w:p w:rsidR="00A04D17" w:rsidRPr="006C1BFC" w:rsidRDefault="00A04D17" w:rsidP="00CB682D">
      <w:pPr>
        <w:pStyle w:val="Paragraf02"/>
        <w:rPr>
          <w:lang w:val="sq-AL"/>
        </w:rPr>
      </w:pPr>
      <w:r w:rsidRPr="006C1BFC">
        <w:rPr>
          <w:lang w:val="sq-AL"/>
        </w:rPr>
        <w:t>Në rastet kur kontrata ka të bëjë me një pasuri specifike të paluajtshme, një përshkrim të saktë dhe të hollësishëm të asaj prone dhe vendndodhjes së saj; në rastin kur kontrata ka të bëjë me një numër pronash (</w:t>
      </w:r>
      <w:r w:rsidRPr="006C1BFC">
        <w:rPr>
          <w:i/>
          <w:lang w:val="sq-AL"/>
        </w:rPr>
        <w:t>multi-resort</w:t>
      </w:r>
      <w:r w:rsidRPr="006C1BFC">
        <w:rPr>
          <w:lang w:val="sq-AL"/>
        </w:rPr>
        <w:t>), një përshkrim të përshtatshëm të pasurive dhe vendndodhjes së tyre; në rastin kur kontrata ka të bëjë me akomodim, përveç pasurisë së paluajtshme, një përshkrim të përshtatshëm</w:t>
      </w:r>
      <w:r w:rsidR="00E0472A">
        <w:rPr>
          <w:lang w:val="sq-AL"/>
        </w:rPr>
        <w:t xml:space="preserve"> të akomodimit dhe komoditeteve.</w:t>
      </w:r>
    </w:p>
    <w:p w:rsidR="00A04D17" w:rsidRPr="006C1BFC" w:rsidRDefault="00A04D17" w:rsidP="00CB682D">
      <w:pPr>
        <w:pStyle w:val="Paragraf02"/>
        <w:rPr>
          <w:lang w:val="sq-AL"/>
        </w:rPr>
      </w:pPr>
      <w:r w:rsidRPr="006C1BFC">
        <w:rPr>
          <w:lang w:val="sq-AL"/>
        </w:rPr>
        <w:t>Shërbimet (si p.sh. energjia elektrike, uji, mirëmbajtja, mbledhja e mbeturinave), ndaj të cilave konsumatori ka apo do të ketë akses dhe sipas cilave kushteve.</w:t>
      </w:r>
    </w:p>
    <w:p w:rsidR="00A04D17" w:rsidRPr="006C1BFC" w:rsidRDefault="00A04D17" w:rsidP="00CB682D">
      <w:pPr>
        <w:pStyle w:val="Paragraf02"/>
        <w:rPr>
          <w:lang w:val="sq-AL"/>
        </w:rPr>
      </w:pPr>
      <w:r w:rsidRPr="006C1BFC">
        <w:rPr>
          <w:lang w:val="sq-AL"/>
        </w:rPr>
        <w:t>Sipas rastit kur është e zbatueshme, komoditetet e përbashkëta, si p.sh. pishina, sauna, etj., ndaj të cilave konsumatori ka ose mund të ketë akses dhe sipas cilave kushte.</w:t>
      </w:r>
    </w:p>
    <w:p w:rsidR="00366E65" w:rsidRDefault="00366E65" w:rsidP="009C09E3">
      <w:pPr>
        <w:pStyle w:val="Paragrafi"/>
        <w:rPr>
          <w:spacing w:val="-4"/>
          <w:lang w:val="sq-AL"/>
        </w:rPr>
      </w:pPr>
    </w:p>
    <w:p w:rsidR="00366E65" w:rsidRDefault="00366E65" w:rsidP="009C09E3">
      <w:pPr>
        <w:pStyle w:val="Paragrafi"/>
        <w:rPr>
          <w:spacing w:val="-4"/>
          <w:lang w:val="sq-AL"/>
        </w:rPr>
      </w:pPr>
    </w:p>
    <w:p w:rsidR="00A04D17" w:rsidRPr="00CB682D" w:rsidRDefault="00832CB4" w:rsidP="009C09E3">
      <w:pPr>
        <w:pStyle w:val="Paragrafi"/>
        <w:rPr>
          <w:spacing w:val="-4"/>
          <w:lang w:val="sq-AL"/>
        </w:rPr>
      </w:pPr>
      <w:r w:rsidRPr="00CB682D">
        <w:rPr>
          <w:spacing w:val="-4"/>
          <w:lang w:val="sq-AL"/>
        </w:rPr>
        <w:t xml:space="preserve">3. </w:t>
      </w:r>
      <w:r w:rsidR="00A04D17" w:rsidRPr="00CB682D">
        <w:rPr>
          <w:spacing w:val="-4"/>
          <w:lang w:val="sq-AL"/>
        </w:rPr>
        <w:t xml:space="preserve">KËRKESA SHTESË PËR </w:t>
      </w:r>
      <w:r w:rsidR="009C2F5D" w:rsidRPr="00CB682D">
        <w:rPr>
          <w:spacing w:val="-4"/>
          <w:lang w:val="sq-AL"/>
        </w:rPr>
        <w:t>AKOMODI</w:t>
      </w:r>
      <w:r w:rsidR="00366E65">
        <w:rPr>
          <w:spacing w:val="-4"/>
          <w:lang w:val="sq-AL"/>
        </w:rPr>
        <w:t>-</w:t>
      </w:r>
      <w:r w:rsidR="009C2F5D" w:rsidRPr="00CB682D">
        <w:rPr>
          <w:spacing w:val="-4"/>
          <w:lang w:val="sq-AL"/>
        </w:rPr>
        <w:t xml:space="preserve">MIN/STREHIMIN </w:t>
      </w:r>
      <w:r w:rsidR="00A04D17" w:rsidRPr="00CB682D">
        <w:rPr>
          <w:spacing w:val="-4"/>
          <w:lang w:val="sq-AL"/>
        </w:rPr>
        <w:t>NË NDËRTIM/</w:t>
      </w:r>
      <w:r w:rsidR="00E0472A" w:rsidRPr="00CB682D">
        <w:rPr>
          <w:spacing w:val="-4"/>
          <w:lang w:val="sq-AL"/>
        </w:rPr>
        <w:t>TË PA</w:t>
      </w:r>
      <w:r w:rsidR="00366E65">
        <w:rPr>
          <w:spacing w:val="-4"/>
          <w:lang w:val="sq-AL"/>
        </w:rPr>
        <w:t>-</w:t>
      </w:r>
      <w:r w:rsidR="00E0472A" w:rsidRPr="00CB682D">
        <w:rPr>
          <w:spacing w:val="-4"/>
          <w:lang w:val="sq-AL"/>
        </w:rPr>
        <w:t>PËRFUNDUAR (NË RASTIN KUR ZBATO</w:t>
      </w:r>
      <w:r w:rsidR="00366E65">
        <w:rPr>
          <w:spacing w:val="-4"/>
          <w:lang w:val="sq-AL"/>
        </w:rPr>
        <w:t>-</w:t>
      </w:r>
      <w:r w:rsidR="00E0472A" w:rsidRPr="00CB682D">
        <w:rPr>
          <w:spacing w:val="-4"/>
          <w:lang w:val="sq-AL"/>
        </w:rPr>
        <w:t>HET)</w:t>
      </w:r>
    </w:p>
    <w:p w:rsidR="00A04D17" w:rsidRPr="006C1BFC" w:rsidRDefault="00A04D17" w:rsidP="00670507">
      <w:pPr>
        <w:pStyle w:val="Paragraf02"/>
        <w:rPr>
          <w:lang w:val="sq-AL"/>
        </w:rPr>
      </w:pPr>
      <w:r w:rsidRPr="006C1BFC">
        <w:rPr>
          <w:lang w:val="sq-AL"/>
        </w:rPr>
        <w:t>Gjendja e përfunduar e akomodimit/strehimit dhe shërbimeve që e bëjnë atë plotësisht funksionale (energji elektrike, ujë, lidhje telefonike dhe gaz) dhe çdo komoditet tjetër ku do të ketë akses konsumatori;</w:t>
      </w:r>
    </w:p>
    <w:p w:rsidR="00A04D17" w:rsidRPr="006C1BFC" w:rsidRDefault="00A04D17" w:rsidP="00670507">
      <w:pPr>
        <w:pStyle w:val="Paragraf02"/>
        <w:rPr>
          <w:lang w:val="sq-AL"/>
        </w:rPr>
      </w:pPr>
      <w:r w:rsidRPr="006C1BFC">
        <w:rPr>
          <w:lang w:val="sq-AL"/>
        </w:rPr>
        <w:t>Afati për përfundimin e strehimit</w:t>
      </w:r>
      <w:r w:rsidR="00CB682D">
        <w:rPr>
          <w:lang w:val="sq-AL"/>
        </w:rPr>
        <w:t xml:space="preserve"> </w:t>
      </w:r>
      <w:r w:rsidRPr="006C1BFC">
        <w:rPr>
          <w:lang w:val="sq-AL"/>
        </w:rPr>
        <w:t>/akomodimit dhe shërbimeve që do ta bëjnë atë plotësisht funksionale (energji elektrike, ujë, lidhje telefonike dhe gaz) dhe një afat i arsyeshëm për përfundimin e çdo komoditeti, në të cilin do të ketë akses konsumatori;</w:t>
      </w:r>
    </w:p>
    <w:p w:rsidR="00A04D17" w:rsidRPr="006C1BFC" w:rsidRDefault="00A04D17" w:rsidP="009C09E3">
      <w:pPr>
        <w:pStyle w:val="Paragrafi"/>
        <w:rPr>
          <w:lang w:val="sq-AL"/>
        </w:rPr>
      </w:pPr>
      <w:r w:rsidRPr="006C1BFC">
        <w:rPr>
          <w:lang w:val="sq-AL"/>
        </w:rPr>
        <w:t>Numri i lejes së ndërtimit dhe emri dhe adresa e plotë e autoritetit apo autoriteteve kompetente;</w:t>
      </w:r>
    </w:p>
    <w:p w:rsidR="00A04D17" w:rsidRPr="006C1BFC" w:rsidRDefault="00A04D17" w:rsidP="00670507">
      <w:pPr>
        <w:pStyle w:val="Paragraf02"/>
        <w:rPr>
          <w:lang w:val="sq-AL"/>
        </w:rPr>
      </w:pPr>
      <w:r w:rsidRPr="006C1BFC">
        <w:rPr>
          <w:lang w:val="sq-AL"/>
        </w:rPr>
        <w:t xml:space="preserve">Garancia në lidhje me përfundimin e akomodimit/strehimit ose një garanci në lidhje me rimbursimin e çdo pagese që bëhet nëse akomodimi/strehimi nuk përfundohet dhe kushtet që përcaktojnë funksionimin e këtyre garancive, në </w:t>
      </w:r>
      <w:r w:rsidR="00E0472A">
        <w:rPr>
          <w:lang w:val="sq-AL"/>
        </w:rPr>
        <w:t>rastin kur është e përshtatshme</w:t>
      </w:r>
      <w:r w:rsidRPr="006C1BFC">
        <w:rPr>
          <w:lang w:val="sq-AL"/>
        </w:rPr>
        <w:t>.</w:t>
      </w:r>
    </w:p>
    <w:p w:rsidR="00A04D17" w:rsidRPr="006C1BFC" w:rsidRDefault="00832CB4" w:rsidP="00670507">
      <w:pPr>
        <w:pStyle w:val="Paragraf02"/>
        <w:rPr>
          <w:lang w:val="sq-AL"/>
        </w:rPr>
      </w:pPr>
      <w:r w:rsidRPr="006C1BFC">
        <w:rPr>
          <w:lang w:val="sq-AL"/>
        </w:rPr>
        <w:t xml:space="preserve">4. </w:t>
      </w:r>
      <w:r w:rsidR="00A04D17" w:rsidRPr="006C1BFC">
        <w:rPr>
          <w:lang w:val="sq-AL"/>
        </w:rPr>
        <w:t>INFORMACION MBI KOSTOT</w:t>
      </w:r>
    </w:p>
    <w:p w:rsidR="00A04D17" w:rsidRPr="006C1BFC" w:rsidRDefault="00A04D17" w:rsidP="00670507">
      <w:pPr>
        <w:pStyle w:val="Paragraf02"/>
        <w:rPr>
          <w:lang w:val="sq-AL"/>
        </w:rPr>
      </w:pPr>
      <w:r w:rsidRPr="006C1BFC">
        <w:rPr>
          <w:lang w:val="sq-AL"/>
        </w:rPr>
        <w:t>Një përshkrim i saktë dhe i përshtatshëm i të gjitha kostove që lidhen me kontratën e përdorimit me afat; mënyra sesi këto kosto do</w:t>
      </w:r>
      <w:r w:rsidR="00E0472A">
        <w:rPr>
          <w:lang w:val="sq-AL"/>
        </w:rPr>
        <w:t xml:space="preserve"> t’i caktohen konsumatorit dhe </w:t>
      </w:r>
      <w:r w:rsidRPr="006C1BFC">
        <w:rPr>
          <w:lang w:val="sq-AL"/>
        </w:rPr>
        <w:t>sesi dhe kur mund të rriten këto kosto; metoda për përllogaritjen e shumës së detyrimeve që lidhen me zotërimin e pronës, pagesat e detyrueshme ligjore (si p.sh. taksat dhe tarifat) dhe shpenzimet administrative (si p.sh. menaxh</w:t>
      </w:r>
      <w:r w:rsidR="00E0472A">
        <w:rPr>
          <w:lang w:val="sq-AL"/>
        </w:rPr>
        <w:t>imi, mirëmbajtja dhe riparimet).</w:t>
      </w:r>
    </w:p>
    <w:p w:rsidR="00A04D17" w:rsidRPr="006C1BFC" w:rsidRDefault="00A04D17" w:rsidP="00670507">
      <w:pPr>
        <w:pStyle w:val="Paragraf02"/>
        <w:rPr>
          <w:lang w:val="sq-AL"/>
        </w:rPr>
      </w:pPr>
      <w:r w:rsidRPr="006C1BFC">
        <w:rPr>
          <w:lang w:val="sq-AL"/>
        </w:rPr>
        <w:t>Në rastin kur është e zbatueshme, informacion mbi faktin nëse ka ndonjë detyrim, hip</w:t>
      </w:r>
      <w:r w:rsidR="00E0472A">
        <w:rPr>
          <w:lang w:val="sq-AL"/>
        </w:rPr>
        <w:t>oteke, barrë, apo ndonjë pengesë</w:t>
      </w:r>
      <w:r w:rsidRPr="006C1BFC">
        <w:rPr>
          <w:lang w:val="sq-AL"/>
        </w:rPr>
        <w:t xml:space="preserve"> tjetër si garanci pagese e regjistruar, në lidhje me të drejtën e akomodimit/ strehimit.</w:t>
      </w:r>
    </w:p>
    <w:p w:rsidR="00A04D17" w:rsidRPr="006C1BFC" w:rsidRDefault="00832CB4" w:rsidP="00670507">
      <w:pPr>
        <w:pStyle w:val="Paragraf02"/>
        <w:rPr>
          <w:lang w:val="sq-AL"/>
        </w:rPr>
      </w:pPr>
      <w:r w:rsidRPr="006C1BFC">
        <w:rPr>
          <w:lang w:val="sq-AL"/>
        </w:rPr>
        <w:t xml:space="preserve">5. </w:t>
      </w:r>
      <w:r w:rsidR="00366E65">
        <w:rPr>
          <w:lang w:val="sq-AL"/>
        </w:rPr>
        <w:t>INFORMACION MBI ZGJIDHJEN E KON</w:t>
      </w:r>
      <w:r w:rsidR="00A04D17" w:rsidRPr="006C1BFC">
        <w:rPr>
          <w:lang w:val="sq-AL"/>
        </w:rPr>
        <w:t>TRATËS</w:t>
      </w:r>
    </w:p>
    <w:p w:rsidR="00A04D17" w:rsidRPr="006C1BFC" w:rsidRDefault="00A04D17" w:rsidP="00670507">
      <w:pPr>
        <w:pStyle w:val="Paragraf02"/>
        <w:rPr>
          <w:lang w:val="sq-AL"/>
        </w:rPr>
      </w:pPr>
      <w:r w:rsidRPr="006C1BFC">
        <w:rPr>
          <w:lang w:val="sq-AL"/>
        </w:rPr>
        <w:t>Informacion, në rast së është e përshtatshme, mbi marrëveshjet/masat për zgjidhjen e kontratave ndihmëse dhe pasojat e kësaj zgjidhjeje;</w:t>
      </w:r>
    </w:p>
    <w:p w:rsidR="00A04D17" w:rsidRPr="006C1BFC" w:rsidRDefault="00A04D17" w:rsidP="00670507">
      <w:pPr>
        <w:pStyle w:val="Paragraf02"/>
        <w:rPr>
          <w:lang w:val="sq-AL"/>
        </w:rPr>
      </w:pPr>
      <w:r w:rsidRPr="006C1BFC">
        <w:rPr>
          <w:lang w:val="sq-AL"/>
        </w:rPr>
        <w:t>Kushtet e zgjidhjes së kontratës, pasojat e zgjidhjes dhe informacioni mbi çdo detyrim të konsumatorit mbi kostot që mund të lindin nga kjo zgjidhje.</w:t>
      </w:r>
    </w:p>
    <w:p w:rsidR="00366E65" w:rsidRDefault="00366E65" w:rsidP="00670507">
      <w:pPr>
        <w:pStyle w:val="Paragraf02"/>
        <w:rPr>
          <w:lang w:val="sq-AL"/>
        </w:rPr>
      </w:pPr>
    </w:p>
    <w:p w:rsidR="00366E65" w:rsidRDefault="00366E65" w:rsidP="00670507">
      <w:pPr>
        <w:pStyle w:val="Paragraf02"/>
        <w:rPr>
          <w:lang w:val="sq-AL"/>
        </w:rPr>
      </w:pPr>
    </w:p>
    <w:p w:rsidR="00366E65" w:rsidRDefault="00366E65" w:rsidP="00670507">
      <w:pPr>
        <w:pStyle w:val="Paragraf02"/>
        <w:rPr>
          <w:lang w:val="sq-AL"/>
        </w:rPr>
      </w:pPr>
    </w:p>
    <w:p w:rsidR="00A04D17" w:rsidRPr="006C1BFC" w:rsidRDefault="00832CB4" w:rsidP="00670507">
      <w:pPr>
        <w:pStyle w:val="Paragraf02"/>
        <w:rPr>
          <w:lang w:val="sq-AL"/>
        </w:rPr>
      </w:pPr>
      <w:r w:rsidRPr="006C1BFC">
        <w:rPr>
          <w:lang w:val="sq-AL"/>
        </w:rPr>
        <w:t xml:space="preserve">6. </w:t>
      </w:r>
      <w:r w:rsidR="00A04D17" w:rsidRPr="006C1BFC">
        <w:rPr>
          <w:lang w:val="sq-AL"/>
        </w:rPr>
        <w:t>INFORMACION SHTESË</w:t>
      </w:r>
    </w:p>
    <w:p w:rsidR="00A04D17" w:rsidRPr="006C1BFC" w:rsidRDefault="009C2F5D" w:rsidP="00CB682D">
      <w:pPr>
        <w:pStyle w:val="Paragraf02"/>
        <w:rPr>
          <w:lang w:val="sq-AL"/>
        </w:rPr>
      </w:pPr>
      <w:r w:rsidRPr="006C1BFC">
        <w:rPr>
          <w:lang w:val="sq-AL"/>
        </w:rPr>
        <w:t xml:space="preserve">Informacion </w:t>
      </w:r>
      <w:r w:rsidR="00A04D17" w:rsidRPr="006C1BFC">
        <w:rPr>
          <w:lang w:val="sq-AL"/>
        </w:rPr>
        <w:t>mbi mënyrën sesi bëhet mirëmbajtja dhe riparimet e pronës, dhe si funksionon administrimi dhe menaxhimi i saj, duke përfshirë edhe faktin, nëse dhe si konsumatorët mund të ndikojnë dhe të marrin pjesë në vendimmarrje në lidhje me këto çështje;</w:t>
      </w:r>
    </w:p>
    <w:p w:rsidR="00A04D17" w:rsidRPr="006C1BFC" w:rsidRDefault="00A04D17" w:rsidP="009C09E3">
      <w:pPr>
        <w:pStyle w:val="Paragrafi"/>
        <w:rPr>
          <w:lang w:val="sq-AL"/>
        </w:rPr>
      </w:pPr>
      <w:r w:rsidRPr="006C1BFC">
        <w:rPr>
          <w:lang w:val="sq-AL"/>
        </w:rPr>
        <w:t>Informacion mbi faktin nëse është e mundur apo jo pjesëmarrja në një sistem për rishitjen e të drejtave kontraktuale;</w:t>
      </w:r>
    </w:p>
    <w:p w:rsidR="00A04D17" w:rsidRPr="006C1BFC" w:rsidRDefault="00A04D17" w:rsidP="009C2F5D">
      <w:pPr>
        <w:pStyle w:val="Paragrafi"/>
        <w:rPr>
          <w:lang w:val="sq-AL"/>
        </w:rPr>
      </w:pPr>
      <w:r w:rsidRPr="006C1BFC">
        <w:rPr>
          <w:lang w:val="sq-AL"/>
        </w:rPr>
        <w:t>Informacion në lidhje me sistemin përkatës dhe</w:t>
      </w:r>
      <w:r w:rsidR="00AB0A42" w:rsidRPr="006C1BFC">
        <w:rPr>
          <w:lang w:val="sq-AL"/>
        </w:rPr>
        <w:t xml:space="preserve"> </w:t>
      </w:r>
      <w:r w:rsidRPr="006C1BFC">
        <w:rPr>
          <w:lang w:val="sq-AL"/>
        </w:rPr>
        <w:t>të dhëna mbi kostot që lidhen me rishitjen përmes këtij sistemi;</w:t>
      </w:r>
    </w:p>
    <w:p w:rsidR="00A04D17" w:rsidRPr="006C1BFC" w:rsidRDefault="00A04D17" w:rsidP="009C09E3">
      <w:pPr>
        <w:pStyle w:val="Paragrafi"/>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A04D17" w:rsidRPr="006C1BFC" w:rsidRDefault="00A04D17" w:rsidP="009C09E3">
      <w:pPr>
        <w:pStyle w:val="Paragrafi"/>
        <w:rPr>
          <w:lang w:val="sq-AL"/>
        </w:rPr>
      </w:pPr>
      <w:r w:rsidRPr="006C1BFC">
        <w:rPr>
          <w:lang w:val="sq-AL"/>
        </w:rPr>
        <w:t>Mundësia për zgjidhjen e mosmarrëveshjeve jashtë gjykatës, në rastin k</w:t>
      </w:r>
      <w:r w:rsidR="00E0472A">
        <w:rPr>
          <w:lang w:val="sq-AL"/>
        </w:rPr>
        <w:t>ur është zbatueshme.</w:t>
      </w:r>
    </w:p>
    <w:p w:rsidR="00A04D17" w:rsidRPr="006C1BFC" w:rsidRDefault="00A04D17" w:rsidP="009C09E3">
      <w:pPr>
        <w:pStyle w:val="Paragrafi"/>
        <w:rPr>
          <w:lang w:val="sq-AL"/>
        </w:rPr>
      </w:pPr>
      <w:r w:rsidRPr="006C1BFC">
        <w:rPr>
          <w:lang w:val="sq-AL"/>
        </w:rPr>
        <w:t>Pr</w:t>
      </w:r>
      <w:r w:rsidR="00AA1AB9">
        <w:rPr>
          <w:lang w:val="sq-AL"/>
        </w:rPr>
        <w:t>anim i marrjes së informacionit</w:t>
      </w:r>
    </w:p>
    <w:p w:rsidR="00A04D17" w:rsidRPr="00366E65" w:rsidRDefault="00A04D17" w:rsidP="009C09E3">
      <w:pPr>
        <w:pStyle w:val="Paragrafi"/>
        <w:rPr>
          <w:sz w:val="12"/>
          <w:lang w:val="sq-AL"/>
        </w:rPr>
      </w:pPr>
    </w:p>
    <w:p w:rsidR="00A04D17" w:rsidRPr="006C1BFC" w:rsidRDefault="00A04D17" w:rsidP="009C09E3">
      <w:pPr>
        <w:pStyle w:val="Paragrafi"/>
        <w:rPr>
          <w:lang w:val="sq-AL"/>
        </w:rPr>
      </w:pPr>
      <w:r w:rsidRPr="006C1BFC">
        <w:rPr>
          <w:lang w:val="sq-AL"/>
        </w:rPr>
        <w:t>Nënshkrimi i konsumatorit</w:t>
      </w:r>
    </w:p>
    <w:p w:rsidR="00A04D17" w:rsidRPr="00366E65" w:rsidRDefault="00A04D17" w:rsidP="009C09E3">
      <w:pPr>
        <w:pStyle w:val="Paragrafi"/>
        <w:rPr>
          <w:sz w:val="8"/>
          <w:lang w:val="sq-AL"/>
        </w:rPr>
      </w:pPr>
    </w:p>
    <w:p w:rsidR="00A04D17" w:rsidRPr="006C1BFC" w:rsidRDefault="00A04D17" w:rsidP="009C09E3">
      <w:pPr>
        <w:pStyle w:val="Paragrafi"/>
        <w:rPr>
          <w:lang w:val="sq-AL"/>
        </w:rPr>
      </w:pPr>
      <w:r w:rsidRPr="006C1BFC">
        <w:rPr>
          <w:lang w:val="sq-AL"/>
        </w:rPr>
        <w:t>______________________</w:t>
      </w:r>
    </w:p>
    <w:p w:rsidR="00A04D17" w:rsidRPr="006C1BFC" w:rsidRDefault="00A04D17" w:rsidP="009C09E3">
      <w:pPr>
        <w:pStyle w:val="Paragrafi"/>
        <w:rPr>
          <w:lang w:val="sq-AL"/>
        </w:rPr>
      </w:pPr>
    </w:p>
    <w:p w:rsidR="00A04D17" w:rsidRPr="006C1BFC" w:rsidRDefault="00A04D17" w:rsidP="00832CB4">
      <w:pPr>
        <w:pStyle w:val="Titull-Titull"/>
        <w:rPr>
          <w:lang w:val="sq-AL"/>
        </w:rPr>
      </w:pPr>
      <w:r w:rsidRPr="006C1BFC">
        <w:rPr>
          <w:lang w:val="sq-AL"/>
        </w:rPr>
        <w:t>SHTOJCA II</w:t>
      </w:r>
    </w:p>
    <w:p w:rsidR="00A04D17" w:rsidRPr="006C1BFC" w:rsidRDefault="00A04D17" w:rsidP="00832CB4">
      <w:pPr>
        <w:pStyle w:val="Titull-Titull"/>
        <w:rPr>
          <w:lang w:val="sq-AL"/>
        </w:rPr>
      </w:pPr>
      <w:r w:rsidRPr="006C1BFC">
        <w:rPr>
          <w:lang w:val="sq-AL"/>
        </w:rPr>
        <w:t>Formulari standard për informacion mbi kontratën e produktit të pushimit afatgjatë</w:t>
      </w:r>
    </w:p>
    <w:p w:rsidR="00A04D17" w:rsidRPr="00670507"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Pjesa</w:t>
      </w:r>
      <w:r w:rsidR="00AB0A42" w:rsidRPr="006C1BFC">
        <w:rPr>
          <w:lang w:val="sq-AL"/>
        </w:rPr>
        <w:t xml:space="preserve"> </w:t>
      </w:r>
      <w:r w:rsidRPr="006C1BFC">
        <w:rPr>
          <w:lang w:val="sq-AL"/>
        </w:rPr>
        <w:t>1</w:t>
      </w:r>
    </w:p>
    <w:p w:rsidR="00A04D17" w:rsidRPr="006C1BFC" w:rsidRDefault="00A04D17" w:rsidP="009C09E3">
      <w:pPr>
        <w:pStyle w:val="Paragrafi"/>
        <w:rPr>
          <w:lang w:val="sq-AL"/>
        </w:rPr>
      </w:pPr>
      <w:r w:rsidRPr="006C1BFC">
        <w:rPr>
          <w:lang w:val="sq-AL"/>
        </w:rPr>
        <w:t>Identiteti, vendbanimi dhe statusi juridik i tregtarit(ve) që do të jetë palë e kontratës;</w:t>
      </w:r>
    </w:p>
    <w:p w:rsidR="00A04D17" w:rsidRPr="006C1BFC" w:rsidRDefault="00A04D17" w:rsidP="009C09E3">
      <w:pPr>
        <w:pStyle w:val="Paragrafi"/>
        <w:rPr>
          <w:lang w:val="sq-AL"/>
        </w:rPr>
      </w:pPr>
      <w:r w:rsidRPr="006C1BFC">
        <w:rPr>
          <w:lang w:val="sq-AL"/>
        </w:rPr>
        <w:t>Një përshkrim i shkurtër i produktit;</w:t>
      </w:r>
    </w:p>
    <w:p w:rsidR="00A04D17" w:rsidRPr="006C1BFC" w:rsidRDefault="00A04D17" w:rsidP="009C09E3">
      <w:pPr>
        <w:pStyle w:val="Paragrafi"/>
        <w:rPr>
          <w:lang w:val="sq-AL"/>
        </w:rPr>
      </w:pPr>
      <w:r w:rsidRPr="006C1BFC">
        <w:rPr>
          <w:lang w:val="sq-AL"/>
        </w:rPr>
        <w:t>Natyra ekzakte dhe përmbajtja e së drejtës/drejtave;</w:t>
      </w:r>
    </w:p>
    <w:p w:rsidR="00A04D17" w:rsidRPr="006C1BFC" w:rsidRDefault="00A04D17" w:rsidP="009C09E3">
      <w:pPr>
        <w:pStyle w:val="Paragrafi"/>
        <w:rPr>
          <w:lang w:val="sq-AL"/>
        </w:rPr>
      </w:pPr>
      <w:r w:rsidRPr="006C1BFC">
        <w:rPr>
          <w:lang w:val="sq-AL"/>
        </w:rPr>
        <w:t>Periudha e saktë brenda së cilës mund të ushtrohet e drejta që është objekt i kontratës në fjalë dhe nëse është e nevojshme dhe kohëzgjatja e saj;</w:t>
      </w:r>
    </w:p>
    <w:p w:rsidR="00A04D17" w:rsidRPr="006C1BFC" w:rsidRDefault="00A04D17" w:rsidP="009C09E3">
      <w:pPr>
        <w:pStyle w:val="Paragrafi"/>
        <w:rPr>
          <w:lang w:val="sq-AL"/>
        </w:rPr>
      </w:pPr>
      <w:r w:rsidRPr="006C1BFC">
        <w:rPr>
          <w:lang w:val="sq-AL"/>
        </w:rPr>
        <w:t>Data në të cilin konsumatori mund të fillojë</w:t>
      </w:r>
      <w:r w:rsidR="00AB0A42" w:rsidRPr="006C1BFC">
        <w:rPr>
          <w:lang w:val="sq-AL"/>
        </w:rPr>
        <w:t xml:space="preserve"> </w:t>
      </w:r>
      <w:r w:rsidRPr="006C1BFC">
        <w:rPr>
          <w:lang w:val="sq-AL"/>
        </w:rPr>
        <w:t>ushtrimin e të drejtës kontraktuale:</w:t>
      </w:r>
    </w:p>
    <w:p w:rsidR="00A04D17" w:rsidRPr="006C1BFC" w:rsidRDefault="00A04D17" w:rsidP="009C09E3">
      <w:pPr>
        <w:pStyle w:val="Paragrafi"/>
        <w:rPr>
          <w:lang w:val="sq-AL"/>
        </w:rPr>
      </w:pPr>
      <w:r w:rsidRPr="006C1BFC">
        <w:rPr>
          <w:lang w:val="sq-AL"/>
        </w:rPr>
        <w:t>Çmimi për t</w:t>
      </w:r>
      <w:r w:rsidR="009C2F5D" w:rsidRPr="006C1BFC">
        <w:rPr>
          <w:lang w:val="sq-AL"/>
        </w:rPr>
        <w:t>’</w:t>
      </w:r>
      <w:r w:rsidRPr="006C1BFC">
        <w:rPr>
          <w:lang w:val="sq-AL"/>
        </w:rPr>
        <w:t>u paguar nga konsumatori për përftimin e së drejtës (drejtave), duke përfshirë çdo kosto q</w:t>
      </w:r>
      <w:r w:rsidR="00E0472A">
        <w:rPr>
          <w:lang w:val="sq-AL"/>
        </w:rPr>
        <w:t>ë konsumatori pret, si rrjedhojë</w:t>
      </w:r>
      <w:r w:rsidR="00BF69BA">
        <w:rPr>
          <w:lang w:val="sq-AL"/>
        </w:rPr>
        <w:t xml:space="preserve"> e s</w:t>
      </w:r>
      <w:r w:rsidRPr="006C1BFC">
        <w:rPr>
          <w:lang w:val="sq-AL"/>
        </w:rPr>
        <w:t>ë</w:t>
      </w:r>
      <w:r w:rsidR="00AB0A42" w:rsidRPr="006C1BFC">
        <w:rPr>
          <w:lang w:val="sq-AL"/>
        </w:rPr>
        <w:t xml:space="preserve"> </w:t>
      </w:r>
      <w:r w:rsidRPr="006C1BFC">
        <w:rPr>
          <w:lang w:val="sq-AL"/>
        </w:rPr>
        <w:t>drejtës për akses në strehim/akomodim, udhëtim dhe çdo produkt apo shërbim tjetër i lidhur me to, sipas specifikimeve;</w:t>
      </w:r>
    </w:p>
    <w:p w:rsidR="00A04D17" w:rsidRPr="006C1BFC" w:rsidRDefault="00A04D17" w:rsidP="009C09E3">
      <w:pPr>
        <w:pStyle w:val="Paragrafi"/>
        <w:rPr>
          <w:lang w:val="sq-AL"/>
        </w:rPr>
      </w:pPr>
      <w:r w:rsidRPr="006C1BFC">
        <w:rPr>
          <w:lang w:val="sq-AL"/>
        </w:rPr>
        <w:t>Kalendari i pagesave me këste, që përcakton shuma të barabarta të kësteve të këtij çmimi, për çdo vit të kohëzgjatjes së kontratës dhe datat kur ato duhet të paguhen;</w:t>
      </w:r>
    </w:p>
    <w:p w:rsidR="00A04D17" w:rsidRPr="006C1BFC" w:rsidRDefault="00A04D17" w:rsidP="009C09E3">
      <w:pPr>
        <w:pStyle w:val="Paragrafi"/>
        <w:rPr>
          <w:lang w:val="sq-AL"/>
        </w:rPr>
      </w:pPr>
      <w:r w:rsidRPr="006C1BFC">
        <w:rPr>
          <w:lang w:val="sq-AL"/>
        </w:rPr>
        <w:t>Pas vitit të parë, shumat në vijim mund të përshtaten për të garantuar ruajtjen e vlerës reale të atyre kësteve, si p.sh. për marrjen në konsideratë të inflacionit;</w:t>
      </w:r>
    </w:p>
    <w:p w:rsidR="00A04D17" w:rsidRPr="006C1BFC" w:rsidRDefault="00A04D17" w:rsidP="009C09E3">
      <w:pPr>
        <w:pStyle w:val="Paragrafi"/>
        <w:rPr>
          <w:lang w:val="sq-AL"/>
        </w:rPr>
      </w:pPr>
      <w:r w:rsidRPr="006C1BFC">
        <w:rPr>
          <w:lang w:val="sq-AL"/>
        </w:rPr>
        <w:t>Përshkrim i kostove të detyrueshme shtesë të përcaktuara sipas kontratës; lloji i kostove dhe</w:t>
      </w:r>
      <w:r w:rsidR="00AB0A42" w:rsidRPr="006C1BFC">
        <w:rPr>
          <w:lang w:val="sq-AL"/>
        </w:rPr>
        <w:t xml:space="preserve"> </w:t>
      </w:r>
      <w:r w:rsidRPr="006C1BFC">
        <w:rPr>
          <w:lang w:val="sq-AL"/>
        </w:rPr>
        <w:t>të dhënat mbi shumat (si p.sh. tarifa anëtarësimi vjetor);</w:t>
      </w:r>
    </w:p>
    <w:p w:rsidR="00A04D17" w:rsidRPr="006C1BFC" w:rsidRDefault="00A04D17" w:rsidP="009C09E3">
      <w:pPr>
        <w:pStyle w:val="Paragrafi"/>
        <w:rPr>
          <w:lang w:val="sq-AL"/>
        </w:rPr>
      </w:pPr>
      <w:r w:rsidRPr="006C1BFC">
        <w:rPr>
          <w:lang w:val="sq-AL"/>
        </w:rPr>
        <w:t>Përmbledhje e shërbimeve kryesore që i ofrohen konsumatorit (si p.sh. uljet në çmim për ditët e qëndrimit në hotel dhe fluturimet):</w:t>
      </w:r>
    </w:p>
    <w:p w:rsidR="00A04D17" w:rsidRPr="006C1BFC" w:rsidRDefault="00A04D17" w:rsidP="009C09E3">
      <w:pPr>
        <w:pStyle w:val="Paragrafi"/>
        <w:rPr>
          <w:lang w:val="sq-AL"/>
        </w:rPr>
      </w:pPr>
      <w:r w:rsidRPr="006C1BFC">
        <w:rPr>
          <w:lang w:val="sq-AL"/>
        </w:rPr>
        <w:t>A janë të përfshira ato në kostot e sipër përmendura?</w:t>
      </w:r>
    </w:p>
    <w:p w:rsidR="00A04D17" w:rsidRPr="006C1BFC" w:rsidRDefault="00A04D17" w:rsidP="009C09E3">
      <w:pPr>
        <w:pStyle w:val="Paragrafi"/>
        <w:rPr>
          <w:lang w:val="sq-AL"/>
        </w:rPr>
      </w:pPr>
      <w:r w:rsidRPr="006C1BFC">
        <w:rPr>
          <w:lang w:val="sq-AL"/>
        </w:rPr>
        <w:t>Në rast se “jo”, specifikohet së çfarë është e përfshirë dhe çfarë është me pagesë (si p.sh. në tarifën e anëtarësimit vjetor është përfshir</w:t>
      </w:r>
      <w:r w:rsidR="009C2F5D" w:rsidRPr="006C1BFC">
        <w:rPr>
          <w:lang w:val="sq-AL"/>
        </w:rPr>
        <w:t>ë në kosto qëndrimi për tri net</w:t>
      </w:r>
      <w:r w:rsidRPr="006C1BFC">
        <w:rPr>
          <w:lang w:val="sq-AL"/>
        </w:rPr>
        <w:t>, e gjithë pjesa tjetër e akom</w:t>
      </w:r>
      <w:r w:rsidR="00E0472A">
        <w:rPr>
          <w:lang w:val="sq-AL"/>
        </w:rPr>
        <w:t>odimit duhet të paguhet veçmas).</w:t>
      </w:r>
    </w:p>
    <w:p w:rsidR="00A04D17" w:rsidRPr="006C1BFC" w:rsidRDefault="00A04D17" w:rsidP="009C09E3">
      <w:pPr>
        <w:pStyle w:val="Paragrafi"/>
        <w:rPr>
          <w:lang w:val="sq-AL"/>
        </w:rPr>
      </w:pPr>
      <w:r w:rsidRPr="006C1BFC">
        <w:rPr>
          <w:lang w:val="sq-AL"/>
        </w:rPr>
        <w:t>A ka firmosur tregtari kod etike, dhe në rast se “po” ku mund të gjendet?</w:t>
      </w:r>
    </w:p>
    <w:p w:rsidR="00A04D17" w:rsidRPr="006C1BFC" w:rsidRDefault="00E0472A" w:rsidP="009C09E3">
      <w:pPr>
        <w:pStyle w:val="Paragrafi"/>
        <w:rPr>
          <w:lang w:val="sq-AL"/>
        </w:rPr>
      </w:pPr>
      <w:r>
        <w:rPr>
          <w:lang w:val="sq-AL"/>
        </w:rPr>
        <w:t>Pjesa 2, i</w:t>
      </w:r>
      <w:r w:rsidR="00A04D17" w:rsidRPr="006C1BFC">
        <w:rPr>
          <w:lang w:val="sq-AL"/>
        </w:rPr>
        <w:t>nformacion i përgjithshëm</w:t>
      </w:r>
    </w:p>
    <w:p w:rsidR="00A04D17" w:rsidRPr="006C1BFC" w:rsidRDefault="00A04D17" w:rsidP="009C09E3">
      <w:pPr>
        <w:pStyle w:val="Paragrafi"/>
        <w:rPr>
          <w:lang w:val="sq-AL"/>
        </w:rPr>
      </w:pPr>
      <w:r w:rsidRPr="006C1BFC">
        <w:rPr>
          <w:lang w:val="sq-AL"/>
        </w:rPr>
        <w:t>Konsumatori ka të drejtën e heqjes dorë nga kontrata, pa dhënë arsye, brenda 14 ditëve kalendarike nga dita e lidhjes së kontratës ose çdo kontrate paraprake detyruese, apo nga marrja e këtyre</w:t>
      </w:r>
      <w:r w:rsidR="00AB0A42" w:rsidRPr="006C1BFC">
        <w:rPr>
          <w:lang w:val="sq-AL"/>
        </w:rPr>
        <w:t xml:space="preserve"> </w:t>
      </w:r>
      <w:r w:rsidRPr="006C1BFC">
        <w:rPr>
          <w:lang w:val="sq-AL"/>
        </w:rPr>
        <w:t>kontratave, në rast se kjo ndodh më vonë.</w:t>
      </w:r>
    </w:p>
    <w:p w:rsidR="00A04D17" w:rsidRPr="006C1BFC" w:rsidRDefault="00A04D17" w:rsidP="009C09E3">
      <w:pPr>
        <w:pStyle w:val="Paragrafi"/>
        <w:rPr>
          <w:lang w:val="sq-AL"/>
        </w:rPr>
      </w:pPr>
      <w:r w:rsidRPr="006C1BFC">
        <w:rPr>
          <w:lang w:val="sq-AL"/>
        </w:rPr>
        <w:t>Gjatë kësaj periudhe të heqjes dorë nga kontrata ndalohet çdo parapagesë nga ana e konsumatorit. Ndalimi ka të bëjë me çdo lloj shpërblimi, duke përfshirë pagesën, dhënien e garancive, rezervim parash në llogari, njohjen e shprehur të borxhit etj. Këtu përfshihet jo vetëm pagesa për tregtarin, por edhe për palët e treta.</w:t>
      </w:r>
    </w:p>
    <w:p w:rsidR="00A04D17" w:rsidRPr="006C1BFC" w:rsidRDefault="00A04D17" w:rsidP="009C09E3">
      <w:pPr>
        <w:pStyle w:val="Paragrafi"/>
        <w:rPr>
          <w:lang w:val="sq-AL"/>
        </w:rPr>
      </w:pPr>
      <w:r w:rsidRPr="006C1BFC">
        <w:rPr>
          <w:lang w:val="sq-AL"/>
        </w:rPr>
        <w:t>Konsumatori ka të drejtën e zgjidhjes së kontratës, pa penalizim, duke njoftuar për tregtarin, brenda 14 ditëve kalendarike nga marrja e kërkesës</w:t>
      </w:r>
      <w:r w:rsidR="009C2F5D" w:rsidRPr="006C1BFC">
        <w:rPr>
          <w:lang w:val="sq-AL"/>
        </w:rPr>
        <w:t xml:space="preserve"> për pagesë për çdo këst vjetor.</w:t>
      </w:r>
    </w:p>
    <w:p w:rsidR="00A04D17" w:rsidRPr="006C1BFC" w:rsidRDefault="00A04D17" w:rsidP="009C09E3">
      <w:pPr>
        <w:pStyle w:val="Paragrafi"/>
        <w:rPr>
          <w:lang w:val="sq-AL"/>
        </w:rPr>
      </w:pPr>
      <w:r w:rsidRPr="006C1BFC">
        <w:rPr>
          <w:lang w:val="sq-AL"/>
        </w:rPr>
        <w:t>Konsumatori nuk përballet me asnjë kosto apo detyrim, përveç atyre të specifikuara në kontratë.</w:t>
      </w:r>
    </w:p>
    <w:p w:rsidR="00A04D17" w:rsidRPr="006C1BFC" w:rsidRDefault="00A04D17" w:rsidP="009C09E3">
      <w:pPr>
        <w:pStyle w:val="Paragrafi"/>
        <w:rPr>
          <w:lang w:val="sq-AL"/>
        </w:rPr>
      </w:pPr>
      <w:r w:rsidRPr="006C1BFC">
        <w:rPr>
          <w:lang w:val="sq-AL"/>
        </w:rPr>
        <w:t>Në përputhje</w:t>
      </w:r>
      <w:r w:rsidR="009C2F5D" w:rsidRPr="006C1BFC">
        <w:rPr>
          <w:lang w:val="sq-AL"/>
        </w:rPr>
        <w:t xml:space="preserve"> me legjislacionin ndërkombëtar</w:t>
      </w:r>
      <w:r w:rsidRPr="006C1BFC">
        <w:rPr>
          <w:lang w:val="sq-AL"/>
        </w:rPr>
        <w:t xml:space="preserve"> të së drejtës private, kontrata mund të zbatojë një ligj të ndryshëm nga ai shqiptar, që mund të jetë ligj i një shteti anëtar të BE</w:t>
      </w:r>
      <w:r w:rsidR="009C2F5D" w:rsidRPr="006C1BFC">
        <w:rPr>
          <w:lang w:val="sq-AL"/>
        </w:rPr>
        <w:t>-së</w:t>
      </w:r>
      <w:r w:rsidRPr="006C1BFC">
        <w:rPr>
          <w:lang w:val="sq-AL"/>
        </w:rPr>
        <w:t>, ose i një shteti tjetër. Në rastet e mosmarrëveshjeve të mundshme, konsumatori mund t</w:t>
      </w:r>
      <w:r w:rsidR="00E0472A">
        <w:rPr>
          <w:lang w:val="sq-AL"/>
        </w:rPr>
        <w:t>’</w:t>
      </w:r>
      <w:r w:rsidRPr="006C1BFC">
        <w:rPr>
          <w:lang w:val="sq-AL"/>
        </w:rPr>
        <w:t>u drejtohet përveç gjykatave të shtetit shqiptar, ku ai banon</w:t>
      </w:r>
      <w:r w:rsidR="00AB0A42" w:rsidRPr="006C1BFC">
        <w:rPr>
          <w:lang w:val="sq-AL"/>
        </w:rPr>
        <w:t xml:space="preserve"> </w:t>
      </w:r>
      <w:r w:rsidRPr="006C1BFC">
        <w:rPr>
          <w:lang w:val="sq-AL"/>
        </w:rPr>
        <w:t>apo është rezident, dhe gjykatave të shteteve të tjerë.</w:t>
      </w:r>
    </w:p>
    <w:p w:rsidR="00A04D17" w:rsidRPr="00670507"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366E65" w:rsidRDefault="00A04D17" w:rsidP="009C09E3">
      <w:pPr>
        <w:pStyle w:val="Paragrafi"/>
        <w:rPr>
          <w:sz w:val="4"/>
          <w:lang w:val="sq-AL"/>
        </w:rPr>
      </w:pPr>
    </w:p>
    <w:p w:rsidR="00A04D17" w:rsidRPr="006C1BFC" w:rsidRDefault="00A04D17" w:rsidP="009C09E3">
      <w:pPr>
        <w:pStyle w:val="Paragrafi"/>
        <w:rPr>
          <w:lang w:val="sq-AL"/>
        </w:rPr>
      </w:pPr>
      <w:r w:rsidRPr="006C1BFC">
        <w:rPr>
          <w:lang w:val="sq-AL"/>
        </w:rPr>
        <w:t>______________________</w:t>
      </w:r>
    </w:p>
    <w:p w:rsidR="00670507" w:rsidRDefault="00670507" w:rsidP="009C09E3">
      <w:pPr>
        <w:pStyle w:val="Paragrafi"/>
        <w:rPr>
          <w:lang w:val="sq-AL"/>
        </w:rPr>
      </w:pPr>
    </w:p>
    <w:p w:rsidR="00A04D17" w:rsidRPr="006C1BFC" w:rsidRDefault="00E0472A" w:rsidP="009C09E3">
      <w:pPr>
        <w:pStyle w:val="Paragrafi"/>
        <w:rPr>
          <w:lang w:val="sq-AL"/>
        </w:rPr>
      </w:pPr>
      <w:r>
        <w:rPr>
          <w:lang w:val="sq-AL"/>
        </w:rPr>
        <w:t>Pjesa 3, i</w:t>
      </w:r>
      <w:r w:rsidR="00A04D17" w:rsidRPr="006C1BFC">
        <w:rPr>
          <w:lang w:val="sq-AL"/>
        </w:rPr>
        <w:t xml:space="preserve">nformacion shtesë </w:t>
      </w:r>
    </w:p>
    <w:p w:rsidR="00A04D17" w:rsidRPr="006C1BFC" w:rsidRDefault="00A04D17" w:rsidP="009C09E3">
      <w:pPr>
        <w:pStyle w:val="Paragrafi"/>
        <w:rPr>
          <w:lang w:val="sq-AL"/>
        </w:rPr>
      </w:pPr>
      <w:r w:rsidRPr="006C1BFC">
        <w:rPr>
          <w:lang w:val="sq-AL"/>
        </w:rPr>
        <w:t>Informacion të cilin konsumatori ka të drejtë ta ketë, si dhe ku ai mund të gjendet (kështu p.sh. në cilin kapitull të një broshure të përgjithshme), në rast se nuk parashikohet më poshtë:</w:t>
      </w:r>
    </w:p>
    <w:p w:rsidR="00A04D17" w:rsidRPr="006C1BFC" w:rsidRDefault="00913C79" w:rsidP="009C09E3">
      <w:pPr>
        <w:pStyle w:val="Paragrafi"/>
        <w:rPr>
          <w:lang w:val="sq-AL"/>
        </w:rPr>
      </w:pPr>
      <w:r w:rsidRPr="006C1BFC">
        <w:rPr>
          <w:lang w:val="sq-AL"/>
        </w:rPr>
        <w:t xml:space="preserve">1. </w:t>
      </w:r>
      <w:r w:rsidR="00A04D17" w:rsidRPr="006C1BFC">
        <w:rPr>
          <w:lang w:val="sq-AL"/>
        </w:rPr>
        <w:t>INFORMACION MBI TË DREJTAT E PËRFTUARA</w:t>
      </w:r>
    </w:p>
    <w:p w:rsidR="00A04D17" w:rsidRPr="006C1BFC" w:rsidRDefault="00A04D17" w:rsidP="009C09E3">
      <w:pPr>
        <w:pStyle w:val="Paragrafi"/>
        <w:rPr>
          <w:lang w:val="sq-AL"/>
        </w:rPr>
      </w:pPr>
      <w:r w:rsidRPr="006C1BFC">
        <w:rPr>
          <w:lang w:val="sq-AL"/>
        </w:rPr>
        <w:t>Një përshkrim i duhur dhe i saktë i zbritjeve të çmimit për prenotime të ardhshme, të cilat ilustrohen përmes një sërë shembujsh të ofertave të fundit;</w:t>
      </w:r>
    </w:p>
    <w:p w:rsidR="00A04D17" w:rsidRPr="006C1BFC" w:rsidRDefault="00A04D17" w:rsidP="009C09E3">
      <w:pPr>
        <w:pStyle w:val="Paragrafi"/>
        <w:rPr>
          <w:lang w:val="sq-AL"/>
        </w:rPr>
      </w:pPr>
      <w:r w:rsidRPr="006C1BFC">
        <w:rPr>
          <w:lang w:val="sq-AL"/>
        </w:rPr>
        <w:t>Informacion mbi kufizimet e mundësisë së konsumatorit për të përdorur të drejtat, si p.sh. disponueshmëri e kufizuar apo oferta sipas parimit “kush vjen i pari, shërbehet i pari”, kufizime për sa i përket kohëzgjatjes së promocioneve të caktuara dhe uljeve të veçanta.</w:t>
      </w:r>
    </w:p>
    <w:p w:rsidR="00A04D17" w:rsidRPr="006C1BFC" w:rsidRDefault="00913C79" w:rsidP="009C09E3">
      <w:pPr>
        <w:pStyle w:val="Paragrafi"/>
        <w:rPr>
          <w:lang w:val="sq-AL"/>
        </w:rPr>
      </w:pPr>
      <w:r w:rsidRPr="006C1BFC">
        <w:rPr>
          <w:lang w:val="sq-AL"/>
        </w:rPr>
        <w:t xml:space="preserve">2. </w:t>
      </w:r>
      <w:r w:rsidR="00A04D17" w:rsidRPr="006C1BFC">
        <w:rPr>
          <w:lang w:val="sq-AL"/>
        </w:rPr>
        <w:t>INFORMACION MBI ZGJIDHJEN E KONTRATËS</w:t>
      </w:r>
    </w:p>
    <w:p w:rsidR="00A04D17" w:rsidRPr="006C1BFC" w:rsidRDefault="00A04D17" w:rsidP="00CB682D">
      <w:pPr>
        <w:pStyle w:val="Paragraf02"/>
        <w:rPr>
          <w:lang w:val="sq-AL"/>
        </w:rPr>
      </w:pPr>
      <w:r w:rsidRPr="006C1BFC">
        <w:rPr>
          <w:lang w:val="sq-AL"/>
        </w:rPr>
        <w:t>Informacion, në rast së është e përshtatshme, mbi marrëveshjet/masat për zgjidhjen e kontratave ndihmëse dhe pasojat e kësaj zgjidhjeje;</w:t>
      </w:r>
    </w:p>
    <w:p w:rsidR="00A04D17" w:rsidRPr="006C1BFC" w:rsidRDefault="00A04D17" w:rsidP="00CB682D">
      <w:pPr>
        <w:pStyle w:val="Paragraf02"/>
        <w:rPr>
          <w:lang w:val="sq-AL"/>
        </w:rPr>
      </w:pPr>
      <w:r w:rsidRPr="006C1BFC">
        <w:rPr>
          <w:lang w:val="sq-AL"/>
        </w:rPr>
        <w:t>Kushtet e zgjidhjes së kontratës, pasojat e zgjidhjes dhe informacioni mbi çdo detyrim të konsumatorit, mbi kostot që mund të lindin nga kjo zgjidhje.</w:t>
      </w:r>
    </w:p>
    <w:p w:rsidR="00A04D17" w:rsidRPr="006C1BFC" w:rsidRDefault="00913C79" w:rsidP="00CB682D">
      <w:pPr>
        <w:pStyle w:val="Paragraf02"/>
        <w:rPr>
          <w:lang w:val="sq-AL"/>
        </w:rPr>
      </w:pPr>
      <w:r w:rsidRPr="006C1BFC">
        <w:rPr>
          <w:lang w:val="sq-AL"/>
        </w:rPr>
        <w:t xml:space="preserve">3. </w:t>
      </w:r>
      <w:r w:rsidR="00A04D17" w:rsidRPr="006C1BFC">
        <w:rPr>
          <w:lang w:val="sq-AL"/>
        </w:rPr>
        <w:t xml:space="preserve">INFORMACION </w:t>
      </w:r>
      <w:r w:rsidR="009C2F5D" w:rsidRPr="006C1BFC">
        <w:rPr>
          <w:lang w:val="sq-AL"/>
        </w:rPr>
        <w:t>SHTESË</w:t>
      </w:r>
    </w:p>
    <w:p w:rsidR="00A04D17" w:rsidRPr="006C1BFC" w:rsidRDefault="00A04D17" w:rsidP="00CB682D">
      <w:pPr>
        <w:pStyle w:val="Paragraf02"/>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A04D17" w:rsidRPr="006C1BFC" w:rsidRDefault="00A04D17" w:rsidP="00CB682D">
      <w:pPr>
        <w:pStyle w:val="Paragraf02"/>
        <w:rPr>
          <w:lang w:val="sq-AL"/>
        </w:rPr>
      </w:pPr>
      <w:r w:rsidRPr="006C1BFC">
        <w:rPr>
          <w:lang w:val="sq-AL"/>
        </w:rPr>
        <w:t>Mundësia për zgjidhjen e mosmarrëveshjeve jashtë gjykatës,</w:t>
      </w:r>
      <w:r w:rsidR="00E0472A">
        <w:rPr>
          <w:lang w:val="sq-AL"/>
        </w:rPr>
        <w:t xml:space="preserve"> në rastin kur është zbatueshme.</w:t>
      </w:r>
    </w:p>
    <w:p w:rsidR="00A04D17" w:rsidRPr="006C1BFC" w:rsidRDefault="00A04D17" w:rsidP="00CB682D">
      <w:pPr>
        <w:pStyle w:val="Paragraf02"/>
        <w:rPr>
          <w:lang w:val="sq-AL"/>
        </w:rPr>
      </w:pPr>
      <w:r w:rsidRPr="006C1BFC">
        <w:rPr>
          <w:lang w:val="sq-AL"/>
        </w:rPr>
        <w:t>Pr</w:t>
      </w:r>
      <w:r w:rsidR="00BF69BA">
        <w:rPr>
          <w:lang w:val="sq-AL"/>
        </w:rPr>
        <w:t>anim i marrjes së informacionit.</w:t>
      </w:r>
    </w:p>
    <w:p w:rsidR="00A04D17" w:rsidRPr="00366E65"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______________________</w:t>
      </w:r>
    </w:p>
    <w:p w:rsidR="00A04D17" w:rsidRDefault="00A04D17" w:rsidP="009C09E3">
      <w:pPr>
        <w:pStyle w:val="Paragrafi"/>
        <w:rPr>
          <w:lang w:val="sq-AL"/>
        </w:rPr>
      </w:pPr>
    </w:p>
    <w:p w:rsidR="00366E65" w:rsidRDefault="00366E65" w:rsidP="009C09E3">
      <w:pPr>
        <w:pStyle w:val="Paragrafi"/>
        <w:rPr>
          <w:lang w:val="sq-AL"/>
        </w:rPr>
      </w:pPr>
    </w:p>
    <w:p w:rsidR="00366E65" w:rsidRDefault="00366E65" w:rsidP="009C09E3">
      <w:pPr>
        <w:pStyle w:val="Paragrafi"/>
        <w:rPr>
          <w:lang w:val="sq-AL"/>
        </w:rPr>
      </w:pPr>
    </w:p>
    <w:p w:rsidR="00366E65" w:rsidRDefault="00366E65" w:rsidP="009C09E3">
      <w:pPr>
        <w:pStyle w:val="Paragrafi"/>
        <w:rPr>
          <w:lang w:val="sq-AL"/>
        </w:rPr>
      </w:pPr>
    </w:p>
    <w:p w:rsidR="00366E65" w:rsidRDefault="00366E65" w:rsidP="009C09E3">
      <w:pPr>
        <w:pStyle w:val="Paragrafi"/>
        <w:rPr>
          <w:lang w:val="sq-AL"/>
        </w:rPr>
      </w:pPr>
    </w:p>
    <w:p w:rsidR="00366E65" w:rsidRPr="006C1BFC" w:rsidRDefault="00366E65" w:rsidP="009C09E3">
      <w:pPr>
        <w:pStyle w:val="Paragrafi"/>
        <w:rPr>
          <w:lang w:val="sq-AL"/>
        </w:rPr>
      </w:pPr>
    </w:p>
    <w:p w:rsidR="00A04D17" w:rsidRPr="006C1BFC" w:rsidRDefault="00A04D17" w:rsidP="00076B71">
      <w:pPr>
        <w:pStyle w:val="Titull-Titull"/>
        <w:rPr>
          <w:lang w:val="sq-AL"/>
        </w:rPr>
      </w:pPr>
      <w:r w:rsidRPr="006C1BFC">
        <w:rPr>
          <w:lang w:val="sq-AL"/>
        </w:rPr>
        <w:t>SHTOJCA III</w:t>
      </w:r>
    </w:p>
    <w:p w:rsidR="00C55E67" w:rsidRDefault="00A04D17" w:rsidP="00076B71">
      <w:pPr>
        <w:pStyle w:val="Titull-Titull"/>
        <w:rPr>
          <w:lang w:val="sq-AL"/>
        </w:rPr>
      </w:pPr>
      <w:r w:rsidRPr="006C1BFC">
        <w:rPr>
          <w:lang w:val="sq-AL"/>
        </w:rPr>
        <w:t xml:space="preserve">FORMULARI STANDARD I INFORMACIONIT PËR KONTRATAT </w:t>
      </w:r>
    </w:p>
    <w:p w:rsidR="00A04D17" w:rsidRPr="006C1BFC" w:rsidRDefault="00A04D17" w:rsidP="00076B71">
      <w:pPr>
        <w:pStyle w:val="Titull-Titull"/>
        <w:rPr>
          <w:lang w:val="sq-AL"/>
        </w:rPr>
      </w:pPr>
      <w:r w:rsidRPr="006C1BFC">
        <w:rPr>
          <w:lang w:val="sq-AL"/>
        </w:rPr>
        <w:t>E RISHITJES</w:t>
      </w:r>
    </w:p>
    <w:p w:rsidR="00A04D17" w:rsidRPr="00CB682D" w:rsidRDefault="00A04D17" w:rsidP="009C09E3">
      <w:pPr>
        <w:pStyle w:val="Paragrafi"/>
        <w:rPr>
          <w:sz w:val="12"/>
          <w:lang w:val="sq-AL"/>
        </w:rPr>
      </w:pPr>
    </w:p>
    <w:p w:rsidR="00A04D17" w:rsidRPr="006C1BFC" w:rsidRDefault="00BF69BA" w:rsidP="009C09E3">
      <w:pPr>
        <w:pStyle w:val="Paragrafi"/>
        <w:rPr>
          <w:lang w:val="sq-AL"/>
        </w:rPr>
      </w:pPr>
      <w:r>
        <w:rPr>
          <w:lang w:val="sq-AL"/>
        </w:rPr>
        <w:t>Pjesa 1</w:t>
      </w:r>
    </w:p>
    <w:p w:rsidR="00A04D17" w:rsidRPr="006C1BFC" w:rsidRDefault="00A04D17" w:rsidP="009C09E3">
      <w:pPr>
        <w:pStyle w:val="Paragrafi"/>
        <w:rPr>
          <w:lang w:val="sq-AL"/>
        </w:rPr>
      </w:pPr>
      <w:r w:rsidRPr="006C1BFC">
        <w:rPr>
          <w:lang w:val="sq-AL"/>
        </w:rPr>
        <w:t xml:space="preserve">Identiteti, vendbanimi dhe statusi juridik i tregtarit(ëve) që do të jenë pjesë e kontratës </w:t>
      </w:r>
    </w:p>
    <w:p w:rsidR="00A04D17" w:rsidRPr="006C1BFC" w:rsidRDefault="00A04D17" w:rsidP="009C09E3">
      <w:pPr>
        <w:pStyle w:val="Paragrafi"/>
        <w:rPr>
          <w:lang w:val="sq-AL"/>
        </w:rPr>
      </w:pPr>
      <w:r w:rsidRPr="006C1BFC">
        <w:rPr>
          <w:lang w:val="sq-AL"/>
        </w:rPr>
        <w:t>Një përshkrim i shkurtër i shërbimeve (si p.sh. marketingu)</w:t>
      </w:r>
      <w:r w:rsidR="009C2F5D" w:rsidRPr="006C1BFC">
        <w:rPr>
          <w:lang w:val="sq-AL"/>
        </w:rPr>
        <w:t>;</w:t>
      </w:r>
    </w:p>
    <w:p w:rsidR="00A04D17" w:rsidRPr="006C1BFC" w:rsidRDefault="00A04D17" w:rsidP="009C09E3">
      <w:pPr>
        <w:pStyle w:val="Paragrafi"/>
        <w:rPr>
          <w:lang w:val="sq-AL"/>
        </w:rPr>
      </w:pPr>
      <w:r w:rsidRPr="006C1BFC">
        <w:rPr>
          <w:lang w:val="sq-AL"/>
        </w:rPr>
        <w:t>Kohëzgjatja e kontratës;</w:t>
      </w:r>
    </w:p>
    <w:p w:rsidR="00A04D17" w:rsidRPr="006C1BFC" w:rsidRDefault="00A04D17" w:rsidP="009C09E3">
      <w:pPr>
        <w:pStyle w:val="Paragrafi"/>
        <w:rPr>
          <w:lang w:val="sq-AL"/>
        </w:rPr>
      </w:pPr>
      <w:r w:rsidRPr="006C1BFC">
        <w:rPr>
          <w:lang w:val="sq-AL"/>
        </w:rPr>
        <w:t>Çmimi që do të paguhet nga konsumatori për përfitimin e shërbimeve;</w:t>
      </w:r>
    </w:p>
    <w:p w:rsidR="00A04D17" w:rsidRPr="006C1BFC" w:rsidRDefault="00A04D17" w:rsidP="009C09E3">
      <w:pPr>
        <w:pStyle w:val="Paragrafi"/>
        <w:rPr>
          <w:lang w:val="sq-AL"/>
        </w:rPr>
      </w:pPr>
      <w:r w:rsidRPr="006C1BFC">
        <w:rPr>
          <w:lang w:val="sq-AL"/>
        </w:rPr>
        <w:t>Një përshkrim i kostove të detyrueshme shtesë, që janë pjesë e kontratës; lloji i kostove dhe të dhëna për shumat (si p.sh. taksa lokale, tarifa të noterit, kosto publiciteti);</w:t>
      </w:r>
    </w:p>
    <w:p w:rsidR="00A04D17" w:rsidRPr="006C1BFC" w:rsidRDefault="00A04D17" w:rsidP="009C09E3">
      <w:pPr>
        <w:pStyle w:val="Paragrafi"/>
        <w:rPr>
          <w:lang w:val="sq-AL"/>
        </w:rPr>
      </w:pPr>
      <w:r w:rsidRPr="006C1BFC">
        <w:rPr>
          <w:lang w:val="sq-AL"/>
        </w:rPr>
        <w:t>A ka nënshkruar tregtari një kod etik dhe në rast se “po” ku mund të gjendet ai?</w:t>
      </w:r>
    </w:p>
    <w:p w:rsidR="00A04D17" w:rsidRPr="006C1BFC" w:rsidRDefault="00E0472A" w:rsidP="009C09E3">
      <w:pPr>
        <w:pStyle w:val="Paragrafi"/>
        <w:rPr>
          <w:lang w:val="sq-AL"/>
        </w:rPr>
      </w:pPr>
      <w:r>
        <w:rPr>
          <w:lang w:val="sq-AL"/>
        </w:rPr>
        <w:t>Pjesa 2, informacion i përgjithshëm</w:t>
      </w:r>
    </w:p>
    <w:p w:rsidR="00A04D17" w:rsidRPr="006C1BFC" w:rsidRDefault="00A04D17" w:rsidP="009C2F5D">
      <w:pPr>
        <w:pStyle w:val="Paragrafi"/>
        <w:rPr>
          <w:lang w:val="sq-AL"/>
        </w:rPr>
      </w:pPr>
      <w:r w:rsidRPr="006C1BFC">
        <w:rPr>
          <w:lang w:val="sq-AL"/>
        </w:rPr>
        <w:t>Konsumatori ka të drejtën e heqjes dorë nga kontrata, pa dhënë arsye, brenda 14 ditëve kalendarike nga dita e lidhjes së kontratës ose çdo kontrate paraprake detyruese, apo nga marrja e këtyre</w:t>
      </w:r>
      <w:r w:rsidR="00AB0A42" w:rsidRPr="006C1BFC">
        <w:rPr>
          <w:lang w:val="sq-AL"/>
        </w:rPr>
        <w:t xml:space="preserve"> </w:t>
      </w:r>
      <w:r w:rsidRPr="006C1BFC">
        <w:rPr>
          <w:lang w:val="sq-AL"/>
        </w:rPr>
        <w:t>kontratave, në rast se kjo ka ndodh më vonë.</w:t>
      </w:r>
    </w:p>
    <w:p w:rsidR="00A04D17" w:rsidRPr="006C1BFC" w:rsidRDefault="00A04D17" w:rsidP="009C09E3">
      <w:pPr>
        <w:pStyle w:val="Paragrafi"/>
        <w:rPr>
          <w:lang w:val="sq-AL"/>
        </w:rPr>
      </w:pPr>
      <w:r w:rsidRPr="006C1BFC">
        <w:rPr>
          <w:lang w:val="sq-AL"/>
        </w:rPr>
        <w:t>Gjatë kësaj periudhe të heqjes dorë nga kontrata ndalohet çdo parapagese nga ana e konsumatorit. Ndalimi ka të bëjë me çdo lloj shpërblimi, duke përfshirë pagesën, dhënien e garancive, rezervim parash në llogari, njohjen e shprehur të borxhit etj. Këtu përfshihet jo vetëm pagesa për tregtarin, por edhe për palët e treta.</w:t>
      </w:r>
    </w:p>
    <w:p w:rsidR="00A04D17" w:rsidRPr="006C1BFC" w:rsidRDefault="00A04D17" w:rsidP="009C09E3">
      <w:pPr>
        <w:pStyle w:val="Paragrafi"/>
        <w:rPr>
          <w:lang w:val="sq-AL"/>
        </w:rPr>
      </w:pPr>
      <w:r w:rsidRPr="006C1BFC">
        <w:rPr>
          <w:lang w:val="sq-AL"/>
        </w:rPr>
        <w:t>Konsumatori nuk përballet me asnjë kosto apo detyrim, përveç atyre të specifikuara në kontratë.</w:t>
      </w:r>
    </w:p>
    <w:p w:rsidR="00A04D17" w:rsidRPr="006C1BFC" w:rsidRDefault="00A04D17" w:rsidP="009C09E3">
      <w:pPr>
        <w:pStyle w:val="Paragrafi"/>
        <w:rPr>
          <w:lang w:val="sq-AL"/>
        </w:rPr>
      </w:pPr>
      <w:r w:rsidRPr="006C1BFC">
        <w:rPr>
          <w:lang w:val="sq-AL"/>
        </w:rPr>
        <w:t>Në përputhje</w:t>
      </w:r>
      <w:r w:rsidR="00E0472A">
        <w:rPr>
          <w:lang w:val="sq-AL"/>
        </w:rPr>
        <w:t xml:space="preserve"> me legjislacionin ndërkombëtar</w:t>
      </w:r>
      <w:r w:rsidRPr="006C1BFC">
        <w:rPr>
          <w:lang w:val="sq-AL"/>
        </w:rPr>
        <w:t xml:space="preserve"> të së drejtës private, kontrata mund të zbatojë një ligj të ndryshëm nga ai shqiptar, që mund të jetë ligj i një shteti anëtar të BE</w:t>
      </w:r>
      <w:r w:rsidR="009C2F5D" w:rsidRPr="006C1BFC">
        <w:rPr>
          <w:lang w:val="sq-AL"/>
        </w:rPr>
        <w:t>-së</w:t>
      </w:r>
      <w:r w:rsidRPr="006C1BFC">
        <w:rPr>
          <w:lang w:val="sq-AL"/>
        </w:rPr>
        <w:t>, ose i një shteti tjetër. Në rastet e mosmarrëveshjeve të mundshme, konsumatori mund t</w:t>
      </w:r>
      <w:r w:rsidR="009C2F5D" w:rsidRPr="006C1BFC">
        <w:rPr>
          <w:lang w:val="sq-AL"/>
        </w:rPr>
        <w:t>’</w:t>
      </w:r>
      <w:r w:rsidRPr="006C1BFC">
        <w:rPr>
          <w:lang w:val="sq-AL"/>
        </w:rPr>
        <w:t>u drejtohet përveç gjykatave të shtetit shqiptar, ku ai banon</w:t>
      </w:r>
      <w:r w:rsidR="00AB0A42" w:rsidRPr="006C1BFC">
        <w:rPr>
          <w:lang w:val="sq-AL"/>
        </w:rPr>
        <w:t xml:space="preserve"> </w:t>
      </w:r>
      <w:r w:rsidRPr="006C1BFC">
        <w:rPr>
          <w:lang w:val="sq-AL"/>
        </w:rPr>
        <w:t>apo është rezident, dhe gjykatave të shteteve të tjerë.</w:t>
      </w:r>
    </w:p>
    <w:p w:rsidR="00A04D17" w:rsidRPr="00CB682D"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w:t>
      </w:r>
    </w:p>
    <w:p w:rsidR="00A04D17" w:rsidRDefault="00A04D17" w:rsidP="009C09E3">
      <w:pPr>
        <w:pStyle w:val="Paragrafi"/>
        <w:rPr>
          <w:lang w:val="sq-AL"/>
        </w:rPr>
      </w:pPr>
    </w:p>
    <w:p w:rsidR="00C55E67" w:rsidRDefault="00C55E67" w:rsidP="009C09E3">
      <w:pPr>
        <w:pStyle w:val="Paragrafi"/>
        <w:rPr>
          <w:lang w:val="sq-AL"/>
        </w:rPr>
      </w:pPr>
    </w:p>
    <w:p w:rsidR="00C55E67" w:rsidRPr="006C1BFC" w:rsidRDefault="00C55E67" w:rsidP="009C09E3">
      <w:pPr>
        <w:pStyle w:val="Paragrafi"/>
        <w:rPr>
          <w:lang w:val="sq-AL"/>
        </w:rPr>
      </w:pPr>
    </w:p>
    <w:p w:rsidR="00A04D17" w:rsidRPr="006C1BFC" w:rsidRDefault="00E0472A" w:rsidP="009C09E3">
      <w:pPr>
        <w:pStyle w:val="Paragrafi"/>
        <w:rPr>
          <w:lang w:val="sq-AL"/>
        </w:rPr>
      </w:pPr>
      <w:r>
        <w:rPr>
          <w:lang w:val="sq-AL"/>
        </w:rPr>
        <w:t>Pjesa 3, i</w:t>
      </w:r>
      <w:r w:rsidR="00A04D17" w:rsidRPr="006C1BFC">
        <w:rPr>
          <w:lang w:val="sq-AL"/>
        </w:rPr>
        <w:t xml:space="preserve">nformacion shtesë </w:t>
      </w:r>
    </w:p>
    <w:p w:rsidR="00A04D17" w:rsidRPr="006C1BFC" w:rsidRDefault="00A04D17" w:rsidP="009C09E3">
      <w:pPr>
        <w:pStyle w:val="Paragrafi"/>
        <w:rPr>
          <w:lang w:val="sq-AL"/>
        </w:rPr>
      </w:pPr>
      <w:r w:rsidRPr="006C1BFC">
        <w:rPr>
          <w:lang w:val="sq-AL"/>
        </w:rPr>
        <w:t>Informacionin të cilin konsumatori ka të drejtë ta ketë, si dhe ku ai mund të gjendet (kështu p.sh. në cilin kapitull të një broshure të përgjithshme), në rast se nuk parashikohet më poshtë:</w:t>
      </w:r>
    </w:p>
    <w:p w:rsidR="00A04D17" w:rsidRPr="006C1BFC" w:rsidRDefault="00A04D17" w:rsidP="009C09E3">
      <w:pPr>
        <w:pStyle w:val="Paragrafi"/>
        <w:rPr>
          <w:lang w:val="sq-AL"/>
        </w:rPr>
      </w:pPr>
      <w:r w:rsidRPr="006C1BFC">
        <w:rPr>
          <w:lang w:val="sq-AL"/>
        </w:rPr>
        <w:t xml:space="preserve">Kushtet e zgjidhjes së kontratës, pasojat e zgjidhjes dhe informacioni mbi çdo detyrim të konsumatorit, mbi kostot që mund të lindin nga </w:t>
      </w:r>
      <w:r w:rsidR="00E0472A">
        <w:rPr>
          <w:lang w:val="sq-AL"/>
        </w:rPr>
        <w:t>kjo zgjidhje;</w:t>
      </w:r>
    </w:p>
    <w:p w:rsidR="00A04D17" w:rsidRPr="006C1BFC" w:rsidRDefault="00A04D17" w:rsidP="00C55E67">
      <w:pPr>
        <w:pStyle w:val="Paragrafi"/>
        <w:rPr>
          <w:lang w:val="sq-AL"/>
        </w:rPr>
      </w:pPr>
      <w:r w:rsidRPr="006C1BFC">
        <w:rPr>
          <w:lang w:val="sq-AL"/>
        </w:rPr>
        <w:t>Informacion mbi gjuhën/gjuhët, për komu</w:t>
      </w:r>
      <w:r w:rsidR="00C55E67">
        <w:rPr>
          <w:lang w:val="sq-AL"/>
        </w:rPr>
        <w:t>-</w:t>
      </w:r>
      <w:r w:rsidRPr="006C1BFC">
        <w:rPr>
          <w:lang w:val="sq-AL"/>
        </w:rPr>
        <w:t>nikim me tregtarin në lidhje me kontratën, si p.sh. në lidhje me vendimet për menaxhimin, rritjen e kostove dhe trajtimin e pyetjeve dhe ankesave;</w:t>
      </w:r>
    </w:p>
    <w:p w:rsidR="00A04D17" w:rsidRPr="006C1BFC" w:rsidRDefault="00A04D17" w:rsidP="009C09E3">
      <w:pPr>
        <w:pStyle w:val="Paragrafi"/>
        <w:rPr>
          <w:lang w:val="sq-AL"/>
        </w:rPr>
      </w:pPr>
      <w:r w:rsidRPr="006C1BFC">
        <w:rPr>
          <w:lang w:val="sq-AL"/>
        </w:rPr>
        <w:t xml:space="preserve">Mundësia për zgjidhjen e mosmarrëveshjeve jashtë gjyqësorit, në rastin kur </w:t>
      </w:r>
      <w:r w:rsidR="00E0472A">
        <w:rPr>
          <w:lang w:val="sq-AL"/>
        </w:rPr>
        <w:t>është zbatueshme.</w:t>
      </w:r>
    </w:p>
    <w:p w:rsidR="00A04D17" w:rsidRPr="006C1BFC" w:rsidRDefault="00A04D17" w:rsidP="009C09E3">
      <w:pPr>
        <w:pStyle w:val="Paragrafi"/>
        <w:rPr>
          <w:lang w:val="sq-AL"/>
        </w:rPr>
      </w:pPr>
      <w:r w:rsidRPr="006C1BFC">
        <w:rPr>
          <w:lang w:val="sq-AL"/>
        </w:rPr>
        <w:t>Pr</w:t>
      </w:r>
      <w:r w:rsidR="00E0472A">
        <w:rPr>
          <w:lang w:val="sq-AL"/>
        </w:rPr>
        <w:t>anim i marrjes së informacionit.</w:t>
      </w:r>
    </w:p>
    <w:p w:rsidR="00A04D17" w:rsidRPr="00CB682D"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w:t>
      </w:r>
    </w:p>
    <w:p w:rsidR="00076B71" w:rsidRPr="006C1BFC" w:rsidRDefault="00076B71" w:rsidP="009C09E3">
      <w:pPr>
        <w:pStyle w:val="Paragrafi"/>
        <w:rPr>
          <w:lang w:val="sq-AL"/>
        </w:rPr>
      </w:pPr>
    </w:p>
    <w:p w:rsidR="00A04D17" w:rsidRPr="006C1BFC" w:rsidRDefault="00A04D17" w:rsidP="00076B71">
      <w:pPr>
        <w:pStyle w:val="Titull-Titull"/>
        <w:rPr>
          <w:lang w:val="sq-AL"/>
        </w:rPr>
      </w:pPr>
      <w:r w:rsidRPr="006C1BFC">
        <w:rPr>
          <w:lang w:val="sq-AL"/>
        </w:rPr>
        <w:t>SHTOJCA IV</w:t>
      </w:r>
    </w:p>
    <w:p w:rsidR="00C55E67" w:rsidRDefault="00A04D17" w:rsidP="00076B71">
      <w:pPr>
        <w:pStyle w:val="Titull-Titull"/>
        <w:rPr>
          <w:lang w:val="sq-AL"/>
        </w:rPr>
      </w:pPr>
      <w:r w:rsidRPr="006C1BFC">
        <w:rPr>
          <w:lang w:val="sq-AL"/>
        </w:rPr>
        <w:t xml:space="preserve">FORMULAR STANDARD I INFORMACIONIT PËR KONTRATAT </w:t>
      </w:r>
    </w:p>
    <w:p w:rsidR="00A04D17" w:rsidRPr="006C1BFC" w:rsidRDefault="00A04D17" w:rsidP="00076B71">
      <w:pPr>
        <w:pStyle w:val="Titull-Titull"/>
        <w:rPr>
          <w:lang w:val="sq-AL"/>
        </w:rPr>
      </w:pPr>
      <w:r w:rsidRPr="006C1BFC">
        <w:rPr>
          <w:lang w:val="sq-AL"/>
        </w:rPr>
        <w:t>E SHKËMBIMIT</w:t>
      </w:r>
    </w:p>
    <w:p w:rsidR="00A04D17" w:rsidRPr="00CB682D" w:rsidRDefault="00A04D17" w:rsidP="009C09E3">
      <w:pPr>
        <w:pStyle w:val="Paragrafi"/>
        <w:rPr>
          <w:sz w:val="14"/>
          <w:lang w:val="sq-AL"/>
        </w:rPr>
      </w:pPr>
    </w:p>
    <w:p w:rsidR="00A04D17" w:rsidRPr="006C1BFC" w:rsidRDefault="00E0472A" w:rsidP="009C09E3">
      <w:pPr>
        <w:pStyle w:val="Paragrafi"/>
        <w:rPr>
          <w:lang w:val="sq-AL"/>
        </w:rPr>
      </w:pPr>
      <w:r>
        <w:rPr>
          <w:lang w:val="sq-AL"/>
        </w:rPr>
        <w:t>Pjesa 1</w:t>
      </w:r>
    </w:p>
    <w:p w:rsidR="00A04D17" w:rsidRPr="006C1BFC" w:rsidRDefault="00A04D17" w:rsidP="009C09E3">
      <w:pPr>
        <w:pStyle w:val="Paragrafi"/>
        <w:rPr>
          <w:lang w:val="sq-AL"/>
        </w:rPr>
      </w:pPr>
      <w:r w:rsidRPr="006C1BFC">
        <w:rPr>
          <w:lang w:val="sq-AL"/>
        </w:rPr>
        <w:t>Identiteti, vendbanimi dhe statusi juridik i tregtarit që do të jetë palë e kontratës;</w:t>
      </w:r>
    </w:p>
    <w:p w:rsidR="00A04D17" w:rsidRPr="006C1BFC" w:rsidRDefault="00A04D17" w:rsidP="009C09E3">
      <w:pPr>
        <w:pStyle w:val="Paragrafi"/>
        <w:rPr>
          <w:lang w:val="sq-AL"/>
        </w:rPr>
      </w:pPr>
      <w:r w:rsidRPr="006C1BFC">
        <w:rPr>
          <w:lang w:val="sq-AL"/>
        </w:rPr>
        <w:t>Një përshkrim i shkurtër i produktit;</w:t>
      </w:r>
    </w:p>
    <w:p w:rsidR="00A04D17" w:rsidRPr="006C1BFC" w:rsidRDefault="00A04D17" w:rsidP="009C09E3">
      <w:pPr>
        <w:pStyle w:val="Paragrafi"/>
        <w:rPr>
          <w:lang w:val="sq-AL"/>
        </w:rPr>
      </w:pPr>
      <w:r w:rsidRPr="006C1BFC">
        <w:rPr>
          <w:lang w:val="sq-AL"/>
        </w:rPr>
        <w:t>Natyra ekzakte dhe përmbajtja e së drejtës/</w:t>
      </w:r>
      <w:r w:rsidR="00C55E67">
        <w:rPr>
          <w:lang w:val="sq-AL"/>
        </w:rPr>
        <w:t xml:space="preserve"> </w:t>
      </w:r>
      <w:r w:rsidRPr="006C1BFC">
        <w:rPr>
          <w:lang w:val="sq-AL"/>
        </w:rPr>
        <w:t>drejtave;</w:t>
      </w:r>
    </w:p>
    <w:p w:rsidR="00A04D17" w:rsidRPr="006C1BFC" w:rsidRDefault="00A04D17" w:rsidP="009C09E3">
      <w:pPr>
        <w:pStyle w:val="Paragrafi"/>
        <w:rPr>
          <w:lang w:val="sq-AL"/>
        </w:rPr>
      </w:pPr>
      <w:r w:rsidRPr="006C1BFC">
        <w:rPr>
          <w:lang w:val="sq-AL"/>
        </w:rPr>
        <w:t>Periudha e saktë</w:t>
      </w:r>
      <w:r w:rsidR="009C2F5D" w:rsidRPr="006C1BFC">
        <w:rPr>
          <w:lang w:val="sq-AL"/>
        </w:rPr>
        <w:t>,</w:t>
      </w:r>
      <w:r w:rsidRPr="006C1BFC">
        <w:rPr>
          <w:lang w:val="sq-AL"/>
        </w:rPr>
        <w:t xml:space="preserve"> brenda së cilës mund të ushtrohet e drejta që është objekt i kontratës dhe nëse është e nevojshme dhe kohëzgjatja e saj;</w:t>
      </w:r>
    </w:p>
    <w:p w:rsidR="00A04D17" w:rsidRPr="006C1BFC" w:rsidRDefault="00A04D17" w:rsidP="009C09E3">
      <w:pPr>
        <w:pStyle w:val="Paragrafi"/>
        <w:rPr>
          <w:lang w:val="sq-AL"/>
        </w:rPr>
      </w:pPr>
      <w:r w:rsidRPr="006C1BFC">
        <w:rPr>
          <w:lang w:val="sq-AL"/>
        </w:rPr>
        <w:t>Data në të cilin konsumatori mund të fillojë ushtrimin e të drejtës kontraktuale;</w:t>
      </w:r>
    </w:p>
    <w:p w:rsidR="00A04D17" w:rsidRPr="006C1BFC" w:rsidRDefault="00A04D17" w:rsidP="009C09E3">
      <w:pPr>
        <w:pStyle w:val="Paragrafi"/>
        <w:rPr>
          <w:lang w:val="sq-AL"/>
        </w:rPr>
      </w:pPr>
      <w:r w:rsidRPr="006C1BFC">
        <w:rPr>
          <w:lang w:val="sq-AL"/>
        </w:rPr>
        <w:t>Çmimi që duhet të paguhet nga konsumatori për tarifat e anëtarësimit në kontratën e shkëmbimi;</w:t>
      </w:r>
    </w:p>
    <w:p w:rsidR="00A04D17" w:rsidRPr="006C1BFC" w:rsidRDefault="00A04D17" w:rsidP="009C09E3">
      <w:pPr>
        <w:pStyle w:val="Paragrafi"/>
        <w:rPr>
          <w:lang w:val="sq-AL"/>
        </w:rPr>
      </w:pPr>
      <w:r w:rsidRPr="006C1BFC">
        <w:rPr>
          <w:lang w:val="sq-AL"/>
        </w:rPr>
        <w:t>Përshkrim i kostove shtesë të detyrueshme të përcaktuara në kontratë; lloji i kostove dhe të</w:t>
      </w:r>
      <w:r w:rsidR="00AB0A42" w:rsidRPr="006C1BFC">
        <w:rPr>
          <w:lang w:val="sq-AL"/>
        </w:rPr>
        <w:t xml:space="preserve"> </w:t>
      </w:r>
      <w:r w:rsidRPr="006C1BFC">
        <w:rPr>
          <w:lang w:val="sq-AL"/>
        </w:rPr>
        <w:t>dhëna/tregues për shumat</w:t>
      </w:r>
      <w:r w:rsidR="00AB0A42" w:rsidRPr="006C1BFC">
        <w:rPr>
          <w:lang w:val="sq-AL"/>
        </w:rPr>
        <w:t xml:space="preserve"> </w:t>
      </w:r>
      <w:r w:rsidRPr="006C1BFC">
        <w:rPr>
          <w:lang w:val="sq-AL"/>
        </w:rPr>
        <w:t>(si p.sh. tarifa për rinovim, tarifa të tjera korrente, taksa të posaçme, taksa lokale);</w:t>
      </w:r>
    </w:p>
    <w:p w:rsidR="00A04D17" w:rsidRPr="006C1BFC" w:rsidRDefault="00A04D17" w:rsidP="009C09E3">
      <w:pPr>
        <w:pStyle w:val="Paragrafi"/>
        <w:rPr>
          <w:lang w:val="sq-AL"/>
        </w:rPr>
      </w:pPr>
      <w:r w:rsidRPr="006C1BFC">
        <w:rPr>
          <w:lang w:val="sq-AL"/>
        </w:rPr>
        <w:t>Një përmbledhje të shërbimeve kryesore që janë në dispozicion të konsumatorit;</w:t>
      </w:r>
    </w:p>
    <w:p w:rsidR="00A04D17" w:rsidRPr="006C1BFC" w:rsidRDefault="00A04D17" w:rsidP="009C09E3">
      <w:pPr>
        <w:pStyle w:val="Paragrafi"/>
        <w:rPr>
          <w:lang w:val="sq-AL"/>
        </w:rPr>
      </w:pPr>
      <w:r w:rsidRPr="006C1BFC">
        <w:rPr>
          <w:lang w:val="sq-AL"/>
        </w:rPr>
        <w:t>A janë këto shërbime të përfshira në kostot e sipërpërmendura?</w:t>
      </w:r>
    </w:p>
    <w:p w:rsidR="00C55E67" w:rsidRDefault="00C55E67" w:rsidP="009C09E3">
      <w:pPr>
        <w:pStyle w:val="Paragrafi"/>
        <w:rPr>
          <w:lang w:val="sq-AL"/>
        </w:rPr>
      </w:pPr>
    </w:p>
    <w:p w:rsidR="00A04D17" w:rsidRPr="006C1BFC" w:rsidRDefault="00A04D17" w:rsidP="009C09E3">
      <w:pPr>
        <w:pStyle w:val="Paragrafi"/>
        <w:rPr>
          <w:lang w:val="sq-AL"/>
        </w:rPr>
      </w:pPr>
      <w:r w:rsidRPr="006C1BFC">
        <w:rPr>
          <w:lang w:val="sq-AL"/>
        </w:rPr>
        <w:t>Në rast se “jo”, specifiko çfarë është e përfshirë dhe çfarë është për t</w:t>
      </w:r>
      <w:r w:rsidR="00E0472A">
        <w:rPr>
          <w:lang w:val="sq-AL"/>
        </w:rPr>
        <w:t>’</w:t>
      </w:r>
      <w:r w:rsidRPr="006C1BFC">
        <w:rPr>
          <w:lang w:val="sq-AL"/>
        </w:rPr>
        <w:t>u paguar (lloji i kostove dhe të dhëna/tregues për shumat; si p.sh. një përllogaritje e çmimit për transaksionet individuale të shkëmbimit, duke përfshirë edhe çdo tarifë shtesë);</w:t>
      </w:r>
    </w:p>
    <w:p w:rsidR="00A04D17" w:rsidRPr="006C1BFC" w:rsidRDefault="00A04D17" w:rsidP="009C09E3">
      <w:pPr>
        <w:pStyle w:val="Paragrafi"/>
        <w:rPr>
          <w:lang w:val="sq-AL"/>
        </w:rPr>
      </w:pPr>
      <w:r w:rsidRPr="006C1BFC">
        <w:rPr>
          <w:lang w:val="sq-AL"/>
        </w:rPr>
        <w:t>A ka firmosur tregtari kod etike dhe në rast se “po”, ku mund të gjendet?</w:t>
      </w:r>
    </w:p>
    <w:p w:rsidR="00A04D17" w:rsidRPr="006C1BFC" w:rsidRDefault="00E0472A" w:rsidP="009C09E3">
      <w:pPr>
        <w:pStyle w:val="Paragrafi"/>
        <w:rPr>
          <w:lang w:val="sq-AL"/>
        </w:rPr>
      </w:pPr>
      <w:r>
        <w:rPr>
          <w:lang w:val="sq-AL"/>
        </w:rPr>
        <w:t>Pjesa 2, i</w:t>
      </w:r>
      <w:r w:rsidR="00A04D17" w:rsidRPr="006C1BFC">
        <w:rPr>
          <w:lang w:val="sq-AL"/>
        </w:rPr>
        <w:t>nformacion i përgjithshëm</w:t>
      </w:r>
    </w:p>
    <w:p w:rsidR="00A04D17" w:rsidRPr="006C1BFC" w:rsidRDefault="00A04D17" w:rsidP="009C09E3">
      <w:pPr>
        <w:pStyle w:val="Paragrafi"/>
        <w:rPr>
          <w:lang w:val="sq-AL"/>
        </w:rPr>
      </w:pPr>
      <w:r w:rsidRPr="006C1BFC">
        <w:rPr>
          <w:lang w:val="sq-AL"/>
        </w:rPr>
        <w:t>Konsumatori ka të drejtën e heqjes dorë nga kontrata, pa dhënë arsye, brenda 14 ditëve kalendarike nga dita e lidhjes së kontratës ose çdo kontrate paraprake detyruese, apo nga marrja e këtyre</w:t>
      </w:r>
      <w:r w:rsidR="00AB0A42" w:rsidRPr="006C1BFC">
        <w:rPr>
          <w:lang w:val="sq-AL"/>
        </w:rPr>
        <w:t xml:space="preserve"> </w:t>
      </w:r>
      <w:r w:rsidRPr="006C1BFC">
        <w:rPr>
          <w:lang w:val="sq-AL"/>
        </w:rPr>
        <w:t>kontratave, në rast se kjo ka ndodh më vonë. Në rastin kur kontrata e shkëmbimit ofrohet bashkërisht dhe në të njëjtën kohë me kontratën e përdorimit me afat, zbatohet vetëm një periudhë e vetme e heqjes dorë për të dyja kontratat.</w:t>
      </w:r>
    </w:p>
    <w:p w:rsidR="00A04D17" w:rsidRPr="006C1BFC" w:rsidRDefault="00A04D17" w:rsidP="009C09E3">
      <w:pPr>
        <w:pStyle w:val="Paragrafi"/>
        <w:rPr>
          <w:lang w:val="sq-AL"/>
        </w:rPr>
      </w:pPr>
      <w:r w:rsidRPr="006C1BFC">
        <w:rPr>
          <w:lang w:val="sq-AL"/>
        </w:rPr>
        <w:t>Gjatë kësaj periudhe të heqjes dorë nga kontrata ndalohet çdo parapagese nga ana e konsumatorit. Ndalimi ka të bëjë me çdo lloj shpërblimi, duke përfshirë pagesën, dhënien e garancive, rezervim parash në llogari, njohjen e shprehur të borxhit etj. Këtu përfshihet jo vetëm pagesa për tregtarin, por edhe për palët e treta.</w:t>
      </w:r>
    </w:p>
    <w:p w:rsidR="00A04D17" w:rsidRPr="006C1BFC" w:rsidRDefault="00A04D17" w:rsidP="009C09E3">
      <w:pPr>
        <w:pStyle w:val="Paragrafi"/>
        <w:rPr>
          <w:lang w:val="sq-AL"/>
        </w:rPr>
      </w:pPr>
      <w:r w:rsidRPr="006C1BFC">
        <w:rPr>
          <w:lang w:val="sq-AL"/>
        </w:rPr>
        <w:t>Konsumatori nuk përballet me asnjë kosto apo detyrim, përveç atyre të specifikuara në kontratë.</w:t>
      </w:r>
    </w:p>
    <w:p w:rsidR="00A04D17" w:rsidRPr="006C1BFC" w:rsidRDefault="00A04D17" w:rsidP="009C09E3">
      <w:pPr>
        <w:pStyle w:val="Paragrafi"/>
        <w:rPr>
          <w:lang w:val="sq-AL"/>
        </w:rPr>
      </w:pPr>
      <w:r w:rsidRPr="006C1BFC">
        <w:rPr>
          <w:lang w:val="sq-AL"/>
        </w:rPr>
        <w:t>Në përputhje me jurisprudencën/</w:t>
      </w:r>
      <w:r w:rsidR="00E0472A">
        <w:rPr>
          <w:lang w:val="sq-AL"/>
        </w:rPr>
        <w:t>legjisla</w:t>
      </w:r>
      <w:r w:rsidR="00C55E67">
        <w:rPr>
          <w:lang w:val="sq-AL"/>
        </w:rPr>
        <w:t>-</w:t>
      </w:r>
      <w:r w:rsidR="00E0472A">
        <w:rPr>
          <w:lang w:val="sq-AL"/>
        </w:rPr>
        <w:t>cionin ndërkombëtar</w:t>
      </w:r>
      <w:r w:rsidRPr="006C1BFC">
        <w:rPr>
          <w:lang w:val="sq-AL"/>
        </w:rPr>
        <w:t xml:space="preserve"> të së drejtës private, kontrata mund të zbatojë një ligj të ndryshëm nga ai shqiptar. Në rastet e mosmarrëveshjeve të mundshme, konsumatori mund t</w:t>
      </w:r>
      <w:r w:rsidR="00E0472A">
        <w:rPr>
          <w:lang w:val="sq-AL"/>
        </w:rPr>
        <w:t>’</w:t>
      </w:r>
      <w:r w:rsidRPr="006C1BFC">
        <w:rPr>
          <w:lang w:val="sq-AL"/>
        </w:rPr>
        <w:t>u drejtohet përveç gjykatave të shtetit shqiptar dhe gjykatave të shteteve të tjerë.</w:t>
      </w:r>
    </w:p>
    <w:p w:rsidR="00A04D17" w:rsidRPr="00670507"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______________________</w:t>
      </w:r>
    </w:p>
    <w:p w:rsidR="00076B71" w:rsidRPr="00C55E67" w:rsidRDefault="00076B71" w:rsidP="009C09E3">
      <w:pPr>
        <w:pStyle w:val="Paragrafi"/>
        <w:rPr>
          <w:sz w:val="16"/>
          <w:lang w:val="sq-AL"/>
        </w:rPr>
      </w:pPr>
    </w:p>
    <w:p w:rsidR="00A04D17" w:rsidRPr="006C1BFC" w:rsidRDefault="00E0472A" w:rsidP="009C09E3">
      <w:pPr>
        <w:pStyle w:val="Paragrafi"/>
        <w:rPr>
          <w:lang w:val="sq-AL"/>
        </w:rPr>
      </w:pPr>
      <w:r>
        <w:rPr>
          <w:lang w:val="sq-AL"/>
        </w:rPr>
        <w:t>Pjesa 3, i</w:t>
      </w:r>
      <w:r w:rsidR="00A04D17" w:rsidRPr="006C1BFC">
        <w:rPr>
          <w:lang w:val="sq-AL"/>
        </w:rPr>
        <w:t xml:space="preserve">nformacion shtesë </w:t>
      </w:r>
    </w:p>
    <w:p w:rsidR="00A04D17" w:rsidRPr="006C1BFC" w:rsidRDefault="00A04D17" w:rsidP="009C09E3">
      <w:pPr>
        <w:pStyle w:val="Paragrafi"/>
        <w:rPr>
          <w:lang w:val="sq-AL"/>
        </w:rPr>
      </w:pPr>
      <w:r w:rsidRPr="006C1BFC">
        <w:rPr>
          <w:lang w:val="sq-AL"/>
        </w:rPr>
        <w:t>Informacion të cilin konsumatori ka të drejtë ta ketë, si dhe ku ai mund të gjendet (kështu p.sh. në cilin kapitull të një broshure të përgjithshme), në rast se nuk parashikohet më poshtë:</w:t>
      </w:r>
    </w:p>
    <w:p w:rsidR="00A04D17" w:rsidRPr="006C1BFC" w:rsidRDefault="00076B71" w:rsidP="009C09E3">
      <w:pPr>
        <w:pStyle w:val="Paragrafi"/>
        <w:rPr>
          <w:lang w:val="sq-AL"/>
        </w:rPr>
      </w:pPr>
      <w:r w:rsidRPr="006C1BFC">
        <w:rPr>
          <w:lang w:val="sq-AL"/>
        </w:rPr>
        <w:t xml:space="preserve">1. </w:t>
      </w:r>
      <w:r w:rsidR="00A04D17" w:rsidRPr="006C1BFC">
        <w:rPr>
          <w:lang w:val="sq-AL"/>
        </w:rPr>
        <w:t>INFORMACION MBI TË DREJTAT E PËRFTUARA</w:t>
      </w:r>
    </w:p>
    <w:p w:rsidR="00A04D17" w:rsidRPr="006C1BFC" w:rsidRDefault="00A04D17" w:rsidP="009C09E3">
      <w:pPr>
        <w:pStyle w:val="Paragrafi"/>
        <w:rPr>
          <w:lang w:val="sq-AL"/>
        </w:rPr>
      </w:pPr>
      <w:r w:rsidRPr="006C1BFC">
        <w:rPr>
          <w:lang w:val="sq-AL"/>
        </w:rPr>
        <w:t>Shpjegim mbi mënyrën sesi funksionon sistemi i shkëmbimit; mundësitë dhe modalitetet e shkëmbimit; një e dhënë mbi vlerën që i caktohet konsumatorit të përdorimit me afat, në sistemin e shkëmbimit, dhe disa shembuj të mundësive për shkëmbim;</w:t>
      </w:r>
    </w:p>
    <w:p w:rsidR="00A04D17" w:rsidRPr="006C1BFC" w:rsidRDefault="00A04D17" w:rsidP="00C55E67">
      <w:pPr>
        <w:pStyle w:val="Paragrafi"/>
        <w:rPr>
          <w:lang w:val="sq-AL"/>
        </w:rPr>
      </w:pPr>
      <w:r w:rsidRPr="006C1BFC">
        <w:rPr>
          <w:lang w:val="sq-AL"/>
        </w:rPr>
        <w:t>Të dhëna për</w:t>
      </w:r>
      <w:r w:rsidR="00AB0A42" w:rsidRPr="006C1BFC">
        <w:rPr>
          <w:lang w:val="sq-AL"/>
        </w:rPr>
        <w:t xml:space="preserve"> </w:t>
      </w:r>
      <w:r w:rsidRPr="006C1BFC">
        <w:rPr>
          <w:lang w:val="sq-AL"/>
        </w:rPr>
        <w:t>numrin e resorteve të disponueshme dhe numrin e anëtarëve të sistemit të shkëmbimit, përfshirë çdo kufizim që lidhet me disponueshmërine</w:t>
      </w:r>
      <w:r w:rsidR="00AB0A42" w:rsidRPr="006C1BFC">
        <w:rPr>
          <w:lang w:val="sq-AL"/>
        </w:rPr>
        <w:t xml:space="preserve"> </w:t>
      </w:r>
      <w:r w:rsidRPr="006C1BFC">
        <w:rPr>
          <w:lang w:val="sq-AL"/>
        </w:rPr>
        <w:t>e strehimit/akomodimit të</w:t>
      </w:r>
      <w:r w:rsidR="00AB0A42" w:rsidRPr="006C1BFC">
        <w:rPr>
          <w:lang w:val="sq-AL"/>
        </w:rPr>
        <w:t xml:space="preserve"> </w:t>
      </w:r>
      <w:r w:rsidRPr="006C1BFC">
        <w:rPr>
          <w:lang w:val="sq-AL"/>
        </w:rPr>
        <w:t>posaçëm të zgjedhur nga konsumatori, p.sh. si rrjedhojë</w:t>
      </w:r>
      <w:r w:rsidR="00AB0A42" w:rsidRPr="006C1BFC">
        <w:rPr>
          <w:lang w:val="sq-AL"/>
        </w:rPr>
        <w:t xml:space="preserve"> </w:t>
      </w:r>
      <w:r w:rsidRPr="006C1BFC">
        <w:rPr>
          <w:lang w:val="sq-AL"/>
        </w:rPr>
        <w:t>e pikut/kulmit të periudhave të kër</w:t>
      </w:r>
      <w:r w:rsidR="00C55E67">
        <w:rPr>
          <w:lang w:val="sq-AL"/>
        </w:rPr>
        <w:t>-</w:t>
      </w:r>
      <w:r w:rsidRPr="006C1BFC">
        <w:rPr>
          <w:lang w:val="sq-AL"/>
        </w:rPr>
        <w:t>kesës, nevoja potenciale për të rezervuar shumë kohë përpara dhe të dhëna mbi çdo kufizim që ka lidhje me zgjedhjen që rezulton nga të drejtat e përdorimit me afat të vendosura në sistemin e shkëmbimit nga konsumatori.</w:t>
      </w:r>
    </w:p>
    <w:p w:rsidR="00A04D17" w:rsidRPr="006C1BFC" w:rsidRDefault="00076B71" w:rsidP="009C09E3">
      <w:pPr>
        <w:pStyle w:val="Paragrafi"/>
        <w:rPr>
          <w:lang w:val="sq-AL"/>
        </w:rPr>
      </w:pPr>
      <w:r w:rsidRPr="006C1BFC">
        <w:rPr>
          <w:lang w:val="sq-AL"/>
        </w:rPr>
        <w:t xml:space="preserve">2. </w:t>
      </w:r>
      <w:r w:rsidR="00A04D17" w:rsidRPr="006C1BFC">
        <w:rPr>
          <w:lang w:val="sq-AL"/>
        </w:rPr>
        <w:t>INFORMACION MBI PRONAT/</w:t>
      </w:r>
      <w:r w:rsidR="00CB682D">
        <w:rPr>
          <w:lang w:val="sq-AL"/>
        </w:rPr>
        <w:t xml:space="preserve"> </w:t>
      </w:r>
      <w:r w:rsidR="009C2F5D" w:rsidRPr="006C1BFC">
        <w:rPr>
          <w:lang w:val="sq-AL"/>
        </w:rPr>
        <w:t>PASURITË</w:t>
      </w:r>
    </w:p>
    <w:p w:rsidR="00A04D17" w:rsidRPr="006C1BFC" w:rsidRDefault="00A04D17" w:rsidP="00CB682D">
      <w:pPr>
        <w:pStyle w:val="Paragraf02"/>
        <w:rPr>
          <w:lang w:val="sq-AL"/>
        </w:rPr>
      </w:pPr>
      <w:r w:rsidRPr="006C1BFC">
        <w:rPr>
          <w:lang w:val="sq-AL"/>
        </w:rPr>
        <w:t>Në rastet kur kontrata, përveç pasurisë së paluajtshme, ka të bëjë me akomodimin/strehimin, një përshkrim i shkurtër dhe i saktë i pronave dhe vendndodhjes së tyre; përshkrim i saktë i akomodimit/strehimit dhe komoditeteve; një përshkrim se ku konsumatori mund të gjejë informacion shtesë.</w:t>
      </w:r>
    </w:p>
    <w:p w:rsidR="00A04D17" w:rsidRPr="006C1BFC" w:rsidRDefault="00076B71" w:rsidP="00CB682D">
      <w:pPr>
        <w:pStyle w:val="Paragraf02"/>
        <w:rPr>
          <w:lang w:val="sq-AL"/>
        </w:rPr>
      </w:pPr>
      <w:r w:rsidRPr="006C1BFC">
        <w:rPr>
          <w:lang w:val="sq-AL"/>
        </w:rPr>
        <w:t xml:space="preserve">3. </w:t>
      </w:r>
      <w:r w:rsidR="00A04D17" w:rsidRPr="006C1BFC">
        <w:rPr>
          <w:lang w:val="sq-AL"/>
        </w:rPr>
        <w:t>INFORMACION MBI KOSTOT</w:t>
      </w:r>
    </w:p>
    <w:p w:rsidR="00A04D17" w:rsidRPr="006C1BFC" w:rsidRDefault="00A04D17" w:rsidP="00CB682D">
      <w:pPr>
        <w:pStyle w:val="Paragraf02"/>
        <w:rPr>
          <w:lang w:val="sq-AL"/>
        </w:rPr>
      </w:pPr>
      <w:r w:rsidRPr="006C1BFC">
        <w:rPr>
          <w:lang w:val="sq-AL"/>
        </w:rPr>
        <w:t>Informacion në lidhje me detyrimin e tregtarit për të dhënë hollësira/detaje përpara se shkëmbimit të jetë fiksuar, për çdo shkëm</w:t>
      </w:r>
      <w:r w:rsidR="00E0472A">
        <w:rPr>
          <w:lang w:val="sq-AL"/>
        </w:rPr>
        <w:t>bim të propozuar, për çdo tarifë</w:t>
      </w:r>
      <w:r w:rsidRPr="006C1BFC">
        <w:rPr>
          <w:lang w:val="sq-AL"/>
        </w:rPr>
        <w:t xml:space="preserve"> shtesë për të cilën konsumatori është përgjegjës, në zbatim të</w:t>
      </w:r>
      <w:r w:rsidR="00AB0A42" w:rsidRPr="006C1BFC">
        <w:rPr>
          <w:lang w:val="sq-AL"/>
        </w:rPr>
        <w:t xml:space="preserve"> </w:t>
      </w:r>
      <w:r w:rsidRPr="006C1BFC">
        <w:rPr>
          <w:lang w:val="sq-AL"/>
        </w:rPr>
        <w:t>shkëmbimit.</w:t>
      </w:r>
    </w:p>
    <w:p w:rsidR="00A04D17" w:rsidRPr="006C1BFC" w:rsidRDefault="00076B71" w:rsidP="00CB682D">
      <w:pPr>
        <w:pStyle w:val="Paragraf02"/>
        <w:rPr>
          <w:lang w:val="sq-AL"/>
        </w:rPr>
      </w:pPr>
      <w:r w:rsidRPr="006C1BFC">
        <w:rPr>
          <w:lang w:val="sq-AL"/>
        </w:rPr>
        <w:t xml:space="preserve">4. </w:t>
      </w:r>
      <w:r w:rsidR="00A04D17" w:rsidRPr="006C1BFC">
        <w:rPr>
          <w:lang w:val="sq-AL"/>
        </w:rPr>
        <w:t xml:space="preserve"> INFORMACION MBI ZGJIDHJEN E KONTRATËS</w:t>
      </w:r>
    </w:p>
    <w:p w:rsidR="00A04D17" w:rsidRPr="006C1BFC" w:rsidRDefault="00A04D17" w:rsidP="00CB682D">
      <w:pPr>
        <w:pStyle w:val="Paragraf02"/>
        <w:rPr>
          <w:lang w:val="sq-AL"/>
        </w:rPr>
      </w:pPr>
      <w:r w:rsidRPr="006C1BFC">
        <w:rPr>
          <w:lang w:val="sq-AL"/>
        </w:rPr>
        <w:t>Informacion, në rast së është e përshtatshme, mbi marrëveshjet/masat për zgjidhjen e kontratave ndihmëse dhe pasojat e kësaj zgjidhjeje;</w:t>
      </w:r>
    </w:p>
    <w:p w:rsidR="00A04D17" w:rsidRPr="006C1BFC" w:rsidRDefault="00A04D17" w:rsidP="00CB682D">
      <w:pPr>
        <w:pStyle w:val="Paragraf02"/>
        <w:rPr>
          <w:lang w:val="sq-AL"/>
        </w:rPr>
      </w:pPr>
      <w:r w:rsidRPr="006C1BFC">
        <w:rPr>
          <w:lang w:val="sq-AL"/>
        </w:rPr>
        <w:t>Kushtet e zgjidhjes së kontratës, pasojat e zgjidhjes dhe informacioni mbi çdo detyrim të konsumatorit, mbi kostot që mund të lindin nga kjo zgjidhje.</w:t>
      </w:r>
    </w:p>
    <w:p w:rsidR="00A04D17" w:rsidRPr="006C1BFC" w:rsidRDefault="00076B71" w:rsidP="00CB682D">
      <w:pPr>
        <w:pStyle w:val="Paragraf02"/>
        <w:rPr>
          <w:lang w:val="sq-AL"/>
        </w:rPr>
      </w:pPr>
      <w:r w:rsidRPr="006C1BFC">
        <w:rPr>
          <w:lang w:val="sq-AL"/>
        </w:rPr>
        <w:t xml:space="preserve">5. </w:t>
      </w:r>
      <w:r w:rsidR="00A04D17" w:rsidRPr="006C1BFC">
        <w:rPr>
          <w:lang w:val="sq-AL"/>
        </w:rPr>
        <w:t xml:space="preserve">INFORMACION </w:t>
      </w:r>
      <w:r w:rsidR="009C2F5D" w:rsidRPr="006C1BFC">
        <w:rPr>
          <w:lang w:val="sq-AL"/>
        </w:rPr>
        <w:t>SHTESË</w:t>
      </w:r>
    </w:p>
    <w:p w:rsidR="00A04D17" w:rsidRPr="006C1BFC" w:rsidRDefault="00A04D17" w:rsidP="00CB682D">
      <w:pPr>
        <w:pStyle w:val="Paragraf02"/>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A04D17" w:rsidRPr="006C1BFC" w:rsidRDefault="00A04D17" w:rsidP="00CB682D">
      <w:pPr>
        <w:pStyle w:val="Paragraf02"/>
        <w:rPr>
          <w:lang w:val="sq-AL"/>
        </w:rPr>
      </w:pPr>
      <w:r w:rsidRPr="006C1BFC">
        <w:rPr>
          <w:lang w:val="sq-AL"/>
        </w:rPr>
        <w:t>Mundësia për zgjidhjen e mosmarrëveshjeve jashtë gjykatës, në rastin kur është zbatueshme;</w:t>
      </w:r>
    </w:p>
    <w:p w:rsidR="00A04D17" w:rsidRPr="006C1BFC" w:rsidRDefault="00A04D17" w:rsidP="00CB682D">
      <w:pPr>
        <w:pStyle w:val="Paragraf02"/>
        <w:rPr>
          <w:lang w:val="sq-AL"/>
        </w:rPr>
      </w:pPr>
      <w:r w:rsidRPr="006C1BFC">
        <w:rPr>
          <w:lang w:val="sq-AL"/>
        </w:rPr>
        <w:t>Pr</w:t>
      </w:r>
      <w:r w:rsidR="00E0472A">
        <w:rPr>
          <w:lang w:val="sq-AL"/>
        </w:rPr>
        <w:t>anim i marrjes së informacionit</w:t>
      </w:r>
      <w:r w:rsidR="00BF69BA">
        <w:rPr>
          <w:lang w:val="sq-AL"/>
        </w:rPr>
        <w:t>.</w:t>
      </w:r>
    </w:p>
    <w:p w:rsidR="00A04D17" w:rsidRPr="00CB682D" w:rsidRDefault="00A04D17" w:rsidP="009C09E3">
      <w:pPr>
        <w:pStyle w:val="Paragrafi"/>
        <w:rPr>
          <w:sz w:val="16"/>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______________________</w:t>
      </w:r>
    </w:p>
    <w:p w:rsidR="00A04D17" w:rsidRPr="006C1BFC" w:rsidRDefault="00A04D17" w:rsidP="00076B71">
      <w:pPr>
        <w:pStyle w:val="Titull-Titull"/>
        <w:rPr>
          <w:lang w:val="sq-AL"/>
        </w:rPr>
      </w:pPr>
      <w:r w:rsidRPr="006C1BFC">
        <w:rPr>
          <w:lang w:val="sq-AL"/>
        </w:rPr>
        <w:t>Shtojca V</w:t>
      </w:r>
    </w:p>
    <w:p w:rsidR="00A04D17" w:rsidRPr="006C1BFC" w:rsidRDefault="00A04D17" w:rsidP="00076B71">
      <w:pPr>
        <w:pStyle w:val="Titull-Titull"/>
        <w:rPr>
          <w:lang w:val="sq-AL"/>
        </w:rPr>
      </w:pPr>
      <w:r w:rsidRPr="006C1BFC">
        <w:rPr>
          <w:lang w:val="sq-AL"/>
        </w:rPr>
        <w:t xml:space="preserve">E drejta e heqjes dorë </w:t>
      </w:r>
    </w:p>
    <w:p w:rsidR="00A04D17" w:rsidRPr="00F44D0A" w:rsidRDefault="00A04D17" w:rsidP="00076B71">
      <w:pPr>
        <w:pStyle w:val="Titull-Titull"/>
        <w:rPr>
          <w:sz w:val="14"/>
          <w:lang w:val="sq-AL"/>
        </w:rPr>
      </w:pPr>
    </w:p>
    <w:p w:rsidR="00A04D17" w:rsidRPr="006C1BFC" w:rsidRDefault="00A04D17" w:rsidP="009C09E3">
      <w:pPr>
        <w:pStyle w:val="Paragrafi"/>
        <w:rPr>
          <w:lang w:val="sq-AL"/>
        </w:rPr>
      </w:pPr>
      <w:r w:rsidRPr="006C1BFC">
        <w:rPr>
          <w:lang w:val="sq-AL"/>
        </w:rPr>
        <w:t>Konsumatori ka të drejtën për të hequr dorë nga kontrata brenda 14 ditëve kalendarike pa dhënë asnjë arsye.</w:t>
      </w:r>
    </w:p>
    <w:p w:rsidR="00A04D17" w:rsidRPr="006C1BFC" w:rsidRDefault="00A04D17" w:rsidP="009C09E3">
      <w:pPr>
        <w:pStyle w:val="Paragrafi"/>
        <w:rPr>
          <w:lang w:val="sq-AL"/>
        </w:rPr>
      </w:pPr>
      <w:r w:rsidRPr="006C1BFC">
        <w:rPr>
          <w:lang w:val="sq-AL"/>
        </w:rPr>
        <w:t>E drejta për të hequr dorë nga kontrata nis që nga ..........(për t</w:t>
      </w:r>
      <w:r w:rsidR="009C2F5D" w:rsidRPr="006C1BFC">
        <w:rPr>
          <w:lang w:val="sq-AL"/>
        </w:rPr>
        <w:t>’</w:t>
      </w:r>
      <w:r w:rsidRPr="006C1BFC">
        <w:rPr>
          <w:lang w:val="sq-AL"/>
        </w:rPr>
        <w:t>u plotësuar nga tregtari, përpara se t’ia kalojë formularin konsumatorit).</w:t>
      </w:r>
    </w:p>
    <w:p w:rsidR="00A04D17" w:rsidRPr="006C1BFC" w:rsidRDefault="00A04D17" w:rsidP="00CB682D">
      <w:pPr>
        <w:pStyle w:val="Paragraf02"/>
        <w:rPr>
          <w:lang w:val="sq-AL"/>
        </w:rPr>
      </w:pPr>
      <w:r w:rsidRPr="006C1BFC">
        <w:rPr>
          <w:lang w:val="sq-AL"/>
        </w:rPr>
        <w:t>Në ato raste kur konsumatori nuk e ka marrë këtë formular, periudha e heqjes dorë nis ditën kur konsumatori ka marrë këtë formular, por në çdo rast ajo përfundon pas një viti dhe 14 ditë kalendarike.</w:t>
      </w:r>
    </w:p>
    <w:p w:rsidR="00A04D17" w:rsidRPr="006C1BFC" w:rsidRDefault="00A04D17" w:rsidP="00CB682D">
      <w:pPr>
        <w:pStyle w:val="Paragraf02"/>
        <w:rPr>
          <w:lang w:val="sq-AL"/>
        </w:rPr>
      </w:pPr>
      <w:r w:rsidRPr="006C1BFC">
        <w:rPr>
          <w:lang w:val="sq-AL"/>
        </w:rPr>
        <w:t>Në rastet kur konsumatori nuk e ka marrë të gjithë informacionin që kërkohet, periudha e heqjes dorë nga kontrata nis kur konsumatori e merr informacionin, por në çdo rast ajo përfundon pas tre muajve dhe 14 ditëve kalendarike.</w:t>
      </w:r>
    </w:p>
    <w:p w:rsidR="00A04D17" w:rsidRPr="006C1BFC" w:rsidRDefault="00A04D17" w:rsidP="00CB682D">
      <w:pPr>
        <w:pStyle w:val="Paragraf02"/>
        <w:rPr>
          <w:lang w:val="sq-AL"/>
        </w:rPr>
      </w:pPr>
      <w:r w:rsidRPr="006C1BFC">
        <w:rPr>
          <w:lang w:val="sq-AL"/>
        </w:rPr>
        <w:t>Për të ushtruar të drejtën e heqjes dorë nga kontrata, konsumatori njofton tregtarin duke përdorur emrin dhe adresën e mëposhtme, duke përdorur një mjet të qëndrueshëm (si p.sh. letër me shkrim që e ka nisur me postë të zakonshme, postë elektronike). Konsumatori mund ta përdorë këtë formular, por kjo nuk është e detyrueshme.</w:t>
      </w:r>
    </w:p>
    <w:p w:rsidR="00A04D17" w:rsidRPr="006C1BFC" w:rsidRDefault="00A04D17" w:rsidP="00CB682D">
      <w:pPr>
        <w:pStyle w:val="Paragraf02"/>
        <w:rPr>
          <w:lang w:val="sq-AL"/>
        </w:rPr>
      </w:pPr>
      <w:r w:rsidRPr="006C1BFC">
        <w:rPr>
          <w:lang w:val="sq-AL"/>
        </w:rPr>
        <w:t>Në rastet kur konsumatori ushtron të drejtën e heqjes dorë nga kontrata, konsumatori nuk mban përgjegjësi për asnjë kosto.</w:t>
      </w:r>
    </w:p>
    <w:p w:rsidR="00A04D17" w:rsidRPr="006C1BFC" w:rsidRDefault="00E0472A" w:rsidP="00CB682D">
      <w:pPr>
        <w:pStyle w:val="Paragraf02"/>
        <w:rPr>
          <w:lang w:val="sq-AL"/>
        </w:rPr>
      </w:pPr>
      <w:r>
        <w:rPr>
          <w:lang w:val="sq-AL"/>
        </w:rPr>
        <w:t>Ndalimi i parapagesave</w:t>
      </w:r>
    </w:p>
    <w:p w:rsidR="00A04D17" w:rsidRPr="006C1BFC" w:rsidRDefault="00A04D17" w:rsidP="00CB682D">
      <w:pPr>
        <w:pStyle w:val="Paragraf02"/>
        <w:rPr>
          <w:lang w:val="sq-AL"/>
        </w:rPr>
      </w:pPr>
      <w:r w:rsidRPr="006C1BFC">
        <w:rPr>
          <w:lang w:val="sq-AL"/>
        </w:rPr>
        <w:t>Gjatë periudhës së heqjes dorë nga kontrata ndalohet çdo parapagesë nga konsumatori. Ndalimi përfshin çdo lloj pagese/shpërblim, duke përfshirë pagesën, dhënien e garancive, rezervimin e parave në llogari, njohjen e shprehur të borxhit etj.</w:t>
      </w:r>
    </w:p>
    <w:p w:rsidR="00A04D17" w:rsidRPr="006C1BFC" w:rsidRDefault="00A04D17" w:rsidP="00CB682D">
      <w:pPr>
        <w:pStyle w:val="Paragraf02"/>
        <w:rPr>
          <w:lang w:val="sq-AL"/>
        </w:rPr>
      </w:pPr>
      <w:r w:rsidRPr="006C1BFC">
        <w:rPr>
          <w:lang w:val="sq-AL"/>
        </w:rPr>
        <w:t>Këtu përfshihen jo vetëm pagesat për tregtarin, por edhe për palët e treta.</w:t>
      </w:r>
    </w:p>
    <w:p w:rsidR="00A04D17" w:rsidRPr="006C1BFC" w:rsidRDefault="00A04D17" w:rsidP="00CB682D">
      <w:pPr>
        <w:pStyle w:val="Paragraf02"/>
        <w:rPr>
          <w:lang w:val="sq-AL"/>
        </w:rPr>
      </w:pPr>
      <w:r w:rsidRPr="006C1BFC">
        <w:rPr>
          <w:lang w:val="sq-AL"/>
        </w:rPr>
        <w:t>Njoftim për heqje dorë</w:t>
      </w:r>
    </w:p>
    <w:p w:rsidR="00A04D17" w:rsidRPr="006C1BFC" w:rsidRDefault="00076B71" w:rsidP="00CB682D">
      <w:pPr>
        <w:pStyle w:val="Paragraf02"/>
        <w:rPr>
          <w:lang w:val="sq-AL"/>
        </w:rPr>
      </w:pPr>
      <w:r w:rsidRPr="006C1BFC">
        <w:rPr>
          <w:lang w:val="sq-AL"/>
        </w:rPr>
        <w:t xml:space="preserve">- </w:t>
      </w:r>
      <w:r w:rsidR="00A04D17" w:rsidRPr="006C1BFC">
        <w:rPr>
          <w:lang w:val="sq-AL"/>
        </w:rPr>
        <w:t>Për (</w:t>
      </w:r>
      <w:r w:rsidR="00B12BD4" w:rsidRPr="006C1BFC">
        <w:rPr>
          <w:lang w:val="sq-AL"/>
        </w:rPr>
        <w:t>e</w:t>
      </w:r>
      <w:r w:rsidR="00A04D17" w:rsidRPr="006C1BFC">
        <w:rPr>
          <w:lang w:val="sq-AL"/>
        </w:rPr>
        <w:t>mri dhe adresa e tregtarit) (*) ;</w:t>
      </w:r>
    </w:p>
    <w:p w:rsidR="00A04D17" w:rsidRPr="006C1BFC" w:rsidRDefault="00076B71" w:rsidP="00CB682D">
      <w:pPr>
        <w:pStyle w:val="Paragraf02"/>
        <w:rPr>
          <w:lang w:val="sq-AL"/>
        </w:rPr>
      </w:pPr>
      <w:r w:rsidRPr="006C1BFC">
        <w:rPr>
          <w:lang w:val="sq-AL"/>
        </w:rPr>
        <w:t xml:space="preserve">- </w:t>
      </w:r>
      <w:r w:rsidR="00A04D17" w:rsidRPr="006C1BFC">
        <w:rPr>
          <w:lang w:val="sq-AL"/>
        </w:rPr>
        <w:t>Unë</w:t>
      </w:r>
      <w:r w:rsidR="00AB0A42" w:rsidRPr="006C1BFC">
        <w:rPr>
          <w:lang w:val="sq-AL"/>
        </w:rPr>
        <w:t xml:space="preserve"> </w:t>
      </w:r>
      <w:r w:rsidR="00A04D17" w:rsidRPr="006C1BFC">
        <w:rPr>
          <w:lang w:val="sq-AL"/>
        </w:rPr>
        <w:t>njoftoj se heq dorë</w:t>
      </w:r>
      <w:r w:rsidR="00AB0A42" w:rsidRPr="006C1BFC">
        <w:rPr>
          <w:lang w:val="sq-AL"/>
        </w:rPr>
        <w:t xml:space="preserve"> </w:t>
      </w:r>
      <w:r w:rsidR="00A04D17" w:rsidRPr="006C1BFC">
        <w:rPr>
          <w:lang w:val="sq-AL"/>
        </w:rPr>
        <w:t>kontrata (**);</w:t>
      </w:r>
    </w:p>
    <w:p w:rsidR="00A04D17" w:rsidRPr="006C1BFC" w:rsidRDefault="00076B71" w:rsidP="00CB682D">
      <w:pPr>
        <w:pStyle w:val="Paragraf02"/>
        <w:rPr>
          <w:lang w:val="sq-AL"/>
        </w:rPr>
      </w:pPr>
      <w:r w:rsidRPr="006C1BFC">
        <w:rPr>
          <w:lang w:val="sq-AL"/>
        </w:rPr>
        <w:t xml:space="preserve">- </w:t>
      </w:r>
      <w:r w:rsidR="00A04D17" w:rsidRPr="006C1BFC">
        <w:rPr>
          <w:lang w:val="sq-AL"/>
        </w:rPr>
        <w:t>Data e lidhjes së kontratës (*);</w:t>
      </w:r>
    </w:p>
    <w:p w:rsidR="00A04D17" w:rsidRPr="006C1BFC" w:rsidRDefault="00076B71" w:rsidP="00CB682D">
      <w:pPr>
        <w:pStyle w:val="Paragraf02"/>
        <w:rPr>
          <w:lang w:val="sq-AL"/>
        </w:rPr>
      </w:pPr>
      <w:r w:rsidRPr="006C1BFC">
        <w:rPr>
          <w:lang w:val="sq-AL"/>
        </w:rPr>
        <w:t xml:space="preserve">- </w:t>
      </w:r>
      <w:r w:rsidR="00A04D17" w:rsidRPr="006C1BFC">
        <w:rPr>
          <w:lang w:val="sq-AL"/>
        </w:rPr>
        <w:t>Emri i konsumatorit (***);</w:t>
      </w:r>
      <w:r w:rsidR="00AB0A42" w:rsidRPr="006C1BFC">
        <w:rPr>
          <w:lang w:val="sq-AL"/>
        </w:rPr>
        <w:t xml:space="preserve"> </w:t>
      </w:r>
    </w:p>
    <w:p w:rsidR="00A04D17" w:rsidRPr="006C1BFC" w:rsidRDefault="00076B71" w:rsidP="00CB682D">
      <w:pPr>
        <w:pStyle w:val="Paragraf02"/>
        <w:rPr>
          <w:lang w:val="sq-AL"/>
        </w:rPr>
      </w:pPr>
      <w:r w:rsidRPr="006C1BFC">
        <w:rPr>
          <w:lang w:val="sq-AL"/>
        </w:rPr>
        <w:t xml:space="preserve">- </w:t>
      </w:r>
      <w:r w:rsidR="00A04D17" w:rsidRPr="006C1BFC">
        <w:rPr>
          <w:lang w:val="sq-AL"/>
        </w:rPr>
        <w:t>Adresa e konsumatorit (***);</w:t>
      </w:r>
    </w:p>
    <w:p w:rsidR="00A04D17" w:rsidRPr="006C1BFC" w:rsidRDefault="00076B71" w:rsidP="00CB682D">
      <w:pPr>
        <w:pStyle w:val="Paragraf02"/>
        <w:rPr>
          <w:lang w:val="sq-AL"/>
        </w:rPr>
      </w:pPr>
      <w:r w:rsidRPr="006C1BFC">
        <w:rPr>
          <w:lang w:val="sq-AL"/>
        </w:rPr>
        <w:t xml:space="preserve">- </w:t>
      </w:r>
      <w:r w:rsidR="00A04D17" w:rsidRPr="006C1BFC">
        <w:rPr>
          <w:lang w:val="sq-AL"/>
        </w:rPr>
        <w:t>Firma e konsumatorit (vetëm kur kjo formë njoftohet në letër) (***);</w:t>
      </w:r>
    </w:p>
    <w:p w:rsidR="00A04D17" w:rsidRPr="006C1BFC" w:rsidRDefault="00076B71" w:rsidP="00CB682D">
      <w:pPr>
        <w:pStyle w:val="Paragraf02"/>
        <w:rPr>
          <w:lang w:val="sq-AL"/>
        </w:rPr>
      </w:pPr>
      <w:r w:rsidRPr="006C1BFC">
        <w:rPr>
          <w:lang w:val="sq-AL"/>
        </w:rPr>
        <w:t xml:space="preserve">- </w:t>
      </w:r>
      <w:r w:rsidR="00A04D17" w:rsidRPr="006C1BFC">
        <w:rPr>
          <w:lang w:val="sq-AL"/>
        </w:rPr>
        <w:t>Data (***):</w:t>
      </w:r>
    </w:p>
    <w:p w:rsidR="00A04D17" w:rsidRPr="006C1BFC" w:rsidRDefault="00E0472A" w:rsidP="00CB682D">
      <w:pPr>
        <w:pStyle w:val="Paragraf02"/>
        <w:rPr>
          <w:lang w:val="sq-AL"/>
        </w:rPr>
      </w:pPr>
      <w:r>
        <w:rPr>
          <w:lang w:val="sq-AL"/>
        </w:rPr>
        <w:t>Shënim</w:t>
      </w:r>
    </w:p>
    <w:p w:rsidR="00A04D17" w:rsidRPr="006C1BFC" w:rsidRDefault="00A04D17" w:rsidP="00CB682D">
      <w:pPr>
        <w:pStyle w:val="Paragraf02"/>
        <w:rPr>
          <w:lang w:val="sq-AL"/>
        </w:rPr>
      </w:pPr>
      <w:r w:rsidRPr="006C1BFC">
        <w:rPr>
          <w:lang w:val="sq-AL"/>
        </w:rPr>
        <w:t>(*) për t</w:t>
      </w:r>
      <w:r w:rsidR="00B12BD4" w:rsidRPr="006C1BFC">
        <w:rPr>
          <w:lang w:val="sq-AL"/>
        </w:rPr>
        <w:t>’</w:t>
      </w:r>
      <w:r w:rsidRPr="006C1BFC">
        <w:rPr>
          <w:lang w:val="sq-AL"/>
        </w:rPr>
        <w:t>u plotësuar nga tregtari, përpara se formulari t’i jepet konsumatorit.</w:t>
      </w:r>
    </w:p>
    <w:p w:rsidR="00A04D17" w:rsidRPr="006C1BFC" w:rsidRDefault="00A04D17" w:rsidP="00CB682D">
      <w:pPr>
        <w:pStyle w:val="Paragraf02"/>
        <w:rPr>
          <w:lang w:val="sq-AL"/>
        </w:rPr>
      </w:pPr>
      <w:r w:rsidRPr="006C1BFC">
        <w:rPr>
          <w:lang w:val="sq-AL"/>
        </w:rPr>
        <w:t>(**) për t</w:t>
      </w:r>
      <w:r w:rsidR="00B12BD4" w:rsidRPr="006C1BFC">
        <w:rPr>
          <w:lang w:val="sq-AL"/>
        </w:rPr>
        <w:t>’</w:t>
      </w:r>
      <w:r w:rsidRPr="006C1BFC">
        <w:rPr>
          <w:lang w:val="sq-AL"/>
        </w:rPr>
        <w:t>u fshirë sipas rastit.</w:t>
      </w:r>
    </w:p>
    <w:p w:rsidR="00A04D17" w:rsidRPr="006C1BFC" w:rsidRDefault="00A04D17" w:rsidP="009C09E3">
      <w:pPr>
        <w:pStyle w:val="Paragrafi"/>
        <w:rPr>
          <w:lang w:val="sq-AL"/>
        </w:rPr>
      </w:pPr>
      <w:r w:rsidRPr="006C1BFC">
        <w:rPr>
          <w:lang w:val="sq-AL"/>
        </w:rPr>
        <w:t>(***) për t</w:t>
      </w:r>
      <w:r w:rsidR="00B12BD4" w:rsidRPr="006C1BFC">
        <w:rPr>
          <w:lang w:val="sq-AL"/>
        </w:rPr>
        <w:t>’</w:t>
      </w:r>
      <w:r w:rsidRPr="006C1BFC">
        <w:rPr>
          <w:lang w:val="sq-AL"/>
        </w:rPr>
        <w:t>u plotësuar nga konsumatori, në rastet kur përdoret formulari për të hequr dorë nga kontrata.</w:t>
      </w:r>
    </w:p>
    <w:p w:rsidR="00A04D17" w:rsidRPr="006C1BFC" w:rsidRDefault="00A04D17" w:rsidP="009C09E3">
      <w:pPr>
        <w:pStyle w:val="Paragrafi"/>
        <w:rPr>
          <w:lang w:val="sq-AL"/>
        </w:rPr>
      </w:pPr>
      <w:r w:rsidRPr="006C1BFC">
        <w:rPr>
          <w:lang w:val="sq-AL"/>
        </w:rPr>
        <w:t xml:space="preserve">Pranim i marrjes së </w:t>
      </w:r>
      <w:r w:rsidR="00E0472A">
        <w:rPr>
          <w:lang w:val="sq-AL"/>
        </w:rPr>
        <w:t>informacionit.</w:t>
      </w:r>
    </w:p>
    <w:p w:rsidR="00A04D17" w:rsidRPr="00CB682D" w:rsidRDefault="00A04D17" w:rsidP="009C09E3">
      <w:pPr>
        <w:pStyle w:val="Paragrafi"/>
        <w:rPr>
          <w:sz w:val="18"/>
          <w:lang w:val="sq-AL"/>
        </w:rPr>
      </w:pPr>
    </w:p>
    <w:p w:rsidR="00A04D17" w:rsidRPr="006C1BFC" w:rsidRDefault="00A04D17" w:rsidP="009C09E3">
      <w:pPr>
        <w:pStyle w:val="Paragrafi"/>
        <w:rPr>
          <w:lang w:val="sq-AL"/>
        </w:rPr>
      </w:pPr>
      <w:r w:rsidRPr="006C1BFC">
        <w:rPr>
          <w:lang w:val="sq-AL"/>
        </w:rPr>
        <w:t>Nënshkrimi i konsumatorit</w:t>
      </w:r>
    </w:p>
    <w:p w:rsidR="00A04D17" w:rsidRPr="006C1BFC" w:rsidRDefault="00A04D17" w:rsidP="009C09E3">
      <w:pPr>
        <w:pStyle w:val="Paragrafi"/>
        <w:rPr>
          <w:lang w:val="sq-AL"/>
        </w:rPr>
      </w:pPr>
      <w:r w:rsidRPr="006C1BFC">
        <w:rPr>
          <w:lang w:val="sq-AL"/>
        </w:rPr>
        <w:t>______________________</w:t>
      </w:r>
    </w:p>
    <w:p w:rsidR="004D6564" w:rsidRPr="006C1BFC" w:rsidRDefault="004D6564" w:rsidP="009C09E3">
      <w:pPr>
        <w:pStyle w:val="Paragrafi"/>
        <w:rPr>
          <w:rFonts w:eastAsia="Times New Roman" w:cs="Calibri"/>
          <w:lang w:val="sq-AL"/>
        </w:rPr>
      </w:pPr>
    </w:p>
    <w:p w:rsidR="009C09E3" w:rsidRPr="006C1BFC" w:rsidRDefault="0003322A" w:rsidP="0003322A">
      <w:pPr>
        <w:pStyle w:val="Akti"/>
        <w:rPr>
          <w:lang w:val="sq-AL"/>
        </w:rPr>
      </w:pPr>
      <w:r w:rsidRPr="006C1BFC">
        <w:rPr>
          <w:lang w:val="sq-AL"/>
        </w:rPr>
        <w:t>VENDI</w:t>
      </w:r>
      <w:r w:rsidR="009C09E3" w:rsidRPr="006C1BFC">
        <w:rPr>
          <w:lang w:val="sq-AL"/>
        </w:rPr>
        <w:t>M</w:t>
      </w:r>
    </w:p>
    <w:p w:rsidR="009C09E3" w:rsidRPr="006C1BFC" w:rsidRDefault="009C09E3" w:rsidP="0003322A">
      <w:pPr>
        <w:pStyle w:val="NumriData"/>
        <w:rPr>
          <w:lang w:val="sq-AL"/>
        </w:rPr>
      </w:pPr>
      <w:r w:rsidRPr="006C1BFC">
        <w:rPr>
          <w:lang w:val="sq-AL"/>
        </w:rPr>
        <w:t>Nr. 655, datë 8.10.2014</w:t>
      </w:r>
    </w:p>
    <w:p w:rsidR="009C09E3" w:rsidRPr="00901E1C" w:rsidRDefault="009C09E3" w:rsidP="009C09E3">
      <w:pPr>
        <w:pStyle w:val="Paragrafi"/>
        <w:rPr>
          <w:sz w:val="14"/>
          <w:lang w:val="sq-AL"/>
        </w:rPr>
      </w:pPr>
    </w:p>
    <w:p w:rsidR="009C09E3" w:rsidRPr="006C1BFC" w:rsidRDefault="0003322A" w:rsidP="0003322A">
      <w:pPr>
        <w:pStyle w:val="Titulli"/>
        <w:rPr>
          <w:lang w:val="sq-AL"/>
        </w:rPr>
      </w:pPr>
      <w:r w:rsidRPr="006C1BFC">
        <w:rPr>
          <w:lang w:val="sq-AL"/>
        </w:rPr>
        <w:t xml:space="preserve">PËR </w:t>
      </w:r>
      <w:r w:rsidR="009C09E3" w:rsidRPr="006C1BFC">
        <w:rPr>
          <w:lang w:val="sq-AL"/>
        </w:rPr>
        <w:t>SHPRONËSIMIN, PËR INTERES PUBLIK, TË PRONARËVE</w:t>
      </w:r>
      <w:r w:rsidR="00AB0A42" w:rsidRPr="006C1BFC">
        <w:rPr>
          <w:lang w:val="sq-AL"/>
        </w:rPr>
        <w:t xml:space="preserve"> </w:t>
      </w:r>
      <w:r w:rsidR="009C09E3" w:rsidRPr="006C1BFC">
        <w:rPr>
          <w:lang w:val="sq-AL"/>
        </w:rPr>
        <w:t>TË PASURIVE TË PALUAJTSHME, PRONË PRIVATE, QË PREKEN NGA NDËRTIMI I SEGMENTIT RRUGOR “BY-PASS VLORË”</w:t>
      </w:r>
    </w:p>
    <w:p w:rsidR="009C09E3" w:rsidRPr="00901E1C" w:rsidRDefault="009C09E3" w:rsidP="009C09E3">
      <w:pPr>
        <w:pStyle w:val="Paragrafi"/>
        <w:rPr>
          <w:sz w:val="14"/>
          <w:lang w:val="sq-AL"/>
        </w:rPr>
      </w:pPr>
    </w:p>
    <w:p w:rsidR="009C09E3" w:rsidRPr="006C1BFC" w:rsidRDefault="009C09E3" w:rsidP="009C09E3">
      <w:pPr>
        <w:pStyle w:val="Paragrafi"/>
        <w:rPr>
          <w:lang w:val="sq-AL"/>
        </w:rPr>
      </w:pPr>
      <w:r w:rsidRPr="006C1BFC">
        <w:rPr>
          <w:lang w:val="sq-AL"/>
        </w:rPr>
        <w:t xml:space="preserve">Në mbështetje të nenit 100 të Kushtetutës, të neneve 5, pika 1, 20 e 21, </w:t>
      </w:r>
      <w:r w:rsidR="0003322A" w:rsidRPr="006C1BFC">
        <w:rPr>
          <w:lang w:val="sq-AL"/>
        </w:rPr>
        <w:t>t</w:t>
      </w:r>
      <w:r w:rsidR="00B12BD4" w:rsidRPr="006C1BFC">
        <w:rPr>
          <w:lang w:val="sq-AL"/>
        </w:rPr>
        <w:t>ë</w:t>
      </w:r>
      <w:r w:rsidR="0003322A" w:rsidRPr="006C1BFC">
        <w:rPr>
          <w:lang w:val="sq-AL"/>
        </w:rPr>
        <w:t xml:space="preserve"> </w:t>
      </w:r>
      <w:r w:rsidRPr="006C1BFC">
        <w:rPr>
          <w:lang w:val="sq-AL"/>
        </w:rPr>
        <w:t>ligjit nr.</w:t>
      </w:r>
      <w:r w:rsidR="00B12BD4" w:rsidRPr="006C1BFC">
        <w:rPr>
          <w:lang w:val="sq-AL"/>
        </w:rPr>
        <w:t xml:space="preserve"> </w:t>
      </w:r>
      <w:r w:rsidRPr="006C1BFC">
        <w:rPr>
          <w:lang w:val="sq-AL"/>
        </w:rPr>
        <w:t>8561, datë 22.12.1999, “Për shpronësimet dhe marrjen në përdorim të përkohshëm të pasurisë, pronë private, për interes publik”, dhe të ligjit nr.</w:t>
      </w:r>
      <w:r w:rsidR="00B12BD4" w:rsidRPr="006C1BFC">
        <w:rPr>
          <w:lang w:val="sq-AL"/>
        </w:rPr>
        <w:t xml:space="preserve"> </w:t>
      </w:r>
      <w:r w:rsidRPr="006C1BFC">
        <w:rPr>
          <w:lang w:val="sq-AL"/>
        </w:rPr>
        <w:t>185/2013, “Për buxhetin e vitit 2014”, me propozimin e ministrit të Transportit dhe Infrastrukturës, Këshilli i Ministrave</w:t>
      </w:r>
    </w:p>
    <w:p w:rsidR="009C09E3" w:rsidRPr="00901E1C" w:rsidRDefault="009C09E3" w:rsidP="009C09E3">
      <w:pPr>
        <w:pStyle w:val="Paragrafi"/>
        <w:rPr>
          <w:sz w:val="16"/>
          <w:lang w:val="sq-AL"/>
        </w:rPr>
      </w:pPr>
    </w:p>
    <w:p w:rsidR="009C09E3" w:rsidRPr="006C1BFC" w:rsidRDefault="0003322A" w:rsidP="0003322A">
      <w:pPr>
        <w:pStyle w:val="Titull-Titull"/>
        <w:rPr>
          <w:lang w:val="sq-AL"/>
        </w:rPr>
      </w:pPr>
      <w:r w:rsidRPr="006C1BFC">
        <w:rPr>
          <w:lang w:val="sq-AL"/>
        </w:rPr>
        <w:t>VENDOS</w:t>
      </w:r>
      <w:r w:rsidR="009C09E3" w:rsidRPr="006C1BFC">
        <w:rPr>
          <w:lang w:val="sq-AL"/>
        </w:rPr>
        <w:t>I:</w:t>
      </w:r>
    </w:p>
    <w:p w:rsidR="009C09E3" w:rsidRPr="00901E1C" w:rsidRDefault="009C09E3" w:rsidP="009C09E3">
      <w:pPr>
        <w:pStyle w:val="Paragrafi"/>
        <w:rPr>
          <w:sz w:val="14"/>
          <w:lang w:val="sq-AL"/>
        </w:rPr>
      </w:pPr>
    </w:p>
    <w:p w:rsidR="009C09E3" w:rsidRPr="006C1BFC" w:rsidRDefault="0003322A" w:rsidP="009C09E3">
      <w:pPr>
        <w:pStyle w:val="Paragrafi"/>
        <w:rPr>
          <w:lang w:val="sq-AL"/>
        </w:rPr>
      </w:pPr>
      <w:r w:rsidRPr="006C1BFC">
        <w:rPr>
          <w:lang w:val="sq-AL"/>
        </w:rPr>
        <w:t xml:space="preserve">1. </w:t>
      </w:r>
      <w:r w:rsidR="009C09E3" w:rsidRPr="006C1BFC">
        <w:rPr>
          <w:lang w:val="sq-AL"/>
        </w:rPr>
        <w:t>Shpronësimin, për interes publik, të pronarëve të pasurive të paluajtshme, pronë private, që preken nga ndërtimi i segmentit rrugor “By-pass Vlorë”.</w:t>
      </w:r>
    </w:p>
    <w:p w:rsidR="009C09E3" w:rsidRPr="006C1BFC" w:rsidRDefault="0003322A" w:rsidP="009C09E3">
      <w:pPr>
        <w:pStyle w:val="Paragrafi"/>
        <w:rPr>
          <w:lang w:val="sq-AL"/>
        </w:rPr>
      </w:pPr>
      <w:r w:rsidRPr="006C1BFC">
        <w:rPr>
          <w:lang w:val="sq-AL"/>
        </w:rPr>
        <w:t xml:space="preserve">2. </w:t>
      </w:r>
      <w:r w:rsidR="009C09E3" w:rsidRPr="006C1BFC">
        <w:rPr>
          <w:lang w:val="sq-AL"/>
        </w:rPr>
        <w:t>Shpronësimi bëhet në favor të Autoritetit Rrugor Shqiptar.</w:t>
      </w:r>
    </w:p>
    <w:p w:rsidR="009C09E3" w:rsidRPr="006C1BFC" w:rsidRDefault="0003322A" w:rsidP="009C09E3">
      <w:pPr>
        <w:pStyle w:val="Paragrafi"/>
        <w:rPr>
          <w:lang w:val="sq-AL"/>
        </w:rPr>
      </w:pPr>
      <w:r w:rsidRPr="006C1BFC">
        <w:rPr>
          <w:lang w:val="sq-AL"/>
        </w:rPr>
        <w:t xml:space="preserve">3. </w:t>
      </w:r>
      <w:r w:rsidR="009C09E3" w:rsidRPr="006C1BFC">
        <w:rPr>
          <w:lang w:val="sq-AL"/>
        </w:rPr>
        <w:t>Pronarët e pasurive</w:t>
      </w:r>
      <w:r w:rsidR="00AB0A42" w:rsidRPr="006C1BFC">
        <w:rPr>
          <w:lang w:val="sq-AL"/>
        </w:rPr>
        <w:t xml:space="preserve"> </w:t>
      </w:r>
      <w:r w:rsidR="009C09E3" w:rsidRPr="006C1BFC">
        <w:rPr>
          <w:lang w:val="sq-AL"/>
        </w:rPr>
        <w:t>të paluajtshme, që shpronësohen, të kompensohen në vlerë të plotë, sipas masës përkatëse që paraqitet në tabelën bashkëlidhur këtij vendimi, për tokë “arë”, “truall”, “pyll” dhe “kullotë”, me vlerë të përgjithshme shpronësimi prej 51 483 381 (pesëdhjetë e një milionë e katërqind e tetëdhjetë e tre mijë e treqind e tetëdhjetë e një) lekësh.</w:t>
      </w:r>
    </w:p>
    <w:p w:rsidR="009C09E3" w:rsidRPr="006C1BFC" w:rsidRDefault="0003322A" w:rsidP="009C09E3">
      <w:pPr>
        <w:pStyle w:val="Paragrafi"/>
        <w:rPr>
          <w:lang w:val="sq-AL"/>
        </w:rPr>
      </w:pPr>
      <w:r w:rsidRPr="006C1BFC">
        <w:rPr>
          <w:lang w:val="sq-AL"/>
        </w:rPr>
        <w:t xml:space="preserve">4. </w:t>
      </w:r>
      <w:r w:rsidR="009C09E3" w:rsidRPr="006C1BFC">
        <w:rPr>
          <w:lang w:val="sq-AL"/>
        </w:rPr>
        <w:t>Vlera e përgjithshme e shpronësimit, përcaktuar në pikën 3, të këtij vendimi, të përballohet nga buxheti i vitit 2014, zëri “Shpronësimet”, planifikuar për Autoritetin Rrugor Shqiptar.</w:t>
      </w:r>
    </w:p>
    <w:p w:rsidR="009C09E3" w:rsidRPr="006C1BFC" w:rsidRDefault="0003322A" w:rsidP="009C09E3">
      <w:pPr>
        <w:pStyle w:val="Paragrafi"/>
        <w:rPr>
          <w:lang w:val="sq-AL"/>
        </w:rPr>
      </w:pPr>
      <w:r w:rsidRPr="006C1BFC">
        <w:rPr>
          <w:lang w:val="sq-AL"/>
        </w:rPr>
        <w:t xml:space="preserve">5. </w:t>
      </w:r>
      <w:r w:rsidR="009C09E3" w:rsidRPr="006C1BFC">
        <w:rPr>
          <w:lang w:val="sq-AL"/>
        </w:rPr>
        <w:t>Shpenzimet procedurale, në vlerën 337 000 (treqind e tridhjetë e shtatë mijë) lekë, të përballohen nga Autoriteti Rrugor Shqiptar.</w:t>
      </w:r>
    </w:p>
    <w:p w:rsidR="009C09E3" w:rsidRPr="006C1BFC" w:rsidRDefault="0003322A" w:rsidP="009C09E3">
      <w:pPr>
        <w:pStyle w:val="Paragrafi"/>
        <w:rPr>
          <w:lang w:val="sq-AL"/>
        </w:rPr>
      </w:pPr>
      <w:r w:rsidRPr="006C1BFC">
        <w:rPr>
          <w:lang w:val="sq-AL"/>
        </w:rPr>
        <w:t xml:space="preserve">6. </w:t>
      </w:r>
      <w:r w:rsidR="009C09E3" w:rsidRPr="006C1BFC">
        <w:rPr>
          <w:lang w:val="sq-AL"/>
        </w:rPr>
        <w:t>Likuidimi i pronarëve nga Autoriteti Rrugor Shqiptar të fillojë pas çeljes së fondit të përcaktuar në pikat 3 dhe 4, të këtij vendimi.</w:t>
      </w:r>
    </w:p>
    <w:p w:rsidR="009C09E3" w:rsidRPr="006C1BFC" w:rsidRDefault="0003322A" w:rsidP="009C09E3">
      <w:pPr>
        <w:pStyle w:val="Paragrafi"/>
        <w:rPr>
          <w:lang w:val="sq-AL"/>
        </w:rPr>
      </w:pPr>
      <w:r w:rsidRPr="006C1BFC">
        <w:rPr>
          <w:lang w:val="sq-AL"/>
        </w:rPr>
        <w:t xml:space="preserve">7. </w:t>
      </w:r>
      <w:r w:rsidR="009C09E3" w:rsidRPr="006C1BFC">
        <w:rPr>
          <w:lang w:val="sq-AL"/>
        </w:rPr>
        <w:t>Pronarët e pasurive, për të cilat është bërë shënimi “Konfirmuar nga</w:t>
      </w:r>
      <w:r w:rsidR="00AB0A42" w:rsidRPr="006C1BFC">
        <w:rPr>
          <w:lang w:val="sq-AL"/>
        </w:rPr>
        <w:t xml:space="preserve"> </w:t>
      </w:r>
      <w:r w:rsidR="009C09E3" w:rsidRPr="006C1BFC">
        <w:rPr>
          <w:lang w:val="sq-AL"/>
        </w:rPr>
        <w:t>ZVRPP-ja”, të likuidohen, për efekt shpronësimi, në bazë të dokumentacionit të plotë të pronësisë që do të dorëzojnë pranë Autoritetit Rrugor Shqiptar.</w:t>
      </w:r>
    </w:p>
    <w:p w:rsidR="009C09E3" w:rsidRPr="006C1BFC" w:rsidRDefault="0003322A" w:rsidP="009C09E3">
      <w:pPr>
        <w:pStyle w:val="Paragrafi"/>
        <w:rPr>
          <w:lang w:val="sq-AL"/>
        </w:rPr>
      </w:pPr>
      <w:r w:rsidRPr="006C1BFC">
        <w:rPr>
          <w:lang w:val="sq-AL"/>
        </w:rPr>
        <w:t xml:space="preserve">8. </w:t>
      </w:r>
      <w:r w:rsidR="009C09E3" w:rsidRPr="006C1BFC">
        <w:rPr>
          <w:lang w:val="sq-AL"/>
        </w:rPr>
        <w:t>Zyra Qendrore e Regjistrimit të Pasurive të Paluajtshme dhe Zyra Vendore e Regjistrimit të Pasurive të Paluajtshme Vlorë,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9C09E3" w:rsidRPr="006C1BFC" w:rsidRDefault="0003322A" w:rsidP="009C09E3">
      <w:pPr>
        <w:pStyle w:val="Paragrafi"/>
        <w:rPr>
          <w:lang w:val="sq-AL"/>
        </w:rPr>
      </w:pPr>
      <w:r w:rsidRPr="006C1BFC">
        <w:rPr>
          <w:lang w:val="sq-AL"/>
        </w:rPr>
        <w:t xml:space="preserve">9. </w:t>
      </w:r>
      <w:r w:rsidR="009C09E3" w:rsidRPr="006C1BFC">
        <w:rPr>
          <w:lang w:val="sq-AL"/>
        </w:rPr>
        <w:t>Zyra Qendrore e Regjistrimit të Pasurive të Paluajtshme dhe Zyra Vendore e Regjistrimit të Pasurive të Paluajtshme Vlorë të pezullojnë të gjitha transaksionet me pasuritë e shpronësuara deri në momentin kur do të realizohen procesi i hedhjes së trupit të rrugës në hartat kadastrale dhe kalimi i pronësisë për pasuritë e shpronësuara.</w:t>
      </w:r>
    </w:p>
    <w:p w:rsidR="009C09E3" w:rsidRPr="006C1BFC" w:rsidRDefault="0003322A" w:rsidP="009C09E3">
      <w:pPr>
        <w:pStyle w:val="Paragrafi"/>
        <w:rPr>
          <w:lang w:val="sq-AL"/>
        </w:rPr>
      </w:pPr>
      <w:r w:rsidRPr="006C1BFC">
        <w:rPr>
          <w:lang w:val="sq-AL"/>
        </w:rPr>
        <w:t xml:space="preserve">10. </w:t>
      </w:r>
      <w:r w:rsidR="009C09E3" w:rsidRPr="006C1BFC">
        <w:rPr>
          <w:lang w:val="sq-AL"/>
        </w:rPr>
        <w:t>Ngarkohen Ministria e Transportit dhe Infrastrukturës, Ministria e Financave, Autoriteti Rrugor Shqiptar, Zyra Qendrore e Regjistrimit të Pasurive të Paluajtshme dhe Zyra Vendore e Regjistrimit të Pasurive të Paluajtshme Vlorë për zbatimin e këtij</w:t>
      </w:r>
      <w:r w:rsidR="00AB0A42" w:rsidRPr="006C1BFC">
        <w:rPr>
          <w:lang w:val="sq-AL"/>
        </w:rPr>
        <w:t xml:space="preserve"> </w:t>
      </w:r>
      <w:r w:rsidR="009C09E3" w:rsidRPr="006C1BFC">
        <w:rPr>
          <w:lang w:val="sq-AL"/>
        </w:rPr>
        <w:t>vendimi.</w:t>
      </w:r>
    </w:p>
    <w:p w:rsidR="009C09E3" w:rsidRPr="006C1BFC" w:rsidRDefault="009C09E3" w:rsidP="009C09E3">
      <w:pPr>
        <w:pStyle w:val="Paragrafi"/>
        <w:rPr>
          <w:lang w:val="sq-AL"/>
        </w:rPr>
      </w:pPr>
      <w:r w:rsidRPr="006C1BFC">
        <w:rPr>
          <w:lang w:val="sq-AL"/>
        </w:rPr>
        <w:t>Ky vendim hyn në</w:t>
      </w:r>
      <w:r w:rsidR="0003322A" w:rsidRPr="006C1BFC">
        <w:rPr>
          <w:lang w:val="sq-AL"/>
        </w:rPr>
        <w:t xml:space="preserve"> fuqi menjëherë dhe botohet në Fletoren Zyrtare</w:t>
      </w:r>
      <w:r w:rsidRPr="006C1BFC">
        <w:rPr>
          <w:lang w:val="sq-AL"/>
        </w:rPr>
        <w:t>.</w:t>
      </w:r>
      <w:r w:rsidR="00AB0A42" w:rsidRPr="006C1BFC">
        <w:rPr>
          <w:lang w:val="sq-AL"/>
        </w:rPr>
        <w:t xml:space="preserve"> </w:t>
      </w:r>
    </w:p>
    <w:p w:rsidR="00901E1C" w:rsidRPr="00901E1C" w:rsidRDefault="00901E1C" w:rsidP="0003322A">
      <w:pPr>
        <w:pStyle w:val="Autoriteti"/>
        <w:rPr>
          <w:sz w:val="14"/>
          <w:lang w:val="sq-AL"/>
        </w:rPr>
      </w:pPr>
    </w:p>
    <w:p w:rsidR="0003322A" w:rsidRPr="006C1BFC" w:rsidRDefault="0003322A" w:rsidP="0003322A">
      <w:pPr>
        <w:pStyle w:val="Autoriteti"/>
        <w:rPr>
          <w:lang w:val="sq-AL"/>
        </w:rPr>
      </w:pPr>
      <w:r w:rsidRPr="006C1BFC">
        <w:rPr>
          <w:lang w:val="sq-AL"/>
        </w:rPr>
        <w:t>Kryeministri</w:t>
      </w:r>
    </w:p>
    <w:p w:rsidR="0003322A" w:rsidRDefault="0003322A" w:rsidP="0003322A">
      <w:pPr>
        <w:pStyle w:val="AutoritetiEmer"/>
        <w:rPr>
          <w:lang w:val="sq-AL"/>
        </w:rPr>
      </w:pPr>
      <w:r w:rsidRPr="006C1BFC">
        <w:rPr>
          <w:lang w:val="sq-AL"/>
        </w:rPr>
        <w:t>Edi Rama</w:t>
      </w:r>
    </w:p>
    <w:p w:rsidR="00670507" w:rsidRPr="00670507" w:rsidRDefault="00670507" w:rsidP="00670507">
      <w:pPr>
        <w:rPr>
          <w:lang w:val="sq-AL"/>
        </w:rPr>
      </w:pPr>
    </w:p>
    <w:p w:rsidR="009A598F" w:rsidRDefault="009A598F" w:rsidP="009C09E3">
      <w:pPr>
        <w:pStyle w:val="Paragrafi"/>
        <w:rPr>
          <w:rFonts w:eastAsia="Times New Roman" w:cs="Calibri"/>
          <w:lang w:val="sq-AL"/>
        </w:rPr>
        <w:sectPr w:rsidR="009A598F" w:rsidSect="0035798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207"/>
          <w:cols w:num="2" w:space="454"/>
          <w:docGrid w:linePitch="360"/>
        </w:sectPr>
      </w:pPr>
    </w:p>
    <w:p w:rsidR="004D6564" w:rsidRPr="006C1BFC" w:rsidRDefault="004D6564" w:rsidP="009C09E3">
      <w:pPr>
        <w:pStyle w:val="Paragrafi"/>
        <w:rPr>
          <w:rFonts w:eastAsia="Times New Roman" w:cs="Calibri"/>
          <w:lang w:val="sq-AL"/>
        </w:rPr>
      </w:pPr>
    </w:p>
    <w:p w:rsidR="00B76B3E" w:rsidRPr="006C1BFC" w:rsidRDefault="00B76B3E" w:rsidP="009C09E3">
      <w:pPr>
        <w:pStyle w:val="Paragrafi"/>
        <w:rPr>
          <w:rFonts w:eastAsia="Times New Roman" w:cs="Calibri"/>
          <w:lang w:val="sq-AL"/>
        </w:rPr>
      </w:pPr>
    </w:p>
    <w:p w:rsidR="00B76B3E" w:rsidRPr="006C1BFC" w:rsidRDefault="00B76B3E" w:rsidP="009C09E3">
      <w:pPr>
        <w:pStyle w:val="Paragrafi"/>
        <w:rPr>
          <w:rFonts w:eastAsia="Times New Roman" w:cs="Calibri"/>
          <w:lang w:val="sq-AL"/>
        </w:rPr>
      </w:pPr>
    </w:p>
    <w:p w:rsidR="00B76B3E" w:rsidRPr="006C1BFC" w:rsidRDefault="00B76B3E" w:rsidP="009C09E3">
      <w:pPr>
        <w:pStyle w:val="Paragrafi"/>
        <w:rPr>
          <w:rFonts w:eastAsia="Times New Roman" w:cs="Calibri"/>
          <w:lang w:val="sq-AL"/>
        </w:rPr>
        <w:sectPr w:rsidR="00B76B3E" w:rsidRPr="006C1BFC" w:rsidSect="003D556A">
          <w:type w:val="continuous"/>
          <w:pgSz w:w="11907" w:h="16840" w:code="9"/>
          <w:pgMar w:top="720" w:right="1134" w:bottom="720" w:left="1134" w:header="851" w:footer="851" w:gutter="0"/>
          <w:cols w:space="720"/>
          <w:docGrid w:linePitch="360"/>
        </w:sectPr>
      </w:pPr>
    </w:p>
    <w:p w:rsidR="004D6564" w:rsidRPr="006C1BFC" w:rsidRDefault="006C1BFC" w:rsidP="009C09E3">
      <w:pPr>
        <w:pStyle w:val="Paragrafi"/>
        <w:rPr>
          <w:rFonts w:eastAsia="Times New Roman" w:cs="Calibri"/>
          <w:sz w:val="16"/>
          <w:szCs w:val="16"/>
          <w:lang w:val="sq-AL"/>
        </w:rPr>
      </w:pPr>
      <w:r w:rsidRPr="006C1BFC">
        <w:rPr>
          <w:rFonts w:eastAsia="Times New Roman" w:cs="Calibri"/>
          <w:sz w:val="16"/>
          <w:szCs w:val="16"/>
          <w:lang w:val="sq-AL"/>
        </w:rPr>
        <w:t>REPUBLIKA E SHQIPËRISË</w:t>
      </w:r>
    </w:p>
    <w:p w:rsidR="0053575D" w:rsidRPr="006C1BFC" w:rsidRDefault="006C1BFC" w:rsidP="009C09E3">
      <w:pPr>
        <w:pStyle w:val="Paragrafi"/>
        <w:rPr>
          <w:rFonts w:eastAsia="Times New Roman" w:cs="Calibri"/>
          <w:sz w:val="16"/>
          <w:szCs w:val="16"/>
          <w:lang w:val="sq-AL"/>
        </w:rPr>
      </w:pPr>
      <w:r w:rsidRPr="006C1BFC">
        <w:rPr>
          <w:rFonts w:eastAsia="Times New Roman" w:cs="Calibri"/>
          <w:sz w:val="16"/>
          <w:szCs w:val="16"/>
          <w:lang w:val="sq-AL"/>
        </w:rPr>
        <w:t>AUTORITETI RRUGOR SHQIPTAR</w:t>
      </w:r>
    </w:p>
    <w:p w:rsidR="0053575D" w:rsidRPr="006C1BFC" w:rsidRDefault="006C1BFC" w:rsidP="009C09E3">
      <w:pPr>
        <w:pStyle w:val="Paragrafi"/>
        <w:rPr>
          <w:rFonts w:eastAsia="Times New Roman" w:cs="Calibri"/>
          <w:sz w:val="16"/>
          <w:szCs w:val="16"/>
          <w:lang w:val="sq-AL"/>
        </w:rPr>
      </w:pPr>
      <w:r w:rsidRPr="006C1BFC">
        <w:rPr>
          <w:rFonts w:eastAsia="Times New Roman" w:cs="Calibri"/>
          <w:sz w:val="16"/>
          <w:szCs w:val="16"/>
          <w:lang w:val="sq-AL"/>
        </w:rPr>
        <w:t>SEKTORI I SHPRONËSIMEVE</w:t>
      </w:r>
    </w:p>
    <w:p w:rsidR="0053575D" w:rsidRPr="006C1BFC" w:rsidRDefault="0053575D" w:rsidP="009C09E3">
      <w:pPr>
        <w:pStyle w:val="Paragrafi"/>
        <w:rPr>
          <w:rFonts w:eastAsia="Times New Roman" w:cs="Calibri"/>
          <w:lang w:val="sq-AL"/>
        </w:rPr>
      </w:pPr>
    </w:p>
    <w:p w:rsidR="0053575D" w:rsidRPr="006C1BFC" w:rsidRDefault="0053575D" w:rsidP="00B76B3E">
      <w:pPr>
        <w:pStyle w:val="Titull-Titull"/>
        <w:rPr>
          <w:lang w:val="sq-AL"/>
        </w:rPr>
      </w:pPr>
      <w:r w:rsidRPr="006C1BFC">
        <w:rPr>
          <w:lang w:val="sq-AL"/>
        </w:rPr>
        <w:t>Lista e pasurive pron</w:t>
      </w:r>
      <w:r w:rsidR="00B76B3E" w:rsidRPr="006C1BFC">
        <w:rPr>
          <w:lang w:val="sq-AL"/>
        </w:rPr>
        <w:t>ë</w:t>
      </w:r>
      <w:r w:rsidRPr="006C1BFC">
        <w:rPr>
          <w:lang w:val="sq-AL"/>
        </w:rPr>
        <w:t xml:space="preserve"> private q</w:t>
      </w:r>
      <w:r w:rsidR="00B76B3E" w:rsidRPr="006C1BFC">
        <w:rPr>
          <w:lang w:val="sq-AL"/>
        </w:rPr>
        <w:t>ë</w:t>
      </w:r>
      <w:r w:rsidRPr="006C1BFC">
        <w:rPr>
          <w:lang w:val="sq-AL"/>
        </w:rPr>
        <w:t xml:space="preserve"> shpron</w:t>
      </w:r>
      <w:r w:rsidR="00B76B3E" w:rsidRPr="006C1BFC">
        <w:rPr>
          <w:lang w:val="sq-AL"/>
        </w:rPr>
        <w:t>ë</w:t>
      </w:r>
      <w:r w:rsidRPr="006C1BFC">
        <w:rPr>
          <w:lang w:val="sq-AL"/>
        </w:rPr>
        <w:t>sohen nga nd</w:t>
      </w:r>
      <w:r w:rsidR="00B76B3E" w:rsidRPr="006C1BFC">
        <w:rPr>
          <w:lang w:val="sq-AL"/>
        </w:rPr>
        <w:t>ë</w:t>
      </w:r>
      <w:r w:rsidRPr="006C1BFC">
        <w:rPr>
          <w:lang w:val="sq-AL"/>
        </w:rPr>
        <w:t>rtimi i By –Pass Vlor</w:t>
      </w:r>
      <w:r w:rsidR="00B76B3E" w:rsidRPr="006C1BFC">
        <w:rPr>
          <w:lang w:val="sq-AL"/>
        </w:rPr>
        <w:t>ë</w:t>
      </w:r>
    </w:p>
    <w:p w:rsidR="0053575D" w:rsidRPr="006C1BFC" w:rsidRDefault="0053575D" w:rsidP="009C09E3">
      <w:pPr>
        <w:pStyle w:val="Paragrafi"/>
        <w:rPr>
          <w:rFonts w:eastAsia="Times New Roman" w:cs="Calibri"/>
          <w:lang w:val="sq-AL"/>
        </w:rPr>
      </w:pPr>
    </w:p>
    <w:tbl>
      <w:tblPr>
        <w:tblW w:w="5000" w:type="pct"/>
        <w:jc w:val="center"/>
        <w:tblLook w:val="04A0" w:firstRow="1" w:lastRow="0" w:firstColumn="1" w:lastColumn="0" w:noHBand="0" w:noVBand="1"/>
      </w:tblPr>
      <w:tblGrid>
        <w:gridCol w:w="476"/>
        <w:gridCol w:w="1526"/>
        <w:gridCol w:w="923"/>
        <w:gridCol w:w="1132"/>
        <w:gridCol w:w="1120"/>
        <w:gridCol w:w="823"/>
        <w:gridCol w:w="824"/>
        <w:gridCol w:w="1103"/>
        <w:gridCol w:w="1069"/>
        <w:gridCol w:w="844"/>
        <w:gridCol w:w="1015"/>
        <w:gridCol w:w="924"/>
        <w:gridCol w:w="1278"/>
        <w:gridCol w:w="1064"/>
        <w:gridCol w:w="1247"/>
        <w:gridCol w:w="248"/>
      </w:tblGrid>
      <w:tr w:rsidR="000B54C0" w:rsidRPr="006C1BFC" w:rsidTr="00B76B3E">
        <w:trPr>
          <w:trHeight w:val="139"/>
          <w:jc w:val="center"/>
        </w:trPr>
        <w:tc>
          <w:tcPr>
            <w:tcW w:w="15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Nr.</w:t>
            </w:r>
          </w:p>
        </w:tc>
        <w:tc>
          <w:tcPr>
            <w:tcW w:w="1157" w:type="pct"/>
            <w:gridSpan w:val="3"/>
            <w:tcBorders>
              <w:top w:val="nil"/>
              <w:left w:val="nil"/>
              <w:bottom w:val="single" w:sz="4" w:space="0" w:color="auto"/>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Pronari</w:t>
            </w:r>
          </w:p>
        </w:tc>
        <w:tc>
          <w:tcPr>
            <w:tcW w:w="362"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B54C0" w:rsidRPr="006C1BFC" w:rsidRDefault="000B54C0" w:rsidP="006C1BF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 xml:space="preserve">Bashkia ose </w:t>
            </w:r>
            <w:r w:rsidR="006C1BFC" w:rsidRPr="006C1BFC">
              <w:rPr>
                <w:rFonts w:ascii="CG Times" w:eastAsia="Times New Roman" w:hAnsi="CG Times" w:cs="Calibri"/>
                <w:b/>
                <w:bCs/>
                <w:sz w:val="14"/>
                <w:szCs w:val="14"/>
                <w:lang w:val="sq-AL"/>
              </w:rPr>
              <w:t>f</w:t>
            </w:r>
            <w:r w:rsidRPr="006C1BFC">
              <w:rPr>
                <w:rFonts w:ascii="CG Times" w:eastAsia="Times New Roman" w:hAnsi="CG Times" w:cs="Calibri"/>
                <w:b/>
                <w:bCs/>
                <w:sz w:val="14"/>
                <w:szCs w:val="14"/>
                <w:lang w:val="sq-AL"/>
              </w:rPr>
              <w:t>shati</w:t>
            </w:r>
          </w:p>
        </w:tc>
        <w:tc>
          <w:tcPr>
            <w:tcW w:w="267" w:type="pct"/>
            <w:vMerge w:val="restart"/>
            <w:tcBorders>
              <w:top w:val="nil"/>
              <w:left w:val="single" w:sz="4" w:space="0" w:color="auto"/>
              <w:bottom w:val="single" w:sz="4" w:space="0" w:color="auto"/>
              <w:right w:val="single" w:sz="4" w:space="0" w:color="auto"/>
            </w:tcBorders>
            <w:shd w:val="clear" w:color="000000" w:fill="D9D9D9"/>
            <w:vAlign w:val="center"/>
            <w:hideMark/>
          </w:tcPr>
          <w:p w:rsidR="000B54C0" w:rsidRPr="006C1BFC" w:rsidRDefault="00AB0A42"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 xml:space="preserve">       </w:t>
            </w:r>
            <w:r w:rsidR="000B54C0" w:rsidRPr="006C1BFC">
              <w:rPr>
                <w:rFonts w:ascii="CG Times" w:eastAsia="Times New Roman" w:hAnsi="CG Times" w:cs="Calibri"/>
                <w:b/>
                <w:bCs/>
                <w:sz w:val="14"/>
                <w:szCs w:val="14"/>
                <w:lang w:val="sq-AL"/>
              </w:rPr>
              <w:t>Z.K</w:t>
            </w:r>
            <w:r w:rsidRPr="006C1BFC">
              <w:rPr>
                <w:rFonts w:ascii="CG Times" w:eastAsia="Times New Roman" w:hAnsi="CG Times" w:cs="Calibri"/>
                <w:b/>
                <w:bCs/>
                <w:sz w:val="14"/>
                <w:szCs w:val="14"/>
                <w:lang w:val="sq-AL"/>
              </w:rPr>
              <w:t xml:space="preserve">  </w:t>
            </w:r>
          </w:p>
        </w:tc>
        <w:tc>
          <w:tcPr>
            <w:tcW w:w="267"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Nr.pas.</w:t>
            </w:r>
          </w:p>
        </w:tc>
        <w:tc>
          <w:tcPr>
            <w:tcW w:w="356" w:type="pct"/>
            <w:vMerge w:val="restart"/>
            <w:tcBorders>
              <w:top w:val="nil"/>
              <w:left w:val="single" w:sz="4" w:space="0" w:color="auto"/>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SIP.TOTALE</w:t>
            </w:r>
          </w:p>
        </w:tc>
        <w:tc>
          <w:tcPr>
            <w:tcW w:w="345" w:type="pct"/>
            <w:vMerge w:val="restart"/>
            <w:tcBorders>
              <w:top w:val="nil"/>
              <w:left w:val="single" w:sz="4" w:space="0" w:color="auto"/>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Sip.shpr. m</w:t>
            </w:r>
            <w:r w:rsidRPr="006C1BFC">
              <w:rPr>
                <w:rFonts w:ascii="CG Times" w:eastAsia="Times New Roman" w:hAnsi="CG Times" w:cs="Calibri"/>
                <w:b/>
                <w:bCs/>
                <w:sz w:val="14"/>
                <w:szCs w:val="14"/>
                <w:vertAlign w:val="superscript"/>
                <w:lang w:val="sq-AL"/>
              </w:rPr>
              <w:t>2</w:t>
            </w:r>
          </w:p>
        </w:tc>
        <w:tc>
          <w:tcPr>
            <w:tcW w:w="273" w:type="pct"/>
            <w:vMerge w:val="restart"/>
            <w:tcBorders>
              <w:top w:val="nil"/>
              <w:left w:val="single" w:sz="4" w:space="0" w:color="auto"/>
              <w:bottom w:val="single" w:sz="4" w:space="0" w:color="auto"/>
              <w:right w:val="single" w:sz="4" w:space="0" w:color="auto"/>
            </w:tcBorders>
            <w:shd w:val="clear" w:color="000000" w:fill="D9D9D9"/>
            <w:vAlign w:val="center"/>
            <w:hideMark/>
          </w:tcPr>
          <w:p w:rsidR="000B54C0" w:rsidRPr="006C1BFC" w:rsidRDefault="000B54C0" w:rsidP="006C1BF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 xml:space="preserve">Lloji </w:t>
            </w:r>
            <w:r w:rsidR="006C1BFC" w:rsidRPr="006C1BFC">
              <w:rPr>
                <w:rFonts w:ascii="CG Times" w:eastAsia="Times New Roman" w:hAnsi="CG Times" w:cs="Calibri"/>
                <w:b/>
                <w:bCs/>
                <w:sz w:val="14"/>
                <w:szCs w:val="14"/>
                <w:lang w:val="sq-AL"/>
              </w:rPr>
              <w:t>i p</w:t>
            </w:r>
            <w:r w:rsidRPr="006C1BFC">
              <w:rPr>
                <w:rFonts w:ascii="CG Times" w:eastAsia="Times New Roman" w:hAnsi="CG Times" w:cs="Calibri"/>
                <w:b/>
                <w:bCs/>
                <w:sz w:val="14"/>
                <w:szCs w:val="14"/>
                <w:lang w:val="sq-AL"/>
              </w:rPr>
              <w:t>asurise</w:t>
            </w:r>
          </w:p>
        </w:tc>
        <w:tc>
          <w:tcPr>
            <w:tcW w:w="328"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Çmimi (lekë/m</w:t>
            </w:r>
            <w:r w:rsidRPr="006C1BFC">
              <w:rPr>
                <w:rFonts w:ascii="CG Times" w:eastAsia="Times New Roman" w:hAnsi="CG Times" w:cs="Calibri"/>
                <w:b/>
                <w:bCs/>
                <w:sz w:val="14"/>
                <w:szCs w:val="14"/>
                <w:vertAlign w:val="superscript"/>
                <w:lang w:val="sq-AL"/>
              </w:rPr>
              <w:t>2</w:t>
            </w:r>
            <w:r w:rsidRPr="006C1BFC">
              <w:rPr>
                <w:rFonts w:ascii="CG Times" w:eastAsia="Times New Roman" w:hAnsi="CG Times" w:cs="Calibri"/>
                <w:b/>
                <w:bCs/>
                <w:sz w:val="14"/>
                <w:szCs w:val="14"/>
                <w:lang w:val="sq-AL"/>
              </w:rPr>
              <w:t>)</w:t>
            </w:r>
          </w:p>
        </w:tc>
        <w:tc>
          <w:tcPr>
            <w:tcW w:w="295" w:type="pct"/>
            <w:vMerge w:val="restart"/>
            <w:tcBorders>
              <w:top w:val="nil"/>
              <w:left w:val="single" w:sz="4" w:space="0" w:color="auto"/>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Vlera totale</w:t>
            </w:r>
          </w:p>
        </w:tc>
        <w:tc>
          <w:tcPr>
            <w:tcW w:w="4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Shënime</w:t>
            </w:r>
          </w:p>
        </w:tc>
        <w:tc>
          <w:tcPr>
            <w:tcW w:w="306" w:type="pct"/>
            <w:tcBorders>
              <w:top w:val="nil"/>
              <w:left w:val="single" w:sz="4" w:space="0" w:color="auto"/>
              <w:bottom w:val="single" w:sz="4" w:space="0" w:color="auto"/>
              <w:right w:val="nil"/>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00" w:type="pct"/>
            <w:tcBorders>
              <w:top w:val="nil"/>
              <w:left w:val="nil"/>
              <w:bottom w:val="single" w:sz="4" w:space="0" w:color="auto"/>
              <w:right w:val="nil"/>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8" w:type="pct"/>
            <w:tcBorders>
              <w:top w:val="single" w:sz="4" w:space="0" w:color="auto"/>
              <w:left w:val="nil"/>
              <w:bottom w:val="single" w:sz="4" w:space="0" w:color="auto"/>
              <w:right w:val="single" w:sz="4" w:space="0" w:color="auto"/>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vMerge/>
            <w:tcBorders>
              <w:top w:val="single" w:sz="4" w:space="0" w:color="auto"/>
              <w:left w:val="single" w:sz="4" w:space="0" w:color="auto"/>
              <w:bottom w:val="single" w:sz="4" w:space="0" w:color="000000"/>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492" w:type="pct"/>
            <w:tcBorders>
              <w:top w:val="nil"/>
              <w:left w:val="nil"/>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Emri</w:t>
            </w:r>
          </w:p>
        </w:tc>
        <w:tc>
          <w:tcPr>
            <w:tcW w:w="299" w:type="pct"/>
            <w:tcBorders>
              <w:top w:val="nil"/>
              <w:left w:val="nil"/>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Atësia</w:t>
            </w:r>
          </w:p>
        </w:tc>
        <w:tc>
          <w:tcPr>
            <w:tcW w:w="366" w:type="pct"/>
            <w:tcBorders>
              <w:top w:val="nil"/>
              <w:left w:val="nil"/>
              <w:bottom w:val="nil"/>
              <w:right w:val="single" w:sz="4" w:space="0" w:color="auto"/>
            </w:tcBorders>
            <w:shd w:val="clear" w:color="000000" w:fill="D9D9D9"/>
            <w:noWrap/>
            <w:vAlign w:val="center"/>
            <w:hideMark/>
          </w:tcPr>
          <w:p w:rsidR="000B54C0" w:rsidRPr="006C1BFC" w:rsidRDefault="000B54C0" w:rsidP="000B54C0">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Mbiemri</w:t>
            </w:r>
          </w:p>
        </w:tc>
        <w:tc>
          <w:tcPr>
            <w:tcW w:w="362" w:type="pct"/>
            <w:vMerge/>
            <w:tcBorders>
              <w:top w:val="nil"/>
              <w:left w:val="single" w:sz="4" w:space="0" w:color="auto"/>
              <w:bottom w:val="single" w:sz="4" w:space="0" w:color="000000"/>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267" w:type="pct"/>
            <w:vMerge/>
            <w:tcBorders>
              <w:top w:val="nil"/>
              <w:left w:val="single" w:sz="4" w:space="0" w:color="auto"/>
              <w:bottom w:val="single" w:sz="4" w:space="0" w:color="auto"/>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267" w:type="pct"/>
            <w:vMerge/>
            <w:tcBorders>
              <w:top w:val="nil"/>
              <w:left w:val="single" w:sz="4" w:space="0" w:color="auto"/>
              <w:bottom w:val="single" w:sz="4" w:space="0" w:color="auto"/>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356" w:type="pct"/>
            <w:vMerge/>
            <w:tcBorders>
              <w:top w:val="nil"/>
              <w:left w:val="single" w:sz="4" w:space="0" w:color="auto"/>
              <w:bottom w:val="nil"/>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345" w:type="pct"/>
            <w:vMerge/>
            <w:tcBorders>
              <w:top w:val="nil"/>
              <w:left w:val="single" w:sz="4" w:space="0" w:color="auto"/>
              <w:bottom w:val="nil"/>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273" w:type="pct"/>
            <w:vMerge/>
            <w:tcBorders>
              <w:top w:val="nil"/>
              <w:left w:val="single" w:sz="4" w:space="0" w:color="auto"/>
              <w:bottom w:val="single" w:sz="4" w:space="0" w:color="auto"/>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328" w:type="pct"/>
            <w:vMerge/>
            <w:tcBorders>
              <w:top w:val="nil"/>
              <w:left w:val="single" w:sz="4" w:space="0" w:color="auto"/>
              <w:bottom w:val="single" w:sz="4" w:space="0" w:color="000000"/>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295" w:type="pct"/>
            <w:vMerge/>
            <w:tcBorders>
              <w:top w:val="nil"/>
              <w:left w:val="single" w:sz="4" w:space="0" w:color="auto"/>
              <w:bottom w:val="nil"/>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412" w:type="pct"/>
            <w:vMerge/>
            <w:tcBorders>
              <w:top w:val="nil"/>
              <w:left w:val="single" w:sz="4" w:space="0" w:color="auto"/>
              <w:bottom w:val="single" w:sz="4" w:space="0" w:color="000000"/>
              <w:right w:val="single" w:sz="4" w:space="0" w:color="auto"/>
            </w:tcBorders>
            <w:vAlign w:val="center"/>
            <w:hideMark/>
          </w:tcPr>
          <w:p w:rsidR="000B54C0" w:rsidRPr="006C1BFC" w:rsidRDefault="000B54C0" w:rsidP="000B54C0">
            <w:pPr>
              <w:spacing w:after="0" w:line="240" w:lineRule="auto"/>
              <w:ind w:firstLine="0"/>
              <w:jc w:val="left"/>
              <w:rPr>
                <w:rFonts w:ascii="CG Times" w:eastAsia="Times New Roman" w:hAnsi="CG Times" w:cs="Calibri"/>
                <w:b/>
                <w:bCs/>
                <w:sz w:val="14"/>
                <w:szCs w:val="14"/>
                <w:lang w:val="sq-AL"/>
              </w:rPr>
            </w:pPr>
          </w:p>
        </w:tc>
        <w:tc>
          <w:tcPr>
            <w:tcW w:w="306" w:type="pct"/>
            <w:tcBorders>
              <w:top w:val="nil"/>
              <w:left w:val="single" w:sz="4" w:space="0" w:color="auto"/>
              <w:bottom w:val="single" w:sz="4" w:space="0" w:color="auto"/>
              <w:right w:val="single" w:sz="4" w:space="0" w:color="auto"/>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NR I VENDIMIT</w:t>
            </w:r>
          </w:p>
        </w:tc>
        <w:tc>
          <w:tcPr>
            <w:tcW w:w="400" w:type="pct"/>
            <w:tcBorders>
              <w:top w:val="nil"/>
              <w:left w:val="nil"/>
              <w:bottom w:val="nil"/>
              <w:right w:val="single" w:sz="4" w:space="0" w:color="auto"/>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DATA E VENDIMIT</w:t>
            </w:r>
          </w:p>
        </w:tc>
        <w:tc>
          <w:tcPr>
            <w:tcW w:w="78" w:type="pct"/>
            <w:tcBorders>
              <w:top w:val="nil"/>
              <w:left w:val="nil"/>
              <w:bottom w:val="nil"/>
              <w:right w:val="single" w:sz="4" w:space="0" w:color="auto"/>
            </w:tcBorders>
            <w:shd w:val="clear" w:color="000000" w:fill="D9D9D9"/>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P</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Gunbardhi</w:t>
            </w:r>
          </w:p>
        </w:tc>
        <w:tc>
          <w:tcPr>
            <w:tcW w:w="362"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VLORE</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8605</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6/146</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45"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1524</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TRUALL</w:t>
            </w:r>
          </w:p>
        </w:tc>
        <w:tc>
          <w:tcPr>
            <w:tcW w:w="328"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11523</w:t>
            </w:r>
          </w:p>
        </w:tc>
        <w:tc>
          <w:tcPr>
            <w:tcW w:w="295" w:type="pct"/>
            <w:tcBorders>
              <w:top w:val="single" w:sz="4" w:space="0" w:color="auto"/>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17561052</w:t>
            </w:r>
          </w:p>
        </w:tc>
        <w:tc>
          <w:tcPr>
            <w:tcW w:w="412"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single" w:sz="4" w:space="0" w:color="auto"/>
              <w:left w:val="single" w:sz="4" w:space="0" w:color="auto"/>
              <w:bottom w:val="nil"/>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single" w:sz="4" w:space="0" w:color="auto"/>
              <w:left w:val="nil"/>
              <w:bottom w:val="nil"/>
              <w:right w:val="single" w:sz="4" w:space="0" w:color="auto"/>
            </w:tcBorders>
            <w:shd w:val="clear" w:color="auto" w:fill="auto"/>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w:t>
            </w:r>
          </w:p>
        </w:tc>
        <w:tc>
          <w:tcPr>
            <w:tcW w:w="492"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w:t>
            </w:r>
          </w:p>
        </w:tc>
        <w:tc>
          <w:tcPr>
            <w:tcW w:w="299"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P</w:t>
            </w:r>
          </w:p>
        </w:tc>
        <w:tc>
          <w:tcPr>
            <w:tcW w:w="366"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Gunbardhi</w:t>
            </w:r>
          </w:p>
        </w:tc>
        <w:tc>
          <w:tcPr>
            <w:tcW w:w="362"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VLORE</w:t>
            </w:r>
          </w:p>
        </w:tc>
        <w:tc>
          <w:tcPr>
            <w:tcW w:w="267"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8605</w:t>
            </w:r>
          </w:p>
        </w:tc>
        <w:tc>
          <w:tcPr>
            <w:tcW w:w="267"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6/147</w:t>
            </w:r>
          </w:p>
        </w:tc>
        <w:tc>
          <w:tcPr>
            <w:tcW w:w="356"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45"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1087</w:t>
            </w:r>
          </w:p>
        </w:tc>
        <w:tc>
          <w:tcPr>
            <w:tcW w:w="273"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TRUALL</w:t>
            </w:r>
          </w:p>
        </w:tc>
        <w:tc>
          <w:tcPr>
            <w:tcW w:w="328"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11523</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12525501</w:t>
            </w:r>
          </w:p>
        </w:tc>
        <w:tc>
          <w:tcPr>
            <w:tcW w:w="412" w:type="pct"/>
            <w:tcBorders>
              <w:top w:val="nil"/>
              <w:left w:val="nil"/>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single" w:sz="4" w:space="0" w:color="auto"/>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single" w:sz="4" w:space="0" w:color="auto"/>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MUISI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FEJZAJ</w:t>
            </w:r>
          </w:p>
        </w:tc>
        <w:tc>
          <w:tcPr>
            <w:tcW w:w="362"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548/3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1990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470</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153690</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7516</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1/12/2011</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FASLLI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LAZAJ</w:t>
            </w:r>
          </w:p>
        </w:tc>
        <w:tc>
          <w:tcPr>
            <w:tcW w:w="362" w:type="pct"/>
            <w:tcBorders>
              <w:top w:val="single" w:sz="4" w:space="0" w:color="auto"/>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564/9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3500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977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319479</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7516</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1/12/2011</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727</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112800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10445</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3415515</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723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195300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4859</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1588893</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42600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371</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121317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888</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71400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688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224976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w:t>
            </w:r>
          </w:p>
        </w:tc>
        <w:tc>
          <w:tcPr>
            <w:tcW w:w="791"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KASTRIOT,KIMET HOXHA</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887</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33800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4320</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1412640</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AB0A42"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xml:space="preserve">   </w:t>
            </w:r>
            <w:r w:rsidR="000B54C0" w:rsidRPr="006C1BFC">
              <w:rPr>
                <w:rFonts w:eastAsia="Times New Roman" w:cs="Calibri"/>
                <w:sz w:val="14"/>
                <w:szCs w:val="14"/>
                <w:lang w:val="sq-AL"/>
              </w:rPr>
              <w:t xml:space="preserve"> SHTET(NE PROCES JAUP CEKODHIMA)</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single" w:sz="4" w:space="0" w:color="auto"/>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114/2</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4620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981</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320787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FATI RUKO)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114/10</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1420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538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175926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SALI RUKO)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9494</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3259</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1065693</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13</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NOVRUZ SHERIFI)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120/2</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6000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923</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301821</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190</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169386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184/6</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20710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2417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790359</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190</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970</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317190</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23800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1027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335829</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51700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4286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1401522</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SAZAN MYALTI)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198/1</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1260</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412020</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232/1</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40000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2123</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694221</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RAMIZ</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7380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1066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203606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22</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NAMIR</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464</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88624</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HAKI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47/5</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16070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41256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NAMIR</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11651</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HAKI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52/6</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13780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1448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276568</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RUSTEM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HAMIT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REXHEPI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52/5</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7940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678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129498</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DINO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10350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583</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111353</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28</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GJERGJI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ALI</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REXHEPI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6050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4011</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29</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HYSEN</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VELEDIN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BITRI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55/6</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10360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262</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50042</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30</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ZYBER</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55/5</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7450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1084</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207044</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SERVET</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DELO</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6370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1095</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209145</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DELO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6370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1056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201696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33</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ZYKE</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55/2</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9240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1176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224616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xml:space="preserve">QANO </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XHELO</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HODAJ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55/7</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10700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1744</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333104</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REXHEP</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DANO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121/3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14850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2636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503476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121/1</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83</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15853</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122/1</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725</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138475</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1B650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38</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121/8</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115</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21965</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1B650E">
        <w:trPr>
          <w:trHeight w:val="139"/>
          <w:jc w:val="center"/>
        </w:trPr>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39</w:t>
            </w:r>
          </w:p>
        </w:tc>
        <w:tc>
          <w:tcPr>
            <w:tcW w:w="4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REXHEP</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DANO</w:t>
            </w:r>
          </w:p>
        </w:tc>
        <w:tc>
          <w:tcPr>
            <w:tcW w:w="3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121/7</w:t>
            </w:r>
          </w:p>
        </w:tc>
        <w:tc>
          <w:tcPr>
            <w:tcW w:w="3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12350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657</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125487</w:t>
            </w:r>
          </w:p>
        </w:tc>
        <w:tc>
          <w:tcPr>
            <w:tcW w:w="4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single" w:sz="4" w:space="0" w:color="auto"/>
              <w:left w:val="single" w:sz="4" w:space="0" w:color="auto"/>
              <w:bottom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single" w:sz="4" w:space="0" w:color="auto"/>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40</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BEXHET</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NEBI</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130/4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10600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2817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538047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41</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BASTRI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NEBI</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130/3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4230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232</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44312</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SELIM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xml:space="preserve">AZEM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GJOMEMO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180/6</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14040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1727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329857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43</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QAZIM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180/7</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3114</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594774</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ESAT</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HAKI</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181/4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10380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586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111926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DINO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181/3</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12230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2718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519138</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NURO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OSMEN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FERATAJ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177/4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15970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3997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763427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ABAZ</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TAHIR</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KABELLO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176/4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18980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1296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247536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48</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ELAM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YZEIR</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MUCO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176/5</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18450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4597</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878027</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49</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NASE</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JAUP</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174/8</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12860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902</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172282</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50</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MYFTAR</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SELFO</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641/14</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8930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40</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7640</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SELFO</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641/15</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10870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322</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61502</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FATBARDHA</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641/16</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19580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1268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242188</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53</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MILO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BACO</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641/30</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16800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1104</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210864</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54</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TEKI</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HYSEN</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BOCAJ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641/18</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10616</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968</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184888</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NEXHET</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BOCAJ</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11010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686</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131026</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56</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MEHMET</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641/20</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11010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619</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118229</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8/8/2012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57</w:t>
            </w:r>
          </w:p>
        </w:tc>
        <w:tc>
          <w:tcPr>
            <w:tcW w:w="49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BARDHO</w:t>
            </w:r>
          </w:p>
        </w:tc>
        <w:tc>
          <w:tcPr>
            <w:tcW w:w="299"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BEGO</w:t>
            </w:r>
          </w:p>
        </w:tc>
        <w:tc>
          <w:tcPr>
            <w:tcW w:w="36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GJOZENELI</w:t>
            </w:r>
          </w:p>
        </w:tc>
        <w:tc>
          <w:tcPr>
            <w:tcW w:w="36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642/9</w:t>
            </w:r>
          </w:p>
        </w:tc>
        <w:tc>
          <w:tcPr>
            <w:tcW w:w="356"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14050</w:t>
            </w:r>
          </w:p>
        </w:tc>
        <w:tc>
          <w:tcPr>
            <w:tcW w:w="345"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165</w:t>
            </w:r>
          </w:p>
        </w:tc>
        <w:tc>
          <w:tcPr>
            <w:tcW w:w="273"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31515</w:t>
            </w:r>
          </w:p>
        </w:tc>
        <w:tc>
          <w:tcPr>
            <w:tcW w:w="412" w:type="pct"/>
            <w:tcBorders>
              <w:top w:val="nil"/>
              <w:left w:val="nil"/>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nil"/>
              <w:left w:val="single" w:sz="4" w:space="0" w:color="auto"/>
              <w:bottom w:val="nil"/>
              <w:right w:val="single" w:sz="4" w:space="0" w:color="auto"/>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58</w:t>
            </w:r>
          </w:p>
        </w:tc>
        <w:tc>
          <w:tcPr>
            <w:tcW w:w="492"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BEHARE</w:t>
            </w:r>
          </w:p>
        </w:tc>
        <w:tc>
          <w:tcPr>
            <w:tcW w:w="299"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SKENDO</w:t>
            </w:r>
          </w:p>
        </w:tc>
        <w:tc>
          <w:tcPr>
            <w:tcW w:w="366"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GJOZENELI</w:t>
            </w:r>
          </w:p>
        </w:tc>
        <w:tc>
          <w:tcPr>
            <w:tcW w:w="362"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642/12</w:t>
            </w:r>
          </w:p>
        </w:tc>
        <w:tc>
          <w:tcPr>
            <w:tcW w:w="356"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2500</w:t>
            </w:r>
          </w:p>
        </w:tc>
        <w:tc>
          <w:tcPr>
            <w:tcW w:w="345"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476</w:t>
            </w:r>
          </w:p>
        </w:tc>
        <w:tc>
          <w:tcPr>
            <w:tcW w:w="273"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nil"/>
              <w:right w:val="single" w:sz="4" w:space="0" w:color="auto"/>
            </w:tcBorders>
            <w:shd w:val="clear" w:color="auto" w:fill="auto"/>
            <w:noWrap/>
            <w:vAlign w:val="bottom"/>
            <w:hideMark/>
          </w:tcPr>
          <w:p w:rsidR="000B54C0" w:rsidRPr="006C1BFC" w:rsidRDefault="000B54C0" w:rsidP="000B54C0">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90916</w:t>
            </w:r>
          </w:p>
        </w:tc>
        <w:tc>
          <w:tcPr>
            <w:tcW w:w="412" w:type="pct"/>
            <w:tcBorders>
              <w:top w:val="nil"/>
              <w:left w:val="nil"/>
              <w:bottom w:val="nil"/>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nil"/>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nil"/>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nil"/>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B54C0" w:rsidRPr="006C1BFC" w:rsidTr="00B76B3E">
        <w:trPr>
          <w:trHeight w:val="139"/>
          <w:jc w:val="center"/>
        </w:trPr>
        <w:tc>
          <w:tcPr>
            <w:tcW w:w="156" w:type="pct"/>
            <w:tcBorders>
              <w:top w:val="single" w:sz="4" w:space="0" w:color="auto"/>
              <w:left w:val="single" w:sz="4" w:space="0" w:color="auto"/>
              <w:bottom w:val="single" w:sz="4" w:space="0" w:color="auto"/>
              <w:right w:val="nil"/>
            </w:tcBorders>
            <w:shd w:val="clear" w:color="auto" w:fill="auto"/>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59</w:t>
            </w:r>
          </w:p>
        </w:tc>
        <w:tc>
          <w:tcPr>
            <w:tcW w:w="492"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Totali</w:t>
            </w:r>
          </w:p>
        </w:tc>
        <w:tc>
          <w:tcPr>
            <w:tcW w:w="299"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2"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267"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267"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56"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85847</w:t>
            </w:r>
          </w:p>
        </w:tc>
        <w:tc>
          <w:tcPr>
            <w:tcW w:w="273"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28" w:type="pct"/>
            <w:tcBorders>
              <w:top w:val="single" w:sz="4" w:space="0" w:color="auto"/>
              <w:left w:val="nil"/>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295" w:type="pct"/>
            <w:tcBorders>
              <w:top w:val="single" w:sz="4" w:space="0" w:color="auto"/>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51483381</w:t>
            </w:r>
          </w:p>
        </w:tc>
        <w:tc>
          <w:tcPr>
            <w:tcW w:w="412" w:type="pct"/>
            <w:tcBorders>
              <w:top w:val="single" w:sz="4" w:space="0" w:color="auto"/>
              <w:left w:val="single" w:sz="4" w:space="0" w:color="auto"/>
              <w:bottom w:val="single" w:sz="4" w:space="0" w:color="auto"/>
              <w:right w:val="nil"/>
            </w:tcBorders>
            <w:shd w:val="clear" w:color="000000" w:fill="FFFFFF"/>
            <w:noWrap/>
            <w:vAlign w:val="center"/>
            <w:hideMark/>
          </w:tcPr>
          <w:p w:rsidR="000B54C0" w:rsidRPr="006C1BFC" w:rsidRDefault="000B54C0" w:rsidP="000B54C0">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06" w:type="pct"/>
            <w:tcBorders>
              <w:top w:val="single" w:sz="4" w:space="0" w:color="auto"/>
              <w:left w:val="nil"/>
              <w:bottom w:val="single" w:sz="4" w:space="0" w:color="auto"/>
              <w:right w:val="nil"/>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00" w:type="pct"/>
            <w:tcBorders>
              <w:top w:val="single" w:sz="4" w:space="0" w:color="auto"/>
              <w:left w:val="nil"/>
              <w:bottom w:val="single" w:sz="4" w:space="0" w:color="auto"/>
              <w:right w:val="nil"/>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8" w:type="pct"/>
            <w:tcBorders>
              <w:top w:val="single" w:sz="4" w:space="0" w:color="auto"/>
              <w:left w:val="nil"/>
              <w:bottom w:val="single" w:sz="4" w:space="0" w:color="auto"/>
              <w:right w:val="single" w:sz="4" w:space="0" w:color="auto"/>
            </w:tcBorders>
            <w:shd w:val="clear" w:color="000000" w:fill="FFFFFF"/>
            <w:noWrap/>
            <w:vAlign w:val="bottom"/>
            <w:hideMark/>
          </w:tcPr>
          <w:p w:rsidR="000B54C0" w:rsidRPr="006C1BFC" w:rsidRDefault="000B54C0" w:rsidP="000B54C0">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bl>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pPr>
    </w:p>
    <w:p w:rsidR="00C51A68" w:rsidRPr="006C1BFC" w:rsidRDefault="00C51A68" w:rsidP="009C09E3">
      <w:pPr>
        <w:pStyle w:val="Paragrafi"/>
        <w:rPr>
          <w:rFonts w:eastAsia="Times New Roman" w:cs="Calibri"/>
          <w:lang w:val="sq-AL"/>
        </w:rPr>
        <w:sectPr w:rsidR="00C51A68" w:rsidRPr="006C1BFC" w:rsidSect="00B76B3E">
          <w:headerReference w:type="even" r:id="rId14"/>
          <w:headerReference w:type="default" r:id="rId15"/>
          <w:pgSz w:w="16840" w:h="11907" w:orient="landscape" w:code="9"/>
          <w:pgMar w:top="1134" w:right="720" w:bottom="1134" w:left="720" w:header="851" w:footer="851" w:gutter="0"/>
          <w:cols w:space="720"/>
          <w:docGrid w:linePitch="360"/>
        </w:sectPr>
      </w:pPr>
    </w:p>
    <w:p w:rsidR="00DA3331" w:rsidRPr="006C1BFC" w:rsidRDefault="00C51A68" w:rsidP="00C51A68">
      <w:pPr>
        <w:pStyle w:val="Akti"/>
        <w:rPr>
          <w:lang w:val="sq-AL"/>
        </w:rPr>
      </w:pPr>
      <w:r w:rsidRPr="006C1BFC">
        <w:rPr>
          <w:lang w:val="sq-AL"/>
        </w:rPr>
        <w:t>VENDI</w:t>
      </w:r>
      <w:r w:rsidR="00DA3331" w:rsidRPr="006C1BFC">
        <w:rPr>
          <w:lang w:val="sq-AL"/>
        </w:rPr>
        <w:t>M</w:t>
      </w:r>
    </w:p>
    <w:p w:rsidR="00DA3331" w:rsidRPr="006C1BFC" w:rsidRDefault="00DA3331" w:rsidP="00C51A68">
      <w:pPr>
        <w:pStyle w:val="NumriData"/>
        <w:rPr>
          <w:lang w:val="sq-AL"/>
        </w:rPr>
      </w:pPr>
      <w:r w:rsidRPr="006C1BFC">
        <w:rPr>
          <w:lang w:val="sq-AL"/>
        </w:rPr>
        <w:t>Nr. 656, datë 8.10.2014</w:t>
      </w:r>
    </w:p>
    <w:p w:rsidR="00DA3331" w:rsidRPr="00146787" w:rsidRDefault="00DA3331" w:rsidP="00DA3331">
      <w:pPr>
        <w:pStyle w:val="Paragrafi"/>
        <w:rPr>
          <w:sz w:val="16"/>
          <w:lang w:val="sq-AL"/>
        </w:rPr>
      </w:pPr>
    </w:p>
    <w:p w:rsidR="00DA3331" w:rsidRPr="006C1BFC" w:rsidRDefault="00C51A68" w:rsidP="00C51A68">
      <w:pPr>
        <w:pStyle w:val="Titulli"/>
        <w:rPr>
          <w:lang w:val="sq-AL"/>
        </w:rPr>
      </w:pPr>
      <w:r w:rsidRPr="006C1BFC">
        <w:rPr>
          <w:lang w:val="sq-AL"/>
        </w:rPr>
        <w:t xml:space="preserve">PËR </w:t>
      </w:r>
      <w:r w:rsidR="00DA3331" w:rsidRPr="006C1BFC">
        <w:rPr>
          <w:lang w:val="sq-AL"/>
        </w:rPr>
        <w:t>SHPRONËSIMIN, PËR INTERES PUBLIK, TË PRONARËVE</w:t>
      </w:r>
      <w:r w:rsidR="00AB0A42" w:rsidRPr="006C1BFC">
        <w:rPr>
          <w:lang w:val="sq-AL"/>
        </w:rPr>
        <w:t xml:space="preserve">  </w:t>
      </w:r>
      <w:r w:rsidR="00DA3331" w:rsidRPr="006C1BFC">
        <w:rPr>
          <w:lang w:val="sq-AL"/>
        </w:rPr>
        <w:t>TË PASURIVE TË PALUAJTSHME, PRONË PRIVATE, QË PREKEN NGA ZBATIMI I PROJEKTIT “FURNIZIMI ME UJË DHE SHËRBIMET SANITARE NË ORIKUM”</w:t>
      </w:r>
    </w:p>
    <w:p w:rsidR="00DA3331" w:rsidRPr="00146787" w:rsidRDefault="00DA3331" w:rsidP="00DA3331">
      <w:pPr>
        <w:pStyle w:val="Paragrafi"/>
        <w:rPr>
          <w:sz w:val="14"/>
          <w:lang w:val="sq-AL"/>
        </w:rPr>
      </w:pPr>
    </w:p>
    <w:p w:rsidR="00DA3331" w:rsidRPr="006C1BFC" w:rsidRDefault="00DA3331" w:rsidP="00146787">
      <w:pPr>
        <w:pStyle w:val="Paragraf02"/>
        <w:rPr>
          <w:lang w:val="sq-AL"/>
        </w:rPr>
      </w:pPr>
      <w:r w:rsidRPr="006C1BFC">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Transportit dhe Infrastrukturës, Këshilli i Ministrave</w:t>
      </w:r>
    </w:p>
    <w:p w:rsidR="00DA3331" w:rsidRPr="00F44D0A" w:rsidRDefault="00DA3331" w:rsidP="00146787">
      <w:pPr>
        <w:pStyle w:val="Paragraf02"/>
        <w:rPr>
          <w:sz w:val="6"/>
          <w:lang w:val="sq-AL"/>
        </w:rPr>
      </w:pPr>
    </w:p>
    <w:p w:rsidR="00DA3331" w:rsidRPr="006C1BFC" w:rsidRDefault="00C51A68" w:rsidP="00146787">
      <w:pPr>
        <w:pStyle w:val="Paragraf02"/>
        <w:ind w:firstLine="0"/>
        <w:jc w:val="center"/>
        <w:rPr>
          <w:lang w:val="sq-AL"/>
        </w:rPr>
      </w:pPr>
      <w:r w:rsidRPr="006C1BFC">
        <w:rPr>
          <w:lang w:val="sq-AL"/>
        </w:rPr>
        <w:t>VENDOS</w:t>
      </w:r>
      <w:r w:rsidR="00DA3331" w:rsidRPr="006C1BFC">
        <w:rPr>
          <w:lang w:val="sq-AL"/>
        </w:rPr>
        <w:t>I:</w:t>
      </w:r>
    </w:p>
    <w:p w:rsidR="00DA3331" w:rsidRPr="00146787" w:rsidRDefault="00DA3331" w:rsidP="00146787">
      <w:pPr>
        <w:pStyle w:val="Paragraf02"/>
        <w:rPr>
          <w:sz w:val="14"/>
          <w:lang w:val="sq-AL"/>
        </w:rPr>
      </w:pPr>
    </w:p>
    <w:p w:rsidR="00DA3331" w:rsidRPr="006C1BFC" w:rsidRDefault="00743297" w:rsidP="00146787">
      <w:pPr>
        <w:pStyle w:val="Paragraf02"/>
        <w:rPr>
          <w:lang w:val="sq-AL"/>
        </w:rPr>
      </w:pPr>
      <w:r w:rsidRPr="006C1BFC">
        <w:rPr>
          <w:lang w:val="sq-AL"/>
        </w:rPr>
        <w:t xml:space="preserve">1. </w:t>
      </w:r>
      <w:r w:rsidR="00DA3331" w:rsidRPr="006C1BFC">
        <w:rPr>
          <w:lang w:val="sq-AL"/>
        </w:rPr>
        <w:t>Shpronësimin, për interes publik, të pronarëve të pasurive të paluajtshme, pronë private, që preken nga zbatimi i projektit “Furnizimi me ujë dhe shërbimet sanitare në Orikum”.</w:t>
      </w:r>
    </w:p>
    <w:p w:rsidR="00DA3331" w:rsidRPr="006C1BFC" w:rsidRDefault="00743297" w:rsidP="00146787">
      <w:pPr>
        <w:pStyle w:val="Paragraf02"/>
        <w:rPr>
          <w:lang w:val="sq-AL"/>
        </w:rPr>
      </w:pPr>
      <w:r w:rsidRPr="006C1BFC">
        <w:rPr>
          <w:lang w:val="sq-AL"/>
        </w:rPr>
        <w:t xml:space="preserve">2. </w:t>
      </w:r>
      <w:r w:rsidR="00DA3331" w:rsidRPr="006C1BFC">
        <w:rPr>
          <w:lang w:val="sq-AL"/>
        </w:rPr>
        <w:t>Shpronësimi bëhet në favor të Drejtorisë së Përgjithshme të Ujësjellës - Kanalizimeve.</w:t>
      </w:r>
    </w:p>
    <w:p w:rsidR="00DA3331" w:rsidRPr="006C1BFC" w:rsidRDefault="00743297" w:rsidP="00146787">
      <w:pPr>
        <w:pStyle w:val="Paragrafi"/>
        <w:rPr>
          <w:lang w:val="sq-AL"/>
        </w:rPr>
      </w:pPr>
      <w:r w:rsidRPr="006C1BFC">
        <w:rPr>
          <w:lang w:val="sq-AL"/>
        </w:rPr>
        <w:t xml:space="preserve">3. </w:t>
      </w:r>
      <w:r w:rsidR="00DA3331" w:rsidRPr="006C1BFC">
        <w:rPr>
          <w:lang w:val="sq-AL"/>
        </w:rPr>
        <w:t>Pronarët e pasurive</w:t>
      </w:r>
      <w:r w:rsidR="00AB0A42" w:rsidRPr="006C1BFC">
        <w:rPr>
          <w:lang w:val="sq-AL"/>
        </w:rPr>
        <w:t xml:space="preserve"> </w:t>
      </w:r>
      <w:r w:rsidR="00DA3331" w:rsidRPr="006C1BFC">
        <w:rPr>
          <w:lang w:val="sq-AL"/>
        </w:rPr>
        <w:t>të paluajtshme, që shpronësohen, të kompensohen në vlerë të plotë, sipas masës përkatëse që paraqitet në tabelën bashkëlidhur këtij vendimi, për tokë “pemishte” dhe “ullishte”, me vlerë të përgjithshme shpronësimi prej 47 415 (dyzet e shtatë mijë e katërqind e pesëmbëdhjetë) lekësh.</w:t>
      </w:r>
    </w:p>
    <w:p w:rsidR="00DA3331" w:rsidRPr="00146787" w:rsidRDefault="00743297" w:rsidP="00146787">
      <w:pPr>
        <w:pStyle w:val="Paragraf02"/>
        <w:rPr>
          <w:rStyle w:val="ParagrafiChar"/>
        </w:rPr>
      </w:pPr>
      <w:r w:rsidRPr="006C1BFC">
        <w:rPr>
          <w:lang w:val="sq-AL"/>
        </w:rPr>
        <w:t>4</w:t>
      </w:r>
      <w:r w:rsidRPr="00146787">
        <w:rPr>
          <w:rStyle w:val="ParagrafiChar"/>
        </w:rPr>
        <w:t xml:space="preserve">. </w:t>
      </w:r>
      <w:r w:rsidR="00DA3331" w:rsidRPr="00146787">
        <w:rPr>
          <w:rStyle w:val="ParagrafiChar"/>
        </w:rPr>
        <w:t>Vlera e përgjithshme e shpronësimit prej 47 415 (dyzet e shtatë mijë e katërqind e pesëmbëdhjetë) lekësh të përballohet nga buxheti i vitit 2014, për Ministrinë e Transportit dhe Infrastrukturës, programi “Furnizimi me ujë dhe kanalizime”, zëri</w:t>
      </w:r>
      <w:r w:rsidR="00AB0A42" w:rsidRPr="00146787">
        <w:rPr>
          <w:rStyle w:val="ParagrafiChar"/>
        </w:rPr>
        <w:t xml:space="preserve"> </w:t>
      </w:r>
      <w:r w:rsidR="00DA3331" w:rsidRPr="00146787">
        <w:rPr>
          <w:rStyle w:val="ParagrafiChar"/>
        </w:rPr>
        <w:t xml:space="preserve">“Kosto lokale”, parashikuar për Njësinë e Menaxhimit të Projekteve (PMU). </w:t>
      </w:r>
    </w:p>
    <w:p w:rsidR="00DA3331" w:rsidRPr="006C1BFC" w:rsidRDefault="00743297" w:rsidP="00146787">
      <w:pPr>
        <w:pStyle w:val="Paragraf02"/>
        <w:rPr>
          <w:lang w:val="sq-AL"/>
        </w:rPr>
      </w:pPr>
      <w:r w:rsidRPr="006C1BFC">
        <w:rPr>
          <w:lang w:val="sq-AL"/>
        </w:rPr>
        <w:t xml:space="preserve">5. </w:t>
      </w:r>
      <w:r w:rsidR="00DA3331" w:rsidRPr="006C1BFC">
        <w:rPr>
          <w:lang w:val="sq-AL"/>
        </w:rPr>
        <w:t>Shpenzimet procedurale, në vlerën 113 000 (njëqind e trembëdhjetë mijë) lekë, të përballohen nga Drejtoria e Përgjithshme e Ujësjellës -</w:t>
      </w:r>
      <w:r w:rsidR="00AB0A42" w:rsidRPr="006C1BFC">
        <w:rPr>
          <w:lang w:val="sq-AL"/>
        </w:rPr>
        <w:t xml:space="preserve"> </w:t>
      </w:r>
      <w:r w:rsidR="00DA3331" w:rsidRPr="006C1BFC">
        <w:rPr>
          <w:lang w:val="sq-AL"/>
        </w:rPr>
        <w:t>Kanalizimeve.</w:t>
      </w:r>
    </w:p>
    <w:p w:rsidR="00DA3331" w:rsidRPr="006C1BFC" w:rsidRDefault="00743297" w:rsidP="00146787">
      <w:pPr>
        <w:pStyle w:val="Paragraf02"/>
        <w:rPr>
          <w:lang w:val="sq-AL"/>
        </w:rPr>
      </w:pPr>
      <w:r w:rsidRPr="006C1BFC">
        <w:rPr>
          <w:lang w:val="sq-AL"/>
        </w:rPr>
        <w:t xml:space="preserve">6. </w:t>
      </w:r>
      <w:r w:rsidR="00DA3331" w:rsidRPr="006C1BFC">
        <w:rPr>
          <w:lang w:val="sq-AL"/>
        </w:rPr>
        <w:t>Likuidimi i pronarëve të fillojë pas çeljes së fondit të përcaktuar në pikën 4, të këtij vendimi.</w:t>
      </w:r>
    </w:p>
    <w:p w:rsidR="00DA3331" w:rsidRPr="006C1BFC" w:rsidRDefault="00743297" w:rsidP="00146787">
      <w:pPr>
        <w:pStyle w:val="Paragraf02"/>
        <w:rPr>
          <w:lang w:val="sq-AL"/>
        </w:rPr>
      </w:pPr>
      <w:r w:rsidRPr="00146787">
        <w:rPr>
          <w:rStyle w:val="ParagrafiChar"/>
        </w:rPr>
        <w:t xml:space="preserve">7. </w:t>
      </w:r>
      <w:r w:rsidR="00DA3331" w:rsidRPr="00146787">
        <w:rPr>
          <w:rStyle w:val="ParagrafiChar"/>
        </w:rPr>
        <w:t>Pronarët e pasurive, për të cilat është bërë shënimi “Konfirmuar nga</w:t>
      </w:r>
      <w:r w:rsidR="00AB0A42" w:rsidRPr="00146787">
        <w:rPr>
          <w:rStyle w:val="ParagrafiChar"/>
        </w:rPr>
        <w:t xml:space="preserve"> </w:t>
      </w:r>
      <w:r w:rsidR="00DA3331" w:rsidRPr="00146787">
        <w:rPr>
          <w:rStyle w:val="ParagrafiChar"/>
        </w:rPr>
        <w:t>ZVRPP-ja”, të likuidohen, për efekt shpronësimi, në bazë të dokumentacionit të plotë të pronësisë që do të dorëzojnë pranë Drejtorisë së Përgjithshme të</w:t>
      </w:r>
      <w:r w:rsidR="00DA3331" w:rsidRPr="006C1BFC">
        <w:rPr>
          <w:lang w:val="sq-AL"/>
        </w:rPr>
        <w:t xml:space="preserve"> Ujësjellës -</w:t>
      </w:r>
      <w:r w:rsidR="00AB0A42" w:rsidRPr="006C1BFC">
        <w:rPr>
          <w:lang w:val="sq-AL"/>
        </w:rPr>
        <w:t xml:space="preserve"> </w:t>
      </w:r>
      <w:r w:rsidR="00DA3331" w:rsidRPr="006C1BFC">
        <w:rPr>
          <w:lang w:val="sq-AL"/>
        </w:rPr>
        <w:t>Kanalizimeve.</w:t>
      </w:r>
    </w:p>
    <w:p w:rsidR="00DA3331" w:rsidRPr="006C1BFC" w:rsidRDefault="00743297" w:rsidP="00146787">
      <w:pPr>
        <w:pStyle w:val="Paragraf02"/>
        <w:rPr>
          <w:lang w:val="sq-AL"/>
        </w:rPr>
      </w:pPr>
      <w:r w:rsidRPr="006C1BFC">
        <w:rPr>
          <w:lang w:val="sq-AL"/>
        </w:rPr>
        <w:t xml:space="preserve">8. </w:t>
      </w:r>
      <w:r w:rsidR="00DA3331" w:rsidRPr="006C1BFC">
        <w:rPr>
          <w:lang w:val="sq-AL"/>
        </w:rPr>
        <w:t>Drejtoria e Përgjithshme e Ujësjellës - Kanalizimeve të kryejë likuidimet për efekt shpronësimi në bazë të pikave 4, 5, 6 dhe 7, të këtij vendimi.</w:t>
      </w:r>
    </w:p>
    <w:p w:rsidR="00DA3331" w:rsidRPr="006C1BFC" w:rsidRDefault="00743297" w:rsidP="00146787">
      <w:pPr>
        <w:pStyle w:val="Paragraf02"/>
        <w:rPr>
          <w:lang w:val="sq-AL"/>
        </w:rPr>
      </w:pPr>
      <w:r w:rsidRPr="006C1BFC">
        <w:rPr>
          <w:lang w:val="sq-AL"/>
        </w:rPr>
        <w:t xml:space="preserve">9. </w:t>
      </w:r>
      <w:r w:rsidR="00DA3331" w:rsidRPr="006C1BFC">
        <w:rPr>
          <w:lang w:val="sq-AL"/>
        </w:rPr>
        <w:t>Zyra Qendrore e Regjistrimit të Pasurive të Paluajtshme dhe Zyra Vendore e Regjistrimit të Pasurive të Paluajtshme Vlorë, brenda 30 (tridhjetë) ditëve nga data e miratimit të këtij vendimi, në bashkëpunim me Drejtorinë e Përgjithshme të Ujësjellës - Kanalizimeve të fillojnë procedurat për hedhjen e trupit të rrugës në hartat kadastrale, sipas planimetrisë së shpronësimit, që do t’u vihet në dispozicion nga Drejtoria e Përgjithshme e Ujësjellës -</w:t>
      </w:r>
      <w:r w:rsidR="00AB0A42" w:rsidRPr="006C1BFC">
        <w:rPr>
          <w:lang w:val="sq-AL"/>
        </w:rPr>
        <w:t xml:space="preserve"> </w:t>
      </w:r>
      <w:r w:rsidR="00DA3331" w:rsidRPr="006C1BFC">
        <w:rPr>
          <w:lang w:val="sq-AL"/>
        </w:rPr>
        <w:t>Kanalizimeve, dhe me fillimin e procesit të likuidimit të fillojë dhe procesi i kalimit të pronësisë për pasuritë e shpronësuara në favor të shtetit.</w:t>
      </w:r>
    </w:p>
    <w:p w:rsidR="00DA3331" w:rsidRPr="006C1BFC" w:rsidRDefault="00743297" w:rsidP="00146787">
      <w:pPr>
        <w:pStyle w:val="Paragraf02"/>
        <w:rPr>
          <w:lang w:val="sq-AL"/>
        </w:rPr>
      </w:pPr>
      <w:r w:rsidRPr="006C1BFC">
        <w:rPr>
          <w:lang w:val="sq-AL"/>
        </w:rPr>
        <w:t xml:space="preserve">10. </w:t>
      </w:r>
      <w:r w:rsidR="00DA3331" w:rsidRPr="006C1BFC">
        <w:rPr>
          <w:lang w:val="sq-AL"/>
        </w:rPr>
        <w:t>Zyra Qendrore e Regjistrimit të Pasurive të Paluajtshme dhe Zyra Vendore e Regjistrimit të Pasurive të Paluajtshme Vlorë të pezullojnë të gjitha transaksionet me pasuritë e shpronësuara deri në momentin kur do të realizohen procesi i hedhjes së trupit të rrugës në hartat kadastrale dhe kalimi i pronësisë për pasuritë e shpronësuara.</w:t>
      </w:r>
    </w:p>
    <w:p w:rsidR="00DA3331" w:rsidRPr="006C1BFC" w:rsidRDefault="00743297" w:rsidP="00146787">
      <w:pPr>
        <w:pStyle w:val="Paragraf02"/>
        <w:rPr>
          <w:lang w:val="sq-AL"/>
        </w:rPr>
      </w:pPr>
      <w:r w:rsidRPr="006C1BFC">
        <w:rPr>
          <w:lang w:val="sq-AL"/>
        </w:rPr>
        <w:t xml:space="preserve">11. </w:t>
      </w:r>
      <w:r w:rsidR="00DA3331" w:rsidRPr="006C1BFC">
        <w:rPr>
          <w:lang w:val="sq-AL"/>
        </w:rPr>
        <w:t>Ngarkohen Ministria e Transportit dhe Infrastrukturës, Ministria e Financave, Drejtoria e Përgjithshme e Ujësjellës - Kanalizimeve, Zyra Qendrore e Regjistrimit të Pasurive të Paluajtshme dhe Zyra Vendore e Regjistrimit të Pasurive të Paluajtshme Vlorë për zbatimin e këtij</w:t>
      </w:r>
      <w:r w:rsidR="00AB0A42" w:rsidRPr="006C1BFC">
        <w:rPr>
          <w:lang w:val="sq-AL"/>
        </w:rPr>
        <w:t xml:space="preserve"> </w:t>
      </w:r>
      <w:r w:rsidR="00DA3331" w:rsidRPr="006C1BFC">
        <w:rPr>
          <w:lang w:val="sq-AL"/>
        </w:rPr>
        <w:t>vendimi.</w:t>
      </w:r>
    </w:p>
    <w:p w:rsidR="00DA3331" w:rsidRPr="006C1BFC" w:rsidRDefault="00DA3331" w:rsidP="00146787">
      <w:pPr>
        <w:pStyle w:val="Paragraf02"/>
        <w:rPr>
          <w:lang w:val="sq-AL"/>
        </w:rPr>
      </w:pPr>
      <w:r w:rsidRPr="006C1BFC">
        <w:rPr>
          <w:lang w:val="sq-AL"/>
        </w:rPr>
        <w:t>Ky vendim hyn në</w:t>
      </w:r>
      <w:r w:rsidR="00743297" w:rsidRPr="006C1BFC">
        <w:rPr>
          <w:lang w:val="sq-AL"/>
        </w:rPr>
        <w:t xml:space="preserve"> fuqi menjëherë dhe botohet në Fletoren Zyrtare</w:t>
      </w:r>
      <w:r w:rsidRPr="006C1BFC">
        <w:rPr>
          <w:lang w:val="sq-AL"/>
        </w:rPr>
        <w:t>.</w:t>
      </w:r>
      <w:r w:rsidR="00AB0A42" w:rsidRPr="006C1BFC">
        <w:rPr>
          <w:lang w:val="sq-AL"/>
        </w:rPr>
        <w:t xml:space="preserve"> </w:t>
      </w:r>
    </w:p>
    <w:p w:rsidR="00743297" w:rsidRPr="006C1BFC" w:rsidRDefault="00743297" w:rsidP="00146787">
      <w:pPr>
        <w:pStyle w:val="Autoriteti"/>
      </w:pPr>
      <w:r w:rsidRPr="006C1BFC">
        <w:t>Kryeministri</w:t>
      </w:r>
    </w:p>
    <w:p w:rsidR="00743297" w:rsidRDefault="00743297" w:rsidP="00743297">
      <w:pPr>
        <w:pStyle w:val="AutoritetiEmer"/>
        <w:rPr>
          <w:lang w:val="sq-AL"/>
        </w:rPr>
      </w:pPr>
      <w:r w:rsidRPr="006C1BFC">
        <w:rPr>
          <w:lang w:val="sq-AL"/>
        </w:rPr>
        <w:t>Edi Rama</w:t>
      </w:r>
    </w:p>
    <w:p w:rsidR="00E0472A" w:rsidRDefault="00E0472A" w:rsidP="00E0472A">
      <w:pPr>
        <w:rPr>
          <w:lang w:val="sq-AL"/>
        </w:rPr>
      </w:pPr>
    </w:p>
    <w:p w:rsidR="00D53AF9" w:rsidRDefault="00D53AF9" w:rsidP="00E0472A">
      <w:pPr>
        <w:rPr>
          <w:lang w:val="sq-AL"/>
        </w:rPr>
        <w:sectPr w:rsidR="00D53AF9" w:rsidSect="00D53AF9">
          <w:headerReference w:type="even" r:id="rId16"/>
          <w:headerReference w:type="default" r:id="rId17"/>
          <w:pgSz w:w="11907" w:h="16840" w:code="9"/>
          <w:pgMar w:top="720" w:right="1134" w:bottom="720" w:left="1134" w:header="851" w:footer="851" w:gutter="0"/>
          <w:cols w:num="2" w:space="454"/>
          <w:docGrid w:linePitch="360"/>
        </w:sectPr>
      </w:pPr>
    </w:p>
    <w:p w:rsidR="008542A6" w:rsidRDefault="00BF69BA" w:rsidP="00BF69BA">
      <w:pPr>
        <w:pStyle w:val="Titull-Titull"/>
        <w:rPr>
          <w:sz w:val="18"/>
          <w:szCs w:val="18"/>
        </w:rPr>
      </w:pPr>
      <w:r w:rsidRPr="00BF69BA">
        <w:rPr>
          <w:sz w:val="18"/>
          <w:szCs w:val="18"/>
        </w:rPr>
        <w:t>Lista e pasurive që shpronësohen nga zbatimi i projektit “Furnizimi me ujë dhe shërbimet sanitare” në Orikum</w:t>
      </w:r>
    </w:p>
    <w:p w:rsidR="00BF69BA" w:rsidRPr="00BF69BA" w:rsidRDefault="00BF69BA" w:rsidP="00BF69BA">
      <w:pPr>
        <w:pStyle w:val="Titull-Titull"/>
        <w:rPr>
          <w:sz w:val="12"/>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2359"/>
        <w:gridCol w:w="992"/>
        <w:gridCol w:w="992"/>
        <w:gridCol w:w="851"/>
        <w:gridCol w:w="1275"/>
        <w:gridCol w:w="753"/>
        <w:gridCol w:w="1095"/>
        <w:gridCol w:w="1095"/>
      </w:tblGrid>
      <w:tr w:rsidR="008542A6" w:rsidRPr="005530A1" w:rsidTr="005530A1">
        <w:trPr>
          <w:jc w:val="center"/>
        </w:trPr>
        <w:tc>
          <w:tcPr>
            <w:tcW w:w="443"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Nr.</w:t>
            </w:r>
          </w:p>
        </w:tc>
        <w:tc>
          <w:tcPr>
            <w:tcW w:w="2359"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Em</w:t>
            </w:r>
            <w:r w:rsidR="00412AA0" w:rsidRPr="005530A1">
              <w:rPr>
                <w:rFonts w:ascii="Times New Roman" w:eastAsia="MS Mincho" w:hAnsi="Times New Roman"/>
                <w:b/>
                <w:sz w:val="14"/>
                <w:szCs w:val="14"/>
                <w:lang w:val="sq-AL"/>
              </w:rPr>
              <w:t>ë</w:t>
            </w:r>
            <w:r w:rsidRPr="005530A1">
              <w:rPr>
                <w:rFonts w:ascii="Times New Roman" w:eastAsia="MS Mincho" w:hAnsi="Times New Roman"/>
                <w:b/>
                <w:sz w:val="14"/>
                <w:szCs w:val="14"/>
                <w:lang w:val="sq-AL"/>
              </w:rPr>
              <w:t>r, at</w:t>
            </w:r>
            <w:r w:rsidR="00412AA0" w:rsidRPr="005530A1">
              <w:rPr>
                <w:rFonts w:ascii="Times New Roman" w:eastAsia="MS Mincho" w:hAnsi="Times New Roman"/>
                <w:b/>
                <w:sz w:val="14"/>
                <w:szCs w:val="14"/>
                <w:lang w:val="sq-AL"/>
              </w:rPr>
              <w:t>ë</w:t>
            </w:r>
            <w:r w:rsidRPr="005530A1">
              <w:rPr>
                <w:rFonts w:ascii="Times New Roman" w:eastAsia="MS Mincho" w:hAnsi="Times New Roman"/>
                <w:b/>
                <w:sz w:val="14"/>
                <w:szCs w:val="14"/>
                <w:lang w:val="sq-AL"/>
              </w:rPr>
              <w:t>sia, mbiemri</w:t>
            </w:r>
          </w:p>
        </w:tc>
        <w:tc>
          <w:tcPr>
            <w:tcW w:w="992" w:type="dxa"/>
            <w:shd w:val="clear" w:color="auto" w:fill="auto"/>
          </w:tcPr>
          <w:p w:rsidR="008542A6" w:rsidRPr="005530A1" w:rsidRDefault="00BF69BA"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Zona/k</w:t>
            </w:r>
            <w:r w:rsidR="008542A6" w:rsidRPr="005530A1">
              <w:rPr>
                <w:rFonts w:ascii="Times New Roman" w:eastAsia="MS Mincho" w:hAnsi="Times New Roman"/>
                <w:b/>
                <w:sz w:val="14"/>
                <w:szCs w:val="14"/>
                <w:lang w:val="sq-AL"/>
              </w:rPr>
              <w:t>ad</w:t>
            </w:r>
          </w:p>
        </w:tc>
        <w:tc>
          <w:tcPr>
            <w:tcW w:w="992"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Nr.pasurie</w:t>
            </w:r>
          </w:p>
        </w:tc>
        <w:tc>
          <w:tcPr>
            <w:tcW w:w="851"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Sip.n</w:t>
            </w:r>
            <w:r w:rsidR="00412AA0" w:rsidRPr="005530A1">
              <w:rPr>
                <w:rFonts w:ascii="Times New Roman" w:eastAsia="MS Mincho" w:hAnsi="Times New Roman"/>
                <w:b/>
                <w:sz w:val="14"/>
                <w:szCs w:val="14"/>
                <w:lang w:val="sq-AL"/>
              </w:rPr>
              <w:t>ë</w:t>
            </w:r>
            <w:r w:rsidRPr="005530A1">
              <w:rPr>
                <w:rFonts w:ascii="Times New Roman" w:eastAsia="MS Mincho" w:hAnsi="Times New Roman"/>
                <w:b/>
                <w:sz w:val="14"/>
                <w:szCs w:val="14"/>
                <w:lang w:val="sq-AL"/>
              </w:rPr>
              <w:t xml:space="preserve"> m</w:t>
            </w:r>
            <w:r w:rsidRPr="005530A1">
              <w:rPr>
                <w:rFonts w:ascii="Times New Roman" w:eastAsia="MS Mincho" w:hAnsi="Times New Roman"/>
                <w:b/>
                <w:sz w:val="14"/>
                <w:szCs w:val="14"/>
                <w:vertAlign w:val="superscript"/>
                <w:lang w:val="sq-AL"/>
              </w:rPr>
              <w:t>2</w:t>
            </w:r>
          </w:p>
        </w:tc>
        <w:tc>
          <w:tcPr>
            <w:tcW w:w="1275"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Lloji i pasuris</w:t>
            </w:r>
            <w:r w:rsidR="00412AA0" w:rsidRPr="005530A1">
              <w:rPr>
                <w:rFonts w:ascii="Times New Roman" w:eastAsia="MS Mincho" w:hAnsi="Times New Roman"/>
                <w:b/>
                <w:sz w:val="14"/>
                <w:szCs w:val="14"/>
                <w:lang w:val="sq-AL"/>
              </w:rPr>
              <w:t>ë</w:t>
            </w:r>
          </w:p>
        </w:tc>
        <w:tc>
          <w:tcPr>
            <w:tcW w:w="753"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Çmimi</w:t>
            </w:r>
          </w:p>
        </w:tc>
        <w:tc>
          <w:tcPr>
            <w:tcW w:w="1095"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Vlera</w:t>
            </w:r>
          </w:p>
        </w:tc>
        <w:tc>
          <w:tcPr>
            <w:tcW w:w="1095" w:type="dxa"/>
            <w:shd w:val="clear" w:color="auto" w:fill="auto"/>
          </w:tcPr>
          <w:p w:rsidR="008542A6" w:rsidRPr="005530A1" w:rsidRDefault="008542A6" w:rsidP="005530A1">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Sh</w:t>
            </w:r>
            <w:r w:rsidR="00412AA0" w:rsidRPr="005530A1">
              <w:rPr>
                <w:rFonts w:ascii="Times New Roman" w:eastAsia="MS Mincho" w:hAnsi="Times New Roman"/>
                <w:b/>
                <w:sz w:val="14"/>
                <w:szCs w:val="14"/>
                <w:lang w:val="sq-AL"/>
              </w:rPr>
              <w:t>ë</w:t>
            </w:r>
            <w:r w:rsidRPr="005530A1">
              <w:rPr>
                <w:rFonts w:ascii="Times New Roman" w:eastAsia="MS Mincho" w:hAnsi="Times New Roman"/>
                <w:b/>
                <w:sz w:val="14"/>
                <w:szCs w:val="14"/>
                <w:lang w:val="sq-AL"/>
              </w:rPr>
              <w:t>nime</w:t>
            </w:r>
          </w:p>
        </w:tc>
      </w:tr>
      <w:tr w:rsidR="008542A6" w:rsidRPr="005530A1" w:rsidTr="005530A1">
        <w:trPr>
          <w:jc w:val="center"/>
        </w:trPr>
        <w:tc>
          <w:tcPr>
            <w:tcW w:w="443"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2359"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851"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27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753"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09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09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r>
      <w:tr w:rsidR="008542A6" w:rsidRPr="005530A1" w:rsidTr="005530A1">
        <w:trPr>
          <w:jc w:val="center"/>
        </w:trPr>
        <w:tc>
          <w:tcPr>
            <w:tcW w:w="443"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w:t>
            </w:r>
          </w:p>
        </w:tc>
        <w:tc>
          <w:tcPr>
            <w:tcW w:w="2359"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Bashkëpronësi Avdi Nika</w:t>
            </w:r>
          </w:p>
        </w:tc>
        <w:tc>
          <w:tcPr>
            <w:tcW w:w="992"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3140</w:t>
            </w:r>
          </w:p>
        </w:tc>
        <w:tc>
          <w:tcPr>
            <w:tcW w:w="992"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141/2</w:t>
            </w:r>
          </w:p>
        </w:tc>
        <w:tc>
          <w:tcPr>
            <w:tcW w:w="851"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77</w:t>
            </w:r>
          </w:p>
        </w:tc>
        <w:tc>
          <w:tcPr>
            <w:tcW w:w="127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Pemishte</w:t>
            </w:r>
          </w:p>
        </w:tc>
        <w:tc>
          <w:tcPr>
            <w:tcW w:w="753"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327</w:t>
            </w:r>
          </w:p>
        </w:tc>
        <w:tc>
          <w:tcPr>
            <w:tcW w:w="109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25179</w:t>
            </w:r>
          </w:p>
        </w:tc>
        <w:tc>
          <w:tcPr>
            <w:tcW w:w="109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Konfirmim</w:t>
            </w:r>
          </w:p>
        </w:tc>
      </w:tr>
      <w:tr w:rsidR="008542A6" w:rsidRPr="005530A1" w:rsidTr="005530A1">
        <w:trPr>
          <w:jc w:val="center"/>
        </w:trPr>
        <w:tc>
          <w:tcPr>
            <w:tcW w:w="443"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w:t>
            </w:r>
          </w:p>
        </w:tc>
        <w:tc>
          <w:tcPr>
            <w:tcW w:w="2359"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Petref Lameborshi</w:t>
            </w:r>
          </w:p>
        </w:tc>
        <w:tc>
          <w:tcPr>
            <w:tcW w:w="992"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3140</w:t>
            </w:r>
          </w:p>
        </w:tc>
        <w:tc>
          <w:tcPr>
            <w:tcW w:w="992"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67/2</w:t>
            </w:r>
          </w:p>
        </w:tc>
        <w:tc>
          <w:tcPr>
            <w:tcW w:w="851"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68</w:t>
            </w:r>
          </w:p>
        </w:tc>
        <w:tc>
          <w:tcPr>
            <w:tcW w:w="127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Tokë Ullishte</w:t>
            </w:r>
          </w:p>
        </w:tc>
        <w:tc>
          <w:tcPr>
            <w:tcW w:w="753"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327</w:t>
            </w:r>
          </w:p>
        </w:tc>
        <w:tc>
          <w:tcPr>
            <w:tcW w:w="109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22236</w:t>
            </w:r>
          </w:p>
        </w:tc>
        <w:tc>
          <w:tcPr>
            <w:tcW w:w="109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Konfirmim</w:t>
            </w:r>
          </w:p>
        </w:tc>
      </w:tr>
      <w:tr w:rsidR="008542A6" w:rsidRPr="005530A1" w:rsidTr="005530A1">
        <w:trPr>
          <w:jc w:val="center"/>
        </w:trPr>
        <w:tc>
          <w:tcPr>
            <w:tcW w:w="443"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2359"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851"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27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753"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09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109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r>
      <w:tr w:rsidR="008542A6" w:rsidRPr="005530A1" w:rsidTr="005530A1">
        <w:trPr>
          <w:jc w:val="center"/>
        </w:trPr>
        <w:tc>
          <w:tcPr>
            <w:tcW w:w="443"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2359"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Totali i sipërfaqes për shpronësim</w:t>
            </w: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992"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851"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145</w:t>
            </w:r>
          </w:p>
        </w:tc>
        <w:tc>
          <w:tcPr>
            <w:tcW w:w="127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c>
          <w:tcPr>
            <w:tcW w:w="753"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654</w:t>
            </w:r>
          </w:p>
        </w:tc>
        <w:tc>
          <w:tcPr>
            <w:tcW w:w="1095" w:type="dxa"/>
            <w:shd w:val="clear" w:color="auto" w:fill="auto"/>
          </w:tcPr>
          <w:p w:rsidR="008542A6" w:rsidRPr="005530A1" w:rsidRDefault="00412AA0" w:rsidP="005530A1">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47415</w:t>
            </w:r>
          </w:p>
        </w:tc>
        <w:tc>
          <w:tcPr>
            <w:tcW w:w="1095" w:type="dxa"/>
            <w:shd w:val="clear" w:color="auto" w:fill="auto"/>
          </w:tcPr>
          <w:p w:rsidR="008542A6" w:rsidRPr="005530A1" w:rsidRDefault="008542A6" w:rsidP="005530A1">
            <w:pPr>
              <w:spacing w:after="0" w:line="240" w:lineRule="auto"/>
              <w:ind w:firstLine="0"/>
              <w:rPr>
                <w:rFonts w:ascii="Times New Roman" w:eastAsia="MS Mincho" w:hAnsi="Times New Roman"/>
                <w:sz w:val="14"/>
                <w:szCs w:val="14"/>
                <w:lang w:val="sq-AL"/>
              </w:rPr>
            </w:pPr>
          </w:p>
        </w:tc>
      </w:tr>
    </w:tbl>
    <w:p w:rsidR="004D6564" w:rsidRPr="006C1BFC" w:rsidRDefault="004D6564" w:rsidP="002F4C6D">
      <w:pPr>
        <w:pStyle w:val="Paragrafi"/>
        <w:rPr>
          <w:lang w:val="sq-AL"/>
        </w:rPr>
      </w:pPr>
    </w:p>
    <w:p w:rsidR="00D53AF9" w:rsidRDefault="00D53AF9" w:rsidP="007473AA">
      <w:pPr>
        <w:pStyle w:val="Akti"/>
        <w:rPr>
          <w:lang w:val="sq-AL"/>
        </w:rPr>
        <w:sectPr w:rsidR="00D53AF9" w:rsidSect="00D53AF9">
          <w:type w:val="continuous"/>
          <w:pgSz w:w="11907" w:h="16840" w:code="9"/>
          <w:pgMar w:top="720" w:right="1134" w:bottom="720" w:left="1134" w:header="851" w:footer="851" w:gutter="0"/>
          <w:cols w:space="454"/>
          <w:docGrid w:linePitch="360"/>
        </w:sectPr>
      </w:pPr>
    </w:p>
    <w:p w:rsidR="002F4C6D" w:rsidRPr="006C1BFC" w:rsidRDefault="007473AA" w:rsidP="007473AA">
      <w:pPr>
        <w:pStyle w:val="Akti"/>
        <w:rPr>
          <w:lang w:val="sq-AL"/>
        </w:rPr>
      </w:pPr>
      <w:r w:rsidRPr="006C1BFC">
        <w:rPr>
          <w:lang w:val="sq-AL"/>
        </w:rPr>
        <w:t>VENDI</w:t>
      </w:r>
      <w:r w:rsidR="002F4C6D" w:rsidRPr="006C1BFC">
        <w:rPr>
          <w:lang w:val="sq-AL"/>
        </w:rPr>
        <w:t>M</w:t>
      </w:r>
    </w:p>
    <w:p w:rsidR="002F4C6D" w:rsidRPr="006C1BFC" w:rsidRDefault="002F4C6D" w:rsidP="007473AA">
      <w:pPr>
        <w:pStyle w:val="NumriData"/>
        <w:rPr>
          <w:lang w:val="sq-AL"/>
        </w:rPr>
      </w:pPr>
      <w:r w:rsidRPr="006C1BFC">
        <w:rPr>
          <w:lang w:val="sq-AL"/>
        </w:rPr>
        <w:t>Nr. 657, datë 8.10.2014</w:t>
      </w:r>
    </w:p>
    <w:p w:rsidR="002F4C6D" w:rsidRPr="00146787" w:rsidRDefault="002F4C6D" w:rsidP="00D53AF9">
      <w:pPr>
        <w:pStyle w:val="Paragrafi"/>
        <w:jc w:val="center"/>
        <w:rPr>
          <w:sz w:val="14"/>
          <w:lang w:val="sq-AL"/>
        </w:rPr>
      </w:pPr>
    </w:p>
    <w:p w:rsidR="002F4C6D" w:rsidRPr="006C1BFC" w:rsidRDefault="002F4C6D" w:rsidP="007473AA">
      <w:pPr>
        <w:pStyle w:val="Titulli"/>
        <w:rPr>
          <w:lang w:val="sq-AL"/>
        </w:rPr>
      </w:pPr>
      <w:r w:rsidRPr="006C1BFC">
        <w:rPr>
          <w:lang w:val="sq-AL"/>
        </w:rPr>
        <w:t>PËR SHPRONËSIMIN, PËR INTERES PUBLIK, TË PRONARËVE</w:t>
      </w:r>
      <w:r w:rsidR="00AB0A42" w:rsidRPr="006C1BFC">
        <w:rPr>
          <w:lang w:val="sq-AL"/>
        </w:rPr>
        <w:t xml:space="preserve"> </w:t>
      </w:r>
      <w:r w:rsidRPr="006C1BFC">
        <w:rPr>
          <w:lang w:val="sq-AL"/>
        </w:rPr>
        <w:t>TË PASURIVE TË PALUAJTSHME, PRONË PRIVATE, QË PREKEN NGA NDËRTIMI I SEGMENTIT RRUGOR QUKËS</w:t>
      </w:r>
      <w:r w:rsidR="00D53AF9">
        <w:rPr>
          <w:lang w:val="sq-AL"/>
        </w:rPr>
        <w:t xml:space="preserve"> -</w:t>
      </w:r>
      <w:r w:rsidRPr="006C1BFC">
        <w:rPr>
          <w:lang w:val="sq-AL"/>
        </w:rPr>
        <w:t xml:space="preserve"> POGRADEC -</w:t>
      </w:r>
      <w:r w:rsidR="00D53AF9">
        <w:rPr>
          <w:lang w:val="sq-AL"/>
        </w:rPr>
        <w:t xml:space="preserve"> </w:t>
      </w:r>
      <w:r w:rsidRPr="006C1BFC">
        <w:rPr>
          <w:lang w:val="sq-AL"/>
        </w:rPr>
        <w:t>QAFË-PLLOÇË</w:t>
      </w:r>
    </w:p>
    <w:p w:rsidR="002F4C6D" w:rsidRPr="00146787" w:rsidRDefault="002F4C6D" w:rsidP="002F4C6D">
      <w:pPr>
        <w:pStyle w:val="Paragrafi"/>
        <w:rPr>
          <w:sz w:val="14"/>
          <w:lang w:val="sq-AL"/>
        </w:rPr>
      </w:pPr>
    </w:p>
    <w:p w:rsidR="002F4C6D" w:rsidRPr="006C1BFC" w:rsidRDefault="002F4C6D" w:rsidP="002F4C6D">
      <w:pPr>
        <w:pStyle w:val="Paragrafi"/>
        <w:rPr>
          <w:lang w:val="sq-AL"/>
        </w:rPr>
      </w:pPr>
      <w:r w:rsidRPr="006C1BFC">
        <w:rPr>
          <w:lang w:val="sq-AL"/>
        </w:rPr>
        <w:t>Në mbështetje të nenit 100 të Kushtetutës, të neneve 5, pika 1, 20 e 21,</w:t>
      </w:r>
      <w:r w:rsidR="00AB0A42" w:rsidRPr="006C1BFC">
        <w:rPr>
          <w:lang w:val="sq-AL"/>
        </w:rPr>
        <w:t xml:space="preserve"> </w:t>
      </w:r>
      <w:r w:rsidRPr="006C1BFC">
        <w:rPr>
          <w:lang w:val="sq-AL"/>
        </w:rPr>
        <w:t xml:space="preserve"> të ligjit nr.</w:t>
      </w:r>
      <w:r w:rsidR="006C1BFC" w:rsidRPr="006C1BFC">
        <w:rPr>
          <w:lang w:val="sq-AL"/>
        </w:rPr>
        <w:t xml:space="preserve"> </w:t>
      </w:r>
      <w:r w:rsidRPr="006C1BFC">
        <w:rPr>
          <w:lang w:val="sq-AL"/>
        </w:rPr>
        <w:t>8561, datë 22.12.1999, “Për shpronësimet dhe marrjen në përdorim të përkohshëm të pasurisë, pronë private, për interes publik”, dhe të</w:t>
      </w:r>
      <w:r w:rsidR="00AB0A42" w:rsidRPr="006C1BFC">
        <w:rPr>
          <w:lang w:val="sq-AL"/>
        </w:rPr>
        <w:t xml:space="preserve">  </w:t>
      </w:r>
      <w:r w:rsidRPr="006C1BFC">
        <w:rPr>
          <w:lang w:val="sq-AL"/>
        </w:rPr>
        <w:t>ligjit nr.</w:t>
      </w:r>
      <w:r w:rsidR="006C1BFC" w:rsidRPr="006C1BFC">
        <w:rPr>
          <w:lang w:val="sq-AL"/>
        </w:rPr>
        <w:t xml:space="preserve"> </w:t>
      </w:r>
      <w:r w:rsidRPr="006C1BFC">
        <w:rPr>
          <w:lang w:val="sq-AL"/>
        </w:rPr>
        <w:t>185/2013, “Për buxhetin e vitit 2014”, me propozimin e ministrit të Transportit dhe Infrastrukturës, Këshilli i Ministrave</w:t>
      </w:r>
      <w:r w:rsidR="00AB0A42" w:rsidRPr="006C1BFC">
        <w:rPr>
          <w:lang w:val="sq-AL"/>
        </w:rPr>
        <w:t xml:space="preserve"> </w:t>
      </w:r>
    </w:p>
    <w:p w:rsidR="002F4C6D" w:rsidRPr="00146787" w:rsidRDefault="002F4C6D" w:rsidP="002F4C6D">
      <w:pPr>
        <w:pStyle w:val="Paragrafi"/>
        <w:rPr>
          <w:sz w:val="14"/>
          <w:lang w:val="sq-AL"/>
        </w:rPr>
      </w:pPr>
    </w:p>
    <w:p w:rsidR="002F4C6D" w:rsidRPr="006C1BFC" w:rsidRDefault="007473AA" w:rsidP="007473AA">
      <w:pPr>
        <w:pStyle w:val="Titull-Titull"/>
        <w:rPr>
          <w:lang w:val="sq-AL"/>
        </w:rPr>
      </w:pPr>
      <w:r w:rsidRPr="006C1BFC">
        <w:rPr>
          <w:lang w:val="sq-AL"/>
        </w:rPr>
        <w:t>VENDOS</w:t>
      </w:r>
      <w:r w:rsidR="002F4C6D" w:rsidRPr="006C1BFC">
        <w:rPr>
          <w:lang w:val="sq-AL"/>
        </w:rPr>
        <w:t>I:</w:t>
      </w:r>
    </w:p>
    <w:p w:rsidR="002F4C6D" w:rsidRPr="00146787" w:rsidRDefault="002F4C6D" w:rsidP="002F4C6D">
      <w:pPr>
        <w:pStyle w:val="Paragrafi"/>
        <w:rPr>
          <w:sz w:val="14"/>
          <w:lang w:val="sq-AL"/>
        </w:rPr>
      </w:pPr>
    </w:p>
    <w:p w:rsidR="002F4C6D" w:rsidRPr="006C1BFC" w:rsidRDefault="00BF6E3A" w:rsidP="002F4C6D">
      <w:pPr>
        <w:pStyle w:val="Paragrafi"/>
        <w:rPr>
          <w:lang w:val="sq-AL"/>
        </w:rPr>
      </w:pPr>
      <w:r w:rsidRPr="006C1BFC">
        <w:rPr>
          <w:lang w:val="sq-AL"/>
        </w:rPr>
        <w:t xml:space="preserve">1. </w:t>
      </w:r>
      <w:r w:rsidR="002F4C6D" w:rsidRPr="006C1BFC">
        <w:rPr>
          <w:lang w:val="sq-AL"/>
        </w:rPr>
        <w:t>Shpronësimin, për interes publik, të pronarëve të pasurive të paluajtshme, pronë private, që preken nga ndërtimi i segmentit rrugor Qukës – Pogradec – Qafë-Plloçë.</w:t>
      </w:r>
    </w:p>
    <w:p w:rsidR="002F4C6D" w:rsidRPr="006C1BFC" w:rsidRDefault="00BF6E3A" w:rsidP="002F4C6D">
      <w:pPr>
        <w:pStyle w:val="Paragrafi"/>
        <w:rPr>
          <w:lang w:val="sq-AL"/>
        </w:rPr>
      </w:pPr>
      <w:r w:rsidRPr="006C1BFC">
        <w:rPr>
          <w:lang w:val="sq-AL"/>
        </w:rPr>
        <w:t xml:space="preserve">2. </w:t>
      </w:r>
      <w:r w:rsidR="002F4C6D" w:rsidRPr="006C1BFC">
        <w:rPr>
          <w:lang w:val="sq-AL"/>
        </w:rPr>
        <w:t>Shpronësimi bëhet në favor të Autoritetit Rrugor Shqiptar.</w:t>
      </w:r>
    </w:p>
    <w:p w:rsidR="002F4C6D" w:rsidRPr="006C1BFC" w:rsidRDefault="00BF6E3A" w:rsidP="002F4C6D">
      <w:pPr>
        <w:pStyle w:val="Paragrafi"/>
        <w:rPr>
          <w:lang w:val="sq-AL"/>
        </w:rPr>
      </w:pPr>
      <w:r w:rsidRPr="006C1BFC">
        <w:rPr>
          <w:lang w:val="sq-AL"/>
        </w:rPr>
        <w:t xml:space="preserve">3. </w:t>
      </w:r>
      <w:r w:rsidR="002F4C6D" w:rsidRPr="006C1BFC">
        <w:rPr>
          <w:lang w:val="sq-AL"/>
        </w:rPr>
        <w:t>Pronarët e pasurive</w:t>
      </w:r>
      <w:r w:rsidR="00AB0A42" w:rsidRPr="006C1BFC">
        <w:rPr>
          <w:lang w:val="sq-AL"/>
        </w:rPr>
        <w:t xml:space="preserve"> </w:t>
      </w:r>
      <w:r w:rsidR="002F4C6D" w:rsidRPr="006C1BFC">
        <w:rPr>
          <w:lang w:val="sq-AL"/>
        </w:rPr>
        <w:t>të paluajtshme, që shpronësohen, të kompensohen në vlerë të plotë, sipas masës përkatëse që paraqitet në tabelën bashkëlidhur</w:t>
      </w:r>
      <w:r w:rsidR="00AB0A42" w:rsidRPr="006C1BFC">
        <w:rPr>
          <w:lang w:val="sq-AL"/>
        </w:rPr>
        <w:t xml:space="preserve"> </w:t>
      </w:r>
      <w:r w:rsidR="002F4C6D" w:rsidRPr="006C1BFC">
        <w:rPr>
          <w:lang w:val="sq-AL"/>
        </w:rPr>
        <w:t xml:space="preserve">këtij vendimi, për: tokë “arë”, “truall”, “pyll” dhe “kullotë”, me një vlerë të përgjithshme shpronësimi prej 15 662 447 (pesëmbëdhjetë milionë e gjashtëqind e gjashtëdhjetë e dy mijë e katërqind e dyzet e shtatë) lekësh. </w:t>
      </w:r>
    </w:p>
    <w:p w:rsidR="002F4C6D" w:rsidRPr="006C1BFC" w:rsidRDefault="00BF6E3A" w:rsidP="002F4C6D">
      <w:pPr>
        <w:pStyle w:val="Paragrafi"/>
        <w:rPr>
          <w:lang w:val="sq-AL"/>
        </w:rPr>
      </w:pPr>
      <w:r w:rsidRPr="006C1BFC">
        <w:rPr>
          <w:lang w:val="sq-AL"/>
        </w:rPr>
        <w:t xml:space="preserve">4. </w:t>
      </w:r>
      <w:r w:rsidR="002F4C6D" w:rsidRPr="006C1BFC">
        <w:rPr>
          <w:lang w:val="sq-AL"/>
        </w:rPr>
        <w:t>Vlera e përgjithshme e shpronësimit prej 15 662 447 (pesëmbëdhjetë milionë e gjashtëqind e gjashtëdhjetë e dy mijë e katërqind e dyzet e shtatë) lekësh të përballohet nga buxheti i vitit 2014, zëri “Shpronësime”, miratuar për Autoritetin Rrugor Shqiptar.</w:t>
      </w:r>
    </w:p>
    <w:p w:rsidR="00D53AF9" w:rsidRDefault="00D53AF9" w:rsidP="002F4C6D">
      <w:pPr>
        <w:pStyle w:val="Paragrafi"/>
        <w:rPr>
          <w:lang w:val="sq-AL"/>
        </w:rPr>
      </w:pPr>
    </w:p>
    <w:p w:rsidR="00D53AF9" w:rsidRDefault="00D53AF9" w:rsidP="002F4C6D">
      <w:pPr>
        <w:pStyle w:val="Paragrafi"/>
        <w:rPr>
          <w:lang w:val="sq-AL"/>
        </w:rPr>
      </w:pPr>
    </w:p>
    <w:p w:rsidR="002F4C6D" w:rsidRPr="006C1BFC" w:rsidRDefault="00BF6E3A" w:rsidP="002F4C6D">
      <w:pPr>
        <w:pStyle w:val="Paragrafi"/>
        <w:rPr>
          <w:lang w:val="sq-AL"/>
        </w:rPr>
      </w:pPr>
      <w:r w:rsidRPr="006C1BFC">
        <w:rPr>
          <w:lang w:val="sq-AL"/>
        </w:rPr>
        <w:t xml:space="preserve">5. </w:t>
      </w:r>
      <w:r w:rsidR="002F4C6D" w:rsidRPr="006C1BFC">
        <w:rPr>
          <w:lang w:val="sq-AL"/>
        </w:rPr>
        <w:t>Shpenzimet procedurale, në vlerën 886 000 (tetëqind e tetëdhjetë e gjashtë mijë) lekë, të përballohen nga Autoriteti Rrugor Shqiptar.</w:t>
      </w:r>
    </w:p>
    <w:p w:rsidR="002F4C6D" w:rsidRPr="006C1BFC" w:rsidRDefault="00BF6E3A" w:rsidP="00D53AF9">
      <w:pPr>
        <w:pStyle w:val="Paragraf02"/>
        <w:rPr>
          <w:lang w:val="sq-AL"/>
        </w:rPr>
      </w:pPr>
      <w:r w:rsidRPr="006C1BFC">
        <w:rPr>
          <w:lang w:val="sq-AL"/>
        </w:rPr>
        <w:t xml:space="preserve">6. </w:t>
      </w:r>
      <w:r w:rsidR="002F4C6D" w:rsidRPr="006C1BFC">
        <w:rPr>
          <w:lang w:val="sq-AL"/>
        </w:rPr>
        <w:t>Likuidimi i pronarëve të fillojë pas çeljes së fondit të përcaktuar në pikën 4, të këtij vendimi.</w:t>
      </w:r>
    </w:p>
    <w:p w:rsidR="002F4C6D" w:rsidRPr="006C1BFC" w:rsidRDefault="00BF6E3A" w:rsidP="00D53AF9">
      <w:pPr>
        <w:pStyle w:val="Paragraf02"/>
        <w:rPr>
          <w:lang w:val="sq-AL"/>
        </w:rPr>
      </w:pPr>
      <w:r w:rsidRPr="006C1BFC">
        <w:rPr>
          <w:lang w:val="sq-AL"/>
        </w:rPr>
        <w:t xml:space="preserve">7. </w:t>
      </w:r>
      <w:r w:rsidR="002F4C6D" w:rsidRPr="006C1BFC">
        <w:rPr>
          <w:lang w:val="sq-AL"/>
        </w:rPr>
        <w:t>Pronarët e pasurive, për të cilat është bërë shënimi “Konfirmuar nga</w:t>
      </w:r>
      <w:r w:rsidR="00AB0A42" w:rsidRPr="006C1BFC">
        <w:rPr>
          <w:lang w:val="sq-AL"/>
        </w:rPr>
        <w:t xml:space="preserve">  </w:t>
      </w:r>
      <w:r w:rsidR="002F4C6D" w:rsidRPr="006C1BFC">
        <w:rPr>
          <w:lang w:val="sq-AL"/>
        </w:rPr>
        <w:t xml:space="preserve"> ZVRPP-ja”, të likui</w:t>
      </w:r>
      <w:r w:rsidR="00D53AF9">
        <w:rPr>
          <w:lang w:val="sq-AL"/>
        </w:rPr>
        <w:t>-</w:t>
      </w:r>
      <w:r w:rsidR="002F4C6D" w:rsidRPr="006C1BFC">
        <w:rPr>
          <w:lang w:val="sq-AL"/>
        </w:rPr>
        <w:t>dohen, për efekt shpronësimi, në bazë të dokumentacionit të plotë të pronësisë që do të dorëzojnë pranë Autoritetit Rrugor Shqiptar.</w:t>
      </w:r>
    </w:p>
    <w:p w:rsidR="002F4C6D" w:rsidRPr="006C1BFC" w:rsidRDefault="00BF6E3A" w:rsidP="00D53AF9">
      <w:pPr>
        <w:pStyle w:val="Paragraf02"/>
        <w:rPr>
          <w:lang w:val="sq-AL"/>
        </w:rPr>
      </w:pPr>
      <w:r w:rsidRPr="006C1BFC">
        <w:rPr>
          <w:lang w:val="sq-AL"/>
        </w:rPr>
        <w:t xml:space="preserve">8. </w:t>
      </w:r>
      <w:r w:rsidR="002F4C6D" w:rsidRPr="006C1BFC">
        <w:rPr>
          <w:lang w:val="sq-AL"/>
        </w:rPr>
        <w:t>Autoriteti Rrugor Shqiptar të kryejë likuidimet për efekt shpronësimi në bazë të pikave 4, 5, 6 dhe 7, të këtij vendimi.</w:t>
      </w:r>
    </w:p>
    <w:p w:rsidR="002F4C6D" w:rsidRPr="006C1BFC" w:rsidRDefault="00BF6E3A" w:rsidP="00D53AF9">
      <w:pPr>
        <w:pStyle w:val="Paragraf02"/>
        <w:rPr>
          <w:lang w:val="sq-AL"/>
        </w:rPr>
      </w:pPr>
      <w:r w:rsidRPr="006C1BFC">
        <w:rPr>
          <w:lang w:val="sq-AL"/>
        </w:rPr>
        <w:t xml:space="preserve">9. </w:t>
      </w:r>
      <w:r w:rsidR="002F4C6D" w:rsidRPr="006C1BFC">
        <w:rPr>
          <w:lang w:val="sq-AL"/>
        </w:rPr>
        <w:t>Zyra Qendrore e Regjistrimit të Pasurive të Paluajtshme dhe zyrat vendore të regjistrimit të pasurive të paluajtshme, Librazhd dhe Pogradec, në bashkëpunim me Autoritetin Rrugor Shqiptar të fillojnë procedurat për hedhjen e trupit të rrugës në hartat kadastrale, sipas planimetrisë së shpronësimit, që do t’u vihet në dispozicion nga Autoriteti Rrugor Shqiptar,</w:t>
      </w:r>
      <w:r w:rsidR="00AB0A42" w:rsidRPr="006C1BFC">
        <w:rPr>
          <w:lang w:val="sq-AL"/>
        </w:rPr>
        <w:t xml:space="preserve"> </w:t>
      </w:r>
      <w:r w:rsidR="002F4C6D" w:rsidRPr="006C1BFC">
        <w:rPr>
          <w:lang w:val="sq-AL"/>
        </w:rPr>
        <w:t>dhe me fillimin e procesit të likuidimit të fillojë dhe procesi i kalimit të pronësisë për pasuritë e shpronësuara në favor të shtetit.</w:t>
      </w:r>
    </w:p>
    <w:p w:rsidR="002F4C6D" w:rsidRPr="006C1BFC" w:rsidRDefault="00BF6E3A" w:rsidP="00D53AF9">
      <w:pPr>
        <w:pStyle w:val="Paragraf02"/>
        <w:rPr>
          <w:lang w:val="sq-AL"/>
        </w:rPr>
      </w:pPr>
      <w:r w:rsidRPr="006C1BFC">
        <w:rPr>
          <w:lang w:val="sq-AL"/>
        </w:rPr>
        <w:t xml:space="preserve">10. </w:t>
      </w:r>
      <w:r w:rsidR="002F4C6D" w:rsidRPr="006C1BFC">
        <w:rPr>
          <w:lang w:val="sq-AL"/>
        </w:rPr>
        <w:t>Zyra Qendrore e Regjistrimit të Pasurive të Paluajtshme dhe zyrat vendore të regjistrimit të pasurive të paluajtshme, Librazhd dhe Pogradec, të pezullojnë të gjitha transaksionet me pasuritë e shpronësuara deri në momentin kur do të realizohen procesi i hedhjes së trupit të rrugës në hartat kadastrale dhe kalimi i pronësisë për pasuritë e shpronësuara.</w:t>
      </w:r>
    </w:p>
    <w:p w:rsidR="002F4C6D" w:rsidRPr="006C1BFC" w:rsidRDefault="00BF6E3A" w:rsidP="00D53AF9">
      <w:pPr>
        <w:pStyle w:val="Paragraf02"/>
        <w:rPr>
          <w:lang w:val="sq-AL"/>
        </w:rPr>
      </w:pPr>
      <w:r w:rsidRPr="006C1BFC">
        <w:rPr>
          <w:lang w:val="sq-AL"/>
        </w:rPr>
        <w:t xml:space="preserve">11. </w:t>
      </w:r>
      <w:r w:rsidR="002F4C6D" w:rsidRPr="006C1BFC">
        <w:rPr>
          <w:lang w:val="sq-AL"/>
        </w:rPr>
        <w:t>Ngarkohen Ministria e Transportit dhe Infrastrukturës, Ministria e Financave, Autoriteti Rrugor Shqiptar, Zyra Qendrore e Regjistrimit të Pasurive të Paluajtshme dhe zyrat vendore të regjistrimit të pasurive të paluajtshme, Librazhd dhe Pogradec, për zbatimin e këtij vendimi.</w:t>
      </w:r>
    </w:p>
    <w:p w:rsidR="002F4C6D" w:rsidRPr="006C1BFC" w:rsidRDefault="002F4C6D" w:rsidP="002F4C6D">
      <w:pPr>
        <w:pStyle w:val="Paragrafi"/>
        <w:rPr>
          <w:lang w:val="sq-AL"/>
        </w:rPr>
      </w:pPr>
      <w:r w:rsidRPr="006C1BFC">
        <w:rPr>
          <w:lang w:val="sq-AL"/>
        </w:rPr>
        <w:t>Ky vendim hyn në</w:t>
      </w:r>
      <w:r w:rsidR="00BF6E3A" w:rsidRPr="006C1BFC">
        <w:rPr>
          <w:lang w:val="sq-AL"/>
        </w:rPr>
        <w:t xml:space="preserve"> fuqi menjëherë dhe botohet në Fletoren Zyrtare</w:t>
      </w:r>
      <w:r w:rsidRPr="006C1BFC">
        <w:rPr>
          <w:lang w:val="sq-AL"/>
        </w:rPr>
        <w:t>.</w:t>
      </w:r>
    </w:p>
    <w:p w:rsidR="00BF6E3A" w:rsidRPr="006C1BFC" w:rsidRDefault="00BF6E3A" w:rsidP="00BF6E3A">
      <w:pPr>
        <w:pStyle w:val="Autoriteti"/>
        <w:rPr>
          <w:lang w:val="sq-AL"/>
        </w:rPr>
      </w:pPr>
      <w:r w:rsidRPr="006C1BFC">
        <w:rPr>
          <w:lang w:val="sq-AL"/>
        </w:rPr>
        <w:t>Kryeministri</w:t>
      </w:r>
    </w:p>
    <w:p w:rsidR="00BF6E3A" w:rsidRPr="006C1BFC" w:rsidRDefault="00BF6E3A" w:rsidP="00BF6E3A">
      <w:pPr>
        <w:pStyle w:val="AutoritetiEmer"/>
        <w:rPr>
          <w:lang w:val="sq-AL"/>
        </w:rPr>
      </w:pPr>
      <w:r w:rsidRPr="006C1BFC">
        <w:rPr>
          <w:lang w:val="sq-AL"/>
        </w:rPr>
        <w:t>Edi Rama</w:t>
      </w:r>
    </w:p>
    <w:p w:rsidR="00146787" w:rsidRDefault="00146787" w:rsidP="009C09E3">
      <w:pPr>
        <w:pStyle w:val="Paragrafi"/>
        <w:rPr>
          <w:rFonts w:eastAsia="Times New Roman" w:cs="Calibri"/>
          <w:lang w:val="sq-AL"/>
        </w:rPr>
        <w:sectPr w:rsidR="00146787" w:rsidSect="00D53AF9">
          <w:type w:val="continuous"/>
          <w:pgSz w:w="11907" w:h="16840" w:code="9"/>
          <w:pgMar w:top="720" w:right="1134" w:bottom="720" w:left="1134" w:header="851" w:footer="851" w:gutter="0"/>
          <w:cols w:num="2" w:space="454"/>
          <w:docGrid w:linePitch="360"/>
        </w:sectPr>
      </w:pPr>
    </w:p>
    <w:p w:rsidR="008542A6" w:rsidRDefault="008542A6" w:rsidP="009C09E3">
      <w:pPr>
        <w:pStyle w:val="Paragrafi"/>
        <w:rPr>
          <w:rFonts w:eastAsia="Times New Roman" w:cs="Calibri"/>
          <w:lang w:val="sq-AL"/>
        </w:rPr>
        <w:sectPr w:rsidR="008542A6" w:rsidSect="00146787">
          <w:type w:val="continuous"/>
          <w:pgSz w:w="11907" w:h="16840" w:code="9"/>
          <w:pgMar w:top="720" w:right="1134" w:bottom="720" w:left="1134" w:header="851" w:footer="851" w:gutter="0"/>
          <w:cols w:space="720"/>
          <w:docGrid w:linePitch="360"/>
        </w:sectPr>
      </w:pPr>
    </w:p>
    <w:p w:rsidR="004D6564" w:rsidRPr="006C1BFC" w:rsidRDefault="004D6564" w:rsidP="009C09E3">
      <w:pPr>
        <w:pStyle w:val="Paragrafi"/>
        <w:rPr>
          <w:rFonts w:eastAsia="Times New Roman" w:cs="Calibri"/>
          <w:lang w:val="sq-AL"/>
        </w:rPr>
      </w:pPr>
    </w:p>
    <w:p w:rsidR="00BF6E3A" w:rsidRPr="006C1BFC" w:rsidRDefault="00BF6E3A" w:rsidP="009C09E3">
      <w:pPr>
        <w:pStyle w:val="Paragrafi"/>
        <w:rPr>
          <w:rFonts w:eastAsia="Times New Roman" w:cs="Calibri"/>
          <w:lang w:val="sq-AL"/>
        </w:rPr>
      </w:pPr>
    </w:p>
    <w:p w:rsidR="007D718E" w:rsidRPr="006C1BFC" w:rsidRDefault="007D718E" w:rsidP="009C09E3">
      <w:pPr>
        <w:pStyle w:val="Paragrafi"/>
        <w:rPr>
          <w:rFonts w:eastAsia="Times New Roman" w:cs="Calibri"/>
          <w:lang w:val="sq-AL"/>
        </w:rPr>
        <w:sectPr w:rsidR="007D718E" w:rsidRPr="006C1BFC" w:rsidSect="00146787">
          <w:type w:val="continuous"/>
          <w:pgSz w:w="11907" w:h="16840" w:code="9"/>
          <w:pgMar w:top="720" w:right="1134" w:bottom="720" w:left="1134" w:header="851" w:footer="851" w:gutter="0"/>
          <w:cols w:space="720"/>
          <w:docGrid w:linePitch="360"/>
        </w:sectPr>
      </w:pPr>
    </w:p>
    <w:tbl>
      <w:tblPr>
        <w:tblW w:w="16093" w:type="dxa"/>
        <w:jc w:val="center"/>
        <w:tblLayout w:type="fixed"/>
        <w:tblLook w:val="04A0" w:firstRow="1" w:lastRow="0" w:firstColumn="1" w:lastColumn="0" w:noHBand="0" w:noVBand="1"/>
      </w:tblPr>
      <w:tblGrid>
        <w:gridCol w:w="534"/>
        <w:gridCol w:w="1245"/>
        <w:gridCol w:w="850"/>
        <w:gridCol w:w="851"/>
        <w:gridCol w:w="992"/>
        <w:gridCol w:w="992"/>
        <w:gridCol w:w="851"/>
        <w:gridCol w:w="850"/>
        <w:gridCol w:w="1132"/>
        <w:gridCol w:w="850"/>
        <w:gridCol w:w="709"/>
        <w:gridCol w:w="567"/>
        <w:gridCol w:w="850"/>
        <w:gridCol w:w="709"/>
        <w:gridCol w:w="851"/>
        <w:gridCol w:w="1701"/>
        <w:gridCol w:w="1559"/>
      </w:tblGrid>
      <w:tr w:rsidR="007D718E" w:rsidRPr="006C1BFC" w:rsidTr="00E0472A">
        <w:trPr>
          <w:trHeight w:val="1320"/>
          <w:jc w:val="center"/>
        </w:trPr>
        <w:tc>
          <w:tcPr>
            <w:tcW w:w="16093" w:type="dxa"/>
            <w:gridSpan w:val="17"/>
            <w:tcBorders>
              <w:top w:val="nil"/>
              <w:left w:val="nil"/>
              <w:right w:val="nil"/>
            </w:tcBorders>
            <w:shd w:val="clear" w:color="auto" w:fill="auto"/>
            <w:noWrap/>
            <w:vAlign w:val="bottom"/>
            <w:hideMark/>
          </w:tcPr>
          <w:p w:rsidR="007D718E" w:rsidRPr="006C1BFC" w:rsidRDefault="007D718E" w:rsidP="00803B66">
            <w:pPr>
              <w:spacing w:after="0" w:line="240" w:lineRule="auto"/>
              <w:ind w:firstLine="0"/>
              <w:jc w:val="left"/>
              <w:rPr>
                <w:rFonts w:ascii="CG Times" w:eastAsia="Times New Roman" w:hAnsi="CG Times" w:cs="Arial"/>
                <w:lang w:val="sq-AL"/>
              </w:rPr>
            </w:pPr>
            <w:r w:rsidRPr="006C1BFC">
              <w:rPr>
                <w:rFonts w:ascii="CG Times" w:eastAsia="Times New Roman" w:hAnsi="CG Times" w:cs="Arial"/>
                <w:lang w:val="sq-AL"/>
              </w:rPr>
              <w:t xml:space="preserve">REPUBLIKA E </w:t>
            </w:r>
            <w:r w:rsidR="00AE0714" w:rsidRPr="006C1BFC">
              <w:rPr>
                <w:rFonts w:ascii="CG Times" w:eastAsia="Times New Roman" w:hAnsi="CG Times" w:cs="Arial"/>
                <w:lang w:val="sq-AL"/>
              </w:rPr>
              <w:t>SHQIPËRISË</w:t>
            </w:r>
          </w:p>
          <w:p w:rsidR="007D718E" w:rsidRPr="006C1BFC" w:rsidRDefault="007D718E" w:rsidP="00803B66">
            <w:pPr>
              <w:spacing w:after="0" w:line="240" w:lineRule="auto"/>
              <w:ind w:firstLine="0"/>
              <w:jc w:val="left"/>
              <w:rPr>
                <w:rFonts w:ascii="CG Times" w:eastAsia="Times New Roman" w:hAnsi="CG Times" w:cs="Arial"/>
                <w:lang w:val="sq-AL"/>
              </w:rPr>
            </w:pPr>
            <w:r w:rsidRPr="006C1BFC">
              <w:rPr>
                <w:rFonts w:ascii="CG Times" w:eastAsia="Times New Roman" w:hAnsi="CG Times" w:cs="Arial"/>
                <w:sz w:val="14"/>
                <w:szCs w:val="14"/>
                <w:lang w:val="sq-AL"/>
              </w:rPr>
              <w:t> </w:t>
            </w:r>
            <w:r w:rsidRPr="006C1BFC">
              <w:rPr>
                <w:rFonts w:ascii="CG Times" w:eastAsia="Times New Roman" w:hAnsi="CG Times" w:cs="Arial"/>
                <w:lang w:val="sq-AL"/>
              </w:rPr>
              <w:t xml:space="preserve">MINISTRIA E TRANSPORTIT DHE </w:t>
            </w:r>
            <w:r w:rsidR="006C1BFC" w:rsidRPr="006C1BFC">
              <w:rPr>
                <w:rFonts w:ascii="CG Times" w:eastAsia="Times New Roman" w:hAnsi="CG Times" w:cs="Arial"/>
                <w:lang w:val="sq-AL"/>
              </w:rPr>
              <w:t>INFRASTRUKTURËS</w:t>
            </w:r>
          </w:p>
          <w:p w:rsidR="007D718E" w:rsidRPr="006C1BFC" w:rsidRDefault="007D718E" w:rsidP="00803B66">
            <w:pPr>
              <w:spacing w:after="0" w:line="240" w:lineRule="auto"/>
              <w:ind w:firstLine="0"/>
              <w:jc w:val="left"/>
              <w:rPr>
                <w:rFonts w:ascii="CG Times" w:eastAsia="Times New Roman" w:hAnsi="CG Times" w:cs="Arial"/>
                <w:lang w:val="sq-AL"/>
              </w:rPr>
            </w:pPr>
            <w:r w:rsidRPr="006C1BFC">
              <w:rPr>
                <w:rFonts w:ascii="CG Times" w:eastAsia="Times New Roman" w:hAnsi="CG Times" w:cs="Arial"/>
                <w:sz w:val="14"/>
                <w:szCs w:val="14"/>
                <w:lang w:val="sq-AL"/>
              </w:rPr>
              <w:t> </w:t>
            </w:r>
            <w:r w:rsidRPr="006C1BFC">
              <w:rPr>
                <w:rFonts w:ascii="CG Times" w:eastAsia="Times New Roman" w:hAnsi="CG Times" w:cs="Arial"/>
                <w:lang w:val="sq-AL"/>
              </w:rPr>
              <w:t>AUTORITETI RRUGOR SHQIPTAR</w:t>
            </w:r>
          </w:p>
          <w:p w:rsidR="007D718E" w:rsidRPr="006C1BFC" w:rsidRDefault="007D718E" w:rsidP="00803B66">
            <w:pPr>
              <w:spacing w:after="0" w:line="240" w:lineRule="auto"/>
              <w:ind w:firstLine="0"/>
              <w:jc w:val="left"/>
              <w:rPr>
                <w:rFonts w:ascii="CG Times" w:eastAsia="Times New Roman" w:hAnsi="CG Times" w:cs="Arial"/>
                <w:lang w:val="sq-AL"/>
              </w:rPr>
            </w:pPr>
            <w:r w:rsidRPr="006C1BFC">
              <w:rPr>
                <w:rFonts w:ascii="CG Times" w:eastAsia="Times New Roman" w:hAnsi="CG Times" w:cs="Arial"/>
                <w:sz w:val="14"/>
                <w:szCs w:val="14"/>
                <w:lang w:val="sq-AL"/>
              </w:rPr>
              <w:t> </w:t>
            </w:r>
            <w:r w:rsidRPr="006C1BFC">
              <w:rPr>
                <w:rFonts w:ascii="CG Times" w:eastAsia="Times New Roman" w:hAnsi="CG Times" w:cs="Arial"/>
                <w:lang w:val="sq-AL"/>
              </w:rPr>
              <w:t xml:space="preserve">SEKTORI </w:t>
            </w:r>
            <w:r w:rsidR="006C1BFC" w:rsidRPr="006C1BFC">
              <w:rPr>
                <w:rFonts w:ascii="CG Times" w:eastAsia="Times New Roman" w:hAnsi="CG Times" w:cs="Arial"/>
                <w:lang w:val="sq-AL"/>
              </w:rPr>
              <w:t>SHPRONËSIMEVE</w:t>
            </w:r>
          </w:p>
          <w:p w:rsidR="007D718E" w:rsidRPr="00146787" w:rsidRDefault="007D718E" w:rsidP="00803B66">
            <w:pPr>
              <w:spacing w:after="0" w:line="240" w:lineRule="auto"/>
              <w:jc w:val="left"/>
              <w:rPr>
                <w:rFonts w:ascii="CG Times" w:eastAsia="Times New Roman" w:hAnsi="CG Times" w:cs="Arial"/>
                <w:szCs w:val="14"/>
                <w:lang w:val="sq-AL"/>
              </w:rPr>
            </w:pPr>
            <w:r w:rsidRPr="006C1BFC">
              <w:rPr>
                <w:rFonts w:ascii="CG Times" w:eastAsia="Times New Roman" w:hAnsi="CG Times" w:cs="Arial"/>
                <w:sz w:val="14"/>
                <w:szCs w:val="14"/>
                <w:lang w:val="sq-AL"/>
              </w:rPr>
              <w:t> </w:t>
            </w:r>
          </w:p>
        </w:tc>
      </w:tr>
      <w:tr w:rsidR="007D718E" w:rsidRPr="006C1BFC" w:rsidTr="00E0472A">
        <w:trPr>
          <w:trHeight w:val="139"/>
          <w:jc w:val="center"/>
        </w:trPr>
        <w:tc>
          <w:tcPr>
            <w:tcW w:w="534" w:type="dxa"/>
            <w:tcBorders>
              <w:top w:val="nil"/>
              <w:left w:val="nil"/>
              <w:bottom w:val="nil"/>
              <w:right w:val="nil"/>
            </w:tcBorders>
            <w:shd w:val="clear" w:color="auto" w:fill="auto"/>
            <w:noWrap/>
            <w:vAlign w:val="bottom"/>
            <w:hideMark/>
          </w:tcPr>
          <w:p w:rsidR="007D718E" w:rsidRPr="006C1BFC" w:rsidRDefault="007D718E" w:rsidP="00803B66">
            <w:pPr>
              <w:spacing w:after="0" w:line="240" w:lineRule="auto"/>
              <w:ind w:firstLine="0"/>
              <w:jc w:val="left"/>
              <w:rPr>
                <w:rFonts w:ascii="CG Times" w:eastAsia="Times New Roman" w:hAnsi="CG Times" w:cs="Arial"/>
                <w:b/>
                <w:bCs/>
                <w:sz w:val="14"/>
                <w:szCs w:val="14"/>
                <w:lang w:val="sq-AL"/>
              </w:rPr>
            </w:pPr>
          </w:p>
        </w:tc>
        <w:tc>
          <w:tcPr>
            <w:tcW w:w="15559" w:type="dxa"/>
            <w:gridSpan w:val="16"/>
            <w:vMerge w:val="restart"/>
            <w:tcBorders>
              <w:top w:val="nil"/>
              <w:left w:val="nil"/>
              <w:right w:val="nil"/>
            </w:tcBorders>
            <w:shd w:val="clear" w:color="auto" w:fill="auto"/>
            <w:noWrap/>
            <w:vAlign w:val="bottom"/>
            <w:hideMark/>
          </w:tcPr>
          <w:p w:rsidR="007D718E" w:rsidRPr="006C1BFC" w:rsidRDefault="007D718E" w:rsidP="007D718E">
            <w:pPr>
              <w:spacing w:after="0" w:line="240" w:lineRule="auto"/>
              <w:ind w:firstLine="0"/>
              <w:jc w:val="center"/>
              <w:rPr>
                <w:rFonts w:ascii="CG Times" w:eastAsia="Times New Roman" w:hAnsi="CG Times" w:cs="Arial"/>
                <w:b/>
                <w:bCs/>
                <w:lang w:val="sq-AL"/>
              </w:rPr>
            </w:pPr>
            <w:r w:rsidRPr="006C1BFC">
              <w:rPr>
                <w:rFonts w:ascii="CG Times" w:eastAsia="Times New Roman" w:hAnsi="CG Times" w:cs="Arial"/>
                <w:b/>
                <w:bCs/>
                <w:lang w:val="sq-AL"/>
              </w:rPr>
              <w:t xml:space="preserve">Lista paraprake e </w:t>
            </w:r>
            <w:r w:rsidR="006C1BFC" w:rsidRPr="006C1BFC">
              <w:rPr>
                <w:rFonts w:ascii="CG Times" w:eastAsia="Times New Roman" w:hAnsi="CG Times" w:cs="Arial"/>
                <w:b/>
                <w:bCs/>
                <w:lang w:val="sq-AL"/>
              </w:rPr>
              <w:t>shpronësimeve</w:t>
            </w:r>
            <w:r w:rsidR="003555F8" w:rsidRPr="006C1BFC">
              <w:rPr>
                <w:rFonts w:ascii="CG Times" w:eastAsia="Times New Roman" w:hAnsi="CG Times" w:cs="Arial"/>
                <w:b/>
                <w:bCs/>
                <w:lang w:val="sq-AL"/>
              </w:rPr>
              <w:t xml:space="preserve"> që </w:t>
            </w:r>
            <w:r w:rsidRPr="006C1BFC">
              <w:rPr>
                <w:rFonts w:ascii="CG Times" w:eastAsia="Times New Roman" w:hAnsi="CG Times" w:cs="Arial"/>
                <w:b/>
                <w:bCs/>
                <w:lang w:val="sq-AL"/>
              </w:rPr>
              <w:t xml:space="preserve">preken nga </w:t>
            </w:r>
            <w:r w:rsidR="006C1BFC" w:rsidRPr="006C1BFC">
              <w:rPr>
                <w:rFonts w:ascii="CG Times" w:eastAsia="Times New Roman" w:hAnsi="CG Times" w:cs="Arial"/>
                <w:b/>
                <w:bCs/>
                <w:lang w:val="sq-AL"/>
              </w:rPr>
              <w:t>ndërtimi</w:t>
            </w:r>
            <w:r w:rsidRPr="006C1BFC">
              <w:rPr>
                <w:rFonts w:ascii="CG Times" w:eastAsia="Times New Roman" w:hAnsi="CG Times" w:cs="Arial"/>
                <w:b/>
                <w:bCs/>
                <w:lang w:val="sq-AL"/>
              </w:rPr>
              <w:t xml:space="preserve"> i segmentit "Studim Projektim rruga </w:t>
            </w:r>
            <w:r w:rsidR="006C1BFC" w:rsidRPr="006C1BFC">
              <w:rPr>
                <w:rFonts w:ascii="CG Times" w:eastAsia="Times New Roman" w:hAnsi="CG Times" w:cs="Arial"/>
                <w:b/>
                <w:bCs/>
                <w:lang w:val="sq-AL"/>
              </w:rPr>
              <w:t>Qukës</w:t>
            </w:r>
            <w:r w:rsidRPr="006C1BFC">
              <w:rPr>
                <w:rFonts w:ascii="CG Times" w:eastAsia="Times New Roman" w:hAnsi="CG Times" w:cs="Arial"/>
                <w:b/>
                <w:bCs/>
                <w:lang w:val="sq-AL"/>
              </w:rPr>
              <w:t>-Pogradec-Qafe Plloçe"</w:t>
            </w:r>
          </w:p>
          <w:p w:rsidR="007D718E" w:rsidRPr="00146787" w:rsidRDefault="007D718E" w:rsidP="007D718E">
            <w:pPr>
              <w:spacing w:after="0" w:line="240" w:lineRule="auto"/>
              <w:jc w:val="center"/>
              <w:rPr>
                <w:rFonts w:ascii="CG Times" w:eastAsia="Times New Roman" w:hAnsi="CG Times" w:cs="Arial"/>
                <w:sz w:val="28"/>
                <w:lang w:val="sq-AL"/>
              </w:rPr>
            </w:pPr>
          </w:p>
        </w:tc>
      </w:tr>
      <w:tr w:rsidR="007D718E" w:rsidRPr="006C1BFC" w:rsidTr="00E0472A">
        <w:trPr>
          <w:trHeight w:val="139"/>
          <w:jc w:val="center"/>
        </w:trPr>
        <w:tc>
          <w:tcPr>
            <w:tcW w:w="534" w:type="dxa"/>
            <w:tcBorders>
              <w:top w:val="nil"/>
              <w:left w:val="nil"/>
              <w:bottom w:val="nil"/>
              <w:right w:val="nil"/>
            </w:tcBorders>
            <w:shd w:val="clear" w:color="auto" w:fill="auto"/>
            <w:noWrap/>
            <w:vAlign w:val="bottom"/>
            <w:hideMark/>
          </w:tcPr>
          <w:p w:rsidR="007D718E" w:rsidRPr="006C1BFC" w:rsidRDefault="007D718E" w:rsidP="00803B66">
            <w:pPr>
              <w:spacing w:after="0" w:line="240" w:lineRule="auto"/>
              <w:ind w:firstLine="0"/>
              <w:jc w:val="left"/>
              <w:rPr>
                <w:rFonts w:ascii="CG Times" w:eastAsia="Times New Roman" w:hAnsi="CG Times" w:cs="Arial"/>
                <w:b/>
                <w:bCs/>
                <w:sz w:val="14"/>
                <w:szCs w:val="14"/>
                <w:lang w:val="sq-AL"/>
              </w:rPr>
            </w:pPr>
          </w:p>
        </w:tc>
        <w:tc>
          <w:tcPr>
            <w:tcW w:w="15559" w:type="dxa"/>
            <w:gridSpan w:val="16"/>
            <w:vMerge/>
            <w:tcBorders>
              <w:left w:val="nil"/>
              <w:bottom w:val="nil"/>
              <w:right w:val="nil"/>
            </w:tcBorders>
            <w:shd w:val="clear" w:color="auto" w:fill="auto"/>
            <w:noWrap/>
            <w:vAlign w:val="bottom"/>
            <w:hideMark/>
          </w:tcPr>
          <w:p w:rsidR="007D718E" w:rsidRPr="006C1BFC" w:rsidRDefault="007D718E" w:rsidP="00803B66">
            <w:pPr>
              <w:spacing w:after="0" w:line="240" w:lineRule="auto"/>
              <w:ind w:firstLine="0"/>
              <w:jc w:val="left"/>
              <w:rPr>
                <w:rFonts w:ascii="CG Times" w:eastAsia="Times New Roman" w:hAnsi="CG Times" w:cs="Arial"/>
                <w:sz w:val="14"/>
                <w:szCs w:val="14"/>
                <w:lang w:val="sq-AL"/>
              </w:rPr>
            </w:pPr>
          </w:p>
        </w:tc>
      </w:tr>
      <w:tr w:rsidR="00155252" w:rsidRPr="006C1BFC" w:rsidTr="00E0472A">
        <w:trPr>
          <w:trHeight w:val="139"/>
          <w:jc w:val="center"/>
        </w:trPr>
        <w:tc>
          <w:tcPr>
            <w:tcW w:w="534" w:type="dxa"/>
            <w:tcBorders>
              <w:top w:val="single" w:sz="8" w:space="0" w:color="auto"/>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1245" w:type="dxa"/>
            <w:tcBorders>
              <w:top w:val="single" w:sz="8" w:space="0" w:color="auto"/>
              <w:left w:val="nil"/>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850" w:type="dxa"/>
            <w:tcBorders>
              <w:top w:val="single" w:sz="8" w:space="0" w:color="auto"/>
              <w:left w:val="nil"/>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PRONARI</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992" w:type="dxa"/>
            <w:tcBorders>
              <w:top w:val="single" w:sz="8" w:space="0" w:color="auto"/>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xml:space="preserve">Zona </w:t>
            </w:r>
          </w:p>
        </w:tc>
        <w:tc>
          <w:tcPr>
            <w:tcW w:w="992" w:type="dxa"/>
            <w:tcBorders>
              <w:top w:val="single" w:sz="8" w:space="0" w:color="auto"/>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Numri</w:t>
            </w:r>
            <w:r w:rsidR="006C1BFC" w:rsidRPr="006C1BFC">
              <w:rPr>
                <w:rFonts w:ascii="Arial" w:eastAsia="Times New Roman" w:hAnsi="Arial" w:cs="Arial"/>
                <w:b/>
                <w:bCs/>
                <w:sz w:val="12"/>
                <w:szCs w:val="12"/>
                <w:lang w:val="sq-AL"/>
              </w:rPr>
              <w:t xml:space="preserve"> i</w:t>
            </w:r>
          </w:p>
        </w:tc>
        <w:tc>
          <w:tcPr>
            <w:tcW w:w="851" w:type="dxa"/>
            <w:tcBorders>
              <w:top w:val="single" w:sz="8" w:space="0" w:color="auto"/>
              <w:left w:val="nil"/>
              <w:bottom w:val="nil"/>
              <w:right w:val="nil"/>
            </w:tcBorders>
            <w:shd w:val="clear" w:color="000000" w:fill="FFFFFF"/>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single" w:sz="8" w:space="0" w:color="auto"/>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u w:val="single"/>
                <w:lang w:val="sq-AL"/>
              </w:rPr>
            </w:pPr>
          </w:p>
        </w:tc>
        <w:tc>
          <w:tcPr>
            <w:tcW w:w="1132" w:type="dxa"/>
            <w:tcBorders>
              <w:top w:val="single" w:sz="8" w:space="0" w:color="auto"/>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b/>
                <w:bCs/>
                <w:sz w:val="12"/>
                <w:szCs w:val="12"/>
                <w:u w:val="single"/>
                <w:lang w:val="sq-AL"/>
              </w:rPr>
            </w:pPr>
            <w:r w:rsidRPr="006C1BFC">
              <w:rPr>
                <w:rFonts w:ascii="Arial" w:eastAsia="Times New Roman" w:hAnsi="Arial" w:cs="Arial"/>
                <w:b/>
                <w:bCs/>
                <w:sz w:val="12"/>
                <w:szCs w:val="12"/>
                <w:u w:val="single"/>
                <w:lang w:val="sq-AL"/>
              </w:rPr>
              <w:t> </w:t>
            </w:r>
          </w:p>
        </w:tc>
        <w:tc>
          <w:tcPr>
            <w:tcW w:w="850" w:type="dxa"/>
            <w:tcBorders>
              <w:top w:val="single" w:sz="8" w:space="0" w:color="auto"/>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709" w:type="dxa"/>
            <w:tcBorders>
              <w:top w:val="single" w:sz="8" w:space="0" w:color="auto"/>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u w:val="single"/>
                <w:lang w:val="sq-AL"/>
              </w:rPr>
            </w:pPr>
            <w:r w:rsidRPr="006C1BFC">
              <w:rPr>
                <w:rFonts w:ascii="Arial" w:eastAsia="Times New Roman" w:hAnsi="Arial" w:cs="Arial"/>
                <w:b/>
                <w:bCs/>
                <w:sz w:val="12"/>
                <w:szCs w:val="12"/>
                <w:u w:val="single"/>
                <w:lang w:val="sq-AL"/>
              </w:rPr>
              <w:t> </w:t>
            </w:r>
          </w:p>
        </w:tc>
        <w:tc>
          <w:tcPr>
            <w:tcW w:w="850" w:type="dxa"/>
            <w:tcBorders>
              <w:top w:val="single" w:sz="8" w:space="0" w:color="auto"/>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TOKE TRUALL</w:t>
            </w:r>
          </w:p>
        </w:tc>
        <w:tc>
          <w:tcPr>
            <w:tcW w:w="709" w:type="dxa"/>
            <w:tcBorders>
              <w:top w:val="single" w:sz="8" w:space="0" w:color="auto"/>
              <w:left w:val="nil"/>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851" w:type="dxa"/>
            <w:tcBorders>
              <w:top w:val="single" w:sz="8" w:space="0" w:color="auto"/>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xml:space="preserve">Vlera </w:t>
            </w:r>
          </w:p>
        </w:tc>
        <w:tc>
          <w:tcPr>
            <w:tcW w:w="1701" w:type="dxa"/>
            <w:tcBorders>
              <w:top w:val="single" w:sz="8" w:space="0" w:color="auto"/>
              <w:left w:val="nil"/>
              <w:bottom w:val="nil"/>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1559" w:type="dxa"/>
            <w:tcBorders>
              <w:top w:val="single" w:sz="8" w:space="0" w:color="auto"/>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Nr.</w:t>
            </w:r>
          </w:p>
        </w:tc>
        <w:tc>
          <w:tcPr>
            <w:tcW w:w="1245" w:type="dxa"/>
            <w:tcBorders>
              <w:top w:val="nil"/>
              <w:left w:val="nil"/>
              <w:bottom w:val="nil"/>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Emri</w:t>
            </w:r>
          </w:p>
        </w:tc>
        <w:tc>
          <w:tcPr>
            <w:tcW w:w="850" w:type="dxa"/>
            <w:tcBorders>
              <w:top w:val="nil"/>
              <w:left w:val="nil"/>
              <w:bottom w:val="nil"/>
              <w:right w:val="single" w:sz="4" w:space="0" w:color="auto"/>
            </w:tcBorders>
            <w:shd w:val="clear" w:color="auto" w:fill="auto"/>
            <w:noWrap/>
            <w:vAlign w:val="bottom"/>
            <w:hideMark/>
          </w:tcPr>
          <w:p w:rsidR="00803B66" w:rsidRPr="006C1BFC" w:rsidRDefault="006C1BFC"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Atësia</w:t>
            </w:r>
          </w:p>
        </w:tc>
        <w:tc>
          <w:tcPr>
            <w:tcW w:w="851"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Mbiemri</w:t>
            </w:r>
          </w:p>
        </w:tc>
        <w:tc>
          <w:tcPr>
            <w:tcW w:w="992"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Kadast</w:t>
            </w:r>
          </w:p>
        </w:tc>
        <w:tc>
          <w:tcPr>
            <w:tcW w:w="992" w:type="dxa"/>
            <w:tcBorders>
              <w:top w:val="nil"/>
              <w:left w:val="nil"/>
              <w:bottom w:val="nil"/>
              <w:right w:val="single" w:sz="8" w:space="0" w:color="auto"/>
            </w:tcBorders>
            <w:shd w:val="clear" w:color="auto" w:fill="auto"/>
            <w:noWrap/>
            <w:vAlign w:val="bottom"/>
            <w:hideMark/>
          </w:tcPr>
          <w:p w:rsidR="00803B66" w:rsidRPr="006C1BFC" w:rsidRDefault="006C1BFC"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P</w:t>
            </w:r>
            <w:r w:rsidR="00803B66" w:rsidRPr="006C1BFC">
              <w:rPr>
                <w:rFonts w:ascii="Arial" w:eastAsia="Times New Roman" w:hAnsi="Arial" w:cs="Arial"/>
                <w:b/>
                <w:bCs/>
                <w:sz w:val="12"/>
                <w:szCs w:val="12"/>
                <w:lang w:val="sq-AL"/>
              </w:rPr>
              <w:t>asuris</w:t>
            </w:r>
            <w:r w:rsidRPr="006C1BFC">
              <w:rPr>
                <w:rFonts w:ascii="Arial" w:eastAsia="Times New Roman" w:hAnsi="Arial" w:cs="Arial"/>
                <w:b/>
                <w:bCs/>
                <w:sz w:val="12"/>
                <w:szCs w:val="12"/>
                <w:lang w:val="sq-AL"/>
              </w:rPr>
              <w:t>ë</w:t>
            </w:r>
          </w:p>
        </w:tc>
        <w:tc>
          <w:tcPr>
            <w:tcW w:w="851" w:type="dxa"/>
            <w:tcBorders>
              <w:top w:val="nil"/>
              <w:left w:val="nil"/>
              <w:bottom w:val="nil"/>
              <w:right w:val="nil"/>
            </w:tcBorders>
            <w:shd w:val="clear" w:color="000000" w:fill="FFFFFF"/>
            <w:noWrap/>
            <w:vAlign w:val="bottom"/>
            <w:hideMark/>
          </w:tcPr>
          <w:p w:rsidR="00803B66" w:rsidRPr="006C1BFC" w:rsidRDefault="00803B66" w:rsidP="006C1BFC">
            <w:pPr>
              <w:spacing w:after="0" w:line="240" w:lineRule="auto"/>
              <w:ind w:firstLine="0"/>
              <w:jc w:val="left"/>
              <w:rPr>
                <w:rFonts w:ascii="Arial" w:eastAsia="Times New Roman" w:hAnsi="Arial" w:cs="Arial"/>
                <w:b/>
                <w:bCs/>
                <w:sz w:val="12"/>
                <w:szCs w:val="12"/>
                <w:lang w:val="sq-AL"/>
              </w:rPr>
            </w:pPr>
            <w:r w:rsidRPr="006C1BFC">
              <w:rPr>
                <w:rFonts w:ascii="Arial" w:eastAsia="Times New Roman" w:hAnsi="Arial" w:cs="Arial"/>
                <w:b/>
                <w:bCs/>
                <w:sz w:val="12"/>
                <w:szCs w:val="12"/>
                <w:lang w:val="sq-AL"/>
              </w:rPr>
              <w:t>Sip.</w:t>
            </w:r>
            <w:r w:rsidR="006C1BFC" w:rsidRPr="006C1BFC">
              <w:rPr>
                <w:rFonts w:ascii="Arial" w:eastAsia="Times New Roman" w:hAnsi="Arial" w:cs="Arial"/>
                <w:b/>
                <w:bCs/>
                <w:sz w:val="12"/>
                <w:szCs w:val="12"/>
                <w:lang w:val="sq-AL"/>
              </w:rPr>
              <w:t xml:space="preserve"> t</w:t>
            </w:r>
            <w:r w:rsidRPr="006C1BFC">
              <w:rPr>
                <w:rFonts w:ascii="Arial" w:eastAsia="Times New Roman" w:hAnsi="Arial" w:cs="Arial"/>
                <w:b/>
                <w:bCs/>
                <w:sz w:val="12"/>
                <w:szCs w:val="12"/>
                <w:lang w:val="sq-AL"/>
              </w:rPr>
              <w:t>otal</w:t>
            </w:r>
            <w:r w:rsidR="006C1BFC" w:rsidRPr="006C1BFC">
              <w:rPr>
                <w:rFonts w:ascii="Arial" w:eastAsia="Times New Roman" w:hAnsi="Arial" w:cs="Arial"/>
                <w:b/>
                <w:bCs/>
                <w:sz w:val="12"/>
                <w:szCs w:val="12"/>
                <w:lang w:val="sq-AL"/>
              </w:rPr>
              <w:t>e</w:t>
            </w:r>
          </w:p>
        </w:tc>
        <w:tc>
          <w:tcPr>
            <w:tcW w:w="850" w:type="dxa"/>
            <w:tcBorders>
              <w:top w:val="nil"/>
              <w:left w:val="single" w:sz="8" w:space="0" w:color="auto"/>
              <w:bottom w:val="nil"/>
              <w:right w:val="single" w:sz="8" w:space="0" w:color="auto"/>
            </w:tcBorders>
            <w:shd w:val="clear" w:color="auto" w:fill="auto"/>
            <w:noWrap/>
            <w:vAlign w:val="bottom"/>
            <w:hideMark/>
          </w:tcPr>
          <w:p w:rsidR="00803B66" w:rsidRPr="006C1BFC" w:rsidRDefault="007D718E"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Sip</w:t>
            </w:r>
          </w:p>
        </w:tc>
        <w:tc>
          <w:tcPr>
            <w:tcW w:w="1132"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b/>
                <w:bCs/>
                <w:sz w:val="12"/>
                <w:szCs w:val="12"/>
                <w:lang w:val="sq-AL"/>
              </w:rPr>
            </w:pPr>
            <w:r w:rsidRPr="006C1BFC">
              <w:rPr>
                <w:rFonts w:ascii="Arial" w:eastAsia="Times New Roman" w:hAnsi="Arial" w:cs="Arial"/>
                <w:b/>
                <w:bCs/>
                <w:sz w:val="12"/>
                <w:szCs w:val="12"/>
                <w:lang w:val="sq-AL"/>
              </w:rPr>
              <w:t>Lloji</w:t>
            </w:r>
            <w:r w:rsidR="006C1BFC" w:rsidRPr="006C1BFC">
              <w:rPr>
                <w:rFonts w:ascii="Arial" w:eastAsia="Times New Roman" w:hAnsi="Arial" w:cs="Arial"/>
                <w:b/>
                <w:bCs/>
                <w:sz w:val="12"/>
                <w:szCs w:val="12"/>
                <w:lang w:val="sq-AL"/>
              </w:rPr>
              <w:t xml:space="preserve"> i</w:t>
            </w:r>
          </w:p>
        </w:tc>
        <w:tc>
          <w:tcPr>
            <w:tcW w:w="850"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Çmimi</w:t>
            </w:r>
          </w:p>
        </w:tc>
        <w:tc>
          <w:tcPr>
            <w:tcW w:w="709"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VLERA</w:t>
            </w:r>
          </w:p>
        </w:tc>
        <w:tc>
          <w:tcPr>
            <w:tcW w:w="567" w:type="dxa"/>
            <w:tcBorders>
              <w:top w:val="nil"/>
              <w:left w:val="nil"/>
              <w:bottom w:val="nil"/>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SIP</w:t>
            </w:r>
          </w:p>
        </w:tc>
        <w:tc>
          <w:tcPr>
            <w:tcW w:w="850" w:type="dxa"/>
            <w:tcBorders>
              <w:top w:val="nil"/>
              <w:left w:val="nil"/>
              <w:bottom w:val="nil"/>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Çmimi</w:t>
            </w:r>
          </w:p>
        </w:tc>
        <w:tc>
          <w:tcPr>
            <w:tcW w:w="709" w:type="dxa"/>
            <w:tcBorders>
              <w:top w:val="nil"/>
              <w:left w:val="nil"/>
              <w:bottom w:val="nil"/>
              <w:right w:val="single" w:sz="8" w:space="0" w:color="auto"/>
            </w:tcBorders>
            <w:shd w:val="clear" w:color="auto" w:fill="auto"/>
            <w:noWrap/>
            <w:vAlign w:val="bottom"/>
            <w:hideMark/>
          </w:tcPr>
          <w:p w:rsidR="00803B66" w:rsidRPr="006C1BFC" w:rsidRDefault="007D718E"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vlera</w:t>
            </w:r>
          </w:p>
        </w:tc>
        <w:tc>
          <w:tcPr>
            <w:tcW w:w="851" w:type="dxa"/>
            <w:tcBorders>
              <w:top w:val="nil"/>
              <w:left w:val="nil"/>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TOTALE</w:t>
            </w:r>
          </w:p>
        </w:tc>
        <w:tc>
          <w:tcPr>
            <w:tcW w:w="1701" w:type="dxa"/>
            <w:tcBorders>
              <w:top w:val="nil"/>
              <w:left w:val="nil"/>
              <w:bottom w:val="nil"/>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Konfirmime</w:t>
            </w:r>
          </w:p>
        </w:tc>
        <w:tc>
          <w:tcPr>
            <w:tcW w:w="1559" w:type="dxa"/>
            <w:tcBorders>
              <w:top w:val="nil"/>
              <w:left w:val="single" w:sz="8" w:space="0" w:color="auto"/>
              <w:bottom w:val="nil"/>
              <w:right w:val="single" w:sz="8" w:space="0" w:color="auto"/>
            </w:tcBorders>
            <w:shd w:val="clear" w:color="auto" w:fill="auto"/>
            <w:noWrap/>
            <w:vAlign w:val="bottom"/>
            <w:hideMark/>
          </w:tcPr>
          <w:p w:rsidR="00803B66" w:rsidRPr="006C1BFC" w:rsidRDefault="00AB0A42" w:rsidP="00803B66">
            <w:pPr>
              <w:spacing w:after="0" w:line="240" w:lineRule="auto"/>
              <w:ind w:firstLine="0"/>
              <w:jc w:val="left"/>
              <w:rPr>
                <w:rFonts w:ascii="Arial" w:eastAsia="Times New Roman" w:hAnsi="Arial" w:cs="Arial"/>
                <w:b/>
                <w:bCs/>
                <w:sz w:val="12"/>
                <w:szCs w:val="12"/>
                <w:lang w:val="sq-AL"/>
              </w:rPr>
            </w:pPr>
            <w:r w:rsidRPr="006C1BFC">
              <w:rPr>
                <w:rFonts w:ascii="Arial" w:eastAsia="Times New Roman" w:hAnsi="Arial" w:cs="Arial"/>
                <w:b/>
                <w:bCs/>
                <w:sz w:val="12"/>
                <w:szCs w:val="12"/>
                <w:lang w:val="sq-AL"/>
              </w:rPr>
              <w:t xml:space="preserve">   </w:t>
            </w:r>
            <w:r w:rsidR="00803B66" w:rsidRPr="006C1BFC">
              <w:rPr>
                <w:rFonts w:ascii="Arial" w:eastAsia="Times New Roman" w:hAnsi="Arial" w:cs="Arial"/>
                <w:b/>
                <w:bCs/>
                <w:sz w:val="12"/>
                <w:szCs w:val="12"/>
                <w:lang w:val="sq-AL"/>
              </w:rPr>
              <w:t xml:space="preserve"> </w:t>
            </w:r>
            <w:r w:rsidR="006C1BFC" w:rsidRPr="006C1BFC">
              <w:rPr>
                <w:rFonts w:ascii="Arial" w:eastAsia="Times New Roman" w:hAnsi="Arial" w:cs="Arial"/>
                <w:b/>
                <w:bCs/>
                <w:sz w:val="12"/>
                <w:szCs w:val="12"/>
                <w:lang w:val="sq-AL"/>
              </w:rPr>
              <w:t>Shënime</w:t>
            </w:r>
          </w:p>
        </w:tc>
      </w:tr>
      <w:tr w:rsidR="00155252" w:rsidRPr="006C1BFC" w:rsidTr="00E0472A">
        <w:trPr>
          <w:trHeight w:val="139"/>
          <w:jc w:val="center"/>
        </w:trPr>
        <w:tc>
          <w:tcPr>
            <w:tcW w:w="534" w:type="dxa"/>
            <w:tcBorders>
              <w:top w:val="nil"/>
              <w:left w:val="single" w:sz="8" w:space="0" w:color="auto"/>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1245"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850"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851"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851" w:type="dxa"/>
            <w:tcBorders>
              <w:top w:val="nil"/>
              <w:left w:val="nil"/>
              <w:bottom w:val="single" w:sz="8" w:space="0" w:color="auto"/>
              <w:right w:val="nil"/>
            </w:tcBorders>
            <w:shd w:val="clear" w:color="000000" w:fill="FFFFFF"/>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rsidR="00803B66" w:rsidRPr="006C1BFC" w:rsidRDefault="006C1BFC"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s</w:t>
            </w:r>
            <w:r w:rsidR="007D718E" w:rsidRPr="006C1BFC">
              <w:rPr>
                <w:rFonts w:ascii="Arial" w:eastAsia="Times New Roman" w:hAnsi="Arial" w:cs="Arial"/>
                <w:b/>
                <w:bCs/>
                <w:sz w:val="12"/>
                <w:szCs w:val="12"/>
                <w:lang w:val="sq-AL"/>
              </w:rPr>
              <w:t>hpron. m</w:t>
            </w:r>
            <w:r w:rsidR="007D718E" w:rsidRPr="006C1BFC">
              <w:rPr>
                <w:rFonts w:ascii="Arial" w:eastAsia="Times New Roman" w:hAnsi="Arial" w:cs="Arial"/>
                <w:b/>
                <w:bCs/>
                <w:sz w:val="12"/>
                <w:szCs w:val="12"/>
                <w:vertAlign w:val="superscript"/>
                <w:lang w:val="sq-AL"/>
              </w:rPr>
              <w:t>2</w:t>
            </w:r>
          </w:p>
        </w:tc>
        <w:tc>
          <w:tcPr>
            <w:tcW w:w="1132" w:type="dxa"/>
            <w:tcBorders>
              <w:top w:val="nil"/>
              <w:left w:val="nil"/>
              <w:bottom w:val="single" w:sz="8" w:space="0" w:color="auto"/>
              <w:right w:val="single" w:sz="8" w:space="0" w:color="auto"/>
            </w:tcBorders>
            <w:shd w:val="clear" w:color="auto" w:fill="auto"/>
            <w:noWrap/>
            <w:vAlign w:val="bottom"/>
            <w:hideMark/>
          </w:tcPr>
          <w:p w:rsidR="00803B66" w:rsidRPr="006C1BFC" w:rsidRDefault="006C1BFC" w:rsidP="00803B66">
            <w:pPr>
              <w:spacing w:after="0" w:line="240" w:lineRule="auto"/>
              <w:ind w:firstLine="0"/>
              <w:jc w:val="left"/>
              <w:rPr>
                <w:rFonts w:ascii="Arial" w:eastAsia="Times New Roman" w:hAnsi="Arial" w:cs="Arial"/>
                <w:b/>
                <w:bCs/>
                <w:sz w:val="12"/>
                <w:szCs w:val="12"/>
                <w:lang w:val="sq-AL"/>
              </w:rPr>
            </w:pPr>
            <w:r w:rsidRPr="006C1BFC">
              <w:rPr>
                <w:rFonts w:ascii="Arial" w:eastAsia="Times New Roman" w:hAnsi="Arial" w:cs="Arial"/>
                <w:b/>
                <w:bCs/>
                <w:sz w:val="12"/>
                <w:szCs w:val="12"/>
                <w:lang w:val="sq-AL"/>
              </w:rPr>
              <w:t>pasurisë</w:t>
            </w:r>
          </w:p>
        </w:tc>
        <w:tc>
          <w:tcPr>
            <w:tcW w:w="850"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(Leke/m2)</w:t>
            </w:r>
          </w:p>
        </w:tc>
        <w:tc>
          <w:tcPr>
            <w:tcW w:w="709"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(LEKE)</w:t>
            </w:r>
          </w:p>
        </w:tc>
        <w:tc>
          <w:tcPr>
            <w:tcW w:w="567"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(m</w:t>
            </w:r>
            <w:r w:rsidRPr="006C1BFC">
              <w:rPr>
                <w:rFonts w:ascii="Arial" w:eastAsia="Times New Roman" w:hAnsi="Arial" w:cs="Arial"/>
                <w:b/>
                <w:bCs/>
                <w:sz w:val="12"/>
                <w:szCs w:val="12"/>
                <w:vertAlign w:val="superscript"/>
                <w:lang w:val="sq-AL"/>
              </w:rPr>
              <w:t>2</w:t>
            </w:r>
            <w:r w:rsidRPr="006C1BFC">
              <w:rPr>
                <w:rFonts w:ascii="Arial" w:eastAsia="Times New Roman" w:hAnsi="Arial" w:cs="Arial"/>
                <w:b/>
                <w:bCs/>
                <w:sz w:val="12"/>
                <w:szCs w:val="12"/>
                <w:lang w:val="sq-AL"/>
              </w:rPr>
              <w:t>)</w:t>
            </w:r>
          </w:p>
        </w:tc>
        <w:tc>
          <w:tcPr>
            <w:tcW w:w="850"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6C1BFC">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w:t>
            </w:r>
            <w:r w:rsidR="006C1BFC" w:rsidRPr="006C1BFC">
              <w:rPr>
                <w:rFonts w:ascii="Arial" w:eastAsia="Times New Roman" w:hAnsi="Arial" w:cs="Arial"/>
                <w:b/>
                <w:bCs/>
                <w:sz w:val="12"/>
                <w:szCs w:val="12"/>
                <w:lang w:val="sq-AL"/>
              </w:rPr>
              <w:t>l</w:t>
            </w:r>
            <w:r w:rsidRPr="006C1BFC">
              <w:rPr>
                <w:rFonts w:ascii="Arial" w:eastAsia="Times New Roman" w:hAnsi="Arial" w:cs="Arial"/>
                <w:b/>
                <w:bCs/>
                <w:sz w:val="12"/>
                <w:szCs w:val="12"/>
                <w:lang w:val="sq-AL"/>
              </w:rPr>
              <w:t>ek</w:t>
            </w:r>
            <w:r w:rsidR="006C1BFC" w:rsidRPr="006C1BFC">
              <w:rPr>
                <w:rFonts w:ascii="Arial" w:eastAsia="Times New Roman" w:hAnsi="Arial" w:cs="Arial"/>
                <w:b/>
                <w:bCs/>
                <w:sz w:val="12"/>
                <w:szCs w:val="12"/>
                <w:lang w:val="sq-AL"/>
              </w:rPr>
              <w:t>ë</w:t>
            </w:r>
            <w:r w:rsidRPr="006C1BFC">
              <w:rPr>
                <w:rFonts w:ascii="Arial" w:eastAsia="Times New Roman" w:hAnsi="Arial" w:cs="Arial"/>
                <w:b/>
                <w:bCs/>
                <w:sz w:val="12"/>
                <w:szCs w:val="12"/>
                <w:lang w:val="sq-AL"/>
              </w:rPr>
              <w:t>/m</w:t>
            </w:r>
            <w:r w:rsidRPr="006C1BFC">
              <w:rPr>
                <w:rFonts w:ascii="Arial" w:eastAsia="Times New Roman" w:hAnsi="Arial" w:cs="Arial"/>
                <w:b/>
                <w:bCs/>
                <w:sz w:val="12"/>
                <w:szCs w:val="12"/>
                <w:vertAlign w:val="superscript"/>
                <w:lang w:val="sq-AL"/>
              </w:rPr>
              <w:t>2</w:t>
            </w:r>
            <w:r w:rsidRPr="006C1BFC">
              <w:rPr>
                <w:rFonts w:ascii="Arial" w:eastAsia="Times New Roman" w:hAnsi="Arial" w:cs="Arial"/>
                <w:b/>
                <w:bCs/>
                <w:sz w:val="12"/>
                <w:szCs w:val="12"/>
                <w:lang w:val="sq-AL"/>
              </w:rPr>
              <w:t>)</w:t>
            </w:r>
          </w:p>
        </w:tc>
        <w:tc>
          <w:tcPr>
            <w:tcW w:w="709" w:type="dxa"/>
            <w:tcBorders>
              <w:top w:val="nil"/>
              <w:left w:val="nil"/>
              <w:bottom w:val="single" w:sz="8" w:space="0" w:color="auto"/>
              <w:right w:val="single" w:sz="8" w:space="0" w:color="auto"/>
            </w:tcBorders>
            <w:shd w:val="clear" w:color="auto" w:fill="auto"/>
            <w:noWrap/>
            <w:vAlign w:val="bottom"/>
            <w:hideMark/>
          </w:tcPr>
          <w:p w:rsidR="00803B66" w:rsidRPr="006C1BFC" w:rsidRDefault="007D718E"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(leke)</w:t>
            </w:r>
          </w:p>
        </w:tc>
        <w:tc>
          <w:tcPr>
            <w:tcW w:w="851"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Leke</w:t>
            </w:r>
          </w:p>
        </w:tc>
        <w:tc>
          <w:tcPr>
            <w:tcW w:w="1701" w:type="dxa"/>
            <w:tcBorders>
              <w:top w:val="nil"/>
              <w:left w:val="nil"/>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b/>
                <w:bCs/>
                <w:sz w:val="12"/>
                <w:szCs w:val="12"/>
                <w:lang w:val="sq-AL"/>
              </w:rPr>
            </w:pPr>
            <w:r w:rsidRPr="006C1BFC">
              <w:rPr>
                <w:rFonts w:ascii="Arial" w:eastAsia="Times New Roman" w:hAnsi="Arial" w:cs="Arial"/>
                <w:b/>
                <w:bCs/>
                <w:sz w:val="12"/>
                <w:szCs w:val="12"/>
                <w:lang w:val="sq-AL"/>
              </w:rPr>
              <w:t> </w:t>
            </w:r>
          </w:p>
        </w:tc>
      </w:tr>
      <w:tr w:rsidR="00155252" w:rsidRPr="006C1BFC" w:rsidTr="00E0472A">
        <w:trPr>
          <w:trHeight w:val="139"/>
          <w:jc w:val="center"/>
        </w:trPr>
        <w:tc>
          <w:tcPr>
            <w:tcW w:w="53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Qamile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single" w:sz="4" w:space="0" w:color="auto"/>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Qyra</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423/4</w:t>
            </w:r>
          </w:p>
        </w:tc>
        <w:tc>
          <w:tcPr>
            <w:tcW w:w="851" w:type="dxa"/>
            <w:tcBorders>
              <w:top w:val="single" w:sz="4" w:space="0" w:color="auto"/>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1630</w:t>
            </w:r>
          </w:p>
        </w:tc>
        <w:tc>
          <w:tcPr>
            <w:tcW w:w="85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649</w:t>
            </w:r>
          </w:p>
        </w:tc>
        <w:tc>
          <w:tcPr>
            <w:tcW w:w="1132" w:type="dxa"/>
            <w:tcBorders>
              <w:top w:val="single" w:sz="4" w:space="0" w:color="auto"/>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single" w:sz="4" w:space="0" w:color="auto"/>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123959</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single" w:sz="4" w:space="0" w:color="auto"/>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single" w:sz="4" w:space="0" w:color="auto"/>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123959</w:t>
            </w:r>
          </w:p>
        </w:tc>
        <w:tc>
          <w:tcPr>
            <w:tcW w:w="1701" w:type="dxa"/>
            <w:tcBorders>
              <w:top w:val="single" w:sz="4" w:space="0" w:color="auto"/>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Demir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423/2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6310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2516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480556</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480556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Rifat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423/1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7250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3778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721598</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721598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155252">
            <w:pPr>
              <w:spacing w:after="0" w:line="240" w:lineRule="auto"/>
              <w:ind w:firstLine="0"/>
              <w:rPr>
                <w:rFonts w:ascii="Arial" w:eastAsia="Times New Roman" w:hAnsi="Arial" w:cs="Arial"/>
                <w:sz w:val="12"/>
                <w:szCs w:val="12"/>
                <w:lang w:val="sq-AL"/>
              </w:rPr>
            </w:pPr>
            <w:r w:rsidRPr="006C1BFC">
              <w:rPr>
                <w:rFonts w:ascii="Arial" w:eastAsia="Times New Roman" w:hAnsi="Arial"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424/5</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4200</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1626</w:t>
            </w:r>
          </w:p>
        </w:tc>
        <w:tc>
          <w:tcPr>
            <w:tcW w:w="1132" w:type="dxa"/>
            <w:tcBorders>
              <w:top w:val="nil"/>
              <w:left w:val="single" w:sz="8" w:space="0" w:color="auto"/>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310566</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310566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Xhevit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483/2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636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121476</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121476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Seit</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Blloshmi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493/3</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6250</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868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165788</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165788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7</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Rifat</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Blloshmi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493/2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7593</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997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190427</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190427</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Xhemal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Blloshmi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493/5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6916</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928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177248</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177248</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Edison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Blloshmi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493/4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2970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660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126060</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126060</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Shtet (ne proces Feta Blloshmi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518/7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1031</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9741</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9741</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518/6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1530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292230</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292230</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Arif</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Pjetri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518/2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2318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764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145924</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145924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TRASHIGIMTARET SEIT PJETR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518/3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2406</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742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141722</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141722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Lici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518/4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1812</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280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53480</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53480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Perparim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516/12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1664</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28841</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28841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Gani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526/3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312</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2292</w:t>
            </w:r>
          </w:p>
        </w:tc>
        <w:tc>
          <w:tcPr>
            <w:tcW w:w="567"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2292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17</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Dilaver</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531/11</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2687</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1146</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1146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18</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Durim</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529/3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2187</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129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24639</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24639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Bajram</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529/2</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2437</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317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Arial" w:eastAsia="Times New Roman" w:hAnsi="Arial" w:cs="Arial"/>
                <w:sz w:val="12"/>
                <w:szCs w:val="12"/>
                <w:lang w:val="sq-AL"/>
              </w:rPr>
            </w:pPr>
            <w:r w:rsidRPr="006C1BFC">
              <w:rPr>
                <w:rFonts w:ascii="Arial" w:eastAsia="Times New Roman" w:hAnsi="Arial"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60547</w:t>
            </w:r>
          </w:p>
        </w:tc>
        <w:tc>
          <w:tcPr>
            <w:tcW w:w="567"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850" w:type="dxa"/>
            <w:tcBorders>
              <w:top w:val="nil"/>
              <w:left w:val="nil"/>
              <w:bottom w:val="single" w:sz="4" w:space="0" w:color="auto"/>
              <w:right w:val="single" w:sz="4" w:space="0" w:color="auto"/>
            </w:tcBorders>
            <w:shd w:val="clear" w:color="auto" w:fill="auto"/>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Arial" w:eastAsia="Times New Roman" w:hAnsi="Arial" w:cs="Arial"/>
                <w:sz w:val="12"/>
                <w:szCs w:val="12"/>
                <w:lang w:val="sq-AL"/>
              </w:rPr>
            </w:pPr>
            <w:r w:rsidRPr="006C1BFC">
              <w:rPr>
                <w:rFonts w:ascii="Arial" w:eastAsia="Times New Roman" w:hAnsi="Arial" w:cs="Arial"/>
                <w:sz w:val="12"/>
                <w:szCs w:val="12"/>
                <w:lang w:val="sq-AL"/>
              </w:rPr>
              <w:t>60547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Arial" w:eastAsia="Times New Roman" w:hAnsi="Arial" w:cs="Arial"/>
                <w:sz w:val="12"/>
                <w:szCs w:val="12"/>
                <w:lang w:val="sq-AL"/>
              </w:rPr>
            </w:pPr>
            <w:r w:rsidRPr="006C1BFC">
              <w:rPr>
                <w:rFonts w:ascii="Arial" w:eastAsia="Times New Roman" w:hAnsi="Arial" w:cs="Arial"/>
                <w:sz w:val="12"/>
                <w:szCs w:val="12"/>
                <w:lang w:val="sq-AL"/>
              </w:rPr>
              <w:t>kufizi.pas.</w:t>
            </w:r>
            <w:r w:rsidR="00AB0A42" w:rsidRPr="006C1BFC">
              <w:rPr>
                <w:rFonts w:ascii="Arial" w:eastAsia="Times New Roman" w:hAnsi="Arial" w:cs="Arial"/>
                <w:sz w:val="12"/>
                <w:szCs w:val="12"/>
                <w:lang w:val="sq-AL"/>
              </w:rPr>
              <w:t xml:space="preserve"> </w:t>
            </w:r>
            <w:r w:rsidRPr="006C1BFC">
              <w:rPr>
                <w:rFonts w:ascii="Arial" w:eastAsia="Times New Roman" w:hAnsi="Arial" w:cs="Arial"/>
                <w:sz w:val="12"/>
                <w:szCs w:val="12"/>
                <w:lang w:val="sq-AL"/>
              </w:rPr>
              <w:t xml:space="preserve"> kredi bankare nga fondi besa</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Rexhep</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Mema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4966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4966</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F44D0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Gani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Meria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3968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91680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91680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F44D0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Kamber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602/5</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1677</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320307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320307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602/2</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4625</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1732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330812</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330812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Perparim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3406</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67041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67041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2538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97792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97792</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Sherif</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Kuka</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601/15</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4093</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92062</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92062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Harif</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Kuka</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601/13</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5968</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500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95500</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95500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28</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Perparim</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601/12</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1687</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39155</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39155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601/6</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843</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49469</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49469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w:t>
            </w:r>
          </w:p>
        </w:tc>
        <w:tc>
          <w:tcPr>
            <w:tcW w:w="1245"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Sabri</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600/8</w:t>
            </w:r>
          </w:p>
        </w:tc>
        <w:tc>
          <w:tcPr>
            <w:tcW w:w="851" w:type="dxa"/>
            <w:tcBorders>
              <w:top w:val="nil"/>
              <w:left w:val="nil"/>
              <w:bottom w:val="single" w:sz="4" w:space="0" w:color="auto"/>
              <w:right w:val="nil"/>
            </w:tcBorders>
            <w:shd w:val="clear" w:color="000000" w:fill="FFFFFF"/>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3343</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pemtore+truall</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5539</w:t>
            </w:r>
          </w:p>
        </w:tc>
        <w:tc>
          <w:tcPr>
            <w:tcW w:w="567"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5539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Qamil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Sula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3375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9741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9741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Demir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12988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12988</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Mefail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Cerri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2096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2875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191</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8977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8977</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Perfundi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688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57750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57750</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Perfundi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2711</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37422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37422</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Nezir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2601</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21868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21868</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Perfundi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427/2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28644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28644</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Perfundi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958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5544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5544</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Perfundi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40348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40348</w:t>
            </w:r>
          </w:p>
        </w:tc>
        <w:tc>
          <w:tcPr>
            <w:tcW w:w="1701" w:type="dxa"/>
            <w:tcBorders>
              <w:top w:val="nil"/>
              <w:left w:val="nil"/>
              <w:bottom w:val="single" w:sz="4" w:space="0" w:color="auto"/>
              <w:right w:val="nil"/>
            </w:tcBorders>
            <w:shd w:val="clear" w:color="auto" w:fill="auto"/>
            <w:noWrap/>
            <w:vAlign w:val="center"/>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w:t>
            </w:r>
            <w:r w:rsidR="00AB0A42" w:rsidRPr="006C1BFC">
              <w:rPr>
                <w:rFonts w:ascii="CG Times" w:eastAsia="Times New Roman" w:hAnsi="CG Times" w:cs="Arial"/>
                <w:sz w:val="12"/>
                <w:szCs w:val="12"/>
                <w:lang w:val="sq-AL"/>
              </w:rPr>
              <w:t xml:space="preserve"> </w:t>
            </w:r>
            <w:r w:rsidRPr="006C1BFC">
              <w:rPr>
                <w:rFonts w:ascii="CG Times" w:eastAsia="Times New Roman" w:hAnsi="CG Times" w:cs="Arial"/>
                <w:sz w:val="12"/>
                <w:szCs w:val="12"/>
                <w:lang w:val="sq-AL"/>
              </w:rPr>
              <w:t>ZVRPP shk.742 dt.4/4/2013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Medi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Llapushi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559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6021</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521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80234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80234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638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5448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616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616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Fatime</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Lilo</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641/1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3229</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17710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17710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Luan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Lilo</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641/2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17710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17710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shk.2303 dt10/10/2013</w:t>
            </w:r>
          </w:p>
        </w:tc>
        <w:tc>
          <w:tcPr>
            <w:tcW w:w="1559" w:type="dxa"/>
            <w:tcBorders>
              <w:top w:val="nil"/>
              <w:left w:val="single" w:sz="8" w:space="0" w:color="auto"/>
              <w:bottom w:val="nil"/>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Librazhd</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Xhevair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Hajdar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38831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38831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Nezir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Hajdar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16480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16480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Ylvi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Faik</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927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927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Ardian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Faik</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49/16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13390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13390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Bexhet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Xhemal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2370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6180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6180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Faik</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42/12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82812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82812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Ylvi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Faik</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109/2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truall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468</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88</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41184</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41184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Mehmet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Neim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116/3</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Neim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3399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3399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Eqerem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Refat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14111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14111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Refat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Memet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21733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21733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Selajdin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Refat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7725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7725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Hajdar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Kadri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6060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3522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362766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362766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Kamber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Shefki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169/1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748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77044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77044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Shabedin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truall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288</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88</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25344</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25344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Hasan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Hymet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9579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9579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Sali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Xhafer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1795</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11433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11433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3280</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27/18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5400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33784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33784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Xhevair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3280</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27/17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1957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1957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3280</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1092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112476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112476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Xhevair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3280</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744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76632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76632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Emin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Suli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Barci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3280</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1799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185297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185297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Ismail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Hekuran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Bufi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5200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1243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128029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128029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Nazmi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Muharrem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825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318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32754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32754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Bexhet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Muharrem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49131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49131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Zalo</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Muharrem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62006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62006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Maliq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Demir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Bufi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28325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28325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Celik</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Zeqollari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829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85387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85387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Kadri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Kapllan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114639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114639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Barjam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Kapllan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5253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5253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Nevrus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Kajan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16686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16686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Gani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Feti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979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100837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100837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Defrim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Feti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83739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83739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Qemal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Tosun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Bufi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387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39861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39861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Hamdi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Tosun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Bufi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18746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18746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Rasim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Bektash</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Alillari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2276</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47/17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24514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24514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Zaim ,Faik</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Isallari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11/1,11/2</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2216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228248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228248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Zenel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Tafil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Cela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truall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162</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972</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Hydri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Mustafa</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Zeqollari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95/1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truall+are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15862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15862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Saktesim pasurie dhe rikonfirmim</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Zarif</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Ramadan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Zeqollari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104/1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2242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230926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230926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Zenel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Isallari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2063</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1229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126587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126587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Elez</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Mustava</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Zeqollari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106/2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40376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40376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sh.2022/1 dt.14/10/2013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Ismail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Shaban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Isallari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3904</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38728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38728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Gjergji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Thanas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Gjokmema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238/1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982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101146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101146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Mihal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Spiro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Kulira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415/32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925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95275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95275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Gurit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Sandri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Kumbulla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415/33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21115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21115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Spase</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Spiro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Kulira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415/90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129471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129471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Jordan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Sotir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Sekulla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415/89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206206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206206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Naumce</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Qirillo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Kumbulla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49440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49440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Mihal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Bulku</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424/9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25544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25544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Dhimiter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Bulku</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429/14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825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84975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84975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Gavrosh</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Engjell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Macolli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424/10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563</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507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52221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52221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Dhimiter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Bulku</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424/11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1340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138020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138020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Mihal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Bulku</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425/27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1004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103412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103412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Kristaq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Stefan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Macolli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425/21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649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66847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66847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Nikollaq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Jovan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Macolli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425/22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620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63860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63860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Engjell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Jovan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Macolli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425/23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19982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19982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Kristaq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Pasko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Spirollari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5125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1348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138844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138844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Gjertgji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Klime</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Bitro</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2438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6077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6077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Petrit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Hasan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Doce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425/3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2188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1863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191889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191889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Mihal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Bulku</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498/2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1938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770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79310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79310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Dhimiter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Aleks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Macolli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2991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498/1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996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102588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102588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Fatmir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Hysni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49955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49955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Dervish</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Nazif</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2938</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119583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119583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Nazif</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Hysni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2811</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636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65508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65508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Nazmi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Istref</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11/11</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23690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23690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Nuri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Hamit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3687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154706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154706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Ali,Avni e Myzafer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Dragoi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3312</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1788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184164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184164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Agron e Sazan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Dragoi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1565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13081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13081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Arion e Genci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Dragoi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24/16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523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53869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53869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Eles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Beqir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36359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36359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Ali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Hajdar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1810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33475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33475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Rexhep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2277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234531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234531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Latif</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1329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136887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136887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Minir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Mahmut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565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21733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21733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Bashkim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Qose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5890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11845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11845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Petrit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Istref</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Muco</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40/77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3940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563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57989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57989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Muhamet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Verdova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40/79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1189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122467</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122467</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Bujar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Vesel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Verdova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40/83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4065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1388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142964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142964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Pandeli e Stefan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Marolli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6695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6695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Kristaq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Sotir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Shkira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41200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41200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Dhori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Gurit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Shkira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242/13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4815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734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75602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75602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Marina</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Boris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Shkira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242/12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3632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374096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374096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Simon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Filip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Marolli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3627</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47380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47380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Todi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Spiro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Thana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2949</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217/10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698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71894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71894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Tasi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Naum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Thana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2949</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217/9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2406</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498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51294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51294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Todi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Spiro</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Thana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2949</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217/8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3187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309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309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Stefan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Vasil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Thana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2949</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217/1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44805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44805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Samit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Xhevat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Selimaj</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346/1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4330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951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97953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97953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Zyber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Murat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347/5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362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37286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37286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Rexhep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347/4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1937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62109</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62109</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Maliq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Rexhep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347/3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572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58916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58916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Festim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Ibrahim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Likollari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347/2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1687</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15656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15656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Hamdi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Ahmet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Zyferi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347/1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4315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206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206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138</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Nasuf</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Metush</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Zyferi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375/3</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566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58298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58298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Arefi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Muharrem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Hasanaj</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8440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1761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181383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181383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Saip</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Sabri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Myftari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53354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53354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Nazmi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Rasim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Dervishi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375/34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1065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6386</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6386</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Rasim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Tefik</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Dervishi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375/33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3065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1447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149041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149041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Eles</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Shaban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Zade</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2572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380/8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1940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84151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84151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Samit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Avdyl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226/1/1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12850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8755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8755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te verifilohet</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Ramadan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Murat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400/33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8240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8240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Shpetim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Murat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400/32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1425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15038</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15038</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Maliq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Koci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Hamzallari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400/19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384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39552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39552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Ferik</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Nexhip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400/17</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461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47483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47483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Pellumb</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Rexhep</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Fejzollari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400/13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1428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147084</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147084</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Qemal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2075</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797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82091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82091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Garip</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Hajrulla</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Hamzallari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400/15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514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are+truall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52942</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52942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te verifilohet</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Brahim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Hajrulla</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Hamzallari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376/3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1450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are+truall 400 m</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8961</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400</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1389</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555600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564561</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te verifilohet</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Ferik</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Yzeirllari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2042</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394/2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734</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103</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2163</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2163</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Yzeir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Idris</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Kroi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832/31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791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158200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158200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Fazlli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972/1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pyll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85</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69615</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69615</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Sallten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Beqir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Kllomollari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N 972/3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ndertese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188</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1389</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261132</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261132</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157</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Nazmi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Xhevair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65600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65600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Sokol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Kujtim</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275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55000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55000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Suat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Veli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1|99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1549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309800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309800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Fatime</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78</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15600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15600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Eqerem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Myfit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1190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401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80200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80200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Petrit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Demir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1260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397</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pemtore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79400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79400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Hekuran</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Xhelal</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1282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256400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256400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Maliq</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Lutfi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1224</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244800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244800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Reshat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Lutfi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1/49</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1500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483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96600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96600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Fatmir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Reshat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35000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35000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167</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Sami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Sejat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1/47</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880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176000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176000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168</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Kastriot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Sami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1/46</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826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165200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165200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169</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Muarem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Shyqyri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1/45</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715</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143000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143000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170</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Safet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Ramadan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16000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16000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Bardhyl</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Muamer</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1/43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1341</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268200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268200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172</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Safet</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Ramadan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1/11</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2900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12</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2400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173</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Mazllem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Shefki</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1/14</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660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69</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13800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174</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Shpetim</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Hysen</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1|8</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26</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5200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175</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Gani</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Ferit</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Capollari</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1/102</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350</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70000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70000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176</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Enver</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Leka</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1711</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1/103</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600</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593</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are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200</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118600</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0</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sz w:val="12"/>
                <w:szCs w:val="12"/>
                <w:lang w:val="sq-AL"/>
              </w:rPr>
            </w:pPr>
            <w:r w:rsidRPr="006C1BFC">
              <w:rPr>
                <w:rFonts w:ascii="CG Times" w:eastAsia="Times New Roman" w:hAnsi="CG Times" w:cs="Arial"/>
                <w:sz w:val="12"/>
                <w:szCs w:val="12"/>
                <w:lang w:val="sq-AL"/>
              </w:rPr>
              <w:t>118600</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Konf. ZVRPP sh.2214/1 dt.14/11/2013</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245"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992"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nil"/>
            </w:tcBorders>
            <w:shd w:val="clear" w:color="000000" w:fill="FFFFFF"/>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single" w:sz="8"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132" w:type="dxa"/>
            <w:tcBorders>
              <w:top w:val="nil"/>
              <w:left w:val="single" w:sz="8" w:space="0" w:color="auto"/>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567"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709"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1" w:type="dxa"/>
            <w:tcBorders>
              <w:top w:val="nil"/>
              <w:left w:val="nil"/>
              <w:bottom w:val="single" w:sz="4"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701" w:type="dxa"/>
            <w:tcBorders>
              <w:top w:val="nil"/>
              <w:left w:val="nil"/>
              <w:bottom w:val="single" w:sz="4"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155252" w:rsidRPr="006C1BFC" w:rsidTr="00E0472A">
        <w:trPr>
          <w:trHeight w:val="139"/>
          <w:jc w:val="center"/>
        </w:trPr>
        <w:tc>
          <w:tcPr>
            <w:tcW w:w="534" w:type="dxa"/>
            <w:tcBorders>
              <w:top w:val="nil"/>
              <w:left w:val="single" w:sz="8" w:space="0" w:color="auto"/>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245" w:type="dxa"/>
            <w:tcBorders>
              <w:top w:val="nil"/>
              <w:left w:val="nil"/>
              <w:bottom w:val="single" w:sz="8" w:space="0" w:color="auto"/>
              <w:right w:val="single" w:sz="4" w:space="0" w:color="auto"/>
            </w:tcBorders>
            <w:shd w:val="clear" w:color="auto" w:fill="auto"/>
            <w:noWrap/>
            <w:vAlign w:val="bottom"/>
            <w:hideMark/>
          </w:tcPr>
          <w:p w:rsidR="00146787" w:rsidRDefault="00146787" w:rsidP="00803B66">
            <w:pPr>
              <w:spacing w:after="0" w:line="240" w:lineRule="auto"/>
              <w:ind w:firstLine="0"/>
              <w:jc w:val="left"/>
              <w:rPr>
                <w:rFonts w:ascii="CG Times" w:eastAsia="Times New Roman" w:hAnsi="CG Times" w:cs="Arial"/>
                <w:b/>
                <w:bCs/>
                <w:sz w:val="12"/>
                <w:szCs w:val="12"/>
                <w:lang w:val="sq-AL"/>
              </w:rPr>
            </w:pPr>
          </w:p>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TOTALI</w:t>
            </w:r>
          </w:p>
        </w:tc>
        <w:tc>
          <w:tcPr>
            <w:tcW w:w="850"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1"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851" w:type="dxa"/>
            <w:tcBorders>
              <w:top w:val="nil"/>
              <w:left w:val="nil"/>
              <w:bottom w:val="single" w:sz="8" w:space="0" w:color="auto"/>
              <w:right w:val="nil"/>
            </w:tcBorders>
            <w:shd w:val="clear" w:color="000000" w:fill="FFFFFF"/>
            <w:noWrap/>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465009</w:t>
            </w:r>
          </w:p>
        </w:tc>
        <w:tc>
          <w:tcPr>
            <w:tcW w:w="850" w:type="dxa"/>
            <w:tcBorders>
              <w:top w:val="nil"/>
              <w:left w:val="single" w:sz="8" w:space="0" w:color="auto"/>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112221</w:t>
            </w:r>
          </w:p>
        </w:tc>
        <w:tc>
          <w:tcPr>
            <w:tcW w:w="1132" w:type="dxa"/>
            <w:tcBorders>
              <w:top w:val="nil"/>
              <w:left w:val="single" w:sz="8" w:space="0" w:color="auto"/>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850" w:type="dxa"/>
            <w:tcBorders>
              <w:top w:val="nil"/>
              <w:left w:val="single" w:sz="4" w:space="0" w:color="auto"/>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709"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14778215</w:t>
            </w:r>
          </w:p>
        </w:tc>
        <w:tc>
          <w:tcPr>
            <w:tcW w:w="567"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1350</w:t>
            </w:r>
          </w:p>
        </w:tc>
        <w:tc>
          <w:tcPr>
            <w:tcW w:w="850" w:type="dxa"/>
            <w:tcBorders>
              <w:top w:val="nil"/>
              <w:left w:val="nil"/>
              <w:bottom w:val="single" w:sz="8" w:space="0" w:color="auto"/>
              <w:right w:val="single" w:sz="4"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709" w:type="dxa"/>
            <w:tcBorders>
              <w:top w:val="nil"/>
              <w:left w:val="nil"/>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884232</w:t>
            </w:r>
          </w:p>
        </w:tc>
        <w:tc>
          <w:tcPr>
            <w:tcW w:w="851" w:type="dxa"/>
            <w:tcBorders>
              <w:top w:val="nil"/>
              <w:left w:val="nil"/>
              <w:bottom w:val="single" w:sz="8" w:space="0" w:color="auto"/>
              <w:right w:val="single" w:sz="8" w:space="0" w:color="auto"/>
            </w:tcBorders>
            <w:shd w:val="clear" w:color="auto" w:fill="auto"/>
            <w:vAlign w:val="bottom"/>
            <w:hideMark/>
          </w:tcPr>
          <w:p w:rsidR="00803B66" w:rsidRPr="006C1BFC" w:rsidRDefault="00803B66" w:rsidP="00803B66">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15662447</w:t>
            </w:r>
          </w:p>
        </w:tc>
        <w:tc>
          <w:tcPr>
            <w:tcW w:w="1701" w:type="dxa"/>
            <w:tcBorders>
              <w:top w:val="nil"/>
              <w:left w:val="nil"/>
              <w:bottom w:val="single" w:sz="8" w:space="0" w:color="auto"/>
              <w:right w:val="nil"/>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rsidR="00803B66" w:rsidRPr="006C1BFC" w:rsidRDefault="00803B66" w:rsidP="00803B66">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bl>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pPr>
    </w:p>
    <w:p w:rsidR="00586C13" w:rsidRPr="006C1BFC" w:rsidRDefault="00586C13" w:rsidP="009C09E3">
      <w:pPr>
        <w:pStyle w:val="Paragrafi"/>
        <w:rPr>
          <w:rFonts w:eastAsia="Times New Roman" w:cs="Calibri"/>
          <w:lang w:val="sq-AL"/>
        </w:rPr>
        <w:sectPr w:rsidR="00586C13" w:rsidRPr="006C1BFC" w:rsidSect="007D718E">
          <w:headerReference w:type="even" r:id="rId18"/>
          <w:headerReference w:type="default" r:id="rId19"/>
          <w:pgSz w:w="16840" w:h="11907" w:orient="landscape" w:code="9"/>
          <w:pgMar w:top="1134" w:right="720" w:bottom="1134" w:left="720" w:header="851" w:footer="851" w:gutter="0"/>
          <w:cols w:space="720"/>
          <w:docGrid w:linePitch="360"/>
        </w:sectPr>
      </w:pPr>
    </w:p>
    <w:p w:rsidR="00C441F7" w:rsidRPr="006C1BFC" w:rsidRDefault="00D35F37" w:rsidP="00D35F37">
      <w:pPr>
        <w:pStyle w:val="Akti"/>
        <w:rPr>
          <w:lang w:val="sq-AL"/>
        </w:rPr>
      </w:pPr>
      <w:r w:rsidRPr="006C1BFC">
        <w:rPr>
          <w:lang w:val="sq-AL"/>
        </w:rPr>
        <w:t>VENDI</w:t>
      </w:r>
      <w:r w:rsidR="00C441F7" w:rsidRPr="006C1BFC">
        <w:rPr>
          <w:lang w:val="sq-AL"/>
        </w:rPr>
        <w:t>M</w:t>
      </w:r>
    </w:p>
    <w:p w:rsidR="00C441F7" w:rsidRPr="006C1BFC" w:rsidRDefault="00C441F7" w:rsidP="00D35F37">
      <w:pPr>
        <w:pStyle w:val="NumriData"/>
        <w:rPr>
          <w:lang w:val="sq-AL"/>
        </w:rPr>
      </w:pPr>
      <w:r w:rsidRPr="006C1BFC">
        <w:rPr>
          <w:lang w:val="sq-AL"/>
        </w:rPr>
        <w:t>Nr. 658, datë 8.10.2014</w:t>
      </w:r>
    </w:p>
    <w:p w:rsidR="00C441F7" w:rsidRPr="00F44D0A" w:rsidRDefault="00C441F7" w:rsidP="00C441F7">
      <w:pPr>
        <w:pStyle w:val="Paragrafi"/>
        <w:rPr>
          <w:sz w:val="14"/>
          <w:lang w:val="sq-AL"/>
        </w:rPr>
      </w:pPr>
    </w:p>
    <w:p w:rsidR="00C441F7" w:rsidRPr="006C1BFC" w:rsidRDefault="00C441F7" w:rsidP="00D35F37">
      <w:pPr>
        <w:pStyle w:val="Titulli"/>
        <w:rPr>
          <w:lang w:val="sq-AL"/>
        </w:rPr>
      </w:pPr>
      <w:r w:rsidRPr="006C1BFC">
        <w:rPr>
          <w:lang w:val="sq-AL"/>
        </w:rPr>
        <w:t>PËR SHPRONËSIMIN, PËR INTERES PUBLIK, TË PRONARËVE TË PASURIVE TË PALUAJTSHME, PRONË PRIVATE, QË PREKEN NGA NDËRTIMI I SEGMENTIT RRUGOR “ZGJERIMI I RRUGËS SË ELBASANIT” (FAKULTETI FILOLOGJIK-UNAZA E MADHE</w:t>
      </w:r>
      <w:r w:rsidR="00AB0A42" w:rsidRPr="006C1BFC">
        <w:rPr>
          <w:lang w:val="sq-AL"/>
        </w:rPr>
        <w:t xml:space="preserve"> </w:t>
      </w:r>
      <w:r w:rsidRPr="006C1BFC">
        <w:rPr>
          <w:lang w:val="sq-AL"/>
        </w:rPr>
        <w:t>E TIRANËS)</w:t>
      </w:r>
    </w:p>
    <w:p w:rsidR="00C441F7" w:rsidRPr="007A5250" w:rsidRDefault="00C441F7" w:rsidP="00C441F7">
      <w:pPr>
        <w:pStyle w:val="Paragrafi"/>
        <w:rPr>
          <w:sz w:val="18"/>
          <w:lang w:val="sq-AL"/>
        </w:rPr>
      </w:pPr>
    </w:p>
    <w:p w:rsidR="00C441F7" w:rsidRPr="006C1BFC" w:rsidRDefault="00C441F7" w:rsidP="007A5250">
      <w:pPr>
        <w:pStyle w:val="Paragraf02"/>
        <w:rPr>
          <w:lang w:val="sq-AL"/>
        </w:rPr>
      </w:pPr>
      <w:r w:rsidRPr="006C1BFC">
        <w:rPr>
          <w:lang w:val="sq-AL"/>
        </w:rPr>
        <w:t>Në mbështetje të nenit 100 të Kushtetutës dhe të neneve 5, pika 1, 20 e 21, të</w:t>
      </w:r>
      <w:r w:rsidR="00AB0A42" w:rsidRPr="006C1BFC">
        <w:rPr>
          <w:lang w:val="sq-AL"/>
        </w:rPr>
        <w:t xml:space="preserve">  </w:t>
      </w:r>
      <w:r w:rsidRPr="006C1BFC">
        <w:rPr>
          <w:lang w:val="sq-AL"/>
        </w:rPr>
        <w:t>ligjit nr.</w:t>
      </w:r>
      <w:r w:rsidR="006C1BFC" w:rsidRPr="006C1BFC">
        <w:rPr>
          <w:lang w:val="sq-AL"/>
        </w:rPr>
        <w:t xml:space="preserve"> </w:t>
      </w:r>
      <w:r w:rsidRPr="006C1BFC">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C441F7" w:rsidRPr="00F44D0A" w:rsidRDefault="00C441F7" w:rsidP="007A5250">
      <w:pPr>
        <w:pStyle w:val="Paragraf02"/>
        <w:rPr>
          <w:sz w:val="4"/>
          <w:lang w:val="sq-AL"/>
        </w:rPr>
      </w:pPr>
    </w:p>
    <w:p w:rsidR="00C441F7" w:rsidRPr="006C1BFC" w:rsidRDefault="00D35F37" w:rsidP="007A5250">
      <w:pPr>
        <w:pStyle w:val="Paragraf02"/>
        <w:jc w:val="center"/>
        <w:rPr>
          <w:lang w:val="sq-AL"/>
        </w:rPr>
      </w:pPr>
      <w:r w:rsidRPr="006C1BFC">
        <w:rPr>
          <w:lang w:val="sq-AL"/>
        </w:rPr>
        <w:t>VENDOS</w:t>
      </w:r>
      <w:r w:rsidR="00C441F7" w:rsidRPr="006C1BFC">
        <w:rPr>
          <w:lang w:val="sq-AL"/>
        </w:rPr>
        <w:t>I:</w:t>
      </w:r>
    </w:p>
    <w:p w:rsidR="00C441F7" w:rsidRPr="00F44D0A" w:rsidRDefault="00C441F7" w:rsidP="007A5250">
      <w:pPr>
        <w:pStyle w:val="Paragraf02"/>
        <w:rPr>
          <w:sz w:val="12"/>
          <w:lang w:val="sq-AL"/>
        </w:rPr>
      </w:pPr>
    </w:p>
    <w:p w:rsidR="00C441F7" w:rsidRPr="006C1BFC" w:rsidRDefault="00D35F37" w:rsidP="007A5250">
      <w:pPr>
        <w:pStyle w:val="Paragraf02"/>
        <w:rPr>
          <w:lang w:val="sq-AL"/>
        </w:rPr>
      </w:pPr>
      <w:r w:rsidRPr="006C1BFC">
        <w:rPr>
          <w:lang w:val="sq-AL"/>
        </w:rPr>
        <w:t xml:space="preserve">1. </w:t>
      </w:r>
      <w:r w:rsidR="00C441F7" w:rsidRPr="006C1BFC">
        <w:rPr>
          <w:lang w:val="sq-AL"/>
        </w:rPr>
        <w:t>Shpronësimin, për interes publik, të pronarëve të pasurive</w:t>
      </w:r>
      <w:r w:rsidR="00AB0A42" w:rsidRPr="006C1BFC">
        <w:rPr>
          <w:lang w:val="sq-AL"/>
        </w:rPr>
        <w:t xml:space="preserve"> </w:t>
      </w:r>
      <w:r w:rsidR="00C441F7" w:rsidRPr="006C1BFC">
        <w:rPr>
          <w:lang w:val="sq-AL"/>
        </w:rPr>
        <w:t xml:space="preserve">të paluajtshme, që preken nga ndërtimi i segmentit rrugor “Zgjerimi i </w:t>
      </w:r>
      <w:r w:rsidR="006C1BFC" w:rsidRPr="006C1BFC">
        <w:rPr>
          <w:lang w:val="sq-AL"/>
        </w:rPr>
        <w:t xml:space="preserve">Rrugës </w:t>
      </w:r>
      <w:r w:rsidR="00C441F7" w:rsidRPr="006C1BFC">
        <w:rPr>
          <w:lang w:val="sq-AL"/>
        </w:rPr>
        <w:t>së Elbasanit” (Fakulteti Filologjik-Unaza e Madhe e Tiranës).</w:t>
      </w:r>
    </w:p>
    <w:p w:rsidR="00C441F7" w:rsidRPr="006C1BFC" w:rsidRDefault="00D35F37" w:rsidP="007A5250">
      <w:pPr>
        <w:pStyle w:val="Paragraf02"/>
        <w:rPr>
          <w:lang w:val="sq-AL"/>
        </w:rPr>
      </w:pPr>
      <w:r w:rsidRPr="006C1BFC">
        <w:rPr>
          <w:lang w:val="sq-AL"/>
        </w:rPr>
        <w:t xml:space="preserve">2. </w:t>
      </w:r>
      <w:r w:rsidR="00C441F7" w:rsidRPr="006C1BFC">
        <w:rPr>
          <w:lang w:val="sq-AL"/>
        </w:rPr>
        <w:t>Shpronësimi bëhet në favor të Autoritetit Rrugor Shqiptar.</w:t>
      </w:r>
    </w:p>
    <w:p w:rsidR="00C441F7" w:rsidRPr="006C1BFC" w:rsidRDefault="00D35F37" w:rsidP="007A5250">
      <w:pPr>
        <w:pStyle w:val="Paragraf02"/>
        <w:rPr>
          <w:lang w:val="sq-AL"/>
        </w:rPr>
      </w:pPr>
      <w:r w:rsidRPr="006C1BFC">
        <w:rPr>
          <w:lang w:val="sq-AL"/>
        </w:rPr>
        <w:t xml:space="preserve">3. </w:t>
      </w:r>
      <w:r w:rsidR="00C441F7" w:rsidRPr="006C1BFC">
        <w:rPr>
          <w:lang w:val="sq-AL"/>
        </w:rPr>
        <w:t>Pronarët e pasurive</w:t>
      </w:r>
      <w:r w:rsidR="00AB0A42" w:rsidRPr="006C1BFC">
        <w:rPr>
          <w:lang w:val="sq-AL"/>
        </w:rPr>
        <w:t xml:space="preserve"> </w:t>
      </w:r>
      <w:r w:rsidR="00C441F7" w:rsidRPr="006C1BFC">
        <w:rPr>
          <w:lang w:val="sq-AL"/>
        </w:rPr>
        <w:t>të paluajtshme, që shpronësohen, të kompensohen në vlerë të plotë, sipas masës përkatëse që paraqitet në tabelën bashkëlidhur këtij vendimi, për tokë “truall”, “arë” dhe “objekte”, me vlerë të përgjithshme shpronësimi prej 154 394 299.8 (njëqind e pesëdhjetë e katër milionë e treqind e nëntëdhjetë e katër mijë e dyqind e nëntëdhjetë e nëntë pikë tetë) lekësh.</w:t>
      </w:r>
    </w:p>
    <w:p w:rsidR="00C441F7" w:rsidRPr="006C1BFC" w:rsidRDefault="00D35F37" w:rsidP="007A5250">
      <w:pPr>
        <w:pStyle w:val="Paragraf02"/>
        <w:rPr>
          <w:lang w:val="sq-AL"/>
        </w:rPr>
      </w:pPr>
      <w:r w:rsidRPr="006C1BFC">
        <w:rPr>
          <w:lang w:val="sq-AL"/>
        </w:rPr>
        <w:t xml:space="preserve">4. </w:t>
      </w:r>
      <w:r w:rsidR="00C441F7" w:rsidRPr="006C1BFC">
        <w:rPr>
          <w:lang w:val="sq-AL"/>
        </w:rPr>
        <w:t xml:space="preserve">Vlera e përgjithshme e shpronësimit prej 154 394 299.8 (njëqind e pesëdhjetë e katër milionë e treqind e nëntëdhjetë e katër mijë e dyqind e nëntëdhjetë e nëntë pikë tetë) lekësh të përballohet nga buxheti i vitit 2014, zëri “Shpronësime”, miratuar për Autoritetin Rrugor Shqiptar. </w:t>
      </w:r>
    </w:p>
    <w:p w:rsidR="007A5250" w:rsidRDefault="007A5250" w:rsidP="007A5250">
      <w:pPr>
        <w:pStyle w:val="Paragraf02"/>
        <w:rPr>
          <w:lang w:val="sq-AL"/>
        </w:rPr>
      </w:pPr>
    </w:p>
    <w:p w:rsidR="007A5250" w:rsidRDefault="007A5250" w:rsidP="007A5250">
      <w:pPr>
        <w:pStyle w:val="Paragraf02"/>
        <w:rPr>
          <w:lang w:val="sq-AL"/>
        </w:rPr>
      </w:pPr>
    </w:p>
    <w:p w:rsidR="007A5250" w:rsidRDefault="007A5250" w:rsidP="007A5250">
      <w:pPr>
        <w:pStyle w:val="Paragraf02"/>
        <w:rPr>
          <w:lang w:val="sq-AL"/>
        </w:rPr>
      </w:pPr>
    </w:p>
    <w:p w:rsidR="007A5250" w:rsidRDefault="007A5250" w:rsidP="007A5250">
      <w:pPr>
        <w:pStyle w:val="Paragraf02"/>
        <w:rPr>
          <w:lang w:val="sq-AL"/>
        </w:rPr>
      </w:pPr>
    </w:p>
    <w:p w:rsidR="00F44D0A" w:rsidRDefault="00F44D0A" w:rsidP="007A5250">
      <w:pPr>
        <w:pStyle w:val="Paragraf02"/>
        <w:rPr>
          <w:lang w:val="sq-AL"/>
        </w:rPr>
      </w:pPr>
    </w:p>
    <w:p w:rsidR="007A5250" w:rsidRDefault="007A5250" w:rsidP="007A5250">
      <w:pPr>
        <w:pStyle w:val="Paragraf02"/>
        <w:rPr>
          <w:lang w:val="sq-AL"/>
        </w:rPr>
      </w:pPr>
    </w:p>
    <w:p w:rsidR="007A5250" w:rsidRDefault="007A5250" w:rsidP="007A5250">
      <w:pPr>
        <w:pStyle w:val="Paragraf02"/>
        <w:rPr>
          <w:lang w:val="sq-AL"/>
        </w:rPr>
      </w:pPr>
    </w:p>
    <w:p w:rsidR="007A5250" w:rsidRDefault="007A5250" w:rsidP="007A5250">
      <w:pPr>
        <w:pStyle w:val="Paragraf02"/>
        <w:rPr>
          <w:lang w:val="sq-AL"/>
        </w:rPr>
      </w:pPr>
    </w:p>
    <w:p w:rsidR="00C441F7" w:rsidRPr="006C1BFC" w:rsidRDefault="00D35F37" w:rsidP="007A5250">
      <w:pPr>
        <w:pStyle w:val="Paragraf02"/>
        <w:rPr>
          <w:lang w:val="sq-AL"/>
        </w:rPr>
      </w:pPr>
      <w:r w:rsidRPr="006C1BFC">
        <w:rPr>
          <w:lang w:val="sq-AL"/>
        </w:rPr>
        <w:t xml:space="preserve">5. </w:t>
      </w:r>
      <w:r w:rsidR="00C441F7" w:rsidRPr="006C1BFC">
        <w:rPr>
          <w:lang w:val="sq-AL"/>
        </w:rPr>
        <w:t xml:space="preserve">Shpenzimet procedurale, në vlerën 161 500 (njëqind e gjashtëdhjetë e një mijë e pesëqind) lekë, të përballohen nga Autoriteti Rrugor Shqiptar. </w:t>
      </w:r>
    </w:p>
    <w:p w:rsidR="00C441F7" w:rsidRPr="006C1BFC" w:rsidRDefault="00D35F37" w:rsidP="007A5250">
      <w:pPr>
        <w:pStyle w:val="Paragraf02"/>
        <w:rPr>
          <w:lang w:val="sq-AL"/>
        </w:rPr>
      </w:pPr>
      <w:r w:rsidRPr="006C1BFC">
        <w:rPr>
          <w:lang w:val="sq-AL"/>
        </w:rPr>
        <w:t xml:space="preserve">6. </w:t>
      </w:r>
      <w:r w:rsidR="00C441F7" w:rsidRPr="006C1BFC">
        <w:rPr>
          <w:lang w:val="sq-AL"/>
        </w:rPr>
        <w:t>Likuidimi i pronarëve të fillojë pas çeljes së fondit të përcaktuar në pikën 4, të këtij vendimi.</w:t>
      </w:r>
    </w:p>
    <w:p w:rsidR="00C441F7" w:rsidRPr="006C1BFC" w:rsidRDefault="00D35F37" w:rsidP="007A5250">
      <w:pPr>
        <w:pStyle w:val="Paragraf02"/>
        <w:rPr>
          <w:lang w:val="sq-AL"/>
        </w:rPr>
      </w:pPr>
      <w:r w:rsidRPr="006C1BFC">
        <w:rPr>
          <w:lang w:val="sq-AL"/>
        </w:rPr>
        <w:t xml:space="preserve">7. </w:t>
      </w:r>
      <w:r w:rsidR="00C441F7" w:rsidRPr="006C1BFC">
        <w:rPr>
          <w:lang w:val="sq-AL"/>
        </w:rPr>
        <w:t>Pronarët e pasurive, për të cilat është bërë shënimi “Konfirmuar nga</w:t>
      </w:r>
      <w:r w:rsidR="00AB0A42" w:rsidRPr="006C1BFC">
        <w:rPr>
          <w:lang w:val="sq-AL"/>
        </w:rPr>
        <w:t xml:space="preserve"> </w:t>
      </w:r>
      <w:r w:rsidR="00C441F7" w:rsidRPr="006C1BFC">
        <w:rPr>
          <w:lang w:val="sq-AL"/>
        </w:rPr>
        <w:t>ZVRPP-ja”, të likuidohen, për efekt shpronësimi, në bazë të dokumentacionit të plotë të pronësisë që do të dorëzojnë pranë Autoritetit Rrugor Shqiptar.</w:t>
      </w:r>
    </w:p>
    <w:p w:rsidR="00C441F7" w:rsidRPr="006C1BFC" w:rsidRDefault="004F69FC" w:rsidP="007A5250">
      <w:pPr>
        <w:pStyle w:val="Paragraf02"/>
        <w:rPr>
          <w:lang w:val="sq-AL"/>
        </w:rPr>
      </w:pPr>
      <w:r w:rsidRPr="006C1BFC">
        <w:rPr>
          <w:lang w:val="sq-AL"/>
        </w:rPr>
        <w:t xml:space="preserve">8. </w:t>
      </w:r>
      <w:r w:rsidR="00C441F7" w:rsidRPr="006C1BFC">
        <w:rPr>
          <w:lang w:val="sq-AL"/>
        </w:rPr>
        <w:t xml:space="preserve">Autoriteti Rrugor Shqiptar të kryejë likuidimet, për efekt shpronësimi, në bazë të pikave 4, 5, 6 dhe 7, të këtij vendimi. </w:t>
      </w:r>
    </w:p>
    <w:p w:rsidR="00C441F7" w:rsidRPr="006C1BFC" w:rsidRDefault="004F69FC" w:rsidP="007A5250">
      <w:pPr>
        <w:pStyle w:val="Paragraf02"/>
        <w:rPr>
          <w:lang w:val="sq-AL"/>
        </w:rPr>
      </w:pPr>
      <w:r w:rsidRPr="006C1BFC">
        <w:rPr>
          <w:lang w:val="sq-AL"/>
        </w:rPr>
        <w:t xml:space="preserve">9. </w:t>
      </w:r>
      <w:r w:rsidR="00C441F7" w:rsidRPr="006C1BFC">
        <w:rPr>
          <w:lang w:val="sq-AL"/>
        </w:rPr>
        <w:t xml:space="preserve">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C441F7" w:rsidRPr="006C1BFC" w:rsidRDefault="004F69FC" w:rsidP="007A5250">
      <w:pPr>
        <w:pStyle w:val="Paragraf02"/>
        <w:rPr>
          <w:lang w:val="sq-AL"/>
        </w:rPr>
      </w:pPr>
      <w:r w:rsidRPr="006C1BFC">
        <w:rPr>
          <w:lang w:val="sq-AL"/>
        </w:rPr>
        <w:t xml:space="preserve">10. </w:t>
      </w:r>
      <w:r w:rsidR="00C441F7" w:rsidRPr="006C1BFC">
        <w:rPr>
          <w:lang w:val="sq-AL"/>
        </w:rPr>
        <w:t>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C441F7" w:rsidRPr="006C1BFC" w:rsidRDefault="004F69FC" w:rsidP="007A5250">
      <w:pPr>
        <w:pStyle w:val="Paragraf02"/>
        <w:rPr>
          <w:lang w:val="sq-AL"/>
        </w:rPr>
      </w:pPr>
      <w:r w:rsidRPr="006C1BFC">
        <w:rPr>
          <w:lang w:val="sq-AL"/>
        </w:rPr>
        <w:t xml:space="preserve">11. </w:t>
      </w:r>
      <w:r w:rsidR="00C441F7" w:rsidRPr="006C1BFC">
        <w:rPr>
          <w:lang w:val="sq-AL"/>
        </w:rPr>
        <w:t>Ngarkohen Ministria e Transportit dhe Infrastrukturës, Ministria e Financave, Autoriteti Rrugor Shqiptar, Zyra Qendrore e Regjistrimit të Pasurive të Paluajtshme dhe Zyra Vendore e Regjistrimit të Pasurive të Paluajtshme Tiranë për zbatimin e këtij</w:t>
      </w:r>
      <w:r w:rsidR="00AB0A42" w:rsidRPr="006C1BFC">
        <w:rPr>
          <w:lang w:val="sq-AL"/>
        </w:rPr>
        <w:t xml:space="preserve"> </w:t>
      </w:r>
      <w:r w:rsidR="00C441F7" w:rsidRPr="006C1BFC">
        <w:rPr>
          <w:lang w:val="sq-AL"/>
        </w:rPr>
        <w:t>vendimi.</w:t>
      </w:r>
    </w:p>
    <w:p w:rsidR="00C441F7" w:rsidRPr="006C1BFC" w:rsidRDefault="00C441F7" w:rsidP="007A5250">
      <w:pPr>
        <w:pStyle w:val="Paragraf02"/>
        <w:rPr>
          <w:lang w:val="sq-AL"/>
        </w:rPr>
      </w:pPr>
      <w:r w:rsidRPr="006C1BFC">
        <w:rPr>
          <w:lang w:val="sq-AL"/>
        </w:rPr>
        <w:t>Ky vendim hyn në</w:t>
      </w:r>
      <w:r w:rsidR="004F69FC" w:rsidRPr="006C1BFC">
        <w:rPr>
          <w:lang w:val="sq-AL"/>
        </w:rPr>
        <w:t xml:space="preserve"> fuqi menjëherë dhe botohet në Fletoren Zyrtare</w:t>
      </w:r>
      <w:r w:rsidRPr="006C1BFC">
        <w:rPr>
          <w:lang w:val="sq-AL"/>
        </w:rPr>
        <w:t>.</w:t>
      </w:r>
      <w:r w:rsidR="00AB0A42" w:rsidRPr="006C1BFC">
        <w:rPr>
          <w:lang w:val="sq-AL"/>
        </w:rPr>
        <w:t xml:space="preserve"> </w:t>
      </w:r>
    </w:p>
    <w:p w:rsidR="00C441F7" w:rsidRPr="007A5250" w:rsidRDefault="00C441F7" w:rsidP="00C441F7">
      <w:pPr>
        <w:pStyle w:val="Paragrafi"/>
        <w:rPr>
          <w:sz w:val="12"/>
          <w:lang w:val="sq-AL"/>
        </w:rPr>
      </w:pPr>
    </w:p>
    <w:p w:rsidR="004F69FC" w:rsidRPr="006C1BFC" w:rsidRDefault="004F69FC" w:rsidP="004F69FC">
      <w:pPr>
        <w:pStyle w:val="Autoriteti"/>
        <w:rPr>
          <w:lang w:val="sq-AL"/>
        </w:rPr>
      </w:pPr>
      <w:r w:rsidRPr="006C1BFC">
        <w:rPr>
          <w:lang w:val="sq-AL"/>
        </w:rPr>
        <w:t>Kryeministri</w:t>
      </w:r>
    </w:p>
    <w:p w:rsidR="004F69FC" w:rsidRDefault="004F69FC" w:rsidP="004F69FC">
      <w:pPr>
        <w:pStyle w:val="AutoritetiEmer"/>
        <w:rPr>
          <w:lang w:val="sq-AL"/>
        </w:rPr>
      </w:pPr>
      <w:r w:rsidRPr="006C1BFC">
        <w:rPr>
          <w:lang w:val="sq-AL"/>
        </w:rPr>
        <w:t>Edi Rama</w:t>
      </w:r>
    </w:p>
    <w:p w:rsidR="007A5250" w:rsidRDefault="007A5250" w:rsidP="007A5250">
      <w:pPr>
        <w:rPr>
          <w:lang w:val="sq-AL"/>
        </w:rPr>
      </w:pPr>
    </w:p>
    <w:p w:rsidR="007A5250" w:rsidRDefault="007A5250" w:rsidP="007A5250">
      <w:pPr>
        <w:rPr>
          <w:lang w:val="sq-AL"/>
        </w:rPr>
      </w:pPr>
    </w:p>
    <w:p w:rsidR="007A5250" w:rsidRDefault="007A5250" w:rsidP="007A5250">
      <w:pPr>
        <w:rPr>
          <w:lang w:val="sq-AL"/>
        </w:rPr>
      </w:pPr>
    </w:p>
    <w:p w:rsidR="007A5250" w:rsidRPr="007A5250" w:rsidRDefault="007A5250" w:rsidP="007A5250">
      <w:pPr>
        <w:rPr>
          <w:lang w:val="sq-AL"/>
        </w:rPr>
      </w:pPr>
    </w:p>
    <w:p w:rsidR="007A4183" w:rsidRPr="006C1BFC" w:rsidRDefault="007A4183" w:rsidP="00C441F7">
      <w:pPr>
        <w:pStyle w:val="Paragrafi"/>
        <w:rPr>
          <w:lang w:val="sq-AL"/>
        </w:rPr>
        <w:sectPr w:rsidR="007A4183" w:rsidRPr="006C1BFC" w:rsidSect="007A5250">
          <w:headerReference w:type="even" r:id="rId20"/>
          <w:headerReference w:type="default" r:id="rId21"/>
          <w:pgSz w:w="11907" w:h="16840" w:code="9"/>
          <w:pgMar w:top="720" w:right="1134" w:bottom="720" w:left="1134" w:header="851" w:footer="851" w:gutter="0"/>
          <w:cols w:num="2" w:space="454"/>
          <w:docGrid w:linePitch="360"/>
        </w:sectPr>
      </w:pPr>
    </w:p>
    <w:tbl>
      <w:tblPr>
        <w:tblW w:w="4598" w:type="pct"/>
        <w:jc w:val="center"/>
        <w:tblLook w:val="04A0" w:firstRow="1" w:lastRow="0" w:firstColumn="1" w:lastColumn="0" w:noHBand="0" w:noVBand="1"/>
      </w:tblPr>
      <w:tblGrid>
        <w:gridCol w:w="425"/>
        <w:gridCol w:w="925"/>
        <w:gridCol w:w="798"/>
        <w:gridCol w:w="758"/>
        <w:gridCol w:w="767"/>
        <w:gridCol w:w="543"/>
        <w:gridCol w:w="480"/>
        <w:gridCol w:w="942"/>
        <w:gridCol w:w="945"/>
        <w:gridCol w:w="1347"/>
        <w:gridCol w:w="1450"/>
        <w:gridCol w:w="1060"/>
        <w:gridCol w:w="1416"/>
        <w:gridCol w:w="1281"/>
        <w:gridCol w:w="1223"/>
      </w:tblGrid>
      <w:tr w:rsidR="007A4183" w:rsidRPr="006C1BFC" w:rsidTr="007A4183">
        <w:trPr>
          <w:trHeight w:val="70"/>
          <w:jc w:val="center"/>
        </w:trPr>
        <w:tc>
          <w:tcPr>
            <w:tcW w:w="1012" w:type="pct"/>
            <w:gridSpan w:val="4"/>
            <w:tcBorders>
              <w:top w:val="nil"/>
              <w:left w:val="nil"/>
              <w:bottom w:val="nil"/>
              <w:right w:val="nil"/>
            </w:tcBorders>
            <w:shd w:val="clear" w:color="auto" w:fill="auto"/>
            <w:noWrap/>
            <w:vAlign w:val="bottom"/>
            <w:hideMark/>
          </w:tcPr>
          <w:p w:rsidR="007A4183" w:rsidRPr="007A5250" w:rsidRDefault="007A4183" w:rsidP="00637115">
            <w:pPr>
              <w:spacing w:after="0" w:line="240" w:lineRule="auto"/>
              <w:ind w:firstLine="0"/>
              <w:jc w:val="left"/>
              <w:rPr>
                <w:rFonts w:ascii="CG Times" w:eastAsia="Times New Roman" w:hAnsi="CG Times" w:cs="Arial"/>
                <w:bCs/>
                <w:color w:val="000000"/>
                <w:sz w:val="18"/>
                <w:szCs w:val="18"/>
                <w:lang w:val="sq-AL"/>
              </w:rPr>
            </w:pPr>
            <w:r w:rsidRPr="007A5250">
              <w:rPr>
                <w:rFonts w:ascii="CG Times" w:eastAsia="Times New Roman" w:hAnsi="CG Times" w:cs="Arial"/>
                <w:bCs/>
                <w:color w:val="000000"/>
                <w:sz w:val="18"/>
                <w:szCs w:val="18"/>
                <w:lang w:val="sq-AL"/>
              </w:rPr>
              <w:t>REPUBLIKA E SHQIPËRISË</w:t>
            </w:r>
          </w:p>
        </w:tc>
        <w:tc>
          <w:tcPr>
            <w:tcW w:w="2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8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32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2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505"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93"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4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2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r>
      <w:tr w:rsidR="007A4183" w:rsidRPr="006C1BFC" w:rsidTr="007A4183">
        <w:trPr>
          <w:trHeight w:val="139"/>
          <w:jc w:val="center"/>
        </w:trPr>
        <w:tc>
          <w:tcPr>
            <w:tcW w:w="1279" w:type="pct"/>
            <w:gridSpan w:val="5"/>
            <w:tcBorders>
              <w:top w:val="nil"/>
              <w:left w:val="nil"/>
              <w:bottom w:val="nil"/>
              <w:right w:val="nil"/>
            </w:tcBorders>
            <w:shd w:val="clear" w:color="auto" w:fill="auto"/>
            <w:noWrap/>
            <w:vAlign w:val="bottom"/>
            <w:hideMark/>
          </w:tcPr>
          <w:p w:rsidR="007A4183" w:rsidRPr="007A5250" w:rsidRDefault="007A4183" w:rsidP="00637115">
            <w:pPr>
              <w:spacing w:after="0" w:line="240" w:lineRule="auto"/>
              <w:ind w:firstLine="0"/>
              <w:jc w:val="left"/>
              <w:rPr>
                <w:rFonts w:ascii="CG Times" w:eastAsia="Times New Roman" w:hAnsi="CG Times" w:cs="Arial"/>
                <w:bCs/>
                <w:color w:val="000000"/>
                <w:sz w:val="18"/>
                <w:szCs w:val="18"/>
                <w:lang w:val="sq-AL"/>
              </w:rPr>
            </w:pPr>
            <w:r w:rsidRPr="007A5250">
              <w:rPr>
                <w:rFonts w:ascii="CG Times" w:eastAsia="Times New Roman" w:hAnsi="CG Times" w:cs="Arial"/>
                <w:bCs/>
                <w:color w:val="000000"/>
                <w:sz w:val="18"/>
                <w:szCs w:val="18"/>
                <w:lang w:val="sq-AL"/>
              </w:rPr>
              <w:t xml:space="preserve">AUTORITETI RRUGOR SHQIPTAR </w:t>
            </w:r>
          </w:p>
        </w:tc>
        <w:tc>
          <w:tcPr>
            <w:tcW w:w="18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32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2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505"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93"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4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2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r>
      <w:tr w:rsidR="007A4183" w:rsidRPr="006C1BFC" w:rsidTr="007A4183">
        <w:trPr>
          <w:trHeight w:val="139"/>
          <w:jc w:val="center"/>
        </w:trPr>
        <w:tc>
          <w:tcPr>
            <w:tcW w:w="1012" w:type="pct"/>
            <w:gridSpan w:val="4"/>
            <w:tcBorders>
              <w:top w:val="nil"/>
              <w:left w:val="nil"/>
              <w:bottom w:val="nil"/>
              <w:right w:val="nil"/>
            </w:tcBorders>
            <w:shd w:val="clear" w:color="auto" w:fill="auto"/>
            <w:noWrap/>
            <w:vAlign w:val="bottom"/>
            <w:hideMark/>
          </w:tcPr>
          <w:p w:rsidR="007A4183" w:rsidRPr="007A5250" w:rsidRDefault="007A4183" w:rsidP="00637115">
            <w:pPr>
              <w:spacing w:after="0" w:line="240" w:lineRule="auto"/>
              <w:ind w:firstLine="0"/>
              <w:jc w:val="left"/>
              <w:rPr>
                <w:rFonts w:ascii="CG Times" w:eastAsia="Times New Roman" w:hAnsi="CG Times" w:cs="Arial"/>
                <w:bCs/>
                <w:color w:val="000000"/>
                <w:sz w:val="18"/>
                <w:szCs w:val="18"/>
                <w:lang w:val="sq-AL"/>
              </w:rPr>
            </w:pPr>
            <w:r w:rsidRPr="007A5250">
              <w:rPr>
                <w:rFonts w:ascii="CG Times" w:eastAsia="Times New Roman" w:hAnsi="CG Times" w:cs="Arial"/>
                <w:bCs/>
                <w:color w:val="000000"/>
                <w:sz w:val="18"/>
                <w:szCs w:val="18"/>
                <w:lang w:val="sq-AL"/>
              </w:rPr>
              <w:t xml:space="preserve">SEKTORI </w:t>
            </w:r>
            <w:r w:rsidR="006C1BFC" w:rsidRPr="007A5250">
              <w:rPr>
                <w:rFonts w:ascii="CG Times" w:eastAsia="Times New Roman" w:hAnsi="CG Times" w:cs="Arial"/>
                <w:bCs/>
                <w:color w:val="000000"/>
                <w:sz w:val="18"/>
                <w:szCs w:val="18"/>
                <w:lang w:val="sq-AL"/>
              </w:rPr>
              <w:t>SHPRONËSIMEVE</w:t>
            </w:r>
          </w:p>
        </w:tc>
        <w:tc>
          <w:tcPr>
            <w:tcW w:w="2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8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32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2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505"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93"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4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2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r>
      <w:tr w:rsidR="007A4183" w:rsidRPr="006C1BFC" w:rsidTr="007A4183">
        <w:trPr>
          <w:trHeight w:val="139"/>
          <w:jc w:val="center"/>
        </w:trPr>
        <w:tc>
          <w:tcPr>
            <w:tcW w:w="14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322"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27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264"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2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8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167"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28"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2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505"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369"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93"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4"/>
                <w:szCs w:val="14"/>
                <w:lang w:val="sq-AL"/>
              </w:rPr>
            </w:pPr>
          </w:p>
        </w:tc>
        <w:tc>
          <w:tcPr>
            <w:tcW w:w="44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color w:val="000000"/>
                <w:sz w:val="14"/>
                <w:szCs w:val="14"/>
                <w:lang w:val="sq-AL"/>
              </w:rPr>
            </w:pPr>
          </w:p>
        </w:tc>
        <w:tc>
          <w:tcPr>
            <w:tcW w:w="426" w:type="pct"/>
            <w:tcBorders>
              <w:top w:val="nil"/>
              <w:left w:val="nil"/>
              <w:bottom w:val="nil"/>
              <w:right w:val="nil"/>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4"/>
                <w:szCs w:val="14"/>
                <w:lang w:val="sq-AL"/>
              </w:rPr>
            </w:pPr>
          </w:p>
        </w:tc>
      </w:tr>
      <w:tr w:rsidR="007A4183" w:rsidRPr="006C1BFC" w:rsidTr="00DF7D66">
        <w:trPr>
          <w:trHeight w:val="504"/>
          <w:jc w:val="center"/>
        </w:trPr>
        <w:tc>
          <w:tcPr>
            <w:tcW w:w="5000" w:type="pct"/>
            <w:gridSpan w:val="15"/>
            <w:tcBorders>
              <w:top w:val="nil"/>
              <w:left w:val="nil"/>
              <w:right w:val="nil"/>
            </w:tcBorders>
            <w:shd w:val="clear" w:color="auto" w:fill="auto"/>
            <w:noWrap/>
            <w:vAlign w:val="bottom"/>
            <w:hideMark/>
          </w:tcPr>
          <w:p w:rsidR="007A4183" w:rsidRPr="007A5250" w:rsidRDefault="007A4183" w:rsidP="007A4183">
            <w:pPr>
              <w:spacing w:after="0" w:line="240" w:lineRule="auto"/>
              <w:ind w:firstLine="0"/>
              <w:jc w:val="center"/>
              <w:rPr>
                <w:rFonts w:ascii="CG Times" w:eastAsia="Times New Roman" w:hAnsi="CG Times" w:cs="Arial"/>
                <w:b/>
                <w:bCs/>
                <w:color w:val="000000"/>
                <w:sz w:val="18"/>
                <w:szCs w:val="18"/>
                <w:lang w:val="sq-AL"/>
              </w:rPr>
            </w:pPr>
            <w:r w:rsidRPr="007A5250">
              <w:rPr>
                <w:rFonts w:ascii="CG Times" w:eastAsia="Times New Roman" w:hAnsi="CG Times" w:cs="Arial"/>
                <w:b/>
                <w:bCs/>
                <w:color w:val="000000"/>
                <w:sz w:val="18"/>
                <w:szCs w:val="18"/>
                <w:lang w:val="sq-AL"/>
              </w:rPr>
              <w:t>OBJEKTET QË SHPRONËSOHEN SI REZULTAT I NDËRTIMIT TË AKSIT  “</w:t>
            </w:r>
            <w:r w:rsidR="007A5250">
              <w:rPr>
                <w:rFonts w:ascii="CG Times" w:eastAsia="Times New Roman" w:hAnsi="CG Times" w:cs="Arial"/>
                <w:b/>
                <w:bCs/>
                <w:color w:val="000000"/>
                <w:sz w:val="18"/>
                <w:szCs w:val="18"/>
                <w:lang w:val="sq-AL"/>
              </w:rPr>
              <w:t>ZGJERIMI I RRUGËS SË ELBASANIT</w:t>
            </w:r>
            <w:r w:rsidRPr="007A5250">
              <w:rPr>
                <w:rFonts w:ascii="CG Times" w:eastAsia="Times New Roman" w:hAnsi="CG Times" w:cs="Arial"/>
                <w:b/>
                <w:bCs/>
                <w:color w:val="000000"/>
                <w:sz w:val="18"/>
                <w:szCs w:val="18"/>
                <w:lang w:val="sq-AL"/>
              </w:rPr>
              <w:t>”</w:t>
            </w:r>
          </w:p>
          <w:p w:rsidR="007A4183" w:rsidRPr="007A5250" w:rsidRDefault="007A4183" w:rsidP="00637115">
            <w:pPr>
              <w:spacing w:after="0" w:line="240" w:lineRule="auto"/>
              <w:jc w:val="center"/>
              <w:rPr>
                <w:rFonts w:ascii="CG Times" w:eastAsia="Times New Roman" w:hAnsi="CG Times" w:cs="Arial"/>
                <w:bCs/>
                <w:color w:val="000000"/>
                <w:sz w:val="18"/>
                <w:szCs w:val="18"/>
                <w:lang w:val="sq-AL"/>
              </w:rPr>
            </w:pPr>
          </w:p>
          <w:p w:rsidR="007A4183" w:rsidRPr="006C1BFC" w:rsidRDefault="007A4183" w:rsidP="00637115">
            <w:pPr>
              <w:spacing w:after="0" w:line="240" w:lineRule="auto"/>
              <w:jc w:val="center"/>
              <w:rPr>
                <w:rFonts w:ascii="CG Times" w:eastAsia="Times New Roman" w:hAnsi="CG Times" w:cs="Arial"/>
                <w:b/>
                <w:bCs/>
                <w:color w:val="000000"/>
                <w:sz w:val="14"/>
                <w:szCs w:val="14"/>
                <w:lang w:val="sq-AL"/>
              </w:rPr>
            </w:pPr>
            <w:r w:rsidRPr="007A5250">
              <w:rPr>
                <w:rFonts w:ascii="CG Times" w:eastAsia="Times New Roman" w:hAnsi="CG Times" w:cs="Arial"/>
                <w:bCs/>
                <w:color w:val="000000"/>
                <w:sz w:val="18"/>
                <w:szCs w:val="18"/>
                <w:lang w:val="sq-AL"/>
              </w:rPr>
              <w:t>Lloji i pasurisë së paluajtshme: objekte</w:t>
            </w:r>
            <w:r w:rsidRPr="006C1BFC">
              <w:rPr>
                <w:rFonts w:ascii="CG Times" w:eastAsia="Times New Roman" w:hAnsi="CG Times" w:cs="Arial"/>
                <w:b/>
                <w:bCs/>
                <w:color w:val="000000"/>
                <w:sz w:val="14"/>
                <w:szCs w:val="14"/>
                <w:lang w:val="sq-AL"/>
              </w:rPr>
              <w:t xml:space="preserve">  </w:t>
            </w:r>
          </w:p>
        </w:tc>
      </w:tr>
      <w:tr w:rsidR="007A4183" w:rsidRPr="006C1BFC" w:rsidTr="007A4183">
        <w:trPr>
          <w:trHeight w:val="139"/>
          <w:jc w:val="center"/>
        </w:trPr>
        <w:tc>
          <w:tcPr>
            <w:tcW w:w="5000" w:type="pct"/>
            <w:gridSpan w:val="15"/>
            <w:tcBorders>
              <w:top w:val="nil"/>
              <w:left w:val="nil"/>
              <w:bottom w:val="double" w:sz="6" w:space="0" w:color="auto"/>
              <w:right w:val="nil"/>
            </w:tcBorders>
            <w:shd w:val="clear" w:color="auto" w:fill="auto"/>
            <w:noWrap/>
            <w:vAlign w:val="bottom"/>
            <w:hideMark/>
          </w:tcPr>
          <w:p w:rsidR="007A4183" w:rsidRPr="006C1BFC" w:rsidRDefault="007A4183" w:rsidP="007A4183">
            <w:pPr>
              <w:spacing w:after="0" w:line="240" w:lineRule="auto"/>
              <w:ind w:firstLine="0"/>
              <w:jc w:val="center"/>
              <w:rPr>
                <w:rFonts w:ascii="CG Times" w:eastAsia="Times New Roman" w:hAnsi="CG Times" w:cs="Arial"/>
                <w:b/>
                <w:bCs/>
                <w:color w:val="000000"/>
                <w:sz w:val="14"/>
                <w:szCs w:val="14"/>
                <w:lang w:val="sq-AL"/>
              </w:rPr>
            </w:pPr>
          </w:p>
        </w:tc>
      </w:tr>
      <w:tr w:rsidR="007A4183" w:rsidRPr="006C1BFC" w:rsidTr="007A4183">
        <w:trPr>
          <w:trHeight w:val="139"/>
          <w:jc w:val="center"/>
        </w:trPr>
        <w:tc>
          <w:tcPr>
            <w:tcW w:w="148" w:type="pct"/>
            <w:vMerge w:val="restart"/>
            <w:tcBorders>
              <w:top w:val="nil"/>
              <w:left w:val="double" w:sz="6" w:space="0" w:color="auto"/>
              <w:bottom w:val="double" w:sz="6" w:space="0" w:color="000000"/>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Nr.</w:t>
            </w:r>
          </w:p>
        </w:tc>
        <w:tc>
          <w:tcPr>
            <w:tcW w:w="864" w:type="pct"/>
            <w:gridSpan w:val="3"/>
            <w:tcBorders>
              <w:top w:val="double" w:sz="6" w:space="0" w:color="auto"/>
              <w:left w:val="nil"/>
              <w:bottom w:val="double" w:sz="6" w:space="0" w:color="auto"/>
              <w:right w:val="nil"/>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Pronari</w:t>
            </w:r>
          </w:p>
        </w:tc>
        <w:tc>
          <w:tcPr>
            <w:tcW w:w="267" w:type="pct"/>
            <w:vMerge w:val="restart"/>
            <w:tcBorders>
              <w:top w:val="nil"/>
              <w:left w:val="double" w:sz="6" w:space="0" w:color="auto"/>
              <w:bottom w:val="double" w:sz="6" w:space="0" w:color="000000"/>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Z. K</w:t>
            </w:r>
          </w:p>
        </w:tc>
        <w:tc>
          <w:tcPr>
            <w:tcW w:w="18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xml:space="preserve">Nr. </w:t>
            </w:r>
          </w:p>
        </w:tc>
        <w:tc>
          <w:tcPr>
            <w:tcW w:w="495"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OBJEKTE</w:t>
            </w:r>
          </w:p>
        </w:tc>
        <w:tc>
          <w:tcPr>
            <w:tcW w:w="329" w:type="pct"/>
            <w:tcBorders>
              <w:top w:val="nil"/>
              <w:left w:val="double" w:sz="6" w:space="0" w:color="auto"/>
              <w:bottom w:val="double" w:sz="6" w:space="0" w:color="auto"/>
              <w:right w:val="double" w:sz="6" w:space="0" w:color="auto"/>
            </w:tcBorders>
            <w:shd w:val="clear" w:color="auto" w:fill="auto"/>
            <w:vAlign w:val="bottom"/>
            <w:hideMark/>
          </w:tcPr>
          <w:p w:rsidR="007A4183" w:rsidRPr="006C1BFC" w:rsidRDefault="007A4183" w:rsidP="006C1BFC">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xml:space="preserve">SIP. </w:t>
            </w:r>
            <w:r w:rsidR="006C1BFC" w:rsidRPr="006C1BFC">
              <w:rPr>
                <w:rFonts w:ascii="CG Times" w:eastAsia="Times New Roman" w:hAnsi="CG Times" w:cs="Arial"/>
                <w:b/>
                <w:bCs/>
                <w:sz w:val="12"/>
                <w:szCs w:val="12"/>
                <w:lang w:val="sq-AL"/>
              </w:rPr>
              <w:t xml:space="preserve">NDËRTIMI </w:t>
            </w:r>
            <w:r w:rsidRPr="006C1BFC">
              <w:rPr>
                <w:rFonts w:ascii="CG Times" w:eastAsia="Times New Roman" w:hAnsi="CG Times" w:cs="Arial"/>
                <w:b/>
                <w:bCs/>
                <w:sz w:val="12"/>
                <w:szCs w:val="12"/>
                <w:lang w:val="sq-AL"/>
              </w:rPr>
              <w:t>TOTALE (M</w:t>
            </w:r>
            <w:r w:rsidRPr="009260D7">
              <w:rPr>
                <w:rFonts w:ascii="CG Times" w:eastAsia="Times New Roman" w:hAnsi="CG Times" w:cs="Arial"/>
                <w:b/>
                <w:bCs/>
                <w:sz w:val="12"/>
                <w:szCs w:val="12"/>
                <w:vertAlign w:val="superscript"/>
                <w:lang w:val="sq-AL"/>
              </w:rPr>
              <w:t>2</w:t>
            </w:r>
            <w:r w:rsidRPr="006C1BFC">
              <w:rPr>
                <w:rFonts w:ascii="CG Times" w:eastAsia="Times New Roman" w:hAnsi="CG Times" w:cs="Arial"/>
                <w:b/>
                <w:bCs/>
                <w:sz w:val="12"/>
                <w:szCs w:val="12"/>
                <w:lang w:val="sq-AL"/>
              </w:rPr>
              <w:t>)</w:t>
            </w:r>
          </w:p>
        </w:tc>
        <w:tc>
          <w:tcPr>
            <w:tcW w:w="469"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SIPËRFAQJA E BANESËS(M</w:t>
            </w:r>
            <w:r w:rsidRPr="009260D7">
              <w:rPr>
                <w:rFonts w:ascii="CG Times" w:eastAsia="Times New Roman" w:hAnsi="CG Times" w:cs="Arial"/>
                <w:b/>
                <w:bCs/>
                <w:sz w:val="12"/>
                <w:szCs w:val="12"/>
                <w:vertAlign w:val="superscript"/>
                <w:lang w:val="sq-AL"/>
              </w:rPr>
              <w:t>2</w:t>
            </w:r>
            <w:r w:rsidRPr="006C1BFC">
              <w:rPr>
                <w:rFonts w:ascii="CG Times" w:eastAsia="Times New Roman" w:hAnsi="CG Times" w:cs="Arial"/>
                <w:b/>
                <w:bCs/>
                <w:sz w:val="12"/>
                <w:szCs w:val="12"/>
                <w:lang w:val="sq-AL"/>
              </w:rPr>
              <w:t>)</w:t>
            </w:r>
          </w:p>
        </w:tc>
        <w:tc>
          <w:tcPr>
            <w:tcW w:w="505"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ÇMIMI MESATAR (LEK</w:t>
            </w:r>
            <w:r w:rsidR="009260D7">
              <w:rPr>
                <w:rFonts w:ascii="CG Times" w:eastAsia="Times New Roman" w:hAnsi="CG Times" w:cs="Arial"/>
                <w:b/>
                <w:bCs/>
                <w:sz w:val="12"/>
                <w:szCs w:val="12"/>
                <w:lang w:val="sq-AL"/>
              </w:rPr>
              <w:t>Ë</w:t>
            </w:r>
            <w:r w:rsidRPr="006C1BFC">
              <w:rPr>
                <w:rFonts w:ascii="CG Times" w:eastAsia="Times New Roman" w:hAnsi="CG Times" w:cs="Arial"/>
                <w:b/>
                <w:bCs/>
                <w:sz w:val="12"/>
                <w:szCs w:val="12"/>
                <w:lang w:val="sq-AL"/>
              </w:rPr>
              <w:t>/M</w:t>
            </w:r>
            <w:r w:rsidRPr="009260D7">
              <w:rPr>
                <w:rFonts w:ascii="CG Times" w:eastAsia="Times New Roman" w:hAnsi="CG Times" w:cs="Arial"/>
                <w:b/>
                <w:bCs/>
                <w:sz w:val="12"/>
                <w:szCs w:val="12"/>
                <w:vertAlign w:val="superscript"/>
                <w:lang w:val="sq-AL"/>
              </w:rPr>
              <w:t>2</w:t>
            </w:r>
            <w:r w:rsidRPr="006C1BFC">
              <w:rPr>
                <w:rFonts w:ascii="CG Times" w:eastAsia="Times New Roman" w:hAnsi="CG Times" w:cs="Arial"/>
                <w:b/>
                <w:bCs/>
                <w:sz w:val="12"/>
                <w:szCs w:val="12"/>
                <w:lang w:val="sq-AL"/>
              </w:rPr>
              <w:t>)</w:t>
            </w:r>
          </w:p>
        </w:tc>
        <w:tc>
          <w:tcPr>
            <w:tcW w:w="369"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VLERA SIPAS ÇMIMIT MESATAR</w:t>
            </w:r>
          </w:p>
        </w:tc>
        <w:tc>
          <w:tcPr>
            <w:tcW w:w="493"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VLERA TOTALE (LEK</w:t>
            </w:r>
            <w:r w:rsidR="009260D7">
              <w:rPr>
                <w:rFonts w:ascii="CG Times" w:eastAsia="Times New Roman" w:hAnsi="CG Times" w:cs="Arial"/>
                <w:b/>
                <w:bCs/>
                <w:sz w:val="12"/>
                <w:szCs w:val="12"/>
                <w:lang w:val="sq-AL"/>
              </w:rPr>
              <w:t>Ë</w:t>
            </w:r>
            <w:r w:rsidRPr="006C1BFC">
              <w:rPr>
                <w:rFonts w:ascii="CG Times" w:eastAsia="Times New Roman" w:hAnsi="CG Times" w:cs="Arial"/>
                <w:b/>
                <w:bCs/>
                <w:sz w:val="12"/>
                <w:szCs w:val="12"/>
                <w:lang w:val="sq-AL"/>
              </w:rPr>
              <w:t>)</w:t>
            </w:r>
          </w:p>
        </w:tc>
        <w:tc>
          <w:tcPr>
            <w:tcW w:w="446"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xml:space="preserve">EMERTIMI </w:t>
            </w:r>
          </w:p>
        </w:tc>
        <w:tc>
          <w:tcPr>
            <w:tcW w:w="426" w:type="pct"/>
            <w:vMerge w:val="restart"/>
            <w:tcBorders>
              <w:top w:val="nil"/>
              <w:left w:val="double" w:sz="6" w:space="0" w:color="auto"/>
              <w:bottom w:val="double" w:sz="6" w:space="0" w:color="000000"/>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Shënime</w:t>
            </w:r>
          </w:p>
        </w:tc>
      </w:tr>
      <w:tr w:rsidR="007A4183" w:rsidRPr="006C1BFC" w:rsidTr="007A4183">
        <w:trPr>
          <w:trHeight w:val="139"/>
          <w:jc w:val="center"/>
        </w:trPr>
        <w:tc>
          <w:tcPr>
            <w:tcW w:w="148" w:type="pct"/>
            <w:vMerge/>
            <w:tcBorders>
              <w:top w:val="nil"/>
              <w:left w:val="double" w:sz="6" w:space="0" w:color="auto"/>
              <w:bottom w:val="double" w:sz="6" w:space="0" w:color="000000"/>
              <w:right w:val="double" w:sz="6" w:space="0" w:color="auto"/>
            </w:tcBorders>
            <w:vAlign w:val="center"/>
            <w:hideMark/>
          </w:tcPr>
          <w:p w:rsidR="007A4183" w:rsidRPr="006C1BFC" w:rsidRDefault="007A4183" w:rsidP="00637115">
            <w:pPr>
              <w:spacing w:after="0" w:line="240" w:lineRule="auto"/>
              <w:ind w:firstLine="0"/>
              <w:jc w:val="left"/>
              <w:rPr>
                <w:rFonts w:ascii="CG Times" w:eastAsia="Times New Roman" w:hAnsi="CG Times" w:cs="Arial"/>
                <w:b/>
                <w:bCs/>
                <w:sz w:val="12"/>
                <w:szCs w:val="12"/>
                <w:lang w:val="sq-AL"/>
              </w:rPr>
            </w:pPr>
          </w:p>
        </w:tc>
        <w:tc>
          <w:tcPr>
            <w:tcW w:w="322" w:type="pct"/>
            <w:tcBorders>
              <w:top w:val="nil"/>
              <w:left w:val="nil"/>
              <w:bottom w:val="double" w:sz="6" w:space="0" w:color="auto"/>
              <w:right w:val="double" w:sz="6" w:space="0" w:color="auto"/>
            </w:tcBorders>
            <w:shd w:val="clear" w:color="auto" w:fill="auto"/>
            <w:noWrap/>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xml:space="preserve">Emri </w:t>
            </w:r>
          </w:p>
        </w:tc>
        <w:tc>
          <w:tcPr>
            <w:tcW w:w="278" w:type="pct"/>
            <w:tcBorders>
              <w:top w:val="nil"/>
              <w:left w:val="nil"/>
              <w:bottom w:val="double" w:sz="6" w:space="0" w:color="auto"/>
              <w:right w:val="double" w:sz="6" w:space="0" w:color="auto"/>
            </w:tcBorders>
            <w:shd w:val="clear" w:color="auto" w:fill="auto"/>
            <w:noWrap/>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Atësia</w:t>
            </w:r>
          </w:p>
        </w:tc>
        <w:tc>
          <w:tcPr>
            <w:tcW w:w="264" w:type="pct"/>
            <w:tcBorders>
              <w:top w:val="nil"/>
              <w:left w:val="nil"/>
              <w:bottom w:val="double" w:sz="6" w:space="0" w:color="auto"/>
              <w:right w:val="double" w:sz="6" w:space="0" w:color="auto"/>
            </w:tcBorders>
            <w:shd w:val="clear" w:color="auto" w:fill="auto"/>
            <w:noWrap/>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Mbiemri</w:t>
            </w:r>
          </w:p>
        </w:tc>
        <w:tc>
          <w:tcPr>
            <w:tcW w:w="267" w:type="pct"/>
            <w:vMerge/>
            <w:tcBorders>
              <w:top w:val="nil"/>
              <w:left w:val="double" w:sz="6" w:space="0" w:color="auto"/>
              <w:bottom w:val="double" w:sz="6" w:space="0" w:color="000000"/>
              <w:right w:val="double" w:sz="6" w:space="0" w:color="auto"/>
            </w:tcBorders>
            <w:vAlign w:val="center"/>
            <w:hideMark/>
          </w:tcPr>
          <w:p w:rsidR="007A4183" w:rsidRPr="006C1BFC" w:rsidRDefault="007A4183" w:rsidP="00637115">
            <w:pPr>
              <w:spacing w:after="0" w:line="240" w:lineRule="auto"/>
              <w:ind w:firstLine="0"/>
              <w:jc w:val="left"/>
              <w:rPr>
                <w:rFonts w:ascii="CG Times" w:eastAsia="Times New Roman" w:hAnsi="CG Times" w:cs="Arial"/>
                <w:b/>
                <w:bCs/>
                <w:sz w:val="12"/>
                <w:szCs w:val="12"/>
                <w:lang w:val="sq-AL"/>
              </w:rPr>
            </w:pPr>
          </w:p>
        </w:tc>
        <w:tc>
          <w:tcPr>
            <w:tcW w:w="18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Pas.</w:t>
            </w:r>
          </w:p>
        </w:tc>
        <w:tc>
          <w:tcPr>
            <w:tcW w:w="495" w:type="pct"/>
            <w:gridSpan w:val="2"/>
            <w:tcBorders>
              <w:top w:val="double" w:sz="6" w:space="0" w:color="auto"/>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Vlera</w:t>
            </w:r>
            <w:r w:rsidR="003555F8" w:rsidRPr="006C1BFC">
              <w:rPr>
                <w:rFonts w:ascii="CG Times" w:eastAsia="Times New Roman" w:hAnsi="CG Times" w:cs="Arial"/>
                <w:b/>
                <w:bCs/>
                <w:sz w:val="12"/>
                <w:szCs w:val="12"/>
                <w:lang w:val="sq-AL"/>
              </w:rPr>
              <w:t xml:space="preserve"> në </w:t>
            </w:r>
            <w:r w:rsidRPr="006C1BFC">
              <w:rPr>
                <w:rFonts w:ascii="CG Times" w:eastAsia="Times New Roman" w:hAnsi="CG Times" w:cs="Arial"/>
                <w:b/>
                <w:bCs/>
                <w:sz w:val="12"/>
                <w:szCs w:val="12"/>
                <w:lang w:val="sq-AL"/>
              </w:rPr>
              <w:t xml:space="preserve">leke </w:t>
            </w:r>
          </w:p>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Sipas preventivit</w:t>
            </w:r>
          </w:p>
        </w:tc>
        <w:tc>
          <w:tcPr>
            <w:tcW w:w="32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505"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3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93"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46"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OBJEKTEVE</w:t>
            </w:r>
          </w:p>
        </w:tc>
        <w:tc>
          <w:tcPr>
            <w:tcW w:w="426" w:type="pct"/>
            <w:vMerge/>
            <w:tcBorders>
              <w:top w:val="nil"/>
              <w:left w:val="double" w:sz="6" w:space="0" w:color="auto"/>
              <w:bottom w:val="double" w:sz="6" w:space="0" w:color="000000"/>
              <w:right w:val="double" w:sz="6" w:space="0" w:color="auto"/>
            </w:tcBorders>
            <w:vAlign w:val="center"/>
            <w:hideMark/>
          </w:tcPr>
          <w:p w:rsidR="007A4183" w:rsidRPr="006C1BFC" w:rsidRDefault="007A4183" w:rsidP="00637115">
            <w:pPr>
              <w:spacing w:after="0" w:line="240" w:lineRule="auto"/>
              <w:ind w:firstLine="0"/>
              <w:jc w:val="left"/>
              <w:rPr>
                <w:rFonts w:ascii="CG Times" w:eastAsia="Times New Roman" w:hAnsi="CG Times" w:cs="Arial"/>
                <w:b/>
                <w:bCs/>
                <w:sz w:val="12"/>
                <w:szCs w:val="12"/>
                <w:lang w:val="sq-AL"/>
              </w:rPr>
            </w:pP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w:t>
            </w:r>
          </w:p>
        </w:tc>
        <w:tc>
          <w:tcPr>
            <w:tcW w:w="322"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LULEZIM</w:t>
            </w:r>
          </w:p>
        </w:tc>
        <w:tc>
          <w:tcPr>
            <w:tcW w:w="278"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JUSUF</w:t>
            </w:r>
          </w:p>
        </w:tc>
        <w:tc>
          <w:tcPr>
            <w:tcW w:w="264"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BRAHJA </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3266</w:t>
            </w:r>
          </w:p>
        </w:tc>
        <w:tc>
          <w:tcPr>
            <w:tcW w:w="18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23/11</w:t>
            </w:r>
          </w:p>
        </w:tc>
        <w:tc>
          <w:tcPr>
            <w:tcW w:w="495" w:type="pct"/>
            <w:gridSpan w:val="2"/>
            <w:tcBorders>
              <w:top w:val="double" w:sz="6" w:space="0" w:color="auto"/>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3,837,957</w:t>
            </w:r>
          </w:p>
        </w:tc>
        <w:tc>
          <w:tcPr>
            <w:tcW w:w="32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505"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3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93"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3,837,957</w:t>
            </w:r>
          </w:p>
        </w:tc>
        <w:tc>
          <w:tcPr>
            <w:tcW w:w="446"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 KARBURANTI (PJESËRISHT)</w:t>
            </w:r>
          </w:p>
        </w:tc>
        <w:tc>
          <w:tcPr>
            <w:tcW w:w="426"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LEJE NDËRTIMI</w:t>
            </w: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w:t>
            </w:r>
          </w:p>
        </w:tc>
        <w:tc>
          <w:tcPr>
            <w:tcW w:w="322"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FATOS</w:t>
            </w:r>
          </w:p>
        </w:tc>
        <w:tc>
          <w:tcPr>
            <w:tcW w:w="278"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SELMAN</w:t>
            </w:r>
          </w:p>
        </w:tc>
        <w:tc>
          <w:tcPr>
            <w:tcW w:w="264"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xml:space="preserve">BRAHJA </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3266</w:t>
            </w:r>
          </w:p>
        </w:tc>
        <w:tc>
          <w:tcPr>
            <w:tcW w:w="189"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23/7</w:t>
            </w:r>
          </w:p>
        </w:tc>
        <w:tc>
          <w:tcPr>
            <w:tcW w:w="495" w:type="pct"/>
            <w:gridSpan w:val="2"/>
            <w:tcBorders>
              <w:top w:val="double" w:sz="6" w:space="0" w:color="auto"/>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9,103,865.0</w:t>
            </w:r>
          </w:p>
        </w:tc>
        <w:tc>
          <w:tcPr>
            <w:tcW w:w="329"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317.4</w:t>
            </w:r>
            <w:r w:rsidRPr="006C1BFC">
              <w:rPr>
                <w:rFonts w:ascii="CG Times" w:eastAsia="Times New Roman" w:hAnsi="CG Times" w:cs="Arial"/>
                <w:sz w:val="12"/>
                <w:szCs w:val="12"/>
                <w:vertAlign w:val="superscript"/>
                <w:lang w:val="sq-AL"/>
              </w:rPr>
              <w:t>m2</w:t>
            </w:r>
          </w:p>
        </w:tc>
        <w:tc>
          <w:tcPr>
            <w:tcW w:w="469"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88.9</w:t>
            </w:r>
          </w:p>
        </w:tc>
        <w:tc>
          <w:tcPr>
            <w:tcW w:w="505"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89,492.0</w:t>
            </w:r>
          </w:p>
        </w:tc>
        <w:tc>
          <w:tcPr>
            <w:tcW w:w="369" w:type="pct"/>
            <w:tcBorders>
              <w:top w:val="nil"/>
              <w:left w:val="nil"/>
              <w:bottom w:val="double" w:sz="6" w:space="0" w:color="auto"/>
              <w:right w:val="double" w:sz="6" w:space="0" w:color="auto"/>
            </w:tcBorders>
            <w:shd w:val="clear" w:color="000000" w:fill="FFFFFF"/>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7,955,838.8</w:t>
            </w:r>
          </w:p>
        </w:tc>
        <w:tc>
          <w:tcPr>
            <w:tcW w:w="493"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17,059,704</w:t>
            </w:r>
          </w:p>
        </w:tc>
        <w:tc>
          <w:tcPr>
            <w:tcW w:w="446" w:type="pct"/>
            <w:tcBorders>
              <w:top w:val="nil"/>
              <w:left w:val="nil"/>
              <w:bottom w:val="double" w:sz="6" w:space="0" w:color="auto"/>
              <w:right w:val="double" w:sz="6" w:space="0" w:color="auto"/>
            </w:tcBorders>
            <w:shd w:val="clear" w:color="000000" w:fill="FFFFFF"/>
            <w:vAlign w:val="center"/>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BANESË,LOKAL 3KT</w:t>
            </w:r>
          </w:p>
        </w:tc>
        <w:tc>
          <w:tcPr>
            <w:tcW w:w="426" w:type="pct"/>
            <w:tcBorders>
              <w:top w:val="nil"/>
              <w:left w:val="nil"/>
              <w:bottom w:val="double" w:sz="6" w:space="0" w:color="auto"/>
              <w:right w:val="double" w:sz="6" w:space="0" w:color="auto"/>
            </w:tcBorders>
            <w:shd w:val="clear" w:color="000000" w:fill="FFFFFF"/>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KONFIRMIM ZVRPP</w:t>
            </w: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3</w:t>
            </w:r>
          </w:p>
        </w:tc>
        <w:tc>
          <w:tcPr>
            <w:tcW w:w="322"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PËRPARIM</w:t>
            </w:r>
          </w:p>
        </w:tc>
        <w:tc>
          <w:tcPr>
            <w:tcW w:w="278"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SALI</w:t>
            </w:r>
          </w:p>
        </w:tc>
        <w:tc>
          <w:tcPr>
            <w:tcW w:w="264"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JAKU</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8190</w:t>
            </w:r>
          </w:p>
        </w:tc>
        <w:tc>
          <w:tcPr>
            <w:tcW w:w="18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11/25</w:t>
            </w:r>
          </w:p>
        </w:tc>
        <w:tc>
          <w:tcPr>
            <w:tcW w:w="495" w:type="pct"/>
            <w:gridSpan w:val="2"/>
            <w:tcBorders>
              <w:top w:val="double" w:sz="6" w:space="0" w:color="auto"/>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2,917,505</w:t>
            </w:r>
          </w:p>
        </w:tc>
        <w:tc>
          <w:tcPr>
            <w:tcW w:w="32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170m</w:t>
            </w:r>
            <w:r w:rsidRPr="006C1BFC">
              <w:rPr>
                <w:rFonts w:ascii="CG Times" w:eastAsia="Times New Roman" w:hAnsi="CG Times" w:cs="Arial"/>
                <w:sz w:val="12"/>
                <w:szCs w:val="12"/>
                <w:vertAlign w:val="superscript"/>
                <w:lang w:val="sq-AL"/>
              </w:rPr>
              <w:t>2</w:t>
            </w:r>
          </w:p>
        </w:tc>
        <w:tc>
          <w:tcPr>
            <w:tcW w:w="4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85</w:t>
            </w:r>
          </w:p>
        </w:tc>
        <w:tc>
          <w:tcPr>
            <w:tcW w:w="505"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94,523</w:t>
            </w:r>
          </w:p>
        </w:tc>
        <w:tc>
          <w:tcPr>
            <w:tcW w:w="3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8,034,455</w:t>
            </w:r>
          </w:p>
        </w:tc>
        <w:tc>
          <w:tcPr>
            <w:tcW w:w="493"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10,951,960</w:t>
            </w:r>
          </w:p>
        </w:tc>
        <w:tc>
          <w:tcPr>
            <w:tcW w:w="446"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BANESË 1KT + PODRUM</w:t>
            </w:r>
          </w:p>
        </w:tc>
        <w:tc>
          <w:tcPr>
            <w:tcW w:w="426"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KONTRATË SHITBLERJE "GEKOS" SHPK</w:t>
            </w: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4</w:t>
            </w:r>
          </w:p>
        </w:tc>
        <w:tc>
          <w:tcPr>
            <w:tcW w:w="322"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NDOC</w:t>
            </w:r>
          </w:p>
        </w:tc>
        <w:tc>
          <w:tcPr>
            <w:tcW w:w="278"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BAFTI</w:t>
            </w:r>
          </w:p>
        </w:tc>
        <w:tc>
          <w:tcPr>
            <w:tcW w:w="264"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GJONAJ</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8190</w:t>
            </w:r>
          </w:p>
        </w:tc>
        <w:tc>
          <w:tcPr>
            <w:tcW w:w="18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9/262</w:t>
            </w:r>
          </w:p>
        </w:tc>
        <w:tc>
          <w:tcPr>
            <w:tcW w:w="495" w:type="pct"/>
            <w:gridSpan w:val="2"/>
            <w:tcBorders>
              <w:top w:val="double" w:sz="6" w:space="0" w:color="auto"/>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4,843,934</w:t>
            </w:r>
          </w:p>
        </w:tc>
        <w:tc>
          <w:tcPr>
            <w:tcW w:w="32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105.7m</w:t>
            </w:r>
            <w:r w:rsidRPr="006C1BFC">
              <w:rPr>
                <w:rFonts w:ascii="CG Times" w:eastAsia="Times New Roman" w:hAnsi="CG Times" w:cs="Arial"/>
                <w:sz w:val="12"/>
                <w:szCs w:val="12"/>
                <w:vertAlign w:val="superscript"/>
                <w:lang w:val="sq-AL"/>
              </w:rPr>
              <w:t>2</w:t>
            </w:r>
          </w:p>
        </w:tc>
        <w:tc>
          <w:tcPr>
            <w:tcW w:w="4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505"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3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493"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4,843,934</w:t>
            </w:r>
          </w:p>
        </w:tc>
        <w:tc>
          <w:tcPr>
            <w:tcW w:w="446"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LOKAL, DYQAN 2KT</w:t>
            </w:r>
          </w:p>
        </w:tc>
        <w:tc>
          <w:tcPr>
            <w:tcW w:w="426" w:type="pct"/>
            <w:tcBorders>
              <w:top w:val="nil"/>
              <w:left w:val="nil"/>
              <w:bottom w:val="double" w:sz="6" w:space="0" w:color="auto"/>
              <w:right w:val="double" w:sz="6" w:space="0" w:color="auto"/>
            </w:tcBorders>
            <w:shd w:val="clear" w:color="000000" w:fill="FFFFFF"/>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KONFIRMIM ZVRPP</w:t>
            </w: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322"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278"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264"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18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495" w:type="pct"/>
            <w:gridSpan w:val="2"/>
            <w:tcBorders>
              <w:top w:val="double" w:sz="6" w:space="0" w:color="auto"/>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32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505"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369"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93"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46" w:type="pct"/>
            <w:tcBorders>
              <w:top w:val="nil"/>
              <w:left w:val="nil"/>
              <w:bottom w:val="double" w:sz="6" w:space="0" w:color="auto"/>
              <w:right w:val="double" w:sz="6" w:space="0" w:color="auto"/>
            </w:tcBorders>
            <w:shd w:val="clear" w:color="auto" w:fill="auto"/>
            <w:vAlign w:val="center"/>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426" w:type="pct"/>
            <w:tcBorders>
              <w:top w:val="nil"/>
              <w:left w:val="nil"/>
              <w:bottom w:val="double" w:sz="6" w:space="0" w:color="auto"/>
              <w:right w:val="double" w:sz="6" w:space="0" w:color="auto"/>
            </w:tcBorders>
            <w:shd w:val="clear" w:color="auto" w:fill="auto"/>
            <w:vAlign w:val="bottom"/>
            <w:hideMark/>
          </w:tcPr>
          <w:p w:rsidR="007A4183" w:rsidRPr="006C1BFC" w:rsidRDefault="007A4183" w:rsidP="00637115">
            <w:pPr>
              <w:spacing w:after="0" w:line="240" w:lineRule="auto"/>
              <w:ind w:firstLine="0"/>
              <w:jc w:val="center"/>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r>
      <w:tr w:rsidR="007A4183" w:rsidRPr="006C1BFC" w:rsidTr="007A4183">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color w:val="000000"/>
                <w:sz w:val="12"/>
                <w:szCs w:val="12"/>
                <w:lang w:val="sq-AL"/>
              </w:rPr>
            </w:pPr>
            <w:r w:rsidRPr="006C1BFC">
              <w:rPr>
                <w:rFonts w:ascii="CG Times" w:eastAsia="Times New Roman" w:hAnsi="CG Times" w:cs="Arial"/>
                <w:b/>
                <w:bCs/>
                <w:color w:val="000000"/>
                <w:sz w:val="12"/>
                <w:szCs w:val="12"/>
                <w:lang w:val="sq-AL"/>
              </w:rPr>
              <w:t> </w:t>
            </w:r>
          </w:p>
        </w:tc>
        <w:tc>
          <w:tcPr>
            <w:tcW w:w="322"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278" w:type="pct"/>
            <w:tcBorders>
              <w:top w:val="nil"/>
              <w:left w:val="double" w:sz="6" w:space="0" w:color="auto"/>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sz w:val="12"/>
                <w:szCs w:val="12"/>
                <w:lang w:val="sq-AL"/>
              </w:rPr>
            </w:pPr>
            <w:r w:rsidRPr="006C1BFC">
              <w:rPr>
                <w:rFonts w:ascii="CG Times" w:eastAsia="Times New Roman" w:hAnsi="CG Times" w:cs="Arial"/>
                <w:sz w:val="12"/>
                <w:szCs w:val="12"/>
                <w:lang w:val="sq-AL"/>
              </w:rPr>
              <w:t> </w:t>
            </w:r>
          </w:p>
        </w:tc>
        <w:tc>
          <w:tcPr>
            <w:tcW w:w="264"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color w:val="000000"/>
                <w:sz w:val="12"/>
                <w:szCs w:val="12"/>
                <w:lang w:val="sq-AL"/>
              </w:rPr>
            </w:pPr>
            <w:r w:rsidRPr="006C1BFC">
              <w:rPr>
                <w:rFonts w:ascii="CG Times" w:eastAsia="Times New Roman" w:hAnsi="CG Times" w:cs="Arial"/>
                <w:b/>
                <w:bCs/>
                <w:color w:val="000000"/>
                <w:sz w:val="12"/>
                <w:szCs w:val="12"/>
                <w:lang w:val="sq-AL"/>
              </w:rPr>
              <w:t>TOTALI</w:t>
            </w:r>
          </w:p>
        </w:tc>
        <w:tc>
          <w:tcPr>
            <w:tcW w:w="267"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color w:val="000000"/>
                <w:sz w:val="12"/>
                <w:szCs w:val="12"/>
                <w:lang w:val="sq-AL"/>
              </w:rPr>
            </w:pPr>
            <w:r w:rsidRPr="006C1BFC">
              <w:rPr>
                <w:rFonts w:ascii="CG Times" w:eastAsia="Times New Roman" w:hAnsi="CG Times" w:cs="Arial"/>
                <w:b/>
                <w:bCs/>
                <w:color w:val="000000"/>
                <w:sz w:val="12"/>
                <w:szCs w:val="12"/>
                <w:lang w:val="sq-AL"/>
              </w:rPr>
              <w:t> </w:t>
            </w:r>
          </w:p>
        </w:tc>
        <w:tc>
          <w:tcPr>
            <w:tcW w:w="18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center"/>
              <w:rPr>
                <w:rFonts w:ascii="CG Times" w:eastAsia="Times New Roman" w:hAnsi="CG Times" w:cs="Arial"/>
                <w:b/>
                <w:bCs/>
                <w:color w:val="000000"/>
                <w:sz w:val="12"/>
                <w:szCs w:val="12"/>
                <w:lang w:val="sq-AL"/>
              </w:rPr>
            </w:pPr>
            <w:r w:rsidRPr="006C1BFC">
              <w:rPr>
                <w:rFonts w:ascii="CG Times" w:eastAsia="Times New Roman" w:hAnsi="CG Times" w:cs="Arial"/>
                <w:b/>
                <w:bCs/>
                <w:color w:val="000000"/>
                <w:sz w:val="12"/>
                <w:szCs w:val="12"/>
                <w:lang w:val="sq-AL"/>
              </w:rPr>
              <w:t> </w:t>
            </w:r>
          </w:p>
        </w:tc>
        <w:tc>
          <w:tcPr>
            <w:tcW w:w="495" w:type="pct"/>
            <w:gridSpan w:val="2"/>
            <w:tcBorders>
              <w:top w:val="double" w:sz="6" w:space="0" w:color="auto"/>
              <w:left w:val="nil"/>
              <w:bottom w:val="double" w:sz="6" w:space="0" w:color="auto"/>
              <w:right w:val="double" w:sz="6" w:space="0" w:color="000000"/>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20,703,261.0</w:t>
            </w:r>
          </w:p>
        </w:tc>
        <w:tc>
          <w:tcPr>
            <w:tcW w:w="32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505"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369"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c>
          <w:tcPr>
            <w:tcW w:w="493"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36,693,554.8</w:t>
            </w:r>
          </w:p>
        </w:tc>
        <w:tc>
          <w:tcPr>
            <w:tcW w:w="446"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right"/>
              <w:rPr>
                <w:rFonts w:ascii="CG Times" w:eastAsia="Times New Roman" w:hAnsi="CG Times" w:cs="Arial"/>
                <w:b/>
                <w:bCs/>
                <w:color w:val="000000"/>
                <w:sz w:val="12"/>
                <w:szCs w:val="12"/>
                <w:lang w:val="sq-AL"/>
              </w:rPr>
            </w:pPr>
            <w:r w:rsidRPr="006C1BFC">
              <w:rPr>
                <w:rFonts w:ascii="CG Times" w:eastAsia="Times New Roman" w:hAnsi="CG Times" w:cs="Arial"/>
                <w:b/>
                <w:bCs/>
                <w:color w:val="000000"/>
                <w:sz w:val="12"/>
                <w:szCs w:val="12"/>
                <w:lang w:val="sq-AL"/>
              </w:rPr>
              <w:t> </w:t>
            </w:r>
          </w:p>
        </w:tc>
        <w:tc>
          <w:tcPr>
            <w:tcW w:w="426" w:type="pct"/>
            <w:tcBorders>
              <w:top w:val="nil"/>
              <w:left w:val="nil"/>
              <w:bottom w:val="double" w:sz="6" w:space="0" w:color="auto"/>
              <w:right w:val="double" w:sz="6" w:space="0" w:color="auto"/>
            </w:tcBorders>
            <w:shd w:val="clear" w:color="auto" w:fill="auto"/>
            <w:noWrap/>
            <w:vAlign w:val="bottom"/>
            <w:hideMark/>
          </w:tcPr>
          <w:p w:rsidR="007A4183" w:rsidRPr="006C1BFC" w:rsidRDefault="007A4183" w:rsidP="00637115">
            <w:pPr>
              <w:spacing w:after="0" w:line="240" w:lineRule="auto"/>
              <w:ind w:firstLine="0"/>
              <w:jc w:val="left"/>
              <w:rPr>
                <w:rFonts w:ascii="CG Times" w:eastAsia="Times New Roman" w:hAnsi="CG Times" w:cs="Arial"/>
                <w:b/>
                <w:bCs/>
                <w:sz w:val="12"/>
                <w:szCs w:val="12"/>
                <w:lang w:val="sq-AL"/>
              </w:rPr>
            </w:pPr>
            <w:r w:rsidRPr="006C1BFC">
              <w:rPr>
                <w:rFonts w:ascii="CG Times" w:eastAsia="Times New Roman" w:hAnsi="CG Times" w:cs="Arial"/>
                <w:b/>
                <w:bCs/>
                <w:sz w:val="12"/>
                <w:szCs w:val="12"/>
                <w:lang w:val="sq-AL"/>
              </w:rPr>
              <w:t> </w:t>
            </w:r>
          </w:p>
        </w:tc>
      </w:tr>
    </w:tbl>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Pr="006C1BFC" w:rsidRDefault="007A4183" w:rsidP="009C09E3">
      <w:pPr>
        <w:pStyle w:val="Paragrafi"/>
        <w:rPr>
          <w:rFonts w:eastAsia="Times New Roman" w:cs="Calibri"/>
          <w:lang w:val="sq-AL"/>
        </w:rPr>
      </w:pPr>
    </w:p>
    <w:p w:rsidR="007A4183" w:rsidRDefault="007A4183" w:rsidP="009C09E3">
      <w:pPr>
        <w:pStyle w:val="Paragrafi"/>
        <w:rPr>
          <w:rFonts w:eastAsia="Times New Roman" w:cs="Calibri"/>
          <w:lang w:val="sq-AL"/>
        </w:rPr>
      </w:pPr>
    </w:p>
    <w:p w:rsidR="00357981" w:rsidRPr="00F44D0A" w:rsidRDefault="00357981" w:rsidP="009C09E3">
      <w:pPr>
        <w:pStyle w:val="Paragrafi"/>
        <w:rPr>
          <w:rFonts w:eastAsia="Times New Roman" w:cs="Calibri"/>
          <w:sz w:val="16"/>
          <w:lang w:val="sq-AL"/>
        </w:rPr>
      </w:pPr>
    </w:p>
    <w:tbl>
      <w:tblPr>
        <w:tblW w:w="17755" w:type="dxa"/>
        <w:tblInd w:w="93" w:type="dxa"/>
        <w:tblLook w:val="04A0" w:firstRow="1" w:lastRow="0" w:firstColumn="1" w:lastColumn="0" w:noHBand="0" w:noVBand="1"/>
      </w:tblPr>
      <w:tblGrid>
        <w:gridCol w:w="5758"/>
        <w:gridCol w:w="11997"/>
      </w:tblGrid>
      <w:tr w:rsidR="000610A0" w:rsidRPr="006C1BFC" w:rsidTr="007A4183">
        <w:trPr>
          <w:gridAfter w:val="1"/>
          <w:wAfter w:w="11997" w:type="dxa"/>
          <w:trHeight w:val="139"/>
        </w:trPr>
        <w:tc>
          <w:tcPr>
            <w:tcW w:w="5758" w:type="dxa"/>
            <w:tcBorders>
              <w:top w:val="nil"/>
              <w:left w:val="nil"/>
              <w:bottom w:val="nil"/>
              <w:right w:val="nil"/>
            </w:tcBorders>
            <w:shd w:val="clear" w:color="auto" w:fill="auto"/>
            <w:noWrap/>
            <w:vAlign w:val="bottom"/>
            <w:hideMark/>
          </w:tcPr>
          <w:p w:rsidR="000610A0" w:rsidRPr="006C1BFC" w:rsidRDefault="000610A0" w:rsidP="008536ED">
            <w:pPr>
              <w:spacing w:after="0" w:line="240" w:lineRule="auto"/>
              <w:ind w:firstLine="0"/>
              <w:jc w:val="left"/>
              <w:rPr>
                <w:rFonts w:ascii="CG Times" w:eastAsia="Times New Roman" w:hAnsi="CG Times" w:cs="Arial"/>
                <w:bCs/>
                <w:color w:val="000000"/>
                <w:sz w:val="14"/>
                <w:szCs w:val="14"/>
                <w:lang w:val="sq-AL"/>
              </w:rPr>
            </w:pPr>
            <w:r w:rsidRPr="006C1BFC">
              <w:rPr>
                <w:rFonts w:ascii="CG Times" w:eastAsia="Times New Roman" w:hAnsi="CG Times" w:cs="Arial"/>
                <w:bCs/>
                <w:color w:val="000000"/>
                <w:sz w:val="14"/>
                <w:szCs w:val="14"/>
                <w:lang w:val="sq-AL"/>
              </w:rPr>
              <w:t>REPUBLIKA E SHQIPËRISË</w:t>
            </w:r>
          </w:p>
        </w:tc>
      </w:tr>
      <w:tr w:rsidR="000610A0" w:rsidRPr="006C1BFC" w:rsidTr="007A4183">
        <w:trPr>
          <w:trHeight w:val="139"/>
        </w:trPr>
        <w:tc>
          <w:tcPr>
            <w:tcW w:w="17755" w:type="dxa"/>
            <w:gridSpan w:val="2"/>
            <w:tcBorders>
              <w:top w:val="nil"/>
              <w:left w:val="nil"/>
              <w:bottom w:val="nil"/>
              <w:right w:val="nil"/>
            </w:tcBorders>
            <w:shd w:val="clear" w:color="auto" w:fill="auto"/>
            <w:noWrap/>
            <w:vAlign w:val="bottom"/>
            <w:hideMark/>
          </w:tcPr>
          <w:p w:rsidR="000610A0" w:rsidRPr="006C1BFC" w:rsidRDefault="000610A0" w:rsidP="008536ED">
            <w:pPr>
              <w:spacing w:after="0" w:line="240" w:lineRule="auto"/>
              <w:ind w:firstLine="0"/>
              <w:jc w:val="left"/>
              <w:rPr>
                <w:rFonts w:ascii="CG Times" w:eastAsia="Times New Roman" w:hAnsi="CG Times" w:cs="Arial"/>
                <w:bCs/>
                <w:color w:val="000000"/>
                <w:sz w:val="14"/>
                <w:szCs w:val="14"/>
                <w:lang w:val="sq-AL"/>
              </w:rPr>
            </w:pPr>
            <w:r w:rsidRPr="006C1BFC">
              <w:rPr>
                <w:rFonts w:ascii="CG Times" w:eastAsia="Times New Roman" w:hAnsi="CG Times" w:cs="Arial"/>
                <w:bCs/>
                <w:color w:val="000000"/>
                <w:sz w:val="14"/>
                <w:szCs w:val="14"/>
                <w:lang w:val="sq-AL"/>
              </w:rPr>
              <w:t xml:space="preserve">AUTORITETI RRUGOR SHQIPTAR </w:t>
            </w:r>
          </w:p>
        </w:tc>
      </w:tr>
      <w:tr w:rsidR="000610A0" w:rsidRPr="006C1BFC" w:rsidTr="007A4183">
        <w:trPr>
          <w:gridAfter w:val="1"/>
          <w:wAfter w:w="11997" w:type="dxa"/>
          <w:trHeight w:val="139"/>
        </w:trPr>
        <w:tc>
          <w:tcPr>
            <w:tcW w:w="5758" w:type="dxa"/>
            <w:tcBorders>
              <w:top w:val="nil"/>
              <w:left w:val="nil"/>
              <w:bottom w:val="nil"/>
              <w:right w:val="nil"/>
            </w:tcBorders>
            <w:shd w:val="clear" w:color="auto" w:fill="auto"/>
            <w:noWrap/>
            <w:vAlign w:val="bottom"/>
            <w:hideMark/>
          </w:tcPr>
          <w:p w:rsidR="000610A0" w:rsidRPr="006C1BFC" w:rsidRDefault="000610A0" w:rsidP="006C1BFC">
            <w:pPr>
              <w:spacing w:after="0" w:line="240" w:lineRule="auto"/>
              <w:ind w:firstLine="0"/>
              <w:jc w:val="left"/>
              <w:rPr>
                <w:rFonts w:ascii="CG Times" w:eastAsia="Times New Roman" w:hAnsi="CG Times" w:cs="Arial"/>
                <w:bCs/>
                <w:color w:val="000000"/>
                <w:sz w:val="14"/>
                <w:szCs w:val="14"/>
                <w:lang w:val="sq-AL"/>
              </w:rPr>
            </w:pPr>
            <w:r w:rsidRPr="006C1BFC">
              <w:rPr>
                <w:rFonts w:ascii="CG Times" w:eastAsia="Times New Roman" w:hAnsi="CG Times" w:cs="Arial"/>
                <w:bCs/>
                <w:color w:val="000000"/>
                <w:sz w:val="14"/>
                <w:szCs w:val="14"/>
                <w:lang w:val="sq-AL"/>
              </w:rPr>
              <w:t>SEKTORI SHPRON</w:t>
            </w:r>
            <w:r w:rsidR="006C1BFC" w:rsidRPr="006C1BFC">
              <w:rPr>
                <w:rFonts w:ascii="CG Times" w:eastAsia="Times New Roman" w:hAnsi="CG Times" w:cs="Arial"/>
                <w:bCs/>
                <w:color w:val="000000"/>
                <w:sz w:val="14"/>
                <w:szCs w:val="14"/>
                <w:lang w:val="sq-AL"/>
              </w:rPr>
              <w:t>ë</w:t>
            </w:r>
            <w:r w:rsidRPr="006C1BFC">
              <w:rPr>
                <w:rFonts w:ascii="CG Times" w:eastAsia="Times New Roman" w:hAnsi="CG Times" w:cs="Arial"/>
                <w:bCs/>
                <w:color w:val="000000"/>
                <w:sz w:val="14"/>
                <w:szCs w:val="14"/>
                <w:lang w:val="sq-AL"/>
              </w:rPr>
              <w:t>SIMEVE</w:t>
            </w:r>
          </w:p>
        </w:tc>
      </w:tr>
    </w:tbl>
    <w:p w:rsidR="004D6564" w:rsidRPr="006C1BFC" w:rsidRDefault="004D6564" w:rsidP="009C09E3">
      <w:pPr>
        <w:pStyle w:val="Paragrafi"/>
        <w:rPr>
          <w:rFonts w:eastAsia="Times New Roman" w:cs="Calibri"/>
          <w:lang w:val="sq-AL"/>
        </w:rPr>
      </w:pPr>
    </w:p>
    <w:p w:rsidR="00F44D0A" w:rsidRDefault="007A4183" w:rsidP="007A4183">
      <w:pPr>
        <w:pStyle w:val="Paragrafi"/>
        <w:jc w:val="center"/>
        <w:rPr>
          <w:rFonts w:eastAsia="Times New Roman" w:cs="Calibri"/>
          <w:sz w:val="20"/>
          <w:lang w:val="sq-AL"/>
        </w:rPr>
      </w:pPr>
      <w:r w:rsidRPr="006C1BFC">
        <w:rPr>
          <w:rFonts w:eastAsia="Times New Roman" w:cs="Calibri"/>
          <w:sz w:val="20"/>
          <w:lang w:val="sq-AL"/>
        </w:rPr>
        <w:t xml:space="preserve">LISTA EMËRORE E PRONARËVE QË SHPRONËSIOHEN NË SEGMENTIN RRUGOR “ZGJERIMI I RRUGËS SË ELBASANIT” </w:t>
      </w:r>
    </w:p>
    <w:p w:rsidR="000610A0" w:rsidRPr="006C1BFC" w:rsidRDefault="007A4183" w:rsidP="007A4183">
      <w:pPr>
        <w:pStyle w:val="Paragrafi"/>
        <w:jc w:val="center"/>
        <w:rPr>
          <w:rFonts w:eastAsia="Times New Roman" w:cs="Calibri"/>
          <w:sz w:val="20"/>
          <w:lang w:val="sq-AL"/>
        </w:rPr>
      </w:pPr>
      <w:r w:rsidRPr="006C1BFC">
        <w:rPr>
          <w:rFonts w:eastAsia="Times New Roman" w:cs="Calibri"/>
          <w:sz w:val="20"/>
          <w:lang w:val="sq-AL"/>
        </w:rPr>
        <w:t>(FAKULTETI FILOLOGJIK-UNAZA E MADHE, TIRANË)</w:t>
      </w:r>
    </w:p>
    <w:p w:rsidR="004D6564" w:rsidRPr="006C1BFC" w:rsidRDefault="004D6564" w:rsidP="009C09E3">
      <w:pPr>
        <w:pStyle w:val="Paragrafi"/>
        <w:rPr>
          <w:rFonts w:eastAsia="Times New Roman" w:cs="Calibri"/>
          <w:lang w:val="sq-AL"/>
        </w:rPr>
      </w:pPr>
    </w:p>
    <w:tbl>
      <w:tblPr>
        <w:tblW w:w="5000" w:type="pct"/>
        <w:tblLook w:val="04A0" w:firstRow="1" w:lastRow="0" w:firstColumn="1" w:lastColumn="0" w:noHBand="0" w:noVBand="1"/>
      </w:tblPr>
      <w:tblGrid>
        <w:gridCol w:w="538"/>
        <w:gridCol w:w="2409"/>
        <w:gridCol w:w="1247"/>
        <w:gridCol w:w="1303"/>
        <w:gridCol w:w="1391"/>
        <w:gridCol w:w="1079"/>
        <w:gridCol w:w="1247"/>
        <w:gridCol w:w="1330"/>
        <w:gridCol w:w="1049"/>
        <w:gridCol w:w="1671"/>
        <w:gridCol w:w="2352"/>
      </w:tblGrid>
      <w:tr w:rsidR="000610A0" w:rsidRPr="006C1BFC" w:rsidTr="00F44D0A">
        <w:trPr>
          <w:trHeight w:val="139"/>
        </w:trPr>
        <w:tc>
          <w:tcPr>
            <w:tcW w:w="172" w:type="pct"/>
            <w:tcBorders>
              <w:top w:val="single" w:sz="4" w:space="0" w:color="auto"/>
              <w:left w:val="double" w:sz="6" w:space="0" w:color="auto"/>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Nr</w:t>
            </w:r>
          </w:p>
        </w:tc>
        <w:tc>
          <w:tcPr>
            <w:tcW w:w="771"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Emri</w:t>
            </w:r>
          </w:p>
        </w:tc>
        <w:tc>
          <w:tcPr>
            <w:tcW w:w="399"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Atësia</w:t>
            </w:r>
          </w:p>
        </w:tc>
        <w:tc>
          <w:tcPr>
            <w:tcW w:w="417"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Mbiemri</w:t>
            </w:r>
          </w:p>
        </w:tc>
        <w:tc>
          <w:tcPr>
            <w:tcW w:w="445"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Zona</w:t>
            </w:r>
          </w:p>
        </w:tc>
        <w:tc>
          <w:tcPr>
            <w:tcW w:w="345"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xml:space="preserve">Numri </w:t>
            </w:r>
            <w:r w:rsidR="006C1BFC" w:rsidRPr="006C1BFC">
              <w:rPr>
                <w:rFonts w:ascii="CG Times" w:eastAsia="Times New Roman" w:hAnsi="CG Times" w:cs="Arial"/>
                <w:b/>
                <w:bCs/>
                <w:sz w:val="14"/>
                <w:szCs w:val="14"/>
                <w:lang w:val="sq-AL"/>
              </w:rPr>
              <w:t>i</w:t>
            </w:r>
          </w:p>
        </w:tc>
        <w:tc>
          <w:tcPr>
            <w:tcW w:w="399"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Lloji i</w:t>
            </w:r>
          </w:p>
        </w:tc>
        <w:tc>
          <w:tcPr>
            <w:tcW w:w="426"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Sipërfaqja</w:t>
            </w:r>
          </w:p>
        </w:tc>
        <w:tc>
          <w:tcPr>
            <w:tcW w:w="336"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Çmimi</w:t>
            </w:r>
          </w:p>
        </w:tc>
        <w:tc>
          <w:tcPr>
            <w:tcW w:w="535"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Vlera</w:t>
            </w:r>
          </w:p>
        </w:tc>
        <w:tc>
          <w:tcPr>
            <w:tcW w:w="753" w:type="pct"/>
            <w:tcBorders>
              <w:top w:val="single" w:sz="4" w:space="0" w:color="auto"/>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Shënime</w:t>
            </w:r>
          </w:p>
        </w:tc>
      </w:tr>
      <w:tr w:rsidR="000610A0" w:rsidRPr="006C1BFC" w:rsidTr="00F44D0A">
        <w:trPr>
          <w:trHeight w:val="139"/>
        </w:trPr>
        <w:tc>
          <w:tcPr>
            <w:tcW w:w="172" w:type="pct"/>
            <w:tcBorders>
              <w:top w:val="nil"/>
              <w:left w:val="double" w:sz="6" w:space="0" w:color="auto"/>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p>
        </w:tc>
        <w:tc>
          <w:tcPr>
            <w:tcW w:w="771"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p>
        </w:tc>
        <w:tc>
          <w:tcPr>
            <w:tcW w:w="399"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p>
        </w:tc>
        <w:tc>
          <w:tcPr>
            <w:tcW w:w="417"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p>
        </w:tc>
        <w:tc>
          <w:tcPr>
            <w:tcW w:w="445" w:type="pct"/>
            <w:tcBorders>
              <w:top w:val="nil"/>
              <w:left w:val="nil"/>
              <w:bottom w:val="nil"/>
              <w:right w:val="double" w:sz="6" w:space="0" w:color="auto"/>
            </w:tcBorders>
            <w:shd w:val="clear" w:color="auto" w:fill="auto"/>
            <w:noWrap/>
            <w:vAlign w:val="center"/>
            <w:hideMark/>
          </w:tcPr>
          <w:p w:rsidR="000610A0" w:rsidRPr="006C1BFC" w:rsidRDefault="006C1BFC"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k</w:t>
            </w:r>
            <w:r w:rsidR="000610A0" w:rsidRPr="006C1BFC">
              <w:rPr>
                <w:rFonts w:ascii="CG Times" w:eastAsia="Times New Roman" w:hAnsi="CG Times" w:cs="Arial"/>
                <w:b/>
                <w:bCs/>
                <w:sz w:val="14"/>
                <w:szCs w:val="14"/>
                <w:lang w:val="sq-AL"/>
              </w:rPr>
              <w:t>adastr.</w:t>
            </w:r>
          </w:p>
        </w:tc>
        <w:tc>
          <w:tcPr>
            <w:tcW w:w="345" w:type="pct"/>
            <w:tcBorders>
              <w:top w:val="nil"/>
              <w:left w:val="nil"/>
              <w:bottom w:val="nil"/>
              <w:right w:val="double" w:sz="6" w:space="0" w:color="auto"/>
            </w:tcBorders>
            <w:shd w:val="clear" w:color="auto" w:fill="auto"/>
            <w:noWrap/>
            <w:vAlign w:val="center"/>
            <w:hideMark/>
          </w:tcPr>
          <w:p w:rsidR="000610A0" w:rsidRPr="006C1BFC" w:rsidRDefault="006C1BFC"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p</w:t>
            </w:r>
            <w:r w:rsidR="000610A0" w:rsidRPr="006C1BFC">
              <w:rPr>
                <w:rFonts w:ascii="CG Times" w:eastAsia="Times New Roman" w:hAnsi="CG Times" w:cs="Arial"/>
                <w:b/>
                <w:bCs/>
                <w:sz w:val="14"/>
                <w:szCs w:val="14"/>
                <w:lang w:val="sq-AL"/>
              </w:rPr>
              <w:t>asurisë</w:t>
            </w:r>
          </w:p>
        </w:tc>
        <w:tc>
          <w:tcPr>
            <w:tcW w:w="399"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pasurisë</w:t>
            </w:r>
          </w:p>
        </w:tc>
        <w:tc>
          <w:tcPr>
            <w:tcW w:w="426"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(m</w:t>
            </w:r>
            <w:r w:rsidRPr="006C1BFC">
              <w:rPr>
                <w:rFonts w:ascii="CG Times" w:eastAsia="Times New Roman" w:hAnsi="CG Times" w:cs="Arial"/>
                <w:b/>
                <w:bCs/>
                <w:sz w:val="14"/>
                <w:szCs w:val="14"/>
                <w:vertAlign w:val="superscript"/>
                <w:lang w:val="sq-AL"/>
              </w:rPr>
              <w:t>2</w:t>
            </w:r>
            <w:r w:rsidRPr="006C1BFC">
              <w:rPr>
                <w:rFonts w:ascii="CG Times" w:eastAsia="Times New Roman" w:hAnsi="CG Times" w:cs="Arial"/>
                <w:b/>
                <w:bCs/>
                <w:sz w:val="14"/>
                <w:szCs w:val="14"/>
                <w:lang w:val="sq-AL"/>
              </w:rPr>
              <w:t>)</w:t>
            </w:r>
          </w:p>
        </w:tc>
        <w:tc>
          <w:tcPr>
            <w:tcW w:w="336"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(lek</w:t>
            </w:r>
            <w:r w:rsidR="00F44D0A">
              <w:rPr>
                <w:rFonts w:ascii="CG Times" w:eastAsia="Times New Roman" w:hAnsi="CG Times" w:cs="Arial"/>
                <w:b/>
                <w:bCs/>
                <w:sz w:val="14"/>
                <w:szCs w:val="14"/>
                <w:lang w:val="sq-AL"/>
              </w:rPr>
              <w:t>ë</w:t>
            </w:r>
            <w:r w:rsidRPr="006C1BFC">
              <w:rPr>
                <w:rFonts w:ascii="CG Times" w:eastAsia="Times New Roman" w:hAnsi="CG Times" w:cs="Arial"/>
                <w:b/>
                <w:bCs/>
                <w:sz w:val="14"/>
                <w:szCs w:val="14"/>
                <w:lang w:val="sq-AL"/>
              </w:rPr>
              <w:t>/m</w:t>
            </w:r>
            <w:r w:rsidRPr="006C1BFC">
              <w:rPr>
                <w:rFonts w:ascii="CG Times" w:eastAsia="Times New Roman" w:hAnsi="CG Times" w:cs="Arial"/>
                <w:b/>
                <w:bCs/>
                <w:sz w:val="14"/>
                <w:szCs w:val="14"/>
                <w:vertAlign w:val="superscript"/>
                <w:lang w:val="sq-AL"/>
              </w:rPr>
              <w:t>2</w:t>
            </w:r>
            <w:r w:rsidRPr="006C1BFC">
              <w:rPr>
                <w:rFonts w:ascii="CG Times" w:eastAsia="Times New Roman" w:hAnsi="CG Times" w:cs="Arial"/>
                <w:b/>
                <w:bCs/>
                <w:sz w:val="14"/>
                <w:szCs w:val="14"/>
                <w:lang w:val="sq-AL"/>
              </w:rPr>
              <w:t>)</w:t>
            </w:r>
          </w:p>
        </w:tc>
        <w:tc>
          <w:tcPr>
            <w:tcW w:w="535"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(lek</w:t>
            </w:r>
            <w:r w:rsidR="00F44D0A">
              <w:rPr>
                <w:rFonts w:ascii="CG Times" w:eastAsia="Times New Roman" w:hAnsi="CG Times" w:cs="Arial"/>
                <w:b/>
                <w:bCs/>
                <w:sz w:val="14"/>
                <w:szCs w:val="14"/>
                <w:lang w:val="sq-AL"/>
              </w:rPr>
              <w:t>ë</w:t>
            </w:r>
            <w:r w:rsidRPr="006C1BFC">
              <w:rPr>
                <w:rFonts w:ascii="CG Times" w:eastAsia="Times New Roman" w:hAnsi="CG Times" w:cs="Arial"/>
                <w:b/>
                <w:bCs/>
                <w:sz w:val="14"/>
                <w:szCs w:val="14"/>
                <w:lang w:val="sq-AL"/>
              </w:rPr>
              <w:t>)</w:t>
            </w:r>
          </w:p>
        </w:tc>
        <w:tc>
          <w:tcPr>
            <w:tcW w:w="753" w:type="pct"/>
            <w:tcBorders>
              <w:top w:val="nil"/>
              <w:left w:val="nil"/>
              <w:bottom w:val="nil"/>
              <w:right w:val="double" w:sz="6" w:space="0" w:color="auto"/>
            </w:tcBorders>
            <w:shd w:val="clear" w:color="auto" w:fill="auto"/>
            <w:noWrap/>
            <w:vAlign w:val="center"/>
            <w:hideMark/>
          </w:tcPr>
          <w:p w:rsidR="000610A0" w:rsidRPr="006C1BFC" w:rsidRDefault="000610A0" w:rsidP="00F44D0A">
            <w:pPr>
              <w:spacing w:after="0" w:line="240" w:lineRule="auto"/>
              <w:ind w:firstLine="0"/>
              <w:jc w:val="center"/>
              <w:rPr>
                <w:rFonts w:ascii="CG Times" w:eastAsia="Times New Roman" w:hAnsi="CG Times" w:cs="Arial"/>
                <w:b/>
                <w:bCs/>
                <w:sz w:val="14"/>
                <w:szCs w:val="14"/>
                <w:lang w:val="sq-AL"/>
              </w:rPr>
            </w:pPr>
          </w:p>
        </w:tc>
      </w:tr>
      <w:tr w:rsidR="000610A0" w:rsidRPr="006C1BFC" w:rsidTr="00F44D0A">
        <w:trPr>
          <w:trHeight w:val="70"/>
        </w:trPr>
        <w:tc>
          <w:tcPr>
            <w:tcW w:w="172" w:type="pct"/>
            <w:tcBorders>
              <w:top w:val="nil"/>
              <w:left w:val="double" w:sz="6" w:space="0" w:color="auto"/>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771"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417"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4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3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42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33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53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c>
          <w:tcPr>
            <w:tcW w:w="753"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TIRANE</w:t>
            </w:r>
            <w:r w:rsidR="00AB0A42" w:rsidRPr="006C1BFC">
              <w:rPr>
                <w:rFonts w:ascii="CG Times" w:eastAsia="Times New Roman" w:hAnsi="CG Times" w:cs="Arial"/>
                <w:b/>
                <w:bCs/>
                <w:sz w:val="14"/>
                <w:szCs w:val="14"/>
                <w:lang w:val="sq-AL"/>
              </w:rPr>
              <w:t xml:space="preserve"> </w:t>
            </w:r>
            <w:r w:rsidRPr="006C1BFC">
              <w:rPr>
                <w:rFonts w:ascii="CG Times" w:eastAsia="Times New Roman" w:hAnsi="CG Times" w:cs="Arial"/>
                <w:b/>
                <w:bCs/>
                <w:sz w:val="14"/>
                <w:szCs w:val="14"/>
                <w:lang w:val="sq-AL"/>
              </w:rPr>
              <w:t>Z.K. 8280</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Shoqeria "Gener 2" Shpk</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2\99</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455050</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Lavdie</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Çaushi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2/152</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26</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622700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Mita &amp; Bejleri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2/182</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61</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1460950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Zadeja</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2/318</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46</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1101700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Tundo</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2/183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102</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2442900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6</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Tomson</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Xhelili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2/329</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1413050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7</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Vitore</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Gruhn</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2/137</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40</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958000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Lluka</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Rashkovic</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8280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2/116</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23950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455050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6C1BFC" w:rsidP="006C1BFC">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xml:space="preserve">TIRANË </w:t>
            </w:r>
            <w:r w:rsidR="000610A0" w:rsidRPr="006C1BFC">
              <w:rPr>
                <w:rFonts w:ascii="CG Times" w:eastAsia="Times New Roman" w:hAnsi="CG Times" w:cs="Arial"/>
                <w:b/>
                <w:bCs/>
                <w:sz w:val="14"/>
                <w:szCs w:val="14"/>
                <w:lang w:val="sq-AL"/>
              </w:rPr>
              <w:t>Z.K. 8190</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xml:space="preserve">Liza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Mati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9/1,</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173</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6262081</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10</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xml:space="preserve">Liza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Mati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9/18,</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10</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361970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Ndoc</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Bafti</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Gjonaj</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9/262</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1773653</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12</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Shoqeria "Ferald" shpk</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11/361</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206</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7456582</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13</w:t>
            </w:r>
          </w:p>
        </w:tc>
        <w:tc>
          <w:tcPr>
            <w:tcW w:w="771"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Osman</w:t>
            </w:r>
          </w:p>
        </w:tc>
        <w:tc>
          <w:tcPr>
            <w:tcW w:w="399"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Tomja</w:t>
            </w:r>
          </w:p>
        </w:tc>
        <w:tc>
          <w:tcPr>
            <w:tcW w:w="44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11/367</w:t>
            </w:r>
          </w:p>
        </w:tc>
        <w:tc>
          <w:tcPr>
            <w:tcW w:w="399"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276</w:t>
            </w:r>
          </w:p>
        </w:tc>
        <w:tc>
          <w:tcPr>
            <w:tcW w:w="336"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9990372</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Rami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Qebej</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14</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Liman</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Gjoka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11/858</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421</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15238937</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15</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Andi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Gjoka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11/853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180</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6515460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16</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Hysni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Miha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11/854</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270</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9773190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17</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Gjergj</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Gjeloshaj</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11/359</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136</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4922792</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18</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Stermasi,Mulleti,Kazazi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11/356</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20</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723940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19</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Drini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Baboci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11/357</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314</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11365858</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20</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Stermasi,Mulleti,Kazazi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11/450</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41</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1484077</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21</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Stermasi,Mulleti,Kazazi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8190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11/451</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154</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36197</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5574338</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6C1BFC" w:rsidP="006C1BFC">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xml:space="preserve">TIRANË </w:t>
            </w:r>
            <w:r w:rsidR="000610A0" w:rsidRPr="006C1BFC">
              <w:rPr>
                <w:rFonts w:ascii="CG Times" w:eastAsia="Times New Roman" w:hAnsi="CG Times" w:cs="Arial"/>
                <w:b/>
                <w:bCs/>
                <w:sz w:val="14"/>
                <w:szCs w:val="14"/>
                <w:lang w:val="sq-AL"/>
              </w:rPr>
              <w:t>Z.K. 8160</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22</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Bp. Frasheri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5/81,</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49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2799174</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Shtet</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5/86,</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127</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7255002</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24</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Aida</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Visari+bp</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5/106</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61</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3484686</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5250">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25</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Fatos</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Babo</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5/84,</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5655474</w:t>
            </w:r>
          </w:p>
        </w:tc>
        <w:tc>
          <w:tcPr>
            <w:tcW w:w="753"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5250">
        <w:trPr>
          <w:trHeight w:val="139"/>
        </w:trPr>
        <w:tc>
          <w:tcPr>
            <w:tcW w:w="1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26</w:t>
            </w:r>
          </w:p>
        </w:tc>
        <w:tc>
          <w:tcPr>
            <w:tcW w:w="7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Franc</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Gozhita</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5/105</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27</w:t>
            </w:r>
          </w:p>
        </w:tc>
        <w:tc>
          <w:tcPr>
            <w:tcW w:w="33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1542402</w:t>
            </w:r>
          </w:p>
        </w:tc>
        <w:tc>
          <w:tcPr>
            <w:tcW w:w="7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5250">
        <w:trPr>
          <w:trHeight w:val="139"/>
        </w:trPr>
        <w:tc>
          <w:tcPr>
            <w:tcW w:w="172"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27</w:t>
            </w:r>
          </w:p>
        </w:tc>
        <w:tc>
          <w:tcPr>
            <w:tcW w:w="771"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Trashegimtare</w:t>
            </w:r>
            <w:r w:rsidR="00AB0A42" w:rsidRPr="006C1BFC">
              <w:rPr>
                <w:rFonts w:ascii="CG Times" w:eastAsia="Times New Roman" w:hAnsi="CG Times" w:cs="Arial"/>
                <w:sz w:val="14"/>
                <w:szCs w:val="14"/>
                <w:lang w:val="sq-AL"/>
              </w:rPr>
              <w:t xml:space="preserve"> </w:t>
            </w:r>
            <w:r w:rsidRPr="006C1BFC">
              <w:rPr>
                <w:rFonts w:ascii="CG Times" w:eastAsia="Times New Roman" w:hAnsi="CG Times" w:cs="Arial"/>
                <w:sz w:val="14"/>
                <w:szCs w:val="14"/>
                <w:lang w:val="sq-AL"/>
              </w:rPr>
              <w:t>Lubonja</w:t>
            </w:r>
          </w:p>
        </w:tc>
        <w:tc>
          <w:tcPr>
            <w:tcW w:w="399"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5/107</w:t>
            </w:r>
          </w:p>
        </w:tc>
        <w:tc>
          <w:tcPr>
            <w:tcW w:w="399"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w:t>
            </w:r>
          </w:p>
        </w:tc>
        <w:tc>
          <w:tcPr>
            <w:tcW w:w="336"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457008</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F44D0A">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28</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Demi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Allamani</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5/108</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14</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799764</w:t>
            </w:r>
          </w:p>
        </w:tc>
        <w:tc>
          <w:tcPr>
            <w:tcW w:w="753"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F44D0A">
        <w:trPr>
          <w:trHeight w:val="139"/>
        </w:trPr>
        <w:tc>
          <w:tcPr>
            <w:tcW w:w="1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29</w:t>
            </w:r>
          </w:p>
        </w:tc>
        <w:tc>
          <w:tcPr>
            <w:tcW w:w="7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6C1BFC">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xml:space="preserve">Pronar </w:t>
            </w:r>
            <w:r w:rsidR="006C1BFC" w:rsidRPr="006C1BFC">
              <w:rPr>
                <w:rFonts w:ascii="CG Times" w:eastAsia="Times New Roman" w:hAnsi="CG Times" w:cs="Arial"/>
                <w:sz w:val="14"/>
                <w:szCs w:val="14"/>
                <w:lang w:val="sq-AL"/>
              </w:rPr>
              <w:t>i</w:t>
            </w:r>
            <w:r w:rsidRPr="006C1BFC">
              <w:rPr>
                <w:rFonts w:ascii="CG Times" w:eastAsia="Times New Roman" w:hAnsi="CG Times" w:cs="Arial"/>
                <w:sz w:val="14"/>
                <w:szCs w:val="14"/>
                <w:lang w:val="sq-AL"/>
              </w:rPr>
              <w:t xml:space="preserve"> pavertetuar</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8160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5/112</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10</w:t>
            </w:r>
          </w:p>
        </w:tc>
        <w:tc>
          <w:tcPr>
            <w:tcW w:w="33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57126</w:t>
            </w:r>
          </w:p>
        </w:tc>
        <w:tc>
          <w:tcPr>
            <w:tcW w:w="5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571260</w:t>
            </w:r>
          </w:p>
        </w:tc>
        <w:tc>
          <w:tcPr>
            <w:tcW w:w="7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F44D0A">
        <w:trPr>
          <w:trHeight w:val="139"/>
        </w:trPr>
        <w:tc>
          <w:tcPr>
            <w:tcW w:w="172"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single" w:sz="4" w:space="0" w:color="auto"/>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FSHATI SAUK</w:t>
            </w:r>
            <w:r w:rsidR="00AB0A42" w:rsidRPr="006C1BFC">
              <w:rPr>
                <w:rFonts w:ascii="CG Times" w:eastAsia="Times New Roman" w:hAnsi="CG Times" w:cs="Arial"/>
                <w:b/>
                <w:bCs/>
                <w:sz w:val="14"/>
                <w:szCs w:val="14"/>
                <w:lang w:val="sq-AL"/>
              </w:rPr>
              <w:t xml:space="preserve"> </w:t>
            </w:r>
            <w:r w:rsidRPr="006C1BFC">
              <w:rPr>
                <w:rFonts w:ascii="CG Times" w:eastAsia="Times New Roman" w:hAnsi="CG Times" w:cs="Arial"/>
                <w:b/>
                <w:bCs/>
                <w:sz w:val="14"/>
                <w:szCs w:val="14"/>
                <w:lang w:val="sq-AL"/>
              </w:rPr>
              <w:t>Z.K. 3266</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30</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Shoqeria "Krel's Luck" shpk</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24/5</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61</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200263</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31</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Shoqeria "Krel's Luck" shpk</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24/13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Are</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53</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12190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Lulezim</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Jusuf</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23/11</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229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751807</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33</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Skender</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Jusuf</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23/13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229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751807</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34</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Majlinda</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Jusuf</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23/12</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99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325017</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35</w:t>
            </w:r>
          </w:p>
        </w:tc>
        <w:tc>
          <w:tcPr>
            <w:tcW w:w="771"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Hetem</w:t>
            </w:r>
          </w:p>
        </w:tc>
        <w:tc>
          <w:tcPr>
            <w:tcW w:w="399"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Nuredin</w:t>
            </w:r>
          </w:p>
        </w:tc>
        <w:tc>
          <w:tcPr>
            <w:tcW w:w="417"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23/8</w:t>
            </w:r>
          </w:p>
        </w:tc>
        <w:tc>
          <w:tcPr>
            <w:tcW w:w="399"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610</w:t>
            </w:r>
          </w:p>
        </w:tc>
        <w:tc>
          <w:tcPr>
            <w:tcW w:w="336"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2002630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Halit</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Nuredin</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nil"/>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36</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Artan</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Sotiraq</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Burda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24/14</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Are</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19</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4370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37</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Shoqeria "Krel's Luck" shpk</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24/15</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Are</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157</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36110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38</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Fatos</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Selman</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Brahja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27/3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Truall</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207</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3283</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679581</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39</w:t>
            </w:r>
          </w:p>
        </w:tc>
        <w:tc>
          <w:tcPr>
            <w:tcW w:w="771"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Nazmi</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Hasan</w:t>
            </w:r>
          </w:p>
        </w:tc>
        <w:tc>
          <w:tcPr>
            <w:tcW w:w="417"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Tresa</w:t>
            </w:r>
          </w:p>
        </w:tc>
        <w:tc>
          <w:tcPr>
            <w:tcW w:w="4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3266</w:t>
            </w:r>
          </w:p>
        </w:tc>
        <w:tc>
          <w:tcPr>
            <w:tcW w:w="34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22/3</w:t>
            </w:r>
          </w:p>
        </w:tc>
        <w:tc>
          <w:tcPr>
            <w:tcW w:w="399"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Are</w:t>
            </w:r>
          </w:p>
        </w:tc>
        <w:tc>
          <w:tcPr>
            <w:tcW w:w="42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85</w:t>
            </w:r>
          </w:p>
        </w:tc>
        <w:tc>
          <w:tcPr>
            <w:tcW w:w="336"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230</w:t>
            </w:r>
          </w:p>
        </w:tc>
        <w:tc>
          <w:tcPr>
            <w:tcW w:w="535" w:type="pct"/>
            <w:tcBorders>
              <w:top w:val="nil"/>
              <w:left w:val="nil"/>
              <w:bottom w:val="single" w:sz="4" w:space="0" w:color="auto"/>
              <w:right w:val="double" w:sz="6" w:space="0" w:color="auto"/>
            </w:tcBorders>
            <w:shd w:val="clear" w:color="000000" w:fill="FFFFFF"/>
            <w:noWrap/>
            <w:vAlign w:val="bottom"/>
            <w:hideMark/>
          </w:tcPr>
          <w:p w:rsidR="000610A0" w:rsidRPr="006C1BFC" w:rsidRDefault="000610A0" w:rsidP="000610A0">
            <w:pPr>
              <w:spacing w:after="0" w:line="240" w:lineRule="auto"/>
              <w:ind w:firstLine="0"/>
              <w:jc w:val="right"/>
              <w:rPr>
                <w:rFonts w:ascii="CG Times" w:eastAsia="Times New Roman" w:hAnsi="CG Times" w:cs="Arial"/>
                <w:sz w:val="14"/>
                <w:szCs w:val="14"/>
                <w:lang w:val="sq-AL"/>
              </w:rPr>
            </w:pPr>
            <w:r w:rsidRPr="006C1BFC">
              <w:rPr>
                <w:rFonts w:ascii="CG Times" w:eastAsia="Times New Roman" w:hAnsi="CG Times" w:cs="Arial"/>
                <w:sz w:val="14"/>
                <w:szCs w:val="14"/>
                <w:lang w:val="sq-AL"/>
              </w:rPr>
              <w:t>19550</w:t>
            </w:r>
          </w:p>
        </w:tc>
        <w:tc>
          <w:tcPr>
            <w:tcW w:w="753" w:type="pct"/>
            <w:tcBorders>
              <w:top w:val="single" w:sz="4" w:space="0" w:color="auto"/>
              <w:left w:val="nil"/>
              <w:bottom w:val="nil"/>
              <w:right w:val="double" w:sz="6" w:space="0" w:color="auto"/>
            </w:tcBorders>
            <w:shd w:val="clear" w:color="000000" w:fill="FFFFFF"/>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Konfirmim ZVRPP</w:t>
            </w:r>
          </w:p>
        </w:tc>
      </w:tr>
      <w:tr w:rsidR="000610A0" w:rsidRPr="006C1BFC" w:rsidTr="007A4183">
        <w:trPr>
          <w:trHeight w:val="139"/>
        </w:trPr>
        <w:tc>
          <w:tcPr>
            <w:tcW w:w="172" w:type="pct"/>
            <w:tcBorders>
              <w:top w:val="nil"/>
              <w:left w:val="double" w:sz="6" w:space="0" w:color="auto"/>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4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2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535" w:type="pct"/>
            <w:tcBorders>
              <w:top w:val="nil"/>
              <w:left w:val="nil"/>
              <w:bottom w:val="single" w:sz="4"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53" w:type="pct"/>
            <w:tcBorders>
              <w:top w:val="single" w:sz="4" w:space="0" w:color="auto"/>
              <w:left w:val="nil"/>
              <w:bottom w:val="nil"/>
              <w:right w:val="double" w:sz="6" w:space="0" w:color="auto"/>
            </w:tcBorders>
            <w:shd w:val="clear" w:color="auto" w:fill="auto"/>
            <w:noWrap/>
            <w:vAlign w:val="bottom"/>
            <w:hideMark/>
          </w:tcPr>
          <w:p w:rsidR="000610A0" w:rsidRPr="006C1BFC" w:rsidRDefault="000610A0" w:rsidP="000610A0">
            <w:pPr>
              <w:spacing w:after="0" w:line="240" w:lineRule="auto"/>
              <w:ind w:firstLine="0"/>
              <w:jc w:val="center"/>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42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3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53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753"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r w:rsidR="000610A0" w:rsidRPr="006C1BFC" w:rsidTr="007A4183">
        <w:trPr>
          <w:trHeight w:val="139"/>
        </w:trPr>
        <w:tc>
          <w:tcPr>
            <w:tcW w:w="172" w:type="pct"/>
            <w:tcBorders>
              <w:top w:val="nil"/>
              <w:left w:val="double" w:sz="6" w:space="0" w:color="auto"/>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771"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SHUMA</w:t>
            </w: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17"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c>
          <w:tcPr>
            <w:tcW w:w="4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4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399"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42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righ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4766</w:t>
            </w:r>
          </w:p>
        </w:tc>
        <w:tc>
          <w:tcPr>
            <w:tcW w:w="336"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 </w:t>
            </w:r>
          </w:p>
        </w:tc>
        <w:tc>
          <w:tcPr>
            <w:tcW w:w="535"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right"/>
              <w:rPr>
                <w:rFonts w:ascii="CG Times" w:eastAsia="Times New Roman" w:hAnsi="CG Times" w:cs="Arial"/>
                <w:b/>
                <w:bCs/>
                <w:sz w:val="14"/>
                <w:szCs w:val="14"/>
                <w:lang w:val="sq-AL"/>
              </w:rPr>
            </w:pPr>
            <w:r w:rsidRPr="006C1BFC">
              <w:rPr>
                <w:rFonts w:ascii="CG Times" w:eastAsia="Times New Roman" w:hAnsi="CG Times" w:cs="Arial"/>
                <w:b/>
                <w:bCs/>
                <w:sz w:val="14"/>
                <w:szCs w:val="14"/>
                <w:lang w:val="sq-AL"/>
              </w:rPr>
              <w:t>117700745</w:t>
            </w:r>
          </w:p>
        </w:tc>
        <w:tc>
          <w:tcPr>
            <w:tcW w:w="753" w:type="pct"/>
            <w:tcBorders>
              <w:top w:val="nil"/>
              <w:left w:val="nil"/>
              <w:bottom w:val="double" w:sz="6" w:space="0" w:color="auto"/>
              <w:right w:val="double" w:sz="6" w:space="0" w:color="auto"/>
            </w:tcBorders>
            <w:shd w:val="clear" w:color="auto" w:fill="auto"/>
            <w:noWrap/>
            <w:vAlign w:val="bottom"/>
            <w:hideMark/>
          </w:tcPr>
          <w:p w:rsidR="000610A0" w:rsidRPr="006C1BFC" w:rsidRDefault="000610A0" w:rsidP="000610A0">
            <w:pPr>
              <w:spacing w:after="0" w:line="240" w:lineRule="auto"/>
              <w:ind w:firstLine="0"/>
              <w:jc w:val="left"/>
              <w:rPr>
                <w:rFonts w:ascii="CG Times" w:eastAsia="Times New Roman" w:hAnsi="CG Times" w:cs="Arial"/>
                <w:sz w:val="14"/>
                <w:szCs w:val="14"/>
                <w:lang w:val="sq-AL"/>
              </w:rPr>
            </w:pPr>
            <w:r w:rsidRPr="006C1BFC">
              <w:rPr>
                <w:rFonts w:ascii="CG Times" w:eastAsia="Times New Roman" w:hAnsi="CG Times" w:cs="Arial"/>
                <w:sz w:val="14"/>
                <w:szCs w:val="14"/>
                <w:lang w:val="sq-AL"/>
              </w:rPr>
              <w:t> </w:t>
            </w:r>
          </w:p>
        </w:tc>
      </w:tr>
    </w:tbl>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4D6564" w:rsidRPr="006C1BFC" w:rsidRDefault="004D6564"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pPr>
    </w:p>
    <w:p w:rsidR="008578D1" w:rsidRPr="006C1BFC" w:rsidRDefault="008578D1" w:rsidP="009C09E3">
      <w:pPr>
        <w:pStyle w:val="Paragrafi"/>
        <w:rPr>
          <w:rFonts w:eastAsia="Times New Roman" w:cs="Calibri"/>
          <w:lang w:val="sq-AL"/>
        </w:rPr>
        <w:sectPr w:rsidR="008578D1" w:rsidRPr="006C1BFC" w:rsidSect="007A4183">
          <w:headerReference w:type="even" r:id="rId22"/>
          <w:headerReference w:type="default" r:id="rId23"/>
          <w:pgSz w:w="16840" w:h="11907" w:orient="landscape" w:code="9"/>
          <w:pgMar w:top="1134" w:right="720" w:bottom="1134" w:left="720" w:header="851" w:footer="851" w:gutter="0"/>
          <w:cols w:space="720"/>
          <w:docGrid w:linePitch="360"/>
        </w:sectPr>
      </w:pPr>
    </w:p>
    <w:p w:rsidR="00016535" w:rsidRPr="006C1BFC" w:rsidRDefault="008578D1" w:rsidP="008F4220">
      <w:pPr>
        <w:pStyle w:val="Akti"/>
        <w:rPr>
          <w:lang w:val="sq-AL"/>
        </w:rPr>
      </w:pPr>
      <w:r w:rsidRPr="006C1BFC">
        <w:rPr>
          <w:lang w:val="sq-AL"/>
        </w:rPr>
        <w:t>VENDI</w:t>
      </w:r>
      <w:r w:rsidR="00016535" w:rsidRPr="006C1BFC">
        <w:rPr>
          <w:lang w:val="sq-AL"/>
        </w:rPr>
        <w:t>M</w:t>
      </w:r>
    </w:p>
    <w:p w:rsidR="00016535" w:rsidRPr="006C1BFC" w:rsidRDefault="00016535" w:rsidP="008F4220">
      <w:pPr>
        <w:pStyle w:val="NumriData"/>
        <w:rPr>
          <w:lang w:val="sq-AL"/>
        </w:rPr>
      </w:pPr>
      <w:r w:rsidRPr="006C1BFC">
        <w:rPr>
          <w:lang w:val="sq-AL"/>
        </w:rPr>
        <w:t>Nr. 659, datë 8.10.2014</w:t>
      </w:r>
    </w:p>
    <w:p w:rsidR="00016535" w:rsidRPr="0085620C" w:rsidRDefault="00016535" w:rsidP="00016535">
      <w:pPr>
        <w:pStyle w:val="Paragrafi"/>
        <w:rPr>
          <w:sz w:val="16"/>
          <w:lang w:val="sq-AL"/>
        </w:rPr>
      </w:pPr>
    </w:p>
    <w:p w:rsidR="00016535" w:rsidRPr="006C1BFC" w:rsidRDefault="008578D1" w:rsidP="008F4220">
      <w:pPr>
        <w:pStyle w:val="Titulli"/>
        <w:rPr>
          <w:lang w:val="sq-AL"/>
        </w:rPr>
      </w:pPr>
      <w:r w:rsidRPr="006C1BFC">
        <w:rPr>
          <w:lang w:val="sq-AL"/>
        </w:rPr>
        <w:t xml:space="preserve">PËR </w:t>
      </w:r>
      <w:r w:rsidR="00016535" w:rsidRPr="006C1BFC">
        <w:rPr>
          <w:lang w:val="sq-AL"/>
        </w:rPr>
        <w:t>DISA NDRYSHIME DHE SHTESA NË VENDIMIN NR.677,</w:t>
      </w:r>
      <w:r w:rsidR="00AB0A42" w:rsidRPr="006C1BFC">
        <w:rPr>
          <w:lang w:val="sq-AL"/>
        </w:rPr>
        <w:t xml:space="preserve"> </w:t>
      </w:r>
      <w:r w:rsidR="00016535" w:rsidRPr="006C1BFC">
        <w:rPr>
          <w:lang w:val="sq-AL"/>
        </w:rPr>
        <w:t>DATË 16.8.2013, TË KËSHILLIT TË MINISTRAVE, “PËR MIRATIMIN E AUTORIZIMIT TË NDËRTIMIT TË CENTRALIT ELEKTRIK</w:t>
      </w:r>
      <w:r w:rsidR="00AB0A42" w:rsidRPr="006C1BFC">
        <w:rPr>
          <w:lang w:val="sq-AL"/>
        </w:rPr>
        <w:t xml:space="preserve">    </w:t>
      </w:r>
      <w:r w:rsidR="00016535" w:rsidRPr="006C1BFC">
        <w:rPr>
          <w:lang w:val="sq-AL"/>
        </w:rPr>
        <w:t xml:space="preserve"> ME ERË (PARQE EOLIKE)</w:t>
      </w:r>
      <w:r w:rsidR="006C1BFC" w:rsidRPr="006C1BFC">
        <w:rPr>
          <w:lang w:val="sq-AL"/>
        </w:rPr>
        <w:t>, DHËNË SHOQËRISË “EN.ERGY”, SHPK</w:t>
      </w:r>
      <w:r w:rsidR="00016535" w:rsidRPr="006C1BFC">
        <w:rPr>
          <w:lang w:val="sq-AL"/>
        </w:rPr>
        <w:t xml:space="preserve">” </w:t>
      </w:r>
    </w:p>
    <w:p w:rsidR="00016535" w:rsidRPr="00B51524" w:rsidRDefault="00016535" w:rsidP="00016535">
      <w:pPr>
        <w:pStyle w:val="Paragrafi"/>
        <w:rPr>
          <w:sz w:val="14"/>
          <w:lang w:val="sq-AL"/>
        </w:rPr>
      </w:pPr>
    </w:p>
    <w:p w:rsidR="00016535" w:rsidRPr="006C1BFC" w:rsidRDefault="00016535" w:rsidP="00016535">
      <w:pPr>
        <w:pStyle w:val="Paragrafi"/>
        <w:rPr>
          <w:lang w:val="sq-AL"/>
        </w:rPr>
      </w:pPr>
      <w:r w:rsidRPr="006C1BFC">
        <w:rPr>
          <w:lang w:val="sq-AL"/>
        </w:rPr>
        <w:t>Në mbështetje të nenit 100 të Kushtetutës dhe të pikës 2, të nenit 34/1, të ligjit nr.</w:t>
      </w:r>
      <w:r w:rsidR="00E0472A">
        <w:rPr>
          <w:lang w:val="sq-AL"/>
        </w:rPr>
        <w:t xml:space="preserve"> </w:t>
      </w:r>
      <w:r w:rsidRPr="006C1BFC">
        <w:rPr>
          <w:lang w:val="sq-AL"/>
        </w:rPr>
        <w:t xml:space="preserve">9072, datë 22.5.2003, “Për sektorin e energjisë elektrike”, të ndryshuar, me propozimin e ministrit të Energjisë dhe Industrisë, Këshilli i Ministrave </w:t>
      </w:r>
    </w:p>
    <w:p w:rsidR="00016535" w:rsidRPr="006C1BFC" w:rsidRDefault="008578D1" w:rsidP="008F4220">
      <w:pPr>
        <w:pStyle w:val="Titull-Titull"/>
        <w:rPr>
          <w:lang w:val="sq-AL"/>
        </w:rPr>
      </w:pPr>
      <w:r w:rsidRPr="006C1BFC">
        <w:rPr>
          <w:lang w:val="sq-AL"/>
        </w:rPr>
        <w:t>VENDOS</w:t>
      </w:r>
      <w:r w:rsidR="00016535" w:rsidRPr="006C1BFC">
        <w:rPr>
          <w:lang w:val="sq-AL"/>
        </w:rPr>
        <w:t>I:</w:t>
      </w:r>
    </w:p>
    <w:p w:rsidR="00016535" w:rsidRPr="0085620C" w:rsidRDefault="00016535" w:rsidP="00016535">
      <w:pPr>
        <w:pStyle w:val="Paragrafi"/>
        <w:rPr>
          <w:sz w:val="14"/>
          <w:lang w:val="sq-AL"/>
        </w:rPr>
      </w:pPr>
    </w:p>
    <w:p w:rsidR="00016535" w:rsidRPr="006C1BFC" w:rsidRDefault="005C6FCB" w:rsidP="00016535">
      <w:pPr>
        <w:pStyle w:val="Paragrafi"/>
        <w:rPr>
          <w:lang w:val="sq-AL"/>
        </w:rPr>
      </w:pPr>
      <w:r w:rsidRPr="006C1BFC">
        <w:rPr>
          <w:lang w:val="sq-AL"/>
        </w:rPr>
        <w:t xml:space="preserve">1. </w:t>
      </w:r>
      <w:r w:rsidR="00016535" w:rsidRPr="006C1BFC">
        <w:rPr>
          <w:lang w:val="sq-AL"/>
        </w:rPr>
        <w:t>Në vendimin nr.677, datë 16.8.2013, të Këshillit të Ministrave, bëhen këto ndryshime dhe shtesa:</w:t>
      </w:r>
    </w:p>
    <w:p w:rsidR="0085620C" w:rsidRDefault="0085620C" w:rsidP="00016535">
      <w:pPr>
        <w:pStyle w:val="Paragrafi"/>
        <w:rPr>
          <w:lang w:val="sq-AL"/>
        </w:rPr>
      </w:pPr>
    </w:p>
    <w:p w:rsidR="00016535" w:rsidRPr="006C1BFC" w:rsidRDefault="005C6FCB" w:rsidP="0085620C">
      <w:pPr>
        <w:pStyle w:val="Paragraf02"/>
        <w:rPr>
          <w:lang w:val="sq-AL"/>
        </w:rPr>
      </w:pPr>
      <w:r w:rsidRPr="006C1BFC">
        <w:rPr>
          <w:lang w:val="sq-AL"/>
        </w:rPr>
        <w:t xml:space="preserve">a) </w:t>
      </w:r>
      <w:r w:rsidR="00016535" w:rsidRPr="006C1BFC">
        <w:rPr>
          <w:lang w:val="sq-AL"/>
        </w:rPr>
        <w:t>Kudo në vendim, emërtimi “Ministria e Ekonomisë, Tregtisë dhe Energjetikës” zëvendësohet me “Ministria e Energjisë dhe Industrisë”.</w:t>
      </w:r>
    </w:p>
    <w:p w:rsidR="00016535" w:rsidRPr="006C1BFC" w:rsidRDefault="005C6FCB" w:rsidP="0085620C">
      <w:pPr>
        <w:pStyle w:val="Paragraf02"/>
        <w:rPr>
          <w:lang w:val="sq-AL"/>
        </w:rPr>
      </w:pPr>
      <w:r w:rsidRPr="006C1BFC">
        <w:rPr>
          <w:lang w:val="sq-AL"/>
        </w:rPr>
        <w:t xml:space="preserve">b) </w:t>
      </w:r>
      <w:r w:rsidR="00016535" w:rsidRPr="006C1BFC">
        <w:rPr>
          <w:lang w:val="sq-AL"/>
        </w:rPr>
        <w:t>Në autorizimin bashkëlidhur vendimit bëhen ndryshimi dhe shtesa e mëposhtme:</w:t>
      </w:r>
    </w:p>
    <w:p w:rsidR="00016535" w:rsidRPr="006C1BFC" w:rsidRDefault="005C6FCB" w:rsidP="0085620C">
      <w:pPr>
        <w:pStyle w:val="Paragraf02"/>
        <w:rPr>
          <w:lang w:val="sq-AL"/>
        </w:rPr>
      </w:pPr>
      <w:r w:rsidRPr="006C1BFC">
        <w:rPr>
          <w:lang w:val="sq-AL"/>
        </w:rPr>
        <w:t xml:space="preserve">i. </w:t>
      </w:r>
      <w:r w:rsidR="00016535" w:rsidRPr="006C1BFC">
        <w:rPr>
          <w:lang w:val="sq-AL"/>
        </w:rPr>
        <w:t>Në pikën 4, fjalët “... brenda datës 31 dhjetor 2015 ...” zëvendësohen me “... brenda datës 31 dhjetor 2022, në përputhje me afatet e zërave të punës sipas grafikut të zbatimit të punimeve, bashkëlidhur këtij autorizimi ...”.</w:t>
      </w:r>
    </w:p>
    <w:p w:rsidR="00016535" w:rsidRPr="006C1BFC" w:rsidRDefault="005C6FCB" w:rsidP="0085620C">
      <w:pPr>
        <w:pStyle w:val="Paragraf02"/>
        <w:rPr>
          <w:lang w:val="sq-AL"/>
        </w:rPr>
      </w:pPr>
      <w:r w:rsidRPr="006C1BFC">
        <w:rPr>
          <w:lang w:val="sq-AL"/>
        </w:rPr>
        <w:t xml:space="preserve">ii. </w:t>
      </w:r>
      <w:r w:rsidR="00016535" w:rsidRPr="006C1BFC">
        <w:rPr>
          <w:lang w:val="sq-AL"/>
        </w:rPr>
        <w:t>Pas shkronjës “e”, të pikës 8, shtohet shkronja “ë”, me këtë përmbajtje:</w:t>
      </w:r>
    </w:p>
    <w:p w:rsidR="00016535" w:rsidRPr="006C1BFC" w:rsidRDefault="00016535" w:rsidP="0085620C">
      <w:pPr>
        <w:pStyle w:val="Paragraf02"/>
        <w:rPr>
          <w:lang w:val="sq-AL"/>
        </w:rPr>
      </w:pPr>
      <w:r w:rsidRPr="006C1BFC">
        <w:rPr>
          <w:lang w:val="sq-AL"/>
        </w:rPr>
        <w:t>“ë. “EN.ERGY”, sh.p.k., nuk respekton afatet dhe kushtet e përcaktuara në grafikun e punimeve.”.</w:t>
      </w:r>
    </w:p>
    <w:p w:rsidR="00016535" w:rsidRPr="006C1BFC" w:rsidRDefault="005C6FCB" w:rsidP="0085620C">
      <w:pPr>
        <w:pStyle w:val="Paragraf02"/>
        <w:rPr>
          <w:lang w:val="sq-AL"/>
        </w:rPr>
      </w:pPr>
      <w:r w:rsidRPr="006C1BFC">
        <w:rPr>
          <w:lang w:val="sq-AL"/>
        </w:rPr>
        <w:t xml:space="preserve">2. </w:t>
      </w:r>
      <w:r w:rsidR="00016535" w:rsidRPr="006C1BFC">
        <w:rPr>
          <w:lang w:val="sq-AL"/>
        </w:rPr>
        <w:t>Ngarkohet Ministria e Energjisë dhe Industrisë për zbatimin e këtij vendimi.</w:t>
      </w:r>
    </w:p>
    <w:p w:rsidR="00016535" w:rsidRPr="006C1BFC" w:rsidRDefault="00016535" w:rsidP="0085620C">
      <w:pPr>
        <w:pStyle w:val="Paragraf02"/>
        <w:rPr>
          <w:lang w:val="sq-AL"/>
        </w:rPr>
      </w:pPr>
      <w:r w:rsidRPr="006C1BFC">
        <w:rPr>
          <w:lang w:val="sq-AL"/>
        </w:rPr>
        <w:t>Ky vendim hyn në</w:t>
      </w:r>
      <w:r w:rsidR="008578D1" w:rsidRPr="006C1BFC">
        <w:rPr>
          <w:lang w:val="sq-AL"/>
        </w:rPr>
        <w:t xml:space="preserve"> fuqi menjëherë dhe botohet në Fletoren Zyrtare</w:t>
      </w:r>
      <w:r w:rsidRPr="006C1BFC">
        <w:rPr>
          <w:lang w:val="sq-AL"/>
        </w:rPr>
        <w:t>.</w:t>
      </w:r>
    </w:p>
    <w:p w:rsidR="008578D1" w:rsidRPr="006C1BFC" w:rsidRDefault="008578D1" w:rsidP="008578D1">
      <w:pPr>
        <w:pStyle w:val="Autoriteti"/>
        <w:rPr>
          <w:lang w:val="sq-AL"/>
        </w:rPr>
      </w:pPr>
      <w:r w:rsidRPr="006C1BFC">
        <w:rPr>
          <w:lang w:val="sq-AL"/>
        </w:rPr>
        <w:t>Kryeministri</w:t>
      </w:r>
    </w:p>
    <w:p w:rsidR="008578D1" w:rsidRPr="006C1BFC" w:rsidRDefault="008578D1" w:rsidP="008578D1">
      <w:pPr>
        <w:pStyle w:val="AutoritetiEmer"/>
        <w:rPr>
          <w:lang w:val="sq-AL"/>
        </w:rPr>
      </w:pPr>
      <w:r w:rsidRPr="006C1BFC">
        <w:rPr>
          <w:lang w:val="sq-AL"/>
        </w:rPr>
        <w:t>Edi Rama</w:t>
      </w:r>
    </w:p>
    <w:p w:rsidR="0085620C" w:rsidRDefault="0085620C" w:rsidP="009C09E3">
      <w:pPr>
        <w:pStyle w:val="Paragrafi"/>
        <w:rPr>
          <w:rFonts w:eastAsia="Times New Roman" w:cs="Calibri"/>
          <w:lang w:val="sq-AL"/>
        </w:rPr>
        <w:sectPr w:rsidR="0085620C" w:rsidSect="0085620C">
          <w:headerReference w:type="even" r:id="rId24"/>
          <w:headerReference w:type="default" r:id="rId25"/>
          <w:pgSz w:w="11907" w:h="16840" w:code="9"/>
          <w:pgMar w:top="720" w:right="1134" w:bottom="720" w:left="1134" w:header="851" w:footer="851" w:gutter="0"/>
          <w:cols w:num="2" w:space="454"/>
          <w:docGrid w:linePitch="360"/>
        </w:sectPr>
      </w:pPr>
    </w:p>
    <w:tbl>
      <w:tblPr>
        <w:tblW w:w="10176" w:type="dxa"/>
        <w:jc w:val="center"/>
        <w:tblLook w:val="04A0" w:firstRow="1" w:lastRow="0" w:firstColumn="1" w:lastColumn="0" w:noHBand="0" w:noVBand="1"/>
      </w:tblPr>
      <w:tblGrid>
        <w:gridCol w:w="6426"/>
        <w:gridCol w:w="1351"/>
        <w:gridCol w:w="1264"/>
        <w:gridCol w:w="1135"/>
      </w:tblGrid>
      <w:tr w:rsidR="00C97D68" w:rsidRPr="006C1BFC" w:rsidTr="00170E37">
        <w:trPr>
          <w:trHeight w:val="233"/>
          <w:jc w:val="center"/>
        </w:trPr>
        <w:tc>
          <w:tcPr>
            <w:tcW w:w="0" w:type="auto"/>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AKTIVITETI</w:t>
            </w:r>
          </w:p>
        </w:tc>
        <w:tc>
          <w:tcPr>
            <w:tcW w:w="0" w:type="auto"/>
            <w:tcBorders>
              <w:top w:val="single" w:sz="4" w:space="0" w:color="auto"/>
              <w:left w:val="nil"/>
              <w:bottom w:val="single" w:sz="4" w:space="0" w:color="auto"/>
              <w:right w:val="single" w:sz="4" w:space="0" w:color="auto"/>
            </w:tcBorders>
            <w:shd w:val="clear" w:color="000000" w:fill="CCFFCC"/>
            <w:noWrap/>
            <w:vAlign w:val="center"/>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PERIUDHA</w:t>
            </w:r>
          </w:p>
        </w:tc>
        <w:tc>
          <w:tcPr>
            <w:tcW w:w="0" w:type="auto"/>
            <w:tcBorders>
              <w:top w:val="single" w:sz="4" w:space="0" w:color="auto"/>
              <w:left w:val="nil"/>
              <w:bottom w:val="single" w:sz="4" w:space="0" w:color="auto"/>
              <w:right w:val="single" w:sz="4" w:space="0" w:color="auto"/>
            </w:tcBorders>
            <w:shd w:val="clear" w:color="000000" w:fill="CCFFCC"/>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w:t>
            </w:r>
          </w:p>
        </w:tc>
        <w:tc>
          <w:tcPr>
            <w:tcW w:w="1135" w:type="dxa"/>
            <w:tcBorders>
              <w:top w:val="single" w:sz="4" w:space="0" w:color="auto"/>
              <w:left w:val="nil"/>
              <w:bottom w:val="single" w:sz="4" w:space="0" w:color="auto"/>
              <w:right w:val="single" w:sz="4" w:space="0" w:color="auto"/>
            </w:tcBorders>
            <w:shd w:val="clear" w:color="000000" w:fill="CCFFCC"/>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w:t>
            </w:r>
          </w:p>
        </w:tc>
      </w:tr>
      <w:tr w:rsidR="00C97D68" w:rsidRPr="006C1BFC" w:rsidTr="00170E37">
        <w:trPr>
          <w:trHeight w:val="278"/>
          <w:jc w:val="center"/>
        </w:trPr>
        <w:tc>
          <w:tcPr>
            <w:tcW w:w="0" w:type="auto"/>
            <w:tcBorders>
              <w:top w:val="nil"/>
              <w:left w:val="single" w:sz="4" w:space="0" w:color="auto"/>
              <w:bottom w:val="single" w:sz="4" w:space="0" w:color="auto"/>
              <w:right w:val="single" w:sz="4" w:space="0" w:color="auto"/>
            </w:tcBorders>
            <w:shd w:val="clear" w:color="000000" w:fill="CCFFCC"/>
            <w:vAlign w:val="center"/>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NIVELI 1</w:t>
            </w:r>
          </w:p>
        </w:tc>
        <w:tc>
          <w:tcPr>
            <w:tcW w:w="0" w:type="auto"/>
            <w:tcBorders>
              <w:top w:val="nil"/>
              <w:left w:val="nil"/>
              <w:bottom w:val="single" w:sz="4" w:space="0" w:color="auto"/>
              <w:right w:val="single" w:sz="4" w:space="0" w:color="auto"/>
            </w:tcBorders>
            <w:shd w:val="clear" w:color="000000" w:fill="CCFFCC"/>
            <w:vAlign w:val="center"/>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DATA E FILLIMIT</w:t>
            </w:r>
          </w:p>
        </w:tc>
        <w:tc>
          <w:tcPr>
            <w:tcW w:w="0" w:type="auto"/>
            <w:tcBorders>
              <w:top w:val="nil"/>
              <w:left w:val="nil"/>
              <w:bottom w:val="single" w:sz="4" w:space="0" w:color="auto"/>
              <w:right w:val="single" w:sz="4" w:space="0" w:color="auto"/>
            </w:tcBorders>
            <w:shd w:val="clear" w:color="000000" w:fill="CCFFCC"/>
            <w:vAlign w:val="center"/>
            <w:hideMark/>
          </w:tcPr>
          <w:p w:rsidR="00C97D68" w:rsidRPr="006C1BFC" w:rsidRDefault="00C97D68" w:rsidP="006C1BFC">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Koh</w:t>
            </w:r>
            <w:r w:rsidR="006C1BFC" w:rsidRPr="006C1BFC">
              <w:rPr>
                <w:rFonts w:ascii="Arial" w:eastAsia="Times New Roman" w:hAnsi="Arial" w:cs="Arial"/>
                <w:sz w:val="14"/>
                <w:szCs w:val="14"/>
                <w:lang w:val="sq-AL"/>
              </w:rPr>
              <w:t>ë</w:t>
            </w:r>
            <w:r w:rsidRPr="006C1BFC">
              <w:rPr>
                <w:rFonts w:ascii="Arial" w:eastAsia="Times New Roman" w:hAnsi="Arial" w:cs="Arial"/>
                <w:sz w:val="14"/>
                <w:szCs w:val="14"/>
                <w:lang w:val="sq-AL"/>
              </w:rPr>
              <w:t>zgjatja</w:t>
            </w:r>
            <w:r w:rsidR="00AB0A42" w:rsidRPr="006C1BFC">
              <w:rPr>
                <w:rFonts w:ascii="Arial" w:eastAsia="Times New Roman" w:hAnsi="Arial" w:cs="Arial"/>
                <w:sz w:val="14"/>
                <w:szCs w:val="14"/>
                <w:lang w:val="sq-AL"/>
              </w:rPr>
              <w:t xml:space="preserve"> </w:t>
            </w:r>
            <w:r w:rsidRPr="006C1BFC">
              <w:rPr>
                <w:rFonts w:ascii="Arial" w:eastAsia="Times New Roman" w:hAnsi="Arial" w:cs="Arial"/>
                <w:sz w:val="14"/>
                <w:szCs w:val="14"/>
                <w:lang w:val="sq-AL"/>
              </w:rPr>
              <w:t>(dd)</w:t>
            </w:r>
          </w:p>
        </w:tc>
        <w:tc>
          <w:tcPr>
            <w:tcW w:w="1135" w:type="dxa"/>
            <w:tcBorders>
              <w:top w:val="nil"/>
              <w:left w:val="nil"/>
              <w:bottom w:val="single" w:sz="4" w:space="0" w:color="auto"/>
              <w:right w:val="single" w:sz="4" w:space="0" w:color="auto"/>
            </w:tcBorders>
            <w:shd w:val="clear" w:color="000000" w:fill="CCFFCC"/>
            <w:vAlign w:val="center"/>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DATA E MBARIMIT</w:t>
            </w:r>
          </w:p>
        </w:tc>
      </w:tr>
      <w:tr w:rsidR="00C97D68" w:rsidRPr="006C1BFC" w:rsidTr="00170E37">
        <w:trPr>
          <w:trHeight w:val="1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P</w:t>
            </w:r>
            <w:r w:rsidR="006C1BFC" w:rsidRPr="006C1BFC">
              <w:rPr>
                <w:rFonts w:ascii="Arial" w:eastAsia="Times New Roman" w:hAnsi="Arial" w:cs="Arial"/>
                <w:sz w:val="14"/>
                <w:szCs w:val="14"/>
                <w:lang w:val="sq-AL"/>
              </w:rPr>
              <w:t>ë</w:t>
            </w:r>
            <w:r w:rsidRPr="006C1BFC">
              <w:rPr>
                <w:rFonts w:ascii="Arial" w:eastAsia="Times New Roman" w:hAnsi="Arial" w:cs="Arial"/>
                <w:sz w:val="14"/>
                <w:szCs w:val="14"/>
                <w:lang w:val="sq-AL"/>
              </w:rPr>
              <w:t>rgatitja e kantierit</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9/1/2016</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50</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10/21/2016</w:t>
            </w:r>
          </w:p>
        </w:tc>
      </w:tr>
      <w:tr w:rsidR="00C97D68" w:rsidRPr="006C1BFC" w:rsidTr="00170E37">
        <w:trPr>
          <w:trHeight w:val="13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Rrug</w:t>
            </w:r>
            <w:r w:rsidR="006C1BFC" w:rsidRPr="006C1BFC">
              <w:rPr>
                <w:rFonts w:ascii="Arial" w:eastAsia="Times New Roman" w:hAnsi="Arial" w:cs="Arial"/>
                <w:sz w:val="14"/>
                <w:szCs w:val="14"/>
                <w:lang w:val="sq-AL"/>
              </w:rPr>
              <w:t>ë</w:t>
            </w:r>
            <w:r w:rsidRPr="006C1BFC">
              <w:rPr>
                <w:rFonts w:ascii="Arial" w:eastAsia="Times New Roman" w:hAnsi="Arial" w:cs="Arial"/>
                <w:sz w:val="14"/>
                <w:szCs w:val="14"/>
                <w:lang w:val="sq-AL"/>
              </w:rPr>
              <w:t>t e lidhjes</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10/22/2016</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352</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10/9/2017</w:t>
            </w:r>
          </w:p>
        </w:tc>
      </w:tr>
      <w:tr w:rsidR="00C97D68" w:rsidRPr="006C1BFC" w:rsidTr="00170E37">
        <w:trPr>
          <w:trHeight w:val="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Themelet</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4/11/2017</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445</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6/30/2018</w:t>
            </w:r>
          </w:p>
        </w:tc>
      </w:tr>
      <w:tr w:rsidR="00C97D68" w:rsidRPr="006C1BFC" w:rsidTr="00170E37">
        <w:trPr>
          <w:trHeight w:val="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Kanali i kavos midis kullave eolike</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3/1/2018</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443</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5/18/2019</w:t>
            </w:r>
          </w:p>
        </w:tc>
      </w:tr>
      <w:tr w:rsidR="00C97D68" w:rsidRPr="006C1BFC" w:rsidTr="00170E37">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Linja e lidhjes nga parku eolik tek n</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nstacioni</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5/15/2019</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240</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1/10/2020</w:t>
            </w:r>
          </w:p>
        </w:tc>
      </w:tr>
      <w:tr w:rsidR="00C97D68" w:rsidRPr="006C1BFC" w:rsidTr="00170E37">
        <w:trPr>
          <w:trHeight w:val="14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Kullat eolike dhe aerogjeneratoret </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1/10/2020</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963</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8/30/2022</w:t>
            </w:r>
          </w:p>
        </w:tc>
      </w:tr>
      <w:tr w:rsidR="00C97D68" w:rsidRPr="006C1BFC" w:rsidTr="00170E37">
        <w:trPr>
          <w:trHeight w:val="1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Linja e transmetimit Elbasan-</w:t>
            </w:r>
            <w:r w:rsidR="006C1BFC" w:rsidRPr="006C1BFC">
              <w:rPr>
                <w:rFonts w:ascii="Arial" w:eastAsia="Times New Roman" w:hAnsi="Arial" w:cs="Arial"/>
                <w:sz w:val="14"/>
                <w:szCs w:val="14"/>
                <w:lang w:val="sq-AL"/>
              </w:rPr>
              <w:t>Durrës</w:t>
            </w:r>
            <w:r w:rsidRPr="006C1BFC">
              <w:rPr>
                <w:rFonts w:ascii="Arial" w:eastAsia="Times New Roman" w:hAnsi="Arial" w:cs="Arial"/>
                <w:sz w:val="14"/>
                <w:szCs w:val="14"/>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7/1/2020</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729</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6/30/2022</w:t>
            </w:r>
          </w:p>
        </w:tc>
      </w:tr>
      <w:tr w:rsidR="00C97D68" w:rsidRPr="006C1BFC" w:rsidTr="00170E37">
        <w:trPr>
          <w:trHeight w:val="9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Punime </w:t>
            </w:r>
            <w:r w:rsidR="006C1BFC" w:rsidRPr="006C1BFC">
              <w:rPr>
                <w:rFonts w:ascii="Arial" w:eastAsia="Times New Roman" w:hAnsi="Arial" w:cs="Arial"/>
                <w:sz w:val="14"/>
                <w:szCs w:val="14"/>
                <w:lang w:val="sq-AL"/>
              </w:rPr>
              <w:t>përgatitore</w:t>
            </w:r>
            <w:r w:rsidR="00340D7F">
              <w:rPr>
                <w:rFonts w:ascii="Arial" w:eastAsia="Times New Roman" w:hAnsi="Arial" w:cs="Arial"/>
                <w:sz w:val="14"/>
                <w:szCs w:val="14"/>
                <w:lang w:val="sq-AL"/>
              </w:rPr>
              <w:t xml:space="preserve"> dhe vepra aksesore l</w:t>
            </w:r>
            <w:r w:rsidRPr="006C1BFC">
              <w:rPr>
                <w:rFonts w:ascii="Arial" w:eastAsia="Times New Roman" w:hAnsi="Arial" w:cs="Arial"/>
                <w:sz w:val="14"/>
                <w:szCs w:val="14"/>
                <w:lang w:val="sq-AL"/>
              </w:rPr>
              <w:t xml:space="preserve">inja e interkoneksionit </w:t>
            </w:r>
            <w:r w:rsidR="006C1BFC" w:rsidRPr="006C1BFC">
              <w:rPr>
                <w:rFonts w:ascii="Arial" w:eastAsia="Times New Roman" w:hAnsi="Arial" w:cs="Arial"/>
                <w:sz w:val="14"/>
                <w:szCs w:val="14"/>
                <w:lang w:val="sq-AL"/>
              </w:rPr>
              <w:t>Durrës</w:t>
            </w:r>
            <w:r w:rsidRPr="006C1BFC">
              <w:rPr>
                <w:rFonts w:ascii="Arial" w:eastAsia="Times New Roman" w:hAnsi="Arial" w:cs="Arial"/>
                <w:sz w:val="14"/>
                <w:szCs w:val="14"/>
                <w:lang w:val="sq-AL"/>
              </w:rPr>
              <w:t>-Puglia</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2/1/2019</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434</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4/10/2020</w:t>
            </w:r>
          </w:p>
        </w:tc>
      </w:tr>
      <w:tr w:rsidR="00C97D68" w:rsidRPr="006C1BFC" w:rsidTr="00170E37">
        <w:trPr>
          <w:trHeight w:val="6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Pozicionimi i kavos detare nga 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si</w:t>
            </w:r>
            <w:r w:rsidR="003555F8" w:rsidRPr="006C1BFC">
              <w:rPr>
                <w:rFonts w:ascii="Arial" w:eastAsia="Times New Roman" w:hAnsi="Arial" w:cs="Arial"/>
                <w:sz w:val="14"/>
                <w:szCs w:val="14"/>
                <w:lang w:val="sq-AL"/>
              </w:rPr>
              <w:t xml:space="preserve"> për </w:t>
            </w:r>
            <w:r w:rsidR="006C1BFC">
              <w:rPr>
                <w:rFonts w:ascii="Arial" w:eastAsia="Times New Roman" w:hAnsi="Arial" w:cs="Arial"/>
                <w:sz w:val="14"/>
                <w:szCs w:val="14"/>
                <w:lang w:val="sq-AL"/>
              </w:rPr>
              <w:t>l</w:t>
            </w:r>
            <w:r w:rsidRPr="006C1BFC">
              <w:rPr>
                <w:rFonts w:ascii="Arial" w:eastAsia="Times New Roman" w:hAnsi="Arial" w:cs="Arial"/>
                <w:sz w:val="14"/>
                <w:szCs w:val="14"/>
                <w:lang w:val="sq-AL"/>
              </w:rPr>
              <w:t>inj</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n e interkoneksionit </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4/10/2020</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933</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10/30/2022</w:t>
            </w:r>
          </w:p>
        </w:tc>
      </w:tr>
      <w:tr w:rsidR="00C97D68" w:rsidRPr="006C1BFC" w:rsidTr="00170E37">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Vepra</w:t>
            </w:r>
            <w:r w:rsidR="003555F8" w:rsidRPr="006C1BFC">
              <w:rPr>
                <w:rFonts w:ascii="Arial" w:eastAsia="Times New Roman" w:hAnsi="Arial" w:cs="Arial"/>
                <w:sz w:val="14"/>
                <w:szCs w:val="14"/>
                <w:lang w:val="sq-AL"/>
              </w:rPr>
              <w:t xml:space="preserve"> të </w:t>
            </w:r>
            <w:r w:rsidRPr="006C1BFC">
              <w:rPr>
                <w:rFonts w:ascii="Arial" w:eastAsia="Times New Roman" w:hAnsi="Arial" w:cs="Arial"/>
                <w:sz w:val="14"/>
                <w:szCs w:val="14"/>
                <w:lang w:val="sq-AL"/>
              </w:rPr>
              <w:t>ndryshme plot</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suese</w:t>
            </w:r>
            <w:r w:rsidR="00AB0A42" w:rsidRPr="006C1BFC">
              <w:rPr>
                <w:rFonts w:ascii="Arial" w:eastAsia="Times New Roman" w:hAnsi="Arial" w:cs="Arial"/>
                <w:sz w:val="14"/>
                <w:szCs w:val="14"/>
                <w:lang w:val="sq-AL"/>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3/1/2018</w:t>
            </w:r>
          </w:p>
        </w:tc>
        <w:tc>
          <w:tcPr>
            <w:tcW w:w="0" w:type="auto"/>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1720</w:t>
            </w:r>
          </w:p>
        </w:tc>
        <w:tc>
          <w:tcPr>
            <w:tcW w:w="1135" w:type="dxa"/>
            <w:tcBorders>
              <w:top w:val="nil"/>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11/15/2022</w:t>
            </w:r>
          </w:p>
        </w:tc>
      </w:tr>
      <w:tr w:rsidR="00C97D68" w:rsidRPr="006C1BFC" w:rsidTr="00170E37">
        <w:trPr>
          <w:trHeight w:val="158"/>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Kontrollet e siguris</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 s</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 punimeve </w:t>
            </w:r>
          </w:p>
        </w:tc>
        <w:tc>
          <w:tcPr>
            <w:tcW w:w="0" w:type="auto"/>
            <w:tcBorders>
              <w:top w:val="single" w:sz="4" w:space="0" w:color="auto"/>
              <w:left w:val="nil"/>
              <w:bottom w:val="single" w:sz="4" w:space="0" w:color="auto"/>
              <w:right w:val="nil"/>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9/1/2016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2281</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r>
      <w:tr w:rsidR="00C97D68" w:rsidRPr="006C1BFC" w:rsidTr="00170E37">
        <w:trPr>
          <w:trHeight w:val="119"/>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Kolaudimi i </w:t>
            </w:r>
            <w:r w:rsidR="006C1BFC" w:rsidRPr="006C1BFC">
              <w:rPr>
                <w:rFonts w:ascii="Arial" w:eastAsia="Times New Roman" w:hAnsi="Arial" w:cs="Arial"/>
                <w:sz w:val="14"/>
                <w:szCs w:val="14"/>
                <w:lang w:val="sq-AL"/>
              </w:rPr>
              <w:t>brendshëm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10/9/2017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1878</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r>
      <w:tr w:rsidR="00C97D68" w:rsidRPr="006C1BFC" w:rsidTr="00170E37">
        <w:trPr>
          <w:trHeight w:val="78"/>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Kolaudimi nga autoritetet shqiptare parku eolik me </w:t>
            </w:r>
            <w:r w:rsidR="006C1BFC" w:rsidRPr="006C1BFC">
              <w:rPr>
                <w:rFonts w:ascii="Arial" w:eastAsia="Times New Roman" w:hAnsi="Arial" w:cs="Arial"/>
                <w:sz w:val="14"/>
                <w:szCs w:val="14"/>
                <w:lang w:val="sq-AL"/>
              </w:rPr>
              <w:t>linjën</w:t>
            </w:r>
            <w:r w:rsidRPr="006C1BFC">
              <w:rPr>
                <w:rFonts w:ascii="Arial" w:eastAsia="Times New Roman" w:hAnsi="Arial" w:cs="Arial"/>
                <w:sz w:val="14"/>
                <w:szCs w:val="14"/>
                <w:lang w:val="sq-AL"/>
              </w:rPr>
              <w:t xml:space="preserve"> e interkoneksionit 500 MW AL-IT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31</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12/31/2022</w:t>
            </w:r>
          </w:p>
        </w:tc>
      </w:tr>
      <w:tr w:rsidR="00C97D68" w:rsidRPr="006C1BFC" w:rsidTr="00170E37">
        <w:trPr>
          <w:trHeight w:val="66"/>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Zgjerimi</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 xml:space="preserve">1.000 MW i </w:t>
            </w:r>
            <w:r w:rsidR="006C1BFC" w:rsidRPr="006C1BFC">
              <w:rPr>
                <w:rFonts w:ascii="Arial" w:eastAsia="Times New Roman" w:hAnsi="Arial" w:cs="Arial"/>
                <w:sz w:val="14"/>
                <w:szCs w:val="14"/>
                <w:lang w:val="sq-AL"/>
              </w:rPr>
              <w:t>linjës</w:t>
            </w:r>
            <w:r w:rsidRPr="006C1BFC">
              <w:rPr>
                <w:rFonts w:ascii="Arial" w:eastAsia="Times New Roman" w:hAnsi="Arial" w:cs="Arial"/>
                <w:sz w:val="14"/>
                <w:szCs w:val="14"/>
                <w:lang w:val="sq-AL"/>
              </w:rPr>
              <w:t xml:space="preserve"> s</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 interkoneksionit 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s-Puglia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3/3/2025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576</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9/30/2026</w:t>
            </w:r>
          </w:p>
        </w:tc>
      </w:tr>
      <w:tr w:rsidR="00C97D68" w:rsidRPr="006C1BFC" w:rsidTr="00170E37">
        <w:trPr>
          <w:trHeight w:val="169"/>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Kolaudimi i </w:t>
            </w:r>
            <w:r w:rsidR="006C1BFC" w:rsidRPr="006C1BFC">
              <w:rPr>
                <w:rFonts w:ascii="Arial" w:eastAsia="Times New Roman" w:hAnsi="Arial" w:cs="Arial"/>
                <w:sz w:val="14"/>
                <w:szCs w:val="14"/>
                <w:lang w:val="sq-AL"/>
              </w:rPr>
              <w:t>brendshëm</w:t>
            </w:r>
            <w:r w:rsidRPr="006C1BFC">
              <w:rPr>
                <w:rFonts w:ascii="Arial" w:eastAsia="Times New Roman" w:hAnsi="Arial" w:cs="Arial"/>
                <w:sz w:val="14"/>
                <w:szCs w:val="14"/>
                <w:lang w:val="sq-AL"/>
              </w:rPr>
              <w:t xml:space="preserve"> zgjerimi nga 500 MW</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1,000 MW linja e interkoneksionit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9/30/2026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30</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10/30/2026</w:t>
            </w:r>
          </w:p>
        </w:tc>
      </w:tr>
      <w:tr w:rsidR="00C97D68" w:rsidRPr="006C1BFC" w:rsidTr="00170E37">
        <w:trPr>
          <w:trHeight w:val="143"/>
          <w:jc w:val="center"/>
        </w:trPr>
        <w:tc>
          <w:tcPr>
            <w:tcW w:w="0" w:type="auto"/>
            <w:tcBorders>
              <w:top w:val="nil"/>
              <w:left w:val="single" w:sz="4" w:space="0" w:color="auto"/>
              <w:bottom w:val="nil"/>
              <w:right w:val="single" w:sz="4" w:space="0" w:color="auto"/>
            </w:tcBorders>
            <w:shd w:val="clear" w:color="auto" w:fill="auto"/>
            <w:noWrap/>
            <w:vAlign w:val="center"/>
            <w:hideMark/>
          </w:tcPr>
          <w:p w:rsidR="00C97D68" w:rsidRPr="006C1BFC" w:rsidRDefault="00C97D68" w:rsidP="00C97D68">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Kolaudimi nga autoritetet shqiptare zgjerimi</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1,000 MW linja e interkoneksionit AL-IT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31</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6C1BFC" w:rsidRDefault="00C97D68" w:rsidP="00C97D68">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11/30/2026</w:t>
            </w:r>
          </w:p>
        </w:tc>
      </w:tr>
      <w:tr w:rsidR="00C97D68" w:rsidRPr="00170E37" w:rsidTr="00170E37">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7D68" w:rsidRPr="00170E37" w:rsidRDefault="00C97D68" w:rsidP="006C1BFC">
            <w:pPr>
              <w:spacing w:after="0" w:line="240" w:lineRule="auto"/>
              <w:ind w:firstLine="0"/>
              <w:jc w:val="left"/>
              <w:rPr>
                <w:rFonts w:ascii="Arial" w:eastAsia="Times New Roman" w:hAnsi="Arial" w:cs="Arial"/>
                <w:sz w:val="14"/>
                <w:szCs w:val="14"/>
                <w:lang w:val="sq-AL"/>
              </w:rPr>
            </w:pPr>
            <w:r w:rsidRPr="00170E37">
              <w:rPr>
                <w:rFonts w:ascii="Arial" w:eastAsia="Times New Roman" w:hAnsi="Arial" w:cs="Arial"/>
                <w:sz w:val="14"/>
                <w:szCs w:val="14"/>
                <w:lang w:val="sq-AL"/>
              </w:rPr>
              <w:t>*Ky programim</w:t>
            </w:r>
            <w:r w:rsidR="003555F8" w:rsidRPr="00170E37">
              <w:rPr>
                <w:rFonts w:ascii="Arial" w:eastAsia="Times New Roman" w:hAnsi="Arial" w:cs="Arial"/>
                <w:sz w:val="14"/>
                <w:szCs w:val="14"/>
                <w:lang w:val="sq-AL"/>
              </w:rPr>
              <w:t xml:space="preserve"> është </w:t>
            </w:r>
            <w:r w:rsidRPr="00170E37">
              <w:rPr>
                <w:rFonts w:ascii="Arial" w:eastAsia="Times New Roman" w:hAnsi="Arial" w:cs="Arial"/>
                <w:sz w:val="14"/>
                <w:szCs w:val="14"/>
                <w:lang w:val="sq-AL"/>
              </w:rPr>
              <w:t>i lidhur me programimin</w:t>
            </w:r>
            <w:r w:rsidR="003555F8" w:rsidRPr="00170E37">
              <w:rPr>
                <w:rFonts w:ascii="Arial" w:eastAsia="Times New Roman" w:hAnsi="Arial" w:cs="Arial"/>
                <w:sz w:val="14"/>
                <w:szCs w:val="14"/>
                <w:lang w:val="sq-AL"/>
              </w:rPr>
              <w:t xml:space="preserve"> për </w:t>
            </w:r>
            <w:r w:rsidRPr="00170E37">
              <w:rPr>
                <w:rFonts w:ascii="Arial" w:eastAsia="Times New Roman" w:hAnsi="Arial" w:cs="Arial"/>
                <w:sz w:val="14"/>
                <w:szCs w:val="14"/>
                <w:lang w:val="sq-AL"/>
              </w:rPr>
              <w:t>linj</w:t>
            </w:r>
            <w:r w:rsidR="006C1BFC" w:rsidRPr="00170E37">
              <w:rPr>
                <w:rFonts w:ascii="Arial" w:eastAsia="Times New Roman" w:hAnsi="Arial" w:cs="Arial"/>
                <w:sz w:val="14"/>
                <w:szCs w:val="14"/>
                <w:lang w:val="sq-AL"/>
              </w:rPr>
              <w:t>ë</w:t>
            </w:r>
            <w:r w:rsidRPr="00170E37">
              <w:rPr>
                <w:rFonts w:ascii="Arial" w:eastAsia="Times New Roman" w:hAnsi="Arial" w:cs="Arial"/>
                <w:sz w:val="14"/>
                <w:szCs w:val="14"/>
                <w:lang w:val="sq-AL"/>
              </w:rPr>
              <w:t>n e transmetimit dhe lin</w:t>
            </w:r>
            <w:r w:rsidR="006C1BFC" w:rsidRPr="00170E37">
              <w:rPr>
                <w:rFonts w:ascii="Arial" w:eastAsia="Times New Roman" w:hAnsi="Arial" w:cs="Arial"/>
                <w:sz w:val="14"/>
                <w:szCs w:val="14"/>
                <w:lang w:val="sq-AL"/>
              </w:rPr>
              <w:t>ë</w:t>
            </w:r>
            <w:r w:rsidRPr="00170E37">
              <w:rPr>
                <w:rFonts w:ascii="Arial" w:eastAsia="Times New Roman" w:hAnsi="Arial" w:cs="Arial"/>
                <w:sz w:val="14"/>
                <w:szCs w:val="14"/>
                <w:lang w:val="sq-AL"/>
              </w:rPr>
              <w:t xml:space="preserve">n e interkoneksionit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97D68" w:rsidRPr="00170E37" w:rsidRDefault="00C97D68" w:rsidP="00C97D68">
            <w:pPr>
              <w:spacing w:after="0" w:line="240" w:lineRule="auto"/>
              <w:ind w:firstLine="0"/>
              <w:jc w:val="left"/>
              <w:rPr>
                <w:rFonts w:ascii="Arial" w:eastAsia="Times New Roman" w:hAnsi="Arial" w:cs="Arial"/>
                <w:sz w:val="14"/>
                <w:szCs w:val="14"/>
                <w:lang w:val="sq-AL"/>
              </w:rPr>
            </w:pPr>
            <w:r w:rsidRPr="00170E37">
              <w:rPr>
                <w:rFonts w:ascii="Arial" w:eastAsia="Times New Roman" w:hAnsi="Arial" w:cs="Arial"/>
                <w:sz w:val="14"/>
                <w:szCs w:val="14"/>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170E37" w:rsidRDefault="00C97D68" w:rsidP="00C97D68">
            <w:pPr>
              <w:spacing w:after="0" w:line="240" w:lineRule="auto"/>
              <w:ind w:firstLine="0"/>
              <w:jc w:val="left"/>
              <w:rPr>
                <w:rFonts w:ascii="Arial" w:eastAsia="Times New Roman" w:hAnsi="Arial" w:cs="Arial"/>
                <w:sz w:val="14"/>
                <w:szCs w:val="14"/>
                <w:lang w:val="sq-AL"/>
              </w:rPr>
            </w:pPr>
            <w:r w:rsidRPr="00170E37">
              <w:rPr>
                <w:rFonts w:ascii="Arial" w:eastAsia="Times New Roman" w:hAnsi="Arial" w:cs="Arial"/>
                <w:sz w:val="14"/>
                <w:szCs w:val="14"/>
                <w:lang w:val="sq-AL"/>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D68" w:rsidRPr="00170E37" w:rsidRDefault="00C97D68" w:rsidP="00C97D68">
            <w:pPr>
              <w:spacing w:after="0" w:line="240" w:lineRule="auto"/>
              <w:ind w:firstLine="0"/>
              <w:jc w:val="left"/>
              <w:rPr>
                <w:rFonts w:ascii="Arial" w:eastAsia="Times New Roman" w:hAnsi="Arial" w:cs="Arial"/>
                <w:sz w:val="14"/>
                <w:szCs w:val="14"/>
                <w:lang w:val="sq-AL"/>
              </w:rPr>
            </w:pPr>
            <w:r w:rsidRPr="00170E37">
              <w:rPr>
                <w:rFonts w:ascii="Arial" w:eastAsia="Times New Roman" w:hAnsi="Arial" w:cs="Arial"/>
                <w:sz w:val="14"/>
                <w:szCs w:val="14"/>
                <w:lang w:val="sq-AL"/>
              </w:rPr>
              <w:t> </w:t>
            </w:r>
          </w:p>
        </w:tc>
      </w:tr>
    </w:tbl>
    <w:p w:rsidR="00C97D68" w:rsidRPr="00170E37" w:rsidRDefault="00C97D68" w:rsidP="009C09E3">
      <w:pPr>
        <w:pStyle w:val="Paragrafi"/>
        <w:rPr>
          <w:rFonts w:eastAsia="Times New Roman" w:cs="Calibri"/>
          <w:sz w:val="14"/>
          <w:szCs w:val="14"/>
          <w:lang w:val="sq-AL"/>
        </w:rPr>
      </w:pPr>
    </w:p>
    <w:p w:rsidR="004D6564" w:rsidRPr="006C1BFC" w:rsidRDefault="00E63668" w:rsidP="005C6FCB">
      <w:pPr>
        <w:pStyle w:val="Paragrafi"/>
        <w:ind w:firstLine="0"/>
        <w:jc w:val="center"/>
        <w:rPr>
          <w:rFonts w:eastAsia="Times New Roman" w:cs="Calibri"/>
          <w:lang w:val="sq-AL"/>
        </w:rPr>
      </w:pPr>
      <w:r w:rsidRPr="006C1BFC">
        <w:rPr>
          <w:noProof/>
        </w:rPr>
        <w:drawing>
          <wp:inline distT="0" distB="0" distL="0" distR="0">
            <wp:extent cx="6419850" cy="2219325"/>
            <wp:effectExtent l="0" t="0" r="0" b="9525"/>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l="346" r="8055" b="6319"/>
                    <a:stretch>
                      <a:fillRect/>
                    </a:stretch>
                  </pic:blipFill>
                  <pic:spPr bwMode="auto">
                    <a:xfrm>
                      <a:off x="0" y="0"/>
                      <a:ext cx="6419850" cy="2219325"/>
                    </a:xfrm>
                    <a:prstGeom prst="rect">
                      <a:avLst/>
                    </a:prstGeom>
                    <a:noFill/>
                    <a:ln>
                      <a:noFill/>
                    </a:ln>
                  </pic:spPr>
                </pic:pic>
              </a:graphicData>
            </a:graphic>
          </wp:inline>
        </w:drawing>
      </w:r>
    </w:p>
    <w:p w:rsidR="004D6564" w:rsidRDefault="004D6564" w:rsidP="009C09E3">
      <w:pPr>
        <w:pStyle w:val="Paragrafi"/>
        <w:rPr>
          <w:rFonts w:eastAsia="Times New Roman" w:cs="Calibri"/>
          <w:lang w:val="sq-AL"/>
        </w:rPr>
      </w:pPr>
    </w:p>
    <w:tbl>
      <w:tblPr>
        <w:tblW w:w="5000" w:type="pct"/>
        <w:jc w:val="center"/>
        <w:tblLook w:val="04A0" w:firstRow="1" w:lastRow="0" w:firstColumn="1" w:lastColumn="0" w:noHBand="0" w:noVBand="1"/>
      </w:tblPr>
      <w:tblGrid>
        <w:gridCol w:w="5765"/>
        <w:gridCol w:w="1715"/>
        <w:gridCol w:w="948"/>
        <w:gridCol w:w="1427"/>
      </w:tblGrid>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AKTIVITETI</w:t>
            </w:r>
          </w:p>
        </w:tc>
        <w:tc>
          <w:tcPr>
            <w:tcW w:w="870" w:type="pct"/>
            <w:tcBorders>
              <w:top w:val="single" w:sz="4" w:space="0" w:color="auto"/>
              <w:left w:val="nil"/>
              <w:bottom w:val="single" w:sz="4" w:space="0" w:color="auto"/>
              <w:right w:val="single" w:sz="4" w:space="0" w:color="auto"/>
            </w:tcBorders>
            <w:shd w:val="clear" w:color="000000" w:fill="CCFFCC"/>
            <w:noWrap/>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PERIUDHA</w:t>
            </w:r>
          </w:p>
        </w:tc>
        <w:tc>
          <w:tcPr>
            <w:tcW w:w="481" w:type="pct"/>
            <w:tcBorders>
              <w:top w:val="single" w:sz="4" w:space="0" w:color="auto"/>
              <w:left w:val="nil"/>
              <w:bottom w:val="single" w:sz="4" w:space="0" w:color="auto"/>
              <w:right w:val="single" w:sz="4" w:space="0" w:color="auto"/>
            </w:tcBorders>
            <w:shd w:val="clear" w:color="000000" w:fill="CCFFCC"/>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w:t>
            </w:r>
          </w:p>
        </w:tc>
        <w:tc>
          <w:tcPr>
            <w:tcW w:w="724" w:type="pct"/>
            <w:tcBorders>
              <w:top w:val="single" w:sz="4" w:space="0" w:color="auto"/>
              <w:left w:val="nil"/>
              <w:bottom w:val="single" w:sz="4" w:space="0" w:color="auto"/>
              <w:right w:val="single" w:sz="4" w:space="0" w:color="auto"/>
            </w:tcBorders>
            <w:shd w:val="clear" w:color="000000" w:fill="CCFFCC"/>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w:t>
            </w:r>
          </w:p>
        </w:tc>
      </w:tr>
      <w:tr w:rsidR="00E873C7" w:rsidRPr="006C1BFC" w:rsidTr="008F324A">
        <w:trPr>
          <w:trHeight w:val="139"/>
          <w:jc w:val="center"/>
        </w:trPr>
        <w:tc>
          <w:tcPr>
            <w:tcW w:w="2925" w:type="pct"/>
            <w:tcBorders>
              <w:top w:val="nil"/>
              <w:left w:val="single" w:sz="4" w:space="0" w:color="auto"/>
              <w:bottom w:val="single" w:sz="4" w:space="0" w:color="auto"/>
              <w:right w:val="single" w:sz="4" w:space="0" w:color="auto"/>
            </w:tcBorders>
            <w:shd w:val="clear" w:color="000000" w:fill="CCFFCC"/>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NIVELI 1</w:t>
            </w:r>
          </w:p>
        </w:tc>
        <w:tc>
          <w:tcPr>
            <w:tcW w:w="870" w:type="pct"/>
            <w:tcBorders>
              <w:top w:val="nil"/>
              <w:left w:val="nil"/>
              <w:bottom w:val="single" w:sz="4" w:space="0" w:color="auto"/>
              <w:right w:val="single" w:sz="4" w:space="0" w:color="auto"/>
            </w:tcBorders>
            <w:shd w:val="clear" w:color="000000" w:fill="CCFFCC"/>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DATA E FILLIMIT</w:t>
            </w:r>
          </w:p>
        </w:tc>
        <w:tc>
          <w:tcPr>
            <w:tcW w:w="481" w:type="pct"/>
            <w:tcBorders>
              <w:top w:val="nil"/>
              <w:left w:val="nil"/>
              <w:bottom w:val="single" w:sz="4" w:space="0" w:color="auto"/>
              <w:right w:val="single" w:sz="4" w:space="0" w:color="auto"/>
            </w:tcBorders>
            <w:shd w:val="clear" w:color="000000" w:fill="CCFFCC"/>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Kohezgjatja</w:t>
            </w:r>
            <w:r w:rsidR="00AB0A42" w:rsidRPr="006C1BFC">
              <w:rPr>
                <w:rFonts w:ascii="Arial" w:eastAsia="Times New Roman" w:hAnsi="Arial" w:cs="Arial"/>
                <w:sz w:val="14"/>
                <w:szCs w:val="14"/>
                <w:lang w:val="sq-AL"/>
              </w:rPr>
              <w:t xml:space="preserve"> </w:t>
            </w:r>
            <w:r w:rsidRPr="006C1BFC">
              <w:rPr>
                <w:rFonts w:ascii="Arial" w:eastAsia="Times New Roman" w:hAnsi="Arial" w:cs="Arial"/>
                <w:sz w:val="14"/>
                <w:szCs w:val="14"/>
                <w:lang w:val="sq-AL"/>
              </w:rPr>
              <w:t>(dd)</w:t>
            </w:r>
          </w:p>
        </w:tc>
        <w:tc>
          <w:tcPr>
            <w:tcW w:w="724" w:type="pct"/>
            <w:tcBorders>
              <w:top w:val="nil"/>
              <w:left w:val="nil"/>
              <w:bottom w:val="single" w:sz="4" w:space="0" w:color="auto"/>
              <w:right w:val="single" w:sz="4" w:space="0" w:color="auto"/>
            </w:tcBorders>
            <w:shd w:val="clear" w:color="000000" w:fill="CCFFCC"/>
            <w:vAlign w:val="center"/>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DATA E MBARIMIT</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P</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rgatitja e kantierit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9/1/2016</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50</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10/21/2016</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Rrug</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t e lidhjes</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10/22/2016</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352</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10/9/2017</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Themelet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4/11/2017</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445</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6/30/2018</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Kanali i kavos midis kullave eolike</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3/1/2018</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443</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5/18/2019</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Linja e lidhjes nga parku eolik tek n</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nstacioni</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5/15/2019</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240</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1/10/2020</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Kullat eolike dhe aerogjeneratoret </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1/10/2020</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963</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8/30/2022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Linja e transmetimit Elbasan-Durr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7/1/2020</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729</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6/30/2022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Punime p</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rgatitore dhe vepra aksesore Linja e interkoneksionit 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s-Puglia</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2/1/2019</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434</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4/10/2020</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Pozicionimi i kavos detare nga 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si</w:t>
            </w:r>
            <w:r w:rsidR="003555F8" w:rsidRPr="006C1BFC">
              <w:rPr>
                <w:rFonts w:ascii="Arial" w:eastAsia="Times New Roman" w:hAnsi="Arial" w:cs="Arial"/>
                <w:sz w:val="14"/>
                <w:szCs w:val="14"/>
                <w:lang w:val="sq-AL"/>
              </w:rPr>
              <w:t xml:space="preserve"> për </w:t>
            </w:r>
            <w:r w:rsidR="006C1BFC">
              <w:rPr>
                <w:rFonts w:ascii="Arial" w:eastAsia="Times New Roman" w:hAnsi="Arial" w:cs="Arial"/>
                <w:sz w:val="14"/>
                <w:szCs w:val="14"/>
                <w:lang w:val="sq-AL"/>
              </w:rPr>
              <w:t>l</w:t>
            </w:r>
            <w:r w:rsidRPr="006C1BFC">
              <w:rPr>
                <w:rFonts w:ascii="Arial" w:eastAsia="Times New Roman" w:hAnsi="Arial" w:cs="Arial"/>
                <w:sz w:val="14"/>
                <w:szCs w:val="14"/>
                <w:lang w:val="sq-AL"/>
              </w:rPr>
              <w:t>inj</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n e interkoneksionit </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4/10/2020</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933</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Vepra</w:t>
            </w:r>
            <w:r w:rsidR="003555F8" w:rsidRPr="006C1BFC">
              <w:rPr>
                <w:rFonts w:ascii="Arial" w:eastAsia="Times New Roman" w:hAnsi="Arial" w:cs="Arial"/>
                <w:sz w:val="14"/>
                <w:szCs w:val="14"/>
                <w:lang w:val="sq-AL"/>
              </w:rPr>
              <w:t xml:space="preserve"> të </w:t>
            </w:r>
            <w:r w:rsidRPr="006C1BFC">
              <w:rPr>
                <w:rFonts w:ascii="Arial" w:eastAsia="Times New Roman" w:hAnsi="Arial" w:cs="Arial"/>
                <w:sz w:val="14"/>
                <w:szCs w:val="14"/>
                <w:lang w:val="sq-AL"/>
              </w:rPr>
              <w:t>ndryshme plot</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suese</w:t>
            </w:r>
            <w:r w:rsidR="00AB0A42" w:rsidRPr="006C1BFC">
              <w:rPr>
                <w:rFonts w:ascii="Arial" w:eastAsia="Times New Roman" w:hAnsi="Arial" w:cs="Arial"/>
                <w:sz w:val="14"/>
                <w:szCs w:val="14"/>
                <w:lang w:val="sq-AL"/>
              </w:rPr>
              <w:t xml:space="preserve"> </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3/1/2018</w:t>
            </w:r>
          </w:p>
        </w:tc>
        <w:tc>
          <w:tcPr>
            <w:tcW w:w="481"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1720</w:t>
            </w:r>
          </w:p>
        </w:tc>
        <w:tc>
          <w:tcPr>
            <w:tcW w:w="724" w:type="pct"/>
            <w:tcBorders>
              <w:top w:val="nil"/>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11/15/2022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Kontrollet e siguris</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 se punimeve </w:t>
            </w:r>
          </w:p>
        </w:tc>
        <w:tc>
          <w:tcPr>
            <w:tcW w:w="870" w:type="pct"/>
            <w:tcBorders>
              <w:top w:val="single" w:sz="4" w:space="0" w:color="auto"/>
              <w:left w:val="nil"/>
              <w:bottom w:val="single" w:sz="4" w:space="0" w:color="auto"/>
              <w:right w:val="nil"/>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9/1/2016</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2281</w:t>
            </w:r>
          </w:p>
        </w:tc>
        <w:tc>
          <w:tcPr>
            <w:tcW w:w="724"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Kolaudimi i brendsh</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m</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10/9/2017</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1878</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 xml:space="preserve">Kolaudimi nga autoritetet shqiptare parku eolik me </w:t>
            </w:r>
            <w:r w:rsidR="006C1BFC" w:rsidRPr="006C1BFC">
              <w:rPr>
                <w:rFonts w:ascii="Arial" w:eastAsia="Times New Roman" w:hAnsi="Arial" w:cs="Arial"/>
                <w:sz w:val="14"/>
                <w:szCs w:val="14"/>
                <w:lang w:val="sq-AL"/>
              </w:rPr>
              <w:t>linjën</w:t>
            </w:r>
            <w:r w:rsidRPr="006C1BFC">
              <w:rPr>
                <w:rFonts w:ascii="Arial" w:eastAsia="Times New Roman" w:hAnsi="Arial" w:cs="Arial"/>
                <w:sz w:val="14"/>
                <w:szCs w:val="14"/>
                <w:lang w:val="sq-AL"/>
              </w:rPr>
              <w:t xml:space="preserve"> e interkoneksionit 500 MW AL-IT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11/30/2022</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31</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12/31/2022</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Zgjerimi</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 xml:space="preserve">1.000 MW i </w:t>
            </w:r>
            <w:r w:rsidR="006C1BFC" w:rsidRPr="006C1BFC">
              <w:rPr>
                <w:rFonts w:ascii="Arial" w:eastAsia="Times New Roman" w:hAnsi="Arial" w:cs="Arial"/>
                <w:sz w:val="14"/>
                <w:szCs w:val="14"/>
                <w:lang w:val="sq-AL"/>
              </w:rPr>
              <w:t>linjës</w:t>
            </w:r>
            <w:r w:rsidRPr="006C1BFC">
              <w:rPr>
                <w:rFonts w:ascii="Arial" w:eastAsia="Times New Roman" w:hAnsi="Arial" w:cs="Arial"/>
                <w:sz w:val="14"/>
                <w:szCs w:val="14"/>
                <w:lang w:val="sq-AL"/>
              </w:rPr>
              <w:t xml:space="preserve"> s</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 xml:space="preserve"> interkoneksionit Durr</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s-Puglia</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3/3/2025</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576</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9/30/2026</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6C1BFC">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Kolaudimi i brendsh</w:t>
            </w:r>
            <w:r w:rsidR="006C1BFC">
              <w:rPr>
                <w:rFonts w:ascii="Arial" w:eastAsia="Times New Roman" w:hAnsi="Arial" w:cs="Arial"/>
                <w:sz w:val="14"/>
                <w:szCs w:val="14"/>
                <w:lang w:val="sq-AL"/>
              </w:rPr>
              <w:t>ë</w:t>
            </w:r>
            <w:r w:rsidRPr="006C1BFC">
              <w:rPr>
                <w:rFonts w:ascii="Arial" w:eastAsia="Times New Roman" w:hAnsi="Arial" w:cs="Arial"/>
                <w:sz w:val="14"/>
                <w:szCs w:val="14"/>
                <w:lang w:val="sq-AL"/>
              </w:rPr>
              <w:t>m zgjerimi nga 500 MW</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1,000 MW linja e interkoneksionit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9/30/2026</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30</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10/30/2026</w:t>
            </w:r>
          </w:p>
        </w:tc>
      </w:tr>
      <w:tr w:rsidR="00E873C7" w:rsidRPr="006C1BFC" w:rsidTr="008F324A">
        <w:trPr>
          <w:trHeight w:val="139"/>
          <w:jc w:val="center"/>
        </w:trPr>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73C7" w:rsidRPr="006C1BFC" w:rsidRDefault="00E873C7" w:rsidP="00E873C7">
            <w:pPr>
              <w:spacing w:after="0" w:line="240" w:lineRule="auto"/>
              <w:ind w:firstLine="0"/>
              <w:jc w:val="left"/>
              <w:rPr>
                <w:rFonts w:ascii="Arial" w:eastAsia="Times New Roman" w:hAnsi="Arial" w:cs="Arial"/>
                <w:sz w:val="14"/>
                <w:szCs w:val="14"/>
                <w:lang w:val="sq-AL"/>
              </w:rPr>
            </w:pPr>
            <w:r w:rsidRPr="006C1BFC">
              <w:rPr>
                <w:rFonts w:ascii="Arial" w:eastAsia="Times New Roman" w:hAnsi="Arial" w:cs="Arial"/>
                <w:sz w:val="14"/>
                <w:szCs w:val="14"/>
                <w:lang w:val="sq-AL"/>
              </w:rPr>
              <w:t>Kolaudimi nga autoritetet shqiptare zgjerimi</w:t>
            </w:r>
            <w:r w:rsidR="003555F8" w:rsidRPr="006C1BFC">
              <w:rPr>
                <w:rFonts w:ascii="Arial" w:eastAsia="Times New Roman" w:hAnsi="Arial" w:cs="Arial"/>
                <w:sz w:val="14"/>
                <w:szCs w:val="14"/>
                <w:lang w:val="sq-AL"/>
              </w:rPr>
              <w:t xml:space="preserve"> në </w:t>
            </w:r>
            <w:r w:rsidRPr="006C1BFC">
              <w:rPr>
                <w:rFonts w:ascii="Arial" w:eastAsia="Times New Roman" w:hAnsi="Arial" w:cs="Arial"/>
                <w:sz w:val="14"/>
                <w:szCs w:val="14"/>
                <w:lang w:val="sq-AL"/>
              </w:rPr>
              <w:t>1,000 MW linja e interkoneksionit AL-IT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10/30/2026</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center"/>
              <w:rPr>
                <w:rFonts w:ascii="Arial" w:eastAsia="Times New Roman" w:hAnsi="Arial" w:cs="Arial"/>
                <w:sz w:val="14"/>
                <w:szCs w:val="14"/>
                <w:lang w:val="sq-AL"/>
              </w:rPr>
            </w:pPr>
            <w:r w:rsidRPr="006C1BFC">
              <w:rPr>
                <w:rFonts w:ascii="Arial" w:eastAsia="Times New Roman" w:hAnsi="Arial" w:cs="Arial"/>
                <w:sz w:val="14"/>
                <w:szCs w:val="14"/>
                <w:lang w:val="sq-AL"/>
              </w:rPr>
              <w:t>31</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73C7" w:rsidRPr="006C1BFC" w:rsidRDefault="00E873C7" w:rsidP="00E873C7">
            <w:pPr>
              <w:spacing w:after="0" w:line="240" w:lineRule="auto"/>
              <w:ind w:firstLine="0"/>
              <w:jc w:val="right"/>
              <w:rPr>
                <w:rFonts w:ascii="Arial" w:eastAsia="Times New Roman" w:hAnsi="Arial" w:cs="Arial"/>
                <w:sz w:val="14"/>
                <w:szCs w:val="14"/>
                <w:lang w:val="sq-AL"/>
              </w:rPr>
            </w:pPr>
            <w:r w:rsidRPr="006C1BFC">
              <w:rPr>
                <w:rFonts w:ascii="Arial" w:eastAsia="Times New Roman" w:hAnsi="Arial" w:cs="Arial"/>
                <w:sz w:val="14"/>
                <w:szCs w:val="14"/>
                <w:lang w:val="sq-AL"/>
              </w:rPr>
              <w:t>11/30/2026</w:t>
            </w:r>
          </w:p>
        </w:tc>
      </w:tr>
    </w:tbl>
    <w:p w:rsidR="004D6564" w:rsidRDefault="004D6564" w:rsidP="009C09E3">
      <w:pPr>
        <w:pStyle w:val="Paragrafi"/>
        <w:rPr>
          <w:rFonts w:eastAsia="Times New Roman" w:cs="Calibri"/>
          <w:lang w:val="sq-AL"/>
        </w:rPr>
      </w:pPr>
    </w:p>
    <w:p w:rsidR="004D6564" w:rsidRPr="006C1BFC" w:rsidRDefault="00E63668" w:rsidP="0085620C">
      <w:pPr>
        <w:pStyle w:val="Paragrafi"/>
        <w:ind w:firstLine="0"/>
        <w:jc w:val="center"/>
        <w:rPr>
          <w:rFonts w:eastAsia="Times New Roman" w:cs="Calibri"/>
          <w:lang w:val="sq-AL"/>
        </w:rPr>
      </w:pPr>
      <w:r w:rsidRPr="006C1BFC">
        <w:rPr>
          <w:noProof/>
        </w:rPr>
        <w:drawing>
          <wp:inline distT="0" distB="0" distL="0" distR="0">
            <wp:extent cx="6353175" cy="2114550"/>
            <wp:effectExtent l="0" t="0" r="9525"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l="6328" t="2202" r="3072" b="1447"/>
                    <a:stretch>
                      <a:fillRect/>
                    </a:stretch>
                  </pic:blipFill>
                  <pic:spPr bwMode="auto">
                    <a:xfrm>
                      <a:off x="0" y="0"/>
                      <a:ext cx="6353175" cy="2114550"/>
                    </a:xfrm>
                    <a:prstGeom prst="rect">
                      <a:avLst/>
                    </a:prstGeom>
                    <a:noFill/>
                    <a:ln>
                      <a:noFill/>
                    </a:ln>
                  </pic:spPr>
                </pic:pic>
              </a:graphicData>
            </a:graphic>
          </wp:inline>
        </w:drawing>
      </w:r>
    </w:p>
    <w:p w:rsidR="004D6564" w:rsidRDefault="004D6564" w:rsidP="009C09E3">
      <w:pPr>
        <w:pStyle w:val="Paragrafi"/>
        <w:rPr>
          <w:rFonts w:eastAsia="Times New Roman" w:cs="Calibri"/>
          <w:lang w:val="sq-AL"/>
        </w:rPr>
      </w:pPr>
    </w:p>
    <w:p w:rsidR="00B51524" w:rsidRDefault="00B51524" w:rsidP="009C09E3">
      <w:pPr>
        <w:pStyle w:val="Paragrafi"/>
        <w:rPr>
          <w:rFonts w:eastAsia="Times New Roman" w:cs="Calibri"/>
          <w:lang w:val="sq-AL"/>
        </w:rPr>
      </w:pPr>
    </w:p>
    <w:p w:rsidR="00340D7F" w:rsidRDefault="00E63668" w:rsidP="0076189A">
      <w:pPr>
        <w:pStyle w:val="Paragrafi"/>
        <w:ind w:firstLine="0"/>
        <w:jc w:val="center"/>
        <w:rPr>
          <w:rFonts w:eastAsia="Times New Roman" w:cs="Calibri"/>
          <w:lang w:val="sq-AL"/>
        </w:rPr>
      </w:pPr>
      <w:r w:rsidRPr="006C1BFC">
        <w:rPr>
          <w:noProof/>
        </w:rPr>
        <w:drawing>
          <wp:inline distT="0" distB="0" distL="0" distR="0">
            <wp:extent cx="6391275" cy="2124075"/>
            <wp:effectExtent l="0" t="0" r="9525" b="9525"/>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l="4134" t="2011" r="3839" b="1724"/>
                    <a:stretch>
                      <a:fillRect/>
                    </a:stretch>
                  </pic:blipFill>
                  <pic:spPr bwMode="auto">
                    <a:xfrm>
                      <a:off x="0" y="0"/>
                      <a:ext cx="6391275" cy="2124075"/>
                    </a:xfrm>
                    <a:prstGeom prst="rect">
                      <a:avLst/>
                    </a:prstGeom>
                    <a:noFill/>
                    <a:ln>
                      <a:noFill/>
                    </a:ln>
                  </pic:spPr>
                </pic:pic>
              </a:graphicData>
            </a:graphic>
          </wp:inline>
        </w:drawing>
      </w:r>
    </w:p>
    <w:p w:rsidR="00340D7F" w:rsidRDefault="00340D7F" w:rsidP="009C09E3">
      <w:pPr>
        <w:pStyle w:val="Paragrafi"/>
        <w:rPr>
          <w:rFonts w:eastAsia="Times New Roman" w:cs="Calibri"/>
          <w:lang w:val="sq-AL"/>
        </w:rPr>
      </w:pPr>
    </w:p>
    <w:p w:rsidR="004D6564" w:rsidRDefault="004D6564" w:rsidP="009C09E3">
      <w:pPr>
        <w:pStyle w:val="Paragrafi"/>
        <w:rPr>
          <w:rFonts w:eastAsia="Times New Roman" w:cs="Calibri"/>
          <w:lang w:val="sq-AL"/>
        </w:rPr>
      </w:pPr>
    </w:p>
    <w:p w:rsidR="00E0472A" w:rsidRDefault="00E63668" w:rsidP="009B6FA4">
      <w:pPr>
        <w:pStyle w:val="Paragrafi"/>
        <w:ind w:firstLine="0"/>
        <w:jc w:val="center"/>
        <w:rPr>
          <w:rFonts w:eastAsia="Times New Roman" w:cs="Calibri"/>
          <w:lang w:val="sq-AL"/>
        </w:rPr>
      </w:pPr>
      <w:r w:rsidRPr="009B6FA4">
        <w:rPr>
          <w:noProof/>
        </w:rPr>
        <w:drawing>
          <wp:inline distT="0" distB="0" distL="0" distR="0">
            <wp:extent cx="6115050" cy="39338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15050" cy="3933825"/>
                    </a:xfrm>
                    <a:prstGeom prst="rect">
                      <a:avLst/>
                    </a:prstGeom>
                    <a:noFill/>
                    <a:ln>
                      <a:noFill/>
                    </a:ln>
                  </pic:spPr>
                </pic:pic>
              </a:graphicData>
            </a:graphic>
          </wp:inline>
        </w:drawing>
      </w:r>
    </w:p>
    <w:p w:rsidR="004D6564" w:rsidRPr="006C1BFC" w:rsidRDefault="004D6564" w:rsidP="00734328">
      <w:pPr>
        <w:pStyle w:val="Paragrafi"/>
        <w:rPr>
          <w:lang w:val="sq-AL"/>
        </w:rPr>
      </w:pPr>
    </w:p>
    <w:p w:rsidR="008F324A" w:rsidRDefault="008F324A" w:rsidP="003343E4">
      <w:pPr>
        <w:pStyle w:val="Akti"/>
        <w:rPr>
          <w:lang w:val="sq-AL"/>
        </w:rPr>
        <w:sectPr w:rsidR="008F324A" w:rsidSect="0085620C">
          <w:type w:val="continuous"/>
          <w:pgSz w:w="11907" w:h="16840" w:code="9"/>
          <w:pgMar w:top="720" w:right="1134" w:bottom="720" w:left="1134" w:header="851" w:footer="851" w:gutter="0"/>
          <w:cols w:space="720"/>
          <w:docGrid w:linePitch="360"/>
        </w:sectPr>
      </w:pPr>
    </w:p>
    <w:p w:rsidR="00734328" w:rsidRPr="008F324A" w:rsidRDefault="00DF7D66" w:rsidP="003343E4">
      <w:pPr>
        <w:pStyle w:val="Akti"/>
        <w:rPr>
          <w:szCs w:val="24"/>
          <w:lang w:val="sq-AL"/>
        </w:rPr>
      </w:pPr>
      <w:r w:rsidRPr="008F324A">
        <w:rPr>
          <w:szCs w:val="24"/>
          <w:lang w:val="sq-AL"/>
        </w:rPr>
        <w:t>VENDI</w:t>
      </w:r>
      <w:r w:rsidR="00734328" w:rsidRPr="008F324A">
        <w:rPr>
          <w:szCs w:val="24"/>
          <w:lang w:val="sq-AL"/>
        </w:rPr>
        <w:t>M</w:t>
      </w:r>
    </w:p>
    <w:p w:rsidR="00734328" w:rsidRPr="008F324A" w:rsidRDefault="00734328" w:rsidP="003343E4">
      <w:pPr>
        <w:pStyle w:val="NumriData"/>
        <w:rPr>
          <w:szCs w:val="24"/>
          <w:lang w:val="sq-AL"/>
        </w:rPr>
      </w:pPr>
      <w:r w:rsidRPr="008F324A">
        <w:rPr>
          <w:szCs w:val="24"/>
          <w:lang w:val="sq-AL"/>
        </w:rPr>
        <w:t>Nr. 660, datë 8.10.2014</w:t>
      </w:r>
    </w:p>
    <w:p w:rsidR="00734328" w:rsidRPr="008F324A" w:rsidRDefault="00734328" w:rsidP="00734328">
      <w:pPr>
        <w:pStyle w:val="Paragrafi"/>
        <w:rPr>
          <w:sz w:val="16"/>
          <w:szCs w:val="24"/>
          <w:lang w:val="sq-AL"/>
        </w:rPr>
      </w:pPr>
    </w:p>
    <w:p w:rsidR="00734328" w:rsidRPr="008F324A" w:rsidRDefault="003343E4" w:rsidP="003343E4">
      <w:pPr>
        <w:pStyle w:val="Titulli"/>
        <w:rPr>
          <w:szCs w:val="24"/>
          <w:lang w:val="sq-AL"/>
        </w:rPr>
      </w:pPr>
      <w:r w:rsidRPr="008F324A">
        <w:rPr>
          <w:szCs w:val="24"/>
          <w:lang w:val="sq-AL"/>
        </w:rPr>
        <w:t xml:space="preserve">PËR  </w:t>
      </w:r>
      <w:r w:rsidR="00734328" w:rsidRPr="008F324A">
        <w:rPr>
          <w:szCs w:val="24"/>
          <w:lang w:val="sq-AL"/>
        </w:rPr>
        <w:t>DISA NDRYSHIME DHE SHTESA NË VENDIMIN NR.</w:t>
      </w:r>
      <w:r w:rsidR="006C1BFC" w:rsidRPr="008F324A">
        <w:rPr>
          <w:szCs w:val="24"/>
          <w:lang w:val="sq-AL"/>
        </w:rPr>
        <w:t xml:space="preserve"> </w:t>
      </w:r>
      <w:r w:rsidR="00734328" w:rsidRPr="008F324A">
        <w:rPr>
          <w:szCs w:val="24"/>
          <w:lang w:val="sq-AL"/>
        </w:rPr>
        <w:t>693,</w:t>
      </w:r>
      <w:r w:rsidR="007B0F90" w:rsidRPr="008F324A">
        <w:rPr>
          <w:szCs w:val="24"/>
          <w:lang w:val="sq-AL"/>
        </w:rPr>
        <w:t xml:space="preserve"> DATË 16.8.2013, TË KËSHILLIT TË MINISTRAVE, “PËR MIRATIMIN E AUTORIZIMIT TË NDËRTIMIT TË CENTRALIT ELEKTRIK </w:t>
      </w:r>
      <w:r w:rsidRPr="008F324A">
        <w:rPr>
          <w:szCs w:val="24"/>
          <w:lang w:val="sq-AL"/>
        </w:rPr>
        <w:t xml:space="preserve"> </w:t>
      </w:r>
      <w:r w:rsidR="007B0F90" w:rsidRPr="008F324A">
        <w:rPr>
          <w:szCs w:val="24"/>
          <w:lang w:val="sq-AL"/>
        </w:rPr>
        <w:t>ME ERË (PARQE EOLIKE) DHËNË SH</w:t>
      </w:r>
      <w:r w:rsidR="006C1BFC" w:rsidRPr="008F324A">
        <w:rPr>
          <w:szCs w:val="24"/>
          <w:lang w:val="sq-AL"/>
        </w:rPr>
        <w:t>OQËRISË “POWER WIND ENERGY”, SHPK</w:t>
      </w:r>
      <w:r w:rsidR="007B0F90" w:rsidRPr="008F324A">
        <w:rPr>
          <w:szCs w:val="24"/>
          <w:lang w:val="sq-AL"/>
        </w:rPr>
        <w:t>”</w:t>
      </w:r>
      <w:r w:rsidR="00734328" w:rsidRPr="008F324A">
        <w:rPr>
          <w:szCs w:val="24"/>
          <w:lang w:val="sq-AL"/>
        </w:rPr>
        <w:t xml:space="preserve"> </w:t>
      </w:r>
    </w:p>
    <w:p w:rsidR="00734328" w:rsidRPr="00B51524" w:rsidRDefault="00734328" w:rsidP="00734328">
      <w:pPr>
        <w:pStyle w:val="Paragrafi"/>
        <w:rPr>
          <w:sz w:val="14"/>
          <w:szCs w:val="24"/>
          <w:lang w:val="sq-AL"/>
        </w:rPr>
      </w:pPr>
    </w:p>
    <w:p w:rsidR="00734328" w:rsidRPr="008F324A" w:rsidRDefault="00734328" w:rsidP="00734328">
      <w:pPr>
        <w:pStyle w:val="Paragrafi"/>
        <w:rPr>
          <w:szCs w:val="24"/>
          <w:lang w:val="sq-AL"/>
        </w:rPr>
      </w:pPr>
      <w:r w:rsidRPr="008F324A">
        <w:rPr>
          <w:szCs w:val="24"/>
          <w:lang w:val="sq-AL"/>
        </w:rPr>
        <w:t>Në mbështetje të nenit 100 të Kushtetutës dhe të pikës 2, të nenit 34/1, të</w:t>
      </w:r>
      <w:r w:rsidR="00AB0A42" w:rsidRPr="008F324A">
        <w:rPr>
          <w:szCs w:val="24"/>
          <w:lang w:val="sq-AL"/>
        </w:rPr>
        <w:t xml:space="preserve"> </w:t>
      </w:r>
      <w:r w:rsidRPr="008F324A">
        <w:rPr>
          <w:szCs w:val="24"/>
          <w:lang w:val="sq-AL"/>
        </w:rPr>
        <w:t xml:space="preserve"> ligjit nr.</w:t>
      </w:r>
      <w:r w:rsidR="006C1BFC" w:rsidRPr="008F324A">
        <w:rPr>
          <w:szCs w:val="24"/>
          <w:lang w:val="sq-AL"/>
        </w:rPr>
        <w:t xml:space="preserve"> </w:t>
      </w:r>
      <w:r w:rsidRPr="008F324A">
        <w:rPr>
          <w:szCs w:val="24"/>
          <w:lang w:val="sq-AL"/>
        </w:rPr>
        <w:t>9072, datë 22.5.2003, “Për sektorin e energjisë elektrike”, të ndryshuar, me propozimin e ministrit të Energjisë dhe Industrisë, Këshilli i Ministrave</w:t>
      </w:r>
      <w:r w:rsidR="00AB0A42" w:rsidRPr="008F324A">
        <w:rPr>
          <w:szCs w:val="24"/>
          <w:lang w:val="sq-AL"/>
        </w:rPr>
        <w:t xml:space="preserve"> </w:t>
      </w:r>
    </w:p>
    <w:p w:rsidR="00734328" w:rsidRPr="008F324A" w:rsidRDefault="00734328" w:rsidP="00734328">
      <w:pPr>
        <w:pStyle w:val="Paragrafi"/>
        <w:rPr>
          <w:sz w:val="14"/>
          <w:szCs w:val="24"/>
          <w:lang w:val="sq-AL"/>
        </w:rPr>
      </w:pPr>
    </w:p>
    <w:p w:rsidR="00734328" w:rsidRDefault="003343E4" w:rsidP="003343E4">
      <w:pPr>
        <w:pStyle w:val="Titull-Titull"/>
        <w:rPr>
          <w:lang w:val="sq-AL"/>
        </w:rPr>
      </w:pPr>
      <w:r w:rsidRPr="008F324A">
        <w:rPr>
          <w:lang w:val="sq-AL"/>
        </w:rPr>
        <w:t>VENDOS</w:t>
      </w:r>
      <w:r w:rsidR="00734328" w:rsidRPr="008F324A">
        <w:rPr>
          <w:lang w:val="sq-AL"/>
        </w:rPr>
        <w:t>I:</w:t>
      </w:r>
    </w:p>
    <w:p w:rsidR="008F324A" w:rsidRPr="008F324A" w:rsidRDefault="008F324A" w:rsidP="003343E4">
      <w:pPr>
        <w:pStyle w:val="Titull-Titull"/>
        <w:rPr>
          <w:sz w:val="16"/>
          <w:lang w:val="sq-AL"/>
        </w:rPr>
      </w:pPr>
    </w:p>
    <w:p w:rsidR="00734328" w:rsidRPr="008F324A" w:rsidRDefault="003343E4" w:rsidP="003343E4">
      <w:pPr>
        <w:pStyle w:val="Paragrafi"/>
        <w:rPr>
          <w:szCs w:val="24"/>
          <w:lang w:val="sq-AL"/>
        </w:rPr>
      </w:pPr>
      <w:r w:rsidRPr="008F324A">
        <w:rPr>
          <w:szCs w:val="24"/>
          <w:lang w:val="sq-AL"/>
        </w:rPr>
        <w:t xml:space="preserve">1.  </w:t>
      </w:r>
      <w:r w:rsidR="00734328" w:rsidRPr="008F324A">
        <w:rPr>
          <w:szCs w:val="24"/>
          <w:lang w:val="sq-AL"/>
        </w:rPr>
        <w:t>Në vendimin nr.</w:t>
      </w:r>
      <w:r w:rsidR="006C1BFC" w:rsidRPr="008F324A">
        <w:rPr>
          <w:szCs w:val="24"/>
          <w:lang w:val="sq-AL"/>
        </w:rPr>
        <w:t xml:space="preserve"> </w:t>
      </w:r>
      <w:r w:rsidR="00734328" w:rsidRPr="008F324A">
        <w:rPr>
          <w:szCs w:val="24"/>
          <w:lang w:val="sq-AL"/>
        </w:rPr>
        <w:t xml:space="preserve">693, datë 16.8.2013, të Këshillit të Ministrave, bëhen këto ndryshime dhe shtesa: </w:t>
      </w:r>
    </w:p>
    <w:p w:rsidR="00734328" w:rsidRPr="008F324A" w:rsidRDefault="003343E4" w:rsidP="008F324A">
      <w:pPr>
        <w:pStyle w:val="Paragrafi"/>
      </w:pPr>
      <w:r w:rsidRPr="008F324A">
        <w:t xml:space="preserve">a) </w:t>
      </w:r>
      <w:r w:rsidR="00734328" w:rsidRPr="008F324A">
        <w:t xml:space="preserve">Kudo në vendim, emërtimi “Ministria e Ekonomisë, Tregtisë dhe Energjetikës” zëvendësohet me “Ministria e Energjisë dhe Industrisë”. </w:t>
      </w:r>
    </w:p>
    <w:p w:rsidR="00734328" w:rsidRPr="008F324A" w:rsidRDefault="003343E4" w:rsidP="008F324A">
      <w:pPr>
        <w:pStyle w:val="Paragrafi"/>
      </w:pPr>
      <w:r w:rsidRPr="008F324A">
        <w:t xml:space="preserve">b) </w:t>
      </w:r>
      <w:r w:rsidR="00734328" w:rsidRPr="008F324A">
        <w:t>Në tekstin “Autorizim”, bashkëlidhur vendimit, bëhen këto ndryshime dhe shtesa:</w:t>
      </w:r>
    </w:p>
    <w:p w:rsidR="00734328" w:rsidRPr="008F324A" w:rsidRDefault="003343E4" w:rsidP="008F324A">
      <w:pPr>
        <w:pStyle w:val="Paragrafi"/>
      </w:pPr>
      <w:r w:rsidRPr="008F324A">
        <w:t xml:space="preserve">i. </w:t>
      </w:r>
      <w:r w:rsidR="00734328" w:rsidRPr="008F324A">
        <w:t>Në pikën 4, fjalët “... brenda datës 31.12.2014 ...” zëvendësohen me “... brenda datës 31.12.2022, në përputhje me afatet e zërave të punës, sipas grafikut të zbatimit të punimeve, bashkëlidhur këtij autorizimi ...”.</w:t>
      </w:r>
    </w:p>
    <w:p w:rsidR="00734328" w:rsidRPr="008F324A" w:rsidRDefault="003343E4" w:rsidP="008F324A">
      <w:pPr>
        <w:pStyle w:val="Paragrafi"/>
      </w:pPr>
      <w:r w:rsidRPr="008F324A">
        <w:t xml:space="preserve">ii. </w:t>
      </w:r>
      <w:r w:rsidR="00734328" w:rsidRPr="008F324A">
        <w:t>Pas shkronjës “e”, të pikës 8, shtohet shkronja “ë”, me këtë përmbajtje:</w:t>
      </w:r>
    </w:p>
    <w:p w:rsidR="00734328" w:rsidRPr="008F324A" w:rsidRDefault="00734328" w:rsidP="008F324A">
      <w:pPr>
        <w:pStyle w:val="Paragrafi"/>
      </w:pPr>
      <w:r w:rsidRPr="008F324A">
        <w:t>“ë) “Power Wind Energy”, sh.p.k.”, nuk respekton afatet dhe kushtet e përcaktuara në grafikun e punimeve.”.</w:t>
      </w:r>
    </w:p>
    <w:p w:rsidR="00734328" w:rsidRPr="008F324A" w:rsidRDefault="00734328" w:rsidP="008F324A">
      <w:pPr>
        <w:pStyle w:val="Paragrafi"/>
      </w:pPr>
      <w:r w:rsidRPr="008F324A">
        <w:t xml:space="preserve"> </w:t>
      </w:r>
      <w:r w:rsidR="00E0472A">
        <w:t xml:space="preserve">2. </w:t>
      </w:r>
      <w:r w:rsidRPr="008F324A">
        <w:t>Ngarkohet Ministria e Energjisë dhe Industrisë për zbatimin e këtij vendimi.</w:t>
      </w:r>
    </w:p>
    <w:p w:rsidR="00734328" w:rsidRPr="008F324A" w:rsidRDefault="00734328" w:rsidP="008F324A">
      <w:pPr>
        <w:pStyle w:val="Paragrafi"/>
      </w:pPr>
      <w:r w:rsidRPr="008F324A">
        <w:t>Ky vendim hyn në fuqi menjëherë dhe</w:t>
      </w:r>
      <w:r w:rsidR="003343E4" w:rsidRPr="008F324A">
        <w:t xml:space="preserve"> botohet në Fletoren Zyrtare</w:t>
      </w:r>
      <w:r w:rsidRPr="008F324A">
        <w:t>.</w:t>
      </w:r>
    </w:p>
    <w:p w:rsidR="008F324A" w:rsidRPr="008F324A" w:rsidRDefault="008F324A" w:rsidP="003343E4">
      <w:pPr>
        <w:pStyle w:val="Autoriteti"/>
        <w:rPr>
          <w:sz w:val="10"/>
          <w:szCs w:val="24"/>
          <w:lang w:val="sq-AL"/>
        </w:rPr>
      </w:pPr>
    </w:p>
    <w:p w:rsidR="003343E4" w:rsidRPr="008F324A" w:rsidRDefault="003343E4" w:rsidP="003343E4">
      <w:pPr>
        <w:pStyle w:val="Autoriteti"/>
        <w:rPr>
          <w:szCs w:val="24"/>
          <w:lang w:val="sq-AL"/>
        </w:rPr>
      </w:pPr>
      <w:r w:rsidRPr="008F324A">
        <w:rPr>
          <w:szCs w:val="24"/>
          <w:lang w:val="sq-AL"/>
        </w:rPr>
        <w:t>Kryeministri</w:t>
      </w:r>
    </w:p>
    <w:p w:rsidR="003343E4" w:rsidRDefault="003343E4" w:rsidP="003343E4">
      <w:pPr>
        <w:pStyle w:val="AutoritetiEmer"/>
        <w:rPr>
          <w:szCs w:val="24"/>
          <w:lang w:val="sq-AL"/>
        </w:rPr>
      </w:pPr>
      <w:r w:rsidRPr="008F324A">
        <w:rPr>
          <w:szCs w:val="24"/>
          <w:lang w:val="sq-AL"/>
        </w:rPr>
        <w:t>Edi Rama</w:t>
      </w:r>
    </w:p>
    <w:p w:rsidR="00B51524" w:rsidRDefault="00B51524" w:rsidP="00170E37">
      <w:pPr>
        <w:rPr>
          <w:lang w:val="sq-AL"/>
        </w:rPr>
        <w:sectPr w:rsidR="00B51524" w:rsidSect="00B51524">
          <w:type w:val="continuous"/>
          <w:pgSz w:w="11907" w:h="16840" w:code="9"/>
          <w:pgMar w:top="720" w:right="1134" w:bottom="720" w:left="1134" w:header="851" w:footer="851" w:gutter="0"/>
          <w:cols w:num="2" w:space="454"/>
          <w:docGrid w:linePitch="360"/>
        </w:sectPr>
      </w:pPr>
    </w:p>
    <w:p w:rsidR="00170E37" w:rsidRPr="00170E37" w:rsidRDefault="00170E37" w:rsidP="00170E37">
      <w:pPr>
        <w:rPr>
          <w:lang w:val="sq-AL"/>
        </w:rPr>
      </w:pPr>
    </w:p>
    <w:p w:rsidR="008F324A" w:rsidRDefault="008F324A" w:rsidP="009C09E3">
      <w:pPr>
        <w:pStyle w:val="Paragrafi"/>
        <w:rPr>
          <w:rFonts w:eastAsia="Times New Roman" w:cs="Calibri"/>
          <w:szCs w:val="24"/>
          <w:lang w:val="sq-AL"/>
        </w:rPr>
      </w:pPr>
    </w:p>
    <w:p w:rsidR="00B51524" w:rsidRDefault="00B51524" w:rsidP="009C09E3">
      <w:pPr>
        <w:pStyle w:val="Paragrafi"/>
        <w:rPr>
          <w:rFonts w:eastAsia="Times New Roman" w:cs="Calibri"/>
          <w:szCs w:val="24"/>
          <w:lang w:val="sq-AL"/>
        </w:rPr>
      </w:pPr>
    </w:p>
    <w:p w:rsidR="00B51524" w:rsidRPr="008F324A" w:rsidRDefault="00B51524" w:rsidP="009C09E3">
      <w:pPr>
        <w:pStyle w:val="Paragrafi"/>
        <w:rPr>
          <w:rFonts w:eastAsia="Times New Roman" w:cs="Calibri"/>
          <w:szCs w:val="24"/>
          <w:lang w:val="sq-AL"/>
        </w:rPr>
        <w:sectPr w:rsidR="00B51524" w:rsidRPr="008F324A" w:rsidSect="00B51524">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5866"/>
        <w:gridCol w:w="1504"/>
        <w:gridCol w:w="948"/>
        <w:gridCol w:w="1537"/>
      </w:tblGrid>
      <w:tr w:rsidR="0055064B" w:rsidRPr="00F55056" w:rsidTr="008F324A">
        <w:trPr>
          <w:trHeight w:val="139"/>
        </w:trPr>
        <w:tc>
          <w:tcPr>
            <w:tcW w:w="2976" w:type="pc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AKTIVITETI</w:t>
            </w:r>
          </w:p>
        </w:tc>
        <w:tc>
          <w:tcPr>
            <w:tcW w:w="763" w:type="pct"/>
            <w:tcBorders>
              <w:top w:val="single" w:sz="4" w:space="0" w:color="auto"/>
              <w:left w:val="nil"/>
              <w:bottom w:val="single" w:sz="4" w:space="0" w:color="auto"/>
              <w:right w:val="single" w:sz="4" w:space="0" w:color="auto"/>
            </w:tcBorders>
            <w:shd w:val="clear" w:color="000000" w:fill="CCFFCC"/>
            <w:noWrap/>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PERIUDHA</w:t>
            </w:r>
          </w:p>
        </w:tc>
        <w:tc>
          <w:tcPr>
            <w:tcW w:w="481" w:type="pct"/>
            <w:tcBorders>
              <w:top w:val="single" w:sz="4" w:space="0" w:color="auto"/>
              <w:left w:val="nil"/>
              <w:bottom w:val="single" w:sz="4" w:space="0" w:color="auto"/>
              <w:right w:val="single" w:sz="4" w:space="0" w:color="auto"/>
            </w:tcBorders>
            <w:shd w:val="clear" w:color="000000" w:fill="CCFFCC"/>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 </w:t>
            </w:r>
          </w:p>
        </w:tc>
        <w:tc>
          <w:tcPr>
            <w:tcW w:w="780" w:type="pct"/>
            <w:tcBorders>
              <w:top w:val="single" w:sz="4" w:space="0" w:color="auto"/>
              <w:left w:val="nil"/>
              <w:bottom w:val="single" w:sz="4" w:space="0" w:color="auto"/>
              <w:right w:val="single" w:sz="4" w:space="0" w:color="auto"/>
            </w:tcBorders>
            <w:shd w:val="clear" w:color="000000" w:fill="CCFFCC"/>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 </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000000" w:fill="CCFFCC"/>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NIVELI 1</w:t>
            </w:r>
          </w:p>
        </w:tc>
        <w:tc>
          <w:tcPr>
            <w:tcW w:w="763" w:type="pct"/>
            <w:tcBorders>
              <w:top w:val="nil"/>
              <w:left w:val="nil"/>
              <w:bottom w:val="single" w:sz="4" w:space="0" w:color="auto"/>
              <w:right w:val="single" w:sz="4" w:space="0" w:color="auto"/>
            </w:tcBorders>
            <w:shd w:val="clear" w:color="000000" w:fill="CCFFCC"/>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DATA E FILLIMIT</w:t>
            </w:r>
          </w:p>
        </w:tc>
        <w:tc>
          <w:tcPr>
            <w:tcW w:w="481" w:type="pct"/>
            <w:tcBorders>
              <w:top w:val="nil"/>
              <w:left w:val="nil"/>
              <w:bottom w:val="single" w:sz="4" w:space="0" w:color="auto"/>
              <w:right w:val="single" w:sz="4" w:space="0" w:color="auto"/>
            </w:tcBorders>
            <w:shd w:val="clear" w:color="000000" w:fill="CCFFCC"/>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Kohezgjatja (dd)</w:t>
            </w:r>
          </w:p>
        </w:tc>
        <w:tc>
          <w:tcPr>
            <w:tcW w:w="780" w:type="pct"/>
            <w:tcBorders>
              <w:top w:val="nil"/>
              <w:left w:val="nil"/>
              <w:bottom w:val="single" w:sz="4" w:space="0" w:color="auto"/>
              <w:right w:val="single" w:sz="4" w:space="0" w:color="auto"/>
            </w:tcBorders>
            <w:shd w:val="clear" w:color="000000" w:fill="CCFFCC"/>
            <w:vAlign w:val="center"/>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 xml:space="preserve">DATA e MBARIMIT </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6C1BFC"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Përgatitja</w:t>
            </w:r>
            <w:r w:rsidR="0055064B" w:rsidRPr="00F55056">
              <w:rPr>
                <w:rFonts w:ascii="Arial" w:eastAsia="Times New Roman" w:hAnsi="Arial" w:cs="Arial"/>
                <w:sz w:val="12"/>
                <w:szCs w:val="12"/>
                <w:lang w:val="sq-AL"/>
              </w:rPr>
              <w:t xml:space="preserve"> e kantierit Libohove</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9/1/2016</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50</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10/21/2016</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6C1BFC"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Rrugët</w:t>
            </w:r>
            <w:r w:rsidR="0055064B" w:rsidRPr="00F55056">
              <w:rPr>
                <w:rFonts w:ascii="Arial" w:eastAsia="Times New Roman" w:hAnsi="Arial" w:cs="Arial"/>
                <w:sz w:val="12"/>
                <w:szCs w:val="12"/>
                <w:lang w:val="sq-AL"/>
              </w:rPr>
              <w:t xml:space="preserve"> e lidhjes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10/22/2016</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352</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10/9/2017</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Themelet</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4/11/2017</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445</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6/30/2018</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 xml:space="preserve">Kanali i kavos midis kullave eolike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3/1/2018</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443</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5/18/2019</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Linja e lidhjes nga parku eolik tek n</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nstacioni</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5/15/2019</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240</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1/10/2020</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Kullat dhe aerogjenerator</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t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1/10/2020</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963</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8/30/2022</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Punime parap</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rgatitore dhe vepra aksesore linja e interkoneksionit 500 MW </w:t>
            </w:r>
            <w:r w:rsidR="00D514FD" w:rsidRPr="00F55056">
              <w:rPr>
                <w:rFonts w:ascii="Arial" w:eastAsia="Times New Roman" w:hAnsi="Arial" w:cs="Arial"/>
                <w:sz w:val="12"/>
                <w:szCs w:val="12"/>
                <w:lang w:val="sq-AL"/>
              </w:rPr>
              <w:t>Shqipëri</w:t>
            </w:r>
            <w:r w:rsidRPr="00F55056">
              <w:rPr>
                <w:rFonts w:ascii="Arial" w:eastAsia="Times New Roman" w:hAnsi="Arial" w:cs="Arial"/>
                <w:sz w:val="12"/>
                <w:szCs w:val="12"/>
                <w:lang w:val="sq-AL"/>
              </w:rPr>
              <w:t>-Greqi</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2/1/2019</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434</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4/10/2020</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 xml:space="preserve">Linja e interkoneksionit nga 500 MW </w:t>
            </w:r>
            <w:r w:rsidR="00D514FD" w:rsidRPr="00F55056">
              <w:rPr>
                <w:rFonts w:ascii="Arial" w:eastAsia="Times New Roman" w:hAnsi="Arial" w:cs="Arial"/>
                <w:sz w:val="12"/>
                <w:szCs w:val="12"/>
                <w:lang w:val="sq-AL"/>
              </w:rPr>
              <w:t>Shqipëri</w:t>
            </w:r>
            <w:r w:rsidRPr="00F55056">
              <w:rPr>
                <w:rFonts w:ascii="Arial" w:eastAsia="Times New Roman" w:hAnsi="Arial" w:cs="Arial"/>
                <w:sz w:val="12"/>
                <w:szCs w:val="12"/>
                <w:lang w:val="sq-AL"/>
              </w:rPr>
              <w:t>-Greqi</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4/10/2020</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933</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10/30/2022</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Vepra</w:t>
            </w:r>
            <w:r w:rsidR="003555F8" w:rsidRPr="00F55056">
              <w:rPr>
                <w:rFonts w:ascii="Arial" w:eastAsia="Times New Roman" w:hAnsi="Arial" w:cs="Arial"/>
                <w:sz w:val="12"/>
                <w:szCs w:val="12"/>
                <w:lang w:val="sq-AL"/>
              </w:rPr>
              <w:t xml:space="preserve"> të </w:t>
            </w:r>
            <w:r w:rsidRPr="00F55056">
              <w:rPr>
                <w:rFonts w:ascii="Arial" w:eastAsia="Times New Roman" w:hAnsi="Arial" w:cs="Arial"/>
                <w:sz w:val="12"/>
                <w:szCs w:val="12"/>
                <w:lang w:val="sq-AL"/>
              </w:rPr>
              <w:t>ndryshme plot</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suese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3/1/2018</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1720</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11/15/2022</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Kontrollet e siguris</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 s</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 punimeve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9/1/2016</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2281</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11/30/2022</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6B6157">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Kolaudimi i brendsh</w:t>
            </w:r>
            <w:r w:rsidR="006B6157" w:rsidRPr="00F55056">
              <w:rPr>
                <w:rFonts w:ascii="Arial" w:eastAsia="Times New Roman" w:hAnsi="Arial" w:cs="Arial"/>
                <w:sz w:val="12"/>
                <w:szCs w:val="12"/>
                <w:lang w:val="sq-AL"/>
              </w:rPr>
              <w:t>ë</w:t>
            </w:r>
            <w:r w:rsidRPr="00F55056">
              <w:rPr>
                <w:rFonts w:ascii="Arial" w:eastAsia="Times New Roman" w:hAnsi="Arial" w:cs="Arial"/>
                <w:sz w:val="12"/>
                <w:szCs w:val="12"/>
                <w:lang w:val="sq-AL"/>
              </w:rPr>
              <w:t xml:space="preserve">m </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10/9/2017</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1878</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11/30/2022</w:t>
            </w:r>
          </w:p>
        </w:tc>
      </w:tr>
      <w:tr w:rsidR="0055064B" w:rsidRPr="00F55056" w:rsidTr="008F324A">
        <w:trPr>
          <w:trHeight w:val="139"/>
        </w:trPr>
        <w:tc>
          <w:tcPr>
            <w:tcW w:w="2976" w:type="pct"/>
            <w:tcBorders>
              <w:top w:val="nil"/>
              <w:left w:val="single" w:sz="4" w:space="0" w:color="auto"/>
              <w:bottom w:val="single" w:sz="4" w:space="0" w:color="auto"/>
              <w:right w:val="single" w:sz="4" w:space="0" w:color="auto"/>
            </w:tcBorders>
            <w:shd w:val="clear" w:color="auto" w:fill="auto"/>
            <w:noWrap/>
            <w:vAlign w:val="center"/>
            <w:hideMark/>
          </w:tcPr>
          <w:p w:rsidR="0055064B" w:rsidRPr="00F55056" w:rsidRDefault="0055064B" w:rsidP="0055064B">
            <w:pPr>
              <w:spacing w:after="0" w:line="240" w:lineRule="auto"/>
              <w:ind w:firstLine="0"/>
              <w:jc w:val="left"/>
              <w:rPr>
                <w:rFonts w:ascii="Arial" w:eastAsia="Times New Roman" w:hAnsi="Arial" w:cs="Arial"/>
                <w:sz w:val="12"/>
                <w:szCs w:val="12"/>
                <w:lang w:val="sq-AL"/>
              </w:rPr>
            </w:pPr>
            <w:r w:rsidRPr="00F55056">
              <w:rPr>
                <w:rFonts w:ascii="Arial" w:eastAsia="Times New Roman" w:hAnsi="Arial" w:cs="Arial"/>
                <w:sz w:val="12"/>
                <w:szCs w:val="12"/>
                <w:lang w:val="sq-AL"/>
              </w:rPr>
              <w:t>Kolaudimi nga autoritetet shqiptare parku eolik me linjen e interkoneksionit 500 MW AL-GR</w:t>
            </w:r>
          </w:p>
        </w:tc>
        <w:tc>
          <w:tcPr>
            <w:tcW w:w="763"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11/30/2022</w:t>
            </w:r>
          </w:p>
        </w:tc>
        <w:tc>
          <w:tcPr>
            <w:tcW w:w="481"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center"/>
              <w:rPr>
                <w:rFonts w:ascii="Arial" w:eastAsia="Times New Roman" w:hAnsi="Arial" w:cs="Arial"/>
                <w:sz w:val="12"/>
                <w:szCs w:val="12"/>
                <w:lang w:val="sq-AL"/>
              </w:rPr>
            </w:pPr>
            <w:r w:rsidRPr="00F55056">
              <w:rPr>
                <w:rFonts w:ascii="Arial" w:eastAsia="Times New Roman" w:hAnsi="Arial" w:cs="Arial"/>
                <w:sz w:val="12"/>
                <w:szCs w:val="12"/>
                <w:lang w:val="sq-AL"/>
              </w:rPr>
              <w:t>31</w:t>
            </w:r>
          </w:p>
        </w:tc>
        <w:tc>
          <w:tcPr>
            <w:tcW w:w="780" w:type="pct"/>
            <w:tcBorders>
              <w:top w:val="nil"/>
              <w:left w:val="nil"/>
              <w:bottom w:val="single" w:sz="4" w:space="0" w:color="auto"/>
              <w:right w:val="single" w:sz="4" w:space="0" w:color="auto"/>
            </w:tcBorders>
            <w:shd w:val="clear" w:color="auto" w:fill="auto"/>
            <w:noWrap/>
            <w:vAlign w:val="bottom"/>
            <w:hideMark/>
          </w:tcPr>
          <w:p w:rsidR="0055064B" w:rsidRPr="00F55056" w:rsidRDefault="0055064B" w:rsidP="0055064B">
            <w:pPr>
              <w:spacing w:after="0" w:line="240" w:lineRule="auto"/>
              <w:ind w:firstLine="0"/>
              <w:jc w:val="right"/>
              <w:rPr>
                <w:rFonts w:ascii="Arial" w:eastAsia="Times New Roman" w:hAnsi="Arial" w:cs="Arial"/>
                <w:sz w:val="12"/>
                <w:szCs w:val="12"/>
                <w:lang w:val="sq-AL"/>
              </w:rPr>
            </w:pPr>
            <w:r w:rsidRPr="00F55056">
              <w:rPr>
                <w:rFonts w:ascii="Arial" w:eastAsia="Times New Roman" w:hAnsi="Arial" w:cs="Arial"/>
                <w:sz w:val="12"/>
                <w:szCs w:val="12"/>
                <w:lang w:val="sq-AL"/>
              </w:rPr>
              <w:t>12/31/2022</w:t>
            </w:r>
          </w:p>
        </w:tc>
      </w:tr>
    </w:tbl>
    <w:p w:rsidR="004D6564" w:rsidRPr="00F55056" w:rsidRDefault="004D6564" w:rsidP="009C09E3">
      <w:pPr>
        <w:pStyle w:val="Paragrafi"/>
        <w:rPr>
          <w:rFonts w:eastAsia="Times New Roman" w:cs="Calibri"/>
          <w:sz w:val="18"/>
          <w:lang w:val="sq-AL"/>
        </w:rPr>
      </w:pPr>
    </w:p>
    <w:p w:rsidR="004D6564" w:rsidRPr="006C1BFC" w:rsidRDefault="00E63668" w:rsidP="00B51524">
      <w:pPr>
        <w:pStyle w:val="Paragrafi"/>
        <w:ind w:firstLine="0"/>
        <w:jc w:val="center"/>
        <w:rPr>
          <w:rFonts w:eastAsia="Times New Roman" w:cs="Calibri"/>
          <w:lang w:val="sq-AL"/>
        </w:rPr>
      </w:pPr>
      <w:r w:rsidRPr="006C1BFC">
        <w:rPr>
          <w:noProof/>
        </w:rPr>
        <w:drawing>
          <wp:inline distT="0" distB="0" distL="0" distR="0">
            <wp:extent cx="6238875" cy="1666875"/>
            <wp:effectExtent l="0" t="0" r="9525" b="9525"/>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l="8755" t="3502" r="1236" b="2206"/>
                    <a:stretch>
                      <a:fillRect/>
                    </a:stretch>
                  </pic:blipFill>
                  <pic:spPr bwMode="auto">
                    <a:xfrm>
                      <a:off x="0" y="0"/>
                      <a:ext cx="6238875" cy="1666875"/>
                    </a:xfrm>
                    <a:prstGeom prst="rect">
                      <a:avLst/>
                    </a:prstGeom>
                    <a:noFill/>
                    <a:ln>
                      <a:noFill/>
                    </a:ln>
                  </pic:spPr>
                </pic:pic>
              </a:graphicData>
            </a:graphic>
          </wp:inline>
        </w:drawing>
      </w:r>
    </w:p>
    <w:p w:rsidR="004D6564" w:rsidRPr="006C1BFC" w:rsidRDefault="004D6564" w:rsidP="009C09E3">
      <w:pPr>
        <w:pStyle w:val="Paragrafi"/>
        <w:rPr>
          <w:rFonts w:eastAsia="Times New Roman" w:cs="Calibri"/>
          <w:lang w:val="sq-AL"/>
        </w:rPr>
      </w:pPr>
    </w:p>
    <w:p w:rsidR="008F324A" w:rsidRPr="00F55056" w:rsidRDefault="008F324A" w:rsidP="00981D6D">
      <w:pPr>
        <w:pStyle w:val="Akti"/>
        <w:rPr>
          <w:sz w:val="18"/>
          <w:lang w:val="sq-AL"/>
        </w:rPr>
        <w:sectPr w:rsidR="008F324A" w:rsidRPr="00F55056" w:rsidSect="0085620C">
          <w:type w:val="continuous"/>
          <w:pgSz w:w="11907" w:h="16840" w:code="9"/>
          <w:pgMar w:top="720" w:right="1134" w:bottom="720" w:left="1134" w:header="851" w:footer="851" w:gutter="0"/>
          <w:cols w:space="720"/>
          <w:docGrid w:linePitch="360"/>
        </w:sectPr>
      </w:pPr>
    </w:p>
    <w:p w:rsidR="008E1EF4" w:rsidRPr="006C1BFC" w:rsidRDefault="00981D6D" w:rsidP="00981D6D">
      <w:pPr>
        <w:pStyle w:val="Akti"/>
        <w:rPr>
          <w:lang w:val="sq-AL"/>
        </w:rPr>
      </w:pPr>
      <w:r w:rsidRPr="006C1BFC">
        <w:rPr>
          <w:lang w:val="sq-AL"/>
        </w:rPr>
        <w:t>VENDI</w:t>
      </w:r>
      <w:r w:rsidR="008E1EF4" w:rsidRPr="006C1BFC">
        <w:rPr>
          <w:lang w:val="sq-AL"/>
        </w:rPr>
        <w:t>M</w:t>
      </w:r>
    </w:p>
    <w:p w:rsidR="008E1EF4" w:rsidRPr="006C1BFC" w:rsidRDefault="008E1EF4" w:rsidP="00981D6D">
      <w:pPr>
        <w:pStyle w:val="NumriData"/>
        <w:rPr>
          <w:lang w:val="sq-AL"/>
        </w:rPr>
      </w:pPr>
      <w:r w:rsidRPr="006C1BFC">
        <w:rPr>
          <w:lang w:val="sq-AL"/>
        </w:rPr>
        <w:t xml:space="preserve"> Nr. 661, datë 8.10.2014</w:t>
      </w:r>
    </w:p>
    <w:p w:rsidR="008E1EF4" w:rsidRPr="00B51524" w:rsidRDefault="008E1EF4" w:rsidP="008E1EF4">
      <w:pPr>
        <w:pStyle w:val="Paragrafi"/>
        <w:rPr>
          <w:sz w:val="14"/>
          <w:lang w:val="sq-AL"/>
        </w:rPr>
      </w:pPr>
    </w:p>
    <w:p w:rsidR="008E1EF4" w:rsidRPr="00F55056" w:rsidRDefault="008E1EF4" w:rsidP="00981D6D">
      <w:pPr>
        <w:pStyle w:val="Titulli"/>
        <w:rPr>
          <w:spacing w:val="-4"/>
          <w:lang w:val="sq-AL"/>
        </w:rPr>
      </w:pPr>
      <w:r w:rsidRPr="00F55056">
        <w:rPr>
          <w:spacing w:val="-4"/>
          <w:lang w:val="sq-AL"/>
        </w:rPr>
        <w:t>PËR DISA NDRYSHIME NË VENDIMIN NR.</w:t>
      </w:r>
      <w:r w:rsidR="006B6157" w:rsidRPr="00F55056">
        <w:rPr>
          <w:spacing w:val="-4"/>
          <w:lang w:val="sq-AL"/>
        </w:rPr>
        <w:t xml:space="preserve"> </w:t>
      </w:r>
      <w:r w:rsidRPr="00F55056">
        <w:rPr>
          <w:spacing w:val="-4"/>
          <w:lang w:val="sq-AL"/>
        </w:rPr>
        <w:t>310, DATË 21.5.2014,</w:t>
      </w:r>
      <w:r w:rsidR="00AB0A42" w:rsidRPr="00F55056">
        <w:rPr>
          <w:spacing w:val="-4"/>
          <w:lang w:val="sq-AL"/>
        </w:rPr>
        <w:t xml:space="preserve"> </w:t>
      </w:r>
      <w:r w:rsidRPr="00F55056">
        <w:rPr>
          <w:spacing w:val="-4"/>
          <w:lang w:val="sq-AL"/>
        </w:rPr>
        <w:t>TË KËSHILLIT TË MINISTRAVE, “PËR SHPRONËSIMIN,</w:t>
      </w:r>
      <w:r w:rsidR="00AB0A42" w:rsidRPr="00F55056">
        <w:rPr>
          <w:spacing w:val="-4"/>
          <w:lang w:val="sq-AL"/>
        </w:rPr>
        <w:t xml:space="preserve"> </w:t>
      </w:r>
      <w:r w:rsidRPr="00F55056">
        <w:rPr>
          <w:spacing w:val="-4"/>
          <w:lang w:val="sq-AL"/>
        </w:rPr>
        <w:t>PËR INTERES PUBLIK, TË PRONARËVE TË PASURIVE</w:t>
      </w:r>
      <w:r w:rsidR="00AB0A42" w:rsidRPr="00F55056">
        <w:rPr>
          <w:spacing w:val="-4"/>
          <w:lang w:val="sq-AL"/>
        </w:rPr>
        <w:t xml:space="preserve"> </w:t>
      </w:r>
      <w:r w:rsidRPr="00F55056">
        <w:rPr>
          <w:spacing w:val="-4"/>
          <w:lang w:val="sq-AL"/>
        </w:rPr>
        <w:t>TË PALUAJTSHME, PRONË PRIVATE, QË PREKEN NGA NDËRTIMI I SEGMENTIT RRUGOR, SKELË - UJI I FTOHTË, BASHKIA VLORË”</w:t>
      </w:r>
    </w:p>
    <w:p w:rsidR="008E1EF4" w:rsidRPr="00B51524" w:rsidRDefault="008E1EF4" w:rsidP="008E1EF4">
      <w:pPr>
        <w:pStyle w:val="Paragrafi"/>
        <w:rPr>
          <w:sz w:val="14"/>
          <w:lang w:val="sq-AL"/>
        </w:rPr>
      </w:pPr>
    </w:p>
    <w:p w:rsidR="008E1EF4" w:rsidRPr="00F55056" w:rsidRDefault="008E1EF4" w:rsidP="008F324A">
      <w:pPr>
        <w:pStyle w:val="Paragraf02"/>
        <w:rPr>
          <w:spacing w:val="-6"/>
          <w:lang w:val="sq-AL"/>
        </w:rPr>
      </w:pPr>
      <w:r w:rsidRPr="00F55056">
        <w:rPr>
          <w:spacing w:val="-6"/>
          <w:lang w:val="sq-AL"/>
        </w:rPr>
        <w:t>Në mbështetje të nenit 100 të Kushtetutës dhe të neneve 5, pika 1, 20 e 21,</w:t>
      </w:r>
      <w:r w:rsidR="00AB0A42" w:rsidRPr="00F55056">
        <w:rPr>
          <w:spacing w:val="-6"/>
          <w:lang w:val="sq-AL"/>
        </w:rPr>
        <w:t xml:space="preserve"> </w:t>
      </w:r>
      <w:r w:rsidRPr="00F55056">
        <w:rPr>
          <w:spacing w:val="-6"/>
          <w:lang w:val="sq-AL"/>
        </w:rPr>
        <w:t>të ligjit nr.</w:t>
      </w:r>
      <w:r w:rsidR="006B6157" w:rsidRPr="00F55056">
        <w:rPr>
          <w:spacing w:val="-6"/>
          <w:lang w:val="sq-AL"/>
        </w:rPr>
        <w:t xml:space="preserve"> </w:t>
      </w:r>
      <w:r w:rsidRPr="00F55056">
        <w:rPr>
          <w:spacing w:val="-6"/>
          <w:lang w:val="sq-AL"/>
        </w:rPr>
        <w:t xml:space="preserve">8561, datë 22.12.1999, “Për shpronësimet dhe marrjen në përdorim të përkohshëm të pasurisë, pronë private, për interes publik”, me propozimin e ministrit të Zhvillimit Urban dhe Turizmit, Këshilli i Ministrave </w:t>
      </w:r>
    </w:p>
    <w:p w:rsidR="008E1EF4" w:rsidRPr="00170E37" w:rsidRDefault="008E1EF4" w:rsidP="008F324A">
      <w:pPr>
        <w:pStyle w:val="Paragraf02"/>
        <w:rPr>
          <w:sz w:val="2"/>
          <w:lang w:val="sq-AL"/>
        </w:rPr>
      </w:pPr>
    </w:p>
    <w:p w:rsidR="00F55056" w:rsidRPr="00F55056" w:rsidRDefault="00F55056" w:rsidP="008F324A">
      <w:pPr>
        <w:pStyle w:val="Paragraf02"/>
        <w:ind w:firstLine="0"/>
        <w:jc w:val="center"/>
        <w:rPr>
          <w:sz w:val="14"/>
          <w:lang w:val="sq-AL"/>
        </w:rPr>
      </w:pPr>
    </w:p>
    <w:p w:rsidR="008E1EF4" w:rsidRPr="006C1BFC" w:rsidRDefault="00981D6D" w:rsidP="008F324A">
      <w:pPr>
        <w:pStyle w:val="Paragraf02"/>
        <w:ind w:firstLine="0"/>
        <w:jc w:val="center"/>
        <w:rPr>
          <w:lang w:val="sq-AL"/>
        </w:rPr>
      </w:pPr>
      <w:r w:rsidRPr="006C1BFC">
        <w:rPr>
          <w:lang w:val="sq-AL"/>
        </w:rPr>
        <w:t>VENDOS</w:t>
      </w:r>
      <w:r w:rsidR="008E1EF4" w:rsidRPr="006C1BFC">
        <w:rPr>
          <w:lang w:val="sq-AL"/>
        </w:rPr>
        <w:t>I:</w:t>
      </w:r>
    </w:p>
    <w:p w:rsidR="008E1EF4" w:rsidRPr="008F324A" w:rsidRDefault="008E1EF4" w:rsidP="008F324A">
      <w:pPr>
        <w:pStyle w:val="Paragraf02"/>
        <w:rPr>
          <w:sz w:val="14"/>
          <w:lang w:val="sq-AL"/>
        </w:rPr>
      </w:pPr>
    </w:p>
    <w:p w:rsidR="008E1EF4" w:rsidRPr="006C1BFC" w:rsidRDefault="008E1EF4" w:rsidP="008F324A">
      <w:pPr>
        <w:pStyle w:val="Paragraf02"/>
        <w:rPr>
          <w:lang w:val="sq-AL"/>
        </w:rPr>
      </w:pPr>
      <w:r w:rsidRPr="006C1BFC">
        <w:rPr>
          <w:lang w:val="sq-AL"/>
        </w:rPr>
        <w:t>Pikat 3, 4 dhe 6, të vendimit nr.</w:t>
      </w:r>
      <w:r w:rsidR="006B6157">
        <w:rPr>
          <w:lang w:val="sq-AL"/>
        </w:rPr>
        <w:t xml:space="preserve"> </w:t>
      </w:r>
      <w:r w:rsidRPr="006C1BFC">
        <w:rPr>
          <w:lang w:val="sq-AL"/>
        </w:rPr>
        <w:t>310, datë 21.5.2014, të Këshillit të Ministrave, ndryshohen, si më poshtë vijon:</w:t>
      </w:r>
    </w:p>
    <w:p w:rsidR="008E1EF4" w:rsidRPr="006C1BFC" w:rsidRDefault="008E1EF4" w:rsidP="008F324A">
      <w:pPr>
        <w:pStyle w:val="Paragraf02"/>
        <w:rPr>
          <w:lang w:val="sq-AL"/>
        </w:rPr>
      </w:pPr>
      <w:r w:rsidRPr="006C1BFC">
        <w:rPr>
          <w:lang w:val="sq-AL"/>
        </w:rPr>
        <w:t>“3. Pronarët e pasurive të paluajtshme, që shpronësohen, të kompensohen në vlerë të plotë, sipas masës përkatëse që paraqitet në tabelën bashkëlidhur këtij vendimi, për sipërfaqen e truallit 24 392 (njëzet e katër mijë e treqind e nëntëdhjetë e dy) m</w:t>
      </w:r>
      <w:r w:rsidRPr="00170E37">
        <w:rPr>
          <w:vertAlign w:val="superscript"/>
          <w:lang w:val="sq-AL"/>
        </w:rPr>
        <w:t>2</w:t>
      </w:r>
      <w:r w:rsidRPr="006C1BFC">
        <w:rPr>
          <w:lang w:val="sq-AL"/>
        </w:rPr>
        <w:t>, për sipërfaqen e ndërtimit 3 422.55 (tre mijë e katërqind e njëzet e dy pikë pesëdhjetë e pesë) m</w:t>
      </w:r>
      <w:r w:rsidRPr="00E0472A">
        <w:rPr>
          <w:vertAlign w:val="superscript"/>
          <w:lang w:val="sq-AL"/>
        </w:rPr>
        <w:t>2</w:t>
      </w:r>
      <w:r w:rsidRPr="006C1BFC">
        <w:rPr>
          <w:lang w:val="sq-AL"/>
        </w:rPr>
        <w:t>.</w:t>
      </w:r>
    </w:p>
    <w:p w:rsidR="008E1EF4" w:rsidRPr="006C1BFC" w:rsidRDefault="008E1EF4" w:rsidP="008F324A">
      <w:pPr>
        <w:pStyle w:val="Paragraf02"/>
        <w:rPr>
          <w:lang w:val="sq-AL"/>
        </w:rPr>
      </w:pPr>
      <w:r w:rsidRPr="006C1BFC">
        <w:rPr>
          <w:lang w:val="sq-AL"/>
        </w:rPr>
        <w:t>4. Vlera e përgjithshme e shpronësimit prej 442 851 979 (katërqind e dyzet e dy milionë e tetëqind e pesëdhjetë e një mijë e nëntëqind e shtatëdhjetë e nëntë) lekësh të përballohet, si më poshtë vijon:</w:t>
      </w:r>
    </w:p>
    <w:p w:rsidR="008E1EF4" w:rsidRPr="00F55056" w:rsidRDefault="005658CB" w:rsidP="008F324A">
      <w:pPr>
        <w:pStyle w:val="Paragraf02"/>
        <w:rPr>
          <w:spacing w:val="-6"/>
          <w:lang w:val="sq-AL"/>
        </w:rPr>
      </w:pPr>
      <w:r>
        <w:rPr>
          <w:spacing w:val="-6"/>
          <w:lang w:val="sq-AL"/>
        </w:rPr>
        <w:t xml:space="preserve">a) </w:t>
      </w:r>
      <w:r w:rsidR="008E1EF4" w:rsidRPr="00F55056">
        <w:rPr>
          <w:spacing w:val="-6"/>
          <w:lang w:val="sq-AL"/>
        </w:rPr>
        <w:t xml:space="preserve">Fondi prej 225 235 631 (dyqind e njëzet e pesë milionë e dyqind e tridhjetë e pesë mijë e gjashtëqind e tridhjetë e një) lekësh, nga Fondi i Zhvillimit të Rajoneve, planifikuar në buxhetin e vitit 2014, për Ministrinë e Transportit dhe Infrastrukturës; </w:t>
      </w:r>
    </w:p>
    <w:p w:rsidR="008E1EF4" w:rsidRPr="006C1BFC" w:rsidRDefault="005658CB" w:rsidP="008F324A">
      <w:pPr>
        <w:pStyle w:val="Paragraf02"/>
        <w:rPr>
          <w:lang w:val="sq-AL"/>
        </w:rPr>
      </w:pPr>
      <w:r>
        <w:rPr>
          <w:lang w:val="sq-AL"/>
        </w:rPr>
        <w:t>b</w:t>
      </w:r>
      <w:r w:rsidR="00E0472A">
        <w:rPr>
          <w:lang w:val="sq-AL"/>
        </w:rPr>
        <w:t xml:space="preserve">) </w:t>
      </w:r>
      <w:r w:rsidR="008E1EF4" w:rsidRPr="006C1BFC">
        <w:rPr>
          <w:lang w:val="sq-AL"/>
        </w:rPr>
        <w:t>Fondi prej 217 616 348 (dyqind e shtatëmbë</w:t>
      </w:r>
      <w:r w:rsidR="00F55056">
        <w:rPr>
          <w:lang w:val="sq-AL"/>
        </w:rPr>
        <w:t>-</w:t>
      </w:r>
      <w:r w:rsidR="008E1EF4" w:rsidRPr="006C1BFC">
        <w:rPr>
          <w:lang w:val="sq-AL"/>
        </w:rPr>
        <w:t>dhjetë milionë e gjashtëqind e gjashtëmbëdhjetë mijë e treqind e dyzet e tetë) lekësh, nga fondet e miratuara për investime për Ministrinë e Zhvillimit Urban dhe Turizmit.</w:t>
      </w:r>
    </w:p>
    <w:p w:rsidR="008E1EF4" w:rsidRPr="006C1BFC" w:rsidRDefault="008E1EF4" w:rsidP="008F324A">
      <w:pPr>
        <w:pStyle w:val="Paragraf02"/>
        <w:rPr>
          <w:lang w:val="sq-AL"/>
        </w:rPr>
      </w:pPr>
      <w:r w:rsidRPr="006C1BFC">
        <w:rPr>
          <w:lang w:val="sq-AL"/>
        </w:rPr>
        <w:t>Shpenzimet procedurale, në vlerën prej 645 000 (gjashtëqind e dyzet e pesë mijë) lekësh, të përballohen nga buxheti i vitit 2014, miratuar për Ministrinë e Zhvillimit Urban dhe Turizmit.</w:t>
      </w:r>
    </w:p>
    <w:p w:rsidR="008E1EF4" w:rsidRPr="006C1BFC" w:rsidRDefault="008E1EF4" w:rsidP="008F324A">
      <w:pPr>
        <w:pStyle w:val="Paragraf02"/>
        <w:rPr>
          <w:lang w:val="sq-AL"/>
        </w:rPr>
      </w:pPr>
      <w:r w:rsidRPr="006C1BFC">
        <w:rPr>
          <w:lang w:val="sq-AL"/>
        </w:rPr>
        <w:t>…</w:t>
      </w:r>
    </w:p>
    <w:p w:rsidR="008E1EF4" w:rsidRPr="006C1BFC" w:rsidRDefault="008E1EF4" w:rsidP="008F324A">
      <w:pPr>
        <w:pStyle w:val="Paragraf02"/>
        <w:rPr>
          <w:lang w:val="sq-AL"/>
        </w:rPr>
      </w:pPr>
      <w:r w:rsidRPr="006C1BFC">
        <w:rPr>
          <w:lang w:val="sq-AL"/>
        </w:rPr>
        <w:t>6. Pronarët e përmendur në listën, që i bashkëlidhet këtij vendimi, për të cilët janë bërë shënimet “Konfirmuar nga ZVRPP-ja” dhe “Saktësim dokumentacioni”, të kompensohen, për efekt shpronësimi, pasi të kenë paraqitur dokumentacionin e plotë të pronësisë pranë bashkisë Vlorë.”.</w:t>
      </w:r>
    </w:p>
    <w:p w:rsidR="008E1EF4" w:rsidRPr="006C1BFC" w:rsidRDefault="008E1EF4" w:rsidP="00F55056">
      <w:pPr>
        <w:pStyle w:val="Paragraf02"/>
        <w:rPr>
          <w:lang w:val="sq-AL"/>
        </w:rPr>
      </w:pPr>
      <w:r w:rsidRPr="006C1BFC">
        <w:rPr>
          <w:lang w:val="sq-AL"/>
        </w:rPr>
        <w:t>Ky vendim hyn në</w:t>
      </w:r>
      <w:r w:rsidR="00981D6D" w:rsidRPr="006C1BFC">
        <w:rPr>
          <w:lang w:val="sq-AL"/>
        </w:rPr>
        <w:t xml:space="preserve"> fuqi menjëherë dhe botohet në Fletoren Zyrtare</w:t>
      </w:r>
      <w:r w:rsidRPr="006C1BFC">
        <w:rPr>
          <w:lang w:val="sq-AL"/>
        </w:rPr>
        <w:t>.</w:t>
      </w:r>
    </w:p>
    <w:p w:rsidR="00981D6D" w:rsidRPr="006C1BFC" w:rsidRDefault="008E1EF4" w:rsidP="00F55056">
      <w:pPr>
        <w:pStyle w:val="Autoriteti"/>
      </w:pPr>
      <w:r w:rsidRPr="006C1BFC">
        <w:t xml:space="preserve"> </w:t>
      </w:r>
      <w:r w:rsidR="00981D6D" w:rsidRPr="006C1BFC">
        <w:t>Kryeministri</w:t>
      </w:r>
    </w:p>
    <w:p w:rsidR="00981D6D" w:rsidRPr="006C1BFC" w:rsidRDefault="00981D6D" w:rsidP="00981D6D">
      <w:pPr>
        <w:pStyle w:val="AutoritetiEmer"/>
        <w:rPr>
          <w:lang w:val="sq-AL"/>
        </w:rPr>
      </w:pPr>
      <w:r w:rsidRPr="006C1BFC">
        <w:rPr>
          <w:lang w:val="sq-AL"/>
        </w:rPr>
        <w:t>Edi Rama</w:t>
      </w:r>
    </w:p>
    <w:p w:rsidR="008F324A" w:rsidRDefault="008F324A" w:rsidP="009C09E3">
      <w:pPr>
        <w:pStyle w:val="Paragrafi"/>
        <w:rPr>
          <w:lang w:val="sq-AL"/>
        </w:rPr>
        <w:sectPr w:rsidR="008F324A" w:rsidSect="008F324A">
          <w:type w:val="continuous"/>
          <w:pgSz w:w="11907" w:h="16840" w:code="9"/>
          <w:pgMar w:top="720" w:right="1134" w:bottom="720" w:left="1134" w:header="851" w:footer="851" w:gutter="0"/>
          <w:cols w:num="2" w:space="454"/>
          <w:docGrid w:linePitch="360"/>
        </w:sectPr>
      </w:pPr>
    </w:p>
    <w:p w:rsidR="00100157" w:rsidRPr="006C1BFC" w:rsidRDefault="00100157" w:rsidP="00981D6D">
      <w:pPr>
        <w:pStyle w:val="Titull-Titull"/>
        <w:rPr>
          <w:lang w:val="sq-AL"/>
        </w:rPr>
      </w:pPr>
      <w:r w:rsidRPr="006C1BFC">
        <w:rPr>
          <w:lang w:val="sq-AL"/>
        </w:rPr>
        <w:t>LISTA E PASURIVE</w:t>
      </w:r>
      <w:r w:rsidR="003555F8" w:rsidRPr="006C1BFC">
        <w:rPr>
          <w:lang w:val="sq-AL"/>
        </w:rPr>
        <w:t xml:space="preserve"> të </w:t>
      </w:r>
      <w:r w:rsidR="006B6157" w:rsidRPr="006C1BFC">
        <w:rPr>
          <w:lang w:val="sq-AL"/>
        </w:rPr>
        <w:t>PALUAJTSHME</w:t>
      </w:r>
      <w:r w:rsidRPr="006C1BFC">
        <w:rPr>
          <w:lang w:val="sq-AL"/>
        </w:rPr>
        <w:t xml:space="preserve"> PRONE PRIVATE</w:t>
      </w:r>
      <w:r w:rsidR="003555F8" w:rsidRPr="006C1BFC">
        <w:rPr>
          <w:lang w:val="sq-AL"/>
        </w:rPr>
        <w:t xml:space="preserve"> që </w:t>
      </w:r>
      <w:r w:rsidRPr="006C1BFC">
        <w:rPr>
          <w:lang w:val="sq-AL"/>
        </w:rPr>
        <w:t>DO</w:t>
      </w:r>
      <w:r w:rsidR="003555F8" w:rsidRPr="006C1BFC">
        <w:rPr>
          <w:lang w:val="sq-AL"/>
        </w:rPr>
        <w:t xml:space="preserve"> të </w:t>
      </w:r>
      <w:r w:rsidR="006B6157" w:rsidRPr="006C1BFC">
        <w:rPr>
          <w:lang w:val="sq-AL"/>
        </w:rPr>
        <w:t>SHPRONËSOHEN</w:t>
      </w:r>
      <w:r w:rsidR="003555F8" w:rsidRPr="006C1BFC">
        <w:rPr>
          <w:lang w:val="sq-AL"/>
        </w:rPr>
        <w:t xml:space="preserve"> për </w:t>
      </w:r>
      <w:r w:rsidRPr="006C1BFC">
        <w:rPr>
          <w:lang w:val="sq-AL"/>
        </w:rPr>
        <w:t>INTERES PUBLIK ,</w:t>
      </w:r>
      <w:r w:rsidR="003555F8" w:rsidRPr="006C1BFC">
        <w:rPr>
          <w:lang w:val="sq-AL"/>
        </w:rPr>
        <w:t xml:space="preserve"> të </w:t>
      </w:r>
      <w:r w:rsidRPr="006C1BFC">
        <w:rPr>
          <w:lang w:val="sq-AL"/>
        </w:rPr>
        <w:t xml:space="preserve">CILAT PREKEN NGA NDERTIMI I SEGMENTIT RRUGOR "SKELE - </w:t>
      </w:r>
      <w:r w:rsidR="006B6157" w:rsidRPr="006C1BFC">
        <w:rPr>
          <w:lang w:val="sq-AL"/>
        </w:rPr>
        <w:t>UJË</w:t>
      </w:r>
      <w:r w:rsidRPr="006C1BFC">
        <w:rPr>
          <w:lang w:val="sq-AL"/>
        </w:rPr>
        <w:t xml:space="preserve"> I FTOHTE BASHKIA VLORE"</w:t>
      </w:r>
      <w:r w:rsidR="00AB0A42" w:rsidRPr="006C1BFC">
        <w:rPr>
          <w:lang w:val="sq-AL"/>
        </w:rPr>
        <w:t xml:space="preserve">              </w:t>
      </w:r>
      <w:r w:rsidRPr="006C1BFC">
        <w:rPr>
          <w:lang w:val="sq-AL"/>
        </w:rPr>
        <w:t xml:space="preserve"> </w:t>
      </w:r>
    </w:p>
    <w:p w:rsidR="00512844" w:rsidRPr="006C1BFC" w:rsidRDefault="00512844" w:rsidP="009C09E3">
      <w:pPr>
        <w:pStyle w:val="Paragrafi"/>
        <w:rPr>
          <w:lang w:val="sq-AL"/>
        </w:rPr>
      </w:pPr>
    </w:p>
    <w:p w:rsidR="00100157" w:rsidRPr="006C1BFC" w:rsidRDefault="00100157" w:rsidP="000F453F">
      <w:pPr>
        <w:spacing w:after="0" w:line="240" w:lineRule="auto"/>
        <w:ind w:firstLine="720"/>
        <w:rPr>
          <w:rFonts w:ascii="Garamond" w:eastAsia="Times New Roman" w:hAnsi="Garamond" w:cs="Calibri"/>
          <w:b/>
          <w:bCs/>
          <w:color w:val="000000"/>
          <w:lang w:val="sq-AL"/>
        </w:rPr>
      </w:pPr>
      <w:r w:rsidRPr="006C1BFC">
        <w:rPr>
          <w:rFonts w:ascii="Garamond" w:eastAsia="Times New Roman" w:hAnsi="Garamond" w:cs="Calibri"/>
          <w:b/>
          <w:bCs/>
          <w:color w:val="000000"/>
          <w:lang w:val="sq-AL"/>
        </w:rPr>
        <w:t>(Zona I</w:t>
      </w:r>
      <w:r w:rsidR="00E0472A">
        <w:rPr>
          <w:rFonts w:ascii="Garamond" w:eastAsia="Times New Roman" w:hAnsi="Garamond" w:cs="Calibri"/>
          <w:b/>
          <w:bCs/>
          <w:color w:val="000000"/>
          <w:lang w:val="sq-AL"/>
        </w:rPr>
        <w:t>,</w:t>
      </w:r>
      <w:r w:rsidRPr="006C1BFC">
        <w:rPr>
          <w:rFonts w:ascii="Garamond" w:eastAsia="Times New Roman" w:hAnsi="Garamond" w:cs="Calibri"/>
          <w:b/>
          <w:bCs/>
          <w:color w:val="000000"/>
          <w:lang w:val="sq-AL"/>
        </w:rPr>
        <w:t xml:space="preserve"> Skel</w:t>
      </w:r>
      <w:r w:rsidR="006B6157">
        <w:rPr>
          <w:rFonts w:ascii="Garamond" w:eastAsia="Times New Roman" w:hAnsi="Garamond" w:cs="Calibri"/>
          <w:b/>
          <w:bCs/>
          <w:color w:val="000000"/>
          <w:lang w:val="sq-AL"/>
        </w:rPr>
        <w:t>ë</w:t>
      </w:r>
      <w:r w:rsidRPr="006C1BFC">
        <w:rPr>
          <w:rFonts w:ascii="Garamond" w:eastAsia="Times New Roman" w:hAnsi="Garamond" w:cs="Calibri"/>
          <w:b/>
          <w:bCs/>
          <w:color w:val="000000"/>
          <w:lang w:val="sq-AL"/>
        </w:rPr>
        <w:t xml:space="preserve"> ~ Shkolla e </w:t>
      </w:r>
      <w:r w:rsidR="006B6157" w:rsidRPr="006C1BFC">
        <w:rPr>
          <w:rFonts w:ascii="Garamond" w:eastAsia="Times New Roman" w:hAnsi="Garamond" w:cs="Calibri"/>
          <w:b/>
          <w:bCs/>
          <w:color w:val="000000"/>
          <w:lang w:val="sq-AL"/>
        </w:rPr>
        <w:t>Marinës</w:t>
      </w:r>
      <w:r w:rsidRPr="006C1BFC">
        <w:rPr>
          <w:rFonts w:ascii="Garamond" w:eastAsia="Times New Roman" w:hAnsi="Garamond" w:cs="Calibri"/>
          <w:b/>
          <w:bCs/>
          <w:color w:val="000000"/>
          <w:lang w:val="sq-AL"/>
        </w:rPr>
        <w:t>)</w:t>
      </w:r>
    </w:p>
    <w:p w:rsidR="00512844" w:rsidRPr="006C1BFC" w:rsidRDefault="00512844" w:rsidP="009C09E3">
      <w:pPr>
        <w:pStyle w:val="Paragrafi"/>
        <w:rPr>
          <w:lang w:val="sq-AL"/>
        </w:rPr>
      </w:pPr>
    </w:p>
    <w:tbl>
      <w:tblPr>
        <w:tblW w:w="5000" w:type="pct"/>
        <w:jc w:val="center"/>
        <w:tblLook w:val="04A0" w:firstRow="1" w:lastRow="0" w:firstColumn="1" w:lastColumn="0" w:noHBand="0" w:noVBand="1"/>
      </w:tblPr>
      <w:tblGrid>
        <w:gridCol w:w="390"/>
        <w:gridCol w:w="2680"/>
        <w:gridCol w:w="1184"/>
        <w:gridCol w:w="1455"/>
        <w:gridCol w:w="943"/>
        <w:gridCol w:w="906"/>
        <w:gridCol w:w="1056"/>
        <w:gridCol w:w="1018"/>
        <w:gridCol w:w="1465"/>
        <w:gridCol w:w="1315"/>
        <w:gridCol w:w="1430"/>
        <w:gridCol w:w="1774"/>
      </w:tblGrid>
      <w:tr w:rsidR="00100157" w:rsidRPr="006C1BFC" w:rsidTr="00CA7AAE">
        <w:trPr>
          <w:trHeight w:val="139"/>
          <w:jc w:val="center"/>
        </w:trPr>
        <w:tc>
          <w:tcPr>
            <w:tcW w:w="125" w:type="pct"/>
            <w:tcBorders>
              <w:top w:val="single" w:sz="8" w:space="0" w:color="auto"/>
              <w:left w:val="single" w:sz="8" w:space="0" w:color="auto"/>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Nr</w:t>
            </w:r>
          </w:p>
        </w:tc>
        <w:tc>
          <w:tcPr>
            <w:tcW w:w="858" w:type="pct"/>
            <w:tcBorders>
              <w:top w:val="single" w:sz="8" w:space="0" w:color="auto"/>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Pronari</w:t>
            </w:r>
          </w:p>
        </w:tc>
        <w:tc>
          <w:tcPr>
            <w:tcW w:w="379" w:type="pct"/>
            <w:tcBorders>
              <w:top w:val="single" w:sz="8" w:space="0" w:color="auto"/>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Zona kadastrale </w:t>
            </w:r>
          </w:p>
        </w:tc>
        <w:tc>
          <w:tcPr>
            <w:tcW w:w="466" w:type="pct"/>
            <w:tcBorders>
              <w:top w:val="single" w:sz="8" w:space="0" w:color="auto"/>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Nr. pasurie</w:t>
            </w:r>
          </w:p>
        </w:tc>
        <w:tc>
          <w:tcPr>
            <w:tcW w:w="302" w:type="pct"/>
            <w:tcBorders>
              <w:top w:val="single" w:sz="8" w:space="0" w:color="auto"/>
              <w:left w:val="nil"/>
              <w:bottom w:val="nil"/>
              <w:right w:val="nil"/>
            </w:tcBorders>
            <w:shd w:val="clear" w:color="000000" w:fill="D9D9D9"/>
            <w:vAlign w:val="center"/>
            <w:hideMark/>
          </w:tcPr>
          <w:p w:rsidR="00100157" w:rsidRPr="006C1BFC" w:rsidRDefault="006B6157" w:rsidP="00981D6D">
            <w:pPr>
              <w:spacing w:after="0" w:line="240" w:lineRule="auto"/>
              <w:ind w:firstLine="0"/>
              <w:jc w:val="center"/>
              <w:rPr>
                <w:rFonts w:ascii="Times New Roman" w:eastAsia="Times New Roman" w:hAnsi="Times New Roman"/>
                <w:sz w:val="14"/>
                <w:szCs w:val="14"/>
                <w:lang w:val="sq-AL"/>
              </w:rPr>
            </w:pPr>
            <w:r>
              <w:rPr>
                <w:rFonts w:ascii="Times New Roman" w:eastAsia="Times New Roman" w:hAnsi="Times New Roman"/>
                <w:sz w:val="14"/>
                <w:szCs w:val="14"/>
                <w:lang w:val="sq-AL"/>
              </w:rPr>
              <w:t>Sipërfaqe</w:t>
            </w:r>
          </w:p>
        </w:tc>
        <w:tc>
          <w:tcPr>
            <w:tcW w:w="290" w:type="pct"/>
            <w:tcBorders>
              <w:top w:val="single" w:sz="8" w:space="0" w:color="auto"/>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63" w:type="pct"/>
            <w:gridSpan w:val="2"/>
            <w:tcBorders>
              <w:top w:val="single" w:sz="8" w:space="0" w:color="auto"/>
              <w:left w:val="nil"/>
              <w:bottom w:val="nil"/>
              <w:right w:val="single" w:sz="4" w:space="0" w:color="000000"/>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Çmimi </w:t>
            </w:r>
          </w:p>
        </w:tc>
        <w:tc>
          <w:tcPr>
            <w:tcW w:w="1348" w:type="pct"/>
            <w:gridSpan w:val="3"/>
            <w:vMerge w:val="restart"/>
            <w:tcBorders>
              <w:top w:val="single" w:sz="8" w:space="0" w:color="auto"/>
              <w:left w:val="nil"/>
              <w:bottom w:val="single" w:sz="4" w:space="0" w:color="000000"/>
              <w:right w:val="single" w:sz="4" w:space="0" w:color="000000"/>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Vlera </w:t>
            </w:r>
          </w:p>
        </w:tc>
        <w:tc>
          <w:tcPr>
            <w:tcW w:w="571" w:type="pct"/>
            <w:tcBorders>
              <w:top w:val="single" w:sz="8" w:space="0" w:color="auto"/>
              <w:left w:val="nil"/>
              <w:bottom w:val="nil"/>
              <w:right w:val="single" w:sz="8" w:space="0" w:color="auto"/>
            </w:tcBorders>
            <w:shd w:val="clear" w:color="000000" w:fill="D9D9D9"/>
            <w:vAlign w:val="center"/>
            <w:hideMark/>
          </w:tcPr>
          <w:p w:rsidR="00100157" w:rsidRPr="006C1BFC" w:rsidRDefault="006B6157" w:rsidP="00981D6D">
            <w:pPr>
              <w:spacing w:after="0" w:line="240" w:lineRule="auto"/>
              <w:ind w:firstLine="0"/>
              <w:jc w:val="center"/>
              <w:rPr>
                <w:rFonts w:ascii="Times New Roman" w:eastAsia="Times New Roman" w:hAnsi="Times New Roman"/>
                <w:b/>
                <w:bCs/>
                <w:color w:val="000000"/>
                <w:sz w:val="14"/>
                <w:szCs w:val="14"/>
                <w:lang w:val="sq-AL"/>
              </w:rPr>
            </w:pPr>
            <w:r w:rsidRPr="006C1BFC">
              <w:rPr>
                <w:rFonts w:ascii="Times New Roman" w:eastAsia="Times New Roman" w:hAnsi="Times New Roman"/>
                <w:b/>
                <w:bCs/>
                <w:color w:val="000000"/>
                <w:sz w:val="14"/>
                <w:szCs w:val="14"/>
                <w:lang w:val="sq-AL"/>
              </w:rPr>
              <w:t>SHËNIME</w:t>
            </w:r>
          </w:p>
        </w:tc>
      </w:tr>
      <w:tr w:rsidR="00100157" w:rsidRPr="006C1BFC" w:rsidTr="00CA7AAE">
        <w:trPr>
          <w:trHeight w:val="139"/>
          <w:jc w:val="center"/>
        </w:trPr>
        <w:tc>
          <w:tcPr>
            <w:tcW w:w="125" w:type="pct"/>
            <w:tcBorders>
              <w:top w:val="nil"/>
              <w:left w:val="single" w:sz="8" w:space="0" w:color="auto"/>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858"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79"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6"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02" w:type="pct"/>
            <w:tcBorders>
              <w:top w:val="nil"/>
              <w:left w:val="nil"/>
              <w:bottom w:val="single" w:sz="4" w:space="0" w:color="auto"/>
              <w:right w:val="nil"/>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63" w:type="pct"/>
            <w:gridSpan w:val="2"/>
            <w:tcBorders>
              <w:top w:val="nil"/>
              <w:left w:val="nil"/>
              <w:bottom w:val="single" w:sz="4" w:space="0" w:color="auto"/>
              <w:right w:val="single" w:sz="8" w:space="0" w:color="000000"/>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Leke/m</w:t>
            </w:r>
            <w:r w:rsidRPr="00E0472A">
              <w:rPr>
                <w:rFonts w:ascii="Times New Roman" w:eastAsia="Times New Roman" w:hAnsi="Times New Roman"/>
                <w:color w:val="000000"/>
                <w:sz w:val="14"/>
                <w:szCs w:val="14"/>
                <w:vertAlign w:val="superscript"/>
                <w:lang w:val="sq-AL"/>
              </w:rPr>
              <w:t>2</w:t>
            </w:r>
          </w:p>
        </w:tc>
        <w:tc>
          <w:tcPr>
            <w:tcW w:w="1348" w:type="pct"/>
            <w:gridSpan w:val="3"/>
            <w:vMerge/>
            <w:tcBorders>
              <w:top w:val="single" w:sz="8" w:space="0" w:color="auto"/>
              <w:left w:val="nil"/>
              <w:bottom w:val="single" w:sz="4" w:space="0" w:color="000000"/>
              <w:right w:val="single" w:sz="4" w:space="0" w:color="000000"/>
            </w:tcBorders>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p>
        </w:tc>
        <w:tc>
          <w:tcPr>
            <w:tcW w:w="571"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b/>
                <w:bCs/>
                <w:color w:val="000000"/>
                <w:sz w:val="14"/>
                <w:szCs w:val="14"/>
                <w:lang w:val="sq-AL"/>
              </w:rPr>
            </w:pPr>
            <w:r w:rsidRPr="006C1BFC">
              <w:rPr>
                <w:rFonts w:ascii="Times New Roman" w:eastAsia="Times New Roman" w:hAnsi="Times New Roman"/>
                <w:b/>
                <w:bCs/>
                <w:color w:val="000000"/>
                <w:sz w:val="14"/>
                <w:szCs w:val="14"/>
                <w:lang w:val="sq-AL"/>
              </w:rPr>
              <w:t> </w:t>
            </w:r>
          </w:p>
        </w:tc>
      </w:tr>
      <w:tr w:rsidR="00100157" w:rsidRPr="006C1BFC" w:rsidTr="00CA7AAE">
        <w:trPr>
          <w:trHeight w:val="139"/>
          <w:jc w:val="center"/>
        </w:trPr>
        <w:tc>
          <w:tcPr>
            <w:tcW w:w="125" w:type="pct"/>
            <w:tcBorders>
              <w:top w:val="nil"/>
              <w:left w:val="single" w:sz="8" w:space="0" w:color="auto"/>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858" w:type="pct"/>
            <w:tcBorders>
              <w:top w:val="nil"/>
              <w:left w:val="nil"/>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79" w:type="pct"/>
            <w:tcBorders>
              <w:top w:val="nil"/>
              <w:left w:val="nil"/>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6" w:type="pct"/>
            <w:tcBorders>
              <w:top w:val="nil"/>
              <w:left w:val="nil"/>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02"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Truall </w:t>
            </w:r>
          </w:p>
        </w:tc>
        <w:tc>
          <w:tcPr>
            <w:tcW w:w="290" w:type="pct"/>
            <w:tcBorders>
              <w:top w:val="nil"/>
              <w:left w:val="nil"/>
              <w:bottom w:val="nil"/>
              <w:right w:val="single" w:sz="8" w:space="0" w:color="auto"/>
            </w:tcBorders>
            <w:shd w:val="clear" w:color="000000" w:fill="D9D9D9"/>
            <w:vAlign w:val="center"/>
            <w:hideMark/>
          </w:tcPr>
          <w:p w:rsidR="00100157" w:rsidRPr="006C1BFC" w:rsidRDefault="00100157" w:rsidP="006B6157">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w:t>
            </w:r>
            <w:r w:rsidR="006B6157">
              <w:rPr>
                <w:rFonts w:ascii="Times New Roman" w:eastAsia="Times New Roman" w:hAnsi="Times New Roman"/>
                <w:color w:val="000000"/>
                <w:sz w:val="14"/>
                <w:szCs w:val="14"/>
                <w:lang w:val="sq-AL"/>
              </w:rPr>
              <w:t>ë</w:t>
            </w:r>
            <w:r w:rsidRPr="006C1BFC">
              <w:rPr>
                <w:rFonts w:ascii="Times New Roman" w:eastAsia="Times New Roman" w:hAnsi="Times New Roman"/>
                <w:color w:val="000000"/>
                <w:sz w:val="14"/>
                <w:szCs w:val="14"/>
                <w:lang w:val="sq-AL"/>
              </w:rPr>
              <w:t>rtim</w:t>
            </w:r>
          </w:p>
        </w:tc>
        <w:tc>
          <w:tcPr>
            <w:tcW w:w="338" w:type="pct"/>
            <w:tcBorders>
              <w:top w:val="nil"/>
              <w:left w:val="nil"/>
              <w:bottom w:val="nil"/>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Truall</w:t>
            </w:r>
          </w:p>
        </w:tc>
        <w:tc>
          <w:tcPr>
            <w:tcW w:w="326" w:type="pct"/>
            <w:tcBorders>
              <w:top w:val="nil"/>
              <w:left w:val="nil"/>
              <w:bottom w:val="nil"/>
              <w:right w:val="single" w:sz="8" w:space="0" w:color="auto"/>
            </w:tcBorders>
            <w:shd w:val="clear" w:color="000000" w:fill="D9D9D9"/>
            <w:vAlign w:val="center"/>
            <w:hideMark/>
          </w:tcPr>
          <w:p w:rsidR="00100157" w:rsidRPr="006C1BFC" w:rsidRDefault="006B6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Ndërtim</w:t>
            </w:r>
            <w:r w:rsidR="00100157" w:rsidRPr="006C1BFC">
              <w:rPr>
                <w:rFonts w:ascii="Times New Roman" w:eastAsia="Times New Roman" w:hAnsi="Times New Roman"/>
                <w:color w:val="000000"/>
                <w:sz w:val="14"/>
                <w:szCs w:val="14"/>
                <w:lang w:val="sq-AL"/>
              </w:rPr>
              <w:t xml:space="preserve"> </w:t>
            </w:r>
          </w:p>
        </w:tc>
        <w:tc>
          <w:tcPr>
            <w:tcW w:w="469" w:type="pct"/>
            <w:tcBorders>
              <w:top w:val="nil"/>
              <w:left w:val="nil"/>
              <w:bottom w:val="nil"/>
              <w:right w:val="nil"/>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Truallit</w:t>
            </w:r>
          </w:p>
        </w:tc>
        <w:tc>
          <w:tcPr>
            <w:tcW w:w="421" w:type="pct"/>
            <w:tcBorders>
              <w:top w:val="nil"/>
              <w:left w:val="single" w:sz="4" w:space="0" w:color="auto"/>
              <w:bottom w:val="nil"/>
              <w:right w:val="single" w:sz="4" w:space="0" w:color="auto"/>
            </w:tcBorders>
            <w:shd w:val="clear" w:color="000000" w:fill="D9D9D9"/>
            <w:vAlign w:val="center"/>
            <w:hideMark/>
          </w:tcPr>
          <w:p w:rsidR="00100157" w:rsidRPr="006C1BFC" w:rsidRDefault="006B6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Ndërtesë</w:t>
            </w:r>
          </w:p>
        </w:tc>
        <w:tc>
          <w:tcPr>
            <w:tcW w:w="457" w:type="pct"/>
            <w:tcBorders>
              <w:top w:val="nil"/>
              <w:left w:val="nil"/>
              <w:bottom w:val="nil"/>
              <w:right w:val="nil"/>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Banese</w:t>
            </w:r>
          </w:p>
        </w:tc>
        <w:tc>
          <w:tcPr>
            <w:tcW w:w="571" w:type="pct"/>
            <w:tcBorders>
              <w:top w:val="nil"/>
              <w:left w:val="single" w:sz="4" w:space="0" w:color="auto"/>
              <w:bottom w:val="single" w:sz="4" w:space="0" w:color="auto"/>
              <w:right w:val="single" w:sz="8" w:space="0" w:color="auto"/>
            </w:tcBorders>
            <w:shd w:val="clear" w:color="000000" w:fill="D9D9D9"/>
            <w:vAlign w:val="center"/>
            <w:hideMark/>
          </w:tcPr>
          <w:p w:rsidR="00100157" w:rsidRPr="006C1BFC" w:rsidRDefault="00100157" w:rsidP="00981D6D">
            <w:pPr>
              <w:spacing w:after="0" w:line="240" w:lineRule="auto"/>
              <w:ind w:firstLine="0"/>
              <w:jc w:val="center"/>
              <w:rPr>
                <w:rFonts w:ascii="Times New Roman" w:eastAsia="Times New Roman" w:hAnsi="Times New Roman"/>
                <w:b/>
                <w:bCs/>
                <w:color w:val="000000"/>
                <w:sz w:val="14"/>
                <w:szCs w:val="14"/>
                <w:lang w:val="sq-AL"/>
              </w:rPr>
            </w:pPr>
            <w:r w:rsidRPr="006C1BFC">
              <w:rPr>
                <w:rFonts w:ascii="Times New Roman" w:eastAsia="Times New Roman" w:hAnsi="Times New Roman"/>
                <w:b/>
                <w:bCs/>
                <w:color w:val="000000"/>
                <w:sz w:val="14"/>
                <w:szCs w:val="14"/>
                <w:lang w:val="sq-AL"/>
              </w:rPr>
              <w:t>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Namik Mustafai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27/256</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7.5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76,305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AE0714"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100157" w:rsidRPr="006C1BFC">
              <w:rPr>
                <w:rFonts w:ascii="Times New Roman" w:eastAsia="Times New Roman" w:hAnsi="Times New Roman"/>
                <w:color w:val="000000"/>
                <w:sz w:val="14"/>
                <w:szCs w:val="14"/>
                <w:lang w:val="sq-AL"/>
              </w:rPr>
              <w:t>pronare Dauti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27/456</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28.5</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289,959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Margarita Baba</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27/435/1</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56</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569,744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Vllasi Dardha </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27/510</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132</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1,342,968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B.P Kapllanaj</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27/377</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3.45</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88.5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35,100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5,135,478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6</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Halil Çobaj</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27/534</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191</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11,083,348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7</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Gjolek Bushi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23/159</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405.2</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4,122,505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Gjolek Bushi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23/156</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127</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1,292,098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9</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Pallat</w:t>
            </w:r>
            <w:r w:rsidR="003555F8" w:rsidRPr="006C1BFC">
              <w:rPr>
                <w:rFonts w:ascii="Times New Roman" w:eastAsia="Times New Roman" w:hAnsi="Times New Roman"/>
                <w:color w:val="000000"/>
                <w:sz w:val="14"/>
                <w:szCs w:val="14"/>
                <w:lang w:val="sq-AL"/>
              </w:rPr>
              <w:t xml:space="preserve"> në </w:t>
            </w:r>
            <w:r w:rsidR="00AE0714" w:rsidRPr="006C1BFC">
              <w:rPr>
                <w:rFonts w:ascii="Times New Roman" w:eastAsia="Times New Roman" w:hAnsi="Times New Roman"/>
                <w:color w:val="000000"/>
                <w:sz w:val="14"/>
                <w:szCs w:val="14"/>
                <w:lang w:val="sq-AL"/>
              </w:rPr>
              <w:t>Bashkë</w:t>
            </w:r>
            <w:r w:rsidRPr="006C1BFC">
              <w:rPr>
                <w:rFonts w:ascii="Times New Roman" w:eastAsia="Times New Roman" w:hAnsi="Times New Roman"/>
                <w:color w:val="000000"/>
                <w:sz w:val="14"/>
                <w:szCs w:val="14"/>
                <w:lang w:val="sq-AL"/>
              </w:rPr>
              <w:t>pronesi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23/98</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52.5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3,046,470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10</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Hader Hoxha</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466"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27/553</w:t>
            </w:r>
          </w:p>
        </w:tc>
        <w:tc>
          <w:tcPr>
            <w:tcW w:w="302"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114.7</w:t>
            </w:r>
          </w:p>
        </w:tc>
        <w:tc>
          <w:tcPr>
            <w:tcW w:w="290"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32</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1,166,958 </w:t>
            </w:r>
          </w:p>
        </w:tc>
        <w:tc>
          <w:tcPr>
            <w:tcW w:w="421"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1,856,896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11</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Stili Pazaj</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26/40</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240</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2,441,760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Gezim Gjonaj</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27/551</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98.6</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1,003,156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13</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B.Pronesi Gjonbocari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23/125</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628</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6,389,272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14</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Mazo Gjonzeneli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115</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1,170,010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15</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B.Pronesi me 35 pronare</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26/30</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1890.1</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19,229,877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16</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Ramiz Shehu</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26/22-T</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1047.7</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10,659,300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17</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Sulejman Shehi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26/22-Nd</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150</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5,330,599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18</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Vasil Kuçi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27/102</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499</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5,076,826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19</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Safet Abazi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26/168</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227</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2,309,498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20</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Safet Abazi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26/169</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190</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1,933,060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21</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Agentina Hoxha</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26/170</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81,392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22</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Agentina Hoxha</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26/165</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82.2</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836,303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23</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B.Pronesi me 35 pronare</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26/37</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1492.3</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15,182,660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24</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Tahir Hysni Saraseli</w:t>
            </w:r>
          </w:p>
        </w:tc>
        <w:tc>
          <w:tcPr>
            <w:tcW w:w="379"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26/11</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182</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38</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1,851,668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2,205,064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25</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 Kokoshi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26/12</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880</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8,953,120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000000" w:fill="FFFFFF"/>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26</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B.P.35 pronare</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26/55</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450</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4,578,300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Albin Mone</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27/27</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22.2</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225,863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28</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Ilirjan Sheremeti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27/316</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5.6</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56,974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29</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B.P.Kokoshi</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31/31</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1145</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11,649,230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30</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Minga</w:t>
            </w:r>
          </w:p>
        </w:tc>
        <w:tc>
          <w:tcPr>
            <w:tcW w:w="37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23/190</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898.6</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9,142,356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31</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Thimio Lavanditi</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27/415</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73.56</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4,268,540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32</w:t>
            </w:r>
          </w:p>
        </w:tc>
        <w:tc>
          <w:tcPr>
            <w:tcW w:w="858"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Albert Hoxha</w:t>
            </w:r>
          </w:p>
        </w:tc>
        <w:tc>
          <w:tcPr>
            <w:tcW w:w="379"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27/550</w:t>
            </w:r>
          </w:p>
        </w:tc>
        <w:tc>
          <w:tcPr>
            <w:tcW w:w="302"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125.3</w:t>
            </w:r>
          </w:p>
        </w:tc>
        <w:tc>
          <w:tcPr>
            <w:tcW w:w="290"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16</w:t>
            </w:r>
          </w:p>
        </w:tc>
        <w:tc>
          <w:tcPr>
            <w:tcW w:w="338"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1,274,802 </w:t>
            </w:r>
          </w:p>
        </w:tc>
        <w:tc>
          <w:tcPr>
            <w:tcW w:w="421"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928,448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33</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Armand Mishgjoni</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31/84</w:t>
            </w:r>
          </w:p>
        </w:tc>
        <w:tc>
          <w:tcPr>
            <w:tcW w:w="302"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200</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200</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2,034,800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6,107,095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vMerge w:val="restart"/>
            <w:tcBorders>
              <w:top w:val="nil"/>
              <w:left w:val="single" w:sz="8" w:space="0" w:color="auto"/>
              <w:bottom w:val="single" w:sz="4" w:space="0" w:color="000000"/>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34</w:t>
            </w:r>
          </w:p>
        </w:tc>
        <w:tc>
          <w:tcPr>
            <w:tcW w:w="85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Petraq dhe Sofie Deçka</w:t>
            </w:r>
          </w:p>
        </w:tc>
        <w:tc>
          <w:tcPr>
            <w:tcW w:w="3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27/250+1-2</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26.4</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1,531,939 </w:t>
            </w:r>
          </w:p>
        </w:tc>
        <w:tc>
          <w:tcPr>
            <w:tcW w:w="571"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vMerge/>
            <w:tcBorders>
              <w:top w:val="nil"/>
              <w:left w:val="single" w:sz="8" w:space="0" w:color="auto"/>
              <w:bottom w:val="single" w:sz="4" w:space="0" w:color="000000"/>
              <w:right w:val="single" w:sz="4" w:space="0" w:color="auto"/>
            </w:tcBorders>
            <w:vAlign w:val="center"/>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379" w:type="pct"/>
            <w:vMerge/>
            <w:tcBorders>
              <w:top w:val="nil"/>
              <w:left w:val="single" w:sz="4" w:space="0" w:color="auto"/>
              <w:bottom w:val="single" w:sz="4" w:space="0" w:color="000000"/>
              <w:right w:val="single" w:sz="4" w:space="0" w:color="auto"/>
            </w:tcBorders>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466" w:type="pct"/>
            <w:vMerge/>
            <w:tcBorders>
              <w:top w:val="nil"/>
              <w:left w:val="single" w:sz="4" w:space="0" w:color="auto"/>
              <w:bottom w:val="single" w:sz="4" w:space="0" w:color="000000"/>
              <w:right w:val="single" w:sz="4" w:space="0" w:color="auto"/>
            </w:tcBorders>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888,057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vMerge/>
            <w:tcBorders>
              <w:top w:val="nil"/>
              <w:left w:val="single" w:sz="4" w:space="0" w:color="auto"/>
              <w:bottom w:val="single" w:sz="4" w:space="0" w:color="000000"/>
              <w:right w:val="single" w:sz="8" w:space="0" w:color="auto"/>
            </w:tcBorders>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35</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 Vrekaj</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27/250+1-3</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47.2</w:t>
            </w:r>
          </w:p>
        </w:tc>
        <w:tc>
          <w:tcPr>
            <w:tcW w:w="33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2,738,922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B.P.</w:t>
            </w:r>
            <w:r w:rsidR="00AB0A42" w:rsidRPr="006C1BFC">
              <w:rPr>
                <w:rFonts w:ascii="Times New Roman" w:eastAsia="Times New Roman" w:hAnsi="Times New Roman"/>
                <w:sz w:val="14"/>
                <w:szCs w:val="14"/>
                <w:lang w:val="sq-AL"/>
              </w:rPr>
              <w:t xml:space="preserve"> </w:t>
            </w:r>
            <w:r w:rsidRPr="006C1BFC">
              <w:rPr>
                <w:rFonts w:ascii="Times New Roman" w:eastAsia="Times New Roman" w:hAnsi="Times New Roman"/>
                <w:sz w:val="14"/>
                <w:szCs w:val="14"/>
                <w:lang w:val="sq-AL"/>
              </w:rPr>
              <w:t>Muço</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27/47</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44</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170</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447,656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9,864,760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37</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Skender Koçi</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23/11</w:t>
            </w:r>
          </w:p>
        </w:tc>
        <w:tc>
          <w:tcPr>
            <w:tcW w:w="302"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30</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1,168,690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38</w:t>
            </w:r>
          </w:p>
        </w:tc>
        <w:tc>
          <w:tcPr>
            <w:tcW w:w="858"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Shkelzen+Kujtim Selimi</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23/27-t</w:t>
            </w:r>
          </w:p>
        </w:tc>
        <w:tc>
          <w:tcPr>
            <w:tcW w:w="302" w:type="pct"/>
            <w:tcBorders>
              <w:top w:val="single" w:sz="4" w:space="0" w:color="auto"/>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432</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132.25</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10,174 </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4,395,168 </w:t>
            </w:r>
          </w:p>
        </w:tc>
        <w:tc>
          <w:tcPr>
            <w:tcW w:w="421" w:type="pct"/>
            <w:tcBorders>
              <w:top w:val="single" w:sz="4" w:space="0" w:color="auto"/>
              <w:left w:val="nil"/>
              <w:bottom w:val="single" w:sz="4" w:space="0" w:color="auto"/>
              <w:right w:val="nil"/>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14,702,384 </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w:t>
            </w: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39</w:t>
            </w:r>
          </w:p>
        </w:tc>
        <w:tc>
          <w:tcPr>
            <w:tcW w:w="858"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Posta shqiptare sh.a.</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single" w:sz="4" w:space="0" w:color="auto"/>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27/48-N1, 27/48-N4</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50.5</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1,554,259 </w:t>
            </w:r>
          </w:p>
        </w:tc>
        <w:tc>
          <w:tcPr>
            <w:tcW w:w="457" w:type="pct"/>
            <w:tcBorders>
              <w:top w:val="single" w:sz="4" w:space="0" w:color="auto"/>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single" w:sz="4" w:space="0" w:color="auto"/>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40</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Albtelecom sh.a.</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27/48-N2</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18.0</w:t>
            </w:r>
          </w:p>
        </w:tc>
        <w:tc>
          <w:tcPr>
            <w:tcW w:w="33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553,993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Banka e Kursimeve nr.4</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27/48-N3</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24.0</w:t>
            </w:r>
          </w:p>
        </w:tc>
        <w:tc>
          <w:tcPr>
            <w:tcW w:w="33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738,658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pronesi Ciro</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27/48+1-2</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69.25</w:t>
            </w:r>
          </w:p>
        </w:tc>
        <w:tc>
          <w:tcPr>
            <w:tcW w:w="33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4,018,439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43</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pronesi Paraj</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27/250+1-1</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22.4</w:t>
            </w:r>
          </w:p>
        </w:tc>
        <w:tc>
          <w:tcPr>
            <w:tcW w:w="338"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1,299,827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44</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pronesi Hamzaj</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27/53+1-1</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9.2</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40.5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10,174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93,601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2,350,134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45</w:t>
            </w:r>
          </w:p>
        </w:tc>
        <w:tc>
          <w:tcPr>
            <w:tcW w:w="858" w:type="pct"/>
            <w:tcBorders>
              <w:top w:val="nil"/>
              <w:left w:val="nil"/>
              <w:bottom w:val="single" w:sz="4" w:space="0" w:color="auto"/>
              <w:right w:val="single" w:sz="4" w:space="0" w:color="auto"/>
            </w:tcBorders>
            <w:shd w:val="clear" w:color="auto" w:fill="auto"/>
            <w:noWrap/>
            <w:vAlign w:val="bottom"/>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 Risilia</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27/48</w:t>
            </w:r>
          </w:p>
        </w:tc>
        <w:tc>
          <w:tcPr>
            <w:tcW w:w="302"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75.8</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4,395,621 </w:t>
            </w:r>
          </w:p>
        </w:tc>
        <w:tc>
          <w:tcPr>
            <w:tcW w:w="571" w:type="pct"/>
            <w:tcBorders>
              <w:top w:val="nil"/>
              <w:left w:val="nil"/>
              <w:bottom w:val="single" w:sz="4" w:space="0" w:color="auto"/>
              <w:right w:val="single" w:sz="8" w:space="0" w:color="auto"/>
            </w:tcBorders>
            <w:shd w:val="clear" w:color="000000" w:fill="FFFFFF"/>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46</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Nushi</w:t>
            </w:r>
          </w:p>
        </w:tc>
        <w:tc>
          <w:tcPr>
            <w:tcW w:w="379" w:type="pct"/>
            <w:tcBorders>
              <w:top w:val="nil"/>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40.4</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2,344,331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47</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Merita Dine</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23/99+1-2</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50.7</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2,942,020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48</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Jahaj</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nil"/>
              <w:right w:val="single" w:sz="4" w:space="0" w:color="auto"/>
            </w:tcBorders>
            <w:shd w:val="clear" w:color="auto" w:fill="auto"/>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23/99+1-6</w:t>
            </w:r>
          </w:p>
        </w:tc>
        <w:tc>
          <w:tcPr>
            <w:tcW w:w="302" w:type="pct"/>
            <w:tcBorders>
              <w:top w:val="nil"/>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65.0</w:t>
            </w:r>
          </w:p>
        </w:tc>
        <w:tc>
          <w:tcPr>
            <w:tcW w:w="338" w:type="pct"/>
            <w:tcBorders>
              <w:top w:val="nil"/>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3,771,820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49</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Nazmie Licaj</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23/99+1-5</w:t>
            </w:r>
          </w:p>
        </w:tc>
        <w:tc>
          <w:tcPr>
            <w:tcW w:w="302"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55.3</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3,208,948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50</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Lika</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23/99+1-3</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105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6,092,940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51</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Hasani</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23/99+1-4</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41.5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2,408,162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52</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Jashar Metushaj</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23/99+2-1</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49.3</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2,860,780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53</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pronare Kapaj</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23/99+2-2</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39.2</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AB0A42"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2,274,698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Konfirmuar nga ZVRPP</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54</w:t>
            </w:r>
          </w:p>
        </w:tc>
        <w:tc>
          <w:tcPr>
            <w:tcW w:w="858" w:type="pct"/>
            <w:tcBorders>
              <w:top w:val="nil"/>
              <w:left w:val="nil"/>
              <w:bottom w:val="single" w:sz="4" w:space="0" w:color="auto"/>
              <w:right w:val="single" w:sz="4" w:space="0" w:color="auto"/>
            </w:tcBorders>
            <w:shd w:val="clear" w:color="auto" w:fill="auto"/>
            <w:noWrap/>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pronesi Selmanaj</w:t>
            </w:r>
          </w:p>
        </w:tc>
        <w:tc>
          <w:tcPr>
            <w:tcW w:w="379" w:type="pct"/>
            <w:tcBorders>
              <w:top w:val="single" w:sz="4" w:space="0" w:color="auto"/>
              <w:left w:val="nil"/>
              <w:bottom w:val="nil"/>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23/99+1-7</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62.5</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nil"/>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3,626,750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55</w:t>
            </w:r>
          </w:p>
        </w:tc>
        <w:tc>
          <w:tcPr>
            <w:tcW w:w="858" w:type="pct"/>
            <w:tcBorders>
              <w:top w:val="nil"/>
              <w:left w:val="nil"/>
              <w:bottom w:val="single" w:sz="4" w:space="0" w:color="auto"/>
              <w:right w:val="single" w:sz="4" w:space="0" w:color="auto"/>
            </w:tcBorders>
            <w:shd w:val="clear" w:color="auto" w:fill="auto"/>
            <w:vAlign w:val="center"/>
            <w:hideMark/>
          </w:tcPr>
          <w:p w:rsidR="00100157" w:rsidRPr="006C1BFC" w:rsidRDefault="00AE0714"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Bashkë</w:t>
            </w:r>
            <w:r w:rsidR="00100157" w:rsidRPr="006C1BFC">
              <w:rPr>
                <w:rFonts w:ascii="Times New Roman" w:eastAsia="Times New Roman" w:hAnsi="Times New Roman"/>
                <w:sz w:val="14"/>
                <w:szCs w:val="14"/>
                <w:lang w:val="sq-AL"/>
              </w:rPr>
              <w:t>pronesi Balili, Hodaj dhe Hamzai</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27/53</w:t>
            </w:r>
          </w:p>
        </w:tc>
        <w:tc>
          <w:tcPr>
            <w:tcW w:w="302"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168</w:t>
            </w:r>
          </w:p>
        </w:tc>
        <w:tc>
          <w:tcPr>
            <w:tcW w:w="338"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100157" w:rsidRPr="006C1BFC">
              <w:rPr>
                <w:rFonts w:ascii="Times New Roman" w:eastAsia="Times New Roman" w:hAnsi="Times New Roman"/>
                <w:sz w:val="14"/>
                <w:szCs w:val="14"/>
                <w:lang w:val="sq-AL"/>
              </w:rPr>
              <w:t xml:space="preserve"> 58,028 </w:t>
            </w:r>
          </w:p>
        </w:tc>
        <w:tc>
          <w:tcPr>
            <w:tcW w:w="469"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21" w:type="pct"/>
            <w:tcBorders>
              <w:top w:val="nil"/>
              <w:left w:val="nil"/>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AB0A42"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9,748,704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56</w:t>
            </w:r>
          </w:p>
        </w:tc>
        <w:tc>
          <w:tcPr>
            <w:tcW w:w="858" w:type="pct"/>
            <w:tcBorders>
              <w:top w:val="nil"/>
              <w:left w:val="nil"/>
              <w:bottom w:val="nil"/>
              <w:right w:val="single" w:sz="4"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Luan Fetahu</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8602</w:t>
            </w:r>
          </w:p>
        </w:tc>
        <w:tc>
          <w:tcPr>
            <w:tcW w:w="466" w:type="pct"/>
            <w:tcBorders>
              <w:top w:val="nil"/>
              <w:left w:val="nil"/>
              <w:bottom w:val="nil"/>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31/183-Nd.</w:t>
            </w:r>
          </w:p>
        </w:tc>
        <w:tc>
          <w:tcPr>
            <w:tcW w:w="302"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p>
        </w:tc>
        <w:tc>
          <w:tcPr>
            <w:tcW w:w="290" w:type="pct"/>
            <w:tcBorders>
              <w:top w:val="nil"/>
              <w:left w:val="single" w:sz="4" w:space="0" w:color="auto"/>
              <w:bottom w:val="nil"/>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87.4</w:t>
            </w:r>
          </w:p>
        </w:tc>
        <w:tc>
          <w:tcPr>
            <w:tcW w:w="338"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p>
        </w:tc>
        <w:tc>
          <w:tcPr>
            <w:tcW w:w="326" w:type="pct"/>
            <w:tcBorders>
              <w:top w:val="nil"/>
              <w:left w:val="single" w:sz="4" w:space="0" w:color="auto"/>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9"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            </w:t>
            </w:r>
            <w:r w:rsidR="00100157" w:rsidRPr="006C1BFC">
              <w:rPr>
                <w:rFonts w:ascii="Times New Roman" w:eastAsia="Times New Roman" w:hAnsi="Times New Roman"/>
                <w:color w:val="000000"/>
                <w:sz w:val="14"/>
                <w:szCs w:val="14"/>
                <w:lang w:val="sq-AL"/>
              </w:rPr>
              <w:t xml:space="preserve"> 4,741,785 </w:t>
            </w:r>
          </w:p>
        </w:tc>
        <w:tc>
          <w:tcPr>
            <w:tcW w:w="457" w:type="pct"/>
            <w:tcBorders>
              <w:top w:val="nil"/>
              <w:left w:val="nil"/>
              <w:bottom w:val="single" w:sz="4" w:space="0" w:color="auto"/>
              <w:right w:val="single" w:sz="4" w:space="0" w:color="auto"/>
            </w:tcBorders>
            <w:shd w:val="clear" w:color="auto" w:fill="auto"/>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571" w:type="pct"/>
            <w:tcBorders>
              <w:top w:val="nil"/>
              <w:left w:val="nil"/>
              <w:bottom w:val="single" w:sz="4" w:space="0" w:color="auto"/>
              <w:right w:val="single" w:sz="8" w:space="0" w:color="auto"/>
            </w:tcBorders>
            <w:shd w:val="clear" w:color="auto" w:fill="auto"/>
            <w:noWrap/>
            <w:vAlign w:val="center"/>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100157" w:rsidRPr="006C1BFC" w:rsidTr="00CA7AAE">
        <w:trPr>
          <w:trHeight w:val="139"/>
          <w:jc w:val="center"/>
        </w:trPr>
        <w:tc>
          <w:tcPr>
            <w:tcW w:w="125" w:type="pct"/>
            <w:tcBorders>
              <w:top w:val="nil"/>
              <w:left w:val="single" w:sz="8" w:space="0" w:color="auto"/>
              <w:bottom w:val="single" w:sz="4" w:space="0" w:color="auto"/>
              <w:right w:val="single" w:sz="4" w:space="0" w:color="auto"/>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858" w:type="pct"/>
            <w:tcBorders>
              <w:top w:val="single" w:sz="4" w:space="0" w:color="auto"/>
              <w:left w:val="nil"/>
              <w:bottom w:val="single" w:sz="4" w:space="0" w:color="auto"/>
              <w:right w:val="single" w:sz="4" w:space="0" w:color="auto"/>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 11,786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center"/>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2,339.1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119,912,290 </w:t>
            </w:r>
          </w:p>
        </w:tc>
        <w:tc>
          <w:tcPr>
            <w:tcW w:w="421"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35,785,520 </w:t>
            </w:r>
          </w:p>
        </w:tc>
        <w:tc>
          <w:tcPr>
            <w:tcW w:w="457" w:type="pct"/>
            <w:tcBorders>
              <w:top w:val="nil"/>
              <w:left w:val="nil"/>
              <w:bottom w:val="single" w:sz="4" w:space="0" w:color="auto"/>
              <w:right w:val="single" w:sz="4"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 94,003,039 </w:t>
            </w:r>
          </w:p>
        </w:tc>
        <w:tc>
          <w:tcPr>
            <w:tcW w:w="571" w:type="pct"/>
            <w:tcBorders>
              <w:top w:val="nil"/>
              <w:left w:val="nil"/>
              <w:bottom w:val="single" w:sz="4" w:space="0" w:color="auto"/>
              <w:right w:val="single" w:sz="8" w:space="0" w:color="auto"/>
            </w:tcBorders>
            <w:shd w:val="clear" w:color="auto" w:fill="auto"/>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 249,700,848 </w:t>
            </w:r>
          </w:p>
        </w:tc>
      </w:tr>
      <w:tr w:rsidR="00100157" w:rsidRPr="006C1BFC" w:rsidTr="00CA7AAE">
        <w:trPr>
          <w:trHeight w:val="139"/>
          <w:jc w:val="center"/>
        </w:trPr>
        <w:tc>
          <w:tcPr>
            <w:tcW w:w="125" w:type="pct"/>
            <w:tcBorders>
              <w:top w:val="nil"/>
              <w:left w:val="single" w:sz="8" w:space="0" w:color="auto"/>
              <w:bottom w:val="single" w:sz="8"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858" w:type="pct"/>
            <w:tcBorders>
              <w:top w:val="nil"/>
              <w:left w:val="nil"/>
              <w:bottom w:val="single" w:sz="8"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79"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466"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02"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290"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38"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26"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469" w:type="pct"/>
            <w:tcBorders>
              <w:top w:val="nil"/>
              <w:left w:val="nil"/>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421" w:type="pct"/>
            <w:tcBorders>
              <w:top w:val="nil"/>
              <w:left w:val="single" w:sz="4" w:space="0" w:color="auto"/>
              <w:bottom w:val="single" w:sz="8" w:space="0" w:color="auto"/>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TOTALI </w:t>
            </w:r>
          </w:p>
        </w:tc>
        <w:tc>
          <w:tcPr>
            <w:tcW w:w="457" w:type="pct"/>
            <w:tcBorders>
              <w:top w:val="nil"/>
              <w:left w:val="nil"/>
              <w:bottom w:val="single" w:sz="8" w:space="0" w:color="auto"/>
              <w:right w:val="single" w:sz="4" w:space="0" w:color="auto"/>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571" w:type="pct"/>
            <w:tcBorders>
              <w:top w:val="nil"/>
              <w:left w:val="nil"/>
              <w:bottom w:val="single" w:sz="8" w:space="0" w:color="auto"/>
              <w:right w:val="single" w:sz="8" w:space="0" w:color="auto"/>
            </w:tcBorders>
            <w:shd w:val="clear" w:color="auto" w:fill="auto"/>
            <w:noWrap/>
            <w:vAlign w:val="bottom"/>
            <w:hideMark/>
          </w:tcPr>
          <w:p w:rsidR="00100157" w:rsidRPr="006C1BFC" w:rsidRDefault="00AB0A42" w:rsidP="00981D6D">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100157" w:rsidRPr="006C1BFC">
              <w:rPr>
                <w:rFonts w:ascii="Times New Roman" w:eastAsia="Times New Roman" w:hAnsi="Times New Roman"/>
                <w:b/>
                <w:bCs/>
                <w:sz w:val="14"/>
                <w:szCs w:val="14"/>
                <w:lang w:val="sq-AL"/>
              </w:rPr>
              <w:t xml:space="preserve"> 249,700,848 </w:t>
            </w:r>
          </w:p>
        </w:tc>
      </w:tr>
      <w:tr w:rsidR="00100157" w:rsidRPr="006C1BFC" w:rsidTr="00CA7AAE">
        <w:trPr>
          <w:trHeight w:val="139"/>
          <w:jc w:val="center"/>
        </w:trPr>
        <w:tc>
          <w:tcPr>
            <w:tcW w:w="125" w:type="pct"/>
            <w:tcBorders>
              <w:top w:val="nil"/>
              <w:left w:val="nil"/>
              <w:bottom w:val="nil"/>
              <w:right w:val="nil"/>
            </w:tcBorders>
            <w:shd w:val="clear" w:color="auto" w:fill="auto"/>
            <w:noWrap/>
            <w:vAlign w:val="center"/>
            <w:hideMark/>
          </w:tcPr>
          <w:p w:rsidR="00100157" w:rsidRPr="006C1BFC" w:rsidRDefault="00100157" w:rsidP="00981D6D">
            <w:pPr>
              <w:spacing w:after="0" w:line="240" w:lineRule="auto"/>
              <w:ind w:firstLine="0"/>
              <w:jc w:val="center"/>
              <w:rPr>
                <w:rFonts w:ascii="Times New Roman" w:eastAsia="Times New Roman" w:hAnsi="Times New Roman"/>
                <w:color w:val="000000"/>
                <w:sz w:val="14"/>
                <w:szCs w:val="14"/>
                <w:lang w:val="sq-AL"/>
              </w:rPr>
            </w:pPr>
          </w:p>
        </w:tc>
        <w:tc>
          <w:tcPr>
            <w:tcW w:w="858" w:type="pct"/>
            <w:tcBorders>
              <w:top w:val="nil"/>
              <w:left w:val="nil"/>
              <w:bottom w:val="nil"/>
              <w:right w:val="nil"/>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379"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sz w:val="14"/>
                <w:szCs w:val="14"/>
                <w:lang w:val="sq-AL"/>
              </w:rPr>
            </w:pPr>
          </w:p>
        </w:tc>
        <w:tc>
          <w:tcPr>
            <w:tcW w:w="466"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302"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p>
        </w:tc>
        <w:tc>
          <w:tcPr>
            <w:tcW w:w="290"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b/>
                <w:bCs/>
                <w:sz w:val="14"/>
                <w:szCs w:val="14"/>
                <w:lang w:val="sq-AL"/>
              </w:rPr>
            </w:pPr>
          </w:p>
        </w:tc>
        <w:tc>
          <w:tcPr>
            <w:tcW w:w="338"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sz w:val="14"/>
                <w:szCs w:val="14"/>
                <w:lang w:val="sq-AL"/>
              </w:rPr>
            </w:pPr>
          </w:p>
        </w:tc>
        <w:tc>
          <w:tcPr>
            <w:tcW w:w="326"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center"/>
              <w:rPr>
                <w:rFonts w:ascii="Times New Roman" w:eastAsia="Times New Roman" w:hAnsi="Times New Roman"/>
                <w:b/>
                <w:bCs/>
                <w:sz w:val="14"/>
                <w:szCs w:val="14"/>
                <w:lang w:val="sq-AL"/>
              </w:rPr>
            </w:pPr>
          </w:p>
        </w:tc>
        <w:tc>
          <w:tcPr>
            <w:tcW w:w="469"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p>
        </w:tc>
        <w:tc>
          <w:tcPr>
            <w:tcW w:w="421"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p>
        </w:tc>
        <w:tc>
          <w:tcPr>
            <w:tcW w:w="457" w:type="pct"/>
            <w:tcBorders>
              <w:top w:val="nil"/>
              <w:left w:val="nil"/>
              <w:bottom w:val="nil"/>
              <w:right w:val="nil"/>
            </w:tcBorders>
            <w:shd w:val="clear" w:color="auto" w:fill="auto"/>
            <w:noWrap/>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p>
        </w:tc>
        <w:tc>
          <w:tcPr>
            <w:tcW w:w="571" w:type="pct"/>
            <w:tcBorders>
              <w:top w:val="nil"/>
              <w:left w:val="nil"/>
              <w:bottom w:val="nil"/>
              <w:right w:val="nil"/>
            </w:tcBorders>
            <w:shd w:val="clear" w:color="auto" w:fill="auto"/>
            <w:vAlign w:val="bottom"/>
            <w:hideMark/>
          </w:tcPr>
          <w:p w:rsidR="00100157" w:rsidRPr="006C1BFC" w:rsidRDefault="00100157" w:rsidP="00981D6D">
            <w:pPr>
              <w:spacing w:after="0" w:line="240" w:lineRule="auto"/>
              <w:ind w:firstLine="0"/>
              <w:jc w:val="left"/>
              <w:rPr>
                <w:rFonts w:ascii="Times New Roman" w:eastAsia="Times New Roman" w:hAnsi="Times New Roman"/>
                <w:b/>
                <w:bCs/>
                <w:sz w:val="14"/>
                <w:szCs w:val="14"/>
                <w:lang w:val="sq-AL"/>
              </w:rPr>
            </w:pPr>
          </w:p>
        </w:tc>
      </w:tr>
    </w:tbl>
    <w:p w:rsidR="00512844" w:rsidRPr="006C1BFC" w:rsidRDefault="00512844" w:rsidP="009C09E3">
      <w:pPr>
        <w:pStyle w:val="Paragrafi"/>
        <w:rPr>
          <w:lang w:val="sq-AL"/>
        </w:rPr>
      </w:pPr>
    </w:p>
    <w:p w:rsidR="00BB429F" w:rsidRPr="006C1BFC" w:rsidRDefault="000F453F" w:rsidP="00BB429F">
      <w:pPr>
        <w:rPr>
          <w:rFonts w:ascii="Times New Roman" w:eastAsia="Times New Roman" w:hAnsi="Times New Roman"/>
          <w:b/>
          <w:bCs/>
          <w:sz w:val="20"/>
          <w:szCs w:val="20"/>
          <w:lang w:val="sq-AL"/>
        </w:rPr>
      </w:pPr>
      <w:r w:rsidRPr="006C1BFC">
        <w:rPr>
          <w:rFonts w:ascii="Times New Roman" w:eastAsia="Times New Roman" w:hAnsi="Times New Roman"/>
          <w:b/>
          <w:bCs/>
          <w:sz w:val="20"/>
          <w:szCs w:val="20"/>
          <w:lang w:val="sq-AL"/>
        </w:rPr>
        <w:t xml:space="preserve"> </w:t>
      </w:r>
      <w:r w:rsidR="00BB429F" w:rsidRPr="006C1BFC">
        <w:rPr>
          <w:rFonts w:ascii="Times New Roman" w:eastAsia="Times New Roman" w:hAnsi="Times New Roman"/>
          <w:b/>
          <w:bCs/>
          <w:sz w:val="20"/>
          <w:szCs w:val="20"/>
          <w:lang w:val="sq-AL"/>
        </w:rPr>
        <w:t>(Zona II</w:t>
      </w:r>
      <w:r w:rsidR="00E0472A">
        <w:rPr>
          <w:rFonts w:ascii="Times New Roman" w:eastAsia="Times New Roman" w:hAnsi="Times New Roman"/>
          <w:b/>
          <w:bCs/>
          <w:sz w:val="20"/>
          <w:szCs w:val="20"/>
          <w:lang w:val="sq-AL"/>
        </w:rPr>
        <w:t>,</w:t>
      </w:r>
      <w:r w:rsidR="00BB429F" w:rsidRPr="006C1BFC">
        <w:rPr>
          <w:rFonts w:ascii="Times New Roman" w:eastAsia="Times New Roman" w:hAnsi="Times New Roman"/>
          <w:b/>
          <w:bCs/>
          <w:sz w:val="20"/>
          <w:szCs w:val="20"/>
          <w:lang w:val="sq-AL"/>
        </w:rPr>
        <w:t xml:space="preserve"> Shkolla e </w:t>
      </w:r>
      <w:r w:rsidR="006B6157" w:rsidRPr="006C1BFC">
        <w:rPr>
          <w:rFonts w:ascii="Times New Roman" w:eastAsia="Times New Roman" w:hAnsi="Times New Roman"/>
          <w:b/>
          <w:bCs/>
          <w:sz w:val="20"/>
          <w:szCs w:val="20"/>
          <w:lang w:val="sq-AL"/>
        </w:rPr>
        <w:t>Marinës</w:t>
      </w:r>
      <w:r w:rsidR="00BB429F" w:rsidRPr="006C1BFC">
        <w:rPr>
          <w:rFonts w:ascii="Times New Roman" w:eastAsia="Times New Roman" w:hAnsi="Times New Roman"/>
          <w:b/>
          <w:bCs/>
          <w:sz w:val="20"/>
          <w:szCs w:val="20"/>
          <w:lang w:val="sq-AL"/>
        </w:rPr>
        <w:t>~ Uji I Ftohte)</w:t>
      </w:r>
    </w:p>
    <w:tbl>
      <w:tblPr>
        <w:tblW w:w="5000" w:type="pct"/>
        <w:jc w:val="center"/>
        <w:tblLook w:val="04A0" w:firstRow="1" w:lastRow="0" w:firstColumn="1" w:lastColumn="0" w:noHBand="0" w:noVBand="1"/>
      </w:tblPr>
      <w:tblGrid>
        <w:gridCol w:w="421"/>
        <w:gridCol w:w="2261"/>
        <w:gridCol w:w="1281"/>
        <w:gridCol w:w="971"/>
        <w:gridCol w:w="978"/>
        <w:gridCol w:w="981"/>
        <w:gridCol w:w="1140"/>
        <w:gridCol w:w="1102"/>
        <w:gridCol w:w="1587"/>
        <w:gridCol w:w="1424"/>
        <w:gridCol w:w="1546"/>
        <w:gridCol w:w="1924"/>
      </w:tblGrid>
      <w:tr w:rsidR="009F2CEE" w:rsidRPr="006C1BFC" w:rsidTr="00CA7AAE">
        <w:trPr>
          <w:trHeight w:val="139"/>
          <w:jc w:val="center"/>
        </w:trPr>
        <w:tc>
          <w:tcPr>
            <w:tcW w:w="135" w:type="pct"/>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Nr</w:t>
            </w:r>
          </w:p>
        </w:tc>
        <w:tc>
          <w:tcPr>
            <w:tcW w:w="724"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Pronari</w:t>
            </w:r>
          </w:p>
        </w:tc>
        <w:tc>
          <w:tcPr>
            <w:tcW w:w="410"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Zona kadastrale </w:t>
            </w:r>
          </w:p>
        </w:tc>
        <w:tc>
          <w:tcPr>
            <w:tcW w:w="311"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Nr. pasurie</w:t>
            </w:r>
          </w:p>
        </w:tc>
        <w:tc>
          <w:tcPr>
            <w:tcW w:w="627" w:type="pct"/>
            <w:gridSpan w:val="2"/>
            <w:vMerge w:val="restart"/>
            <w:tcBorders>
              <w:top w:val="single" w:sz="8" w:space="0" w:color="auto"/>
              <w:left w:val="single" w:sz="4" w:space="0" w:color="auto"/>
              <w:bottom w:val="single" w:sz="4" w:space="0" w:color="000000"/>
              <w:right w:val="single" w:sz="4" w:space="0" w:color="000000"/>
            </w:tcBorders>
            <w:shd w:val="clear" w:color="000000" w:fill="D9D9D9"/>
            <w:vAlign w:val="center"/>
            <w:hideMark/>
          </w:tcPr>
          <w:p w:rsidR="00BB429F" w:rsidRPr="006C1BFC" w:rsidRDefault="006B6157"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Sipërfaqe</w:t>
            </w:r>
          </w:p>
        </w:tc>
        <w:tc>
          <w:tcPr>
            <w:tcW w:w="718" w:type="pct"/>
            <w:gridSpan w:val="2"/>
            <w:tcBorders>
              <w:top w:val="single" w:sz="8" w:space="0" w:color="auto"/>
              <w:left w:val="nil"/>
              <w:bottom w:val="single" w:sz="4" w:space="0" w:color="auto"/>
              <w:right w:val="single" w:sz="4" w:space="0" w:color="000000"/>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Çmimi </w:t>
            </w:r>
          </w:p>
        </w:tc>
        <w:tc>
          <w:tcPr>
            <w:tcW w:w="1459" w:type="pct"/>
            <w:gridSpan w:val="3"/>
            <w:tcBorders>
              <w:top w:val="single" w:sz="8" w:space="0" w:color="auto"/>
              <w:left w:val="nil"/>
              <w:bottom w:val="single" w:sz="4" w:space="0" w:color="auto"/>
              <w:right w:val="single" w:sz="4" w:space="0" w:color="000000"/>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Vlera </w:t>
            </w:r>
          </w:p>
        </w:tc>
        <w:tc>
          <w:tcPr>
            <w:tcW w:w="617" w:type="pct"/>
            <w:vMerge w:val="restart"/>
            <w:tcBorders>
              <w:top w:val="single" w:sz="8" w:space="0" w:color="auto"/>
              <w:left w:val="single" w:sz="4" w:space="0" w:color="auto"/>
              <w:bottom w:val="single" w:sz="4" w:space="0" w:color="000000"/>
              <w:right w:val="single" w:sz="8" w:space="0" w:color="auto"/>
            </w:tcBorders>
            <w:shd w:val="clear" w:color="000000" w:fill="D9D9D9"/>
            <w:vAlign w:val="center"/>
            <w:hideMark/>
          </w:tcPr>
          <w:p w:rsidR="00BB429F" w:rsidRPr="006C1BFC" w:rsidRDefault="006B6157" w:rsidP="00BB429F">
            <w:pPr>
              <w:spacing w:after="0" w:line="240" w:lineRule="auto"/>
              <w:ind w:firstLine="0"/>
              <w:jc w:val="center"/>
              <w:rPr>
                <w:rFonts w:ascii="Times New Roman" w:eastAsia="Times New Roman" w:hAnsi="Times New Roman"/>
                <w:b/>
                <w:bCs/>
                <w:color w:val="000000"/>
                <w:sz w:val="14"/>
                <w:szCs w:val="14"/>
                <w:lang w:val="sq-AL"/>
              </w:rPr>
            </w:pPr>
            <w:r w:rsidRPr="006C1BFC">
              <w:rPr>
                <w:rFonts w:ascii="Times New Roman" w:eastAsia="Times New Roman" w:hAnsi="Times New Roman"/>
                <w:b/>
                <w:bCs/>
                <w:color w:val="000000"/>
                <w:sz w:val="14"/>
                <w:szCs w:val="14"/>
                <w:lang w:val="sq-AL"/>
              </w:rPr>
              <w:t>SHËNIME</w:t>
            </w:r>
          </w:p>
        </w:tc>
      </w:tr>
      <w:tr w:rsidR="009F2CEE" w:rsidRPr="006C1BFC" w:rsidTr="00CA7AAE">
        <w:trPr>
          <w:trHeight w:val="139"/>
          <w:jc w:val="center"/>
        </w:trPr>
        <w:tc>
          <w:tcPr>
            <w:tcW w:w="135" w:type="pct"/>
            <w:vMerge/>
            <w:tcBorders>
              <w:top w:val="single" w:sz="8" w:space="0" w:color="auto"/>
              <w:left w:val="single" w:sz="8"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724"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410"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311"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627" w:type="pct"/>
            <w:gridSpan w:val="2"/>
            <w:vMerge/>
            <w:tcBorders>
              <w:top w:val="single" w:sz="8" w:space="0" w:color="auto"/>
              <w:left w:val="single" w:sz="4" w:space="0" w:color="auto"/>
              <w:bottom w:val="single" w:sz="4" w:space="0" w:color="000000"/>
              <w:right w:val="single" w:sz="4" w:space="0" w:color="000000"/>
            </w:tcBorders>
            <w:vAlign w:val="center"/>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p>
        </w:tc>
        <w:tc>
          <w:tcPr>
            <w:tcW w:w="718" w:type="pct"/>
            <w:gridSpan w:val="2"/>
            <w:tcBorders>
              <w:top w:val="single" w:sz="4" w:space="0" w:color="auto"/>
              <w:left w:val="nil"/>
              <w:bottom w:val="single" w:sz="4" w:space="0" w:color="auto"/>
              <w:right w:val="single" w:sz="4" w:space="0" w:color="000000"/>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Leke/m</w:t>
            </w:r>
            <w:r w:rsidRPr="00E0472A">
              <w:rPr>
                <w:rFonts w:ascii="Times New Roman" w:eastAsia="Times New Roman" w:hAnsi="Times New Roman"/>
                <w:color w:val="000000"/>
                <w:sz w:val="14"/>
                <w:szCs w:val="14"/>
                <w:vertAlign w:val="superscript"/>
                <w:lang w:val="sq-AL"/>
              </w:rPr>
              <w:t>2</w:t>
            </w:r>
          </w:p>
        </w:tc>
        <w:tc>
          <w:tcPr>
            <w:tcW w:w="1459" w:type="pct"/>
            <w:gridSpan w:val="3"/>
            <w:tcBorders>
              <w:top w:val="single" w:sz="4" w:space="0" w:color="auto"/>
              <w:left w:val="nil"/>
              <w:bottom w:val="single" w:sz="4" w:space="0" w:color="auto"/>
              <w:right w:val="single" w:sz="4" w:space="0" w:color="000000"/>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Leke</w:t>
            </w:r>
          </w:p>
        </w:tc>
        <w:tc>
          <w:tcPr>
            <w:tcW w:w="617" w:type="pct"/>
            <w:vMerge/>
            <w:tcBorders>
              <w:top w:val="single" w:sz="8" w:space="0" w:color="auto"/>
              <w:left w:val="single" w:sz="4" w:space="0" w:color="auto"/>
              <w:bottom w:val="single" w:sz="4" w:space="0" w:color="000000"/>
              <w:right w:val="single" w:sz="8"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b/>
                <w:bCs/>
                <w:color w:val="000000"/>
                <w:sz w:val="14"/>
                <w:szCs w:val="14"/>
                <w:lang w:val="sq-AL"/>
              </w:rPr>
            </w:pPr>
          </w:p>
        </w:tc>
      </w:tr>
      <w:tr w:rsidR="009F2CEE" w:rsidRPr="006C1BFC" w:rsidTr="00CA7AAE">
        <w:trPr>
          <w:trHeight w:val="139"/>
          <w:jc w:val="center"/>
        </w:trPr>
        <w:tc>
          <w:tcPr>
            <w:tcW w:w="135" w:type="pct"/>
            <w:vMerge/>
            <w:tcBorders>
              <w:top w:val="single" w:sz="8" w:space="0" w:color="auto"/>
              <w:left w:val="single" w:sz="8"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724"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410"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311" w:type="pct"/>
            <w:vMerge/>
            <w:tcBorders>
              <w:top w:val="single" w:sz="8" w:space="0" w:color="auto"/>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313" w:type="pct"/>
            <w:tcBorders>
              <w:top w:val="nil"/>
              <w:left w:val="nil"/>
              <w:bottom w:val="single" w:sz="4" w:space="0" w:color="auto"/>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Truall </w:t>
            </w:r>
          </w:p>
        </w:tc>
        <w:tc>
          <w:tcPr>
            <w:tcW w:w="313" w:type="pct"/>
            <w:tcBorders>
              <w:top w:val="nil"/>
              <w:left w:val="nil"/>
              <w:bottom w:val="single" w:sz="4" w:space="0" w:color="auto"/>
              <w:right w:val="single" w:sz="4" w:space="0" w:color="auto"/>
            </w:tcBorders>
            <w:shd w:val="clear" w:color="000000" w:fill="D9D9D9"/>
            <w:vAlign w:val="center"/>
            <w:hideMark/>
          </w:tcPr>
          <w:p w:rsidR="00BB429F" w:rsidRPr="006C1BFC" w:rsidRDefault="006B6157"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Ndërtim</w:t>
            </w:r>
          </w:p>
        </w:tc>
        <w:tc>
          <w:tcPr>
            <w:tcW w:w="365" w:type="pct"/>
            <w:tcBorders>
              <w:top w:val="nil"/>
              <w:left w:val="nil"/>
              <w:bottom w:val="single" w:sz="4" w:space="0" w:color="auto"/>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Truall</w:t>
            </w:r>
          </w:p>
        </w:tc>
        <w:tc>
          <w:tcPr>
            <w:tcW w:w="352" w:type="pct"/>
            <w:tcBorders>
              <w:top w:val="nil"/>
              <w:left w:val="nil"/>
              <w:bottom w:val="single" w:sz="4" w:space="0" w:color="auto"/>
              <w:right w:val="single" w:sz="4" w:space="0" w:color="auto"/>
            </w:tcBorders>
            <w:shd w:val="clear" w:color="000000" w:fill="D9D9D9"/>
            <w:vAlign w:val="center"/>
            <w:hideMark/>
          </w:tcPr>
          <w:p w:rsidR="00BB429F" w:rsidRPr="006C1BFC" w:rsidRDefault="006B6157"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Ndërtim</w:t>
            </w:r>
            <w:r w:rsidR="00BB429F" w:rsidRPr="006C1BFC">
              <w:rPr>
                <w:rFonts w:ascii="Times New Roman" w:eastAsia="Times New Roman" w:hAnsi="Times New Roman"/>
                <w:color w:val="000000"/>
                <w:sz w:val="14"/>
                <w:szCs w:val="14"/>
                <w:lang w:val="sq-AL"/>
              </w:rPr>
              <w:t xml:space="preserve"> </w:t>
            </w:r>
          </w:p>
        </w:tc>
        <w:tc>
          <w:tcPr>
            <w:tcW w:w="508" w:type="pct"/>
            <w:tcBorders>
              <w:top w:val="nil"/>
              <w:left w:val="nil"/>
              <w:bottom w:val="single" w:sz="4" w:space="0" w:color="auto"/>
              <w:right w:val="single" w:sz="4" w:space="0" w:color="auto"/>
            </w:tcBorders>
            <w:shd w:val="clear" w:color="000000" w:fill="D9D9D9"/>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Truallit</w:t>
            </w:r>
          </w:p>
        </w:tc>
        <w:tc>
          <w:tcPr>
            <w:tcW w:w="456" w:type="pct"/>
            <w:tcBorders>
              <w:top w:val="nil"/>
              <w:left w:val="nil"/>
              <w:bottom w:val="single" w:sz="4" w:space="0" w:color="auto"/>
              <w:right w:val="single" w:sz="4" w:space="0" w:color="auto"/>
            </w:tcBorders>
            <w:shd w:val="clear" w:color="000000" w:fill="D9D9D9"/>
            <w:vAlign w:val="center"/>
            <w:hideMark/>
          </w:tcPr>
          <w:p w:rsidR="00BB429F" w:rsidRPr="006C1BFC" w:rsidRDefault="006B6157"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Ndërtesë</w:t>
            </w:r>
          </w:p>
        </w:tc>
        <w:tc>
          <w:tcPr>
            <w:tcW w:w="495" w:type="pct"/>
            <w:tcBorders>
              <w:top w:val="nil"/>
              <w:left w:val="nil"/>
              <w:bottom w:val="single" w:sz="4" w:space="0" w:color="auto"/>
              <w:right w:val="single" w:sz="4" w:space="0" w:color="auto"/>
            </w:tcBorders>
            <w:shd w:val="clear" w:color="000000" w:fill="D9D9D9"/>
            <w:vAlign w:val="center"/>
            <w:hideMark/>
          </w:tcPr>
          <w:p w:rsidR="00BB429F" w:rsidRPr="006C1BFC" w:rsidRDefault="00BB429F" w:rsidP="006B6157">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Banes</w:t>
            </w:r>
            <w:r w:rsidR="006B6157">
              <w:rPr>
                <w:rFonts w:ascii="Times New Roman" w:eastAsia="Times New Roman" w:hAnsi="Times New Roman"/>
                <w:color w:val="000000"/>
                <w:sz w:val="14"/>
                <w:szCs w:val="14"/>
                <w:lang w:val="sq-AL"/>
              </w:rPr>
              <w:t>ë</w:t>
            </w:r>
          </w:p>
        </w:tc>
        <w:tc>
          <w:tcPr>
            <w:tcW w:w="617" w:type="pct"/>
            <w:vMerge/>
            <w:tcBorders>
              <w:top w:val="single" w:sz="8" w:space="0" w:color="auto"/>
              <w:left w:val="single" w:sz="4" w:space="0" w:color="auto"/>
              <w:bottom w:val="single" w:sz="4" w:space="0" w:color="000000"/>
              <w:right w:val="single" w:sz="8"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b/>
                <w:bCs/>
                <w:color w:val="000000"/>
                <w:sz w:val="14"/>
                <w:szCs w:val="14"/>
                <w:lang w:val="sq-AL"/>
              </w:rPr>
            </w:pP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w:t>
            </w:r>
          </w:p>
        </w:tc>
        <w:tc>
          <w:tcPr>
            <w:tcW w:w="724"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Zinie</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 xml:space="preserve">Kenella </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40/94</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351</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3,571,074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Bashkpronesi Koleka, Kojana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40/124</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1211</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12,320,714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pronesi Koleka, Kojana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41/5</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1891.4</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19,243,104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Jahja</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Mici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77/5</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1012.1</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10,297,105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Hamide Seni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79/2</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669.2</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6,808,441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6</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B.P. Papalilo</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8603</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41/171</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549</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5,585,526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Saktesim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7</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Hamdi</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Çarcani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41/199</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69.42</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53.29</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706,279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3,229,747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w:t>
            </w:r>
          </w:p>
        </w:tc>
        <w:tc>
          <w:tcPr>
            <w:tcW w:w="724" w:type="pct"/>
            <w:tcBorders>
              <w:top w:val="nil"/>
              <w:left w:val="nil"/>
              <w:bottom w:val="nil"/>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pronesi</w:t>
            </w:r>
            <w:r w:rsidR="00AB0A42" w:rsidRPr="006C1BFC">
              <w:rPr>
                <w:rFonts w:ascii="Times New Roman" w:eastAsia="Times New Roman" w:hAnsi="Times New Roman"/>
                <w:color w:val="000000"/>
                <w:sz w:val="14"/>
                <w:szCs w:val="14"/>
                <w:lang w:val="sq-AL"/>
              </w:rPr>
              <w:t xml:space="preserve"> </w:t>
            </w:r>
            <w:r w:rsidR="00BB429F" w:rsidRPr="006C1BFC">
              <w:rPr>
                <w:rFonts w:ascii="Times New Roman" w:eastAsia="Times New Roman" w:hAnsi="Times New Roman"/>
                <w:color w:val="000000"/>
                <w:sz w:val="14"/>
                <w:szCs w:val="14"/>
                <w:lang w:val="sq-AL"/>
              </w:rPr>
              <w:t>Gjika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41/169</w:t>
            </w:r>
          </w:p>
        </w:tc>
        <w:tc>
          <w:tcPr>
            <w:tcW w:w="313" w:type="pct"/>
            <w:tcBorders>
              <w:top w:val="nil"/>
              <w:left w:val="nil"/>
              <w:bottom w:val="nil"/>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2059.8</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FF0000"/>
                <w:sz w:val="14"/>
                <w:szCs w:val="14"/>
                <w:lang w:val="sq-AL"/>
              </w:rPr>
            </w:pPr>
            <w:r w:rsidRPr="006C1BFC">
              <w:rPr>
                <w:rFonts w:ascii="Times New Roman" w:eastAsia="Times New Roman" w:hAnsi="Times New Roman"/>
                <w:color w:val="FF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20,956,405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9</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Sheme</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Gjonzeneli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41/236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80</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813,920 </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10</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Zenel</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Mjalti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41/238-Nd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93.72</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5,680,088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11</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Cane</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Metaj</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41/239-Nd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152.21</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9,224,991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Simon Rrapi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41/168-Nd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55.04</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3,335,809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13</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Hajrie</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Meksi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41/241-Nd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122.54</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7,426,782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vMerge w:val="restart"/>
            <w:tcBorders>
              <w:top w:val="nil"/>
              <w:left w:val="single" w:sz="8" w:space="0" w:color="auto"/>
              <w:bottom w:val="single" w:sz="4" w:space="0" w:color="000000"/>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14</w:t>
            </w:r>
          </w:p>
        </w:tc>
        <w:tc>
          <w:tcPr>
            <w:tcW w:w="724" w:type="pct"/>
            <w:vMerge w:val="restart"/>
            <w:tcBorders>
              <w:top w:val="nil"/>
              <w:left w:val="single" w:sz="4" w:space="0" w:color="auto"/>
              <w:bottom w:val="single" w:sz="4" w:space="0" w:color="000000"/>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Gent Sinani</w:t>
            </w:r>
          </w:p>
        </w:tc>
        <w:tc>
          <w:tcPr>
            <w:tcW w:w="410" w:type="pct"/>
            <w:vMerge w:val="restart"/>
            <w:tcBorders>
              <w:top w:val="nil"/>
              <w:left w:val="single" w:sz="4" w:space="0" w:color="auto"/>
              <w:bottom w:val="single" w:sz="4" w:space="0" w:color="000000"/>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42/40-Nd.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54.18</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3,283,687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vMerge/>
            <w:tcBorders>
              <w:top w:val="nil"/>
              <w:left w:val="single" w:sz="8"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724" w:type="pct"/>
            <w:vMerge/>
            <w:tcBorders>
              <w:top w:val="nil"/>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410" w:type="pct"/>
            <w:vMerge/>
            <w:tcBorders>
              <w:top w:val="nil"/>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311" w:type="pct"/>
            <w:vMerge/>
            <w:tcBorders>
              <w:top w:val="nil"/>
              <w:left w:val="single" w:sz="4" w:space="0" w:color="auto"/>
              <w:bottom w:val="single" w:sz="4" w:space="0" w:color="000000"/>
              <w:right w:val="single" w:sz="4" w:space="0" w:color="auto"/>
            </w:tcBorders>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69</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69</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702,006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xml:space="preserve">            </w:t>
            </w:r>
            <w:r w:rsidR="00BB429F" w:rsidRPr="006C1BFC">
              <w:rPr>
                <w:rFonts w:eastAsia="Times New Roman" w:cs="Calibri"/>
                <w:sz w:val="14"/>
                <w:szCs w:val="14"/>
                <w:lang w:val="sq-AL"/>
              </w:rPr>
              <w:t xml:space="preserve">2,099,598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15</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pronesi</w:t>
            </w:r>
            <w:r w:rsidR="00AB0A42" w:rsidRPr="006C1BFC">
              <w:rPr>
                <w:rFonts w:ascii="Times New Roman" w:eastAsia="Times New Roman" w:hAnsi="Times New Roman"/>
                <w:color w:val="000000"/>
                <w:sz w:val="14"/>
                <w:szCs w:val="14"/>
                <w:lang w:val="sq-AL"/>
              </w:rPr>
              <w:t xml:space="preserve"> </w:t>
            </w:r>
            <w:r w:rsidR="00BB429F" w:rsidRPr="006C1BFC">
              <w:rPr>
                <w:rFonts w:ascii="Times New Roman" w:eastAsia="Times New Roman" w:hAnsi="Times New Roman"/>
                <w:color w:val="000000"/>
                <w:sz w:val="14"/>
                <w:szCs w:val="14"/>
                <w:lang w:val="sq-AL"/>
              </w:rPr>
              <w:t>Sinani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42/40</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468.32</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70.6</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4,764,688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4,278,854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16</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pronesi</w:t>
            </w:r>
            <w:r w:rsidR="00AB0A42" w:rsidRPr="006C1BFC">
              <w:rPr>
                <w:rFonts w:ascii="Times New Roman" w:eastAsia="Times New Roman" w:hAnsi="Times New Roman"/>
                <w:color w:val="000000"/>
                <w:sz w:val="14"/>
                <w:szCs w:val="14"/>
                <w:lang w:val="sq-AL"/>
              </w:rPr>
              <w:t xml:space="preserve"> </w:t>
            </w:r>
            <w:r w:rsidR="00BB429F" w:rsidRPr="006C1BFC">
              <w:rPr>
                <w:rFonts w:ascii="Times New Roman" w:eastAsia="Times New Roman" w:hAnsi="Times New Roman"/>
                <w:color w:val="000000"/>
                <w:sz w:val="14"/>
                <w:szCs w:val="14"/>
                <w:lang w:val="sq-AL"/>
              </w:rPr>
              <w:t>Sinani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42/40</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220.38</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12,621,499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17</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pronesi</w:t>
            </w:r>
            <w:r w:rsidR="00AB0A42" w:rsidRPr="006C1BFC">
              <w:rPr>
                <w:rFonts w:ascii="Times New Roman" w:eastAsia="Times New Roman" w:hAnsi="Times New Roman"/>
                <w:color w:val="000000"/>
                <w:sz w:val="14"/>
                <w:szCs w:val="14"/>
                <w:lang w:val="sq-AL"/>
              </w:rPr>
              <w:t xml:space="preserve"> </w:t>
            </w:r>
            <w:r w:rsidR="00BB429F" w:rsidRPr="006C1BFC">
              <w:rPr>
                <w:rFonts w:ascii="Times New Roman" w:eastAsia="Times New Roman" w:hAnsi="Times New Roman"/>
                <w:color w:val="000000"/>
                <w:sz w:val="14"/>
                <w:szCs w:val="14"/>
                <w:lang w:val="sq-AL"/>
              </w:rPr>
              <w:t>Sinani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42/41</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525.8</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5,349,489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18</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Selim</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Gjondeda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42/72</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498.9</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5,075,809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19</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Skender</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Racaku</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42/370-Nd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20</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20</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Albert</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Dema</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42/286-Nd</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727,284 </w:t>
            </w:r>
          </w:p>
        </w:tc>
        <w:tc>
          <w:tcPr>
            <w:tcW w:w="617" w:type="pct"/>
            <w:tcBorders>
              <w:top w:val="single" w:sz="4" w:space="0" w:color="auto"/>
              <w:left w:val="nil"/>
              <w:bottom w:val="single" w:sz="4" w:space="0" w:color="auto"/>
              <w:right w:val="single" w:sz="4"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21</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Bedri</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 xml:space="preserve"> Alla</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42/307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104.7</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1,065,218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single" w:sz="4" w:space="0" w:color="auto"/>
              <w:left w:val="nil"/>
              <w:bottom w:val="single" w:sz="4" w:space="0" w:color="auto"/>
              <w:right w:val="single" w:sz="4"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22</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Rahim Mazaj</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35/2-Nd</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121.4</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xml:space="preserve">            </w:t>
            </w:r>
            <w:r w:rsidR="00BB429F" w:rsidRPr="006C1BFC">
              <w:rPr>
                <w:rFonts w:eastAsia="Times New Roman" w:cs="Calibri"/>
                <w:sz w:val="14"/>
                <w:szCs w:val="14"/>
                <w:lang w:val="sq-AL"/>
              </w:rPr>
              <w:t xml:space="preserve">3,073,562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23</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Cenaj &amp; CO</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36/22</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582.1</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5,922,285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24</w:t>
            </w:r>
          </w:p>
        </w:tc>
        <w:tc>
          <w:tcPr>
            <w:tcW w:w="724" w:type="pct"/>
            <w:tcBorders>
              <w:top w:val="nil"/>
              <w:left w:val="nil"/>
              <w:bottom w:val="nil"/>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Neta Hasanaj</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36/29</w:t>
            </w:r>
          </w:p>
        </w:tc>
        <w:tc>
          <w:tcPr>
            <w:tcW w:w="313" w:type="pct"/>
            <w:tcBorders>
              <w:top w:val="nil"/>
              <w:left w:val="nil"/>
              <w:bottom w:val="nil"/>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22.55</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6.3</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60,607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229,424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381,824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25</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B.P Vokopola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36/248</w:t>
            </w:r>
            <w:r w:rsidR="00AB0A42" w:rsidRPr="006C1BFC">
              <w:rPr>
                <w:rFonts w:ascii="Times New Roman" w:eastAsia="Times New Roman" w:hAnsi="Times New Roman"/>
                <w:color w:val="000000"/>
                <w:sz w:val="14"/>
                <w:szCs w:val="14"/>
                <w:lang w:val="sq-AL"/>
              </w:rPr>
              <w:t xml:space="preserve"> </w:t>
            </w:r>
            <w:r w:rsidRPr="006C1BFC">
              <w:rPr>
                <w:rFonts w:ascii="Times New Roman" w:eastAsia="Times New Roman" w:hAnsi="Times New Roman"/>
                <w:color w:val="000000"/>
                <w:sz w:val="14"/>
                <w:szCs w:val="14"/>
                <w:lang w:val="sq-AL"/>
              </w:rPr>
              <w:t xml:space="preserve"> </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295.88</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3,010,283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26</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B.P Vokopola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36/88</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1035</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10,530,090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27</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B.P Vokopola</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36/254</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450</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4,578,300 </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28</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AE0714"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Bashkë</w:t>
            </w:r>
            <w:r w:rsidR="00BB429F" w:rsidRPr="006C1BFC">
              <w:rPr>
                <w:rFonts w:ascii="Times New Roman" w:eastAsia="Times New Roman" w:hAnsi="Times New Roman"/>
                <w:color w:val="000000"/>
                <w:sz w:val="14"/>
                <w:szCs w:val="14"/>
                <w:lang w:val="sq-AL"/>
              </w:rPr>
              <w:t>pronaret Gjyli</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40/266</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308 </w:t>
            </w:r>
          </w:p>
        </w:tc>
        <w:tc>
          <w:tcPr>
            <w:tcW w:w="313"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3133592</w:t>
            </w:r>
          </w:p>
        </w:tc>
        <w:tc>
          <w:tcPr>
            <w:tcW w:w="456"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w:t>
            </w: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Konfirmuar nga ZVRPP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29</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Arjan Lengu</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36/14</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32.78</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32.78</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5911094</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AB0A42"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1,301,465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righ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30</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xml:space="preserve">B.P. Meksi, Zotaj, Gjondeda </w:t>
            </w:r>
          </w:p>
        </w:tc>
        <w:tc>
          <w:tcPr>
            <w:tcW w:w="410"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8602</w:t>
            </w:r>
          </w:p>
        </w:tc>
        <w:tc>
          <w:tcPr>
            <w:tcW w:w="311"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41/168</w:t>
            </w:r>
          </w:p>
        </w:tc>
        <w:tc>
          <w:tcPr>
            <w:tcW w:w="313"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628</w:t>
            </w:r>
          </w:p>
        </w:tc>
        <w:tc>
          <w:tcPr>
            <w:tcW w:w="313"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r w:rsidR="00BB429F" w:rsidRPr="006C1BFC">
              <w:rPr>
                <w:rFonts w:ascii="Times New Roman" w:eastAsia="Times New Roman" w:hAnsi="Times New Roman"/>
                <w:sz w:val="14"/>
                <w:szCs w:val="14"/>
                <w:lang w:val="sq-AL"/>
              </w:rPr>
              <w:t xml:space="preserve"> 10,174 </w:t>
            </w:r>
          </w:p>
        </w:tc>
        <w:tc>
          <w:tcPr>
            <w:tcW w:w="352"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508" w:type="pct"/>
            <w:tcBorders>
              <w:top w:val="nil"/>
              <w:left w:val="nil"/>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5911094</w:t>
            </w:r>
          </w:p>
        </w:tc>
        <w:tc>
          <w:tcPr>
            <w:tcW w:w="456"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17" w:type="pct"/>
            <w:tcBorders>
              <w:top w:val="nil"/>
              <w:left w:val="nil"/>
              <w:bottom w:val="single" w:sz="4" w:space="0" w:color="auto"/>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Sktesim dokumentacioni</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724" w:type="pct"/>
            <w:tcBorders>
              <w:top w:val="nil"/>
              <w:left w:val="nil"/>
              <w:bottom w:val="single" w:sz="4" w:space="0" w:color="auto"/>
              <w:right w:val="single" w:sz="4" w:space="0" w:color="auto"/>
            </w:tcBorders>
            <w:shd w:val="clear" w:color="auto" w:fill="auto"/>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410" w:type="pct"/>
            <w:tcBorders>
              <w:top w:val="nil"/>
              <w:left w:val="nil"/>
              <w:bottom w:val="nil"/>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1" w:type="pct"/>
            <w:tcBorders>
              <w:top w:val="nil"/>
              <w:left w:val="nil"/>
              <w:bottom w:val="nil"/>
              <w:right w:val="single" w:sz="4" w:space="0" w:color="auto"/>
            </w:tcBorders>
            <w:shd w:val="clear" w:color="auto" w:fill="auto"/>
            <w:noWrap/>
            <w:vAlign w:val="center"/>
            <w:hideMark/>
          </w:tcPr>
          <w:p w:rsidR="00BB429F" w:rsidRPr="006C1BFC" w:rsidRDefault="00BB429F" w:rsidP="00BB429F">
            <w:pPr>
              <w:spacing w:after="0" w:line="240" w:lineRule="auto"/>
              <w:ind w:firstLine="0"/>
              <w:jc w:val="left"/>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nil"/>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313" w:type="pct"/>
            <w:tcBorders>
              <w:top w:val="nil"/>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52" w:type="pct"/>
            <w:tcBorders>
              <w:top w:val="nil"/>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508" w:type="pct"/>
            <w:tcBorders>
              <w:top w:val="nil"/>
              <w:left w:val="nil"/>
              <w:bottom w:val="nil"/>
              <w:right w:val="single" w:sz="4" w:space="0" w:color="auto"/>
            </w:tcBorders>
            <w:shd w:val="clear" w:color="auto" w:fill="auto"/>
            <w:noWrap/>
            <w:vAlign w:val="center"/>
            <w:hideMark/>
          </w:tcPr>
          <w:p w:rsidR="00BB429F" w:rsidRPr="006C1BFC" w:rsidRDefault="00AB0A42" w:rsidP="00BB429F">
            <w:pPr>
              <w:spacing w:after="0" w:line="240" w:lineRule="auto"/>
              <w:ind w:firstLine="0"/>
              <w:jc w:val="righ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xml:space="preserve"> </w:t>
            </w:r>
          </w:p>
        </w:tc>
        <w:tc>
          <w:tcPr>
            <w:tcW w:w="456" w:type="pct"/>
            <w:tcBorders>
              <w:top w:val="nil"/>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sz w:val="14"/>
                <w:szCs w:val="14"/>
                <w:lang w:val="sq-AL"/>
              </w:rPr>
            </w:pPr>
            <w:r w:rsidRPr="006C1BFC">
              <w:rPr>
                <w:rFonts w:eastAsia="Times New Roman" w:cs="Calibri"/>
                <w:sz w:val="14"/>
                <w:szCs w:val="14"/>
                <w:lang w:val="sq-AL"/>
              </w:rPr>
              <w:t> </w:t>
            </w:r>
          </w:p>
        </w:tc>
        <w:tc>
          <w:tcPr>
            <w:tcW w:w="495" w:type="pct"/>
            <w:tcBorders>
              <w:top w:val="nil"/>
              <w:left w:val="nil"/>
              <w:bottom w:val="nil"/>
              <w:right w:val="single" w:sz="4" w:space="0" w:color="auto"/>
            </w:tcBorders>
            <w:shd w:val="clear" w:color="auto" w:fill="auto"/>
            <w:vAlign w:val="center"/>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617" w:type="pct"/>
            <w:tcBorders>
              <w:top w:val="nil"/>
              <w:left w:val="nil"/>
              <w:bottom w:val="nil"/>
              <w:right w:val="single" w:sz="8"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r>
      <w:tr w:rsidR="009F2CEE" w:rsidRPr="006C1BFC" w:rsidTr="00CA7AAE">
        <w:trPr>
          <w:trHeight w:val="139"/>
          <w:jc w:val="center"/>
        </w:trPr>
        <w:tc>
          <w:tcPr>
            <w:tcW w:w="135" w:type="pct"/>
            <w:tcBorders>
              <w:top w:val="nil"/>
              <w:left w:val="single" w:sz="8" w:space="0" w:color="auto"/>
              <w:bottom w:val="single" w:sz="4" w:space="0" w:color="auto"/>
              <w:right w:val="single" w:sz="4" w:space="0" w:color="auto"/>
            </w:tcBorders>
            <w:shd w:val="clear" w:color="auto" w:fill="auto"/>
            <w:noWrap/>
            <w:vAlign w:val="center"/>
            <w:hideMark/>
          </w:tcPr>
          <w:p w:rsidR="00BB429F" w:rsidRPr="006C1BFC" w:rsidRDefault="00BB429F" w:rsidP="00BB429F">
            <w:pPr>
              <w:spacing w:after="0" w:line="240" w:lineRule="auto"/>
              <w:ind w:firstLine="0"/>
              <w:jc w:val="center"/>
              <w:rPr>
                <w:rFonts w:ascii="Times New Roman" w:eastAsia="Times New Roman" w:hAnsi="Times New Roman"/>
                <w:color w:val="000000"/>
                <w:sz w:val="14"/>
                <w:szCs w:val="14"/>
                <w:lang w:val="sq-AL"/>
              </w:rPr>
            </w:pPr>
            <w:r w:rsidRPr="006C1BFC">
              <w:rPr>
                <w:rFonts w:ascii="Times New Roman" w:eastAsia="Times New Roman" w:hAnsi="Times New Roman"/>
                <w:color w:val="000000"/>
                <w:sz w:val="14"/>
                <w:szCs w:val="14"/>
                <w:lang w:val="sq-AL"/>
              </w:rPr>
              <w:t> </w:t>
            </w:r>
          </w:p>
        </w:tc>
        <w:tc>
          <w:tcPr>
            <w:tcW w:w="724" w:type="pct"/>
            <w:tcBorders>
              <w:top w:val="nil"/>
              <w:left w:val="nil"/>
              <w:bottom w:val="single" w:sz="4" w:space="0" w:color="auto"/>
              <w:right w:val="single" w:sz="4" w:space="0" w:color="auto"/>
            </w:tcBorders>
            <w:shd w:val="clear" w:color="auto" w:fill="auto"/>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410" w:type="pct"/>
            <w:tcBorders>
              <w:top w:val="single" w:sz="4" w:space="0" w:color="auto"/>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11" w:type="pct"/>
            <w:tcBorders>
              <w:top w:val="single" w:sz="4" w:space="0" w:color="auto"/>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13" w:type="pct"/>
            <w:tcBorders>
              <w:top w:val="single" w:sz="4" w:space="0" w:color="auto"/>
              <w:left w:val="nil"/>
              <w:bottom w:val="nil"/>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12,606 </w:t>
            </w:r>
          </w:p>
        </w:tc>
        <w:tc>
          <w:tcPr>
            <w:tcW w:w="313" w:type="pct"/>
            <w:tcBorders>
              <w:top w:val="single" w:sz="4" w:space="0" w:color="auto"/>
              <w:left w:val="nil"/>
              <w:bottom w:val="nil"/>
              <w:right w:val="single" w:sz="4" w:space="0" w:color="auto"/>
            </w:tcBorders>
            <w:shd w:val="clear" w:color="auto" w:fill="auto"/>
            <w:noWrap/>
            <w:vAlign w:val="bottom"/>
            <w:hideMark/>
          </w:tcPr>
          <w:p w:rsidR="00BB429F" w:rsidRPr="006C1BFC" w:rsidRDefault="00AB0A42" w:rsidP="00BB429F">
            <w:pPr>
              <w:spacing w:after="0" w:line="240" w:lineRule="auto"/>
              <w:ind w:firstLine="0"/>
              <w:jc w:val="center"/>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1,083.4 </w:t>
            </w:r>
          </w:p>
        </w:tc>
        <w:tc>
          <w:tcPr>
            <w:tcW w:w="365" w:type="pct"/>
            <w:tcBorders>
              <w:top w:val="single" w:sz="4" w:space="0" w:color="auto"/>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sz w:val="14"/>
                <w:szCs w:val="14"/>
                <w:lang w:val="sq-AL"/>
              </w:rPr>
            </w:pPr>
            <w:r w:rsidRPr="006C1BFC">
              <w:rPr>
                <w:rFonts w:ascii="Times New Roman" w:eastAsia="Times New Roman" w:hAnsi="Times New Roman"/>
                <w:sz w:val="14"/>
                <w:szCs w:val="14"/>
                <w:lang w:val="sq-AL"/>
              </w:rPr>
              <w:t> </w:t>
            </w:r>
          </w:p>
        </w:tc>
        <w:tc>
          <w:tcPr>
            <w:tcW w:w="352" w:type="pct"/>
            <w:tcBorders>
              <w:top w:val="single" w:sz="4" w:space="0" w:color="auto"/>
              <w:left w:val="nil"/>
              <w:bottom w:val="nil"/>
              <w:right w:val="single" w:sz="4" w:space="0" w:color="auto"/>
            </w:tcBorders>
            <w:shd w:val="clear" w:color="auto" w:fill="auto"/>
            <w:noWrap/>
            <w:vAlign w:val="bottom"/>
            <w:hideMark/>
          </w:tcPr>
          <w:p w:rsidR="00BB429F" w:rsidRPr="006C1BFC" w:rsidRDefault="00BB429F" w:rsidP="00BB429F">
            <w:pPr>
              <w:spacing w:after="0" w:line="240" w:lineRule="auto"/>
              <w:ind w:firstLine="0"/>
              <w:jc w:val="center"/>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508" w:type="pct"/>
            <w:tcBorders>
              <w:top w:val="single" w:sz="4" w:space="0" w:color="auto"/>
              <w:left w:val="nil"/>
              <w:bottom w:val="nil"/>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 136,485,940 </w:t>
            </w:r>
          </w:p>
        </w:tc>
        <w:tc>
          <w:tcPr>
            <w:tcW w:w="456" w:type="pct"/>
            <w:tcBorders>
              <w:top w:val="single" w:sz="4" w:space="0" w:color="auto"/>
              <w:left w:val="nil"/>
              <w:bottom w:val="nil"/>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6,474,625 </w:t>
            </w:r>
          </w:p>
        </w:tc>
        <w:tc>
          <w:tcPr>
            <w:tcW w:w="495" w:type="pct"/>
            <w:tcBorders>
              <w:top w:val="single" w:sz="4" w:space="0" w:color="auto"/>
              <w:left w:val="nil"/>
              <w:bottom w:val="nil"/>
              <w:right w:val="single" w:sz="4"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50,190,566 </w:t>
            </w:r>
          </w:p>
        </w:tc>
        <w:tc>
          <w:tcPr>
            <w:tcW w:w="617" w:type="pct"/>
            <w:tcBorders>
              <w:top w:val="single" w:sz="4" w:space="0" w:color="auto"/>
              <w:left w:val="nil"/>
              <w:bottom w:val="nil"/>
              <w:right w:val="single" w:sz="8" w:space="0" w:color="auto"/>
            </w:tcBorders>
            <w:shd w:val="clear" w:color="auto" w:fill="auto"/>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193,151,131 </w:t>
            </w:r>
          </w:p>
        </w:tc>
      </w:tr>
      <w:tr w:rsidR="009F2CEE" w:rsidRPr="006C1BFC" w:rsidTr="00CA7AAE">
        <w:trPr>
          <w:trHeight w:val="139"/>
          <w:jc w:val="center"/>
        </w:trPr>
        <w:tc>
          <w:tcPr>
            <w:tcW w:w="135" w:type="pct"/>
            <w:tcBorders>
              <w:top w:val="nil"/>
              <w:left w:val="single" w:sz="8" w:space="0" w:color="auto"/>
              <w:bottom w:val="single" w:sz="8"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24" w:type="pct"/>
            <w:tcBorders>
              <w:top w:val="nil"/>
              <w:left w:val="nil"/>
              <w:bottom w:val="single" w:sz="8"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10"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11"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13"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13"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65"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352"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508" w:type="pct"/>
            <w:tcBorders>
              <w:top w:val="single" w:sz="4" w:space="0" w:color="auto"/>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456" w:type="pct"/>
            <w:tcBorders>
              <w:top w:val="single" w:sz="4" w:space="0" w:color="auto"/>
              <w:left w:val="single" w:sz="4" w:space="0" w:color="auto"/>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TOTALI </w:t>
            </w:r>
          </w:p>
        </w:tc>
        <w:tc>
          <w:tcPr>
            <w:tcW w:w="495" w:type="pct"/>
            <w:tcBorders>
              <w:top w:val="single" w:sz="4" w:space="0" w:color="auto"/>
              <w:left w:val="nil"/>
              <w:bottom w:val="single" w:sz="8" w:space="0" w:color="auto"/>
              <w:right w:val="single" w:sz="4" w:space="0" w:color="auto"/>
            </w:tcBorders>
            <w:shd w:val="clear" w:color="auto" w:fill="auto"/>
            <w:noWrap/>
            <w:vAlign w:val="bottom"/>
            <w:hideMark/>
          </w:tcPr>
          <w:p w:rsidR="00BB429F" w:rsidRPr="006C1BFC" w:rsidRDefault="00BB429F"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w:t>
            </w:r>
          </w:p>
        </w:tc>
        <w:tc>
          <w:tcPr>
            <w:tcW w:w="617" w:type="pct"/>
            <w:tcBorders>
              <w:top w:val="single" w:sz="4" w:space="0" w:color="auto"/>
              <w:left w:val="nil"/>
              <w:bottom w:val="single" w:sz="8" w:space="0" w:color="auto"/>
              <w:right w:val="single" w:sz="8" w:space="0" w:color="auto"/>
            </w:tcBorders>
            <w:shd w:val="clear" w:color="auto" w:fill="auto"/>
            <w:noWrap/>
            <w:vAlign w:val="bottom"/>
            <w:hideMark/>
          </w:tcPr>
          <w:p w:rsidR="00BB429F" w:rsidRPr="006C1BFC" w:rsidRDefault="00AB0A42" w:rsidP="00BB429F">
            <w:pPr>
              <w:spacing w:after="0" w:line="240" w:lineRule="auto"/>
              <w:ind w:firstLine="0"/>
              <w:jc w:val="left"/>
              <w:rPr>
                <w:rFonts w:ascii="Times New Roman" w:eastAsia="Times New Roman" w:hAnsi="Times New Roman"/>
                <w:b/>
                <w:bCs/>
                <w:sz w:val="14"/>
                <w:szCs w:val="14"/>
                <w:lang w:val="sq-AL"/>
              </w:rPr>
            </w:pPr>
            <w:r w:rsidRPr="006C1BFC">
              <w:rPr>
                <w:rFonts w:ascii="Times New Roman" w:eastAsia="Times New Roman" w:hAnsi="Times New Roman"/>
                <w:b/>
                <w:bCs/>
                <w:sz w:val="14"/>
                <w:szCs w:val="14"/>
                <w:lang w:val="sq-AL"/>
              </w:rPr>
              <w:t xml:space="preserve">                  </w:t>
            </w:r>
            <w:r w:rsidR="00BB429F" w:rsidRPr="006C1BFC">
              <w:rPr>
                <w:rFonts w:ascii="Times New Roman" w:eastAsia="Times New Roman" w:hAnsi="Times New Roman"/>
                <w:b/>
                <w:bCs/>
                <w:sz w:val="14"/>
                <w:szCs w:val="14"/>
                <w:lang w:val="sq-AL"/>
              </w:rPr>
              <w:t xml:space="preserve">193,151,131 </w:t>
            </w:r>
          </w:p>
        </w:tc>
      </w:tr>
      <w:tr w:rsidR="009F2CEE" w:rsidRPr="006C1BFC" w:rsidTr="00CA7AAE">
        <w:trPr>
          <w:trHeight w:val="139"/>
          <w:jc w:val="center"/>
        </w:trPr>
        <w:tc>
          <w:tcPr>
            <w:tcW w:w="135" w:type="pct"/>
            <w:tcBorders>
              <w:top w:val="nil"/>
              <w:left w:val="single" w:sz="8" w:space="0" w:color="auto"/>
              <w:bottom w:val="nil"/>
              <w:right w:val="nil"/>
            </w:tcBorders>
            <w:shd w:val="clear" w:color="auto" w:fill="auto"/>
            <w:noWrap/>
            <w:vAlign w:val="bottom"/>
            <w:hideMark/>
          </w:tcPr>
          <w:p w:rsidR="009F2CEE" w:rsidRPr="006C1BFC" w:rsidRDefault="009F2CEE"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24" w:type="pct"/>
            <w:tcBorders>
              <w:top w:val="nil"/>
              <w:left w:val="nil"/>
              <w:bottom w:val="nil"/>
              <w:right w:val="nil"/>
            </w:tcBorders>
            <w:shd w:val="clear" w:color="auto" w:fill="auto"/>
            <w:noWrap/>
            <w:vAlign w:val="bottom"/>
            <w:hideMark/>
          </w:tcPr>
          <w:p w:rsidR="009F2CEE" w:rsidRPr="006C1BFC" w:rsidRDefault="009F2CEE"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141" w:type="pct"/>
            <w:gridSpan w:val="10"/>
            <w:tcBorders>
              <w:top w:val="nil"/>
              <w:left w:val="nil"/>
              <w:bottom w:val="nil"/>
              <w:right w:val="single" w:sz="8" w:space="0" w:color="auto"/>
            </w:tcBorders>
            <w:shd w:val="clear" w:color="auto" w:fill="auto"/>
            <w:noWrap/>
            <w:vAlign w:val="bottom"/>
            <w:hideMark/>
          </w:tcPr>
          <w:p w:rsidR="009F2CEE" w:rsidRPr="006C1BFC" w:rsidRDefault="009F2CEE"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p w:rsidR="009F2CEE" w:rsidRPr="006C1BFC" w:rsidRDefault="009F2CEE" w:rsidP="009F2CEE">
            <w:pPr>
              <w:spacing w:after="0" w:line="240" w:lineRule="auto"/>
              <w:ind w:firstLine="0"/>
              <w:jc w:val="center"/>
              <w:rPr>
                <w:rFonts w:ascii="Garamond" w:eastAsia="Times New Roman" w:hAnsi="Garamond"/>
                <w:b/>
                <w:bCs/>
                <w:color w:val="000000"/>
                <w:sz w:val="18"/>
                <w:szCs w:val="18"/>
                <w:lang w:val="sq-AL"/>
              </w:rPr>
            </w:pPr>
            <w:r w:rsidRPr="006C1BFC">
              <w:rPr>
                <w:rFonts w:ascii="Garamond" w:eastAsia="Times New Roman" w:hAnsi="Garamond"/>
                <w:b/>
                <w:bCs/>
                <w:color w:val="000000"/>
                <w:sz w:val="18"/>
                <w:szCs w:val="18"/>
                <w:lang w:val="sq-AL"/>
              </w:rPr>
              <w:t>TOTALI (</w:t>
            </w:r>
            <w:r w:rsidR="00E0472A" w:rsidRPr="006C1BFC">
              <w:rPr>
                <w:rFonts w:ascii="Garamond" w:eastAsia="Times New Roman" w:hAnsi="Garamond"/>
                <w:b/>
                <w:bCs/>
                <w:color w:val="000000"/>
                <w:sz w:val="18"/>
                <w:szCs w:val="18"/>
                <w:lang w:val="sq-AL"/>
              </w:rPr>
              <w:t xml:space="preserve">zona </w:t>
            </w:r>
            <w:r w:rsidRPr="006C1BFC">
              <w:rPr>
                <w:rFonts w:ascii="Garamond" w:eastAsia="Times New Roman" w:hAnsi="Garamond"/>
                <w:b/>
                <w:bCs/>
                <w:color w:val="000000"/>
                <w:sz w:val="18"/>
                <w:szCs w:val="18"/>
                <w:lang w:val="sq-AL"/>
              </w:rPr>
              <w:t>I+</w:t>
            </w:r>
            <w:r w:rsidR="00E0472A" w:rsidRPr="006C1BFC">
              <w:rPr>
                <w:rFonts w:ascii="Garamond" w:eastAsia="Times New Roman" w:hAnsi="Garamond"/>
                <w:b/>
                <w:bCs/>
                <w:color w:val="000000"/>
                <w:sz w:val="18"/>
                <w:szCs w:val="18"/>
                <w:lang w:val="sq-AL"/>
              </w:rPr>
              <w:t xml:space="preserve">zona </w:t>
            </w:r>
            <w:r w:rsidRPr="006C1BFC">
              <w:rPr>
                <w:rFonts w:ascii="Garamond" w:eastAsia="Times New Roman" w:hAnsi="Garamond"/>
                <w:b/>
                <w:bCs/>
                <w:color w:val="000000"/>
                <w:sz w:val="18"/>
                <w:szCs w:val="18"/>
                <w:lang w:val="sq-AL"/>
              </w:rPr>
              <w:t xml:space="preserve">II)                                                                                                                     </w:t>
            </w:r>
            <w:r w:rsidRPr="006C1BFC">
              <w:rPr>
                <w:rFonts w:ascii="Garamond" w:eastAsia="Times New Roman" w:hAnsi="Garamond" w:cs="Calibri"/>
                <w:b/>
                <w:bCs/>
                <w:color w:val="000000"/>
                <w:sz w:val="18"/>
                <w:szCs w:val="18"/>
                <w:lang w:val="sq-AL"/>
              </w:rPr>
              <w:t>442,851,979</w:t>
            </w:r>
            <w:r w:rsidRPr="006C1BFC">
              <w:rPr>
                <w:rFonts w:ascii="Garamond" w:eastAsia="Times New Roman" w:hAnsi="Garamond"/>
                <w:b/>
                <w:bCs/>
                <w:color w:val="000000"/>
                <w:sz w:val="18"/>
                <w:szCs w:val="18"/>
                <w:lang w:val="sq-AL"/>
              </w:rPr>
              <w:t xml:space="preserve">                                                                                                       </w:t>
            </w:r>
          </w:p>
        </w:tc>
      </w:tr>
      <w:tr w:rsidR="009F2CEE" w:rsidRPr="006C1BFC" w:rsidTr="00CA7AAE">
        <w:trPr>
          <w:trHeight w:val="139"/>
          <w:jc w:val="center"/>
        </w:trPr>
        <w:tc>
          <w:tcPr>
            <w:tcW w:w="135" w:type="pct"/>
            <w:tcBorders>
              <w:top w:val="nil"/>
              <w:left w:val="single" w:sz="8" w:space="0" w:color="auto"/>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24"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10"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11"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13"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13"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5"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52"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508"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56"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95" w:type="pct"/>
            <w:tcBorders>
              <w:top w:val="nil"/>
              <w:left w:val="nil"/>
              <w:bottom w:val="single" w:sz="8" w:space="0" w:color="auto"/>
              <w:right w:val="nil"/>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617" w:type="pct"/>
            <w:tcBorders>
              <w:top w:val="nil"/>
              <w:left w:val="nil"/>
              <w:bottom w:val="single" w:sz="8" w:space="0" w:color="auto"/>
              <w:right w:val="single" w:sz="8" w:space="0" w:color="auto"/>
            </w:tcBorders>
            <w:shd w:val="clear" w:color="auto" w:fill="auto"/>
            <w:noWrap/>
            <w:vAlign w:val="bottom"/>
            <w:hideMark/>
          </w:tcPr>
          <w:p w:rsidR="00BB429F" w:rsidRPr="006C1BFC" w:rsidRDefault="00BB429F" w:rsidP="00BB429F">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bl>
    <w:p w:rsidR="00512844" w:rsidRPr="006C1BFC" w:rsidRDefault="00512844" w:rsidP="009C09E3">
      <w:pPr>
        <w:pStyle w:val="Paragrafi"/>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pPr>
    </w:p>
    <w:p w:rsidR="000F453F" w:rsidRDefault="000F453F" w:rsidP="000F453F">
      <w:pPr>
        <w:pStyle w:val="Akti"/>
        <w:keepNext w:val="0"/>
        <w:rPr>
          <w:lang w:val="sq-AL"/>
        </w:rPr>
        <w:sectPr w:rsidR="000F453F" w:rsidSect="000F453F">
          <w:headerReference w:type="even" r:id="rId31"/>
          <w:headerReference w:type="default" r:id="rId32"/>
          <w:pgSz w:w="16840" w:h="11907" w:orient="landscape" w:code="9"/>
          <w:pgMar w:top="1134" w:right="720" w:bottom="1134" w:left="720" w:header="851" w:footer="851" w:gutter="0"/>
          <w:cols w:space="720"/>
          <w:docGrid w:linePitch="360"/>
        </w:sectPr>
      </w:pPr>
    </w:p>
    <w:p w:rsidR="004E6311" w:rsidRPr="006C1BFC" w:rsidRDefault="005D77A0" w:rsidP="005D77A0">
      <w:pPr>
        <w:pStyle w:val="Akti"/>
        <w:rPr>
          <w:lang w:val="sq-AL"/>
        </w:rPr>
      </w:pPr>
      <w:r w:rsidRPr="006C1BFC">
        <w:rPr>
          <w:lang w:val="sq-AL"/>
        </w:rPr>
        <w:t>VENDI</w:t>
      </w:r>
      <w:r w:rsidR="004E6311" w:rsidRPr="006C1BFC">
        <w:rPr>
          <w:lang w:val="sq-AL"/>
        </w:rPr>
        <w:t>M</w:t>
      </w:r>
    </w:p>
    <w:p w:rsidR="004E6311" w:rsidRPr="006C1BFC" w:rsidRDefault="004E6311" w:rsidP="005D77A0">
      <w:pPr>
        <w:pStyle w:val="NumriData"/>
        <w:rPr>
          <w:lang w:val="sq-AL"/>
        </w:rPr>
      </w:pPr>
      <w:r w:rsidRPr="006C1BFC">
        <w:rPr>
          <w:lang w:val="sq-AL"/>
        </w:rPr>
        <w:t>Nr. 662, datë</w:t>
      </w:r>
      <w:r w:rsidR="00AB0A42" w:rsidRPr="006C1BFC">
        <w:rPr>
          <w:lang w:val="sq-AL"/>
        </w:rPr>
        <w:t xml:space="preserve"> </w:t>
      </w:r>
      <w:r w:rsidRPr="006C1BFC">
        <w:rPr>
          <w:lang w:val="sq-AL"/>
        </w:rPr>
        <w:t>8.10.2014</w:t>
      </w:r>
    </w:p>
    <w:p w:rsidR="004E6311" w:rsidRPr="001977AB" w:rsidRDefault="004E6311" w:rsidP="004E6311">
      <w:pPr>
        <w:pStyle w:val="Paragrafi"/>
        <w:rPr>
          <w:sz w:val="14"/>
          <w:lang w:val="sq-AL"/>
        </w:rPr>
      </w:pPr>
    </w:p>
    <w:p w:rsidR="004E6311" w:rsidRPr="006B6157" w:rsidRDefault="006B6157" w:rsidP="005D77A0">
      <w:pPr>
        <w:pStyle w:val="Titulli"/>
        <w:rPr>
          <w:lang w:val="sq-AL"/>
        </w:rPr>
      </w:pPr>
      <w:r w:rsidRPr="006B6157">
        <w:rPr>
          <w:rStyle w:val="TitulliChar"/>
          <w:bCs w:val="0"/>
          <w:caps w:val="0"/>
          <w:lang w:val="sq-AL"/>
        </w:rPr>
        <w:t xml:space="preserve">PËR </w:t>
      </w:r>
      <w:r w:rsidR="004E6311" w:rsidRPr="006B6157">
        <w:rPr>
          <w:rStyle w:val="TitulliChar"/>
          <w:bCs w:val="0"/>
          <w:caps w:val="0"/>
          <w:lang w:val="sq-AL"/>
        </w:rPr>
        <w:t>PËRCAKTIMIN E KRITEREVE DHE PROCEDURAVE PËR HAPJEN DHE PËR</w:t>
      </w:r>
      <w:r w:rsidR="004E6311" w:rsidRPr="006B6157">
        <w:rPr>
          <w:lang w:val="sq-AL"/>
        </w:rPr>
        <w:t xml:space="preserve"> MBYLLJEN E INSTITUCIONEVE ARSIMORE PARAUNIVERSITARE PUBLIKE</w:t>
      </w:r>
    </w:p>
    <w:p w:rsidR="004E6311" w:rsidRPr="001977AB" w:rsidRDefault="004E6311" w:rsidP="004E6311">
      <w:pPr>
        <w:pStyle w:val="Paragrafi"/>
        <w:rPr>
          <w:sz w:val="14"/>
          <w:lang w:val="sq-AL"/>
        </w:rPr>
      </w:pPr>
    </w:p>
    <w:p w:rsidR="004E6311" w:rsidRPr="006C1BFC" w:rsidRDefault="004E6311" w:rsidP="004B5C2E">
      <w:pPr>
        <w:pStyle w:val="Paragraf02"/>
        <w:rPr>
          <w:lang w:val="sq-AL"/>
        </w:rPr>
      </w:pPr>
      <w:r w:rsidRPr="006C1BFC">
        <w:rPr>
          <w:lang w:val="sq-AL"/>
        </w:rPr>
        <w:t>Në mbështetje të nenit 100 të Kushtetutës dhe të neneve 41, pika 1, të ligjit nr.</w:t>
      </w:r>
      <w:r w:rsidR="006B6157">
        <w:rPr>
          <w:lang w:val="sq-AL"/>
        </w:rPr>
        <w:t xml:space="preserve"> </w:t>
      </w:r>
      <w:r w:rsidRPr="006C1BFC">
        <w:rPr>
          <w:lang w:val="sq-AL"/>
        </w:rPr>
        <w:t>69/2012, “Për sistemin arsimor parauniversitar në Republikën e Shqipërisë”, dhe të shkronjës “a”, të pikës 3, të</w:t>
      </w:r>
      <w:r w:rsidR="00AB0A42" w:rsidRPr="006C1BFC">
        <w:rPr>
          <w:lang w:val="sq-AL"/>
        </w:rPr>
        <w:t xml:space="preserve"> </w:t>
      </w:r>
      <w:r w:rsidRPr="006C1BFC">
        <w:rPr>
          <w:lang w:val="sq-AL"/>
        </w:rPr>
        <w:t>nenit 11, të ligjit nr.</w:t>
      </w:r>
      <w:r w:rsidR="006B6157">
        <w:rPr>
          <w:lang w:val="sq-AL"/>
        </w:rPr>
        <w:t xml:space="preserve"> </w:t>
      </w:r>
      <w:r w:rsidRPr="006C1BFC">
        <w:rPr>
          <w:lang w:val="sq-AL"/>
        </w:rPr>
        <w:t xml:space="preserve">8652, datë 31.7.2000, “Për organizimin dhe funksionimin e njësive të qeverisjes vendore”, të ndryshuar, me propozimin e ministrit të Arsimit dhe Sportit, Këshilli i Ministrave </w:t>
      </w:r>
    </w:p>
    <w:p w:rsidR="004E6311" w:rsidRPr="004B5C2E" w:rsidRDefault="004E6311" w:rsidP="004E6311">
      <w:pPr>
        <w:pStyle w:val="Paragrafi"/>
        <w:rPr>
          <w:sz w:val="2"/>
          <w:lang w:val="sq-AL"/>
        </w:rPr>
      </w:pPr>
    </w:p>
    <w:p w:rsidR="004E6311" w:rsidRPr="006C1BFC" w:rsidRDefault="005D77A0" w:rsidP="005D77A0">
      <w:pPr>
        <w:pStyle w:val="Titull-Titull"/>
        <w:rPr>
          <w:lang w:val="sq-AL"/>
        </w:rPr>
      </w:pPr>
      <w:r w:rsidRPr="006C1BFC">
        <w:rPr>
          <w:lang w:val="sq-AL"/>
        </w:rPr>
        <w:t>VENDOS</w:t>
      </w:r>
      <w:r w:rsidR="004E6311" w:rsidRPr="006C1BFC">
        <w:rPr>
          <w:lang w:val="sq-AL"/>
        </w:rPr>
        <w:t>I:</w:t>
      </w:r>
    </w:p>
    <w:p w:rsidR="004E6311" w:rsidRPr="004B5C2E" w:rsidRDefault="004E6311" w:rsidP="004E6311">
      <w:pPr>
        <w:pStyle w:val="Paragrafi"/>
        <w:rPr>
          <w:sz w:val="12"/>
          <w:lang w:val="sq-AL"/>
        </w:rPr>
      </w:pPr>
    </w:p>
    <w:p w:rsidR="004E6311" w:rsidRPr="006C1BFC" w:rsidRDefault="004E6311" w:rsidP="004E6311">
      <w:pPr>
        <w:pStyle w:val="Paragrafi"/>
        <w:rPr>
          <w:lang w:val="sq-AL"/>
        </w:rPr>
      </w:pPr>
      <w:r w:rsidRPr="006C1BFC">
        <w:rPr>
          <w:lang w:val="sq-AL"/>
        </w:rPr>
        <w:t xml:space="preserve">I. Përcaktimin e kritereve dhe procedurave për hapjen dhe për mbylljen e institucioneve arsimore parauniversitare publike. </w:t>
      </w:r>
    </w:p>
    <w:p w:rsidR="004E6311" w:rsidRPr="004B5C2E" w:rsidRDefault="004B5C2E" w:rsidP="004E6311">
      <w:pPr>
        <w:pStyle w:val="Paragrafi"/>
        <w:rPr>
          <w:spacing w:val="-4"/>
          <w:lang w:val="sq-AL"/>
        </w:rPr>
      </w:pPr>
      <w:r w:rsidRPr="004B5C2E">
        <w:rPr>
          <w:spacing w:val="-4"/>
          <w:lang w:val="sq-AL"/>
        </w:rPr>
        <w:t xml:space="preserve">A. </w:t>
      </w:r>
      <w:r w:rsidR="004E6311" w:rsidRPr="004B5C2E">
        <w:rPr>
          <w:spacing w:val="-4"/>
          <w:lang w:val="sq-AL"/>
        </w:rPr>
        <w:t>HAPJA E INSTITUCIONEVE ARSI</w:t>
      </w:r>
      <w:r>
        <w:rPr>
          <w:spacing w:val="-4"/>
          <w:lang w:val="sq-AL"/>
        </w:rPr>
        <w:t>-</w:t>
      </w:r>
      <w:r w:rsidR="004E6311" w:rsidRPr="004B5C2E">
        <w:rPr>
          <w:spacing w:val="-4"/>
          <w:lang w:val="sq-AL"/>
        </w:rPr>
        <w:t>MORE PUBLIKE</w:t>
      </w:r>
    </w:p>
    <w:p w:rsidR="004E6311" w:rsidRPr="006C1BFC" w:rsidRDefault="0003265A" w:rsidP="004B5C2E">
      <w:pPr>
        <w:pStyle w:val="Paragraf02"/>
        <w:rPr>
          <w:lang w:val="sq-AL"/>
        </w:rPr>
      </w:pPr>
      <w:r w:rsidRPr="006C1BFC">
        <w:rPr>
          <w:lang w:val="sq-AL"/>
        </w:rPr>
        <w:t xml:space="preserve">1. </w:t>
      </w:r>
      <w:r w:rsidR="004E6311" w:rsidRPr="006C1BFC">
        <w:rPr>
          <w:lang w:val="sq-AL"/>
        </w:rPr>
        <w:t>Në kuptim të këtij vendimi, “Hapja e institucionit arsimor publik” është procesi i ngritjes dhe funksionimit, për herë të parë, e njërit prej institucioneve arsimore parauniversitare publike të mëposhtme:</w:t>
      </w:r>
    </w:p>
    <w:p w:rsidR="004E6311" w:rsidRPr="006C1BFC" w:rsidRDefault="0003265A" w:rsidP="004B5C2E">
      <w:pPr>
        <w:pStyle w:val="Paragraf02"/>
        <w:rPr>
          <w:lang w:val="sq-AL"/>
        </w:rPr>
      </w:pPr>
      <w:r w:rsidRPr="006C1BFC">
        <w:rPr>
          <w:lang w:val="sq-AL"/>
        </w:rPr>
        <w:t xml:space="preserve">a) </w:t>
      </w:r>
      <w:r w:rsidR="004E6311" w:rsidRPr="006C1BFC">
        <w:rPr>
          <w:lang w:val="sq-AL"/>
        </w:rPr>
        <w:t>Kopsht (arsimi parashkollor);</w:t>
      </w:r>
      <w:r w:rsidR="00AB0A42" w:rsidRPr="006C1BFC">
        <w:rPr>
          <w:lang w:val="sq-AL"/>
        </w:rPr>
        <w:t xml:space="preserve"> </w:t>
      </w:r>
    </w:p>
    <w:p w:rsidR="004E6311" w:rsidRPr="006C1BFC" w:rsidRDefault="0003265A" w:rsidP="004B5C2E">
      <w:pPr>
        <w:pStyle w:val="Paragraf02"/>
        <w:rPr>
          <w:lang w:val="sq-AL"/>
        </w:rPr>
      </w:pPr>
      <w:r w:rsidRPr="006C1BFC">
        <w:rPr>
          <w:lang w:val="sq-AL"/>
        </w:rPr>
        <w:t xml:space="preserve">b) </w:t>
      </w:r>
      <w:r w:rsidR="004E6311" w:rsidRPr="006C1BFC">
        <w:rPr>
          <w:lang w:val="sq-AL"/>
        </w:rPr>
        <w:t>Shkollë e arsimit fillor;</w:t>
      </w:r>
      <w:r w:rsidR="00AB0A42" w:rsidRPr="006C1BFC">
        <w:rPr>
          <w:lang w:val="sq-AL"/>
        </w:rPr>
        <w:t xml:space="preserve"> </w:t>
      </w:r>
    </w:p>
    <w:p w:rsidR="004E6311" w:rsidRPr="006C1BFC" w:rsidRDefault="0003265A" w:rsidP="004B5C2E">
      <w:pPr>
        <w:pStyle w:val="Paragraf02"/>
        <w:rPr>
          <w:lang w:val="sq-AL"/>
        </w:rPr>
      </w:pPr>
      <w:r w:rsidRPr="006C1BFC">
        <w:rPr>
          <w:lang w:val="sq-AL"/>
        </w:rPr>
        <w:t xml:space="preserve">c) </w:t>
      </w:r>
      <w:r w:rsidR="004E6311" w:rsidRPr="006C1BFC">
        <w:rPr>
          <w:lang w:val="sq-AL"/>
        </w:rPr>
        <w:t>Shkollë e arsimit të mesëm të ulët;</w:t>
      </w:r>
      <w:r w:rsidR="00AB0A42" w:rsidRPr="006C1BFC">
        <w:rPr>
          <w:lang w:val="sq-AL"/>
        </w:rPr>
        <w:t xml:space="preserve"> </w:t>
      </w:r>
    </w:p>
    <w:p w:rsidR="004E6311" w:rsidRPr="006C1BFC" w:rsidRDefault="004E6311" w:rsidP="004B5C2E">
      <w:pPr>
        <w:pStyle w:val="Paragraf02"/>
        <w:rPr>
          <w:lang w:val="sq-AL"/>
        </w:rPr>
      </w:pPr>
      <w:r w:rsidRPr="006C1BFC">
        <w:rPr>
          <w:lang w:val="sq-AL"/>
        </w:rPr>
        <w:t>ç)</w:t>
      </w:r>
      <w:r w:rsidR="00AB0A42" w:rsidRPr="006C1BFC">
        <w:rPr>
          <w:lang w:val="sq-AL"/>
        </w:rPr>
        <w:t xml:space="preserve"> </w:t>
      </w:r>
      <w:r w:rsidRPr="006C1BFC">
        <w:rPr>
          <w:lang w:val="sq-AL"/>
        </w:rPr>
        <w:t>Shkollë e arsimit të mesëm të lar</w:t>
      </w:r>
      <w:r w:rsidR="004B5C2E">
        <w:rPr>
          <w:lang w:val="sq-AL"/>
        </w:rPr>
        <w:t>të, që është në juridiksionin e</w:t>
      </w:r>
      <w:r w:rsidR="0003265A" w:rsidRPr="006C1BFC">
        <w:rPr>
          <w:lang w:val="sq-AL"/>
        </w:rPr>
        <w:t xml:space="preserve"> </w:t>
      </w:r>
      <w:r w:rsidRPr="006C1BFC">
        <w:rPr>
          <w:lang w:val="sq-AL"/>
        </w:rPr>
        <w:t>ministrisë përgjegjëse për arsimin.</w:t>
      </w:r>
    </w:p>
    <w:p w:rsidR="004E6311" w:rsidRPr="006C1BFC" w:rsidRDefault="0003265A" w:rsidP="004B5C2E">
      <w:pPr>
        <w:pStyle w:val="Paragraf02"/>
        <w:rPr>
          <w:lang w:val="sq-AL"/>
        </w:rPr>
      </w:pPr>
      <w:r w:rsidRPr="006C1BFC">
        <w:rPr>
          <w:lang w:val="sq-AL"/>
        </w:rPr>
        <w:t xml:space="preserve">2. </w:t>
      </w:r>
      <w:r w:rsidR="004E6311" w:rsidRPr="006C1BFC">
        <w:rPr>
          <w:lang w:val="sq-AL"/>
        </w:rPr>
        <w:t xml:space="preserve">Nisma për hapjen e një institucioni arsimor parauniversitar publik mund të merret nga: </w:t>
      </w:r>
    </w:p>
    <w:p w:rsidR="004E6311" w:rsidRPr="006C1BFC" w:rsidRDefault="0003265A" w:rsidP="004B5C2E">
      <w:pPr>
        <w:pStyle w:val="Paragraf02"/>
        <w:rPr>
          <w:lang w:val="sq-AL"/>
        </w:rPr>
      </w:pPr>
      <w:r w:rsidRPr="006C1BFC">
        <w:rPr>
          <w:lang w:val="sq-AL"/>
        </w:rPr>
        <w:t xml:space="preserve">a) </w:t>
      </w:r>
      <w:r w:rsidR="004E6311" w:rsidRPr="006C1BFC">
        <w:rPr>
          <w:lang w:val="sq-AL"/>
        </w:rPr>
        <w:t>njësia përkatëse e qeverisjes vendore;</w:t>
      </w:r>
      <w:r w:rsidR="00AB0A42" w:rsidRPr="006C1BFC">
        <w:rPr>
          <w:lang w:val="sq-AL"/>
        </w:rPr>
        <w:t xml:space="preserve"> </w:t>
      </w:r>
    </w:p>
    <w:p w:rsidR="004E6311" w:rsidRPr="006C1BFC" w:rsidRDefault="0003265A" w:rsidP="004B5C2E">
      <w:pPr>
        <w:pStyle w:val="Paragraf02"/>
        <w:rPr>
          <w:lang w:val="sq-AL"/>
        </w:rPr>
      </w:pPr>
      <w:r w:rsidRPr="006C1BFC">
        <w:rPr>
          <w:lang w:val="sq-AL"/>
        </w:rPr>
        <w:t xml:space="preserve">b) </w:t>
      </w:r>
      <w:r w:rsidR="004E6311" w:rsidRPr="006C1BFC">
        <w:rPr>
          <w:lang w:val="sq-AL"/>
        </w:rPr>
        <w:t>njësia përkatëse arsimore vendore;</w:t>
      </w:r>
      <w:r w:rsidR="00AB0A42" w:rsidRPr="006C1BFC">
        <w:rPr>
          <w:lang w:val="sq-AL"/>
        </w:rPr>
        <w:t xml:space="preserve"> </w:t>
      </w:r>
    </w:p>
    <w:p w:rsidR="004E6311" w:rsidRPr="006C1BFC" w:rsidRDefault="0003265A" w:rsidP="004B5C2E">
      <w:pPr>
        <w:pStyle w:val="Paragraf02"/>
        <w:rPr>
          <w:lang w:val="sq-AL"/>
        </w:rPr>
      </w:pPr>
      <w:r w:rsidRPr="006C1BFC">
        <w:rPr>
          <w:lang w:val="sq-AL"/>
        </w:rPr>
        <w:t xml:space="preserve">c) </w:t>
      </w:r>
      <w:r w:rsidR="004E6311" w:rsidRPr="006C1BFC">
        <w:rPr>
          <w:lang w:val="sq-AL"/>
        </w:rPr>
        <w:t>komuniteti i zonës, ku pritet të hapet institucioni arsimor parauniversitar publik.</w:t>
      </w:r>
    </w:p>
    <w:p w:rsidR="004E6311" w:rsidRPr="006C1BFC" w:rsidRDefault="0003265A" w:rsidP="004B5C2E">
      <w:pPr>
        <w:pStyle w:val="Paragraf02"/>
        <w:rPr>
          <w:lang w:val="sq-AL"/>
        </w:rPr>
      </w:pPr>
      <w:r w:rsidRPr="006C1BFC">
        <w:rPr>
          <w:lang w:val="sq-AL"/>
        </w:rPr>
        <w:t xml:space="preserve">3. </w:t>
      </w:r>
      <w:r w:rsidR="004E6311" w:rsidRPr="006C1BFC">
        <w:rPr>
          <w:lang w:val="sq-AL"/>
        </w:rPr>
        <w:t>Kur nisma për hapjen e një institucioni arsimor parauniversitar publik merret nga komuniteti i zonës, ku pritet të hapet institucioni arsimor, përfaqësuesit e tij i paraqesin kërkesë me shkrim kryetarit të këshillit përkatës të njësisë bazë të qeverisjes vendore dhe titullarit të njësisë përkatëse arsimore vendore. Në këtë kërkesë parashtrohen arsyet e nismës dhe kontributet e mundshme të tyre për funksionimin e institucionit arsimor.</w:t>
      </w:r>
    </w:p>
    <w:p w:rsidR="004E6311" w:rsidRPr="006C1BFC" w:rsidRDefault="004E6311" w:rsidP="004B5C2E">
      <w:pPr>
        <w:pStyle w:val="Paragraf02"/>
        <w:rPr>
          <w:lang w:val="sq-AL"/>
        </w:rPr>
      </w:pPr>
      <w:r w:rsidRPr="006C1BFC">
        <w:rPr>
          <w:lang w:val="sq-AL"/>
        </w:rPr>
        <w:t>Kryetari i këshillit përkatës të njësisë bazë të qeverisjes vendore dhe titullari i njësisë përkatëse arsimore vendore shqyrtojnë kërkesën e komunitetit.</w:t>
      </w:r>
    </w:p>
    <w:p w:rsidR="004E6311" w:rsidRPr="006C1BFC" w:rsidRDefault="003F4EA9" w:rsidP="004B5C2E">
      <w:pPr>
        <w:pStyle w:val="Paragraf02"/>
        <w:rPr>
          <w:lang w:val="sq-AL"/>
        </w:rPr>
      </w:pPr>
      <w:r>
        <w:rPr>
          <w:lang w:val="sq-AL"/>
        </w:rPr>
        <w:t>4</w:t>
      </w:r>
      <w:r w:rsidR="0003265A" w:rsidRPr="006C1BFC">
        <w:rPr>
          <w:lang w:val="sq-AL"/>
        </w:rPr>
        <w:t xml:space="preserve">. </w:t>
      </w:r>
      <w:r w:rsidR="004E6311" w:rsidRPr="006C1BFC">
        <w:rPr>
          <w:lang w:val="sq-AL"/>
        </w:rPr>
        <w:t>Kryetari i këshillit përkatës të njësisë bazë të qeverisjes vendore dhe titullari i njësisë përkatëse arsimore vendore, pas konsultimit me përfaqësues të komunitetit të zonës, i paraqesin ministrit përgjegjës për arsimin propozimin për hapjen e institucionit arsimor publik.</w:t>
      </w:r>
    </w:p>
    <w:p w:rsidR="004E6311" w:rsidRPr="006C1BFC" w:rsidRDefault="003F4EA9" w:rsidP="004B5C2E">
      <w:pPr>
        <w:pStyle w:val="Paragraf02"/>
        <w:rPr>
          <w:lang w:val="sq-AL"/>
        </w:rPr>
      </w:pPr>
      <w:r>
        <w:rPr>
          <w:lang w:val="sq-AL"/>
        </w:rPr>
        <w:t>5.</w:t>
      </w:r>
      <w:r w:rsidR="0003265A" w:rsidRPr="006C1BFC">
        <w:rPr>
          <w:lang w:val="sq-AL"/>
        </w:rPr>
        <w:t xml:space="preserve"> </w:t>
      </w:r>
      <w:r w:rsidR="004E6311" w:rsidRPr="006C1BFC">
        <w:rPr>
          <w:lang w:val="sq-AL"/>
        </w:rPr>
        <w:t xml:space="preserve">Propozimi për hapjen e një institucioni arsimor parauniversitar publik shoqërohet me këto dokumente: </w:t>
      </w:r>
    </w:p>
    <w:p w:rsidR="004E6311" w:rsidRPr="006C1BFC" w:rsidRDefault="0003265A" w:rsidP="004B5C2E">
      <w:pPr>
        <w:pStyle w:val="Paragraf02"/>
        <w:rPr>
          <w:lang w:val="sq-AL"/>
        </w:rPr>
      </w:pPr>
      <w:r w:rsidRPr="006C1BFC">
        <w:rPr>
          <w:lang w:val="sq-AL"/>
        </w:rPr>
        <w:t xml:space="preserve">a) </w:t>
      </w:r>
      <w:r w:rsidR="004E6311" w:rsidRPr="006C1BFC">
        <w:rPr>
          <w:lang w:val="sq-AL"/>
        </w:rPr>
        <w:t xml:space="preserve">Argumentimin e domosdoshmërisë së hapjes së institucionit arsimor publik. </w:t>
      </w:r>
    </w:p>
    <w:p w:rsidR="004E6311" w:rsidRPr="006C1BFC" w:rsidRDefault="0003265A" w:rsidP="004B5C2E">
      <w:pPr>
        <w:pStyle w:val="Paragraf02"/>
        <w:rPr>
          <w:lang w:val="sq-AL"/>
        </w:rPr>
      </w:pPr>
      <w:r w:rsidRPr="006C1BFC">
        <w:rPr>
          <w:lang w:val="sq-AL"/>
        </w:rPr>
        <w:t xml:space="preserve">b) </w:t>
      </w:r>
      <w:r w:rsidR="004E6311" w:rsidRPr="006C1BFC">
        <w:rPr>
          <w:lang w:val="sq-AL"/>
        </w:rPr>
        <w:t xml:space="preserve">Të dhëna për kontributin e njësisë bazë të qeverisjes vendore. </w:t>
      </w:r>
    </w:p>
    <w:p w:rsidR="004E6311" w:rsidRPr="006C1BFC" w:rsidRDefault="0003265A" w:rsidP="004B5C2E">
      <w:pPr>
        <w:pStyle w:val="Paragraf02"/>
        <w:rPr>
          <w:lang w:val="sq-AL"/>
        </w:rPr>
      </w:pPr>
      <w:r w:rsidRPr="006C1BFC">
        <w:rPr>
          <w:lang w:val="sq-AL"/>
        </w:rPr>
        <w:t xml:space="preserve">c) </w:t>
      </w:r>
      <w:r w:rsidR="004E6311" w:rsidRPr="006C1BFC">
        <w:rPr>
          <w:lang w:val="sq-AL"/>
        </w:rPr>
        <w:t>Të dhëna për kontributin e komunitetit të institucionit arsimor publik ose të biznesit</w:t>
      </w:r>
      <w:r w:rsidR="004B5C2E">
        <w:rPr>
          <w:lang w:val="sq-AL"/>
        </w:rPr>
        <w:t xml:space="preserve"> </w:t>
      </w:r>
      <w:r w:rsidR="004E6311" w:rsidRPr="006C1BFC">
        <w:rPr>
          <w:lang w:val="sq-AL"/>
        </w:rPr>
        <w:t xml:space="preserve">/partnerëve socialë, ku pritet të hapet institucioni arsimor. </w:t>
      </w:r>
    </w:p>
    <w:p w:rsidR="004E6311" w:rsidRPr="006C1BFC" w:rsidRDefault="004E6311" w:rsidP="004B5C2E">
      <w:pPr>
        <w:pStyle w:val="Paragraf02"/>
        <w:rPr>
          <w:lang w:val="sq-AL"/>
        </w:rPr>
      </w:pPr>
      <w:r w:rsidRPr="006C1BFC">
        <w:rPr>
          <w:lang w:val="sq-AL"/>
        </w:rPr>
        <w:t>ç) Të dhëna për përmbushjen e kritereve të parashikuara në pikën 7, të këtij vendimi.</w:t>
      </w:r>
    </w:p>
    <w:p w:rsidR="004E6311" w:rsidRPr="006C1BFC" w:rsidRDefault="0003265A" w:rsidP="004B5C2E">
      <w:pPr>
        <w:pStyle w:val="Paragraf02"/>
        <w:rPr>
          <w:lang w:val="sq-AL"/>
        </w:rPr>
      </w:pPr>
      <w:r w:rsidRPr="006C1BFC">
        <w:rPr>
          <w:lang w:val="sq-AL"/>
        </w:rPr>
        <w:t xml:space="preserve">6. </w:t>
      </w:r>
      <w:r w:rsidR="004E6311" w:rsidRPr="006C1BFC">
        <w:rPr>
          <w:lang w:val="sq-AL"/>
        </w:rPr>
        <w:t>Propozimi për hapjen e një institucioni arsimor publik parauniversitar paraqitet jo më vonë se:</w:t>
      </w:r>
    </w:p>
    <w:p w:rsidR="004E6311" w:rsidRPr="006C1BFC" w:rsidRDefault="0003265A" w:rsidP="004B5C2E">
      <w:pPr>
        <w:pStyle w:val="Paragraf02"/>
        <w:rPr>
          <w:lang w:val="sq-AL"/>
        </w:rPr>
      </w:pPr>
      <w:r w:rsidRPr="006C1BFC">
        <w:rPr>
          <w:lang w:val="sq-AL"/>
        </w:rPr>
        <w:t xml:space="preserve">a) </w:t>
      </w:r>
      <w:r w:rsidR="004E6311" w:rsidRPr="006C1BFC">
        <w:rPr>
          <w:lang w:val="sq-AL"/>
        </w:rPr>
        <w:t xml:space="preserve">3 (tre) muaj para fillimit të vitit mësimor, kur institucioni hapet në një godinë ekzistuese; </w:t>
      </w:r>
    </w:p>
    <w:p w:rsidR="004E6311" w:rsidRPr="006C1BFC" w:rsidRDefault="0003265A" w:rsidP="004B5C2E">
      <w:pPr>
        <w:pStyle w:val="Paragraf02"/>
        <w:rPr>
          <w:lang w:val="sq-AL"/>
        </w:rPr>
      </w:pPr>
      <w:r w:rsidRPr="006C1BFC">
        <w:rPr>
          <w:lang w:val="sq-AL"/>
        </w:rPr>
        <w:t xml:space="preserve">b) </w:t>
      </w:r>
      <w:r w:rsidR="004E6311" w:rsidRPr="006C1BFC">
        <w:rPr>
          <w:lang w:val="sq-AL"/>
        </w:rPr>
        <w:t xml:space="preserve">1 (një) vit kalendarik para fillimit të vitit mësimor, kur nevojitet godinë e re shkollore. </w:t>
      </w:r>
    </w:p>
    <w:p w:rsidR="004E6311" w:rsidRPr="006C1BFC" w:rsidRDefault="0003265A" w:rsidP="004B5C2E">
      <w:pPr>
        <w:pStyle w:val="Paragraf02"/>
        <w:rPr>
          <w:lang w:val="sq-AL"/>
        </w:rPr>
      </w:pPr>
      <w:r w:rsidRPr="006C1BFC">
        <w:rPr>
          <w:lang w:val="sq-AL"/>
        </w:rPr>
        <w:t xml:space="preserve">7. </w:t>
      </w:r>
      <w:r w:rsidR="004E6311" w:rsidRPr="006C1BFC">
        <w:rPr>
          <w:lang w:val="sq-AL"/>
        </w:rPr>
        <w:t xml:space="preserve">Institucioni arsimor parauniversitar publik hapet kur plotësohen këto kritere: </w:t>
      </w:r>
    </w:p>
    <w:p w:rsidR="004E6311" w:rsidRPr="006C1BFC" w:rsidRDefault="0003265A" w:rsidP="004B5C2E">
      <w:pPr>
        <w:pStyle w:val="Paragraf02"/>
        <w:rPr>
          <w:lang w:val="sq-AL"/>
        </w:rPr>
      </w:pPr>
      <w:r w:rsidRPr="006C1BFC">
        <w:rPr>
          <w:lang w:val="sq-AL"/>
        </w:rPr>
        <w:t xml:space="preserve">a) </w:t>
      </w:r>
      <w:r w:rsidR="004E6311" w:rsidRPr="006C1BFC">
        <w:rPr>
          <w:lang w:val="sq-AL"/>
        </w:rPr>
        <w:t xml:space="preserve">Ndërtesa dhe mjediset e saj plotësojnë kushtet për sigurimin e jetës dhe të shëndetit, të përcaktuara nga Ministria e Shëndetësisë. </w:t>
      </w:r>
    </w:p>
    <w:p w:rsidR="004E6311" w:rsidRPr="006C1BFC" w:rsidRDefault="0003265A" w:rsidP="004B5C2E">
      <w:pPr>
        <w:pStyle w:val="Paragraf02"/>
        <w:rPr>
          <w:lang w:val="sq-AL"/>
        </w:rPr>
      </w:pPr>
      <w:r w:rsidRPr="006C1BFC">
        <w:rPr>
          <w:lang w:val="sq-AL"/>
        </w:rPr>
        <w:t xml:space="preserve">b) </w:t>
      </w:r>
      <w:r w:rsidR="004E6311" w:rsidRPr="006C1BFC">
        <w:rPr>
          <w:lang w:val="sq-AL"/>
        </w:rPr>
        <w:t xml:space="preserve">Ndërtesa e institucionit arsimor dhe mjediset e saj plotësojnë standardet, sipas legjislacionit në fuqi. </w:t>
      </w:r>
    </w:p>
    <w:p w:rsidR="004E6311" w:rsidRPr="006C1BFC" w:rsidRDefault="0003265A" w:rsidP="004B5C2E">
      <w:pPr>
        <w:pStyle w:val="Paragraf02"/>
        <w:rPr>
          <w:lang w:val="sq-AL"/>
        </w:rPr>
      </w:pPr>
      <w:r w:rsidRPr="006C1BFC">
        <w:rPr>
          <w:lang w:val="sq-AL"/>
        </w:rPr>
        <w:t xml:space="preserve">c) </w:t>
      </w:r>
      <w:r w:rsidR="004E6311" w:rsidRPr="006C1BFC">
        <w:rPr>
          <w:lang w:val="sq-AL"/>
        </w:rPr>
        <w:t xml:space="preserve">Sigurohen, sipas legjislacionit në fuqi, shërbimet e mëposhtme: </w:t>
      </w:r>
    </w:p>
    <w:p w:rsidR="004E6311" w:rsidRPr="006C1BFC" w:rsidRDefault="00C35AC4" w:rsidP="004B5C2E">
      <w:pPr>
        <w:pStyle w:val="Paragraf02"/>
        <w:rPr>
          <w:lang w:val="sq-AL"/>
        </w:rPr>
      </w:pPr>
      <w:r>
        <w:rPr>
          <w:lang w:val="sq-AL"/>
        </w:rPr>
        <w:t>i)</w:t>
      </w:r>
      <w:r w:rsidR="0003265A" w:rsidRPr="006C1BFC">
        <w:rPr>
          <w:lang w:val="sq-AL"/>
        </w:rPr>
        <w:t xml:space="preserve"> </w:t>
      </w:r>
      <w:r w:rsidR="004E6311" w:rsidRPr="006C1BFC">
        <w:rPr>
          <w:lang w:val="sq-AL"/>
        </w:rPr>
        <w:t xml:space="preserve">furnizim me ujë; </w:t>
      </w:r>
    </w:p>
    <w:p w:rsidR="004E6311" w:rsidRPr="006C1BFC" w:rsidRDefault="00C35AC4" w:rsidP="004B5C2E">
      <w:pPr>
        <w:pStyle w:val="Paragraf02"/>
        <w:rPr>
          <w:lang w:val="sq-AL"/>
        </w:rPr>
      </w:pPr>
      <w:r>
        <w:rPr>
          <w:lang w:val="sq-AL"/>
        </w:rPr>
        <w:t xml:space="preserve">ii) </w:t>
      </w:r>
      <w:r w:rsidR="004E6311" w:rsidRPr="006C1BFC">
        <w:rPr>
          <w:lang w:val="sq-AL"/>
        </w:rPr>
        <w:t xml:space="preserve">ngrohje; </w:t>
      </w:r>
    </w:p>
    <w:p w:rsidR="004E6311" w:rsidRPr="006C1BFC" w:rsidRDefault="00C35AC4" w:rsidP="004B5C2E">
      <w:pPr>
        <w:pStyle w:val="Paragraf02"/>
        <w:rPr>
          <w:lang w:val="sq-AL"/>
        </w:rPr>
      </w:pPr>
      <w:r>
        <w:rPr>
          <w:lang w:val="sq-AL"/>
        </w:rPr>
        <w:t xml:space="preserve">iii) </w:t>
      </w:r>
      <w:r w:rsidR="004E6311" w:rsidRPr="006C1BFC">
        <w:rPr>
          <w:lang w:val="sq-AL"/>
        </w:rPr>
        <w:t xml:space="preserve">furnizim me energji elektrike; </w:t>
      </w:r>
    </w:p>
    <w:p w:rsidR="004E6311" w:rsidRPr="006C1BFC" w:rsidRDefault="00C35AC4" w:rsidP="004B5C2E">
      <w:pPr>
        <w:pStyle w:val="Paragraf02"/>
        <w:rPr>
          <w:lang w:val="sq-AL"/>
        </w:rPr>
      </w:pPr>
      <w:r>
        <w:rPr>
          <w:lang w:val="sq-AL"/>
        </w:rPr>
        <w:t>iv)</w:t>
      </w:r>
      <w:r w:rsidR="0003265A" w:rsidRPr="006C1BFC">
        <w:rPr>
          <w:lang w:val="sq-AL"/>
        </w:rPr>
        <w:t xml:space="preserve"> </w:t>
      </w:r>
      <w:r w:rsidR="004E6311" w:rsidRPr="006C1BFC">
        <w:rPr>
          <w:lang w:val="sq-AL"/>
        </w:rPr>
        <w:t xml:space="preserve">komunikim telefonik dhe interneti. </w:t>
      </w:r>
    </w:p>
    <w:p w:rsidR="004E6311" w:rsidRPr="006C1BFC" w:rsidRDefault="004E6311" w:rsidP="004B5C2E">
      <w:pPr>
        <w:pStyle w:val="Paragraf02"/>
        <w:rPr>
          <w:lang w:val="sq-AL"/>
        </w:rPr>
      </w:pPr>
      <w:r w:rsidRPr="006C1BFC">
        <w:rPr>
          <w:lang w:val="sq-AL"/>
        </w:rPr>
        <w:t>ç)</w:t>
      </w:r>
      <w:r w:rsidR="00AB0A42" w:rsidRPr="006C1BFC">
        <w:rPr>
          <w:lang w:val="sq-AL"/>
        </w:rPr>
        <w:t xml:space="preserve"> </w:t>
      </w:r>
      <w:r w:rsidRPr="006C1BFC">
        <w:rPr>
          <w:lang w:val="sq-AL"/>
        </w:rPr>
        <w:t xml:space="preserve">Pajisja me mjete mësimore për funksionimin normal të procesit të mësimdhënies dhe nxënies është e mjaftueshme. </w:t>
      </w:r>
    </w:p>
    <w:p w:rsidR="004E6311" w:rsidRPr="006C1BFC" w:rsidRDefault="0003265A" w:rsidP="004E6311">
      <w:pPr>
        <w:pStyle w:val="Paragrafi"/>
        <w:rPr>
          <w:lang w:val="sq-AL"/>
        </w:rPr>
      </w:pPr>
      <w:r w:rsidRPr="006C1BFC">
        <w:rPr>
          <w:lang w:val="sq-AL"/>
        </w:rPr>
        <w:t xml:space="preserve">d) </w:t>
      </w:r>
      <w:r w:rsidR="004E6311" w:rsidRPr="006C1BFC">
        <w:rPr>
          <w:lang w:val="sq-AL"/>
        </w:rPr>
        <w:t>Numri i nxënësve për klasë është sipas standardeve të</w:t>
      </w:r>
      <w:r w:rsidR="00AB0A42" w:rsidRPr="006C1BFC">
        <w:rPr>
          <w:lang w:val="sq-AL"/>
        </w:rPr>
        <w:t xml:space="preserve"> </w:t>
      </w:r>
      <w:r w:rsidR="004E6311" w:rsidRPr="006C1BFC">
        <w:rPr>
          <w:lang w:val="sq-AL"/>
        </w:rPr>
        <w:t>përcaktuara nga ministria përgje</w:t>
      </w:r>
      <w:r w:rsidR="001977AB">
        <w:rPr>
          <w:lang w:val="sq-AL"/>
        </w:rPr>
        <w:t>-</w:t>
      </w:r>
      <w:r w:rsidR="004E6311" w:rsidRPr="006C1BFC">
        <w:rPr>
          <w:lang w:val="sq-AL"/>
        </w:rPr>
        <w:t xml:space="preserve">gjëse për arsimin. </w:t>
      </w:r>
    </w:p>
    <w:p w:rsidR="004E6311" w:rsidRPr="006C1BFC" w:rsidRDefault="004E6311" w:rsidP="004E6311">
      <w:pPr>
        <w:pStyle w:val="Paragrafi"/>
        <w:rPr>
          <w:lang w:val="sq-AL"/>
        </w:rPr>
      </w:pPr>
      <w:r w:rsidRPr="006C1BFC">
        <w:rPr>
          <w:lang w:val="sq-AL"/>
        </w:rPr>
        <w:t xml:space="preserve">dh) </w:t>
      </w:r>
      <w:r w:rsidRPr="006C1BFC">
        <w:rPr>
          <w:lang w:val="sq-AL"/>
        </w:rPr>
        <w:tab/>
        <w:t xml:space="preserve">Ngarkesa mësimore e mësuesve është sipas standardeve të përgjithshme të përcaktuara nga ministria përgjegjëse për arsimin. </w:t>
      </w:r>
    </w:p>
    <w:p w:rsidR="004E6311" w:rsidRPr="006C1BFC" w:rsidRDefault="0003265A" w:rsidP="004E6311">
      <w:pPr>
        <w:pStyle w:val="Paragrafi"/>
        <w:rPr>
          <w:lang w:val="sq-AL"/>
        </w:rPr>
      </w:pPr>
      <w:r w:rsidRPr="006C1BFC">
        <w:rPr>
          <w:lang w:val="sq-AL"/>
        </w:rPr>
        <w:t xml:space="preserve">e) </w:t>
      </w:r>
      <w:r w:rsidR="004E6311" w:rsidRPr="006C1BFC">
        <w:rPr>
          <w:lang w:val="sq-AL"/>
        </w:rPr>
        <w:t>Drejtuesit dhe personeli mësimor plotësojnë kriteret profesionale përkatëse të përcaktuara nga ministria përgjegjëse për arsimin.</w:t>
      </w:r>
    </w:p>
    <w:p w:rsidR="004E6311" w:rsidRPr="006C1BFC" w:rsidRDefault="0003265A" w:rsidP="004E6311">
      <w:pPr>
        <w:pStyle w:val="Paragrafi"/>
        <w:rPr>
          <w:lang w:val="sq-AL"/>
        </w:rPr>
      </w:pPr>
      <w:r w:rsidRPr="006C1BFC">
        <w:rPr>
          <w:lang w:val="sq-AL"/>
        </w:rPr>
        <w:t xml:space="preserve">8. </w:t>
      </w:r>
      <w:r w:rsidR="004E6311" w:rsidRPr="006C1BFC">
        <w:rPr>
          <w:lang w:val="sq-AL"/>
        </w:rPr>
        <w:t>Ministri përgjegjës për arsimin vendos për hapjen ose jo të një institucioni arsimor parauniversitar publik pas verifikimit të bërë nga</w:t>
      </w:r>
      <w:r w:rsidR="00AB0A42" w:rsidRPr="006C1BFC">
        <w:rPr>
          <w:lang w:val="sq-AL"/>
        </w:rPr>
        <w:t xml:space="preserve"> </w:t>
      </w:r>
      <w:r w:rsidR="004E6311" w:rsidRPr="006C1BFC">
        <w:rPr>
          <w:lang w:val="sq-AL"/>
        </w:rPr>
        <w:t>njësia arsimore vendore përkatëse për përmbushjen e kritereve të parashikuara në pikën 7, të këtij vendimi.</w:t>
      </w:r>
      <w:r w:rsidR="00AB0A42" w:rsidRPr="006C1BFC">
        <w:rPr>
          <w:lang w:val="sq-AL"/>
        </w:rPr>
        <w:t xml:space="preserve"> </w:t>
      </w:r>
    </w:p>
    <w:p w:rsidR="004E6311" w:rsidRPr="006C1BFC" w:rsidRDefault="0003265A" w:rsidP="004B5C2E">
      <w:pPr>
        <w:pStyle w:val="Paragraf02"/>
        <w:rPr>
          <w:lang w:val="sq-AL"/>
        </w:rPr>
      </w:pPr>
      <w:r w:rsidRPr="006C1BFC">
        <w:rPr>
          <w:lang w:val="sq-AL"/>
        </w:rPr>
        <w:t xml:space="preserve">B.  </w:t>
      </w:r>
      <w:r w:rsidR="004E6311" w:rsidRPr="006C1BFC">
        <w:rPr>
          <w:lang w:val="sq-AL"/>
        </w:rPr>
        <w:t>MBYLLJA E INSTITUCIONEVE ARSI</w:t>
      </w:r>
      <w:r w:rsidR="001977AB">
        <w:rPr>
          <w:lang w:val="sq-AL"/>
        </w:rPr>
        <w:t>-</w:t>
      </w:r>
      <w:r w:rsidR="004E6311" w:rsidRPr="006C1BFC">
        <w:rPr>
          <w:lang w:val="sq-AL"/>
        </w:rPr>
        <w:t>MORE PUBLIKE</w:t>
      </w:r>
    </w:p>
    <w:p w:rsidR="004E6311" w:rsidRPr="006C1BFC" w:rsidRDefault="00DF7394" w:rsidP="004B5C2E">
      <w:pPr>
        <w:pStyle w:val="Paragraf02"/>
        <w:rPr>
          <w:lang w:val="sq-AL"/>
        </w:rPr>
      </w:pPr>
      <w:r>
        <w:rPr>
          <w:lang w:val="sq-AL"/>
        </w:rPr>
        <w:t xml:space="preserve">1. </w:t>
      </w:r>
      <w:r w:rsidR="004E6311" w:rsidRPr="006C1BFC">
        <w:rPr>
          <w:lang w:val="sq-AL"/>
        </w:rPr>
        <w:t>Në kuptim të këtij vendimi, “Mbyllja e institucionit arsimor publik” është procesi i mbylljes së institucionit arsimor parauniversitar publik.</w:t>
      </w:r>
    </w:p>
    <w:p w:rsidR="004E6311" w:rsidRPr="006C1BFC" w:rsidRDefault="004E6311" w:rsidP="004B5C2E">
      <w:pPr>
        <w:pStyle w:val="Paragraf02"/>
        <w:rPr>
          <w:lang w:val="sq-AL"/>
        </w:rPr>
      </w:pPr>
      <w:r w:rsidRPr="006C1BFC">
        <w:rPr>
          <w:lang w:val="sq-AL"/>
        </w:rPr>
        <w:t xml:space="preserve">Nisma për mbylljen e një institucioni arsimor publik mund të merret nga: </w:t>
      </w:r>
    </w:p>
    <w:p w:rsidR="004E6311" w:rsidRPr="006C1BFC" w:rsidRDefault="0003265A" w:rsidP="004B5C2E">
      <w:pPr>
        <w:pStyle w:val="Paragraf02"/>
        <w:rPr>
          <w:lang w:val="sq-AL"/>
        </w:rPr>
      </w:pPr>
      <w:r w:rsidRPr="006C1BFC">
        <w:rPr>
          <w:lang w:val="sq-AL"/>
        </w:rPr>
        <w:t xml:space="preserve">a) </w:t>
      </w:r>
      <w:r w:rsidR="004E6311" w:rsidRPr="006C1BFC">
        <w:rPr>
          <w:lang w:val="sq-AL"/>
        </w:rPr>
        <w:t xml:space="preserve">njësia bazë përkatëse e qeverisjes vendore; </w:t>
      </w:r>
    </w:p>
    <w:p w:rsidR="004E6311" w:rsidRPr="006C1BFC" w:rsidRDefault="0003265A" w:rsidP="004B5C2E">
      <w:pPr>
        <w:pStyle w:val="Paragraf02"/>
        <w:rPr>
          <w:lang w:val="sq-AL"/>
        </w:rPr>
      </w:pPr>
      <w:r w:rsidRPr="006C1BFC">
        <w:rPr>
          <w:lang w:val="sq-AL"/>
        </w:rPr>
        <w:t xml:space="preserve">b) </w:t>
      </w:r>
      <w:r w:rsidR="004E6311" w:rsidRPr="006C1BFC">
        <w:rPr>
          <w:lang w:val="sq-AL"/>
        </w:rPr>
        <w:t xml:space="preserve">njësia arsimore përkatëse vendore; </w:t>
      </w:r>
    </w:p>
    <w:p w:rsidR="004E6311" w:rsidRPr="006C1BFC" w:rsidRDefault="004E6311" w:rsidP="004B5C2E">
      <w:pPr>
        <w:pStyle w:val="Paragraf02"/>
        <w:rPr>
          <w:lang w:val="sq-AL"/>
        </w:rPr>
      </w:pPr>
      <w:r w:rsidRPr="006C1BFC">
        <w:rPr>
          <w:lang w:val="sq-AL"/>
        </w:rPr>
        <w:t>c)</w:t>
      </w:r>
      <w:r w:rsidR="00AB0A42" w:rsidRPr="006C1BFC">
        <w:rPr>
          <w:lang w:val="sq-AL"/>
        </w:rPr>
        <w:t xml:space="preserve"> </w:t>
      </w:r>
      <w:r w:rsidRPr="006C1BFC">
        <w:rPr>
          <w:lang w:val="sq-AL"/>
        </w:rPr>
        <w:t>përfaqësuesit e komunitetit të institucionit arsimor publik (bordi i institucionit dhe këshilli i prindërve).</w:t>
      </w:r>
    </w:p>
    <w:p w:rsidR="004E6311" w:rsidRPr="006C1BFC" w:rsidRDefault="0003265A" w:rsidP="004B5C2E">
      <w:pPr>
        <w:pStyle w:val="Paragraf02"/>
        <w:rPr>
          <w:lang w:val="sq-AL"/>
        </w:rPr>
      </w:pPr>
      <w:r w:rsidRPr="006C1BFC">
        <w:rPr>
          <w:lang w:val="sq-AL"/>
        </w:rPr>
        <w:t xml:space="preserve">2. </w:t>
      </w:r>
      <w:r w:rsidR="004E6311" w:rsidRPr="006C1BFC">
        <w:rPr>
          <w:lang w:val="sq-AL"/>
        </w:rPr>
        <w:t>Për mbylljen e një institucioni arsimor publik parauniversitar, kryetari i këshillit përkatës të njësisë bazë të qeverisjes vendore dhe titullari i njësisë përkatëse arsimore vendore i paraqesin ministrit përgjegjës për arsimin propozimin për mbylljen e institucionit arsimor publik, pas konsultimit me përfaqësues të komunitetit të zonës ku ndodhet institucioni arsimor publik.</w:t>
      </w:r>
    </w:p>
    <w:p w:rsidR="004E6311" w:rsidRPr="006C1BFC" w:rsidRDefault="0003265A" w:rsidP="004B5C2E">
      <w:pPr>
        <w:pStyle w:val="Paragraf02"/>
        <w:rPr>
          <w:lang w:val="sq-AL"/>
        </w:rPr>
      </w:pPr>
      <w:r w:rsidRPr="006C1BFC">
        <w:rPr>
          <w:lang w:val="sq-AL"/>
        </w:rPr>
        <w:t xml:space="preserve">3. </w:t>
      </w:r>
      <w:r w:rsidR="004E6311" w:rsidRPr="006C1BFC">
        <w:rPr>
          <w:lang w:val="sq-AL"/>
        </w:rPr>
        <w:t xml:space="preserve">Propozimi për mbylljen e një institucioni arsimor publik shoqërohet me këto dokumente: </w:t>
      </w:r>
    </w:p>
    <w:p w:rsidR="004E6311" w:rsidRPr="006C1BFC" w:rsidRDefault="0003265A" w:rsidP="004B5C2E">
      <w:pPr>
        <w:pStyle w:val="Paragraf02"/>
        <w:rPr>
          <w:lang w:val="sq-AL"/>
        </w:rPr>
      </w:pPr>
      <w:r w:rsidRPr="006C1BFC">
        <w:rPr>
          <w:lang w:val="sq-AL"/>
        </w:rPr>
        <w:t xml:space="preserve">a) </w:t>
      </w:r>
      <w:r w:rsidR="004E6311" w:rsidRPr="006C1BFC">
        <w:rPr>
          <w:lang w:val="sq-AL"/>
        </w:rPr>
        <w:t xml:space="preserve">Argumentimin e domosdoshmërisë së mbylljes së institucionit arsimor; </w:t>
      </w:r>
    </w:p>
    <w:p w:rsidR="004E6311" w:rsidRPr="006C1BFC" w:rsidRDefault="0003265A" w:rsidP="004B5C2E">
      <w:pPr>
        <w:pStyle w:val="Paragraf02"/>
        <w:rPr>
          <w:lang w:val="sq-AL"/>
        </w:rPr>
      </w:pPr>
      <w:r w:rsidRPr="006C1BFC">
        <w:rPr>
          <w:lang w:val="sq-AL"/>
        </w:rPr>
        <w:t xml:space="preserve">b) </w:t>
      </w:r>
      <w:r w:rsidR="004E6311" w:rsidRPr="006C1BFC">
        <w:rPr>
          <w:lang w:val="sq-AL"/>
        </w:rPr>
        <w:t>Mundësitë konkrete të transferimit të nxënësve të institucionit që do të mbyllet në një institucion tjetër arsimor</w:t>
      </w:r>
      <w:r w:rsidR="00AB0A42" w:rsidRPr="006C1BFC">
        <w:rPr>
          <w:lang w:val="sq-AL"/>
        </w:rPr>
        <w:t xml:space="preserve"> </w:t>
      </w:r>
      <w:r w:rsidR="004E6311" w:rsidRPr="006C1BFC">
        <w:rPr>
          <w:lang w:val="sq-AL"/>
        </w:rPr>
        <w:t xml:space="preserve">parauniversitar publik; </w:t>
      </w:r>
    </w:p>
    <w:p w:rsidR="004E6311" w:rsidRPr="006C1BFC" w:rsidRDefault="0003265A" w:rsidP="004B5C2E">
      <w:pPr>
        <w:pStyle w:val="Paragraf02"/>
        <w:rPr>
          <w:lang w:val="sq-AL"/>
        </w:rPr>
      </w:pPr>
      <w:r w:rsidRPr="006C1BFC">
        <w:rPr>
          <w:lang w:val="sq-AL"/>
        </w:rPr>
        <w:t xml:space="preserve">c) </w:t>
      </w:r>
      <w:r w:rsidR="004E6311" w:rsidRPr="006C1BFC">
        <w:rPr>
          <w:lang w:val="sq-AL"/>
        </w:rPr>
        <w:t xml:space="preserve">Procedurat e transferimit të nxënësve të institucionit që do të mbyllet në një institucion tjetër/institucione të tjera arsimore publike; </w:t>
      </w:r>
    </w:p>
    <w:p w:rsidR="004E6311" w:rsidRPr="006C1BFC" w:rsidRDefault="004E6311" w:rsidP="004B5C2E">
      <w:pPr>
        <w:pStyle w:val="Paragraf02"/>
        <w:rPr>
          <w:lang w:val="sq-AL"/>
        </w:rPr>
      </w:pPr>
      <w:r w:rsidRPr="006C1BFC">
        <w:rPr>
          <w:lang w:val="sq-AL"/>
        </w:rPr>
        <w:t xml:space="preserve">ç) Përcaktimin e destinacionit të inventarit të orendive, mjeteve mësimore etj. të institucionit; </w:t>
      </w:r>
    </w:p>
    <w:p w:rsidR="004E6311" w:rsidRPr="006C1BFC" w:rsidRDefault="004E6311" w:rsidP="004B5C2E">
      <w:pPr>
        <w:pStyle w:val="Paragraf02"/>
        <w:rPr>
          <w:lang w:val="sq-AL"/>
        </w:rPr>
      </w:pPr>
      <w:r w:rsidRPr="006C1BFC">
        <w:rPr>
          <w:lang w:val="sq-AL"/>
        </w:rPr>
        <w:t>d)</w:t>
      </w:r>
      <w:r w:rsidRPr="006C1BFC">
        <w:rPr>
          <w:lang w:val="sq-AL"/>
        </w:rPr>
        <w:tab/>
        <w:t>Përcaktimin e mundësive për punësim të personelit të institucionit arsimor që mbyllet.</w:t>
      </w:r>
    </w:p>
    <w:p w:rsidR="004E6311" w:rsidRPr="006C1BFC" w:rsidRDefault="00C35AC4" w:rsidP="004B5C2E">
      <w:pPr>
        <w:pStyle w:val="Paragraf02"/>
        <w:rPr>
          <w:lang w:val="sq-AL"/>
        </w:rPr>
      </w:pPr>
      <w:r>
        <w:rPr>
          <w:lang w:val="sq-AL"/>
        </w:rPr>
        <w:t xml:space="preserve">4. </w:t>
      </w:r>
      <w:r w:rsidR="004E6311" w:rsidRPr="006C1BFC">
        <w:rPr>
          <w:lang w:val="sq-AL"/>
        </w:rPr>
        <w:t>Mbyllja e institucionit arsimor publik bëhet me urdhër të ministrit</w:t>
      </w:r>
      <w:r w:rsidR="00AB0A42" w:rsidRPr="006C1BFC">
        <w:rPr>
          <w:lang w:val="sq-AL"/>
        </w:rPr>
        <w:t xml:space="preserve"> </w:t>
      </w:r>
      <w:r w:rsidR="004E6311" w:rsidRPr="006C1BFC">
        <w:rPr>
          <w:lang w:val="sq-AL"/>
        </w:rPr>
        <w:t>përgjegjës për arsimin.</w:t>
      </w:r>
    </w:p>
    <w:p w:rsidR="004E6311" w:rsidRPr="006C1BFC" w:rsidRDefault="004E6311" w:rsidP="004B5C2E">
      <w:pPr>
        <w:pStyle w:val="Paragraf02"/>
        <w:rPr>
          <w:lang w:val="sq-AL"/>
        </w:rPr>
      </w:pPr>
      <w:r w:rsidRPr="006C1BFC">
        <w:rPr>
          <w:lang w:val="sq-AL"/>
        </w:rPr>
        <w:t>II. Ngarkohen Ministria e Arsimit dhe Sportit, njësitë bazë të qeverisjes</w:t>
      </w:r>
      <w:r w:rsidR="00AB0A42" w:rsidRPr="006C1BFC">
        <w:rPr>
          <w:lang w:val="sq-AL"/>
        </w:rPr>
        <w:t xml:space="preserve"> </w:t>
      </w:r>
      <w:r w:rsidRPr="006C1BFC">
        <w:rPr>
          <w:lang w:val="sq-AL"/>
        </w:rPr>
        <w:t>vendore dhe njësitë arsimore vendore për zbatimin e këtij vendimi.</w:t>
      </w:r>
    </w:p>
    <w:p w:rsidR="004E6311" w:rsidRPr="006C1BFC" w:rsidRDefault="004E6311" w:rsidP="004B5C2E">
      <w:pPr>
        <w:pStyle w:val="Paragraf02"/>
        <w:rPr>
          <w:lang w:val="sq-AL"/>
        </w:rPr>
      </w:pPr>
      <w:r w:rsidRPr="006C1BFC">
        <w:rPr>
          <w:lang w:val="sq-AL"/>
        </w:rPr>
        <w:t>Ky ven</w:t>
      </w:r>
      <w:r w:rsidR="0003265A" w:rsidRPr="006C1BFC">
        <w:rPr>
          <w:lang w:val="sq-AL"/>
        </w:rPr>
        <w:t>dim hyn në fuqi pas botimit në Fletoren Zyrtare</w:t>
      </w:r>
      <w:r w:rsidRPr="006C1BFC">
        <w:rPr>
          <w:lang w:val="sq-AL"/>
        </w:rPr>
        <w:t>.</w:t>
      </w:r>
    </w:p>
    <w:p w:rsidR="0003265A" w:rsidRPr="006C1BFC" w:rsidRDefault="0003265A" w:rsidP="0003265A">
      <w:pPr>
        <w:pStyle w:val="Autoriteti"/>
        <w:rPr>
          <w:lang w:val="sq-AL"/>
        </w:rPr>
      </w:pPr>
      <w:r w:rsidRPr="006C1BFC">
        <w:rPr>
          <w:lang w:val="sq-AL"/>
        </w:rPr>
        <w:t>Kryeministri</w:t>
      </w:r>
    </w:p>
    <w:p w:rsidR="0003265A" w:rsidRPr="006C1BFC" w:rsidRDefault="0003265A" w:rsidP="0003265A">
      <w:pPr>
        <w:pStyle w:val="AutoritetiEmer"/>
        <w:rPr>
          <w:lang w:val="sq-AL"/>
        </w:rPr>
      </w:pPr>
      <w:r w:rsidRPr="006C1BFC">
        <w:rPr>
          <w:lang w:val="sq-AL"/>
        </w:rPr>
        <w:t>Edi Rama</w:t>
      </w:r>
    </w:p>
    <w:p w:rsidR="0003265A" w:rsidRPr="006C1BFC" w:rsidRDefault="0003265A" w:rsidP="001A3FA2">
      <w:pPr>
        <w:pStyle w:val="Paragrafi"/>
        <w:rPr>
          <w:lang w:val="sq-AL"/>
        </w:rPr>
      </w:pPr>
    </w:p>
    <w:p w:rsidR="001A3FA2" w:rsidRPr="006C1BFC" w:rsidRDefault="0003265A" w:rsidP="0003265A">
      <w:pPr>
        <w:pStyle w:val="Akti"/>
        <w:rPr>
          <w:lang w:val="sq-AL"/>
        </w:rPr>
      </w:pPr>
      <w:r w:rsidRPr="006C1BFC">
        <w:rPr>
          <w:lang w:val="sq-AL"/>
        </w:rPr>
        <w:t>VENDI</w:t>
      </w:r>
      <w:r w:rsidR="001A3FA2" w:rsidRPr="006C1BFC">
        <w:rPr>
          <w:lang w:val="sq-AL"/>
        </w:rPr>
        <w:t>M</w:t>
      </w:r>
    </w:p>
    <w:p w:rsidR="001A3FA2" w:rsidRPr="006C1BFC" w:rsidRDefault="001A3FA2" w:rsidP="0003265A">
      <w:pPr>
        <w:pStyle w:val="NumriData"/>
        <w:rPr>
          <w:lang w:val="sq-AL"/>
        </w:rPr>
      </w:pPr>
      <w:r w:rsidRPr="006C1BFC">
        <w:rPr>
          <w:lang w:val="sq-AL"/>
        </w:rPr>
        <w:t>Nr.</w:t>
      </w:r>
      <w:r w:rsidR="00AB0A42" w:rsidRPr="006C1BFC">
        <w:rPr>
          <w:lang w:val="sq-AL"/>
        </w:rPr>
        <w:t xml:space="preserve"> </w:t>
      </w:r>
      <w:r w:rsidRPr="006C1BFC">
        <w:rPr>
          <w:lang w:val="sq-AL"/>
        </w:rPr>
        <w:t>664, datë 8.10.2014</w:t>
      </w:r>
    </w:p>
    <w:p w:rsidR="001A3FA2" w:rsidRPr="004B5C2E" w:rsidRDefault="001A3FA2" w:rsidP="001A3FA2">
      <w:pPr>
        <w:pStyle w:val="Paragrafi"/>
        <w:rPr>
          <w:sz w:val="16"/>
          <w:lang w:val="sq-AL"/>
        </w:rPr>
      </w:pPr>
    </w:p>
    <w:p w:rsidR="001A3FA2" w:rsidRPr="006C1BFC" w:rsidRDefault="0003265A" w:rsidP="0003265A">
      <w:pPr>
        <w:pStyle w:val="Titulli"/>
        <w:rPr>
          <w:lang w:val="sq-AL"/>
        </w:rPr>
      </w:pPr>
      <w:r w:rsidRPr="006C1BFC">
        <w:rPr>
          <w:lang w:val="sq-AL"/>
        </w:rPr>
        <w:t xml:space="preserve">PËR  </w:t>
      </w:r>
      <w:r w:rsidR="001A3FA2" w:rsidRPr="006C1BFC">
        <w:rPr>
          <w:lang w:val="sq-AL"/>
        </w:rPr>
        <w:t>VENDOSJEN E AUTORITETIT KOMBËTAR PËR CERTIFIKIMIN ELEKTRONIK NË VARËSI TË MINISTRIT TË SHTETIT</w:t>
      </w:r>
      <w:r w:rsidR="006B6157">
        <w:rPr>
          <w:lang w:val="sq-AL"/>
        </w:rPr>
        <w:t xml:space="preserve"> </w:t>
      </w:r>
      <w:r w:rsidR="001A3FA2" w:rsidRPr="006C1BFC">
        <w:rPr>
          <w:lang w:val="sq-AL"/>
        </w:rPr>
        <w:t>PËR INOVACIONIN DHE ADMINISTRATËN PUBLIKE</w:t>
      </w:r>
    </w:p>
    <w:p w:rsidR="001A3FA2" w:rsidRPr="001977AB" w:rsidRDefault="001A3FA2" w:rsidP="001A3FA2">
      <w:pPr>
        <w:pStyle w:val="Paragrafi"/>
        <w:rPr>
          <w:sz w:val="14"/>
          <w:lang w:val="sq-AL"/>
        </w:rPr>
      </w:pPr>
    </w:p>
    <w:p w:rsidR="001A3FA2" w:rsidRPr="006C1BFC" w:rsidRDefault="001A3FA2" w:rsidP="001A3FA2">
      <w:pPr>
        <w:pStyle w:val="Paragrafi"/>
        <w:rPr>
          <w:lang w:val="sq-AL"/>
        </w:rPr>
      </w:pPr>
      <w:r w:rsidRPr="006C1BFC">
        <w:rPr>
          <w:lang w:val="sq-AL"/>
        </w:rPr>
        <w:t>Në mbështetje të nenit 100 të Kushtetutës dhe të pikës 2, të nenit 10, të</w:t>
      </w:r>
      <w:r w:rsidR="00AB0A42" w:rsidRPr="006C1BFC">
        <w:rPr>
          <w:lang w:val="sq-AL"/>
        </w:rPr>
        <w:t xml:space="preserve"> </w:t>
      </w:r>
      <w:r w:rsidRPr="006C1BFC">
        <w:rPr>
          <w:lang w:val="sq-AL"/>
        </w:rPr>
        <w:t>ligjit nr.</w:t>
      </w:r>
      <w:r w:rsidR="006B6157">
        <w:rPr>
          <w:lang w:val="sq-AL"/>
        </w:rPr>
        <w:t xml:space="preserve"> </w:t>
      </w:r>
      <w:r w:rsidRPr="006C1BFC">
        <w:rPr>
          <w:lang w:val="sq-AL"/>
        </w:rPr>
        <w:t>9880, “Për nënshkrimin elektronik”, të ndryshuar, me propozimin e ministrit të Shtetit për Inovacionin dhe Administratën Publike, Këshilli i Ministrave</w:t>
      </w:r>
    </w:p>
    <w:p w:rsidR="001A3FA2" w:rsidRPr="004B5C2E" w:rsidRDefault="001A3FA2" w:rsidP="001A3FA2">
      <w:pPr>
        <w:pStyle w:val="Paragrafi"/>
        <w:rPr>
          <w:sz w:val="18"/>
          <w:lang w:val="sq-AL"/>
        </w:rPr>
      </w:pPr>
    </w:p>
    <w:p w:rsidR="001A3FA2" w:rsidRPr="006C1BFC" w:rsidRDefault="0003265A" w:rsidP="0003265A">
      <w:pPr>
        <w:pStyle w:val="Titull-Titull"/>
        <w:rPr>
          <w:lang w:val="sq-AL"/>
        </w:rPr>
      </w:pPr>
      <w:r w:rsidRPr="006C1BFC">
        <w:rPr>
          <w:lang w:val="sq-AL"/>
        </w:rPr>
        <w:t>VENDOS</w:t>
      </w:r>
      <w:r w:rsidR="001A3FA2" w:rsidRPr="006C1BFC">
        <w:rPr>
          <w:lang w:val="sq-AL"/>
        </w:rPr>
        <w:t>I:</w:t>
      </w:r>
    </w:p>
    <w:p w:rsidR="001A3FA2" w:rsidRPr="001977AB" w:rsidRDefault="001A3FA2" w:rsidP="001A3FA2">
      <w:pPr>
        <w:pStyle w:val="Paragrafi"/>
        <w:rPr>
          <w:sz w:val="14"/>
          <w:lang w:val="sq-AL"/>
        </w:rPr>
      </w:pPr>
    </w:p>
    <w:p w:rsidR="001A3FA2" w:rsidRPr="006C1BFC" w:rsidRDefault="00945DB3" w:rsidP="004B5C2E">
      <w:pPr>
        <w:pStyle w:val="Paragraf02"/>
        <w:rPr>
          <w:lang w:val="sq-AL"/>
        </w:rPr>
      </w:pPr>
      <w:r>
        <w:rPr>
          <w:lang w:val="sq-AL"/>
        </w:rPr>
        <w:t xml:space="preserve">1. </w:t>
      </w:r>
      <w:r w:rsidR="001A3FA2" w:rsidRPr="006C1BFC">
        <w:rPr>
          <w:lang w:val="sq-AL"/>
        </w:rPr>
        <w:t>Vendosjen e Autoritetit Kombëtar për Certifikimin Elektronik në varësi të ministrit të Shtetit për Inovacionin dhe Administratën Publike.</w:t>
      </w:r>
    </w:p>
    <w:p w:rsidR="001A3FA2" w:rsidRPr="006C1BFC" w:rsidRDefault="00945DB3" w:rsidP="004B5C2E">
      <w:pPr>
        <w:pStyle w:val="Paragraf02"/>
        <w:rPr>
          <w:lang w:val="sq-AL"/>
        </w:rPr>
      </w:pPr>
      <w:r>
        <w:rPr>
          <w:lang w:val="sq-AL"/>
        </w:rPr>
        <w:t xml:space="preserve">2. </w:t>
      </w:r>
      <w:r w:rsidR="001A3FA2" w:rsidRPr="006C1BFC">
        <w:rPr>
          <w:lang w:val="sq-AL"/>
        </w:rPr>
        <w:t>Vendimi nr.</w:t>
      </w:r>
      <w:r w:rsidR="006B6157">
        <w:rPr>
          <w:lang w:val="sq-AL"/>
        </w:rPr>
        <w:t xml:space="preserve"> </w:t>
      </w:r>
      <w:r w:rsidR="001A3FA2" w:rsidRPr="006C1BFC">
        <w:rPr>
          <w:lang w:val="sq-AL"/>
        </w:rPr>
        <w:t>1041, datë 14.10.2009, i Këshillit të Ministrave, “Për vendosjen e Autoritetit Kombëtar për Certifikimin Elektronik në varësi të ministrit të Shtetit për Reformat dhe Marrëdhëniet me Kuvendin”, shfuqizohet.</w:t>
      </w:r>
    </w:p>
    <w:p w:rsidR="001A3FA2" w:rsidRPr="006C1BFC" w:rsidRDefault="001A3FA2" w:rsidP="004B5C2E">
      <w:pPr>
        <w:pStyle w:val="Paragraf02"/>
        <w:rPr>
          <w:lang w:val="sq-AL"/>
        </w:rPr>
      </w:pPr>
      <w:r w:rsidRPr="006C1BFC">
        <w:rPr>
          <w:lang w:val="sq-AL"/>
        </w:rPr>
        <w:t>Ky vendim hyn në</w:t>
      </w:r>
      <w:r w:rsidR="0003265A" w:rsidRPr="006C1BFC">
        <w:rPr>
          <w:lang w:val="sq-AL"/>
        </w:rPr>
        <w:t xml:space="preserve"> fuqi menjëherë dhe botohet në Fletoren Zyrtare</w:t>
      </w:r>
      <w:r w:rsidRPr="006C1BFC">
        <w:rPr>
          <w:lang w:val="sq-AL"/>
        </w:rPr>
        <w:t>.</w:t>
      </w:r>
    </w:p>
    <w:p w:rsidR="0003265A" w:rsidRPr="006C1BFC" w:rsidRDefault="00AB0A42" w:rsidP="004B5C2E">
      <w:pPr>
        <w:pStyle w:val="Autoriteti"/>
      </w:pPr>
      <w:r w:rsidRPr="006C1BFC">
        <w:t xml:space="preserve">                     </w:t>
      </w:r>
      <w:r w:rsidR="001A3FA2" w:rsidRPr="006C1BFC">
        <w:t xml:space="preserve"> </w:t>
      </w:r>
      <w:r w:rsidR="0003265A" w:rsidRPr="006C1BFC">
        <w:t>Kryeministri</w:t>
      </w:r>
    </w:p>
    <w:p w:rsidR="0003265A" w:rsidRPr="006C1BFC" w:rsidRDefault="0003265A" w:rsidP="0003265A">
      <w:pPr>
        <w:pStyle w:val="AutoritetiEmer"/>
        <w:rPr>
          <w:lang w:val="sq-AL"/>
        </w:rPr>
      </w:pPr>
      <w:r w:rsidRPr="006C1BFC">
        <w:rPr>
          <w:lang w:val="sq-AL"/>
        </w:rPr>
        <w:t>Edi Rama</w:t>
      </w:r>
    </w:p>
    <w:p w:rsidR="004B5C2E" w:rsidRPr="004B5C2E" w:rsidRDefault="004B5C2E" w:rsidP="004B5C2E">
      <w:pPr>
        <w:pStyle w:val="Akti"/>
        <w:keepNext w:val="0"/>
        <w:rPr>
          <w:sz w:val="14"/>
          <w:lang w:val="sq-AL"/>
        </w:rPr>
      </w:pPr>
    </w:p>
    <w:p w:rsidR="00550F1F" w:rsidRPr="006C1BFC" w:rsidRDefault="00D8413B" w:rsidP="00D8413B">
      <w:pPr>
        <w:pStyle w:val="Akti"/>
        <w:rPr>
          <w:lang w:val="sq-AL"/>
        </w:rPr>
      </w:pPr>
      <w:r w:rsidRPr="006C1BFC">
        <w:rPr>
          <w:lang w:val="sq-AL"/>
        </w:rPr>
        <w:t>VENDI</w:t>
      </w:r>
      <w:r w:rsidR="00550F1F" w:rsidRPr="006C1BFC">
        <w:rPr>
          <w:lang w:val="sq-AL"/>
        </w:rPr>
        <w:t>M</w:t>
      </w:r>
    </w:p>
    <w:p w:rsidR="00550F1F" w:rsidRPr="006C1BFC" w:rsidRDefault="00550F1F" w:rsidP="00D8413B">
      <w:pPr>
        <w:pStyle w:val="NumriData"/>
        <w:rPr>
          <w:lang w:val="sq-AL"/>
        </w:rPr>
      </w:pPr>
      <w:r w:rsidRPr="006C1BFC">
        <w:rPr>
          <w:lang w:val="sq-AL"/>
        </w:rPr>
        <w:t>Nr. 665, datë 8.10.2014</w:t>
      </w:r>
    </w:p>
    <w:p w:rsidR="004B5C2E" w:rsidRPr="004B5C2E" w:rsidRDefault="004B5C2E" w:rsidP="004B5C2E">
      <w:pPr>
        <w:pStyle w:val="Titulli"/>
        <w:rPr>
          <w:sz w:val="14"/>
        </w:rPr>
      </w:pPr>
    </w:p>
    <w:p w:rsidR="00550F1F" w:rsidRPr="006C1BFC" w:rsidRDefault="00550F1F" w:rsidP="004B5C2E">
      <w:pPr>
        <w:pStyle w:val="Titulli"/>
      </w:pPr>
      <w:r w:rsidRPr="006C1BFC">
        <w:t>PËR NJË NDRYSHIM NË VENDIMIN NR.</w:t>
      </w:r>
      <w:r w:rsidR="006B6157">
        <w:t xml:space="preserve"> </w:t>
      </w:r>
      <w:r w:rsidRPr="006C1BFC">
        <w:t>541, DATË 7.8.2014, TË KËSHILLIT TË MINISTRAVE, “PËR NJË SHTESË FONDI</w:t>
      </w:r>
      <w:r w:rsidR="00AB0A42" w:rsidRPr="006C1BFC">
        <w:t xml:space="preserve"> </w:t>
      </w:r>
      <w:r w:rsidRPr="006C1BFC">
        <w:t xml:space="preserve"> NË BUXHETIN E VITIT 2014, MIRATUAR PËR DISA INSTITUCIONE, PËR FESTIMET E 70-VJETORIT TË ÇLIRIMIT TË VENDIT” </w:t>
      </w:r>
    </w:p>
    <w:p w:rsidR="00550F1F" w:rsidRPr="001977AB" w:rsidRDefault="00550F1F" w:rsidP="00550F1F">
      <w:pPr>
        <w:pStyle w:val="Paragrafi"/>
        <w:rPr>
          <w:sz w:val="14"/>
          <w:lang w:val="sq-AL"/>
        </w:rPr>
      </w:pPr>
    </w:p>
    <w:p w:rsidR="00550F1F" w:rsidRPr="006C1BFC" w:rsidRDefault="00550F1F" w:rsidP="00550F1F">
      <w:pPr>
        <w:pStyle w:val="Paragrafi"/>
        <w:rPr>
          <w:lang w:val="sq-AL"/>
        </w:rPr>
      </w:pPr>
      <w:r w:rsidRPr="006C1BFC">
        <w:rPr>
          <w:lang w:val="sq-AL"/>
        </w:rPr>
        <w:t>Në mbështetje të nenit 100 të Kushtetutës, të nenit 5, të ligjit nr.</w:t>
      </w:r>
      <w:r w:rsidR="006B6157">
        <w:rPr>
          <w:lang w:val="sq-AL"/>
        </w:rPr>
        <w:t xml:space="preserve"> </w:t>
      </w:r>
      <w:r w:rsidRPr="006C1BFC">
        <w:rPr>
          <w:lang w:val="sq-AL"/>
        </w:rPr>
        <w:t>9936,</w:t>
      </w:r>
      <w:r w:rsidR="00AB0A42" w:rsidRPr="006C1BFC">
        <w:rPr>
          <w:lang w:val="sq-AL"/>
        </w:rPr>
        <w:t xml:space="preserve"> </w:t>
      </w:r>
      <w:r w:rsidRPr="006C1BFC">
        <w:rPr>
          <w:lang w:val="sq-AL"/>
        </w:rPr>
        <w:t>datë 26.6.2008, “Për menaxhimin e sistemit buxhetor në Republikën e Shqipërisë”, të ndryshuar, dhe të nenit 13, të ligjit nr.</w:t>
      </w:r>
      <w:r w:rsidR="006B6157">
        <w:rPr>
          <w:lang w:val="sq-AL"/>
        </w:rPr>
        <w:t xml:space="preserve"> </w:t>
      </w:r>
      <w:r w:rsidRPr="006C1BFC">
        <w:rPr>
          <w:lang w:val="sq-AL"/>
        </w:rPr>
        <w:t xml:space="preserve">185/2013, “Për buxhetin e vitit 2014”, me propozimin e ministrit të Financave, Këshilli i Ministrave </w:t>
      </w:r>
    </w:p>
    <w:p w:rsidR="00550F1F" w:rsidRPr="001977AB" w:rsidRDefault="00550F1F" w:rsidP="00550F1F">
      <w:pPr>
        <w:pStyle w:val="Paragrafi"/>
        <w:rPr>
          <w:sz w:val="4"/>
          <w:lang w:val="sq-AL"/>
        </w:rPr>
      </w:pPr>
    </w:p>
    <w:p w:rsidR="00550F1F" w:rsidRPr="006C1BFC" w:rsidRDefault="00D8413B" w:rsidP="00D8413B">
      <w:pPr>
        <w:pStyle w:val="Titull-Titull"/>
        <w:rPr>
          <w:lang w:val="sq-AL"/>
        </w:rPr>
      </w:pPr>
      <w:r w:rsidRPr="006C1BFC">
        <w:rPr>
          <w:lang w:val="sq-AL"/>
        </w:rPr>
        <w:t>VENDOS</w:t>
      </w:r>
      <w:r w:rsidR="00550F1F" w:rsidRPr="006C1BFC">
        <w:rPr>
          <w:lang w:val="sq-AL"/>
        </w:rPr>
        <w:t>I:</w:t>
      </w:r>
    </w:p>
    <w:p w:rsidR="00550F1F" w:rsidRPr="001977AB" w:rsidRDefault="00550F1F" w:rsidP="00550F1F">
      <w:pPr>
        <w:pStyle w:val="Paragrafi"/>
        <w:rPr>
          <w:sz w:val="14"/>
          <w:lang w:val="sq-AL"/>
        </w:rPr>
      </w:pPr>
    </w:p>
    <w:p w:rsidR="00550F1F" w:rsidRPr="006C1BFC" w:rsidRDefault="00550F1F" w:rsidP="00550F1F">
      <w:pPr>
        <w:pStyle w:val="Paragrafi"/>
        <w:rPr>
          <w:lang w:val="sq-AL"/>
        </w:rPr>
      </w:pPr>
      <w:r w:rsidRPr="006C1BFC">
        <w:rPr>
          <w:lang w:val="sq-AL"/>
        </w:rPr>
        <w:t>Pika 3, e vendimit nr.</w:t>
      </w:r>
      <w:r w:rsidR="006B6157">
        <w:rPr>
          <w:lang w:val="sq-AL"/>
        </w:rPr>
        <w:t xml:space="preserve"> </w:t>
      </w:r>
      <w:r w:rsidRPr="006C1BFC">
        <w:rPr>
          <w:lang w:val="sq-AL"/>
        </w:rPr>
        <w:t>541, datë 7.8.2014, të Këshillit të Ministrave, ndryshohet, si më poshtë vijon:</w:t>
      </w:r>
    </w:p>
    <w:p w:rsidR="00550F1F" w:rsidRPr="006C1BFC" w:rsidRDefault="00550F1F" w:rsidP="001977AB">
      <w:pPr>
        <w:pStyle w:val="Paragraf02"/>
        <w:rPr>
          <w:lang w:val="sq-AL"/>
        </w:rPr>
      </w:pPr>
      <w:r w:rsidRPr="006C1BFC">
        <w:rPr>
          <w:lang w:val="sq-AL"/>
        </w:rPr>
        <w:t>“3. Ministrisë së Punëve të Brendshme, në buxhetin e miratuar për vitin 2014, në programin “Policia e Shtetit”, zëri “Shpenzime korrente”, t’i shtohet fondi prej 1 000 000 (një milion) lekësh, për dekorimin e disa punonjësve të Policisë së Shtetit me rastin e 70-Vjetorit të Çlirimit të Vendit”.</w:t>
      </w:r>
    </w:p>
    <w:p w:rsidR="00550F1F" w:rsidRPr="006C1BFC" w:rsidRDefault="00550F1F" w:rsidP="001977AB">
      <w:pPr>
        <w:pStyle w:val="Paragraf02"/>
        <w:rPr>
          <w:lang w:val="sq-AL"/>
        </w:rPr>
      </w:pPr>
      <w:r w:rsidRPr="006C1BFC">
        <w:rPr>
          <w:lang w:val="sq-AL"/>
        </w:rPr>
        <w:t>Ky vendim hyn në</w:t>
      </w:r>
      <w:r w:rsidR="008542A6">
        <w:rPr>
          <w:lang w:val="sq-AL"/>
        </w:rPr>
        <w:t xml:space="preserve"> fuqi menjëherë dhe botohet në </w:t>
      </w:r>
      <w:r w:rsidRPr="006C1BFC">
        <w:rPr>
          <w:lang w:val="sq-AL"/>
        </w:rPr>
        <w:t xml:space="preserve">Fletoren </w:t>
      </w:r>
      <w:r w:rsidR="008542A6" w:rsidRPr="006C1BFC">
        <w:rPr>
          <w:lang w:val="sq-AL"/>
        </w:rPr>
        <w:t>Zyrtare</w:t>
      </w:r>
      <w:r w:rsidRPr="006C1BFC">
        <w:rPr>
          <w:lang w:val="sq-AL"/>
        </w:rPr>
        <w:t xml:space="preserve">. </w:t>
      </w:r>
    </w:p>
    <w:p w:rsidR="00550F1F" w:rsidRPr="001977AB" w:rsidRDefault="00550F1F" w:rsidP="00550F1F">
      <w:pPr>
        <w:pStyle w:val="Paragrafi"/>
        <w:rPr>
          <w:sz w:val="8"/>
          <w:lang w:val="sq-AL"/>
        </w:rPr>
      </w:pPr>
    </w:p>
    <w:p w:rsidR="00D8413B" w:rsidRPr="006C1BFC" w:rsidRDefault="00D8413B" w:rsidP="00D8413B">
      <w:pPr>
        <w:pStyle w:val="Autoriteti"/>
        <w:rPr>
          <w:lang w:val="sq-AL"/>
        </w:rPr>
      </w:pPr>
      <w:r w:rsidRPr="006C1BFC">
        <w:rPr>
          <w:lang w:val="sq-AL"/>
        </w:rPr>
        <w:t>Kryeministri</w:t>
      </w:r>
    </w:p>
    <w:p w:rsidR="00D8413B" w:rsidRPr="006C1BFC" w:rsidRDefault="00D8413B" w:rsidP="00D8413B">
      <w:pPr>
        <w:pStyle w:val="AutoritetiEmer"/>
        <w:rPr>
          <w:lang w:val="sq-AL"/>
        </w:rPr>
      </w:pPr>
      <w:r w:rsidRPr="006C1BFC">
        <w:rPr>
          <w:lang w:val="sq-AL"/>
        </w:rPr>
        <w:t>Edi Rama</w:t>
      </w:r>
    </w:p>
    <w:p w:rsidR="00D8413B" w:rsidRPr="006C1BFC" w:rsidRDefault="00D8413B" w:rsidP="009C09E3">
      <w:pPr>
        <w:pStyle w:val="Paragrafi"/>
        <w:rPr>
          <w:lang w:val="sq-AL"/>
        </w:rPr>
      </w:pPr>
    </w:p>
    <w:p w:rsidR="00955D8B" w:rsidRPr="006C1BFC" w:rsidRDefault="00D8413B" w:rsidP="00D8413B">
      <w:pPr>
        <w:pStyle w:val="Akti"/>
        <w:rPr>
          <w:lang w:val="sq-AL"/>
        </w:rPr>
      </w:pPr>
      <w:r w:rsidRPr="006C1BFC">
        <w:rPr>
          <w:lang w:val="sq-AL"/>
        </w:rPr>
        <w:t>VENDI</w:t>
      </w:r>
      <w:r w:rsidR="00955D8B" w:rsidRPr="006C1BFC">
        <w:rPr>
          <w:lang w:val="sq-AL"/>
        </w:rPr>
        <w:t>M</w:t>
      </w:r>
    </w:p>
    <w:p w:rsidR="00955D8B" w:rsidRPr="006C1BFC" w:rsidRDefault="00955D8B" w:rsidP="00D8413B">
      <w:pPr>
        <w:pStyle w:val="NumriData"/>
        <w:rPr>
          <w:lang w:val="sq-AL"/>
        </w:rPr>
      </w:pPr>
      <w:r w:rsidRPr="006C1BFC">
        <w:rPr>
          <w:lang w:val="sq-AL"/>
        </w:rPr>
        <w:t>Nr. 666, datë 8.10.2014</w:t>
      </w:r>
    </w:p>
    <w:p w:rsidR="00955D8B" w:rsidRPr="001977AB" w:rsidRDefault="00955D8B" w:rsidP="00955D8B">
      <w:pPr>
        <w:pStyle w:val="Paragrafi"/>
        <w:rPr>
          <w:sz w:val="14"/>
          <w:lang w:val="sq-AL"/>
        </w:rPr>
      </w:pPr>
    </w:p>
    <w:p w:rsidR="00955D8B" w:rsidRPr="006C1BFC" w:rsidRDefault="00955D8B" w:rsidP="00D8413B">
      <w:pPr>
        <w:pStyle w:val="Titulli"/>
        <w:rPr>
          <w:lang w:val="sq-AL"/>
        </w:rPr>
      </w:pPr>
      <w:r w:rsidRPr="006C1BFC">
        <w:rPr>
          <w:lang w:val="sq-AL"/>
        </w:rPr>
        <w:t>PËR KALIMIN NË PËRGJEGJËSI ADMINISTRIMI, NGA AUTORITETI SHTETËROR PËR INFORMACIONIN GJEOHAPËSINOR (ASIG)</w:t>
      </w:r>
      <w:r w:rsidR="00755E7C">
        <w:rPr>
          <w:lang w:val="sq-AL"/>
        </w:rPr>
        <w:t xml:space="preserve"> tE</w:t>
      </w:r>
      <w:r w:rsidR="003555F8" w:rsidRPr="006C1BFC">
        <w:rPr>
          <w:lang w:val="sq-AL"/>
        </w:rPr>
        <w:t xml:space="preserve"> </w:t>
      </w:r>
      <w:r w:rsidRPr="006C1BFC">
        <w:rPr>
          <w:lang w:val="sq-AL"/>
        </w:rPr>
        <w:t>KËSHILLI</w:t>
      </w:r>
      <w:r w:rsidR="008542A6">
        <w:rPr>
          <w:lang w:val="sq-AL"/>
        </w:rPr>
        <w:t xml:space="preserve"> </w:t>
      </w:r>
      <w:r w:rsidR="00755E7C">
        <w:rPr>
          <w:lang w:val="sq-AL"/>
        </w:rPr>
        <w:t>I</w:t>
      </w:r>
      <w:r w:rsidRPr="006C1BFC">
        <w:rPr>
          <w:lang w:val="sq-AL"/>
        </w:rPr>
        <w:t xml:space="preserve"> MINISTRAVE, PËR AGJENCINË E MBËSHTETJES SË SHOQËRISË CIVILE, TË GODINËS SË OBSERVATORIT</w:t>
      </w:r>
      <w:r w:rsidR="00AB0A42" w:rsidRPr="006C1BFC">
        <w:rPr>
          <w:lang w:val="sq-AL"/>
        </w:rPr>
        <w:t xml:space="preserve"> </w:t>
      </w:r>
      <w:r w:rsidRPr="006C1BFC">
        <w:rPr>
          <w:lang w:val="sq-AL"/>
        </w:rPr>
        <w:t>TË INSTITUTIT TË GJEOSHKENCAVE DHE ENERGJISË, UJIT</w:t>
      </w:r>
      <w:r w:rsidR="00AB0A42" w:rsidRPr="006C1BFC">
        <w:rPr>
          <w:lang w:val="sq-AL"/>
        </w:rPr>
        <w:t xml:space="preserve"> </w:t>
      </w:r>
      <w:r w:rsidRPr="006C1BFC">
        <w:rPr>
          <w:lang w:val="sq-AL"/>
        </w:rPr>
        <w:t xml:space="preserve"> E MJEDISIT</w:t>
      </w:r>
    </w:p>
    <w:p w:rsidR="00955D8B" w:rsidRPr="001977AB" w:rsidRDefault="00955D8B" w:rsidP="00955D8B">
      <w:pPr>
        <w:pStyle w:val="Paragrafi"/>
        <w:rPr>
          <w:sz w:val="14"/>
          <w:lang w:val="sq-AL"/>
        </w:rPr>
      </w:pPr>
    </w:p>
    <w:p w:rsidR="00955D8B" w:rsidRPr="006C1BFC" w:rsidRDefault="00955D8B" w:rsidP="00955D8B">
      <w:pPr>
        <w:pStyle w:val="Paragrafi"/>
        <w:rPr>
          <w:lang w:val="sq-AL"/>
        </w:rPr>
      </w:pPr>
      <w:r w:rsidRPr="006C1BFC">
        <w:rPr>
          <w:lang w:val="sq-AL"/>
        </w:rPr>
        <w:t>Në mbështetje të nenit 100 të Kushtetutës dhe të neneve 13 e 15, shkronja “c”, të ligjit nr.</w:t>
      </w:r>
      <w:r w:rsidR="006B6157">
        <w:rPr>
          <w:lang w:val="sq-AL"/>
        </w:rPr>
        <w:t xml:space="preserve"> </w:t>
      </w:r>
      <w:r w:rsidRPr="006C1BFC">
        <w:rPr>
          <w:lang w:val="sq-AL"/>
        </w:rPr>
        <w:t>8743, datë 22.2.2001, “Për pronat e paluajtshme të shtetit”, të ndryshuar, me propozimin e Kryeministrit, Këshilli i Ministrave</w:t>
      </w:r>
    </w:p>
    <w:p w:rsidR="004B5C2E" w:rsidRPr="001977AB" w:rsidRDefault="004B5C2E" w:rsidP="00D8413B">
      <w:pPr>
        <w:pStyle w:val="Titull-Titull"/>
        <w:rPr>
          <w:sz w:val="14"/>
          <w:lang w:val="sq-AL"/>
        </w:rPr>
      </w:pPr>
    </w:p>
    <w:p w:rsidR="00955D8B" w:rsidRPr="006C1BFC" w:rsidRDefault="00D8413B" w:rsidP="00D8413B">
      <w:pPr>
        <w:pStyle w:val="Titull-Titull"/>
        <w:rPr>
          <w:lang w:val="sq-AL"/>
        </w:rPr>
      </w:pPr>
      <w:r w:rsidRPr="006C1BFC">
        <w:rPr>
          <w:lang w:val="sq-AL"/>
        </w:rPr>
        <w:t>VENDOS</w:t>
      </w:r>
      <w:r w:rsidR="00955D8B" w:rsidRPr="006C1BFC">
        <w:rPr>
          <w:lang w:val="sq-AL"/>
        </w:rPr>
        <w:t>I:</w:t>
      </w:r>
    </w:p>
    <w:p w:rsidR="00955D8B" w:rsidRPr="004B5C2E" w:rsidRDefault="00955D8B" w:rsidP="00955D8B">
      <w:pPr>
        <w:pStyle w:val="Paragrafi"/>
        <w:rPr>
          <w:sz w:val="12"/>
          <w:lang w:val="sq-AL"/>
        </w:rPr>
      </w:pPr>
    </w:p>
    <w:p w:rsidR="00955D8B" w:rsidRPr="006C1BFC" w:rsidRDefault="008542A6" w:rsidP="004B5C2E">
      <w:pPr>
        <w:pStyle w:val="Paragraf02"/>
        <w:rPr>
          <w:lang w:val="sq-AL"/>
        </w:rPr>
      </w:pPr>
      <w:r>
        <w:rPr>
          <w:lang w:val="sq-AL"/>
        </w:rPr>
        <w:t xml:space="preserve">1. </w:t>
      </w:r>
      <w:r w:rsidR="00955D8B" w:rsidRPr="006C1BFC">
        <w:rPr>
          <w:lang w:val="sq-AL"/>
        </w:rPr>
        <w:t>Kalimin në përgjegjësi administrimi, nga Autoriteti Shtetëror për Informacionin Gjeohapësinor (ASIG)</w:t>
      </w:r>
      <w:r w:rsidR="003555F8" w:rsidRPr="006C1BFC">
        <w:rPr>
          <w:lang w:val="sq-AL"/>
        </w:rPr>
        <w:t xml:space="preserve"> të </w:t>
      </w:r>
      <w:r w:rsidR="00955D8B" w:rsidRPr="006C1BFC">
        <w:rPr>
          <w:lang w:val="sq-AL"/>
        </w:rPr>
        <w:t>Këshilli i Ministrave, për Agjencinë e Mbështetjes së Shoqërisë Civile, të godinës së Observatorit të Institutit të Gjeoshkencave dhe Energjisë, Ujit e Mjedisit për t’u përdorur si mjedise pune nga ky institucion, sipas planimetrisë bashkëlidhur këtij vendimi.</w:t>
      </w:r>
    </w:p>
    <w:p w:rsidR="00955D8B" w:rsidRPr="006C1BFC" w:rsidRDefault="00955D8B" w:rsidP="004B5C2E">
      <w:pPr>
        <w:pStyle w:val="Paragraf02"/>
        <w:rPr>
          <w:lang w:val="sq-AL"/>
        </w:rPr>
      </w:pPr>
      <w:r w:rsidRPr="006C1BFC">
        <w:rPr>
          <w:lang w:val="sq-AL"/>
        </w:rPr>
        <w:t xml:space="preserve"> </w:t>
      </w:r>
      <w:r w:rsidR="008542A6">
        <w:rPr>
          <w:lang w:val="sq-AL"/>
        </w:rPr>
        <w:t xml:space="preserve">2. </w:t>
      </w:r>
      <w:r w:rsidRPr="006C1BFC">
        <w:rPr>
          <w:lang w:val="sq-AL"/>
        </w:rPr>
        <w:t xml:space="preserve">Agjencisë për Mbështetjen e Shoqërisë Civile i ndalohet ta ndryshojë destinacionin e pronës së përcaktuar në pikën 1, të këtij vendimi, ta tjetërsojë ose t’ua japë në përdorim të tretëve. </w:t>
      </w:r>
    </w:p>
    <w:p w:rsidR="00955D8B" w:rsidRPr="006C1BFC" w:rsidRDefault="008542A6" w:rsidP="004B5C2E">
      <w:pPr>
        <w:pStyle w:val="Paragraf02"/>
        <w:rPr>
          <w:lang w:val="sq-AL"/>
        </w:rPr>
      </w:pPr>
      <w:r>
        <w:rPr>
          <w:lang w:val="sq-AL"/>
        </w:rPr>
        <w:t xml:space="preserve">3. </w:t>
      </w:r>
      <w:r w:rsidR="00955D8B" w:rsidRPr="006C1BFC">
        <w:rPr>
          <w:lang w:val="sq-AL"/>
        </w:rPr>
        <w:t>Vendimi nr.</w:t>
      </w:r>
      <w:r w:rsidR="006B6157">
        <w:rPr>
          <w:lang w:val="sq-AL"/>
        </w:rPr>
        <w:t xml:space="preserve"> </w:t>
      </w:r>
      <w:r w:rsidR="00955D8B" w:rsidRPr="006C1BFC">
        <w:rPr>
          <w:lang w:val="sq-AL"/>
        </w:rPr>
        <w:t>771, datë 5.9.2013, i Këshillit të Ministrave, “Për dhënien në përdorim</w:t>
      </w:r>
      <w:r w:rsidR="00AB0A42" w:rsidRPr="006C1BFC">
        <w:rPr>
          <w:lang w:val="sq-AL"/>
        </w:rPr>
        <w:t xml:space="preserve"> </w:t>
      </w:r>
      <w:r w:rsidR="00955D8B" w:rsidRPr="006C1BFC">
        <w:rPr>
          <w:lang w:val="sq-AL"/>
        </w:rPr>
        <w:t>Autoritetit Shtetëror për Informacionin Gjeohapësinor (ASIG) të një pjese të godinës së Observatorit të Institutit të Gjeoshkencave dhe Energjisë, Ujit e Mjedisit”, shfuqizohet.</w:t>
      </w:r>
    </w:p>
    <w:p w:rsidR="00955D8B" w:rsidRPr="006C1BFC" w:rsidRDefault="008542A6" w:rsidP="004B5C2E">
      <w:pPr>
        <w:pStyle w:val="Paragraf02"/>
        <w:rPr>
          <w:lang w:val="sq-AL"/>
        </w:rPr>
      </w:pPr>
      <w:r>
        <w:rPr>
          <w:lang w:val="sq-AL"/>
        </w:rPr>
        <w:t xml:space="preserve">4. </w:t>
      </w:r>
      <w:r w:rsidR="00955D8B" w:rsidRPr="006C1BFC">
        <w:rPr>
          <w:lang w:val="sq-AL"/>
        </w:rPr>
        <w:t>Ngarkohen Autoriteti Shtetëror për Informa</w:t>
      </w:r>
      <w:r w:rsidR="001977AB">
        <w:rPr>
          <w:lang w:val="sq-AL"/>
        </w:rPr>
        <w:t>-</w:t>
      </w:r>
      <w:r w:rsidR="00955D8B" w:rsidRPr="006C1BFC">
        <w:rPr>
          <w:lang w:val="sq-AL"/>
        </w:rPr>
        <w:t>cionin Gjeohapësinor (ASIG), Agjencia për Mbrojtjen e Shoqërisë Civile dhe kryeregjistruesi i i Pasurive të Paluajtshme të Republikës së Shqipërisë për ndjekjen dhe zbatimin e këtij vendimi.</w:t>
      </w:r>
    </w:p>
    <w:p w:rsidR="00955D8B" w:rsidRPr="006C1BFC" w:rsidRDefault="00955D8B" w:rsidP="004B5C2E">
      <w:pPr>
        <w:pStyle w:val="Paragraf02"/>
        <w:rPr>
          <w:lang w:val="sq-AL"/>
        </w:rPr>
      </w:pPr>
      <w:r w:rsidRPr="006C1BFC">
        <w:rPr>
          <w:lang w:val="sq-AL"/>
        </w:rPr>
        <w:t>Ky vendim hyn në</w:t>
      </w:r>
      <w:r w:rsidR="00D8413B" w:rsidRPr="006C1BFC">
        <w:rPr>
          <w:lang w:val="sq-AL"/>
        </w:rPr>
        <w:t xml:space="preserve"> fuqi menjëherë dhe botohet në Fletoren Zyrtare</w:t>
      </w:r>
      <w:r w:rsidRPr="006C1BFC">
        <w:rPr>
          <w:lang w:val="sq-AL"/>
        </w:rPr>
        <w:t>.</w:t>
      </w:r>
    </w:p>
    <w:p w:rsidR="00955D8B" w:rsidRPr="001977AB" w:rsidRDefault="00955D8B" w:rsidP="00955D8B">
      <w:pPr>
        <w:pStyle w:val="Paragrafi"/>
        <w:rPr>
          <w:sz w:val="2"/>
          <w:lang w:val="sq-AL"/>
        </w:rPr>
      </w:pPr>
    </w:p>
    <w:p w:rsidR="00D8413B" w:rsidRPr="006C1BFC" w:rsidRDefault="00D8413B" w:rsidP="00D8413B">
      <w:pPr>
        <w:pStyle w:val="Autoriteti"/>
        <w:rPr>
          <w:lang w:val="sq-AL"/>
        </w:rPr>
      </w:pPr>
      <w:r w:rsidRPr="006C1BFC">
        <w:rPr>
          <w:lang w:val="sq-AL"/>
        </w:rPr>
        <w:t>Kryeministri</w:t>
      </w:r>
    </w:p>
    <w:p w:rsidR="004B5C2E" w:rsidRDefault="00D8413B" w:rsidP="00D8413B">
      <w:pPr>
        <w:pStyle w:val="AutoritetiEmer"/>
        <w:rPr>
          <w:lang w:val="sq-AL"/>
        </w:rPr>
      </w:pPr>
      <w:r w:rsidRPr="006C1BFC">
        <w:rPr>
          <w:lang w:val="sq-AL"/>
        </w:rPr>
        <w:t>Edi Rama</w:t>
      </w:r>
    </w:p>
    <w:p w:rsidR="004B5C2E" w:rsidRDefault="004B5C2E" w:rsidP="004B5C2E">
      <w:pPr>
        <w:rPr>
          <w:lang w:val="sq-AL"/>
        </w:rPr>
      </w:pPr>
    </w:p>
    <w:p w:rsidR="001977AB" w:rsidRDefault="001977AB" w:rsidP="004B5C2E">
      <w:pPr>
        <w:rPr>
          <w:lang w:val="sq-AL"/>
        </w:rPr>
      </w:pPr>
    </w:p>
    <w:p w:rsidR="001977AB" w:rsidRPr="004B5C2E" w:rsidRDefault="001977AB" w:rsidP="004B5C2E">
      <w:pPr>
        <w:rPr>
          <w:lang w:val="sq-AL"/>
        </w:rPr>
      </w:pPr>
    </w:p>
    <w:p w:rsidR="004B5C2E" w:rsidRPr="004B5C2E" w:rsidRDefault="004B5C2E" w:rsidP="004B5C2E">
      <w:pPr>
        <w:rPr>
          <w:lang w:val="sq-AL"/>
        </w:rPr>
        <w:sectPr w:rsidR="004B5C2E" w:rsidRPr="004B5C2E" w:rsidSect="004B5C2E">
          <w:headerReference w:type="even" r:id="rId33"/>
          <w:headerReference w:type="default" r:id="rId34"/>
          <w:pgSz w:w="11907" w:h="16840" w:code="9"/>
          <w:pgMar w:top="720" w:right="1134" w:bottom="720" w:left="1134" w:header="851" w:footer="851" w:gutter="0"/>
          <w:cols w:num="2" w:space="454"/>
          <w:docGrid w:linePitch="360"/>
        </w:sectPr>
      </w:pPr>
    </w:p>
    <w:p w:rsidR="00D8413B" w:rsidRPr="006C1BFC" w:rsidRDefault="00D8413B" w:rsidP="00D8413B">
      <w:pPr>
        <w:pStyle w:val="AutoritetiEmer"/>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512844" w:rsidRPr="006C1BFC" w:rsidRDefault="00512844"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E63668" w:rsidP="004B5C2E">
      <w:pPr>
        <w:pStyle w:val="Paragrafi"/>
        <w:ind w:firstLine="0"/>
        <w:jc w:val="center"/>
        <w:rPr>
          <w:lang w:val="sq-AL"/>
        </w:rPr>
      </w:pPr>
      <w:r w:rsidRPr="006C1BFC">
        <w:rPr>
          <w:noProof/>
        </w:rPr>
        <w:drawing>
          <wp:inline distT="0" distB="0" distL="0" distR="0">
            <wp:extent cx="6124575" cy="8210550"/>
            <wp:effectExtent l="0" t="0" r="9525"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4575" cy="8210550"/>
                    </a:xfrm>
                    <a:prstGeom prst="rect">
                      <a:avLst/>
                    </a:prstGeom>
                    <a:noFill/>
                    <a:ln>
                      <a:noFill/>
                    </a:ln>
                  </pic:spPr>
                </pic:pic>
              </a:graphicData>
            </a:graphic>
          </wp:inline>
        </w:drawing>
      </w: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E63668" w:rsidP="004B5C2E">
      <w:pPr>
        <w:pStyle w:val="Paragrafi"/>
        <w:ind w:firstLine="0"/>
        <w:jc w:val="center"/>
        <w:rPr>
          <w:lang w:val="sq-AL"/>
        </w:rPr>
      </w:pPr>
      <w:r w:rsidRPr="00D932DB">
        <w:rPr>
          <w:noProof/>
        </w:rPr>
        <w:drawing>
          <wp:inline distT="0" distB="0" distL="0" distR="0">
            <wp:extent cx="6105525" cy="8315325"/>
            <wp:effectExtent l="0" t="0" r="9525" b="9525"/>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05525" cy="8315325"/>
                    </a:xfrm>
                    <a:prstGeom prst="rect">
                      <a:avLst/>
                    </a:prstGeom>
                    <a:noFill/>
                    <a:ln>
                      <a:noFill/>
                    </a:ln>
                  </pic:spPr>
                </pic:pic>
              </a:graphicData>
            </a:graphic>
          </wp:inline>
        </w:drawing>
      </w: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375B7D" w:rsidRPr="006C1BFC" w:rsidRDefault="00375B7D" w:rsidP="009C09E3">
      <w:pPr>
        <w:pStyle w:val="Paragrafi"/>
        <w:rPr>
          <w:lang w:val="sq-AL"/>
        </w:rPr>
      </w:pPr>
    </w:p>
    <w:p w:rsidR="00113674" w:rsidRPr="006C1BFC" w:rsidRDefault="00113674"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023FE7" w:rsidRPr="006C1BFC" w:rsidRDefault="00023FE7" w:rsidP="009C09E3">
      <w:pPr>
        <w:pStyle w:val="Paragrafi"/>
        <w:rPr>
          <w:lang w:val="sq-AL"/>
        </w:rPr>
        <w:sectPr w:rsidR="00023FE7" w:rsidRPr="006C1BFC" w:rsidSect="004B5C2E">
          <w:type w:val="continuous"/>
          <w:pgSz w:w="11907" w:h="16840" w:code="9"/>
          <w:pgMar w:top="720" w:right="1134" w:bottom="720" w:left="1134" w:header="851" w:footer="851" w:gutter="0"/>
          <w:cols w:space="720"/>
          <w:docGrid w:linePitch="360"/>
        </w:sectPr>
      </w:pPr>
    </w:p>
    <w:p w:rsidR="0079291B" w:rsidRPr="006C1BFC" w:rsidRDefault="0079291B" w:rsidP="009C09E3">
      <w:pPr>
        <w:pStyle w:val="Paragrafi"/>
        <w:rPr>
          <w:lang w:val="sq-AL"/>
        </w:rPr>
      </w:pPr>
    </w:p>
    <w:p w:rsidR="0079291B" w:rsidRPr="006C1BFC" w:rsidRDefault="0079291B" w:rsidP="009C09E3">
      <w:pPr>
        <w:pStyle w:val="Paragrafi"/>
        <w:rPr>
          <w:lang w:val="sq-AL"/>
        </w:rPr>
      </w:pPr>
    </w:p>
    <w:p w:rsidR="00272B85" w:rsidRPr="006C1BFC" w:rsidRDefault="00272B85"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sectPr w:rsidR="00023FE7" w:rsidRPr="006C1BFC" w:rsidSect="000F453F">
          <w:headerReference w:type="default" r:id="rId37"/>
          <w:pgSz w:w="11907" w:h="16840" w:code="9"/>
          <w:pgMar w:top="720" w:right="1134" w:bottom="720" w:left="1134" w:header="851" w:footer="851" w:gutter="0"/>
          <w:cols w:space="720"/>
          <w:docGrid w:linePitch="360"/>
        </w:sect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p w:rsidR="00023FE7" w:rsidRPr="006C1BFC" w:rsidRDefault="00023FE7" w:rsidP="009C09E3">
      <w:pPr>
        <w:pStyle w:val="Paragrafi"/>
        <w:rPr>
          <w:lang w:val="sq-AL"/>
        </w:rPr>
      </w:pPr>
    </w:p>
    <w:sectPr w:rsidR="00023FE7" w:rsidRPr="006C1BFC" w:rsidSect="000F453F">
      <w:headerReference w:type="even" r:id="rId3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4F0" w:rsidRDefault="000604F0" w:rsidP="00375B7D">
      <w:pPr>
        <w:spacing w:after="0" w:line="240" w:lineRule="auto"/>
      </w:pPr>
      <w:r>
        <w:separator/>
      </w:r>
    </w:p>
  </w:endnote>
  <w:endnote w:type="continuationSeparator" w:id="0">
    <w:p w:rsidR="000604F0" w:rsidRDefault="000604F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D66" w:rsidRPr="00B4283E" w:rsidRDefault="00DF7D6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3668">
      <w:rPr>
        <w:rFonts w:ascii="Garamond" w:hAnsi="Garamond"/>
        <w:noProof/>
        <w:sz w:val="24"/>
        <w:szCs w:val="24"/>
      </w:rPr>
      <w:t>8210</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D66" w:rsidRPr="005B4361" w:rsidRDefault="00DF7D66"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3668">
      <w:rPr>
        <w:rFonts w:ascii="Garamond" w:hAnsi="Garamond"/>
        <w:noProof/>
        <w:sz w:val="24"/>
        <w:szCs w:val="24"/>
      </w:rPr>
      <w:t>8211</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D66" w:rsidRPr="00833610" w:rsidRDefault="00DF7D6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DF7D66" w:rsidRDefault="00DF7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4F0" w:rsidRDefault="000604F0" w:rsidP="00375B7D">
      <w:pPr>
        <w:spacing w:after="0" w:line="240" w:lineRule="auto"/>
      </w:pPr>
      <w:r>
        <w:separator/>
      </w:r>
    </w:p>
  </w:footnote>
  <w:footnote w:type="continuationSeparator" w:id="0">
    <w:p w:rsidR="000604F0" w:rsidRDefault="000604F0" w:rsidP="00375B7D">
      <w:pPr>
        <w:spacing w:after="0" w:line="240" w:lineRule="auto"/>
      </w:pPr>
      <w:r>
        <w:continuationSeparator/>
      </w:r>
    </w:p>
  </w:footnote>
  <w:footnote w:id="1">
    <w:p w:rsidR="00DF7D66" w:rsidRPr="003A269E" w:rsidRDefault="00DF7D66" w:rsidP="00E8390E">
      <w:pPr>
        <w:pStyle w:val="Heading1"/>
        <w:spacing w:before="0" w:after="0"/>
        <w:ind w:left="0" w:firstLine="0"/>
        <w:rPr>
          <w:rFonts w:ascii="Times New Roman" w:hAnsi="Times New Roman"/>
          <w:lang w:val="en"/>
        </w:rPr>
      </w:pPr>
      <w:r w:rsidRPr="003A269E">
        <w:rPr>
          <w:rStyle w:val="FootnoteReference"/>
          <w:rFonts w:ascii="Times New Roman" w:hAnsi="Times New Roman"/>
          <w:b w:val="0"/>
        </w:rPr>
        <w:footnoteRef/>
      </w:r>
      <w:r>
        <w:rPr>
          <w:rFonts w:ascii="Times New Roman" w:hAnsi="Times New Roman"/>
          <w:b w:val="0"/>
        </w:rPr>
        <w:t xml:space="preserve"> </w:t>
      </w:r>
      <w:r w:rsidRPr="003A269E">
        <w:rPr>
          <w:rFonts w:ascii="Times New Roman" w:hAnsi="Times New Roman"/>
          <w:b w:val="0"/>
          <w:sz w:val="20"/>
          <w:szCs w:val="20"/>
        </w:rPr>
        <w:t>Direktiva 2008/122/EC e Parlamentit dhe Këshillit Evropian e 14 janarit 2009 për mbrojtjen e konsumatorëve, në lidhje me disa aspekte të kontratave të përdorimit me afat, të produktit të pushimit afatgjatë, rishitjes apo shkëmbimit (</w:t>
      </w:r>
      <w:r w:rsidRPr="003A269E">
        <w:rPr>
          <w:rFonts w:ascii="Times New Roman" w:hAnsi="Times New Roman"/>
          <w:b w:val="0"/>
          <w:i/>
          <w:sz w:val="20"/>
          <w:szCs w:val="20"/>
        </w:rPr>
        <w:t>Ref: Numri Celex: 32008LO122; Fletorja Zyrtare e Bashkimit Evropian, seria L 33, datë 3.2.2009</w:t>
      </w:r>
      <w:r w:rsidRPr="003A269E">
        <w:rPr>
          <w:rFonts w:ascii="Times New Roman" w:hAnsi="Times New Roman"/>
          <w:b w:val="0"/>
          <w:sz w:val="20"/>
          <w:szCs w:val="20"/>
        </w:rPr>
        <w:t>).</w:t>
      </w:r>
      <w:r w:rsidRPr="003A269E">
        <w:rPr>
          <w:rFonts w:ascii="Times New Roman" w:hAnsi="Times New Roman"/>
          <w:b w:val="0"/>
          <w:i/>
          <w:iCs/>
          <w:sz w:val="20"/>
          <w:szCs w:val="20"/>
        </w:rPr>
        <w:t xml:space="preserve"> </w:t>
      </w:r>
      <w:r w:rsidRPr="003A269E">
        <w:rPr>
          <w:rFonts w:ascii="Times New Roman" w:hAnsi="Times New Roman"/>
          <w:b w:val="0"/>
          <w:sz w:val="20"/>
          <w:szCs w:val="20"/>
        </w:rPr>
        <w:t xml:space="preserve"> </w:t>
      </w:r>
    </w:p>
    <w:p w:rsidR="00DF7D66" w:rsidRPr="003A269E" w:rsidRDefault="00DF7D66" w:rsidP="00EF2D9F">
      <w:pPr>
        <w:spacing w:before="150" w:after="150"/>
        <w:ind w:left="675" w:right="525"/>
        <w:rPr>
          <w:sz w:val="19"/>
          <w:szCs w:val="19"/>
        </w:rPr>
      </w:pPr>
    </w:p>
    <w:p w:rsidR="00DF7D66" w:rsidRPr="002E294F" w:rsidRDefault="00DF7D66" w:rsidP="00EF2D9F">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7D00AE">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 name="Picture 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1507E9"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DF7D66"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9" name="Picture 2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7D66" w:rsidRPr="00385E2C" w:rsidRDefault="00DF7D66"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46787" w:rsidRPr="00EB260B" w:rsidTr="00B76B3E">
      <w:trPr>
        <w:trHeight w:val="936"/>
        <w:jc w:val="center"/>
      </w:trPr>
      <w:tc>
        <w:tcPr>
          <w:tcW w:w="1392" w:type="pct"/>
          <w:shd w:val="pct5" w:color="auto" w:fill="F2F2F2"/>
          <w:vAlign w:val="center"/>
        </w:tcPr>
        <w:p w:rsidR="00146787" w:rsidRPr="00EB260B" w:rsidRDefault="0014678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46787" w:rsidRPr="00EB260B" w:rsidRDefault="00146787"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0" name="Picture 18"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46787" w:rsidRPr="00EB260B" w:rsidRDefault="00F1513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146787" w:rsidRDefault="0014678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1" name="Picture 2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DF7D66" w:rsidP="00B51524">
          <w:pPr>
            <w:pStyle w:val="NoSpacing"/>
            <w:spacing w:before="100" w:after="100"/>
            <w:jc w:val="center"/>
            <w:rPr>
              <w:rFonts w:ascii="Garamond" w:hAnsi="Garamond"/>
              <w:b/>
              <w:sz w:val="28"/>
              <w:szCs w:val="28"/>
            </w:rPr>
          </w:pPr>
          <w:r>
            <w:rPr>
              <w:rFonts w:ascii="Garamond" w:hAnsi="Garamond"/>
              <w:b/>
              <w:sz w:val="28"/>
              <w:szCs w:val="28"/>
            </w:rPr>
            <w:t xml:space="preserve"> Viti 2014 – Numri 1</w:t>
          </w:r>
          <w:r w:rsidR="00B51524">
            <w:rPr>
              <w:rFonts w:ascii="Garamond" w:hAnsi="Garamond"/>
              <w:b/>
              <w:sz w:val="28"/>
              <w:szCs w:val="28"/>
            </w:rPr>
            <w:t>62</w:t>
          </w:r>
        </w:p>
      </w:tc>
    </w:tr>
  </w:tbl>
  <w:p w:rsidR="00DF7D66" w:rsidRPr="00385E2C" w:rsidRDefault="00DF7D66"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A5250" w:rsidRPr="00EB260B" w:rsidTr="00B76B3E">
      <w:trPr>
        <w:trHeight w:val="936"/>
        <w:jc w:val="center"/>
      </w:trPr>
      <w:tc>
        <w:tcPr>
          <w:tcW w:w="1392" w:type="pct"/>
          <w:shd w:val="pct5" w:color="auto" w:fill="F2F2F2"/>
          <w:vAlign w:val="center"/>
        </w:tcPr>
        <w:p w:rsidR="007A5250" w:rsidRPr="00EB260B" w:rsidRDefault="007A525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A5250" w:rsidRPr="00EB260B" w:rsidRDefault="007A5250"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2" name="Picture 18"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A5250" w:rsidRPr="00EB260B" w:rsidRDefault="00B5152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7A5250" w:rsidRDefault="007A525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3" name="Picture 2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B51524"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DF7D66"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B76B3E">
      <w:trPr>
        <w:trHeight w:val="936"/>
        <w:jc w:val="center"/>
      </w:trPr>
      <w:tc>
        <w:tcPr>
          <w:tcW w:w="1392" w:type="pct"/>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4" name="Picture 2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B5152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Default="00DF7D6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F453F" w:rsidRPr="00EB260B" w:rsidTr="009B6D92">
      <w:trPr>
        <w:trHeight w:val="936"/>
        <w:jc w:val="center"/>
      </w:trPr>
      <w:tc>
        <w:tcPr>
          <w:tcW w:w="1392" w:type="pct"/>
          <w:shd w:val="pct5" w:color="auto" w:fill="F2F2F2"/>
          <w:vAlign w:val="center"/>
        </w:tcPr>
        <w:p w:rsidR="000F453F" w:rsidRPr="00EB260B" w:rsidRDefault="000F453F"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F453F" w:rsidRPr="00EB260B" w:rsidRDefault="000F453F"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5" name="Picture 2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F453F" w:rsidRPr="00EB260B" w:rsidRDefault="00E42E5A"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0F453F" w:rsidRPr="00385E2C" w:rsidRDefault="000F453F" w:rsidP="00385E2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F453F" w:rsidRPr="00EB260B" w:rsidTr="00B76B3E">
      <w:trPr>
        <w:trHeight w:val="936"/>
        <w:jc w:val="center"/>
      </w:trPr>
      <w:tc>
        <w:tcPr>
          <w:tcW w:w="1392" w:type="pct"/>
          <w:shd w:val="pct5" w:color="auto" w:fill="F2F2F2"/>
          <w:vAlign w:val="center"/>
        </w:tcPr>
        <w:p w:rsidR="000F453F" w:rsidRPr="00EB260B" w:rsidRDefault="000F453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F453F" w:rsidRPr="00EB260B" w:rsidRDefault="000F453F"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6" name="Picture 2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F453F" w:rsidRPr="00EB260B" w:rsidRDefault="00CA7AA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0F453F" w:rsidRDefault="000F453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F453F" w:rsidRPr="00EB260B" w:rsidTr="009B6D92">
      <w:trPr>
        <w:trHeight w:val="936"/>
        <w:jc w:val="center"/>
      </w:trPr>
      <w:tc>
        <w:tcPr>
          <w:tcW w:w="1392" w:type="pct"/>
          <w:shd w:val="pct5" w:color="auto" w:fill="F2F2F2"/>
          <w:vAlign w:val="center"/>
        </w:tcPr>
        <w:p w:rsidR="000F453F" w:rsidRPr="00EB260B" w:rsidRDefault="000F453F"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F453F" w:rsidRPr="00EB260B" w:rsidRDefault="000F453F"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7" name="Picture 2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F453F" w:rsidRPr="00EB260B" w:rsidRDefault="000F453F" w:rsidP="001977AB">
          <w:pPr>
            <w:pStyle w:val="NoSpacing"/>
            <w:spacing w:before="100" w:after="100"/>
            <w:jc w:val="center"/>
            <w:rPr>
              <w:rFonts w:ascii="Garamond" w:hAnsi="Garamond"/>
              <w:b/>
              <w:sz w:val="28"/>
              <w:szCs w:val="28"/>
            </w:rPr>
          </w:pPr>
          <w:r>
            <w:rPr>
              <w:rFonts w:ascii="Garamond" w:hAnsi="Garamond"/>
              <w:b/>
              <w:sz w:val="28"/>
              <w:szCs w:val="28"/>
            </w:rPr>
            <w:t xml:space="preserve"> Viti 2014 – Numri 1</w:t>
          </w:r>
          <w:r w:rsidR="001977AB">
            <w:rPr>
              <w:rFonts w:ascii="Garamond" w:hAnsi="Garamond"/>
              <w:b/>
              <w:sz w:val="28"/>
              <w:szCs w:val="28"/>
            </w:rPr>
            <w:t>62</w:t>
          </w:r>
        </w:p>
      </w:tc>
    </w:tr>
  </w:tbl>
  <w:p w:rsidR="000F453F" w:rsidRPr="00385E2C" w:rsidRDefault="000F453F" w:rsidP="00385E2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B5C2E" w:rsidRPr="00EB260B" w:rsidTr="00B76B3E">
      <w:trPr>
        <w:trHeight w:val="936"/>
        <w:jc w:val="center"/>
      </w:trPr>
      <w:tc>
        <w:tcPr>
          <w:tcW w:w="1392" w:type="pct"/>
          <w:shd w:val="pct5" w:color="auto" w:fill="F2F2F2"/>
          <w:vAlign w:val="center"/>
        </w:tcPr>
        <w:p w:rsidR="004B5C2E" w:rsidRPr="00EB260B" w:rsidRDefault="004B5C2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B5C2E" w:rsidRPr="00EB260B" w:rsidRDefault="004B5C2E"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8" name="Picture 2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B5C2E" w:rsidRPr="00EB260B" w:rsidRDefault="004B5C2E" w:rsidP="001977AB">
          <w:pPr>
            <w:pStyle w:val="NoSpacing"/>
            <w:spacing w:before="100" w:after="100"/>
            <w:jc w:val="center"/>
            <w:rPr>
              <w:rFonts w:ascii="Garamond" w:hAnsi="Garamond"/>
              <w:b/>
              <w:sz w:val="28"/>
              <w:szCs w:val="28"/>
            </w:rPr>
          </w:pPr>
          <w:r>
            <w:rPr>
              <w:rFonts w:ascii="Garamond" w:hAnsi="Garamond"/>
              <w:b/>
              <w:sz w:val="28"/>
              <w:szCs w:val="28"/>
            </w:rPr>
            <w:t xml:space="preserve"> Viti 2014 – Numri 1</w:t>
          </w:r>
          <w:r w:rsidR="001977AB">
            <w:rPr>
              <w:rFonts w:ascii="Garamond" w:hAnsi="Garamond"/>
              <w:b/>
              <w:sz w:val="28"/>
              <w:szCs w:val="28"/>
            </w:rPr>
            <w:t>62</w:t>
          </w:r>
        </w:p>
      </w:tc>
    </w:tr>
  </w:tbl>
  <w:p w:rsidR="004B5C2E" w:rsidRDefault="004B5C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F7D66" w:rsidRPr="00EB260B" w:rsidTr="00F63542">
      <w:trPr>
        <w:trHeight w:val="936"/>
        <w:jc w:val="center"/>
      </w:trPr>
      <w:tc>
        <w:tcPr>
          <w:tcW w:w="2811" w:type="dxa"/>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2" name="Picture 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F7D66" w:rsidRPr="00EB260B" w:rsidRDefault="001507E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Default="00DF7D6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023FE7">
      <w:trPr>
        <w:trHeight w:val="936"/>
        <w:jc w:val="center"/>
      </w:trPr>
      <w:tc>
        <w:tcPr>
          <w:tcW w:w="1392" w:type="pct"/>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19" name="Picture 5"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F7D66" w:rsidRPr="00EB260B" w:rsidRDefault="00DF7D6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7D66" w:rsidRDefault="00DF7D66">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F7D66" w:rsidRPr="00EB260B" w:rsidTr="00023FE7">
      <w:trPr>
        <w:trHeight w:val="1023"/>
        <w:jc w:val="center"/>
      </w:trPr>
      <w:tc>
        <w:tcPr>
          <w:tcW w:w="1375" w:type="pct"/>
          <w:shd w:val="pct5" w:color="auto" w:fill="F2F2F2"/>
          <w:vAlign w:val="center"/>
        </w:tcPr>
        <w:p w:rsidR="00DF7D66" w:rsidRPr="00EB260B" w:rsidRDefault="00DF7D6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F7D66" w:rsidRPr="00EB260B" w:rsidRDefault="00DF7D66" w:rsidP="00832F64">
          <w:pPr>
            <w:pStyle w:val="NoSpacing"/>
            <w:spacing w:before="100" w:after="100"/>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20" name="Picture 6"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DF7D66" w:rsidRPr="00EB260B" w:rsidRDefault="00DF7D6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7D66" w:rsidRDefault="00DF7D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D66" w:rsidRDefault="00DF7D6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3" name="Picture 1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842C67"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DF7D6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7D66" w:rsidRPr="00EB260B" w:rsidTr="00B76B3E">
      <w:trPr>
        <w:trHeight w:val="936"/>
        <w:jc w:val="center"/>
      </w:trPr>
      <w:tc>
        <w:tcPr>
          <w:tcW w:w="1392" w:type="pct"/>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4" name="Picture 1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842C6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Default="00DF7D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5" name="Picture 17"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842C67"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DF7D6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B76B3E">
      <w:trPr>
        <w:trHeight w:val="936"/>
        <w:jc w:val="center"/>
      </w:trPr>
      <w:tc>
        <w:tcPr>
          <w:tcW w:w="1392" w:type="pct"/>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6" name="Picture 16"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842C6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Default="00DF7D6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7D66" w:rsidRPr="00EB260B" w:rsidTr="009B6D92">
      <w:trPr>
        <w:trHeight w:val="936"/>
        <w:jc w:val="center"/>
      </w:trPr>
      <w:tc>
        <w:tcPr>
          <w:tcW w:w="1392" w:type="pct"/>
          <w:shd w:val="pct5" w:color="auto" w:fill="F2F2F2"/>
          <w:vAlign w:val="center"/>
        </w:tcPr>
        <w:p w:rsidR="00DF7D66" w:rsidRPr="00EB260B" w:rsidRDefault="00DF7D66"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7" name="Picture 1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DF7D66" w:rsidP="00F1513F">
          <w:pPr>
            <w:pStyle w:val="NoSpacing"/>
            <w:spacing w:before="100" w:after="100"/>
            <w:jc w:val="center"/>
            <w:rPr>
              <w:rFonts w:ascii="Garamond" w:hAnsi="Garamond"/>
              <w:b/>
              <w:sz w:val="28"/>
              <w:szCs w:val="28"/>
            </w:rPr>
          </w:pPr>
          <w:r>
            <w:rPr>
              <w:rFonts w:ascii="Garamond" w:hAnsi="Garamond"/>
              <w:b/>
              <w:sz w:val="28"/>
              <w:szCs w:val="28"/>
            </w:rPr>
            <w:t xml:space="preserve"> Viti 2014 – Numri 1</w:t>
          </w:r>
          <w:r w:rsidR="00F1513F">
            <w:rPr>
              <w:rFonts w:ascii="Garamond" w:hAnsi="Garamond"/>
              <w:b/>
              <w:sz w:val="28"/>
              <w:szCs w:val="28"/>
            </w:rPr>
            <w:t>62</w:t>
          </w:r>
        </w:p>
      </w:tc>
    </w:tr>
  </w:tbl>
  <w:p w:rsidR="00DF7D66" w:rsidRPr="00385E2C" w:rsidRDefault="00DF7D66"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7D66" w:rsidRPr="00EB260B" w:rsidTr="00B76B3E">
      <w:trPr>
        <w:trHeight w:val="936"/>
        <w:jc w:val="center"/>
      </w:trPr>
      <w:tc>
        <w:tcPr>
          <w:tcW w:w="1392" w:type="pct"/>
          <w:shd w:val="pct5" w:color="auto" w:fill="F2F2F2"/>
          <w:vAlign w:val="center"/>
        </w:tcPr>
        <w:p w:rsidR="00DF7D66" w:rsidRPr="00EB260B" w:rsidRDefault="00DF7D6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F7D66"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E63668" w:rsidRPr="009B2DF0">
            <w:rPr>
              <w:noProof/>
              <w:lang w:val="en-GB"/>
            </w:rPr>
            <w:drawing>
              <wp:inline distT="0" distB="0" distL="0" distR="0">
                <wp:extent cx="304800" cy="428625"/>
                <wp:effectExtent l="0" t="0" r="0" b="9525"/>
                <wp:docPr id="8" name="Picture 18"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F7D66" w:rsidRPr="00EB260B" w:rsidRDefault="00DF7D66" w:rsidP="00E42E5A">
          <w:pPr>
            <w:pStyle w:val="NoSpacing"/>
            <w:spacing w:before="100" w:after="100"/>
            <w:jc w:val="center"/>
            <w:rPr>
              <w:rFonts w:ascii="Garamond" w:hAnsi="Garamond"/>
              <w:b/>
              <w:sz w:val="28"/>
              <w:szCs w:val="28"/>
            </w:rPr>
          </w:pPr>
          <w:r>
            <w:rPr>
              <w:rFonts w:ascii="Garamond" w:hAnsi="Garamond"/>
              <w:b/>
              <w:sz w:val="28"/>
              <w:szCs w:val="28"/>
            </w:rPr>
            <w:t xml:space="preserve"> Viti 2014 – Numri 1</w:t>
          </w:r>
          <w:r w:rsidR="00E42E5A">
            <w:rPr>
              <w:rFonts w:ascii="Garamond" w:hAnsi="Garamond"/>
              <w:b/>
              <w:sz w:val="28"/>
              <w:szCs w:val="28"/>
            </w:rPr>
            <w:t>62</w:t>
          </w:r>
        </w:p>
      </w:tc>
    </w:tr>
  </w:tbl>
  <w:p w:rsidR="00DF7D66" w:rsidRDefault="00DF7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F013F0"/>
    <w:multiLevelType w:val="hybridMultilevel"/>
    <w:tmpl w:val="BF28E99C"/>
    <w:lvl w:ilvl="0" w:tplc="FE106428">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6"/>
  </w:num>
  <w:num w:numId="4">
    <w:abstractNumId w:val="18"/>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22"/>
  </w:num>
  <w:num w:numId="18">
    <w:abstractNumId w:val="21"/>
  </w:num>
  <w:num w:numId="19">
    <w:abstractNumId w:val="13"/>
  </w:num>
  <w:num w:numId="20">
    <w:abstractNumId w:val="15"/>
  </w:num>
  <w:num w:numId="21">
    <w:abstractNumId w:val="14"/>
  </w:num>
  <w:num w:numId="22">
    <w:abstractNumId w:val="2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16535"/>
    <w:rsid w:val="00021AB5"/>
    <w:rsid w:val="00023FE7"/>
    <w:rsid w:val="0003265A"/>
    <w:rsid w:val="0003322A"/>
    <w:rsid w:val="00047141"/>
    <w:rsid w:val="00047ADD"/>
    <w:rsid w:val="00055AC0"/>
    <w:rsid w:val="000604F0"/>
    <w:rsid w:val="000610A0"/>
    <w:rsid w:val="00076B71"/>
    <w:rsid w:val="00080389"/>
    <w:rsid w:val="0009604C"/>
    <w:rsid w:val="00097965"/>
    <w:rsid w:val="000A063B"/>
    <w:rsid w:val="000A3E33"/>
    <w:rsid w:val="000B54C0"/>
    <w:rsid w:val="000C1E37"/>
    <w:rsid w:val="000F453F"/>
    <w:rsid w:val="00100157"/>
    <w:rsid w:val="00113674"/>
    <w:rsid w:val="00121430"/>
    <w:rsid w:val="00125A9B"/>
    <w:rsid w:val="00146787"/>
    <w:rsid w:val="001507E9"/>
    <w:rsid w:val="001517DA"/>
    <w:rsid w:val="00155252"/>
    <w:rsid w:val="00166FF1"/>
    <w:rsid w:val="00170E37"/>
    <w:rsid w:val="00172213"/>
    <w:rsid w:val="00177F43"/>
    <w:rsid w:val="00181ED2"/>
    <w:rsid w:val="001977AB"/>
    <w:rsid w:val="001A3FA2"/>
    <w:rsid w:val="001B2FEB"/>
    <w:rsid w:val="001B650E"/>
    <w:rsid w:val="001B794F"/>
    <w:rsid w:val="001C2960"/>
    <w:rsid w:val="001D46F3"/>
    <w:rsid w:val="001D672E"/>
    <w:rsid w:val="001E5F78"/>
    <w:rsid w:val="001E6B16"/>
    <w:rsid w:val="001E7101"/>
    <w:rsid w:val="00221879"/>
    <w:rsid w:val="00245ECB"/>
    <w:rsid w:val="0026715B"/>
    <w:rsid w:val="00272B85"/>
    <w:rsid w:val="0027672B"/>
    <w:rsid w:val="00276956"/>
    <w:rsid w:val="00277011"/>
    <w:rsid w:val="002A45D6"/>
    <w:rsid w:val="002E0B6A"/>
    <w:rsid w:val="002F4C6D"/>
    <w:rsid w:val="00321A87"/>
    <w:rsid w:val="00330117"/>
    <w:rsid w:val="00333FAB"/>
    <w:rsid w:val="003343E4"/>
    <w:rsid w:val="00340D7F"/>
    <w:rsid w:val="003555F8"/>
    <w:rsid w:val="00357981"/>
    <w:rsid w:val="003605AC"/>
    <w:rsid w:val="00366E65"/>
    <w:rsid w:val="00367AB5"/>
    <w:rsid w:val="00375B7D"/>
    <w:rsid w:val="00385E2C"/>
    <w:rsid w:val="00390196"/>
    <w:rsid w:val="00397E6C"/>
    <w:rsid w:val="003A2C92"/>
    <w:rsid w:val="003B1DC0"/>
    <w:rsid w:val="003B53F3"/>
    <w:rsid w:val="003C2B68"/>
    <w:rsid w:val="003D556A"/>
    <w:rsid w:val="003F4EA9"/>
    <w:rsid w:val="00412AA0"/>
    <w:rsid w:val="00424C6F"/>
    <w:rsid w:val="00436DE1"/>
    <w:rsid w:val="00465EE7"/>
    <w:rsid w:val="004A5318"/>
    <w:rsid w:val="004A74E4"/>
    <w:rsid w:val="004B5C2E"/>
    <w:rsid w:val="004B6222"/>
    <w:rsid w:val="004C0E49"/>
    <w:rsid w:val="004C6C4C"/>
    <w:rsid w:val="004C7862"/>
    <w:rsid w:val="004D488E"/>
    <w:rsid w:val="004D6564"/>
    <w:rsid w:val="004E6311"/>
    <w:rsid w:val="004F263F"/>
    <w:rsid w:val="004F69FC"/>
    <w:rsid w:val="004F6D28"/>
    <w:rsid w:val="00503B26"/>
    <w:rsid w:val="00512844"/>
    <w:rsid w:val="0053575D"/>
    <w:rsid w:val="005459DC"/>
    <w:rsid w:val="0055064B"/>
    <w:rsid w:val="00550F1F"/>
    <w:rsid w:val="005530A1"/>
    <w:rsid w:val="005658CB"/>
    <w:rsid w:val="0057676B"/>
    <w:rsid w:val="00580EB9"/>
    <w:rsid w:val="00586C13"/>
    <w:rsid w:val="005A47F1"/>
    <w:rsid w:val="005B4361"/>
    <w:rsid w:val="005B54A2"/>
    <w:rsid w:val="005C6FCB"/>
    <w:rsid w:val="005D7593"/>
    <w:rsid w:val="005D77A0"/>
    <w:rsid w:val="005D7BD5"/>
    <w:rsid w:val="005F3A05"/>
    <w:rsid w:val="005F4763"/>
    <w:rsid w:val="00601D96"/>
    <w:rsid w:val="00604549"/>
    <w:rsid w:val="006160F0"/>
    <w:rsid w:val="00637115"/>
    <w:rsid w:val="00637D94"/>
    <w:rsid w:val="0064686D"/>
    <w:rsid w:val="00670507"/>
    <w:rsid w:val="0067307F"/>
    <w:rsid w:val="00675E0D"/>
    <w:rsid w:val="00681AF5"/>
    <w:rsid w:val="00696B83"/>
    <w:rsid w:val="006A2DAC"/>
    <w:rsid w:val="006B086C"/>
    <w:rsid w:val="006B46CF"/>
    <w:rsid w:val="006B6157"/>
    <w:rsid w:val="006C1BFC"/>
    <w:rsid w:val="006C51D7"/>
    <w:rsid w:val="006D4072"/>
    <w:rsid w:val="006E0B07"/>
    <w:rsid w:val="006E29A7"/>
    <w:rsid w:val="006E47AB"/>
    <w:rsid w:val="006E6418"/>
    <w:rsid w:val="006F3D7E"/>
    <w:rsid w:val="006F757D"/>
    <w:rsid w:val="00702FEA"/>
    <w:rsid w:val="00716458"/>
    <w:rsid w:val="0073013F"/>
    <w:rsid w:val="00734328"/>
    <w:rsid w:val="00742637"/>
    <w:rsid w:val="00743297"/>
    <w:rsid w:val="007473AA"/>
    <w:rsid w:val="00754FD8"/>
    <w:rsid w:val="00755E7C"/>
    <w:rsid w:val="0076189A"/>
    <w:rsid w:val="007716D0"/>
    <w:rsid w:val="00773203"/>
    <w:rsid w:val="00776BF3"/>
    <w:rsid w:val="00781D9D"/>
    <w:rsid w:val="00782C67"/>
    <w:rsid w:val="00785670"/>
    <w:rsid w:val="0079291B"/>
    <w:rsid w:val="007A4183"/>
    <w:rsid w:val="007A5250"/>
    <w:rsid w:val="007B0F90"/>
    <w:rsid w:val="007C219A"/>
    <w:rsid w:val="007D00AE"/>
    <w:rsid w:val="007D492C"/>
    <w:rsid w:val="007D718E"/>
    <w:rsid w:val="007E3459"/>
    <w:rsid w:val="007F62B9"/>
    <w:rsid w:val="008012B3"/>
    <w:rsid w:val="00801A38"/>
    <w:rsid w:val="00803B66"/>
    <w:rsid w:val="0082047D"/>
    <w:rsid w:val="00832CB4"/>
    <w:rsid w:val="00832F64"/>
    <w:rsid w:val="00833610"/>
    <w:rsid w:val="00836B59"/>
    <w:rsid w:val="00842C67"/>
    <w:rsid w:val="00852FB0"/>
    <w:rsid w:val="008536ED"/>
    <w:rsid w:val="008542A6"/>
    <w:rsid w:val="0085620C"/>
    <w:rsid w:val="008569AA"/>
    <w:rsid w:val="008578D1"/>
    <w:rsid w:val="00863F88"/>
    <w:rsid w:val="00864FBA"/>
    <w:rsid w:val="0087387F"/>
    <w:rsid w:val="00887F10"/>
    <w:rsid w:val="00891016"/>
    <w:rsid w:val="008B7F0C"/>
    <w:rsid w:val="008C01FC"/>
    <w:rsid w:val="008D0497"/>
    <w:rsid w:val="008D585D"/>
    <w:rsid w:val="008D747A"/>
    <w:rsid w:val="008E1EF4"/>
    <w:rsid w:val="008E2022"/>
    <w:rsid w:val="008E443B"/>
    <w:rsid w:val="008F324A"/>
    <w:rsid w:val="008F4220"/>
    <w:rsid w:val="008F5EB2"/>
    <w:rsid w:val="00901E1C"/>
    <w:rsid w:val="00906906"/>
    <w:rsid w:val="00913C79"/>
    <w:rsid w:val="009260D7"/>
    <w:rsid w:val="00945DB3"/>
    <w:rsid w:val="00955B79"/>
    <w:rsid w:val="00955D8B"/>
    <w:rsid w:val="00960FEA"/>
    <w:rsid w:val="00981D6D"/>
    <w:rsid w:val="00994B52"/>
    <w:rsid w:val="009A598F"/>
    <w:rsid w:val="009B1641"/>
    <w:rsid w:val="009B2DF0"/>
    <w:rsid w:val="009B4FE1"/>
    <w:rsid w:val="009B6D92"/>
    <w:rsid w:val="009B6FA4"/>
    <w:rsid w:val="009C09E3"/>
    <w:rsid w:val="009C2F5D"/>
    <w:rsid w:val="009E5F4E"/>
    <w:rsid w:val="009F2CEE"/>
    <w:rsid w:val="00A04D17"/>
    <w:rsid w:val="00A15B81"/>
    <w:rsid w:val="00A24537"/>
    <w:rsid w:val="00A518B4"/>
    <w:rsid w:val="00A549D8"/>
    <w:rsid w:val="00A56CBF"/>
    <w:rsid w:val="00A8443E"/>
    <w:rsid w:val="00A876B5"/>
    <w:rsid w:val="00AA1AB9"/>
    <w:rsid w:val="00AB0A42"/>
    <w:rsid w:val="00AB4C9E"/>
    <w:rsid w:val="00AE0714"/>
    <w:rsid w:val="00AE1062"/>
    <w:rsid w:val="00AE2328"/>
    <w:rsid w:val="00AF0393"/>
    <w:rsid w:val="00B01042"/>
    <w:rsid w:val="00B060FC"/>
    <w:rsid w:val="00B12BD4"/>
    <w:rsid w:val="00B24D96"/>
    <w:rsid w:val="00B2716F"/>
    <w:rsid w:val="00B405BE"/>
    <w:rsid w:val="00B4283E"/>
    <w:rsid w:val="00B51524"/>
    <w:rsid w:val="00B63004"/>
    <w:rsid w:val="00B70158"/>
    <w:rsid w:val="00B71521"/>
    <w:rsid w:val="00B76B3E"/>
    <w:rsid w:val="00B7759B"/>
    <w:rsid w:val="00B954E1"/>
    <w:rsid w:val="00BB429F"/>
    <w:rsid w:val="00BB433C"/>
    <w:rsid w:val="00BC214F"/>
    <w:rsid w:val="00BC71E0"/>
    <w:rsid w:val="00BD4492"/>
    <w:rsid w:val="00BD79A4"/>
    <w:rsid w:val="00BF5618"/>
    <w:rsid w:val="00BF69BA"/>
    <w:rsid w:val="00BF6E3A"/>
    <w:rsid w:val="00C06F90"/>
    <w:rsid w:val="00C15EC9"/>
    <w:rsid w:val="00C21C66"/>
    <w:rsid w:val="00C30698"/>
    <w:rsid w:val="00C348BB"/>
    <w:rsid w:val="00C35AC4"/>
    <w:rsid w:val="00C441F7"/>
    <w:rsid w:val="00C44942"/>
    <w:rsid w:val="00C46200"/>
    <w:rsid w:val="00C50953"/>
    <w:rsid w:val="00C51A68"/>
    <w:rsid w:val="00C55128"/>
    <w:rsid w:val="00C55E67"/>
    <w:rsid w:val="00C7692F"/>
    <w:rsid w:val="00C77A94"/>
    <w:rsid w:val="00C77DFB"/>
    <w:rsid w:val="00C802A0"/>
    <w:rsid w:val="00C921E0"/>
    <w:rsid w:val="00C97D68"/>
    <w:rsid w:val="00CA7AAE"/>
    <w:rsid w:val="00CB5977"/>
    <w:rsid w:val="00CB616D"/>
    <w:rsid w:val="00CB682D"/>
    <w:rsid w:val="00CE0A1F"/>
    <w:rsid w:val="00D231FB"/>
    <w:rsid w:val="00D35F37"/>
    <w:rsid w:val="00D514FD"/>
    <w:rsid w:val="00D53AF9"/>
    <w:rsid w:val="00D55F9B"/>
    <w:rsid w:val="00D57CB8"/>
    <w:rsid w:val="00D73F9C"/>
    <w:rsid w:val="00D80B22"/>
    <w:rsid w:val="00D8413B"/>
    <w:rsid w:val="00D92912"/>
    <w:rsid w:val="00DA0470"/>
    <w:rsid w:val="00DA3331"/>
    <w:rsid w:val="00DE31BA"/>
    <w:rsid w:val="00DE7381"/>
    <w:rsid w:val="00DF7394"/>
    <w:rsid w:val="00DF7D66"/>
    <w:rsid w:val="00E0472A"/>
    <w:rsid w:val="00E15CD6"/>
    <w:rsid w:val="00E25101"/>
    <w:rsid w:val="00E33716"/>
    <w:rsid w:val="00E42E5A"/>
    <w:rsid w:val="00E477CC"/>
    <w:rsid w:val="00E63668"/>
    <w:rsid w:val="00E8390E"/>
    <w:rsid w:val="00E873C7"/>
    <w:rsid w:val="00E90C9E"/>
    <w:rsid w:val="00ED1065"/>
    <w:rsid w:val="00ED3CAA"/>
    <w:rsid w:val="00ED5F90"/>
    <w:rsid w:val="00EF2D9F"/>
    <w:rsid w:val="00EF6A1A"/>
    <w:rsid w:val="00F1513F"/>
    <w:rsid w:val="00F23DE9"/>
    <w:rsid w:val="00F44D0A"/>
    <w:rsid w:val="00F548AA"/>
    <w:rsid w:val="00F55056"/>
    <w:rsid w:val="00F63542"/>
    <w:rsid w:val="00F80F78"/>
    <w:rsid w:val="00F81F6F"/>
    <w:rsid w:val="00F8341C"/>
    <w:rsid w:val="00F85FE8"/>
    <w:rsid w:val="00FA7C20"/>
    <w:rsid w:val="00FB434E"/>
    <w:rsid w:val="00FE0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E38E4E2-27EC-432E-B175-E2C9E396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b/>
      <w:bCs/>
      <w:i/>
      <w:iCs/>
      <w:color w:val="7F7F7F"/>
      <w:sz w:val="24"/>
      <w:szCs w:val="24"/>
      <w:lang w:val="x-none" w:eastAsia="x-none"/>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bidi="ar-SA"/>
    </w:rPr>
  </w:style>
  <w:style w:type="paragraph" w:styleId="BalloonText">
    <w:name w:val="Balloon Text"/>
    <w:basedOn w:val="Normal"/>
    <w:link w:val="BalloonTextChar"/>
    <w:uiPriority w:val="99"/>
    <w:unhideWhenUsed/>
    <w:rsid w:val="00375B7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b/>
      <w:bCs/>
      <w:caps/>
      <w:color w:val="000000"/>
      <w:sz w:val="24"/>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b/>
      <w:bCs/>
      <w:sz w:val="24"/>
    </w:rPr>
  </w:style>
  <w:style w:type="character" w:customStyle="1" w:styleId="NumriDataChar">
    <w:name w:val="Numri_Data Char"/>
    <w:link w:val="NumriData"/>
    <w:locked/>
    <w:rsid w:val="00ED3CAA"/>
    <w:rPr>
      <w:rFonts w:ascii="Garamond" w:eastAsia="MS Mincho" w:hAnsi="Garamond"/>
      <w:b/>
      <w:bCs/>
      <w:sz w:val="24"/>
      <w:lang w:val="en-GB" w:bidi="ar-SA"/>
    </w:rPr>
  </w:style>
  <w:style w:type="paragraph" w:customStyle="1" w:styleId="Paragrafi">
    <w:name w:val="Paragrafi"/>
    <w:link w:val="ParagrafiChar"/>
    <w:rsid w:val="00436DE1"/>
    <w:pPr>
      <w:widowControl w:val="0"/>
      <w:ind w:firstLine="284"/>
      <w:jc w:val="both"/>
    </w:pPr>
    <w:rPr>
      <w:rFonts w:ascii="Garamond" w:eastAsia="MS Mincho" w:hAnsi="Garamond"/>
      <w:sz w:val="24"/>
    </w:rPr>
  </w:style>
  <w:style w:type="character" w:customStyle="1" w:styleId="ParagrafiChar">
    <w:name w:val="Paragrafi Char"/>
    <w:link w:val="Paragrafi"/>
    <w:locked/>
    <w:rsid w:val="00436DE1"/>
    <w:rPr>
      <w:rFonts w:ascii="Garamond" w:eastAsia="MS Mincho" w:hAnsi="Garamond"/>
      <w:sz w:val="24"/>
      <w:lang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b/>
      <w:bCs/>
      <w:caps/>
      <w:sz w:val="24"/>
    </w:rPr>
  </w:style>
  <w:style w:type="character" w:customStyle="1" w:styleId="TitulliChar">
    <w:name w:val="Titulli Char"/>
    <w:link w:val="Titulli"/>
    <w:rsid w:val="00ED3CAA"/>
    <w:rPr>
      <w:rFonts w:ascii="Garamond" w:eastAsia="MS Mincho" w:hAnsi="Garamond"/>
      <w:b/>
      <w:bCs/>
      <w:caps/>
      <w:sz w:val="24"/>
      <w:lang w:val="en-GB" w:bidi="ar-SA"/>
    </w:rPr>
  </w:style>
  <w:style w:type="character" w:customStyle="1" w:styleId="AktiChar">
    <w:name w:val="Akti Char"/>
    <w:link w:val="Akti"/>
    <w:rsid w:val="00ED3CAA"/>
    <w:rPr>
      <w:rFonts w:ascii="Garamond" w:eastAsia="MS Mincho" w:hAnsi="Garamond"/>
      <w:b/>
      <w:bCs/>
      <w:caps/>
      <w:color w:val="000000"/>
      <w:sz w:val="24"/>
      <w:lang w:val="en-GB" w:bidi="ar-SA"/>
    </w:rPr>
  </w:style>
  <w:style w:type="paragraph" w:customStyle="1" w:styleId="NeniNr">
    <w:name w:val="Neni_Nr"/>
    <w:next w:val="Normal"/>
    <w:link w:val="NeniNrChar"/>
    <w:rsid w:val="00ED3CAA"/>
    <w:pPr>
      <w:keepNext/>
      <w:widowControl w:val="0"/>
      <w:jc w:val="center"/>
    </w:pPr>
    <w:rPr>
      <w:rFonts w:ascii="Garamond" w:eastAsia="MS Mincho" w:hAnsi="Garamond"/>
      <w:sz w:val="24"/>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sz w:val="24"/>
      <w:lang w:val="en-GB"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rPr>
  </w:style>
  <w:style w:type="character" w:customStyle="1" w:styleId="AutoritetiChar">
    <w:name w:val="Autoriteti Char"/>
    <w:link w:val="Autoriteti"/>
    <w:locked/>
    <w:rsid w:val="00A56CBF"/>
    <w:rPr>
      <w:rFonts w:ascii="Garamond" w:eastAsia="MS Mincho" w:hAnsi="Garamond"/>
      <w:caps/>
      <w:sz w:val="24"/>
      <w:lang w:val="en-GB" w:bidi="ar-SA"/>
    </w:rPr>
  </w:style>
  <w:style w:type="character" w:customStyle="1" w:styleId="AutoritetiEmerChar">
    <w:name w:val="Autoriteti_Emer Char"/>
    <w:link w:val="AutoritetiEmer"/>
    <w:locked/>
    <w:rsid w:val="00A56CBF"/>
    <w:rPr>
      <w:rFonts w:ascii="Garamond" w:eastAsia="MS Mincho" w:hAnsi="Garamond"/>
      <w:b/>
      <w:bCs/>
      <w:sz w:val="24"/>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olor w:val="000000"/>
      <w:sz w:val="24"/>
      <w:szCs w:val="24"/>
      <w:lang w:val="x-none" w:eastAsia="x-none"/>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rPr>
      <w:sz w:val="20"/>
      <w:szCs w:val="20"/>
      <w:lang w:val="x-none" w:eastAsia="x-none"/>
    </w:r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eastAsia="x-none"/>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de-DE" w:eastAsia="de-DE"/>
    </w:rPr>
  </w:style>
  <w:style w:type="character" w:customStyle="1" w:styleId="MacroTextChar">
    <w:name w:val="Macro Text Char"/>
    <w:link w:val="MacroText"/>
    <w:semiHidden/>
    <w:rsid w:val="00333FAB"/>
    <w:rPr>
      <w:rFonts w:ascii="Courier New" w:eastAsia="Times New Roman" w:hAnsi="Courier New"/>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960FEA"/>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0B54C0"/>
    <w:pPr>
      <w:spacing w:before="100" w:beforeAutospacing="1" w:after="100" w:afterAutospacing="1" w:line="240" w:lineRule="auto"/>
      <w:ind w:firstLine="0"/>
      <w:jc w:val="left"/>
    </w:pPr>
    <w:rPr>
      <w:rFonts w:eastAsia="Times New Roman" w:cs="Calibri"/>
      <w:sz w:val="14"/>
      <w:szCs w:val="14"/>
    </w:rPr>
  </w:style>
  <w:style w:type="paragraph" w:customStyle="1" w:styleId="xl63">
    <w:name w:val="xl63"/>
    <w:basedOn w:val="Normal"/>
    <w:rsid w:val="000B54C0"/>
    <w:pP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64">
    <w:name w:val="xl64"/>
    <w:basedOn w:val="Normal"/>
    <w:rsid w:val="000B54C0"/>
    <w:pP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60">
    <w:name w:val="xl160"/>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1">
    <w:name w:val="xl161"/>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2">
    <w:name w:val="xl162"/>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3">
    <w:name w:val="xl163"/>
    <w:basedOn w:val="Normal"/>
    <w:rsid w:val="00803B6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4">
    <w:name w:val="xl164"/>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5">
    <w:name w:val="xl165"/>
    <w:basedOn w:val="Normal"/>
    <w:rsid w:val="00803B66"/>
    <w:pPr>
      <w:pBdr>
        <w:top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6">
    <w:name w:val="xl166"/>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67">
    <w:name w:val="xl167"/>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68">
    <w:name w:val="xl168"/>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9">
    <w:name w:val="xl169"/>
    <w:basedOn w:val="Normal"/>
    <w:rsid w:val="00803B6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0">
    <w:name w:val="xl170"/>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1">
    <w:name w:val="xl171"/>
    <w:basedOn w:val="Normal"/>
    <w:rsid w:val="00803B66"/>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803B66"/>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3">
    <w:name w:val="xl173"/>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4">
    <w:name w:val="xl174"/>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5">
    <w:name w:val="xl175"/>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6">
    <w:name w:val="xl176"/>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7">
    <w:name w:val="xl177"/>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8">
    <w:name w:val="xl178"/>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79">
    <w:name w:val="xl179"/>
    <w:basedOn w:val="Normal"/>
    <w:rsid w:val="00803B6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0">
    <w:name w:val="xl180"/>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1">
    <w:name w:val="xl181"/>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803B66"/>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3">
    <w:name w:val="xl183"/>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4">
    <w:name w:val="xl184"/>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86">
    <w:name w:val="xl186"/>
    <w:basedOn w:val="Normal"/>
    <w:rsid w:val="00803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7">
    <w:name w:val="xl187"/>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8">
    <w:name w:val="xl188"/>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9">
    <w:name w:val="xl189"/>
    <w:basedOn w:val="Normal"/>
    <w:rsid w:val="00803B6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90">
    <w:name w:val="xl190"/>
    <w:basedOn w:val="Normal"/>
    <w:rsid w:val="00803B6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1">
    <w:name w:val="xl191"/>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92">
    <w:name w:val="xl192"/>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93">
    <w:name w:val="xl193"/>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94">
    <w:name w:val="xl194"/>
    <w:basedOn w:val="Normal"/>
    <w:rsid w:val="00803B6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5">
    <w:name w:val="xl195"/>
    <w:basedOn w:val="Normal"/>
    <w:rsid w:val="00803B6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6">
    <w:name w:val="xl196"/>
    <w:basedOn w:val="Normal"/>
    <w:rsid w:val="00803B66"/>
    <w:pPr>
      <w:pBdr>
        <w:top w:val="single" w:sz="4" w:space="0" w:color="auto"/>
        <w:bottom w:val="single" w:sz="4" w:space="0" w:color="auto"/>
      </w:pBdr>
      <w:shd w:val="clear" w:color="000000" w:fill="FFFFFF"/>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7">
    <w:name w:val="xl197"/>
    <w:basedOn w:val="Normal"/>
    <w:rsid w:val="00803B66"/>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8">
    <w:name w:val="xl198"/>
    <w:basedOn w:val="Normal"/>
    <w:rsid w:val="00803B6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99">
    <w:name w:val="xl199"/>
    <w:basedOn w:val="Normal"/>
    <w:rsid w:val="00803B6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0">
    <w:name w:val="xl200"/>
    <w:basedOn w:val="Normal"/>
    <w:rsid w:val="00803B6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1">
    <w:name w:val="xl201"/>
    <w:basedOn w:val="Normal"/>
    <w:rsid w:val="00803B66"/>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2">
    <w:name w:val="xl202"/>
    <w:basedOn w:val="Normal"/>
    <w:rsid w:val="00803B66"/>
    <w:pPr>
      <w:pBdr>
        <w:top w:val="single" w:sz="4" w:space="0" w:color="auto"/>
        <w:bottom w:val="single" w:sz="8" w:space="0" w:color="auto"/>
      </w:pBdr>
      <w:shd w:val="clear" w:color="000000" w:fill="FFFFFF"/>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3">
    <w:name w:val="xl203"/>
    <w:basedOn w:val="Normal"/>
    <w:rsid w:val="00803B66"/>
    <w:pPr>
      <w:pBdr>
        <w:top w:val="single" w:sz="4"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04">
    <w:name w:val="xl204"/>
    <w:basedOn w:val="Normal"/>
    <w:rsid w:val="00803B6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5">
    <w:name w:val="xl205"/>
    <w:basedOn w:val="Normal"/>
    <w:rsid w:val="00803B66"/>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206">
    <w:name w:val="xl206"/>
    <w:basedOn w:val="Normal"/>
    <w:rsid w:val="00803B66"/>
    <w:pPr>
      <w:pBdr>
        <w:top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207">
    <w:name w:val="xl207"/>
    <w:basedOn w:val="Normal"/>
    <w:rsid w:val="00803B66"/>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453">
      <w:bodyDiv w:val="1"/>
      <w:marLeft w:val="0"/>
      <w:marRight w:val="0"/>
      <w:marTop w:val="0"/>
      <w:marBottom w:val="0"/>
      <w:divBdr>
        <w:top w:val="none" w:sz="0" w:space="0" w:color="auto"/>
        <w:left w:val="none" w:sz="0" w:space="0" w:color="auto"/>
        <w:bottom w:val="none" w:sz="0" w:space="0" w:color="auto"/>
        <w:right w:val="none" w:sz="0" w:space="0" w:color="auto"/>
      </w:divBdr>
    </w:div>
    <w:div w:id="94984235">
      <w:bodyDiv w:val="1"/>
      <w:marLeft w:val="0"/>
      <w:marRight w:val="0"/>
      <w:marTop w:val="0"/>
      <w:marBottom w:val="0"/>
      <w:divBdr>
        <w:top w:val="none" w:sz="0" w:space="0" w:color="auto"/>
        <w:left w:val="none" w:sz="0" w:space="0" w:color="auto"/>
        <w:bottom w:val="none" w:sz="0" w:space="0" w:color="auto"/>
        <w:right w:val="none" w:sz="0" w:space="0" w:color="auto"/>
      </w:divBdr>
    </w:div>
    <w:div w:id="106777683">
      <w:bodyDiv w:val="1"/>
      <w:marLeft w:val="0"/>
      <w:marRight w:val="0"/>
      <w:marTop w:val="0"/>
      <w:marBottom w:val="0"/>
      <w:divBdr>
        <w:top w:val="none" w:sz="0" w:space="0" w:color="auto"/>
        <w:left w:val="none" w:sz="0" w:space="0" w:color="auto"/>
        <w:bottom w:val="none" w:sz="0" w:space="0" w:color="auto"/>
        <w:right w:val="none" w:sz="0" w:space="0" w:color="auto"/>
      </w:divBdr>
    </w:div>
    <w:div w:id="125857974">
      <w:bodyDiv w:val="1"/>
      <w:marLeft w:val="0"/>
      <w:marRight w:val="0"/>
      <w:marTop w:val="0"/>
      <w:marBottom w:val="0"/>
      <w:divBdr>
        <w:top w:val="none" w:sz="0" w:space="0" w:color="auto"/>
        <w:left w:val="none" w:sz="0" w:space="0" w:color="auto"/>
        <w:bottom w:val="none" w:sz="0" w:space="0" w:color="auto"/>
        <w:right w:val="none" w:sz="0" w:space="0" w:color="auto"/>
      </w:divBdr>
    </w:div>
    <w:div w:id="128984677">
      <w:bodyDiv w:val="1"/>
      <w:marLeft w:val="0"/>
      <w:marRight w:val="0"/>
      <w:marTop w:val="0"/>
      <w:marBottom w:val="0"/>
      <w:divBdr>
        <w:top w:val="none" w:sz="0" w:space="0" w:color="auto"/>
        <w:left w:val="none" w:sz="0" w:space="0" w:color="auto"/>
        <w:bottom w:val="none" w:sz="0" w:space="0" w:color="auto"/>
        <w:right w:val="none" w:sz="0" w:space="0" w:color="auto"/>
      </w:divBdr>
    </w:div>
    <w:div w:id="140118684">
      <w:bodyDiv w:val="1"/>
      <w:marLeft w:val="0"/>
      <w:marRight w:val="0"/>
      <w:marTop w:val="0"/>
      <w:marBottom w:val="0"/>
      <w:divBdr>
        <w:top w:val="none" w:sz="0" w:space="0" w:color="auto"/>
        <w:left w:val="none" w:sz="0" w:space="0" w:color="auto"/>
        <w:bottom w:val="none" w:sz="0" w:space="0" w:color="auto"/>
        <w:right w:val="none" w:sz="0" w:space="0" w:color="auto"/>
      </w:divBdr>
    </w:div>
    <w:div w:id="185875011">
      <w:bodyDiv w:val="1"/>
      <w:marLeft w:val="0"/>
      <w:marRight w:val="0"/>
      <w:marTop w:val="0"/>
      <w:marBottom w:val="0"/>
      <w:divBdr>
        <w:top w:val="none" w:sz="0" w:space="0" w:color="auto"/>
        <w:left w:val="none" w:sz="0" w:space="0" w:color="auto"/>
        <w:bottom w:val="none" w:sz="0" w:space="0" w:color="auto"/>
        <w:right w:val="none" w:sz="0" w:space="0" w:color="auto"/>
      </w:divBdr>
    </w:div>
    <w:div w:id="273640303">
      <w:bodyDiv w:val="1"/>
      <w:marLeft w:val="0"/>
      <w:marRight w:val="0"/>
      <w:marTop w:val="0"/>
      <w:marBottom w:val="0"/>
      <w:divBdr>
        <w:top w:val="none" w:sz="0" w:space="0" w:color="auto"/>
        <w:left w:val="none" w:sz="0" w:space="0" w:color="auto"/>
        <w:bottom w:val="none" w:sz="0" w:space="0" w:color="auto"/>
        <w:right w:val="none" w:sz="0" w:space="0" w:color="auto"/>
      </w:divBdr>
    </w:div>
    <w:div w:id="737018312">
      <w:bodyDiv w:val="1"/>
      <w:marLeft w:val="0"/>
      <w:marRight w:val="0"/>
      <w:marTop w:val="0"/>
      <w:marBottom w:val="0"/>
      <w:divBdr>
        <w:top w:val="none" w:sz="0" w:space="0" w:color="auto"/>
        <w:left w:val="none" w:sz="0" w:space="0" w:color="auto"/>
        <w:bottom w:val="none" w:sz="0" w:space="0" w:color="auto"/>
        <w:right w:val="none" w:sz="0" w:space="0" w:color="auto"/>
      </w:divBdr>
    </w:div>
    <w:div w:id="786893628">
      <w:bodyDiv w:val="1"/>
      <w:marLeft w:val="0"/>
      <w:marRight w:val="0"/>
      <w:marTop w:val="0"/>
      <w:marBottom w:val="0"/>
      <w:divBdr>
        <w:top w:val="none" w:sz="0" w:space="0" w:color="auto"/>
        <w:left w:val="none" w:sz="0" w:space="0" w:color="auto"/>
        <w:bottom w:val="none" w:sz="0" w:space="0" w:color="auto"/>
        <w:right w:val="none" w:sz="0" w:space="0" w:color="auto"/>
      </w:divBdr>
    </w:div>
    <w:div w:id="887490495">
      <w:bodyDiv w:val="1"/>
      <w:marLeft w:val="0"/>
      <w:marRight w:val="0"/>
      <w:marTop w:val="0"/>
      <w:marBottom w:val="0"/>
      <w:divBdr>
        <w:top w:val="none" w:sz="0" w:space="0" w:color="auto"/>
        <w:left w:val="none" w:sz="0" w:space="0" w:color="auto"/>
        <w:bottom w:val="none" w:sz="0" w:space="0" w:color="auto"/>
        <w:right w:val="none" w:sz="0" w:space="0" w:color="auto"/>
      </w:divBdr>
    </w:div>
    <w:div w:id="1146514312">
      <w:bodyDiv w:val="1"/>
      <w:marLeft w:val="0"/>
      <w:marRight w:val="0"/>
      <w:marTop w:val="0"/>
      <w:marBottom w:val="0"/>
      <w:divBdr>
        <w:top w:val="none" w:sz="0" w:space="0" w:color="auto"/>
        <w:left w:val="none" w:sz="0" w:space="0" w:color="auto"/>
        <w:bottom w:val="none" w:sz="0" w:space="0" w:color="auto"/>
        <w:right w:val="none" w:sz="0" w:space="0" w:color="auto"/>
      </w:divBdr>
    </w:div>
    <w:div w:id="1213038112">
      <w:bodyDiv w:val="1"/>
      <w:marLeft w:val="0"/>
      <w:marRight w:val="0"/>
      <w:marTop w:val="0"/>
      <w:marBottom w:val="0"/>
      <w:divBdr>
        <w:top w:val="none" w:sz="0" w:space="0" w:color="auto"/>
        <w:left w:val="none" w:sz="0" w:space="0" w:color="auto"/>
        <w:bottom w:val="none" w:sz="0" w:space="0" w:color="auto"/>
        <w:right w:val="none" w:sz="0" w:space="0" w:color="auto"/>
      </w:divBdr>
    </w:div>
    <w:div w:id="1248149798">
      <w:bodyDiv w:val="1"/>
      <w:marLeft w:val="0"/>
      <w:marRight w:val="0"/>
      <w:marTop w:val="0"/>
      <w:marBottom w:val="0"/>
      <w:divBdr>
        <w:top w:val="none" w:sz="0" w:space="0" w:color="auto"/>
        <w:left w:val="none" w:sz="0" w:space="0" w:color="auto"/>
        <w:bottom w:val="none" w:sz="0" w:space="0" w:color="auto"/>
        <w:right w:val="none" w:sz="0" w:space="0" w:color="auto"/>
      </w:divBdr>
    </w:div>
    <w:div w:id="1420105491">
      <w:bodyDiv w:val="1"/>
      <w:marLeft w:val="0"/>
      <w:marRight w:val="0"/>
      <w:marTop w:val="0"/>
      <w:marBottom w:val="0"/>
      <w:divBdr>
        <w:top w:val="none" w:sz="0" w:space="0" w:color="auto"/>
        <w:left w:val="none" w:sz="0" w:space="0" w:color="auto"/>
        <w:bottom w:val="none" w:sz="0" w:space="0" w:color="auto"/>
        <w:right w:val="none" w:sz="0" w:space="0" w:color="auto"/>
      </w:divBdr>
    </w:div>
    <w:div w:id="1538468486">
      <w:bodyDiv w:val="1"/>
      <w:marLeft w:val="0"/>
      <w:marRight w:val="0"/>
      <w:marTop w:val="0"/>
      <w:marBottom w:val="0"/>
      <w:divBdr>
        <w:top w:val="none" w:sz="0" w:space="0" w:color="auto"/>
        <w:left w:val="none" w:sz="0" w:space="0" w:color="auto"/>
        <w:bottom w:val="none" w:sz="0" w:space="0" w:color="auto"/>
        <w:right w:val="none" w:sz="0" w:space="0" w:color="auto"/>
      </w:divBdr>
    </w:div>
    <w:div w:id="16987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image" Target="media/image2.emf"/><Relationship Id="rId39" Type="http://schemas.openxmlformats.org/officeDocument/2006/relationships/fontTable" Target="fontTable.xml"/><Relationship Id="rId21" Type="http://schemas.openxmlformats.org/officeDocument/2006/relationships/header" Target="header11.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4.emf"/><Relationship Id="rId36"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7.pn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5B9CC-CAD3-4107-89F1-95211560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16995</Words>
  <Characters>96877</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2014-10-21T14:50:00Z</cp:lastPrinted>
  <dcterms:created xsi:type="dcterms:W3CDTF">2019-02-16T12:51:00Z</dcterms:created>
  <dcterms:modified xsi:type="dcterms:W3CDTF">2019-02-16T12:51:00Z</dcterms:modified>
</cp:coreProperties>
</file>