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6BAA" w:rsidRPr="007671C5" w:rsidRDefault="00B96BAA" w:rsidP="007275F4">
      <w:pPr>
        <w:pStyle w:val="Akti"/>
        <w:rPr>
          <w:spacing w:val="-4"/>
          <w:lang w:val="sq-AL"/>
        </w:rPr>
      </w:pPr>
      <w:r w:rsidRPr="007671C5">
        <w:rPr>
          <w:spacing w:val="-4"/>
          <w:lang w:val="sq-AL"/>
        </w:rPr>
        <w:t>DEKRET</w:t>
      </w:r>
    </w:p>
    <w:p w:rsidR="00B96BAA" w:rsidRPr="007671C5" w:rsidRDefault="004542BC" w:rsidP="007275F4">
      <w:pPr>
        <w:pStyle w:val="NumriData"/>
        <w:rPr>
          <w:spacing w:val="-4"/>
          <w:lang w:val="sq-AL"/>
        </w:rPr>
      </w:pPr>
      <w:r w:rsidRPr="007671C5">
        <w:rPr>
          <w:spacing w:val="-4"/>
          <w:lang w:val="sq-AL"/>
        </w:rPr>
        <w:t>Nr.</w:t>
      </w:r>
      <w:r w:rsidR="007302AA">
        <w:rPr>
          <w:spacing w:val="-4"/>
          <w:lang w:val="sq-AL"/>
        </w:rPr>
        <w:t xml:space="preserve"> </w:t>
      </w:r>
      <w:r w:rsidRPr="007671C5">
        <w:rPr>
          <w:spacing w:val="-4"/>
          <w:lang w:val="sq-AL"/>
        </w:rPr>
        <w:t>8779, dat</w:t>
      </w:r>
      <w:r w:rsidR="00F32E7C" w:rsidRPr="007671C5">
        <w:rPr>
          <w:spacing w:val="-4"/>
          <w:lang w:val="sq-AL"/>
        </w:rPr>
        <w:t>ë</w:t>
      </w:r>
      <w:r w:rsidRPr="007671C5">
        <w:rPr>
          <w:spacing w:val="-4"/>
          <w:lang w:val="sq-AL"/>
        </w:rPr>
        <w:t xml:space="preserve"> 11.11</w:t>
      </w:r>
      <w:r w:rsidR="00B96BAA" w:rsidRPr="007671C5">
        <w:rPr>
          <w:spacing w:val="-4"/>
          <w:lang w:val="sq-AL"/>
        </w:rPr>
        <w:t>.2014</w:t>
      </w:r>
    </w:p>
    <w:p w:rsidR="00B96BAA" w:rsidRPr="007671C5" w:rsidRDefault="00B96BAA" w:rsidP="007275F4">
      <w:pPr>
        <w:pStyle w:val="Paragrafi"/>
        <w:jc w:val="center"/>
        <w:rPr>
          <w:spacing w:val="-4"/>
          <w:sz w:val="14"/>
          <w:lang w:val="sq-AL"/>
        </w:rPr>
      </w:pPr>
    </w:p>
    <w:p w:rsidR="00B96BAA" w:rsidRPr="007671C5" w:rsidRDefault="00B96BAA" w:rsidP="007275F4">
      <w:pPr>
        <w:pStyle w:val="Titulli"/>
        <w:ind w:firstLine="284"/>
        <w:rPr>
          <w:spacing w:val="-4"/>
          <w:lang w:val="sq-AL"/>
        </w:rPr>
      </w:pPr>
      <w:r w:rsidRPr="007671C5">
        <w:rPr>
          <w:spacing w:val="-4"/>
          <w:lang w:val="sq-AL"/>
        </w:rPr>
        <w:t>PËR DHËNIE TË SHTETËSISË SHQIPTARE</w:t>
      </w:r>
    </w:p>
    <w:p w:rsidR="00B96BAA" w:rsidRPr="007671C5" w:rsidRDefault="00B96BAA" w:rsidP="006A3C49">
      <w:pPr>
        <w:pStyle w:val="Paragrafi"/>
        <w:rPr>
          <w:spacing w:val="-4"/>
          <w:sz w:val="14"/>
          <w:lang w:val="sq-AL"/>
        </w:rPr>
      </w:pPr>
    </w:p>
    <w:p w:rsidR="00B96BAA" w:rsidRPr="007671C5" w:rsidRDefault="00B96BAA" w:rsidP="006A3C49">
      <w:pPr>
        <w:pStyle w:val="Paragrafi"/>
        <w:rPr>
          <w:spacing w:val="-4"/>
          <w:lang w:val="sq-AL"/>
        </w:rPr>
      </w:pPr>
      <w:r w:rsidRPr="007671C5">
        <w:rPr>
          <w:spacing w:val="-4"/>
          <w:lang w:val="sq-AL"/>
        </w:rPr>
        <w:t>Në mbështetje të nenit 92, pika “c” dhe nenit 93 të Kushtetutës, si dhe nenit 9 e nenit 20 të ligjit nr.</w:t>
      </w:r>
      <w:r w:rsidR="00270C4A">
        <w:rPr>
          <w:spacing w:val="-4"/>
          <w:lang w:val="sq-AL"/>
        </w:rPr>
        <w:t xml:space="preserve"> </w:t>
      </w:r>
      <w:r w:rsidRPr="007671C5">
        <w:rPr>
          <w:spacing w:val="-4"/>
          <w:lang w:val="sq-AL"/>
        </w:rPr>
        <w:t>8389, datë 5.8.1998</w:t>
      </w:r>
      <w:r w:rsidR="007302AA">
        <w:rPr>
          <w:spacing w:val="-4"/>
          <w:lang w:val="sq-AL"/>
        </w:rPr>
        <w:t>,</w:t>
      </w:r>
      <w:r w:rsidRPr="007671C5">
        <w:rPr>
          <w:spacing w:val="-4"/>
          <w:lang w:val="sq-AL"/>
        </w:rPr>
        <w:t xml:space="preserve"> “Për shtetësinë shqiptare”, të ndryshuar, bazuar edhe në propozimet e </w:t>
      </w:r>
      <w:r w:rsidR="00554466">
        <w:rPr>
          <w:spacing w:val="-4"/>
          <w:lang w:val="sq-AL"/>
        </w:rPr>
        <w:t>m</w:t>
      </w:r>
      <w:r w:rsidRPr="007671C5">
        <w:rPr>
          <w:spacing w:val="-4"/>
          <w:lang w:val="sq-AL"/>
        </w:rPr>
        <w:t>inistrit të Punëve të Brendshme,</w:t>
      </w:r>
    </w:p>
    <w:p w:rsidR="00B96BAA" w:rsidRPr="007671C5" w:rsidRDefault="00B96BAA" w:rsidP="006A3C49">
      <w:pPr>
        <w:pStyle w:val="Paragrafi"/>
        <w:rPr>
          <w:spacing w:val="-4"/>
          <w:sz w:val="14"/>
          <w:lang w:val="sq-AL"/>
        </w:rPr>
      </w:pPr>
    </w:p>
    <w:p w:rsidR="00B96BAA" w:rsidRPr="003657D6" w:rsidRDefault="00B96BAA" w:rsidP="007275F4">
      <w:pPr>
        <w:pStyle w:val="Vendosi"/>
        <w:rPr>
          <w:lang w:val="sq-AL"/>
        </w:rPr>
      </w:pPr>
      <w:r w:rsidRPr="003657D6">
        <w:rPr>
          <w:lang w:val="sq-AL"/>
        </w:rPr>
        <w:t>DEKRETOJ:</w:t>
      </w:r>
    </w:p>
    <w:p w:rsidR="00B96BAA" w:rsidRPr="00D95DBB" w:rsidRDefault="00B96BAA" w:rsidP="006A3C49">
      <w:pPr>
        <w:pStyle w:val="Paragrafi"/>
        <w:rPr>
          <w:spacing w:val="-4"/>
          <w:sz w:val="14"/>
          <w:lang w:val="sq-AL"/>
        </w:rPr>
      </w:pPr>
    </w:p>
    <w:p w:rsidR="00B96BAA" w:rsidRPr="003657D6" w:rsidRDefault="00B96BAA" w:rsidP="007275F4">
      <w:pPr>
        <w:pStyle w:val="NeniNr"/>
      </w:pPr>
      <w:r w:rsidRPr="003657D6">
        <w:t>Neni 1</w:t>
      </w:r>
    </w:p>
    <w:p w:rsidR="00B96BAA" w:rsidRPr="007671C5" w:rsidRDefault="00B96BAA" w:rsidP="006A3C49">
      <w:pPr>
        <w:pStyle w:val="Paragrafi"/>
        <w:rPr>
          <w:spacing w:val="-4"/>
          <w:sz w:val="14"/>
          <w:lang w:val="sq-AL"/>
        </w:rPr>
      </w:pPr>
    </w:p>
    <w:p w:rsidR="00414B70" w:rsidRPr="007671C5" w:rsidRDefault="00B96BAA" w:rsidP="006A3C49">
      <w:pPr>
        <w:pStyle w:val="Paragrafi"/>
        <w:rPr>
          <w:spacing w:val="-4"/>
          <w:lang w:val="sq-AL"/>
        </w:rPr>
      </w:pPr>
      <w:r w:rsidRPr="007671C5">
        <w:rPr>
          <w:spacing w:val="-4"/>
          <w:lang w:val="sq-AL"/>
        </w:rPr>
        <w:t>U jepet shtetësia shqiptare me kër</w:t>
      </w:r>
      <w:r w:rsidR="0098740A" w:rsidRPr="007671C5">
        <w:rPr>
          <w:spacing w:val="-4"/>
          <w:lang w:val="sq-AL"/>
        </w:rPr>
        <w:t>k</w:t>
      </w:r>
      <w:r w:rsidRPr="007671C5">
        <w:rPr>
          <w:spacing w:val="-4"/>
          <w:lang w:val="sq-AL"/>
        </w:rPr>
        <w:t>esë të tyre personave të mëposhtëm:</w:t>
      </w:r>
    </w:p>
    <w:p w:rsidR="0098740A" w:rsidRPr="007671C5" w:rsidRDefault="0098740A" w:rsidP="006A3C49">
      <w:pPr>
        <w:pStyle w:val="Paragrafi"/>
        <w:rPr>
          <w:spacing w:val="-4"/>
          <w:lang w:val="sq-AL"/>
        </w:rPr>
      </w:pPr>
      <w:r w:rsidRPr="007671C5">
        <w:rPr>
          <w:spacing w:val="-4"/>
          <w:lang w:val="sq-AL"/>
        </w:rPr>
        <w:t>1.</w:t>
      </w:r>
      <w:r w:rsidR="00F32E7C" w:rsidRPr="007671C5">
        <w:rPr>
          <w:spacing w:val="-4"/>
          <w:lang w:val="sq-AL"/>
        </w:rPr>
        <w:t xml:space="preserve"> </w:t>
      </w:r>
      <w:r w:rsidRPr="007671C5">
        <w:rPr>
          <w:spacing w:val="-4"/>
          <w:lang w:val="sq-AL"/>
        </w:rPr>
        <w:t>Ünal Hüseyn Gönül</w:t>
      </w:r>
    </w:p>
    <w:p w:rsidR="0098740A" w:rsidRPr="007671C5" w:rsidRDefault="0098740A" w:rsidP="006A3C49">
      <w:pPr>
        <w:pStyle w:val="Paragrafi"/>
        <w:rPr>
          <w:spacing w:val="-4"/>
          <w:lang w:val="sq-AL"/>
        </w:rPr>
      </w:pPr>
      <w:r w:rsidRPr="007671C5">
        <w:rPr>
          <w:spacing w:val="-4"/>
          <w:lang w:val="sq-AL"/>
        </w:rPr>
        <w:t>2.</w:t>
      </w:r>
      <w:r w:rsidR="00F32E7C" w:rsidRPr="007671C5">
        <w:rPr>
          <w:spacing w:val="-4"/>
          <w:lang w:val="sq-AL"/>
        </w:rPr>
        <w:t xml:space="preserve"> </w:t>
      </w:r>
      <w:r w:rsidRPr="007671C5">
        <w:rPr>
          <w:spacing w:val="-4"/>
          <w:lang w:val="sq-AL"/>
        </w:rPr>
        <w:t>Havva Bekir Gönül (Kaya)</w:t>
      </w:r>
    </w:p>
    <w:p w:rsidR="0098740A" w:rsidRPr="007671C5" w:rsidRDefault="0098740A" w:rsidP="006A3C49">
      <w:pPr>
        <w:pStyle w:val="Paragrafi"/>
        <w:rPr>
          <w:spacing w:val="-4"/>
          <w:lang w:val="sq-AL"/>
        </w:rPr>
      </w:pPr>
      <w:r w:rsidRPr="007671C5">
        <w:rPr>
          <w:spacing w:val="-4"/>
          <w:lang w:val="sq-AL"/>
        </w:rPr>
        <w:t>3. Dilara Ünal Gönül</w:t>
      </w:r>
    </w:p>
    <w:p w:rsidR="0098740A" w:rsidRPr="007671C5" w:rsidRDefault="0098740A" w:rsidP="006A3C49">
      <w:pPr>
        <w:pStyle w:val="Paragrafi"/>
        <w:rPr>
          <w:spacing w:val="-4"/>
          <w:lang w:val="sq-AL"/>
        </w:rPr>
      </w:pPr>
      <w:r w:rsidRPr="007671C5">
        <w:rPr>
          <w:spacing w:val="-4"/>
          <w:lang w:val="sq-AL"/>
        </w:rPr>
        <w:t>4. Üsame Ünal Gönül</w:t>
      </w:r>
    </w:p>
    <w:p w:rsidR="0098740A" w:rsidRPr="007671C5" w:rsidRDefault="0098740A" w:rsidP="006A3C49">
      <w:pPr>
        <w:pStyle w:val="Paragrafi"/>
        <w:rPr>
          <w:spacing w:val="-4"/>
          <w:lang w:val="sq-AL"/>
        </w:rPr>
      </w:pPr>
      <w:r w:rsidRPr="007671C5">
        <w:rPr>
          <w:spacing w:val="-4"/>
          <w:lang w:val="sq-AL"/>
        </w:rPr>
        <w:t>5.</w:t>
      </w:r>
      <w:r w:rsidR="00F32E7C" w:rsidRPr="007671C5">
        <w:rPr>
          <w:spacing w:val="-4"/>
          <w:lang w:val="sq-AL"/>
        </w:rPr>
        <w:t xml:space="preserve"> </w:t>
      </w:r>
      <w:r w:rsidRPr="007671C5">
        <w:rPr>
          <w:spacing w:val="-4"/>
          <w:lang w:val="sq-AL"/>
        </w:rPr>
        <w:t>Von Nicholas Quintin Nicholas Golder</w:t>
      </w:r>
    </w:p>
    <w:p w:rsidR="0098740A" w:rsidRPr="007671C5" w:rsidRDefault="0098740A" w:rsidP="006A3C49">
      <w:pPr>
        <w:pStyle w:val="Paragrafi"/>
        <w:rPr>
          <w:spacing w:val="-4"/>
          <w:lang w:val="sq-AL"/>
        </w:rPr>
      </w:pPr>
      <w:r w:rsidRPr="007671C5">
        <w:rPr>
          <w:spacing w:val="-4"/>
          <w:lang w:val="sq-AL"/>
        </w:rPr>
        <w:t>6.</w:t>
      </w:r>
      <w:r w:rsidR="00F32E7C" w:rsidRPr="007671C5">
        <w:rPr>
          <w:spacing w:val="-4"/>
          <w:lang w:val="sq-AL"/>
        </w:rPr>
        <w:t xml:space="preserve"> </w:t>
      </w:r>
      <w:r w:rsidRPr="007671C5">
        <w:rPr>
          <w:spacing w:val="-4"/>
          <w:lang w:val="sq-AL"/>
        </w:rPr>
        <w:t>Susan Jill Earl Stuart Golder (Nicol)</w:t>
      </w:r>
    </w:p>
    <w:p w:rsidR="0098740A" w:rsidRPr="007671C5" w:rsidRDefault="0098740A" w:rsidP="006A3C49">
      <w:pPr>
        <w:pStyle w:val="Paragrafi"/>
        <w:rPr>
          <w:spacing w:val="-4"/>
          <w:lang w:val="sq-AL"/>
        </w:rPr>
      </w:pPr>
      <w:r w:rsidRPr="007671C5">
        <w:rPr>
          <w:spacing w:val="-4"/>
          <w:lang w:val="sq-AL"/>
        </w:rPr>
        <w:t>7.</w:t>
      </w:r>
      <w:r w:rsidR="00F32E7C" w:rsidRPr="007671C5">
        <w:rPr>
          <w:spacing w:val="-4"/>
          <w:lang w:val="sq-AL"/>
        </w:rPr>
        <w:t xml:space="preserve"> </w:t>
      </w:r>
      <w:r w:rsidRPr="007671C5">
        <w:rPr>
          <w:spacing w:val="-4"/>
          <w:lang w:val="sq-AL"/>
        </w:rPr>
        <w:t>Murat Mehmet Fidan</w:t>
      </w:r>
    </w:p>
    <w:p w:rsidR="0098740A" w:rsidRPr="007671C5" w:rsidRDefault="0098740A" w:rsidP="006A3C49">
      <w:pPr>
        <w:pStyle w:val="Paragrafi"/>
        <w:rPr>
          <w:spacing w:val="-4"/>
          <w:lang w:val="sq-AL"/>
        </w:rPr>
      </w:pPr>
      <w:r w:rsidRPr="007671C5">
        <w:rPr>
          <w:spacing w:val="-4"/>
          <w:lang w:val="sq-AL"/>
        </w:rPr>
        <w:t>8.</w:t>
      </w:r>
      <w:r w:rsidR="00F32E7C" w:rsidRPr="007671C5">
        <w:rPr>
          <w:spacing w:val="-4"/>
          <w:lang w:val="sq-AL"/>
        </w:rPr>
        <w:t xml:space="preserve"> </w:t>
      </w:r>
      <w:r w:rsidRPr="007671C5">
        <w:rPr>
          <w:spacing w:val="-4"/>
          <w:lang w:val="sq-AL"/>
        </w:rPr>
        <w:t>Mümin Sevban Murat Fidan</w:t>
      </w:r>
    </w:p>
    <w:p w:rsidR="0098740A" w:rsidRPr="007671C5" w:rsidRDefault="0098740A" w:rsidP="006A3C49">
      <w:pPr>
        <w:pStyle w:val="Paragrafi"/>
        <w:rPr>
          <w:spacing w:val="-4"/>
          <w:lang w:val="sq-AL"/>
        </w:rPr>
      </w:pPr>
      <w:r w:rsidRPr="007671C5">
        <w:rPr>
          <w:spacing w:val="-4"/>
          <w:lang w:val="sq-AL"/>
        </w:rPr>
        <w:t>9.</w:t>
      </w:r>
      <w:r w:rsidR="00F32E7C" w:rsidRPr="007671C5">
        <w:rPr>
          <w:spacing w:val="-4"/>
          <w:lang w:val="sq-AL"/>
        </w:rPr>
        <w:t xml:space="preserve"> </w:t>
      </w:r>
      <w:r w:rsidRPr="007671C5">
        <w:rPr>
          <w:spacing w:val="-4"/>
          <w:lang w:val="sq-AL"/>
        </w:rPr>
        <w:t>Mehmet Enes Murat Fidan</w:t>
      </w:r>
    </w:p>
    <w:p w:rsidR="0098740A" w:rsidRPr="007671C5" w:rsidRDefault="0098740A" w:rsidP="006A3C49">
      <w:pPr>
        <w:pStyle w:val="Paragrafi"/>
        <w:rPr>
          <w:spacing w:val="-4"/>
          <w:lang w:val="sq-AL"/>
        </w:rPr>
      </w:pPr>
      <w:r w:rsidRPr="007671C5">
        <w:rPr>
          <w:spacing w:val="-4"/>
          <w:lang w:val="sq-AL"/>
        </w:rPr>
        <w:t>10.</w:t>
      </w:r>
      <w:r w:rsidR="00F32E7C" w:rsidRPr="007671C5">
        <w:rPr>
          <w:spacing w:val="-4"/>
          <w:lang w:val="sq-AL"/>
        </w:rPr>
        <w:t xml:space="preserve"> </w:t>
      </w:r>
      <w:r w:rsidRPr="007671C5">
        <w:rPr>
          <w:spacing w:val="-4"/>
          <w:lang w:val="sq-AL"/>
        </w:rPr>
        <w:t>Devran Mitat Çakmak (Acar)</w:t>
      </w:r>
    </w:p>
    <w:p w:rsidR="0098740A" w:rsidRPr="007671C5" w:rsidRDefault="0098740A" w:rsidP="006A3C49">
      <w:pPr>
        <w:pStyle w:val="Paragrafi"/>
        <w:rPr>
          <w:spacing w:val="-4"/>
          <w:lang w:val="sq-AL"/>
        </w:rPr>
      </w:pPr>
      <w:r w:rsidRPr="007671C5">
        <w:rPr>
          <w:spacing w:val="-4"/>
          <w:lang w:val="sq-AL"/>
        </w:rPr>
        <w:t>11.</w:t>
      </w:r>
      <w:r w:rsidR="00F32E7C" w:rsidRPr="007671C5">
        <w:rPr>
          <w:spacing w:val="-4"/>
          <w:lang w:val="sq-AL"/>
        </w:rPr>
        <w:t xml:space="preserve"> </w:t>
      </w:r>
      <w:r w:rsidRPr="007671C5">
        <w:rPr>
          <w:spacing w:val="-4"/>
          <w:lang w:val="sq-AL"/>
        </w:rPr>
        <w:t>Osman Nuri Ahmet Cihat Dinler</w:t>
      </w:r>
    </w:p>
    <w:p w:rsidR="0098740A" w:rsidRPr="007671C5" w:rsidRDefault="0098740A" w:rsidP="006A3C49">
      <w:pPr>
        <w:pStyle w:val="Paragrafi"/>
        <w:rPr>
          <w:spacing w:val="-4"/>
          <w:lang w:val="sq-AL"/>
        </w:rPr>
      </w:pPr>
      <w:r w:rsidRPr="007671C5">
        <w:rPr>
          <w:spacing w:val="-4"/>
          <w:lang w:val="sq-AL"/>
        </w:rPr>
        <w:t>12.</w:t>
      </w:r>
      <w:r w:rsidR="00F32E7C" w:rsidRPr="007671C5">
        <w:rPr>
          <w:spacing w:val="-4"/>
          <w:lang w:val="sq-AL"/>
        </w:rPr>
        <w:t xml:space="preserve"> </w:t>
      </w:r>
      <w:r w:rsidRPr="007671C5">
        <w:rPr>
          <w:spacing w:val="-4"/>
          <w:lang w:val="sq-AL"/>
        </w:rPr>
        <w:t>Abdulvahap Mehmet Şahin Yeroğlu</w:t>
      </w:r>
    </w:p>
    <w:p w:rsidR="0098740A" w:rsidRPr="007671C5" w:rsidRDefault="0098740A" w:rsidP="006A3C49">
      <w:pPr>
        <w:pStyle w:val="Paragrafi"/>
        <w:rPr>
          <w:spacing w:val="-4"/>
          <w:lang w:val="sq-AL"/>
        </w:rPr>
      </w:pPr>
      <w:r w:rsidRPr="007671C5">
        <w:rPr>
          <w:spacing w:val="-4"/>
          <w:lang w:val="sq-AL"/>
        </w:rPr>
        <w:t>13.</w:t>
      </w:r>
      <w:r w:rsidR="00F32E7C" w:rsidRPr="007671C5">
        <w:rPr>
          <w:spacing w:val="-4"/>
          <w:lang w:val="sq-AL"/>
        </w:rPr>
        <w:t xml:space="preserve"> </w:t>
      </w:r>
      <w:r w:rsidR="00554466">
        <w:rPr>
          <w:spacing w:val="-4"/>
          <w:lang w:val="sq-AL"/>
        </w:rPr>
        <w:t>Isen Mu</w:t>
      </w:r>
      <w:r w:rsidR="00831B1C">
        <w:rPr>
          <w:spacing w:val="-4"/>
          <w:lang w:val="sq-AL"/>
        </w:rPr>
        <w:t>x</w:t>
      </w:r>
      <w:r w:rsidR="00554466">
        <w:rPr>
          <w:spacing w:val="-4"/>
          <w:lang w:val="sq-AL"/>
        </w:rPr>
        <w:t>ha</w:t>
      </w:r>
      <w:r w:rsidRPr="007671C5">
        <w:rPr>
          <w:spacing w:val="-4"/>
          <w:lang w:val="sq-AL"/>
        </w:rPr>
        <w:t>hid Aliji</w:t>
      </w:r>
    </w:p>
    <w:p w:rsidR="0098740A" w:rsidRPr="007671C5" w:rsidRDefault="0098740A" w:rsidP="006A3C49">
      <w:pPr>
        <w:pStyle w:val="Paragrafi"/>
        <w:rPr>
          <w:spacing w:val="-4"/>
          <w:lang w:val="sq-AL"/>
        </w:rPr>
      </w:pPr>
      <w:r w:rsidRPr="007671C5">
        <w:rPr>
          <w:spacing w:val="-4"/>
          <w:lang w:val="sq-AL"/>
        </w:rPr>
        <w:t>14.</w:t>
      </w:r>
      <w:r w:rsidR="00F32E7C" w:rsidRPr="007671C5">
        <w:rPr>
          <w:spacing w:val="-4"/>
          <w:lang w:val="sq-AL"/>
        </w:rPr>
        <w:t xml:space="preserve"> </w:t>
      </w:r>
      <w:r w:rsidRPr="007671C5">
        <w:rPr>
          <w:spacing w:val="-4"/>
          <w:lang w:val="sq-AL"/>
        </w:rPr>
        <w:t>Canan Salih Zeki G</w:t>
      </w:r>
      <w:r w:rsidR="00547AD7" w:rsidRPr="007671C5">
        <w:rPr>
          <w:spacing w:val="-4"/>
          <w:lang w:val="sq-AL"/>
        </w:rPr>
        <w:t>ökçek (Sarikoç)</w:t>
      </w:r>
    </w:p>
    <w:p w:rsidR="009577A1" w:rsidRPr="007671C5" w:rsidRDefault="009577A1" w:rsidP="006A3C49">
      <w:pPr>
        <w:pStyle w:val="Paragrafi"/>
        <w:rPr>
          <w:spacing w:val="-4"/>
          <w:lang w:val="sq-AL"/>
        </w:rPr>
      </w:pPr>
      <w:r w:rsidRPr="007671C5">
        <w:rPr>
          <w:spacing w:val="-4"/>
          <w:lang w:val="sq-AL"/>
        </w:rPr>
        <w:t>15.</w:t>
      </w:r>
      <w:r w:rsidR="00F32E7C" w:rsidRPr="007671C5">
        <w:rPr>
          <w:spacing w:val="-4"/>
          <w:lang w:val="sq-AL"/>
        </w:rPr>
        <w:t xml:space="preserve"> </w:t>
      </w:r>
      <w:r w:rsidRPr="007671C5">
        <w:rPr>
          <w:spacing w:val="-4"/>
          <w:lang w:val="sq-AL"/>
        </w:rPr>
        <w:t>Elita Lutvi Zulbeari-Masha (Zulbeari)</w:t>
      </w:r>
    </w:p>
    <w:p w:rsidR="009577A1" w:rsidRPr="007671C5" w:rsidRDefault="009577A1" w:rsidP="006A3C49">
      <w:pPr>
        <w:pStyle w:val="Paragrafi"/>
        <w:rPr>
          <w:spacing w:val="-4"/>
          <w:lang w:val="sq-AL"/>
        </w:rPr>
      </w:pPr>
      <w:r w:rsidRPr="007671C5">
        <w:rPr>
          <w:spacing w:val="-4"/>
          <w:lang w:val="sq-AL"/>
        </w:rPr>
        <w:t>16.</w:t>
      </w:r>
      <w:r w:rsidR="00F32E7C" w:rsidRPr="007671C5">
        <w:rPr>
          <w:spacing w:val="-4"/>
          <w:lang w:val="sq-AL"/>
        </w:rPr>
        <w:t xml:space="preserve"> </w:t>
      </w:r>
      <w:r w:rsidRPr="007671C5">
        <w:rPr>
          <w:spacing w:val="-4"/>
          <w:lang w:val="sq-AL"/>
        </w:rPr>
        <w:t>Faton Shemsedin Çajani</w:t>
      </w:r>
    </w:p>
    <w:p w:rsidR="009577A1" w:rsidRPr="007671C5" w:rsidRDefault="009577A1" w:rsidP="006A3C49">
      <w:pPr>
        <w:pStyle w:val="Paragrafi"/>
        <w:rPr>
          <w:spacing w:val="-4"/>
          <w:lang w:val="sq-AL"/>
        </w:rPr>
      </w:pPr>
      <w:r w:rsidRPr="007671C5">
        <w:rPr>
          <w:spacing w:val="-4"/>
          <w:lang w:val="sq-AL"/>
        </w:rPr>
        <w:t>17.</w:t>
      </w:r>
      <w:r w:rsidR="00F32E7C" w:rsidRPr="007671C5">
        <w:rPr>
          <w:spacing w:val="-4"/>
          <w:lang w:val="sq-AL"/>
        </w:rPr>
        <w:t xml:space="preserve"> </w:t>
      </w:r>
      <w:r w:rsidRPr="007671C5">
        <w:rPr>
          <w:spacing w:val="-4"/>
          <w:lang w:val="sq-AL"/>
        </w:rPr>
        <w:t>Orhan Mustafa Akdağ</w:t>
      </w:r>
    </w:p>
    <w:p w:rsidR="009577A1" w:rsidRPr="007671C5" w:rsidRDefault="009577A1" w:rsidP="006A3C49">
      <w:pPr>
        <w:pStyle w:val="Paragrafi"/>
        <w:rPr>
          <w:spacing w:val="-4"/>
          <w:lang w:val="sq-AL"/>
        </w:rPr>
      </w:pPr>
      <w:r w:rsidRPr="007671C5">
        <w:rPr>
          <w:spacing w:val="-4"/>
          <w:lang w:val="sq-AL"/>
        </w:rPr>
        <w:t>18.</w:t>
      </w:r>
      <w:r w:rsidR="00F32E7C" w:rsidRPr="007671C5">
        <w:rPr>
          <w:spacing w:val="-4"/>
          <w:lang w:val="sq-AL"/>
        </w:rPr>
        <w:t xml:space="preserve"> </w:t>
      </w:r>
      <w:r w:rsidRPr="007671C5">
        <w:rPr>
          <w:spacing w:val="-4"/>
          <w:lang w:val="sq-AL"/>
        </w:rPr>
        <w:t>Çiğdem Ridvan Serbest (Avci)</w:t>
      </w:r>
    </w:p>
    <w:p w:rsidR="009577A1" w:rsidRPr="007671C5" w:rsidRDefault="009577A1" w:rsidP="006A3C49">
      <w:pPr>
        <w:pStyle w:val="Paragrafi"/>
        <w:rPr>
          <w:spacing w:val="-4"/>
          <w:lang w:val="sq-AL"/>
        </w:rPr>
      </w:pPr>
      <w:r w:rsidRPr="007671C5">
        <w:rPr>
          <w:spacing w:val="-4"/>
          <w:lang w:val="sq-AL"/>
        </w:rPr>
        <w:t>19.</w:t>
      </w:r>
      <w:r w:rsidR="00F32E7C" w:rsidRPr="007671C5">
        <w:rPr>
          <w:spacing w:val="-4"/>
          <w:lang w:val="sq-AL"/>
        </w:rPr>
        <w:t xml:space="preserve"> </w:t>
      </w:r>
      <w:r w:rsidRPr="007671C5">
        <w:rPr>
          <w:spacing w:val="-4"/>
          <w:lang w:val="sq-AL"/>
        </w:rPr>
        <w:t>Merita Uk</w:t>
      </w:r>
      <w:r w:rsidR="00F32E7C" w:rsidRPr="007671C5">
        <w:rPr>
          <w:spacing w:val="-4"/>
          <w:lang w:val="sq-AL"/>
        </w:rPr>
        <w:t>ë</w:t>
      </w:r>
      <w:r w:rsidRPr="007671C5">
        <w:rPr>
          <w:spacing w:val="-4"/>
          <w:lang w:val="sq-AL"/>
        </w:rPr>
        <w:t xml:space="preserve"> Berisha (Krasniqi)</w:t>
      </w:r>
    </w:p>
    <w:p w:rsidR="009577A1" w:rsidRPr="007671C5" w:rsidRDefault="009577A1" w:rsidP="006A3C49">
      <w:pPr>
        <w:pStyle w:val="Paragrafi"/>
        <w:rPr>
          <w:spacing w:val="-4"/>
          <w:lang w:val="sq-AL"/>
        </w:rPr>
      </w:pPr>
      <w:r w:rsidRPr="007671C5">
        <w:rPr>
          <w:spacing w:val="-4"/>
          <w:lang w:val="sq-AL"/>
        </w:rPr>
        <w:t>20.</w:t>
      </w:r>
      <w:r w:rsidR="00F32E7C" w:rsidRPr="007671C5">
        <w:rPr>
          <w:spacing w:val="-4"/>
          <w:lang w:val="sq-AL"/>
        </w:rPr>
        <w:t xml:space="preserve"> </w:t>
      </w:r>
      <w:r w:rsidRPr="007671C5">
        <w:rPr>
          <w:spacing w:val="-4"/>
          <w:lang w:val="sq-AL"/>
        </w:rPr>
        <w:t>Frederika Zef Çuni</w:t>
      </w:r>
    </w:p>
    <w:p w:rsidR="009577A1" w:rsidRPr="00D95DBB" w:rsidRDefault="009577A1" w:rsidP="006A3C49">
      <w:pPr>
        <w:pStyle w:val="Hapesira7"/>
        <w:rPr>
          <w:lang w:val="sq-AL"/>
        </w:rPr>
      </w:pPr>
    </w:p>
    <w:p w:rsidR="004542BC" w:rsidRPr="007275F4" w:rsidRDefault="004542BC" w:rsidP="007275F4">
      <w:pPr>
        <w:pStyle w:val="NeniNr"/>
      </w:pPr>
      <w:r w:rsidRPr="007275F4">
        <w:t>Neni 2</w:t>
      </w:r>
    </w:p>
    <w:p w:rsidR="004542BC" w:rsidRPr="00D95DBB" w:rsidRDefault="004542BC" w:rsidP="006A3C49">
      <w:pPr>
        <w:pStyle w:val="Paragrafi"/>
        <w:rPr>
          <w:spacing w:val="-4"/>
          <w:sz w:val="14"/>
          <w:lang w:val="sq-AL"/>
        </w:rPr>
      </w:pPr>
    </w:p>
    <w:p w:rsidR="004542BC" w:rsidRPr="007671C5" w:rsidRDefault="004542BC" w:rsidP="006A3C49">
      <w:pPr>
        <w:pStyle w:val="Paragrafi"/>
        <w:rPr>
          <w:spacing w:val="-4"/>
          <w:lang w:val="sq-AL"/>
        </w:rPr>
      </w:pPr>
      <w:r w:rsidRPr="007671C5">
        <w:rPr>
          <w:spacing w:val="-4"/>
          <w:lang w:val="sq-AL"/>
        </w:rPr>
        <w:t>Ky dekret hyn në fuqi menjëherë.</w:t>
      </w:r>
    </w:p>
    <w:p w:rsidR="004542BC" w:rsidRPr="00D95DBB" w:rsidRDefault="004542BC" w:rsidP="006A3C49">
      <w:pPr>
        <w:pStyle w:val="Paragrafi"/>
        <w:rPr>
          <w:spacing w:val="-4"/>
          <w:sz w:val="14"/>
          <w:lang w:val="sq-AL"/>
        </w:rPr>
      </w:pPr>
    </w:p>
    <w:p w:rsidR="004542BC" w:rsidRPr="003657D6" w:rsidRDefault="004542BC" w:rsidP="007275F4">
      <w:pPr>
        <w:pStyle w:val="Autoriteti"/>
      </w:pPr>
      <w:r w:rsidRPr="003657D6">
        <w:t>PRESIDENTI I REPUBLIKËS SË SHQIPËRISË</w:t>
      </w:r>
    </w:p>
    <w:p w:rsidR="004542BC" w:rsidRPr="003657D6" w:rsidRDefault="004542BC" w:rsidP="007275F4">
      <w:pPr>
        <w:pStyle w:val="AutoritetiEmer"/>
      </w:pPr>
      <w:r w:rsidRPr="003657D6">
        <w:t>Bujar Nishani</w:t>
      </w:r>
    </w:p>
    <w:p w:rsidR="003657D6" w:rsidRDefault="003657D6" w:rsidP="006A3C49">
      <w:pPr>
        <w:pStyle w:val="Akti"/>
        <w:keepNext w:val="0"/>
        <w:jc w:val="both"/>
        <w:rPr>
          <w:spacing w:val="-4"/>
          <w:lang w:val="sq-AL"/>
        </w:rPr>
      </w:pPr>
    </w:p>
    <w:p w:rsidR="00D95DBB" w:rsidRDefault="00D95DBB" w:rsidP="006A3C49">
      <w:pPr>
        <w:pStyle w:val="Akti"/>
        <w:keepNext w:val="0"/>
        <w:jc w:val="both"/>
        <w:rPr>
          <w:spacing w:val="-4"/>
          <w:lang w:val="sq-AL"/>
        </w:rPr>
      </w:pPr>
    </w:p>
    <w:p w:rsidR="00D95DBB" w:rsidRDefault="00D95DBB" w:rsidP="006A3C49">
      <w:pPr>
        <w:pStyle w:val="Akti"/>
        <w:keepNext w:val="0"/>
        <w:jc w:val="both"/>
        <w:rPr>
          <w:spacing w:val="-4"/>
          <w:lang w:val="sq-AL"/>
        </w:rPr>
      </w:pPr>
    </w:p>
    <w:p w:rsidR="00D95DBB" w:rsidRDefault="00D95DBB" w:rsidP="006A3C49">
      <w:pPr>
        <w:pStyle w:val="Akti"/>
        <w:keepNext w:val="0"/>
        <w:jc w:val="both"/>
        <w:rPr>
          <w:spacing w:val="-4"/>
          <w:lang w:val="sq-AL"/>
        </w:rPr>
      </w:pPr>
    </w:p>
    <w:p w:rsidR="00D95DBB" w:rsidRDefault="00D95DBB" w:rsidP="006A3C49">
      <w:pPr>
        <w:pStyle w:val="Akti"/>
        <w:keepNext w:val="0"/>
        <w:jc w:val="both"/>
        <w:rPr>
          <w:spacing w:val="-4"/>
          <w:lang w:val="sq-AL"/>
        </w:rPr>
      </w:pPr>
    </w:p>
    <w:p w:rsidR="00D95DBB" w:rsidRDefault="00D95DBB" w:rsidP="006A3C49">
      <w:pPr>
        <w:pStyle w:val="Akti"/>
        <w:keepNext w:val="0"/>
        <w:jc w:val="both"/>
        <w:rPr>
          <w:spacing w:val="-4"/>
          <w:lang w:val="sq-AL"/>
        </w:rPr>
      </w:pPr>
    </w:p>
    <w:p w:rsidR="00B96BAA" w:rsidRPr="003657D6" w:rsidRDefault="00B96BAA" w:rsidP="007275F4">
      <w:pPr>
        <w:pStyle w:val="Akti"/>
      </w:pPr>
      <w:r w:rsidRPr="003657D6">
        <w:lastRenderedPageBreak/>
        <w:t>DEKRET</w:t>
      </w:r>
    </w:p>
    <w:p w:rsidR="00B96BAA" w:rsidRPr="003657D6" w:rsidRDefault="00912A1B" w:rsidP="007275F4">
      <w:pPr>
        <w:pStyle w:val="NumriData"/>
      </w:pPr>
      <w:r w:rsidRPr="003657D6">
        <w:t>Nr.</w:t>
      </w:r>
      <w:r w:rsidR="007302AA" w:rsidRPr="003657D6">
        <w:t xml:space="preserve"> </w:t>
      </w:r>
      <w:r w:rsidRPr="003657D6">
        <w:t>8789</w:t>
      </w:r>
      <w:r w:rsidR="00B96BAA" w:rsidRPr="003657D6">
        <w:t>, datë</w:t>
      </w:r>
      <w:r w:rsidRPr="003657D6">
        <w:t xml:space="preserve"> 12.11</w:t>
      </w:r>
      <w:r w:rsidR="00B96BAA" w:rsidRPr="003657D6">
        <w:t>.2014</w:t>
      </w:r>
    </w:p>
    <w:p w:rsidR="00B96BAA" w:rsidRPr="009E0A7C" w:rsidRDefault="00B96BAA" w:rsidP="007275F4">
      <w:pPr>
        <w:pStyle w:val="Paragrafi"/>
        <w:jc w:val="center"/>
        <w:rPr>
          <w:spacing w:val="-4"/>
          <w:sz w:val="14"/>
          <w:lang w:val="sq-AL"/>
        </w:rPr>
      </w:pPr>
    </w:p>
    <w:p w:rsidR="00B96BAA" w:rsidRPr="003657D6" w:rsidRDefault="00B96BAA" w:rsidP="007275F4">
      <w:pPr>
        <w:pStyle w:val="Titulli"/>
      </w:pPr>
      <w:r w:rsidRPr="003657D6">
        <w:t>PËR DHËNIE TË SHTETËSISË SHQIPTARE</w:t>
      </w:r>
    </w:p>
    <w:p w:rsidR="00B96BAA" w:rsidRPr="009E0A7C" w:rsidRDefault="00B96BAA" w:rsidP="006A3C49">
      <w:pPr>
        <w:pStyle w:val="Paragrafi"/>
        <w:rPr>
          <w:spacing w:val="-4"/>
          <w:sz w:val="14"/>
          <w:lang w:val="sq-AL"/>
        </w:rPr>
      </w:pPr>
    </w:p>
    <w:p w:rsidR="00B96BAA" w:rsidRPr="007671C5" w:rsidRDefault="00B96BAA" w:rsidP="006A3C49">
      <w:pPr>
        <w:pStyle w:val="Paragrafi"/>
        <w:rPr>
          <w:spacing w:val="-4"/>
          <w:lang w:val="sq-AL"/>
        </w:rPr>
      </w:pPr>
      <w:r w:rsidRPr="007671C5">
        <w:rPr>
          <w:spacing w:val="-4"/>
          <w:lang w:val="sq-AL"/>
        </w:rPr>
        <w:t>Në mbështetje të nenit 92, pika “c” dhe nenit 93 të Kushtetutës, si dhe nenit 9</w:t>
      </w:r>
      <w:r w:rsidR="00912A1B" w:rsidRPr="007671C5">
        <w:rPr>
          <w:spacing w:val="-4"/>
          <w:lang w:val="sq-AL"/>
        </w:rPr>
        <w:t>, pika 7,</w:t>
      </w:r>
      <w:r w:rsidRPr="007671C5">
        <w:rPr>
          <w:spacing w:val="-4"/>
          <w:lang w:val="sq-AL"/>
        </w:rPr>
        <w:t xml:space="preserve"> e nenit 20 të ligjit nr.</w:t>
      </w:r>
      <w:r w:rsidR="007302AA">
        <w:rPr>
          <w:spacing w:val="-4"/>
          <w:lang w:val="sq-AL"/>
        </w:rPr>
        <w:t xml:space="preserve"> </w:t>
      </w:r>
      <w:r w:rsidRPr="007671C5">
        <w:rPr>
          <w:spacing w:val="-4"/>
          <w:lang w:val="sq-AL"/>
        </w:rPr>
        <w:t>8389, datë 5.8.1998</w:t>
      </w:r>
      <w:r w:rsidR="00822A18">
        <w:rPr>
          <w:spacing w:val="-4"/>
          <w:lang w:val="sq-AL"/>
        </w:rPr>
        <w:t xml:space="preserve"> </w:t>
      </w:r>
      <w:r w:rsidRPr="007671C5">
        <w:rPr>
          <w:spacing w:val="-4"/>
          <w:lang w:val="sq-AL"/>
        </w:rPr>
        <w:t>“Për shtetësinë shqiptare”, të ndryshuar, bazuar edhe në propozim</w:t>
      </w:r>
      <w:r w:rsidR="00912A1B" w:rsidRPr="007671C5">
        <w:rPr>
          <w:spacing w:val="-4"/>
          <w:lang w:val="sq-AL"/>
        </w:rPr>
        <w:t>in</w:t>
      </w:r>
      <w:r w:rsidRPr="007671C5">
        <w:rPr>
          <w:spacing w:val="-4"/>
          <w:lang w:val="sq-AL"/>
        </w:rPr>
        <w:t xml:space="preserve"> </w:t>
      </w:r>
      <w:r w:rsidR="00ED11AC">
        <w:rPr>
          <w:spacing w:val="-4"/>
          <w:lang w:val="sq-AL"/>
        </w:rPr>
        <w:t>m</w:t>
      </w:r>
      <w:r w:rsidRPr="007671C5">
        <w:rPr>
          <w:spacing w:val="-4"/>
          <w:lang w:val="sq-AL"/>
        </w:rPr>
        <w:t>inistrit të Arsimit e Sportit,</w:t>
      </w:r>
    </w:p>
    <w:p w:rsidR="00B96BAA" w:rsidRPr="009E0A7C" w:rsidRDefault="00B96BAA" w:rsidP="006A3C49">
      <w:pPr>
        <w:pStyle w:val="Paragrafi"/>
        <w:rPr>
          <w:spacing w:val="-4"/>
          <w:sz w:val="14"/>
          <w:lang w:val="sq-AL"/>
        </w:rPr>
      </w:pPr>
    </w:p>
    <w:p w:rsidR="00B96BAA" w:rsidRPr="007671C5" w:rsidRDefault="00B96BAA" w:rsidP="007275F4">
      <w:pPr>
        <w:pStyle w:val="Vendosi"/>
        <w:rPr>
          <w:lang w:val="sq-AL"/>
        </w:rPr>
      </w:pPr>
      <w:r w:rsidRPr="007671C5">
        <w:rPr>
          <w:lang w:val="sq-AL"/>
        </w:rPr>
        <w:t>DEKRETOJ:</w:t>
      </w:r>
    </w:p>
    <w:p w:rsidR="00B96BAA" w:rsidRPr="009E0A7C" w:rsidRDefault="00B96BAA" w:rsidP="007275F4">
      <w:pPr>
        <w:pStyle w:val="Vendosi"/>
        <w:rPr>
          <w:spacing w:val="-4"/>
          <w:sz w:val="12"/>
          <w:lang w:val="sq-AL"/>
        </w:rPr>
      </w:pPr>
    </w:p>
    <w:p w:rsidR="00B96BAA" w:rsidRPr="007275F4" w:rsidRDefault="00B96BAA" w:rsidP="007275F4">
      <w:pPr>
        <w:pStyle w:val="NeniNr"/>
      </w:pPr>
      <w:r w:rsidRPr="007275F4">
        <w:t>Neni 1</w:t>
      </w:r>
    </w:p>
    <w:p w:rsidR="00B96BAA" w:rsidRPr="009E0A7C" w:rsidRDefault="00B96BAA" w:rsidP="006A3C49">
      <w:pPr>
        <w:pStyle w:val="Paragrafi"/>
        <w:rPr>
          <w:spacing w:val="-4"/>
          <w:sz w:val="14"/>
          <w:lang w:val="sq-AL"/>
        </w:rPr>
      </w:pPr>
    </w:p>
    <w:p w:rsidR="00B96BAA" w:rsidRPr="007671C5" w:rsidRDefault="00B96BAA" w:rsidP="006A3C49">
      <w:pPr>
        <w:pStyle w:val="Paragrafi"/>
        <w:rPr>
          <w:spacing w:val="-4"/>
          <w:lang w:val="sq-AL"/>
        </w:rPr>
      </w:pPr>
      <w:r w:rsidRPr="007671C5">
        <w:rPr>
          <w:spacing w:val="-4"/>
          <w:lang w:val="sq-AL"/>
        </w:rPr>
        <w:t xml:space="preserve">U jepet shtetësia shqiptare me </w:t>
      </w:r>
      <w:r w:rsidR="007302AA" w:rsidRPr="007671C5">
        <w:rPr>
          <w:spacing w:val="-4"/>
          <w:lang w:val="sq-AL"/>
        </w:rPr>
        <w:t>kërkesë</w:t>
      </w:r>
      <w:r w:rsidRPr="007671C5">
        <w:rPr>
          <w:spacing w:val="-4"/>
          <w:lang w:val="sq-AL"/>
        </w:rPr>
        <w:t xml:space="preserve"> të tyre personave të mëposhtëm:</w:t>
      </w:r>
    </w:p>
    <w:p w:rsidR="00912A1B" w:rsidRPr="007671C5" w:rsidRDefault="00912A1B" w:rsidP="006A3C49">
      <w:pPr>
        <w:pStyle w:val="Paragrafi"/>
        <w:rPr>
          <w:spacing w:val="-4"/>
          <w:lang w:val="sq-AL"/>
        </w:rPr>
      </w:pPr>
      <w:r w:rsidRPr="007671C5">
        <w:rPr>
          <w:spacing w:val="-4"/>
          <w:lang w:val="sq-AL"/>
        </w:rPr>
        <w:t>1.</w:t>
      </w:r>
      <w:r w:rsidR="00F32E7C" w:rsidRPr="007671C5">
        <w:rPr>
          <w:spacing w:val="-4"/>
          <w:lang w:val="sq-AL"/>
        </w:rPr>
        <w:t xml:space="preserve"> </w:t>
      </w:r>
      <w:r w:rsidRPr="007671C5">
        <w:rPr>
          <w:spacing w:val="-4"/>
          <w:lang w:val="sq-AL"/>
        </w:rPr>
        <w:t>Ismail Daut Syla</w:t>
      </w:r>
    </w:p>
    <w:p w:rsidR="00912A1B" w:rsidRPr="007671C5" w:rsidRDefault="00912A1B" w:rsidP="006A3C49">
      <w:pPr>
        <w:pStyle w:val="Paragrafi"/>
        <w:rPr>
          <w:spacing w:val="-4"/>
          <w:lang w:val="sq-AL"/>
        </w:rPr>
      </w:pPr>
      <w:r w:rsidRPr="007671C5">
        <w:rPr>
          <w:spacing w:val="-4"/>
          <w:lang w:val="sq-AL"/>
        </w:rPr>
        <w:t>2.</w:t>
      </w:r>
      <w:r w:rsidR="00F32E7C" w:rsidRPr="007671C5">
        <w:rPr>
          <w:spacing w:val="-4"/>
          <w:lang w:val="sq-AL"/>
        </w:rPr>
        <w:t xml:space="preserve"> </w:t>
      </w:r>
      <w:r w:rsidRPr="007671C5">
        <w:rPr>
          <w:spacing w:val="-4"/>
          <w:lang w:val="sq-AL"/>
        </w:rPr>
        <w:t>Abelard Idriz Tahiri</w:t>
      </w:r>
    </w:p>
    <w:p w:rsidR="00912A1B" w:rsidRPr="007671C5" w:rsidRDefault="00912A1B" w:rsidP="006A3C49">
      <w:pPr>
        <w:pStyle w:val="Paragrafi"/>
        <w:rPr>
          <w:spacing w:val="-4"/>
          <w:lang w:val="sq-AL"/>
        </w:rPr>
      </w:pPr>
      <w:r w:rsidRPr="007671C5">
        <w:rPr>
          <w:spacing w:val="-4"/>
          <w:lang w:val="sq-AL"/>
        </w:rPr>
        <w:t>3.</w:t>
      </w:r>
      <w:r w:rsidR="00F32E7C" w:rsidRPr="007671C5">
        <w:rPr>
          <w:spacing w:val="-4"/>
          <w:lang w:val="sq-AL"/>
        </w:rPr>
        <w:t xml:space="preserve"> Arbiona </w:t>
      </w:r>
      <w:r w:rsidRPr="007671C5">
        <w:rPr>
          <w:spacing w:val="-4"/>
          <w:lang w:val="sq-AL"/>
        </w:rPr>
        <w:t>Sejdi Bajraktari</w:t>
      </w:r>
    </w:p>
    <w:p w:rsidR="00912A1B" w:rsidRPr="007671C5" w:rsidRDefault="00912A1B" w:rsidP="006A3C49">
      <w:pPr>
        <w:pStyle w:val="Paragrafi"/>
        <w:rPr>
          <w:spacing w:val="-4"/>
          <w:lang w:val="sq-AL"/>
        </w:rPr>
      </w:pPr>
      <w:r w:rsidRPr="007671C5">
        <w:rPr>
          <w:spacing w:val="-4"/>
          <w:lang w:val="sq-AL"/>
        </w:rPr>
        <w:t>4.</w:t>
      </w:r>
      <w:r w:rsidR="00F32E7C" w:rsidRPr="007671C5">
        <w:rPr>
          <w:spacing w:val="-4"/>
          <w:lang w:val="sq-AL"/>
        </w:rPr>
        <w:t xml:space="preserve"> </w:t>
      </w:r>
      <w:r w:rsidRPr="007671C5">
        <w:rPr>
          <w:spacing w:val="-4"/>
          <w:lang w:val="sq-AL"/>
        </w:rPr>
        <w:t>Lavdije Tahir Begolli</w:t>
      </w:r>
    </w:p>
    <w:p w:rsidR="00912A1B" w:rsidRPr="007671C5" w:rsidRDefault="00912A1B" w:rsidP="006A3C49">
      <w:pPr>
        <w:pStyle w:val="Paragrafi"/>
        <w:rPr>
          <w:spacing w:val="-4"/>
          <w:lang w:val="sq-AL"/>
        </w:rPr>
      </w:pPr>
      <w:r w:rsidRPr="007671C5">
        <w:rPr>
          <w:spacing w:val="-4"/>
          <w:lang w:val="sq-AL"/>
        </w:rPr>
        <w:t>5.</w:t>
      </w:r>
      <w:r w:rsidR="00F32E7C" w:rsidRPr="007671C5">
        <w:rPr>
          <w:spacing w:val="-4"/>
          <w:lang w:val="sq-AL"/>
        </w:rPr>
        <w:t xml:space="preserve"> </w:t>
      </w:r>
      <w:r w:rsidRPr="007671C5">
        <w:rPr>
          <w:spacing w:val="-4"/>
          <w:lang w:val="sq-AL"/>
        </w:rPr>
        <w:t>Kushtrim Fadil Bekteshi</w:t>
      </w:r>
    </w:p>
    <w:p w:rsidR="00912A1B" w:rsidRPr="009E0A7C" w:rsidRDefault="00912A1B" w:rsidP="006A3C49">
      <w:pPr>
        <w:pStyle w:val="Hapesira7"/>
        <w:rPr>
          <w:sz w:val="12"/>
          <w:lang w:val="sq-AL"/>
        </w:rPr>
      </w:pPr>
    </w:p>
    <w:p w:rsidR="00912A1B" w:rsidRPr="009E0A7C" w:rsidRDefault="00912A1B" w:rsidP="009E0A7C">
      <w:pPr>
        <w:pStyle w:val="NeniNr"/>
      </w:pPr>
      <w:r w:rsidRPr="009E0A7C">
        <w:t>Neni 2</w:t>
      </w:r>
    </w:p>
    <w:p w:rsidR="00912A1B" w:rsidRPr="009E0A7C" w:rsidRDefault="00912A1B" w:rsidP="006A3C49">
      <w:pPr>
        <w:pStyle w:val="Paragrafi"/>
        <w:rPr>
          <w:spacing w:val="-4"/>
          <w:sz w:val="12"/>
          <w:lang w:val="sq-AL"/>
        </w:rPr>
      </w:pPr>
    </w:p>
    <w:p w:rsidR="00912A1B" w:rsidRPr="007671C5" w:rsidRDefault="00912A1B" w:rsidP="006A3C49">
      <w:pPr>
        <w:pStyle w:val="Paragrafi"/>
        <w:rPr>
          <w:spacing w:val="-4"/>
          <w:lang w:val="sq-AL"/>
        </w:rPr>
      </w:pPr>
      <w:r w:rsidRPr="007671C5">
        <w:rPr>
          <w:spacing w:val="-4"/>
          <w:lang w:val="sq-AL"/>
        </w:rPr>
        <w:t>Ky dekret hyn në fuqi menjëherë.</w:t>
      </w:r>
    </w:p>
    <w:p w:rsidR="00912A1B" w:rsidRPr="007671C5" w:rsidRDefault="00912A1B" w:rsidP="006A3C49">
      <w:pPr>
        <w:pStyle w:val="Paragrafi"/>
        <w:rPr>
          <w:spacing w:val="-4"/>
          <w:sz w:val="14"/>
          <w:lang w:val="sq-AL"/>
        </w:rPr>
      </w:pPr>
    </w:p>
    <w:p w:rsidR="00912A1B" w:rsidRPr="003657D6" w:rsidRDefault="00912A1B" w:rsidP="007275F4">
      <w:pPr>
        <w:pStyle w:val="Autoriteti"/>
      </w:pPr>
      <w:r w:rsidRPr="003657D6">
        <w:t>PRESIDENTI I REPUBLIKËS SË SHQIPËRISË</w:t>
      </w:r>
    </w:p>
    <w:p w:rsidR="00912A1B" w:rsidRPr="003657D6" w:rsidRDefault="00912A1B" w:rsidP="007275F4">
      <w:pPr>
        <w:pStyle w:val="AutoritetiEmer"/>
      </w:pPr>
      <w:r w:rsidRPr="003657D6">
        <w:t>Bujar Nishani</w:t>
      </w:r>
    </w:p>
    <w:p w:rsidR="00F32E7C" w:rsidRPr="007671C5" w:rsidRDefault="00F32E7C" w:rsidP="006A3C49">
      <w:pPr>
        <w:pStyle w:val="Paragrafi"/>
        <w:rPr>
          <w:spacing w:val="-4"/>
          <w:lang w:val="sq-AL"/>
        </w:rPr>
      </w:pPr>
    </w:p>
    <w:p w:rsidR="00912A1B" w:rsidRPr="003657D6" w:rsidRDefault="00C26A67" w:rsidP="007275F4">
      <w:pPr>
        <w:pStyle w:val="Akti"/>
      </w:pPr>
      <w:r w:rsidRPr="003657D6">
        <w:t>UDH</w:t>
      </w:r>
      <w:r w:rsidR="00F32E7C" w:rsidRPr="003657D6">
        <w:t>Ë</w:t>
      </w:r>
      <w:r w:rsidRPr="003657D6">
        <w:t>ZIM</w:t>
      </w:r>
    </w:p>
    <w:p w:rsidR="00C26A67" w:rsidRPr="003657D6" w:rsidRDefault="00C26A67" w:rsidP="007275F4">
      <w:pPr>
        <w:pStyle w:val="NumriData"/>
      </w:pPr>
      <w:r w:rsidRPr="003657D6">
        <w:t>Nr.</w:t>
      </w:r>
      <w:r w:rsidR="007302AA" w:rsidRPr="003657D6">
        <w:t xml:space="preserve"> </w:t>
      </w:r>
      <w:r w:rsidRPr="003657D6">
        <w:t>16, dat</w:t>
      </w:r>
      <w:r w:rsidR="00F32E7C" w:rsidRPr="003657D6">
        <w:t>ë</w:t>
      </w:r>
      <w:r w:rsidRPr="003657D6">
        <w:t xml:space="preserve"> 5.11.2014</w:t>
      </w:r>
    </w:p>
    <w:p w:rsidR="00C26A67" w:rsidRPr="007671C5" w:rsidRDefault="00C26A67" w:rsidP="007275F4">
      <w:pPr>
        <w:pStyle w:val="Hapesira7"/>
        <w:jc w:val="center"/>
        <w:rPr>
          <w:lang w:val="sq-AL"/>
        </w:rPr>
      </w:pPr>
    </w:p>
    <w:p w:rsidR="00172C08" w:rsidRPr="003657D6" w:rsidRDefault="007275F4" w:rsidP="007275F4">
      <w:pPr>
        <w:pStyle w:val="Titulli"/>
      </w:pPr>
      <w:r>
        <w:t xml:space="preserve">PËR </w:t>
      </w:r>
      <w:r w:rsidR="00172C08" w:rsidRPr="003657D6">
        <w:t xml:space="preserve">DISA SHTESA DHE NDRYSHIME NË UDHËZIMIN NR. </w:t>
      </w:r>
      <w:proofErr w:type="gramStart"/>
      <w:r w:rsidR="00172C08" w:rsidRPr="003657D6">
        <w:t>338/3, DATË</w:t>
      </w:r>
      <w:r w:rsidR="002E19E7">
        <w:t xml:space="preserve"> 10.</w:t>
      </w:r>
      <w:r w:rsidR="00172C08" w:rsidRPr="003657D6">
        <w:t>3.</w:t>
      </w:r>
      <w:proofErr w:type="gramEnd"/>
      <w:r w:rsidR="00172C08" w:rsidRPr="003657D6">
        <w:t xml:space="preserve"> </w:t>
      </w:r>
      <w:proofErr w:type="gramStart"/>
      <w:r w:rsidR="00172C08" w:rsidRPr="003657D6">
        <w:t>2006,</w:t>
      </w:r>
      <w:r w:rsidR="00822A18" w:rsidRPr="003657D6">
        <w:t xml:space="preserve"> </w:t>
      </w:r>
      <w:r w:rsidR="00172C08" w:rsidRPr="003657D6">
        <w:t>MBI ZBATIMIN E VKM NR.</w:t>
      </w:r>
      <w:proofErr w:type="gramEnd"/>
      <w:r w:rsidR="00172C08" w:rsidRPr="003657D6">
        <w:t xml:space="preserve"> 787, DATË 14.12.2005 “PËR PËRCAKTIMIN E KRITEREVE, TË PROCEDURAVE DHE TË MASËS SË NDIHMËS EKONOMIKE”</w:t>
      </w:r>
    </w:p>
    <w:p w:rsidR="00172C08" w:rsidRPr="007671C5" w:rsidRDefault="00172C08" w:rsidP="006A3C49">
      <w:pPr>
        <w:pStyle w:val="Hapesira7"/>
        <w:rPr>
          <w:lang w:val="sq-AL"/>
        </w:rPr>
      </w:pPr>
    </w:p>
    <w:p w:rsidR="00D95DBB" w:rsidRPr="007671C5" w:rsidRDefault="00172C08" w:rsidP="009E0A7C">
      <w:pPr>
        <w:pStyle w:val="Paragraf02"/>
        <w:rPr>
          <w:lang w:val="sq-AL"/>
        </w:rPr>
      </w:pPr>
      <w:r w:rsidRPr="007671C5">
        <w:rPr>
          <w:lang w:val="sq-AL"/>
        </w:rPr>
        <w:t xml:space="preserve">Mbështetur në pikën 4 të nenit 102 të Kushtetutës së Shqipërisë, në </w:t>
      </w:r>
      <w:r w:rsidR="007302AA" w:rsidRPr="007671C5">
        <w:rPr>
          <w:lang w:val="sq-AL"/>
        </w:rPr>
        <w:t xml:space="preserve">ligjin </w:t>
      </w:r>
      <w:r w:rsidRPr="007671C5">
        <w:rPr>
          <w:lang w:val="sq-AL"/>
        </w:rPr>
        <w:t>nr.</w:t>
      </w:r>
      <w:r w:rsidR="007302AA">
        <w:rPr>
          <w:lang w:val="sq-AL"/>
        </w:rPr>
        <w:t xml:space="preserve"> </w:t>
      </w:r>
      <w:r w:rsidR="002E19E7">
        <w:rPr>
          <w:lang w:val="sq-AL"/>
        </w:rPr>
        <w:t>9355, datë 10.</w:t>
      </w:r>
      <w:r w:rsidRPr="007671C5">
        <w:rPr>
          <w:lang w:val="sq-AL"/>
        </w:rPr>
        <w:t>3.2005 “Për ndihmën dhe shërbimet shoqërore”</w:t>
      </w:r>
      <w:r w:rsidR="00ED11AC">
        <w:rPr>
          <w:lang w:val="sq-AL"/>
        </w:rPr>
        <w:t>,</w:t>
      </w:r>
      <w:r w:rsidRPr="007671C5">
        <w:rPr>
          <w:lang w:val="sq-AL"/>
        </w:rPr>
        <w:t xml:space="preserve"> i ndryshuar</w:t>
      </w:r>
      <w:r w:rsidR="00ED11AC">
        <w:rPr>
          <w:lang w:val="sq-AL"/>
        </w:rPr>
        <w:t>,</w:t>
      </w:r>
      <w:r w:rsidRPr="007671C5">
        <w:rPr>
          <w:lang w:val="sq-AL"/>
        </w:rPr>
        <w:t xml:space="preserve"> dhe në zbatim të pikës 38 të </w:t>
      </w:r>
      <w:r w:rsidR="007302AA" w:rsidRPr="007671C5">
        <w:rPr>
          <w:lang w:val="sq-AL"/>
        </w:rPr>
        <w:t>vendimit n</w:t>
      </w:r>
      <w:r w:rsidRPr="007671C5">
        <w:rPr>
          <w:lang w:val="sq-AL"/>
        </w:rPr>
        <w:t xml:space="preserve">r. 787, datë 14.12.2006 të Këshillit të Ministrave “Për përcaktimin e kritereve, të </w:t>
      </w:r>
      <w:r w:rsidR="007302AA" w:rsidRPr="007671C5">
        <w:rPr>
          <w:lang w:val="sq-AL"/>
        </w:rPr>
        <w:t>procedurave</w:t>
      </w:r>
      <w:r w:rsidRPr="007671C5">
        <w:rPr>
          <w:lang w:val="sq-AL"/>
        </w:rPr>
        <w:t xml:space="preserve"> dhe të masës së </w:t>
      </w:r>
      <w:r w:rsidR="00ED11AC">
        <w:rPr>
          <w:lang w:val="sq-AL"/>
        </w:rPr>
        <w:t>ndihmës ekonomike”, i ndryshuar,</w:t>
      </w:r>
    </w:p>
    <w:p w:rsidR="00172C08" w:rsidRPr="002E19E7" w:rsidRDefault="00172C08" w:rsidP="002E19E7">
      <w:pPr>
        <w:pStyle w:val="Vendosi"/>
      </w:pPr>
      <w:r w:rsidRPr="002E19E7">
        <w:t>UDHËZOJ:</w:t>
      </w:r>
    </w:p>
    <w:p w:rsidR="00172C08" w:rsidRPr="007671C5" w:rsidRDefault="00172C08" w:rsidP="006A3C49">
      <w:pPr>
        <w:pStyle w:val="Hapesira7"/>
        <w:rPr>
          <w:lang w:val="sq-AL"/>
        </w:rPr>
      </w:pPr>
    </w:p>
    <w:p w:rsidR="00172C08" w:rsidRPr="007671C5" w:rsidRDefault="005C43FF" w:rsidP="006A3C49">
      <w:pPr>
        <w:pStyle w:val="Paragrafi"/>
        <w:rPr>
          <w:lang w:val="sq-AL"/>
        </w:rPr>
      </w:pPr>
      <w:r w:rsidRPr="007671C5">
        <w:rPr>
          <w:lang w:val="sq-AL"/>
        </w:rPr>
        <w:t xml:space="preserve">1. </w:t>
      </w:r>
      <w:r w:rsidR="00172C08" w:rsidRPr="007671C5">
        <w:rPr>
          <w:lang w:val="sq-AL"/>
        </w:rPr>
        <w:t>Pika 1, g</w:t>
      </w:r>
      <w:r w:rsidR="00AD441F">
        <w:rPr>
          <w:lang w:val="sq-AL"/>
        </w:rPr>
        <w:t>e</w:t>
      </w:r>
      <w:r w:rsidR="00172C08" w:rsidRPr="007671C5">
        <w:rPr>
          <w:lang w:val="sq-AL"/>
        </w:rPr>
        <w:t xml:space="preserve">rma “e” e </w:t>
      </w:r>
      <w:r w:rsidR="00AD441F">
        <w:rPr>
          <w:lang w:val="sq-AL"/>
        </w:rPr>
        <w:t>k</w:t>
      </w:r>
      <w:r w:rsidR="00172C08" w:rsidRPr="007671C5">
        <w:rPr>
          <w:lang w:val="sq-AL"/>
        </w:rPr>
        <w:t xml:space="preserve">apitullit IV, të </w:t>
      </w:r>
      <w:r w:rsidR="00AD441F" w:rsidRPr="007671C5">
        <w:rPr>
          <w:lang w:val="sq-AL"/>
        </w:rPr>
        <w:t xml:space="preserve">udhëzimit nr. </w:t>
      </w:r>
      <w:r w:rsidR="00172C08" w:rsidRPr="007671C5">
        <w:rPr>
          <w:lang w:val="sq-AL"/>
        </w:rPr>
        <w:t xml:space="preserve">338/3, datë 10.03.2006, “Mbi zbatimin e VKM nr. 787, datë 14.12.2005, </w:t>
      </w:r>
      <w:r w:rsidR="00AD441F">
        <w:rPr>
          <w:lang w:val="sq-AL"/>
        </w:rPr>
        <w:t>“</w:t>
      </w:r>
      <w:r w:rsidR="00172C08" w:rsidRPr="007671C5">
        <w:rPr>
          <w:lang w:val="sq-AL"/>
        </w:rPr>
        <w:t xml:space="preserve">Për </w:t>
      </w:r>
      <w:r w:rsidR="00172C08" w:rsidRPr="007671C5">
        <w:rPr>
          <w:lang w:val="sq-AL"/>
        </w:rPr>
        <w:lastRenderedPageBreak/>
        <w:t>përcaktimin e kritereve, të pro</w:t>
      </w:r>
      <w:r w:rsidR="00AD441F">
        <w:rPr>
          <w:lang w:val="sq-AL"/>
        </w:rPr>
        <w:t>c</w:t>
      </w:r>
      <w:r w:rsidR="00172C08" w:rsidRPr="007671C5">
        <w:rPr>
          <w:lang w:val="sq-AL"/>
        </w:rPr>
        <w:t>edurave dhe të masës së ndihmës ekonomike”</w:t>
      </w:r>
      <w:r w:rsidR="00AD441F">
        <w:rPr>
          <w:lang w:val="sq-AL"/>
        </w:rPr>
        <w:t xml:space="preserve">, </w:t>
      </w:r>
      <w:r w:rsidR="00172C08" w:rsidRPr="007671C5">
        <w:rPr>
          <w:lang w:val="sq-AL"/>
        </w:rPr>
        <w:t>zëvendësohet me këtë përmbajtje:</w:t>
      </w:r>
    </w:p>
    <w:p w:rsidR="00172C08" w:rsidRPr="007671C5" w:rsidRDefault="00172C08" w:rsidP="006A3C49">
      <w:pPr>
        <w:pStyle w:val="Paragrafi"/>
        <w:rPr>
          <w:lang w:val="sq-AL"/>
        </w:rPr>
      </w:pPr>
      <w:r w:rsidRPr="007671C5">
        <w:rPr>
          <w:lang w:val="sq-AL"/>
        </w:rPr>
        <w:t>“e”</w:t>
      </w:r>
      <w:r w:rsidR="00ED11AC">
        <w:rPr>
          <w:lang w:val="sq-AL"/>
        </w:rPr>
        <w:t xml:space="preserve"> </w:t>
      </w:r>
      <w:r w:rsidRPr="007671C5">
        <w:rPr>
          <w:lang w:val="sq-AL"/>
        </w:rPr>
        <w:t>personat punëkërkues të papunë që refuzojnë vende pune apo pjesëmarrje në programe të tjera shtetërore. Për këta persona</w:t>
      </w:r>
      <w:r w:rsidR="00ED11AC">
        <w:rPr>
          <w:lang w:val="sq-AL"/>
        </w:rPr>
        <w:t>,</w:t>
      </w:r>
      <w:r w:rsidRPr="007671C5">
        <w:rPr>
          <w:lang w:val="sq-AL"/>
        </w:rPr>
        <w:t xml:space="preserve"> administratori pas konfirmimit të marrë, nuk vazhdon</w:t>
      </w:r>
      <w:r w:rsidR="00822A18">
        <w:rPr>
          <w:lang w:val="sq-AL"/>
        </w:rPr>
        <w:t xml:space="preserve"> </w:t>
      </w:r>
      <w:r w:rsidRPr="007671C5">
        <w:rPr>
          <w:lang w:val="sq-AL"/>
        </w:rPr>
        <w:t>pro</w:t>
      </w:r>
      <w:r w:rsidR="00AD441F">
        <w:rPr>
          <w:lang w:val="sq-AL"/>
        </w:rPr>
        <w:t>c</w:t>
      </w:r>
      <w:r w:rsidRPr="007671C5">
        <w:rPr>
          <w:lang w:val="sq-AL"/>
        </w:rPr>
        <w:t>edurat e mëtejshme për përfitimin e ndihmës ekonomike”</w:t>
      </w:r>
      <w:r w:rsidR="00AA0E5C">
        <w:rPr>
          <w:lang w:val="sq-AL"/>
        </w:rPr>
        <w:t>.</w:t>
      </w:r>
    </w:p>
    <w:p w:rsidR="00172C08" w:rsidRPr="007671C5" w:rsidRDefault="005C43FF" w:rsidP="006A3C49">
      <w:pPr>
        <w:pStyle w:val="Paragrafi"/>
        <w:rPr>
          <w:lang w:val="sq-AL"/>
        </w:rPr>
      </w:pPr>
      <w:r w:rsidRPr="007671C5">
        <w:rPr>
          <w:lang w:val="sq-AL"/>
        </w:rPr>
        <w:t xml:space="preserve">2. </w:t>
      </w:r>
      <w:r w:rsidR="00172C08" w:rsidRPr="007671C5">
        <w:rPr>
          <w:lang w:val="sq-AL"/>
        </w:rPr>
        <w:t xml:space="preserve">Në pikën 2 të </w:t>
      </w:r>
      <w:r w:rsidR="00AD441F" w:rsidRPr="007671C5">
        <w:rPr>
          <w:lang w:val="sq-AL"/>
        </w:rPr>
        <w:t xml:space="preserve">kapitullit </w:t>
      </w:r>
      <w:r w:rsidR="00172C08" w:rsidRPr="007671C5">
        <w:rPr>
          <w:lang w:val="sq-AL"/>
        </w:rPr>
        <w:t>XI, pas paragrafit “projektvendimi do të përmbajë: nr</w:t>
      </w:r>
      <w:r w:rsidR="00ED11AC">
        <w:rPr>
          <w:lang w:val="sq-AL"/>
        </w:rPr>
        <w:t>.</w:t>
      </w:r>
      <w:r w:rsidR="00172C08" w:rsidRPr="007671C5">
        <w:rPr>
          <w:lang w:val="sq-AL"/>
        </w:rPr>
        <w:t xml:space="preserve"> rendor, emrin dhe mbiemrin e kryefamiljarit....”, shtohet dhe emër mbiemër i bashkëshortes (sipas formularit bashkëngjitur).</w:t>
      </w:r>
    </w:p>
    <w:p w:rsidR="00172C08" w:rsidRPr="007671C5" w:rsidRDefault="005C43FF" w:rsidP="006A3C49">
      <w:pPr>
        <w:pStyle w:val="Paragrafi"/>
        <w:rPr>
          <w:lang w:val="sq-AL"/>
        </w:rPr>
      </w:pPr>
      <w:r w:rsidRPr="007671C5">
        <w:rPr>
          <w:lang w:val="sq-AL"/>
        </w:rPr>
        <w:t xml:space="preserve">3. </w:t>
      </w:r>
      <w:r w:rsidR="00172C08" w:rsidRPr="007671C5">
        <w:rPr>
          <w:lang w:val="sq-AL"/>
        </w:rPr>
        <w:t xml:space="preserve">Në pikën 5 të </w:t>
      </w:r>
      <w:r w:rsidR="00AD441F" w:rsidRPr="007671C5">
        <w:rPr>
          <w:lang w:val="sq-AL"/>
        </w:rPr>
        <w:t xml:space="preserve">kapitullit </w:t>
      </w:r>
      <w:r w:rsidR="00172C08" w:rsidRPr="007671C5">
        <w:rPr>
          <w:lang w:val="sq-AL"/>
        </w:rPr>
        <w:t>XI, pas paragrafit “vendimi do të përmbajë: nr</w:t>
      </w:r>
      <w:r w:rsidR="00ED11AC">
        <w:rPr>
          <w:lang w:val="sq-AL"/>
        </w:rPr>
        <w:t>.</w:t>
      </w:r>
      <w:r w:rsidR="00172C08" w:rsidRPr="007671C5">
        <w:rPr>
          <w:lang w:val="sq-AL"/>
        </w:rPr>
        <w:t xml:space="preserve"> rendor, emrin dhe mbiemrin e kryefamiljarit....”, shtohet dhe emër mbiemër i bashkëshortes (sipas formularit bashkëngjitur).</w:t>
      </w:r>
    </w:p>
    <w:p w:rsidR="00172C08" w:rsidRPr="007671C5" w:rsidRDefault="005C43FF" w:rsidP="006A3C49">
      <w:pPr>
        <w:pStyle w:val="Paragrafi"/>
        <w:rPr>
          <w:lang w:val="sq-AL"/>
        </w:rPr>
      </w:pPr>
      <w:r w:rsidRPr="007671C5">
        <w:rPr>
          <w:lang w:val="sq-AL"/>
        </w:rPr>
        <w:lastRenderedPageBreak/>
        <w:t xml:space="preserve">4. </w:t>
      </w:r>
      <w:r w:rsidR="00172C08" w:rsidRPr="007671C5">
        <w:rPr>
          <w:lang w:val="sq-AL"/>
        </w:rPr>
        <w:t xml:space="preserve">Në pikën 7 të </w:t>
      </w:r>
      <w:r w:rsidR="00AD441F" w:rsidRPr="007671C5">
        <w:rPr>
          <w:lang w:val="sq-AL"/>
        </w:rPr>
        <w:t xml:space="preserve">kapitullit </w:t>
      </w:r>
      <w:r w:rsidR="00172C08" w:rsidRPr="007671C5">
        <w:rPr>
          <w:lang w:val="sq-AL"/>
        </w:rPr>
        <w:t>XI, pas paragrafit “borderoja do të përmbajë: nr</w:t>
      </w:r>
      <w:r w:rsidR="00ED11AC">
        <w:rPr>
          <w:lang w:val="sq-AL"/>
        </w:rPr>
        <w:t>.</w:t>
      </w:r>
      <w:r w:rsidR="00172C08" w:rsidRPr="007671C5">
        <w:rPr>
          <w:lang w:val="sq-AL"/>
        </w:rPr>
        <w:t xml:space="preserve"> rendor, emrin dhe mbiemrin e kryefamiljarit.....”, shtohet dhe emër mbiemër i bashkëshortes (sipas formularit </w:t>
      </w:r>
      <w:r w:rsidR="00ED11AC">
        <w:rPr>
          <w:lang w:val="sq-AL"/>
        </w:rPr>
        <w:t>b</w:t>
      </w:r>
      <w:r w:rsidR="00172C08" w:rsidRPr="007671C5">
        <w:rPr>
          <w:lang w:val="sq-AL"/>
        </w:rPr>
        <w:t>ashkëngjitur).</w:t>
      </w:r>
    </w:p>
    <w:p w:rsidR="00172C08" w:rsidRPr="007671C5" w:rsidRDefault="005C43FF" w:rsidP="006A3C49">
      <w:pPr>
        <w:pStyle w:val="Paragrafi"/>
        <w:rPr>
          <w:lang w:val="sq-AL"/>
        </w:rPr>
      </w:pPr>
      <w:r w:rsidRPr="007671C5">
        <w:rPr>
          <w:lang w:val="sq-AL"/>
        </w:rPr>
        <w:t xml:space="preserve">5. </w:t>
      </w:r>
      <w:r w:rsidR="00172C08" w:rsidRPr="007671C5">
        <w:rPr>
          <w:lang w:val="sq-AL"/>
        </w:rPr>
        <w:t>Pika 17 e kapitullit XI ndryshohet si më poshtë vijon:</w:t>
      </w:r>
    </w:p>
    <w:p w:rsidR="00172C08" w:rsidRPr="007671C5" w:rsidRDefault="00172C08" w:rsidP="006A3C49">
      <w:pPr>
        <w:pStyle w:val="Paragrafi"/>
        <w:rPr>
          <w:lang w:val="sq-AL"/>
        </w:rPr>
      </w:pPr>
      <w:r w:rsidRPr="007671C5">
        <w:rPr>
          <w:lang w:val="sq-AL"/>
        </w:rPr>
        <w:t>“17. Ndihma ekonomike e familjes përfituese tërhiqet pranë sporteleve të bankave/Postës</w:t>
      </w:r>
      <w:r w:rsidR="00822A18">
        <w:rPr>
          <w:lang w:val="sq-AL"/>
        </w:rPr>
        <w:t xml:space="preserve"> </w:t>
      </w:r>
      <w:r w:rsidRPr="007671C5">
        <w:rPr>
          <w:lang w:val="sq-AL"/>
        </w:rPr>
        <w:t>Shqiptare nga bashkëshortja. Në rastet kur bashkëshortja ka ndërruar jetë, ndihma ekonomike tërhiqet nga kryefamiljari”</w:t>
      </w:r>
      <w:r w:rsidR="007D555A">
        <w:rPr>
          <w:lang w:val="sq-AL"/>
        </w:rPr>
        <w:t>.</w:t>
      </w:r>
    </w:p>
    <w:p w:rsidR="00172C08" w:rsidRDefault="00172C08" w:rsidP="006A3C49">
      <w:pPr>
        <w:pStyle w:val="Paragrafi"/>
        <w:rPr>
          <w:lang w:val="sq-AL"/>
        </w:rPr>
      </w:pPr>
      <w:r w:rsidRPr="007671C5">
        <w:rPr>
          <w:lang w:val="sq-AL"/>
        </w:rPr>
        <w:t xml:space="preserve">Ky </w:t>
      </w:r>
      <w:r w:rsidR="005C43FF" w:rsidRPr="007671C5">
        <w:rPr>
          <w:lang w:val="sq-AL"/>
        </w:rPr>
        <w:t>u</w:t>
      </w:r>
      <w:r w:rsidRPr="007671C5">
        <w:rPr>
          <w:lang w:val="sq-AL"/>
        </w:rPr>
        <w:t>dhëzim hyn në fuqi pas botimit në Fletoren Zyrtare.</w:t>
      </w:r>
    </w:p>
    <w:p w:rsidR="00D95DBB" w:rsidRPr="00D95DBB" w:rsidRDefault="00D95DBB" w:rsidP="006A3C49">
      <w:pPr>
        <w:pStyle w:val="Paragrafi"/>
        <w:rPr>
          <w:sz w:val="14"/>
          <w:lang w:val="sq-AL"/>
        </w:rPr>
      </w:pPr>
    </w:p>
    <w:p w:rsidR="00D95DBB" w:rsidRDefault="00D95DBB" w:rsidP="006A3C49">
      <w:pPr>
        <w:pStyle w:val="Paragrafi"/>
        <w:jc w:val="right"/>
        <w:rPr>
          <w:lang w:val="sq-AL"/>
        </w:rPr>
      </w:pPr>
      <w:r>
        <w:rPr>
          <w:lang w:val="sq-AL"/>
        </w:rPr>
        <w:t>MINISTRI I MIR</w:t>
      </w:r>
      <w:r w:rsidR="006A3C49">
        <w:rPr>
          <w:lang w:val="sq-AL"/>
        </w:rPr>
        <w:t>Ë</w:t>
      </w:r>
      <w:r>
        <w:rPr>
          <w:lang w:val="sq-AL"/>
        </w:rPr>
        <w:t>Q</w:t>
      </w:r>
      <w:r w:rsidR="006A3C49">
        <w:rPr>
          <w:lang w:val="sq-AL"/>
        </w:rPr>
        <w:t>Ë</w:t>
      </w:r>
      <w:r>
        <w:rPr>
          <w:lang w:val="sq-AL"/>
        </w:rPr>
        <w:t>NIES SOCIALE DHE RINIS</w:t>
      </w:r>
      <w:r w:rsidR="006A3C49">
        <w:rPr>
          <w:lang w:val="sq-AL"/>
        </w:rPr>
        <w:t>Ë</w:t>
      </w:r>
    </w:p>
    <w:p w:rsidR="00D95DBB" w:rsidRPr="006A3C49" w:rsidRDefault="00D95DBB" w:rsidP="006A3C49">
      <w:pPr>
        <w:pStyle w:val="Paragrafi"/>
        <w:jc w:val="right"/>
        <w:rPr>
          <w:b/>
          <w:lang w:val="sq-AL"/>
        </w:rPr>
      </w:pPr>
      <w:r w:rsidRPr="006A3C49">
        <w:rPr>
          <w:b/>
          <w:lang w:val="sq-AL"/>
        </w:rPr>
        <w:t>Erion Veliaj</w:t>
      </w:r>
    </w:p>
    <w:p w:rsidR="00D95DBB" w:rsidRDefault="00D95DBB" w:rsidP="003657D6">
      <w:pPr>
        <w:pStyle w:val="Hapesira7"/>
        <w:jc w:val="left"/>
        <w:rPr>
          <w:lang w:val="sq-AL"/>
        </w:rPr>
        <w:sectPr w:rsidR="00D95DBB" w:rsidSect="000337AC">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9153"/>
          <w:cols w:num="2" w:space="454"/>
          <w:docGrid w:linePitch="360"/>
        </w:sectPr>
      </w:pPr>
    </w:p>
    <w:p w:rsidR="00320443" w:rsidRDefault="00320443" w:rsidP="003657D6">
      <w:pPr>
        <w:pStyle w:val="Hapesira7"/>
        <w:jc w:val="left"/>
        <w:rPr>
          <w:lang w:val="sq-AL"/>
        </w:rPr>
      </w:pPr>
    </w:p>
    <w:p w:rsidR="00D95DBB" w:rsidRDefault="00D95DBB" w:rsidP="003657D6">
      <w:pPr>
        <w:pStyle w:val="Hapesira7"/>
        <w:jc w:val="left"/>
        <w:rPr>
          <w:lang w:val="sq-AL"/>
        </w:rPr>
      </w:pPr>
    </w:p>
    <w:p w:rsidR="00D95DBB" w:rsidRPr="00D95DBB" w:rsidRDefault="00990866" w:rsidP="003657D6">
      <w:pPr>
        <w:pStyle w:val="Hapesira7"/>
        <w:jc w:val="left"/>
        <w:rPr>
          <w:sz w:val="24"/>
          <w:lang w:val="sq-AL"/>
        </w:rPr>
      </w:pPr>
      <w:r>
        <w:rPr>
          <w:noProof/>
          <w:sz w:val="24"/>
        </w:rPr>
        <w:drawing>
          <wp:inline distT="0" distB="0" distL="0" distR="0">
            <wp:extent cx="6023942" cy="3784821"/>
            <wp:effectExtent l="19050" t="0" r="0" b="0"/>
            <wp:docPr id="4" name="Picture 3" descr="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jpg"/>
                    <pic:cNvPicPr/>
                  </pic:nvPicPr>
                  <pic:blipFill>
                    <a:blip r:embed="rId14" cstate="print"/>
                    <a:stretch>
                      <a:fillRect/>
                    </a:stretch>
                  </pic:blipFill>
                  <pic:spPr>
                    <a:xfrm>
                      <a:off x="0" y="0"/>
                      <a:ext cx="6028352" cy="3787592"/>
                    </a:xfrm>
                    <a:prstGeom prst="rect">
                      <a:avLst/>
                    </a:prstGeom>
                  </pic:spPr>
                </pic:pic>
              </a:graphicData>
            </a:graphic>
          </wp:inline>
        </w:drawing>
      </w:r>
    </w:p>
    <w:p w:rsidR="00D95DBB" w:rsidRDefault="00D95DBB" w:rsidP="003657D6">
      <w:pPr>
        <w:pStyle w:val="Hapesira7"/>
        <w:jc w:val="left"/>
        <w:rPr>
          <w:lang w:val="sq-AL"/>
        </w:rPr>
      </w:pPr>
    </w:p>
    <w:p w:rsidR="00D95DBB" w:rsidRDefault="00D95DBB" w:rsidP="003657D6">
      <w:pPr>
        <w:pStyle w:val="Hapesira7"/>
        <w:jc w:val="left"/>
        <w:rPr>
          <w:lang w:val="sq-AL"/>
        </w:rPr>
      </w:pPr>
    </w:p>
    <w:p w:rsidR="00D95DBB" w:rsidRDefault="00D95DBB" w:rsidP="003657D6">
      <w:pPr>
        <w:pStyle w:val="Hapesira7"/>
        <w:jc w:val="left"/>
        <w:rPr>
          <w:lang w:val="sq-AL"/>
        </w:rPr>
      </w:pPr>
    </w:p>
    <w:p w:rsidR="00D95DBB" w:rsidRDefault="00D95DBB" w:rsidP="003657D6">
      <w:pPr>
        <w:pStyle w:val="Hapesira7"/>
        <w:jc w:val="left"/>
        <w:rPr>
          <w:lang w:val="sq-AL"/>
        </w:rPr>
      </w:pPr>
    </w:p>
    <w:p w:rsidR="00D95DBB" w:rsidRDefault="00D95DBB" w:rsidP="003657D6">
      <w:pPr>
        <w:pStyle w:val="Hapesira7"/>
        <w:jc w:val="left"/>
        <w:rPr>
          <w:lang w:val="sq-AL"/>
        </w:rPr>
      </w:pPr>
    </w:p>
    <w:p w:rsidR="00D95DBB" w:rsidRDefault="00D95DBB" w:rsidP="003657D6">
      <w:pPr>
        <w:pStyle w:val="Hapesira7"/>
        <w:jc w:val="left"/>
        <w:rPr>
          <w:lang w:val="sq-AL"/>
        </w:rPr>
      </w:pPr>
    </w:p>
    <w:p w:rsidR="00D95DBB" w:rsidRDefault="00D95DBB" w:rsidP="003657D6">
      <w:pPr>
        <w:pStyle w:val="Hapesira7"/>
        <w:jc w:val="left"/>
        <w:rPr>
          <w:lang w:val="sq-AL"/>
        </w:rPr>
      </w:pPr>
    </w:p>
    <w:p w:rsidR="00D95DBB" w:rsidRDefault="00D95DBB" w:rsidP="003657D6">
      <w:pPr>
        <w:pStyle w:val="Hapesira7"/>
        <w:jc w:val="left"/>
        <w:rPr>
          <w:lang w:val="sq-AL"/>
        </w:rPr>
      </w:pPr>
    </w:p>
    <w:p w:rsidR="00D95DBB" w:rsidRDefault="00D95DBB" w:rsidP="003657D6">
      <w:pPr>
        <w:pStyle w:val="Hapesira7"/>
        <w:jc w:val="left"/>
        <w:rPr>
          <w:lang w:val="sq-AL"/>
        </w:rPr>
      </w:pPr>
    </w:p>
    <w:p w:rsidR="00D95DBB" w:rsidRDefault="00D95DBB" w:rsidP="003657D6">
      <w:pPr>
        <w:pStyle w:val="Hapesira7"/>
        <w:jc w:val="left"/>
        <w:rPr>
          <w:lang w:val="sq-AL"/>
        </w:rPr>
      </w:pPr>
    </w:p>
    <w:p w:rsidR="00D95DBB" w:rsidRDefault="00D95DBB" w:rsidP="003657D6">
      <w:pPr>
        <w:pStyle w:val="Hapesira7"/>
        <w:jc w:val="left"/>
        <w:rPr>
          <w:lang w:val="sq-AL"/>
        </w:rPr>
      </w:pPr>
    </w:p>
    <w:p w:rsidR="00E84F0B" w:rsidRDefault="00E84F0B" w:rsidP="003657D6">
      <w:pPr>
        <w:pStyle w:val="Paragrafi"/>
        <w:jc w:val="left"/>
        <w:rPr>
          <w:lang w:val="sq-AL"/>
        </w:rPr>
      </w:pPr>
      <w:r w:rsidRPr="007671C5">
        <w:rPr>
          <w:noProof/>
        </w:rPr>
        <w:lastRenderedPageBreak/>
        <w:drawing>
          <wp:inline distT="0" distB="0" distL="0" distR="0">
            <wp:extent cx="6023942" cy="3767125"/>
            <wp:effectExtent l="19050" t="0" r="0" b="0"/>
            <wp:docPr id="19" name="Picture 18" descr="Untitl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2.jpg"/>
                    <pic:cNvPicPr/>
                  </pic:nvPicPr>
                  <pic:blipFill>
                    <a:blip r:embed="rId15" cstate="print"/>
                    <a:stretch>
                      <a:fillRect/>
                    </a:stretch>
                  </pic:blipFill>
                  <pic:spPr>
                    <a:xfrm>
                      <a:off x="0" y="0"/>
                      <a:ext cx="6023942" cy="3767125"/>
                    </a:xfrm>
                    <a:prstGeom prst="rect">
                      <a:avLst/>
                    </a:prstGeom>
                  </pic:spPr>
                </pic:pic>
              </a:graphicData>
            </a:graphic>
          </wp:inline>
        </w:drawing>
      </w:r>
    </w:p>
    <w:p w:rsidR="00990866" w:rsidRDefault="00990866" w:rsidP="003657D6">
      <w:pPr>
        <w:pStyle w:val="Paragrafi"/>
        <w:jc w:val="left"/>
        <w:rPr>
          <w:lang w:val="sq-AL"/>
        </w:rPr>
      </w:pPr>
    </w:p>
    <w:p w:rsidR="00990866" w:rsidRDefault="00990866" w:rsidP="003657D6">
      <w:pPr>
        <w:pStyle w:val="Paragrafi"/>
        <w:jc w:val="left"/>
        <w:rPr>
          <w:lang w:val="sq-AL"/>
        </w:rPr>
      </w:pPr>
      <w:r w:rsidRPr="00990866">
        <w:rPr>
          <w:noProof/>
        </w:rPr>
        <w:drawing>
          <wp:inline distT="0" distB="0" distL="0" distR="0">
            <wp:extent cx="6023942" cy="3959750"/>
            <wp:effectExtent l="19050" t="0" r="0" b="0"/>
            <wp:docPr id="8" name="Picture 4" descr="Untitle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3.jpg"/>
                    <pic:cNvPicPr/>
                  </pic:nvPicPr>
                  <pic:blipFill>
                    <a:blip r:embed="rId16" cstate="print"/>
                    <a:stretch>
                      <a:fillRect/>
                    </a:stretch>
                  </pic:blipFill>
                  <pic:spPr>
                    <a:xfrm>
                      <a:off x="0" y="0"/>
                      <a:ext cx="6025329" cy="3960662"/>
                    </a:xfrm>
                    <a:prstGeom prst="rect">
                      <a:avLst/>
                    </a:prstGeom>
                  </pic:spPr>
                </pic:pic>
              </a:graphicData>
            </a:graphic>
          </wp:inline>
        </w:drawing>
      </w:r>
    </w:p>
    <w:p w:rsidR="00AE3952" w:rsidRDefault="00AE3952" w:rsidP="00AE3952">
      <w:pPr>
        <w:pStyle w:val="Akti"/>
        <w:keepNext w:val="0"/>
      </w:pPr>
    </w:p>
    <w:p w:rsidR="006A57EC" w:rsidRDefault="006A57EC" w:rsidP="006A57EC">
      <w:pPr>
        <w:pStyle w:val="Akti"/>
        <w:keepNext w:val="0"/>
      </w:pPr>
    </w:p>
    <w:p w:rsidR="007607EA" w:rsidRDefault="007607EA" w:rsidP="00576567">
      <w:pPr>
        <w:pStyle w:val="Akti"/>
        <w:sectPr w:rsidR="007607EA" w:rsidSect="00414B70">
          <w:type w:val="continuous"/>
          <w:pgSz w:w="11907" w:h="16840" w:code="9"/>
          <w:pgMar w:top="720" w:right="1134" w:bottom="720" w:left="1134" w:header="851" w:footer="851" w:gutter="0"/>
          <w:cols w:space="720"/>
          <w:docGrid w:linePitch="360"/>
        </w:sectPr>
      </w:pPr>
    </w:p>
    <w:p w:rsidR="00170B15" w:rsidRPr="00170B15" w:rsidRDefault="00170B15" w:rsidP="00576567">
      <w:pPr>
        <w:pStyle w:val="Akti"/>
      </w:pPr>
      <w:r w:rsidRPr="00170B15">
        <w:lastRenderedPageBreak/>
        <w:t>UDHËZIM</w:t>
      </w:r>
    </w:p>
    <w:p w:rsidR="00170B15" w:rsidRPr="00170B15" w:rsidRDefault="00170B15" w:rsidP="00576567">
      <w:pPr>
        <w:pStyle w:val="NumriData"/>
      </w:pPr>
      <w:r w:rsidRPr="00170B15">
        <w:t>Nr. 26, datë 15.8.2014</w:t>
      </w:r>
    </w:p>
    <w:p w:rsidR="00170B15" w:rsidRDefault="00170B15" w:rsidP="006A57EC">
      <w:pPr>
        <w:pStyle w:val="Hapesira7"/>
      </w:pPr>
    </w:p>
    <w:p w:rsidR="00170B15" w:rsidRPr="00170B15" w:rsidRDefault="00170B15" w:rsidP="00576567">
      <w:pPr>
        <w:pStyle w:val="Titulli"/>
      </w:pPr>
      <w:r w:rsidRPr="00170B15">
        <w:t>PËR ZHVILLIMIN PROFESIONAL TË PUNONJËSVE ARSIMORË</w:t>
      </w:r>
    </w:p>
    <w:p w:rsidR="00170B15" w:rsidRDefault="00170B15" w:rsidP="006A57EC">
      <w:pPr>
        <w:pStyle w:val="Hapesira7"/>
      </w:pPr>
    </w:p>
    <w:p w:rsidR="00170B15" w:rsidRDefault="00170B15" w:rsidP="007607EA">
      <w:pPr>
        <w:pStyle w:val="Paragraf02"/>
      </w:pPr>
      <w:proofErr w:type="gramStart"/>
      <w:r w:rsidRPr="00170B15">
        <w:t>Në mbështetje të nenit 102 të Kushtetutës së Republikës së Shqipërisë dhe të nenit 58 të ligjit nr.</w:t>
      </w:r>
      <w:proofErr w:type="gramEnd"/>
      <w:r w:rsidRPr="00170B15">
        <w:t xml:space="preserve"> </w:t>
      </w:r>
      <w:proofErr w:type="gramStart"/>
      <w:r w:rsidRPr="00170B15">
        <w:t>69/2012 “Për sistemin arsimor parauniversitar në Republikën e Shqipërisë”, të ligjit nr.</w:t>
      </w:r>
      <w:proofErr w:type="gramEnd"/>
      <w:r w:rsidRPr="00170B15">
        <w:t xml:space="preserve"> </w:t>
      </w:r>
      <w:proofErr w:type="gramStart"/>
      <w:r w:rsidRPr="00170B15">
        <w:t>9754, datë 14.6.2007 “Për përgjegjësinë penale të personave juridikë” dhe të ligjit nr.</w:t>
      </w:r>
      <w:proofErr w:type="gramEnd"/>
      <w:r w:rsidRPr="00170B15">
        <w:t xml:space="preserve"> 10081, datë 23.02.2009 “Për lejet, autorizimet dhe licencat në Republikën e Shqipërisë”, </w:t>
      </w:r>
      <w:r w:rsidR="009E0A7C">
        <w:t>të</w:t>
      </w:r>
      <w:r w:rsidRPr="00170B15">
        <w:t xml:space="preserve"> ndryshuar,</w:t>
      </w:r>
    </w:p>
    <w:p w:rsidR="00B53A9E" w:rsidRPr="00B53A9E" w:rsidRDefault="00B53A9E" w:rsidP="00576567">
      <w:pPr>
        <w:pStyle w:val="Vendosi"/>
        <w:rPr>
          <w:sz w:val="14"/>
        </w:rPr>
      </w:pPr>
    </w:p>
    <w:p w:rsidR="00170B15" w:rsidRPr="00170B15" w:rsidRDefault="00170B15" w:rsidP="00576567">
      <w:pPr>
        <w:pStyle w:val="Vendosi"/>
      </w:pPr>
      <w:r w:rsidRPr="00170B15">
        <w:t>UDHËZOJ:</w:t>
      </w:r>
    </w:p>
    <w:p w:rsidR="00170B15" w:rsidRDefault="00170B15" w:rsidP="006A57EC">
      <w:pPr>
        <w:pStyle w:val="Hapesira7"/>
      </w:pPr>
    </w:p>
    <w:p w:rsidR="00170B15" w:rsidRPr="00170B15" w:rsidRDefault="00170B15" w:rsidP="00576567">
      <w:pPr>
        <w:pStyle w:val="KreuNr"/>
      </w:pPr>
      <w:r w:rsidRPr="00170B15">
        <w:t>KREU I</w:t>
      </w:r>
    </w:p>
    <w:p w:rsidR="00170B15" w:rsidRDefault="00170B15" w:rsidP="006A57EC">
      <w:pPr>
        <w:pStyle w:val="Hapesira7"/>
      </w:pPr>
    </w:p>
    <w:p w:rsidR="00170B15" w:rsidRPr="006A57EC" w:rsidRDefault="00170B15" w:rsidP="00576567">
      <w:pPr>
        <w:pStyle w:val="KreuTitull"/>
        <w:rPr>
          <w:rFonts w:ascii="Garamond" w:hAnsi="Garamond"/>
          <w:sz w:val="24"/>
          <w:szCs w:val="24"/>
        </w:rPr>
      </w:pPr>
      <w:r w:rsidRPr="006A57EC">
        <w:rPr>
          <w:rFonts w:ascii="Garamond" w:hAnsi="Garamond"/>
          <w:sz w:val="24"/>
          <w:szCs w:val="24"/>
        </w:rPr>
        <w:t>HYRJE</w:t>
      </w:r>
    </w:p>
    <w:p w:rsidR="00170B15" w:rsidRDefault="00170B15" w:rsidP="00576567">
      <w:pPr>
        <w:pStyle w:val="NeniNr"/>
      </w:pPr>
      <w:r w:rsidRPr="00170B15">
        <w:t>Neni 1</w:t>
      </w:r>
    </w:p>
    <w:p w:rsidR="00170B15" w:rsidRPr="00170B15" w:rsidRDefault="00170B15" w:rsidP="00576567">
      <w:pPr>
        <w:pStyle w:val="NeniTitull"/>
      </w:pPr>
      <w:r w:rsidRPr="00170B15">
        <w:t>Qëllimi i zhvillimit profesional</w:t>
      </w:r>
    </w:p>
    <w:p w:rsidR="00576567" w:rsidRDefault="00576567" w:rsidP="006A57EC">
      <w:pPr>
        <w:pStyle w:val="Hapesira7"/>
      </w:pPr>
    </w:p>
    <w:p w:rsidR="00170B15" w:rsidRPr="00170B15" w:rsidRDefault="00170B15" w:rsidP="00170B15">
      <w:pPr>
        <w:pStyle w:val="Paragrafi"/>
      </w:pPr>
      <w:proofErr w:type="gramStart"/>
      <w:r w:rsidRPr="00170B15">
        <w:t>Qëllimi i zhvillimit profesional të punonjësve arsimorë (drejtor, nëndrejtor, mësues) është përditësimi i njohurive dhe zhvillimi i kompetencave të tyre, në mënyrë që t’u sigurojnë të gjithë nxënësve shërbim arsimor cilësor.</w:t>
      </w:r>
      <w:proofErr w:type="gramEnd"/>
    </w:p>
    <w:p w:rsidR="00170B15" w:rsidRDefault="00170B15" w:rsidP="006A57EC">
      <w:pPr>
        <w:pStyle w:val="Hapesira7"/>
      </w:pPr>
    </w:p>
    <w:p w:rsidR="00170B15" w:rsidRPr="00170B15" w:rsidRDefault="00170B15" w:rsidP="00576567">
      <w:pPr>
        <w:pStyle w:val="NeniNr"/>
      </w:pPr>
      <w:r w:rsidRPr="00170B15">
        <w:t>Neni 2</w:t>
      </w:r>
    </w:p>
    <w:p w:rsidR="00170B15" w:rsidRPr="00170B15" w:rsidRDefault="00170B15" w:rsidP="00576567">
      <w:pPr>
        <w:pStyle w:val="NeniTitull"/>
      </w:pPr>
      <w:r w:rsidRPr="00170B15">
        <w:t>Përkufizime</w:t>
      </w:r>
    </w:p>
    <w:p w:rsidR="00576567" w:rsidRDefault="00576567" w:rsidP="006A57EC">
      <w:pPr>
        <w:pStyle w:val="Hapesira7"/>
      </w:pPr>
    </w:p>
    <w:p w:rsidR="00170B15" w:rsidRPr="00170B15" w:rsidRDefault="00170B15" w:rsidP="007607EA">
      <w:pPr>
        <w:pStyle w:val="Paragraf02"/>
      </w:pPr>
      <w:r w:rsidRPr="00170B15">
        <w:t>Në këtë udhëzim termat e mëposhtëm kanë këto kuptime:</w:t>
      </w:r>
    </w:p>
    <w:p w:rsidR="00170B15" w:rsidRPr="00170B15" w:rsidRDefault="009E0A7C" w:rsidP="007607EA">
      <w:pPr>
        <w:pStyle w:val="Paragraf02"/>
      </w:pPr>
      <w:r>
        <w:t>1</w:t>
      </w:r>
      <w:r w:rsidR="00170B15" w:rsidRPr="00170B15">
        <w:t>. “Institucion arsimor” do të thotë kopsht ose shkollë.</w:t>
      </w:r>
    </w:p>
    <w:p w:rsidR="00170B15" w:rsidRPr="00170B15" w:rsidRDefault="009E0A7C" w:rsidP="007607EA">
      <w:pPr>
        <w:pStyle w:val="Paragraf02"/>
      </w:pPr>
      <w:r>
        <w:t>2</w:t>
      </w:r>
      <w:r w:rsidR="00170B15" w:rsidRPr="00170B15">
        <w:t>. “Drejtues” do të thotë drejtor ose nëndrejtor.</w:t>
      </w:r>
    </w:p>
    <w:p w:rsidR="00170B15" w:rsidRPr="00170B15" w:rsidRDefault="009E0A7C" w:rsidP="007607EA">
      <w:pPr>
        <w:pStyle w:val="Paragraf02"/>
      </w:pPr>
      <w:r>
        <w:t>3</w:t>
      </w:r>
      <w:r w:rsidR="00170B15" w:rsidRPr="00170B15">
        <w:t>. “Punonjës mësimor” do të thotë mësues, drejtor dhe nëndrejtor.</w:t>
      </w:r>
    </w:p>
    <w:p w:rsidR="00170B15" w:rsidRPr="00170B15" w:rsidRDefault="009E0A7C" w:rsidP="007607EA">
      <w:pPr>
        <w:pStyle w:val="Paragraf02"/>
      </w:pPr>
      <w:r>
        <w:t xml:space="preserve">4. </w:t>
      </w:r>
      <w:r w:rsidR="00170B15" w:rsidRPr="00170B15">
        <w:t xml:space="preserve">“Programi i trajnimit” përbëhet nga </w:t>
      </w:r>
      <w:proofErr w:type="gramStart"/>
      <w:r w:rsidR="00170B15" w:rsidRPr="00170B15">
        <w:t>dy</w:t>
      </w:r>
      <w:proofErr w:type="gramEnd"/>
      <w:r w:rsidR="00170B15" w:rsidRPr="00170B15">
        <w:t xml:space="preserve"> a më shumë module trajnimi, të cilat i bashkon një tematikë e përbashkët.</w:t>
      </w:r>
    </w:p>
    <w:p w:rsidR="00170B15" w:rsidRPr="00170B15" w:rsidRDefault="00170B15" w:rsidP="007607EA">
      <w:pPr>
        <w:pStyle w:val="Paragraf02"/>
      </w:pPr>
      <w:r w:rsidRPr="00170B15">
        <w:t>5. “Agjenci trajnuese” janë institucionet e arsimit të lartë, organizatat jofitimprurëse, fondacionet dhe subjekte të tjera që në statutin e tyre kanë për objekt trajnimin e punonjësve arsimorë.</w:t>
      </w:r>
    </w:p>
    <w:p w:rsidR="00576567" w:rsidRDefault="00576567" w:rsidP="006A57EC">
      <w:pPr>
        <w:pStyle w:val="Hapesira7"/>
      </w:pPr>
    </w:p>
    <w:p w:rsidR="00170B15" w:rsidRPr="00170B15" w:rsidRDefault="00170B15" w:rsidP="00576567">
      <w:pPr>
        <w:pStyle w:val="NeniNr"/>
      </w:pPr>
      <w:r w:rsidRPr="00170B15">
        <w:t>Neni 3</w:t>
      </w:r>
    </w:p>
    <w:p w:rsidR="00170B15" w:rsidRPr="00170B15" w:rsidRDefault="00170B15" w:rsidP="00576567">
      <w:pPr>
        <w:pStyle w:val="NeniTitull"/>
      </w:pPr>
      <w:r w:rsidRPr="00170B15">
        <w:t>Zhvillimi i brendshëm profesional</w:t>
      </w:r>
    </w:p>
    <w:p w:rsidR="00576567" w:rsidRDefault="00576567" w:rsidP="006A57EC">
      <w:pPr>
        <w:pStyle w:val="Hapesira7"/>
      </w:pPr>
    </w:p>
    <w:p w:rsidR="00170B15" w:rsidRPr="00170B15" w:rsidRDefault="00170B15" w:rsidP="007607EA">
      <w:pPr>
        <w:pStyle w:val="Paragrafi"/>
      </w:pPr>
      <w:proofErr w:type="gramStart"/>
      <w:r w:rsidRPr="00170B15">
        <w:t>Zhvillimi i brendshëm profesional kryhet në nivel institucioni arsimor nëpërmjet këshillit të mësuesve dhe ekipeve lëndore.</w:t>
      </w:r>
      <w:proofErr w:type="gramEnd"/>
      <w:r w:rsidRPr="00170B15">
        <w:t xml:space="preserve">        </w:t>
      </w:r>
      <w:r w:rsidRPr="00170B15">
        <w:tab/>
      </w:r>
      <w:r w:rsidRPr="00170B15">
        <w:tab/>
        <w:t xml:space="preserve"> </w:t>
      </w:r>
    </w:p>
    <w:p w:rsidR="00170B15" w:rsidRPr="00170B15" w:rsidRDefault="00170B15" w:rsidP="00576567">
      <w:pPr>
        <w:pStyle w:val="NeniNr"/>
      </w:pPr>
      <w:r w:rsidRPr="00170B15">
        <w:lastRenderedPageBreak/>
        <w:t>Neni 4</w:t>
      </w:r>
    </w:p>
    <w:p w:rsidR="00170B15" w:rsidRPr="00170B15" w:rsidRDefault="00170B15" w:rsidP="00576567">
      <w:pPr>
        <w:pStyle w:val="NeniTitull"/>
      </w:pPr>
      <w:r w:rsidRPr="00170B15">
        <w:t>Format e zhvillimit profesional të punonjësve arsimorë</w:t>
      </w:r>
    </w:p>
    <w:p w:rsidR="00576567" w:rsidRDefault="00576567" w:rsidP="006A57EC">
      <w:pPr>
        <w:pStyle w:val="Hapesira7"/>
      </w:pPr>
    </w:p>
    <w:p w:rsidR="00170B15" w:rsidRPr="00170B15" w:rsidRDefault="00170B15" w:rsidP="00170B15">
      <w:pPr>
        <w:pStyle w:val="Paragrafi"/>
      </w:pPr>
      <w:r w:rsidRPr="00170B15">
        <w:t xml:space="preserve">Format e zhvillimit profesional të punonjësve arsimorë janë: </w:t>
      </w:r>
    </w:p>
    <w:p w:rsidR="00170B15" w:rsidRPr="00170B15" w:rsidRDefault="00170B15" w:rsidP="00170B15">
      <w:pPr>
        <w:pStyle w:val="Paragrafi"/>
      </w:pPr>
      <w:r w:rsidRPr="00170B15">
        <w:t xml:space="preserve">a) </w:t>
      </w:r>
      <w:proofErr w:type="gramStart"/>
      <w:r w:rsidR="00042CA6">
        <w:t>z</w:t>
      </w:r>
      <w:r w:rsidRPr="00170B15">
        <w:t>hvillimi</w:t>
      </w:r>
      <w:proofErr w:type="gramEnd"/>
      <w:r w:rsidRPr="00170B15">
        <w:t xml:space="preserve"> i brendshëm profesional, </w:t>
      </w:r>
    </w:p>
    <w:p w:rsidR="00170B15" w:rsidRPr="00170B15" w:rsidRDefault="00170B15" w:rsidP="00170B15">
      <w:pPr>
        <w:pStyle w:val="Paragrafi"/>
      </w:pPr>
      <w:r w:rsidRPr="00170B15">
        <w:t xml:space="preserve">b) </w:t>
      </w:r>
      <w:proofErr w:type="gramStart"/>
      <w:r w:rsidRPr="00170B15">
        <w:t>trajnimet</w:t>
      </w:r>
      <w:proofErr w:type="gramEnd"/>
      <w:r w:rsidRPr="00170B15">
        <w:t xml:space="preserve">, </w:t>
      </w:r>
    </w:p>
    <w:p w:rsidR="00170B15" w:rsidRPr="00170B15" w:rsidRDefault="00170B15" w:rsidP="00170B15">
      <w:pPr>
        <w:pStyle w:val="Paragrafi"/>
      </w:pPr>
      <w:r w:rsidRPr="00170B15">
        <w:t xml:space="preserve">c) </w:t>
      </w:r>
      <w:proofErr w:type="gramStart"/>
      <w:r w:rsidRPr="00170B15">
        <w:t>rrjetet</w:t>
      </w:r>
      <w:proofErr w:type="gramEnd"/>
      <w:r w:rsidRPr="00170B15">
        <w:t xml:space="preserve"> profesionale, </w:t>
      </w:r>
    </w:p>
    <w:p w:rsidR="00170B15" w:rsidRPr="00170B15" w:rsidRDefault="00170B15" w:rsidP="00170B15">
      <w:pPr>
        <w:pStyle w:val="Paragrafi"/>
      </w:pPr>
      <w:r w:rsidRPr="00170B15">
        <w:t xml:space="preserve">d) </w:t>
      </w:r>
      <w:proofErr w:type="gramStart"/>
      <w:r w:rsidRPr="00170B15">
        <w:t>këshillimet</w:t>
      </w:r>
      <w:proofErr w:type="gramEnd"/>
      <w:r w:rsidRPr="00170B15">
        <w:t xml:space="preserve">, </w:t>
      </w:r>
    </w:p>
    <w:p w:rsidR="00170B15" w:rsidRPr="00170B15" w:rsidRDefault="00170B15" w:rsidP="00170B15">
      <w:pPr>
        <w:pStyle w:val="Paragrafi"/>
      </w:pPr>
      <w:r w:rsidRPr="00170B15">
        <w:t xml:space="preserve">e) </w:t>
      </w:r>
      <w:proofErr w:type="gramStart"/>
      <w:r w:rsidRPr="00170B15">
        <w:t>kurset</w:t>
      </w:r>
      <w:proofErr w:type="gramEnd"/>
      <w:r w:rsidRPr="00170B15">
        <w:t xml:space="preserve"> afatshkurtra dhe kurset afatgjata. </w:t>
      </w:r>
    </w:p>
    <w:p w:rsidR="00576567" w:rsidRDefault="00576567" w:rsidP="006A57EC">
      <w:pPr>
        <w:pStyle w:val="Hapesira7"/>
      </w:pPr>
    </w:p>
    <w:p w:rsidR="00170B15" w:rsidRPr="00170B15" w:rsidRDefault="00170B15" w:rsidP="00576567">
      <w:pPr>
        <w:pStyle w:val="NeniNr"/>
      </w:pPr>
      <w:r w:rsidRPr="00170B15">
        <w:t>Neni 5</w:t>
      </w:r>
    </w:p>
    <w:p w:rsidR="00170B15" w:rsidRPr="00170B15" w:rsidRDefault="00170B15" w:rsidP="00576567">
      <w:pPr>
        <w:pStyle w:val="NeniTitull"/>
      </w:pPr>
      <w:r w:rsidRPr="00170B15">
        <w:t>Llojet e trajnimit</w:t>
      </w:r>
    </w:p>
    <w:p w:rsidR="00576567" w:rsidRDefault="00576567" w:rsidP="006A57EC">
      <w:pPr>
        <w:pStyle w:val="Hapesira7"/>
      </w:pPr>
    </w:p>
    <w:p w:rsidR="00170B15" w:rsidRPr="00170B15" w:rsidRDefault="00170B15" w:rsidP="00170B15">
      <w:pPr>
        <w:pStyle w:val="Paragrafi"/>
      </w:pPr>
      <w:r w:rsidRPr="00170B15">
        <w:t>Agjencitë trajnuese mund të zhvillojnë këto lloje trajnimesh:</w:t>
      </w:r>
    </w:p>
    <w:p w:rsidR="00170B15" w:rsidRPr="00170B15" w:rsidRDefault="00170B15" w:rsidP="00170B15">
      <w:pPr>
        <w:pStyle w:val="Paragrafi"/>
      </w:pPr>
      <w:r w:rsidRPr="00170B15">
        <w:t>1. Trajnimi i drejtpërdrejtë, kur trajneri zhvillon seanca trajnuese drejtpërdrejt me pjesëmarrësit në trajnim.</w:t>
      </w:r>
    </w:p>
    <w:p w:rsidR="00170B15" w:rsidRPr="00170B15" w:rsidRDefault="00170B15" w:rsidP="00170B15">
      <w:pPr>
        <w:pStyle w:val="Paragrafi"/>
      </w:pPr>
      <w:r w:rsidRPr="00170B15">
        <w:t>2. Trajnimi nëpërmjet internetit, i kombinuar me konsultime, kur agjencia trajnuese e vendos përmbajtjen e programit/modulit në internet dhe ofron konsultime me të trajnuarit.</w:t>
      </w:r>
    </w:p>
    <w:p w:rsidR="00170B15" w:rsidRPr="00170B15" w:rsidRDefault="00170B15" w:rsidP="00170B15">
      <w:pPr>
        <w:pStyle w:val="Paragrafi"/>
      </w:pPr>
      <w:r w:rsidRPr="00170B15">
        <w:t xml:space="preserve">3. Trajnimi nëpërmjet internetit, kur agjencia trajnuese vendos vetëm përmbajtjen e programit/modulit </w:t>
      </w:r>
      <w:proofErr w:type="gramStart"/>
      <w:r w:rsidRPr="00170B15">
        <w:t>në  internet</w:t>
      </w:r>
      <w:proofErr w:type="gramEnd"/>
      <w:r w:rsidRPr="00170B15">
        <w:t>.</w:t>
      </w:r>
    </w:p>
    <w:p w:rsidR="00576567" w:rsidRDefault="00576567" w:rsidP="006A57EC">
      <w:pPr>
        <w:pStyle w:val="Hapesira7"/>
      </w:pPr>
    </w:p>
    <w:p w:rsidR="00170B15" w:rsidRPr="00170B15" w:rsidRDefault="00170B15" w:rsidP="00576567">
      <w:pPr>
        <w:pStyle w:val="NeniNr"/>
      </w:pPr>
      <w:r w:rsidRPr="00170B15">
        <w:t xml:space="preserve">  Neni 6</w:t>
      </w:r>
    </w:p>
    <w:p w:rsidR="00170B15" w:rsidRPr="00576567" w:rsidRDefault="00170B15" w:rsidP="00576567">
      <w:pPr>
        <w:pStyle w:val="NeniTitull"/>
      </w:pPr>
      <w:r w:rsidRPr="00576567">
        <w:t>Kreditet</w:t>
      </w:r>
    </w:p>
    <w:p w:rsidR="00576567" w:rsidRDefault="00576567" w:rsidP="006A57EC">
      <w:pPr>
        <w:pStyle w:val="Hapesira7"/>
      </w:pPr>
    </w:p>
    <w:p w:rsidR="00170B15" w:rsidRPr="00170B15" w:rsidRDefault="00170B15" w:rsidP="00170B15">
      <w:pPr>
        <w:pStyle w:val="Paragrafi"/>
      </w:pPr>
      <w:r w:rsidRPr="00170B15">
        <w:t>1. Një ditë trajnimi përbëhet nga 6 orë, ku 3 orë janë trajnim nga trajneri ose studim i materialit të programit/modulit nga i trajnuari dhe 3 orë punë individuale e të trajnuarit për përgatitjen e detyrave.</w:t>
      </w:r>
    </w:p>
    <w:p w:rsidR="00170B15" w:rsidRPr="00170B15" w:rsidRDefault="00170B15" w:rsidP="00170B15">
      <w:pPr>
        <w:pStyle w:val="Paragrafi"/>
      </w:pPr>
      <w:r w:rsidRPr="00170B15">
        <w:t>2. Një ditë trajnimi pasqyrohet me 2 kredite në certifikatën e të trajnuarit.</w:t>
      </w:r>
    </w:p>
    <w:p w:rsidR="00170B15" w:rsidRPr="00170B15" w:rsidRDefault="00170B15" w:rsidP="00170B15">
      <w:pPr>
        <w:pStyle w:val="Paragrafi"/>
      </w:pPr>
      <w:r w:rsidRPr="00170B15">
        <w:t>3. Një punonjës arsimor duhet të fitojë të paktën 6 kredite gjatë një viti shkollor.</w:t>
      </w:r>
    </w:p>
    <w:p w:rsidR="00576567" w:rsidRDefault="00576567" w:rsidP="006A57EC">
      <w:pPr>
        <w:pStyle w:val="Hapesira7"/>
      </w:pPr>
    </w:p>
    <w:p w:rsidR="00170B15" w:rsidRPr="00170B15" w:rsidRDefault="00170B15" w:rsidP="00576567">
      <w:pPr>
        <w:pStyle w:val="NeniNr"/>
      </w:pPr>
      <w:r w:rsidRPr="00170B15">
        <w:t>Neni 7</w:t>
      </w:r>
    </w:p>
    <w:p w:rsidR="00170B15" w:rsidRPr="00170B15" w:rsidRDefault="00170B15" w:rsidP="00576567">
      <w:pPr>
        <w:pStyle w:val="NeniTitull"/>
      </w:pPr>
      <w:r w:rsidRPr="00170B15">
        <w:t>Identifikimi i nevojave për zhvillim profesional</w:t>
      </w:r>
    </w:p>
    <w:p w:rsidR="00576567" w:rsidRDefault="00576567" w:rsidP="006A57EC">
      <w:pPr>
        <w:pStyle w:val="Hapesira7"/>
      </w:pPr>
    </w:p>
    <w:p w:rsidR="00170B15" w:rsidRPr="00170B15" w:rsidRDefault="00170B15" w:rsidP="00B53A9E">
      <w:pPr>
        <w:pStyle w:val="Paragraf02"/>
      </w:pPr>
      <w:r w:rsidRPr="00170B15">
        <w:t>1. Instituti i Zhvillim</w:t>
      </w:r>
      <w:r w:rsidR="00042CA6">
        <w:t xml:space="preserve">eve Arsimor (IZHA), çdo </w:t>
      </w:r>
      <w:proofErr w:type="gramStart"/>
      <w:r w:rsidR="00042CA6">
        <w:t>dy</w:t>
      </w:r>
      <w:proofErr w:type="gramEnd"/>
      <w:r w:rsidR="00042CA6">
        <w:t xml:space="preserve"> vjet</w:t>
      </w:r>
      <w:r w:rsidRPr="00170B15">
        <w:t xml:space="preserve"> zhvillon pyetësorin për të identifikuar nevojat për zhvillim profesional të punonjësve arsimorë.</w:t>
      </w:r>
    </w:p>
    <w:p w:rsidR="00170B15" w:rsidRPr="00170B15" w:rsidRDefault="00170B15" w:rsidP="00B53A9E">
      <w:pPr>
        <w:pStyle w:val="Paragraf02"/>
      </w:pPr>
      <w:r w:rsidRPr="00170B15">
        <w:t xml:space="preserve">2. Një herë në </w:t>
      </w:r>
      <w:proofErr w:type="gramStart"/>
      <w:r w:rsidRPr="00170B15">
        <w:t>dy</w:t>
      </w:r>
      <w:proofErr w:type="gramEnd"/>
      <w:r w:rsidRPr="00170B15">
        <w:t xml:space="preserve"> vjet, formulojnë rekomandime për zhvillimin profesional të punonjësve arsimorë institucionet e mëposhtme:</w:t>
      </w:r>
    </w:p>
    <w:p w:rsidR="00170B15" w:rsidRPr="00170B15" w:rsidRDefault="00170B15" w:rsidP="00B53A9E">
      <w:pPr>
        <w:pStyle w:val="Paragraf02"/>
      </w:pPr>
      <w:r w:rsidRPr="00170B15">
        <w:lastRenderedPageBreak/>
        <w:t xml:space="preserve">a) Drejtoria e Përgjithshme e Arsimit </w:t>
      </w:r>
      <w:proofErr w:type="gramStart"/>
      <w:r w:rsidRPr="00170B15">
        <w:t>Parauniversitar  në</w:t>
      </w:r>
      <w:proofErr w:type="gramEnd"/>
      <w:r w:rsidRPr="00170B15">
        <w:t xml:space="preserve"> Ministrinë e Arsimit dhe Sportit (MAS), bazuar në politikat kombëtare të zhvillimit profesional të punonjësve arsimorë.</w:t>
      </w:r>
    </w:p>
    <w:p w:rsidR="00170B15" w:rsidRPr="00170B15" w:rsidRDefault="00170B15" w:rsidP="00170B15">
      <w:pPr>
        <w:pStyle w:val="Paragrafi"/>
      </w:pPr>
      <w:r w:rsidRPr="00170B15">
        <w:t>b) Agjencia Kombëtare e Provimeve (AKP)</w:t>
      </w:r>
      <w:proofErr w:type="gramStart"/>
      <w:r w:rsidRPr="00170B15">
        <w:t>,  bazuar</w:t>
      </w:r>
      <w:proofErr w:type="gramEnd"/>
      <w:r w:rsidRPr="00170B15">
        <w:t xml:space="preserve"> në analizat e provimeve kombëtare.</w:t>
      </w:r>
    </w:p>
    <w:p w:rsidR="00170B15" w:rsidRPr="00170B15" w:rsidRDefault="00170B15" w:rsidP="00170B15">
      <w:pPr>
        <w:pStyle w:val="Paragrafi"/>
      </w:pPr>
      <w:proofErr w:type="gramStart"/>
      <w:r w:rsidRPr="00170B15">
        <w:t>c) Inspektorati Shtetëror i Arsimit (IShA), bazuar në gjetjet gjatë inspektimeve.</w:t>
      </w:r>
      <w:proofErr w:type="gramEnd"/>
    </w:p>
    <w:p w:rsidR="00170B15" w:rsidRPr="00170B15" w:rsidRDefault="00170B15" w:rsidP="00170B15">
      <w:pPr>
        <w:pStyle w:val="Paragrafi"/>
      </w:pPr>
      <w:r w:rsidRPr="00170B15">
        <w:t>d) IZHA</w:t>
      </w:r>
      <w:proofErr w:type="gramStart"/>
      <w:r w:rsidRPr="00170B15">
        <w:t>,  bazuar</w:t>
      </w:r>
      <w:proofErr w:type="gramEnd"/>
      <w:r w:rsidRPr="00170B15">
        <w:t xml:space="preserve"> në risitë kurrikulare.</w:t>
      </w:r>
    </w:p>
    <w:p w:rsidR="00170B15" w:rsidRPr="00170B15" w:rsidRDefault="00170B15" w:rsidP="00170B15">
      <w:pPr>
        <w:pStyle w:val="Paragrafi"/>
      </w:pPr>
      <w:r w:rsidRPr="00170B15">
        <w:t>e) DAR/ZA-të, bazuar në vëzhgimet e tyre tek institucionet arsimore.</w:t>
      </w:r>
    </w:p>
    <w:p w:rsidR="00170B15" w:rsidRPr="00170B15" w:rsidRDefault="00170B15" w:rsidP="00170B15">
      <w:pPr>
        <w:pStyle w:val="Paragrafi"/>
      </w:pPr>
      <w:r w:rsidRPr="00170B15">
        <w:t>f) Agjencitë trajnuese, me nismën e tyre.</w:t>
      </w:r>
    </w:p>
    <w:p w:rsidR="00170B15" w:rsidRPr="00170B15" w:rsidRDefault="00170B15" w:rsidP="00170B15">
      <w:pPr>
        <w:pStyle w:val="Paragrafi"/>
      </w:pPr>
      <w:r w:rsidRPr="00170B15">
        <w:t xml:space="preserve">3. IZHA përgatit, çdo dy vjet, studimin “Përparësitë e zhvillimit profesional </w:t>
      </w:r>
      <w:proofErr w:type="gramStart"/>
      <w:r w:rsidRPr="00170B15">
        <w:t>të  punonjësve</w:t>
      </w:r>
      <w:proofErr w:type="gramEnd"/>
      <w:r w:rsidRPr="00170B15">
        <w:t xml:space="preserve"> arsimorë”, bazuar në:</w:t>
      </w:r>
    </w:p>
    <w:p w:rsidR="00170B15" w:rsidRPr="00170B15" w:rsidRDefault="00170B15" w:rsidP="00170B15">
      <w:pPr>
        <w:pStyle w:val="Paragrafi"/>
      </w:pPr>
      <w:r w:rsidRPr="00170B15">
        <w:t>a) Standarde të përgjithshme të mësuesit.</w:t>
      </w:r>
    </w:p>
    <w:p w:rsidR="00170B15" w:rsidRPr="00170B15" w:rsidRDefault="00170B15" w:rsidP="00170B15">
      <w:pPr>
        <w:pStyle w:val="Paragrafi"/>
      </w:pPr>
      <w:r w:rsidRPr="00170B15">
        <w:t>b) Standardet e drejtorit.</w:t>
      </w:r>
    </w:p>
    <w:p w:rsidR="00170B15" w:rsidRPr="00170B15" w:rsidRDefault="00170B15" w:rsidP="00170B15">
      <w:pPr>
        <w:pStyle w:val="Paragrafi"/>
      </w:pPr>
      <w:r w:rsidRPr="00170B15">
        <w:t>c) Nevojat për zhvillim profesional të identifikuara nga IZHA.</w:t>
      </w:r>
    </w:p>
    <w:p w:rsidR="00170B15" w:rsidRPr="00170B15" w:rsidRDefault="00170B15" w:rsidP="00170B15">
      <w:pPr>
        <w:pStyle w:val="Paragrafi"/>
      </w:pPr>
      <w:r w:rsidRPr="00170B15">
        <w:t>d) Rekomandimet e parashikuara në pikën 2.</w:t>
      </w:r>
    </w:p>
    <w:p w:rsidR="00170B15" w:rsidRPr="00170B15" w:rsidRDefault="00170B15" w:rsidP="00170B15">
      <w:pPr>
        <w:pStyle w:val="Paragrafi"/>
      </w:pPr>
      <w:r w:rsidRPr="00170B15">
        <w:t xml:space="preserve">4. Mbi bazën e studimit “Përparësitë e zhvillimit profesional </w:t>
      </w:r>
      <w:proofErr w:type="gramStart"/>
      <w:r w:rsidRPr="00170B15">
        <w:t>të  punonjësve</w:t>
      </w:r>
      <w:proofErr w:type="gramEnd"/>
      <w:r w:rsidRPr="00170B15">
        <w:t xml:space="preserve"> arsimorë”, IZHA harton,  çdo dy vjet, dokumentin ‘Shpallja e interesit për trajnimin e punonjësve arsimorë”, që përmban një numër programesh/modulesh trajnimi, të cilat u ofrohen  për aplikim agjencive trajnuese, gjithashtu, për t’u  përzgjedhur për trajnim nga punonjësit arsimorë.</w:t>
      </w:r>
    </w:p>
    <w:p w:rsidR="00170B15" w:rsidRPr="00170B15" w:rsidRDefault="00170B15" w:rsidP="00170B15">
      <w:pPr>
        <w:pStyle w:val="Paragrafi"/>
      </w:pPr>
      <w:r w:rsidRPr="00170B15">
        <w:t xml:space="preserve">5. “Shpallja e interesit për trajnimin e punonjësve arsimorë” </w:t>
      </w:r>
      <w:proofErr w:type="gramStart"/>
      <w:r w:rsidRPr="00170B15">
        <w:t>miratohet  nga</w:t>
      </w:r>
      <w:proofErr w:type="gramEnd"/>
      <w:r w:rsidRPr="00170B15">
        <w:t xml:space="preserve"> ministri i MAS-it dhe publikohet në faqen e internetit të MAS-it dhe IZHA-s. </w:t>
      </w:r>
    </w:p>
    <w:p w:rsidR="00576567" w:rsidRDefault="00170B15" w:rsidP="006A57EC">
      <w:pPr>
        <w:pStyle w:val="Hapesira7"/>
      </w:pPr>
      <w:r w:rsidRPr="00170B15">
        <w:t xml:space="preserve">                                                          </w:t>
      </w:r>
    </w:p>
    <w:p w:rsidR="00170B15" w:rsidRPr="00576567" w:rsidRDefault="00170B15" w:rsidP="00576567">
      <w:pPr>
        <w:pStyle w:val="KreuNr"/>
        <w:rPr>
          <w:rFonts w:ascii="Garamond" w:hAnsi="Garamond"/>
          <w:sz w:val="24"/>
          <w:szCs w:val="24"/>
        </w:rPr>
      </w:pPr>
      <w:r w:rsidRPr="00576567">
        <w:rPr>
          <w:rFonts w:ascii="Garamond" w:hAnsi="Garamond"/>
          <w:sz w:val="24"/>
          <w:szCs w:val="24"/>
        </w:rPr>
        <w:t xml:space="preserve"> KREU II</w:t>
      </w:r>
    </w:p>
    <w:p w:rsidR="00170B15" w:rsidRPr="00576567" w:rsidRDefault="00170B15" w:rsidP="00576567">
      <w:pPr>
        <w:pStyle w:val="KreuTitull"/>
        <w:rPr>
          <w:rFonts w:ascii="Garamond" w:hAnsi="Garamond"/>
          <w:sz w:val="24"/>
          <w:szCs w:val="24"/>
        </w:rPr>
      </w:pPr>
      <w:r w:rsidRPr="00576567">
        <w:rPr>
          <w:rFonts w:ascii="Garamond" w:hAnsi="Garamond"/>
          <w:sz w:val="24"/>
          <w:szCs w:val="24"/>
        </w:rPr>
        <w:t>KOMISIONI I AKREDITIMIT TË PROGRAMEVE/MODULEVE TË TRAJNIMIT</w:t>
      </w:r>
    </w:p>
    <w:p w:rsidR="00576567" w:rsidRDefault="00576567" w:rsidP="006A57EC">
      <w:pPr>
        <w:pStyle w:val="Hapesira7"/>
      </w:pPr>
    </w:p>
    <w:p w:rsidR="00170B15" w:rsidRPr="00170B15" w:rsidRDefault="00170B15" w:rsidP="00576567">
      <w:pPr>
        <w:pStyle w:val="NeniNr"/>
      </w:pPr>
      <w:r w:rsidRPr="00170B15">
        <w:t>Neni 8</w:t>
      </w:r>
    </w:p>
    <w:p w:rsidR="00170B15" w:rsidRPr="00170B15" w:rsidRDefault="00170B15" w:rsidP="00576567">
      <w:pPr>
        <w:pStyle w:val="NeniTitull"/>
      </w:pPr>
      <w:r w:rsidRPr="00170B15">
        <w:t>Komisioni i Akreditimit të Programeve/Moduleve të Trajnimit (KAT)</w:t>
      </w:r>
    </w:p>
    <w:p w:rsidR="00170B15" w:rsidRPr="00170B15" w:rsidRDefault="00170B15" w:rsidP="006A57EC">
      <w:pPr>
        <w:pStyle w:val="Hapesira7"/>
      </w:pPr>
    </w:p>
    <w:p w:rsidR="00170B15" w:rsidRPr="009E0A7C" w:rsidRDefault="009E0A7C" w:rsidP="009E0A7C">
      <w:pPr>
        <w:pStyle w:val="Paragraf02"/>
      </w:pPr>
      <w:proofErr w:type="gramStart"/>
      <w:r>
        <w:t xml:space="preserve">Komisioni i Akreditimit të </w:t>
      </w:r>
      <w:r w:rsidR="00170B15" w:rsidRPr="009E0A7C">
        <w:t>Programeve/Modu</w:t>
      </w:r>
      <w:r>
        <w:t xml:space="preserve">- </w:t>
      </w:r>
      <w:r w:rsidR="00170B15" w:rsidRPr="009E0A7C">
        <w:t>leve të Trajnimit, më poshtë “KAT”, ngrihet me urdhër të ministrit të MAS-it.</w:t>
      </w:r>
      <w:proofErr w:type="gramEnd"/>
      <w:r w:rsidR="00170B15" w:rsidRPr="009E0A7C">
        <w:t xml:space="preserve"> </w:t>
      </w:r>
    </w:p>
    <w:p w:rsidR="00576567" w:rsidRDefault="00576567" w:rsidP="006A57EC">
      <w:pPr>
        <w:pStyle w:val="Hapesira7"/>
      </w:pPr>
    </w:p>
    <w:p w:rsidR="00170B15" w:rsidRPr="00170B15" w:rsidRDefault="00170B15" w:rsidP="00576567">
      <w:pPr>
        <w:pStyle w:val="NeniNr"/>
      </w:pPr>
      <w:r w:rsidRPr="00170B15">
        <w:t>Neni 9</w:t>
      </w:r>
    </w:p>
    <w:p w:rsidR="00170B15" w:rsidRPr="00170B15" w:rsidRDefault="00170B15" w:rsidP="00576567">
      <w:pPr>
        <w:pStyle w:val="NeniTitull"/>
      </w:pPr>
      <w:r w:rsidRPr="00170B15">
        <w:t>Përbërja e KAT-it dhe sekretariati</w:t>
      </w:r>
    </w:p>
    <w:p w:rsidR="00576567" w:rsidRDefault="00576567" w:rsidP="00170B15">
      <w:pPr>
        <w:pStyle w:val="Paragrafi"/>
      </w:pPr>
    </w:p>
    <w:p w:rsidR="00170B15" w:rsidRPr="00170B15" w:rsidRDefault="00170B15" w:rsidP="00170B15">
      <w:pPr>
        <w:pStyle w:val="Paragrafi"/>
      </w:pPr>
      <w:r w:rsidRPr="00170B15">
        <w:t xml:space="preserve">1. KAT-i përbëhet nga 7 anëtarë, një prej të cilëve është drejtori i IZHA-s. </w:t>
      </w:r>
      <w:proofErr w:type="gramStart"/>
      <w:r w:rsidRPr="00170B15">
        <w:t xml:space="preserve">Kryetari i KAT-it është një nga 7 anëtarët, i cili zgjidhet me </w:t>
      </w:r>
      <w:r w:rsidRPr="00170B15">
        <w:lastRenderedPageBreak/>
        <w:t>shumicë të thjeshtë votash në mbledhjen e parë të KAT-it.</w:t>
      </w:r>
      <w:proofErr w:type="gramEnd"/>
      <w:r w:rsidRPr="00170B15">
        <w:t xml:space="preserve"> </w:t>
      </w:r>
    </w:p>
    <w:p w:rsidR="00170B15" w:rsidRPr="00170B15" w:rsidRDefault="00170B15" w:rsidP="00170B15">
      <w:pPr>
        <w:pStyle w:val="Paragrafi"/>
      </w:pPr>
      <w:r w:rsidRPr="00170B15">
        <w:t xml:space="preserve">2. Ministri i MAS-it urdhëron zëvendësimin </w:t>
      </w:r>
      <w:proofErr w:type="gramStart"/>
      <w:r w:rsidRPr="00170B15">
        <w:t>e  kryetarit</w:t>
      </w:r>
      <w:proofErr w:type="gramEnd"/>
      <w:r w:rsidRPr="00170B15">
        <w:t xml:space="preserve"> dhe anëtarit të KAT-it:</w:t>
      </w:r>
    </w:p>
    <w:p w:rsidR="00170B15" w:rsidRPr="00170B15" w:rsidRDefault="00170B15" w:rsidP="00170B15">
      <w:pPr>
        <w:pStyle w:val="Paragrafi"/>
      </w:pPr>
      <w:r w:rsidRPr="00170B15">
        <w:t xml:space="preserve">a) </w:t>
      </w:r>
      <w:proofErr w:type="gramStart"/>
      <w:r w:rsidRPr="00170B15">
        <w:t>kur</w:t>
      </w:r>
      <w:proofErr w:type="gramEnd"/>
      <w:r w:rsidRPr="00170B15">
        <w:t xml:space="preserve"> mungon në më shumë se 30% të mbledhjeve të KAT-it për një periudhë dyvjeçare;</w:t>
      </w:r>
    </w:p>
    <w:p w:rsidR="00170B15" w:rsidRPr="00170B15" w:rsidRDefault="00170B15" w:rsidP="00170B15">
      <w:pPr>
        <w:pStyle w:val="Paragrafi"/>
      </w:pPr>
      <w:r w:rsidRPr="00170B15">
        <w:t xml:space="preserve">b) </w:t>
      </w:r>
      <w:proofErr w:type="gramStart"/>
      <w:r w:rsidRPr="00170B15">
        <w:t>kur</w:t>
      </w:r>
      <w:proofErr w:type="gramEnd"/>
      <w:r w:rsidRPr="00170B15">
        <w:t xml:space="preserve"> provohen shkelje gjatë kryerjes së detyrës sipas këtij </w:t>
      </w:r>
      <w:r w:rsidR="00042CA6">
        <w:t>u</w:t>
      </w:r>
      <w:r w:rsidRPr="00170B15">
        <w:t>dhëzimi ose të deklaratës së konfliktit të interesave (shtojca 1).</w:t>
      </w:r>
    </w:p>
    <w:p w:rsidR="00170B15" w:rsidRPr="00170B15" w:rsidRDefault="00170B15" w:rsidP="00170B15">
      <w:pPr>
        <w:pStyle w:val="Paragrafi"/>
      </w:pPr>
      <w:r w:rsidRPr="00170B15">
        <w:t>3. Sektori i Kualifikimit dhe i Karrierës në IZHA dhe juristi i këtij institucioni kryejnë funksionin e sekretariat të KAT-it.</w:t>
      </w:r>
    </w:p>
    <w:p w:rsidR="00576567" w:rsidRDefault="00576567" w:rsidP="006A57EC">
      <w:pPr>
        <w:pStyle w:val="Hapesira7"/>
      </w:pPr>
    </w:p>
    <w:p w:rsidR="00170B15" w:rsidRPr="00170B15" w:rsidRDefault="00170B15" w:rsidP="00576567">
      <w:pPr>
        <w:pStyle w:val="NeniNr"/>
      </w:pPr>
      <w:r w:rsidRPr="00170B15">
        <w:t>Neni 10</w:t>
      </w:r>
    </w:p>
    <w:p w:rsidR="00170B15" w:rsidRPr="00170B15" w:rsidRDefault="00170B15" w:rsidP="00576567">
      <w:pPr>
        <w:pStyle w:val="NeniTitull"/>
      </w:pPr>
      <w:r w:rsidRPr="00170B15">
        <w:t>Detyrat e kryetarit të KAT</w:t>
      </w:r>
      <w:r w:rsidR="00042CA6">
        <w:t>-it</w:t>
      </w:r>
    </w:p>
    <w:p w:rsidR="00576567" w:rsidRDefault="00576567" w:rsidP="006A57EC">
      <w:pPr>
        <w:pStyle w:val="Hapesira7"/>
      </w:pPr>
    </w:p>
    <w:p w:rsidR="00170B15" w:rsidRPr="00170B15" w:rsidRDefault="00170B15" w:rsidP="00170B15">
      <w:pPr>
        <w:pStyle w:val="Paragrafi"/>
      </w:pPr>
      <w:r w:rsidRPr="00170B15">
        <w:t>Kryetari i KAT-it ka këto detyra:</w:t>
      </w:r>
    </w:p>
    <w:p w:rsidR="00170B15" w:rsidRPr="00170B15" w:rsidRDefault="00170B15" w:rsidP="00170B15">
      <w:pPr>
        <w:pStyle w:val="Paragrafi"/>
      </w:pPr>
      <w:r w:rsidRPr="00170B15">
        <w:t>1. Thërret mbledhjet e KAT-it.</w:t>
      </w:r>
    </w:p>
    <w:p w:rsidR="00170B15" w:rsidRPr="00170B15" w:rsidRDefault="00170B15" w:rsidP="00170B15">
      <w:pPr>
        <w:pStyle w:val="Paragrafi"/>
      </w:pPr>
      <w:r w:rsidRPr="00170B15">
        <w:t>2. Miraton rendin e ditës së çdo mbledhje.</w:t>
      </w:r>
    </w:p>
    <w:p w:rsidR="00170B15" w:rsidRPr="00170B15" w:rsidRDefault="00170B15" w:rsidP="00170B15">
      <w:pPr>
        <w:pStyle w:val="Paragrafi"/>
      </w:pPr>
      <w:r w:rsidRPr="00170B15">
        <w:t>3. Drejton mbledhjet.</w:t>
      </w:r>
    </w:p>
    <w:p w:rsidR="00170B15" w:rsidRPr="00170B15" w:rsidRDefault="00170B15" w:rsidP="00170B15">
      <w:pPr>
        <w:pStyle w:val="Paragrafi"/>
      </w:pPr>
      <w:r w:rsidRPr="00170B15">
        <w:t xml:space="preserve">4. Paraqet </w:t>
      </w:r>
      <w:proofErr w:type="gramStart"/>
      <w:r w:rsidRPr="00170B15">
        <w:t>te</w:t>
      </w:r>
      <w:proofErr w:type="gramEnd"/>
      <w:r w:rsidRPr="00170B15">
        <w:t xml:space="preserve"> ministri i MAS-it raportin vjetor të veprimtarisë së KAT-it, i cili miratohet nga KAT-i.</w:t>
      </w:r>
    </w:p>
    <w:p w:rsidR="00170B15" w:rsidRPr="00170B15" w:rsidRDefault="00170B15" w:rsidP="00170B15">
      <w:pPr>
        <w:pStyle w:val="Paragrafi"/>
      </w:pPr>
      <w:r w:rsidRPr="00170B15">
        <w:t>5. Në mungesë të kryetarit, mbledhjen e drejton një nga anëtarët e tij, i paracaktuar nga kryetari.</w:t>
      </w:r>
    </w:p>
    <w:p w:rsidR="00170B15" w:rsidRPr="00170B15" w:rsidRDefault="00170B15" w:rsidP="00170B15">
      <w:pPr>
        <w:pStyle w:val="Paragrafi"/>
      </w:pPr>
      <w:r w:rsidRPr="00170B15">
        <w:t xml:space="preserve">6. Detyra të tjera të </w:t>
      </w:r>
      <w:r w:rsidR="00042CA6">
        <w:t>k</w:t>
      </w:r>
      <w:r w:rsidRPr="00170B15">
        <w:t>ryetarit përshkruhen në këtë udhëzim.</w:t>
      </w:r>
    </w:p>
    <w:p w:rsidR="00576567" w:rsidRDefault="00576567" w:rsidP="006A57EC">
      <w:pPr>
        <w:pStyle w:val="Hapesira7"/>
      </w:pPr>
    </w:p>
    <w:p w:rsidR="00170B15" w:rsidRPr="00170B15" w:rsidRDefault="00170B15" w:rsidP="00576567">
      <w:pPr>
        <w:pStyle w:val="NeniNr"/>
      </w:pPr>
      <w:r w:rsidRPr="00170B15">
        <w:t>Neni 11</w:t>
      </w:r>
    </w:p>
    <w:p w:rsidR="00170B15" w:rsidRPr="00170B15" w:rsidRDefault="00170B15" w:rsidP="00576567">
      <w:pPr>
        <w:pStyle w:val="NeniTitull"/>
      </w:pPr>
      <w:r w:rsidRPr="00170B15">
        <w:t>Detyrat e Sekretariatit të KAT-it</w:t>
      </w:r>
    </w:p>
    <w:p w:rsidR="00576567" w:rsidRDefault="00576567" w:rsidP="006A57EC">
      <w:pPr>
        <w:pStyle w:val="Hapesira7"/>
      </w:pPr>
    </w:p>
    <w:p w:rsidR="00170B15" w:rsidRPr="00170B15" w:rsidRDefault="00170B15" w:rsidP="00170B15">
      <w:pPr>
        <w:pStyle w:val="Paragrafi"/>
      </w:pPr>
      <w:r w:rsidRPr="00170B15">
        <w:t>Sekretariati i KAT-it ka këto detyra:</w:t>
      </w:r>
    </w:p>
    <w:p w:rsidR="00170B15" w:rsidRPr="00170B15" w:rsidRDefault="00170B15" w:rsidP="007607EA">
      <w:pPr>
        <w:pStyle w:val="Paragraf02"/>
      </w:pPr>
      <w:r w:rsidRPr="00170B15">
        <w:t>1. Njofton anëtarët e KAT-it për mbledhjet e tij.</w:t>
      </w:r>
    </w:p>
    <w:p w:rsidR="00170B15" w:rsidRPr="00170B15" w:rsidRDefault="00170B15" w:rsidP="007607EA">
      <w:pPr>
        <w:pStyle w:val="Paragraf02"/>
      </w:pPr>
      <w:r w:rsidRPr="00170B15">
        <w:t>2. Mban procesverbalin e mbledhjeve të KAT-it, ku shënohet edhe pjesëmarrja e anëtarëve, dhe e shpërndan anëtarëve të KAT-it.</w:t>
      </w:r>
    </w:p>
    <w:p w:rsidR="00170B15" w:rsidRPr="00170B15" w:rsidRDefault="00170B15" w:rsidP="007607EA">
      <w:pPr>
        <w:pStyle w:val="Paragraf02"/>
      </w:pPr>
      <w:r w:rsidRPr="00170B15">
        <w:t xml:space="preserve">3. Përditëson bazën e të dhënave për një program/modul të akredituar. </w:t>
      </w:r>
    </w:p>
    <w:p w:rsidR="00170B15" w:rsidRPr="00170B15" w:rsidRDefault="00170B15" w:rsidP="007607EA">
      <w:pPr>
        <w:pStyle w:val="Paragraf02"/>
      </w:pPr>
      <w:r w:rsidRPr="00170B15">
        <w:t xml:space="preserve">Baza e të dhënave përmban: </w:t>
      </w:r>
      <w:r w:rsidR="0090323F">
        <w:t>e</w:t>
      </w:r>
      <w:r w:rsidRPr="00170B15">
        <w:t>mri i agjencisë trajnuese, numri dhe data e vendimit të akreditimit, numri i certifikatës së akreditimit dhe data e lëshimit të saj, tema dhe kodi i programit/modulit, numri i krediteve të programit/modulit dhe numri total i krediteve që punonjësit arsimorë kanë fituar nga programi/moduli.</w:t>
      </w:r>
    </w:p>
    <w:p w:rsidR="00170B15" w:rsidRPr="00170B15" w:rsidRDefault="00170B15" w:rsidP="007607EA">
      <w:pPr>
        <w:pStyle w:val="Paragraf02"/>
      </w:pPr>
      <w:r w:rsidRPr="00170B15">
        <w:t>4. Ruan në arkivin e KAT-it:</w:t>
      </w:r>
    </w:p>
    <w:p w:rsidR="00170B15" w:rsidRPr="00170B15" w:rsidRDefault="00170B15" w:rsidP="007607EA">
      <w:pPr>
        <w:pStyle w:val="Paragraf02"/>
      </w:pPr>
      <w:r w:rsidRPr="00170B15">
        <w:t xml:space="preserve">a) </w:t>
      </w:r>
      <w:proofErr w:type="gramStart"/>
      <w:r w:rsidRPr="00170B15">
        <w:t>procesverbalet</w:t>
      </w:r>
      <w:proofErr w:type="gramEnd"/>
      <w:r w:rsidRPr="00170B15">
        <w:t xml:space="preserve"> e mbledhjeve të KAT-it dhe aplikimet e agjencive trajnuese për një vit nga data e hartimit të tyre;</w:t>
      </w:r>
    </w:p>
    <w:p w:rsidR="00170B15" w:rsidRPr="00170B15" w:rsidRDefault="00170B15" w:rsidP="00170B15">
      <w:pPr>
        <w:pStyle w:val="Paragrafi"/>
      </w:pPr>
      <w:r w:rsidRPr="00170B15">
        <w:t xml:space="preserve">b) </w:t>
      </w:r>
      <w:proofErr w:type="gramStart"/>
      <w:r w:rsidRPr="00170B15">
        <w:t>vlerësimet</w:t>
      </w:r>
      <w:proofErr w:type="gramEnd"/>
      <w:r w:rsidRPr="00170B15">
        <w:t xml:space="preserve"> e aplikimeve, kopjet e </w:t>
      </w:r>
      <w:r w:rsidRPr="00170B15">
        <w:lastRenderedPageBreak/>
        <w:t>certifikatave të akreditimit dhe masat ndaj agjencive trajnuese për 5 vjet nga datat hartimit të dokumenteve përkatëse.</w:t>
      </w:r>
    </w:p>
    <w:p w:rsidR="00170B15" w:rsidRPr="00170B15" w:rsidRDefault="00170B15" w:rsidP="00170B15">
      <w:pPr>
        <w:pStyle w:val="Paragrafi"/>
      </w:pPr>
      <w:r w:rsidRPr="00170B15">
        <w:t>5. Detyra të tjera të sekretariatit përshkruhen në këtë udhëzim.</w:t>
      </w:r>
    </w:p>
    <w:p w:rsidR="00576567" w:rsidRDefault="00576567" w:rsidP="006A57EC">
      <w:pPr>
        <w:pStyle w:val="Hapesira7"/>
      </w:pPr>
    </w:p>
    <w:p w:rsidR="00170B15" w:rsidRPr="00170B15" w:rsidRDefault="00170B15" w:rsidP="00576567">
      <w:pPr>
        <w:pStyle w:val="NeniNr"/>
      </w:pPr>
      <w:r w:rsidRPr="00170B15">
        <w:t>Neni 12</w:t>
      </w:r>
    </w:p>
    <w:p w:rsidR="00170B15" w:rsidRPr="00170B15" w:rsidRDefault="00170B15" w:rsidP="00576567">
      <w:pPr>
        <w:pStyle w:val="NeniTitull"/>
      </w:pPr>
      <w:r w:rsidRPr="00170B15">
        <w:t>Vendimet e KAT-it</w:t>
      </w:r>
    </w:p>
    <w:p w:rsidR="00576567" w:rsidRDefault="00576567" w:rsidP="006A57EC">
      <w:pPr>
        <w:pStyle w:val="Hapesira7"/>
      </w:pPr>
    </w:p>
    <w:p w:rsidR="00170B15" w:rsidRPr="00170B15" w:rsidRDefault="00170B15" w:rsidP="00170B15">
      <w:pPr>
        <w:pStyle w:val="Paragrafi"/>
      </w:pPr>
      <w:r w:rsidRPr="00170B15">
        <w:t xml:space="preserve">1. KAT-i i merr vendimet me të paktën 2/3 e anëtarëve të tij. </w:t>
      </w:r>
      <w:proofErr w:type="gramStart"/>
      <w:r w:rsidRPr="00170B15">
        <w:t>Kur rezultati i votimit është i barabartë, vota e kryetarit është vendimtare.</w:t>
      </w:r>
      <w:proofErr w:type="gramEnd"/>
      <w:r w:rsidRPr="00170B15">
        <w:t xml:space="preserve">   </w:t>
      </w:r>
    </w:p>
    <w:p w:rsidR="00170B15" w:rsidRPr="00170B15" w:rsidRDefault="00170B15" w:rsidP="00170B15">
      <w:pPr>
        <w:pStyle w:val="Paragrafi"/>
      </w:pPr>
      <w:r w:rsidRPr="00170B15">
        <w:t>2. Sekretarët e KAT-it nuk kanë të drejtë vote.</w:t>
      </w:r>
    </w:p>
    <w:p w:rsidR="00170B15" w:rsidRPr="00170B15" w:rsidRDefault="00170B15" w:rsidP="00170B15">
      <w:pPr>
        <w:pStyle w:val="Paragrafi"/>
      </w:pPr>
      <w:r w:rsidRPr="00170B15">
        <w:t>3. Vendimet e KAT-it nënshkruhen nga kryetari dhe anëtarët pjesëmarrës në marrjen e vendimit.</w:t>
      </w:r>
    </w:p>
    <w:p w:rsidR="00576567" w:rsidRDefault="00576567" w:rsidP="006A57EC">
      <w:pPr>
        <w:pStyle w:val="Hapesira7"/>
      </w:pPr>
    </w:p>
    <w:p w:rsidR="00170B15" w:rsidRPr="00576567" w:rsidRDefault="00170B15" w:rsidP="00576567">
      <w:pPr>
        <w:pStyle w:val="KreuNr"/>
        <w:rPr>
          <w:rFonts w:ascii="Garamond" w:hAnsi="Garamond"/>
          <w:sz w:val="24"/>
          <w:szCs w:val="24"/>
        </w:rPr>
      </w:pPr>
      <w:r w:rsidRPr="00576567">
        <w:rPr>
          <w:rFonts w:ascii="Garamond" w:hAnsi="Garamond"/>
          <w:sz w:val="24"/>
          <w:szCs w:val="24"/>
        </w:rPr>
        <w:t>KREU III</w:t>
      </w:r>
    </w:p>
    <w:p w:rsidR="00170B15" w:rsidRPr="00576567" w:rsidRDefault="00170B15" w:rsidP="00576567">
      <w:pPr>
        <w:pStyle w:val="KreuTitull"/>
        <w:rPr>
          <w:rFonts w:ascii="Garamond" w:hAnsi="Garamond"/>
          <w:sz w:val="24"/>
          <w:szCs w:val="24"/>
        </w:rPr>
      </w:pPr>
      <w:r w:rsidRPr="00576567">
        <w:rPr>
          <w:rFonts w:ascii="Garamond" w:hAnsi="Garamond"/>
          <w:sz w:val="24"/>
          <w:szCs w:val="24"/>
        </w:rPr>
        <w:t>SHPALLJA E INTERESIT PËR TRAJNIME</w:t>
      </w:r>
      <w:r w:rsidR="00576567" w:rsidRPr="00576567">
        <w:rPr>
          <w:rFonts w:ascii="Garamond" w:hAnsi="Garamond"/>
          <w:sz w:val="24"/>
          <w:szCs w:val="24"/>
        </w:rPr>
        <w:t xml:space="preserve"> </w:t>
      </w:r>
      <w:r w:rsidRPr="00576567">
        <w:rPr>
          <w:rFonts w:ascii="Garamond" w:hAnsi="Garamond"/>
          <w:sz w:val="24"/>
          <w:szCs w:val="24"/>
        </w:rPr>
        <w:t>DHE APLIKIMI I AGJENCIVE TRAJNUESE</w:t>
      </w:r>
    </w:p>
    <w:p w:rsidR="00576567" w:rsidRDefault="00576567" w:rsidP="006A57EC">
      <w:pPr>
        <w:pStyle w:val="Hapesira7"/>
      </w:pPr>
    </w:p>
    <w:p w:rsidR="00170B15" w:rsidRPr="00170B15" w:rsidRDefault="00170B15" w:rsidP="00576567">
      <w:pPr>
        <w:pStyle w:val="NeniNr"/>
      </w:pPr>
      <w:r w:rsidRPr="00170B15">
        <w:t>Neni 13</w:t>
      </w:r>
    </w:p>
    <w:p w:rsidR="00170B15" w:rsidRPr="00170B15" w:rsidRDefault="00170B15" w:rsidP="00576567">
      <w:pPr>
        <w:pStyle w:val="NeniTitull"/>
      </w:pPr>
      <w:r w:rsidRPr="00170B15">
        <w:t>Shpallja e interesit për trajnime</w:t>
      </w:r>
    </w:p>
    <w:p w:rsidR="00576567" w:rsidRDefault="00576567" w:rsidP="00170B15">
      <w:pPr>
        <w:pStyle w:val="Paragrafi"/>
      </w:pPr>
    </w:p>
    <w:p w:rsidR="00170B15" w:rsidRPr="00170B15" w:rsidRDefault="00170B15" w:rsidP="00170B15">
      <w:pPr>
        <w:pStyle w:val="Paragrafi"/>
      </w:pPr>
      <w:r w:rsidRPr="00170B15">
        <w:t xml:space="preserve">1. IZHA publikon në faqen e saj internetit, </w:t>
      </w:r>
      <w:proofErr w:type="gramStart"/>
      <w:r w:rsidRPr="00170B15">
        <w:t>brenda</w:t>
      </w:r>
      <w:proofErr w:type="gramEnd"/>
      <w:r w:rsidRPr="00170B15">
        <w:t xml:space="preserve"> muajit shtator, dokumentin “Shpallja e interesit për trajnimin e punonjësve arsimorë”. </w:t>
      </w:r>
    </w:p>
    <w:p w:rsidR="00576567" w:rsidRDefault="00170B15" w:rsidP="00B53A9E">
      <w:pPr>
        <w:pStyle w:val="Paragrafi"/>
      </w:pPr>
      <w:r w:rsidRPr="00170B15">
        <w:t xml:space="preserve">2. Me porosi të ministrit, në çdo periudhë të vitit kalendarik, IZHA shpall interesin për tematika të tjera trajnimi, sipas risive të reformave. </w:t>
      </w:r>
    </w:p>
    <w:p w:rsidR="00170B15" w:rsidRPr="00170B15" w:rsidRDefault="00170B15" w:rsidP="00576567">
      <w:pPr>
        <w:pStyle w:val="NeniNr"/>
      </w:pPr>
      <w:r w:rsidRPr="00170B15">
        <w:t>Neni 14</w:t>
      </w:r>
    </w:p>
    <w:p w:rsidR="00170B15" w:rsidRPr="00170B15" w:rsidRDefault="00170B15" w:rsidP="00576567">
      <w:pPr>
        <w:pStyle w:val="NeniTitull"/>
      </w:pPr>
      <w:r w:rsidRPr="00170B15">
        <w:t>Aplikimi i agjencive trajnuese dhe afati</w:t>
      </w:r>
    </w:p>
    <w:p w:rsidR="00576567" w:rsidRDefault="00576567" w:rsidP="006A57EC">
      <w:pPr>
        <w:pStyle w:val="Hapesira7"/>
      </w:pPr>
    </w:p>
    <w:p w:rsidR="00170B15" w:rsidRPr="00170B15" w:rsidRDefault="00170B15" w:rsidP="00170B15">
      <w:pPr>
        <w:pStyle w:val="Paragrafi"/>
      </w:pPr>
      <w:r w:rsidRPr="00170B15">
        <w:t xml:space="preserve">Agjencitë trajnuese, </w:t>
      </w:r>
      <w:proofErr w:type="gramStart"/>
      <w:r w:rsidRPr="00170B15">
        <w:t>brenda</w:t>
      </w:r>
      <w:proofErr w:type="gramEnd"/>
      <w:r w:rsidRPr="00170B15">
        <w:t xml:space="preserve"> majit tetor, bazuar në dokumentin e shpalljes së interesit, aplikojnë pranë sekretariatit të KAT-it për programe/module të caktuara trajnimi.</w:t>
      </w:r>
    </w:p>
    <w:p w:rsidR="00576567" w:rsidRDefault="00576567" w:rsidP="006A57EC">
      <w:pPr>
        <w:pStyle w:val="Hapesira7"/>
      </w:pPr>
    </w:p>
    <w:p w:rsidR="00170B15" w:rsidRPr="00170B15" w:rsidRDefault="00170B15" w:rsidP="00576567">
      <w:pPr>
        <w:pStyle w:val="NeniNr"/>
      </w:pPr>
      <w:r w:rsidRPr="00170B15">
        <w:t>Neni 15</w:t>
      </w:r>
    </w:p>
    <w:p w:rsidR="00170B15" w:rsidRPr="00170B15" w:rsidRDefault="00170B15" w:rsidP="00576567">
      <w:pPr>
        <w:pStyle w:val="NeniTitull"/>
      </w:pPr>
      <w:r w:rsidRPr="00170B15">
        <w:t>Dokumentacioni i aplikimit për një modul</w:t>
      </w:r>
    </w:p>
    <w:p w:rsidR="00576567" w:rsidRDefault="00576567" w:rsidP="006A57EC">
      <w:pPr>
        <w:pStyle w:val="Hapesira7"/>
      </w:pPr>
    </w:p>
    <w:p w:rsidR="00170B15" w:rsidRPr="00170B15" w:rsidRDefault="00170B15" w:rsidP="00170B15">
      <w:pPr>
        <w:pStyle w:val="Paragrafi"/>
      </w:pPr>
      <w:r w:rsidRPr="00170B15">
        <w:t>Dokumentacioni i aplikimit përmban këto të dhëna për një program/modul:</w:t>
      </w:r>
    </w:p>
    <w:p w:rsidR="00170B15" w:rsidRPr="00170B15" w:rsidRDefault="00170B15" w:rsidP="00170B15">
      <w:pPr>
        <w:pStyle w:val="Paragrafi"/>
      </w:pPr>
      <w:r w:rsidRPr="00170B15">
        <w:t>1. Emri i agjencisë trajnuese.</w:t>
      </w:r>
    </w:p>
    <w:p w:rsidR="00170B15" w:rsidRPr="00170B15" w:rsidRDefault="00170B15" w:rsidP="00170B15">
      <w:pPr>
        <w:pStyle w:val="Paragrafi"/>
      </w:pPr>
      <w:r w:rsidRPr="00170B15">
        <w:t>2. Të dhënat e kontaktit (adresa e postës elektronike, numri i celularit, linku i faqes së internetit të agjencisë, nëse ka).</w:t>
      </w:r>
    </w:p>
    <w:p w:rsidR="00170B15" w:rsidRPr="00170B15" w:rsidRDefault="00170B15" w:rsidP="00170B15">
      <w:pPr>
        <w:pStyle w:val="Paragrafi"/>
      </w:pPr>
      <w:r w:rsidRPr="00170B15">
        <w:t>3. Një kopje e noterizuar e dokumentit juridik të statusit të agjencisë</w:t>
      </w:r>
      <w:r w:rsidR="006A6829">
        <w:t>.</w:t>
      </w:r>
      <w:r w:rsidRPr="00170B15">
        <w:t xml:space="preserve"> </w:t>
      </w:r>
    </w:p>
    <w:p w:rsidR="00170B15" w:rsidRPr="00170B15" w:rsidRDefault="00170B15" w:rsidP="00170B15">
      <w:pPr>
        <w:pStyle w:val="Paragrafi"/>
      </w:pPr>
      <w:r w:rsidRPr="00170B15">
        <w:t>4. Tri kopje të formatit të plotësuar të aplikimit për secilin modul (shtojca 2).</w:t>
      </w:r>
    </w:p>
    <w:p w:rsidR="00170B15" w:rsidRPr="00170B15" w:rsidRDefault="00170B15" w:rsidP="00170B15">
      <w:pPr>
        <w:pStyle w:val="Paragrafi"/>
      </w:pPr>
      <w:r w:rsidRPr="00170B15">
        <w:lastRenderedPageBreak/>
        <w:t>5. CV-të e trajnerëve (shtojca 3).</w:t>
      </w:r>
    </w:p>
    <w:p w:rsidR="00576567" w:rsidRDefault="00170B15" w:rsidP="00B53A9E">
      <w:pPr>
        <w:pStyle w:val="Paragrafi"/>
      </w:pPr>
      <w:r w:rsidRPr="00170B15">
        <w:t>6. Numri total i krediteve që punonjësit arsimorë kanë fituar në këtë modul nga kjo agjenci.</w:t>
      </w:r>
    </w:p>
    <w:p w:rsidR="00170B15" w:rsidRPr="00170B15" w:rsidRDefault="00170B15" w:rsidP="00576567">
      <w:pPr>
        <w:pStyle w:val="NeniNr"/>
      </w:pPr>
      <w:r w:rsidRPr="00170B15">
        <w:t>Neni 16</w:t>
      </w:r>
    </w:p>
    <w:p w:rsidR="00170B15" w:rsidRPr="00170B15" w:rsidRDefault="00170B15" w:rsidP="00576567">
      <w:pPr>
        <w:pStyle w:val="NeniTitull"/>
      </w:pPr>
      <w:r w:rsidRPr="00170B15">
        <w:t>Trajnerët</w:t>
      </w:r>
    </w:p>
    <w:p w:rsidR="00576567" w:rsidRDefault="00576567" w:rsidP="006A57EC">
      <w:pPr>
        <w:pStyle w:val="Hapesira7"/>
      </w:pPr>
    </w:p>
    <w:p w:rsidR="00170B15" w:rsidRPr="00170B15" w:rsidRDefault="00170B15" w:rsidP="00170B15">
      <w:pPr>
        <w:pStyle w:val="Paragrafi"/>
      </w:pPr>
      <w:r w:rsidRPr="00170B15">
        <w:t xml:space="preserve">Kanë të drejtë të jenë trajnerë për një program/modul trajnimi: </w:t>
      </w:r>
    </w:p>
    <w:p w:rsidR="00170B15" w:rsidRPr="00170B15" w:rsidRDefault="00170B15" w:rsidP="00170B15">
      <w:pPr>
        <w:pStyle w:val="Paragrafi"/>
      </w:pPr>
      <w:r w:rsidRPr="00170B15">
        <w:t>1. Pedagogët e institucioneve të arsimit të lartë të programeve të studimit të mësuesisë që kanë përvojë të paktën 5-vjeçare në një programin/modulin e trajnimit.</w:t>
      </w:r>
    </w:p>
    <w:p w:rsidR="00170B15" w:rsidRPr="00170B15" w:rsidRDefault="00170B15" w:rsidP="00170B15">
      <w:pPr>
        <w:pStyle w:val="Paragrafi"/>
      </w:pPr>
      <w:r w:rsidRPr="00170B15">
        <w:t>2. Specialistë në fushën e arsimit parauniversitar që kanë përvojë të paktën 5-vjeçare për programin/modulin.</w:t>
      </w:r>
    </w:p>
    <w:p w:rsidR="00170B15" w:rsidRPr="00170B15" w:rsidRDefault="00170B15" w:rsidP="00170B15">
      <w:pPr>
        <w:pStyle w:val="Paragrafi"/>
      </w:pPr>
      <w:r w:rsidRPr="00170B15">
        <w:t xml:space="preserve">3. Specialistë/punonjës arsimorë që janë certifikuar në kurs afatgjatë, </w:t>
      </w:r>
      <w:proofErr w:type="gramStart"/>
      <w:r w:rsidRPr="00170B15">
        <w:t>brenda</w:t>
      </w:r>
      <w:proofErr w:type="gramEnd"/>
      <w:r w:rsidRPr="00170B15">
        <w:t xml:space="preserve"> ose jashtë vendit, për aspekte arsimore që përfshin programin/modulin.</w:t>
      </w:r>
    </w:p>
    <w:p w:rsidR="00170B15" w:rsidRPr="00170B15" w:rsidRDefault="00170B15" w:rsidP="00170B15">
      <w:pPr>
        <w:pStyle w:val="Paragrafi"/>
      </w:pPr>
      <w:r w:rsidRPr="00170B15">
        <w:t>4. Punonjës arsimorë ose ish-punonjës arsimorë që kanë ose kanë pasur përvojë të paktën 5-vjeçare për programin/modulin.</w:t>
      </w:r>
    </w:p>
    <w:p w:rsidR="00170B15" w:rsidRPr="00170B15" w:rsidRDefault="00170B15" w:rsidP="00170B15">
      <w:pPr>
        <w:pStyle w:val="Paragrafi"/>
      </w:pPr>
      <w:r w:rsidRPr="00170B15">
        <w:t>5. Punonjës ose ish-punonjës të institucioneve shtetërore që kanë ose kanë pasur përvojë të paktën 5-vjeçare për programin/modulin.</w:t>
      </w:r>
    </w:p>
    <w:p w:rsidR="00576567" w:rsidRDefault="00576567" w:rsidP="006A57EC">
      <w:pPr>
        <w:pStyle w:val="Hapesira7"/>
      </w:pPr>
    </w:p>
    <w:p w:rsidR="00170B15" w:rsidRPr="00576567" w:rsidRDefault="00170B15" w:rsidP="00576567">
      <w:pPr>
        <w:pStyle w:val="KreuNr"/>
        <w:rPr>
          <w:rFonts w:ascii="Garamond" w:hAnsi="Garamond"/>
          <w:sz w:val="24"/>
          <w:szCs w:val="24"/>
        </w:rPr>
      </w:pPr>
      <w:r w:rsidRPr="00576567">
        <w:rPr>
          <w:rFonts w:ascii="Garamond" w:hAnsi="Garamond"/>
          <w:sz w:val="24"/>
          <w:szCs w:val="24"/>
        </w:rPr>
        <w:t>KREU IV</w:t>
      </w:r>
    </w:p>
    <w:p w:rsidR="00170B15" w:rsidRPr="00576567" w:rsidRDefault="00170B15" w:rsidP="00576567">
      <w:pPr>
        <w:pStyle w:val="KreuTitull"/>
        <w:rPr>
          <w:rFonts w:ascii="Garamond" w:hAnsi="Garamond"/>
          <w:sz w:val="24"/>
          <w:szCs w:val="24"/>
        </w:rPr>
      </w:pPr>
      <w:r w:rsidRPr="00576567">
        <w:rPr>
          <w:rFonts w:ascii="Garamond" w:hAnsi="Garamond"/>
          <w:sz w:val="24"/>
          <w:szCs w:val="24"/>
        </w:rPr>
        <w:t>VLERËSIMI I MODULEVE</w:t>
      </w:r>
    </w:p>
    <w:p w:rsidR="00576567" w:rsidRDefault="00576567" w:rsidP="006A57EC">
      <w:pPr>
        <w:pStyle w:val="Hapesira7"/>
      </w:pPr>
    </w:p>
    <w:p w:rsidR="00170B15" w:rsidRPr="00170B15" w:rsidRDefault="00170B15" w:rsidP="00576567">
      <w:pPr>
        <w:pStyle w:val="NeniNr"/>
      </w:pPr>
      <w:r w:rsidRPr="00170B15">
        <w:t>Neni 17</w:t>
      </w:r>
    </w:p>
    <w:p w:rsidR="00170B15" w:rsidRPr="00170B15" w:rsidRDefault="00170B15" w:rsidP="00576567">
      <w:pPr>
        <w:pStyle w:val="NeniTitull"/>
      </w:pPr>
      <w:r w:rsidRPr="00170B15">
        <w:t>Shqyrtimi i dokumentacionit të aplikimit nga sekretariati</w:t>
      </w:r>
    </w:p>
    <w:p w:rsidR="00576567" w:rsidRDefault="00576567" w:rsidP="006A57EC">
      <w:pPr>
        <w:pStyle w:val="Hapesira7"/>
      </w:pPr>
    </w:p>
    <w:p w:rsidR="00170B15" w:rsidRPr="00170B15" w:rsidRDefault="00170B15" w:rsidP="00170B15">
      <w:pPr>
        <w:pStyle w:val="Paragrafi"/>
      </w:pPr>
      <w:r w:rsidRPr="00170B15">
        <w:t xml:space="preserve">1. Shqyrtimi i dokumentacionit të aplikimit të agjencive trajnuese kryhet </w:t>
      </w:r>
      <w:proofErr w:type="gramStart"/>
      <w:r w:rsidRPr="00170B15">
        <w:t>brenda</w:t>
      </w:r>
      <w:proofErr w:type="gramEnd"/>
      <w:r w:rsidRPr="00170B15">
        <w:t xml:space="preserve"> muajit nëntor. </w:t>
      </w:r>
    </w:p>
    <w:p w:rsidR="00170B15" w:rsidRPr="00170B15" w:rsidRDefault="00170B15" w:rsidP="00170B15">
      <w:pPr>
        <w:pStyle w:val="Paragrafi"/>
      </w:pPr>
      <w:r w:rsidRPr="00170B15">
        <w:t xml:space="preserve">2. Sekretariati shqyrton dokumentacionin e aplikimit dhe i raporton me shkrim KAT-it për </w:t>
      </w:r>
      <w:proofErr w:type="gramStart"/>
      <w:r w:rsidRPr="00170B15">
        <w:t>dy</w:t>
      </w:r>
      <w:proofErr w:type="gramEnd"/>
      <w:r w:rsidRPr="00170B15">
        <w:t xml:space="preserve"> aspekte:</w:t>
      </w:r>
    </w:p>
    <w:p w:rsidR="00170B15" w:rsidRPr="00170B15" w:rsidRDefault="00170B15" w:rsidP="00170B15">
      <w:pPr>
        <w:pStyle w:val="Paragrafi"/>
      </w:pPr>
      <w:r w:rsidRPr="00170B15">
        <w:t>a) Përputhja e statusit të agjencisë me programin/modulin e trajnimit për të cilën aplikon.</w:t>
      </w:r>
    </w:p>
    <w:p w:rsidR="00576567" w:rsidRDefault="00170B15" w:rsidP="00B53A9E">
      <w:pPr>
        <w:pStyle w:val="Paragrafi"/>
      </w:pPr>
      <w:r w:rsidRPr="00170B15">
        <w:t>b) Plotësia e dokumentacionit të aplikimit (shtojca 4).</w:t>
      </w:r>
    </w:p>
    <w:p w:rsidR="00170B15" w:rsidRDefault="00170B15" w:rsidP="00576567">
      <w:pPr>
        <w:pStyle w:val="NeniNr"/>
      </w:pPr>
      <w:r w:rsidRPr="00170B15">
        <w:t>Neni 18</w:t>
      </w:r>
    </w:p>
    <w:p w:rsidR="006A6829" w:rsidRPr="006A6829" w:rsidRDefault="006A6829" w:rsidP="006A6829">
      <w:pPr>
        <w:pStyle w:val="NeniTitull"/>
      </w:pPr>
      <w:r w:rsidRPr="006A6829">
        <w:t>Shqyrtimi i dokumentacionit të aplikantit nga KAT</w:t>
      </w:r>
    </w:p>
    <w:p w:rsidR="00576567" w:rsidRDefault="00576567" w:rsidP="006A57EC">
      <w:pPr>
        <w:pStyle w:val="Hapesira7"/>
      </w:pPr>
    </w:p>
    <w:p w:rsidR="00170B15" w:rsidRPr="00170B15" w:rsidRDefault="00170B15" w:rsidP="00170B15">
      <w:pPr>
        <w:pStyle w:val="Paragrafi"/>
      </w:pPr>
      <w:r w:rsidRPr="00170B15">
        <w:t>KAT-i, bazuar në raportin e sekretariatit, merr njërin nga këto vendime:</w:t>
      </w:r>
    </w:p>
    <w:p w:rsidR="00170B15" w:rsidRPr="00170B15" w:rsidRDefault="00170B15" w:rsidP="00170B15">
      <w:pPr>
        <w:pStyle w:val="Paragrafi"/>
      </w:pPr>
      <w:r w:rsidRPr="00170B15">
        <w:t>1. Pranon aplikimin e agjencisë.</w:t>
      </w:r>
    </w:p>
    <w:p w:rsidR="00170B15" w:rsidRPr="00170B15" w:rsidRDefault="00170B15" w:rsidP="00170B15">
      <w:pPr>
        <w:pStyle w:val="Paragrafi"/>
      </w:pPr>
      <w:r w:rsidRPr="00170B15">
        <w:t xml:space="preserve">2. Nuk pranon aplikimin e agjencisë, kur </w:t>
      </w:r>
      <w:r w:rsidRPr="00170B15">
        <w:lastRenderedPageBreak/>
        <w:t>agjencia nuk ka në statusin e saj zhvillimin e trajnimeve për të cilën aplikon.</w:t>
      </w:r>
    </w:p>
    <w:p w:rsidR="00170B15" w:rsidRPr="00170B15" w:rsidRDefault="00170B15" w:rsidP="00170B15">
      <w:pPr>
        <w:pStyle w:val="Paragrafi"/>
      </w:pPr>
      <w:r w:rsidRPr="00170B15">
        <w:t xml:space="preserve">3. Kthen aplikimin për plotësime ose saktësime, </w:t>
      </w:r>
      <w:proofErr w:type="gramStart"/>
      <w:r w:rsidRPr="00170B15">
        <w:t>brenda</w:t>
      </w:r>
      <w:proofErr w:type="gramEnd"/>
      <w:r w:rsidRPr="00170B15">
        <w:t xml:space="preserve"> 5 ditëve nga njoftimi për plotësim/saktësim, kur ka mungesa ose pasaktësi në dokumentacionin e aplikimit.</w:t>
      </w:r>
    </w:p>
    <w:p w:rsidR="00576567" w:rsidRDefault="00576567" w:rsidP="006A57EC">
      <w:pPr>
        <w:pStyle w:val="Hapesira7"/>
      </w:pPr>
    </w:p>
    <w:p w:rsidR="00170B15" w:rsidRPr="00170B15" w:rsidRDefault="00170B15" w:rsidP="00576567">
      <w:pPr>
        <w:pStyle w:val="NeniNr"/>
      </w:pPr>
      <w:r w:rsidRPr="00170B15">
        <w:t>Neni 19</w:t>
      </w:r>
    </w:p>
    <w:p w:rsidR="00170B15" w:rsidRPr="00170B15" w:rsidRDefault="00170B15" w:rsidP="00576567">
      <w:pPr>
        <w:pStyle w:val="NeniTitull"/>
      </w:pPr>
      <w:r w:rsidRPr="00170B15">
        <w:t>Plotësimi i dokumentacionit nga agjencia trajnuese</w:t>
      </w:r>
    </w:p>
    <w:p w:rsidR="00576567" w:rsidRDefault="00576567" w:rsidP="006A57EC">
      <w:pPr>
        <w:pStyle w:val="Hapesira7"/>
      </w:pPr>
    </w:p>
    <w:p w:rsidR="00170B15" w:rsidRPr="00170B15" w:rsidRDefault="00170B15" w:rsidP="00170B15">
      <w:pPr>
        <w:pStyle w:val="Paragrafi"/>
      </w:pPr>
      <w:r w:rsidRPr="00170B15">
        <w:t>1. Agjencia trajnuese nuk ka të drejtë, që gjatë plotësimit të dokumentacionit me kërkesën e KAT-it, të ndryshojë objektin e veprimtarisë së saj.</w:t>
      </w:r>
    </w:p>
    <w:p w:rsidR="00170B15" w:rsidRPr="00170B15" w:rsidRDefault="00170B15" w:rsidP="00170B15">
      <w:pPr>
        <w:pStyle w:val="Paragrafi"/>
      </w:pPr>
      <w:r w:rsidRPr="00170B15">
        <w:t xml:space="preserve">2. Një agjencie trajnuese i jepet vetëm një herë mundësia për të plotësuar dokumentacionin e aplikimit. Kur dokumentacioni nuk plotësohet </w:t>
      </w:r>
      <w:proofErr w:type="gramStart"/>
      <w:r w:rsidRPr="00170B15">
        <w:t>brenda</w:t>
      </w:r>
      <w:proofErr w:type="gramEnd"/>
      <w:r w:rsidRPr="00170B15">
        <w:t xml:space="preserve"> afatit 5-ditor të përcaktuar ose ka përsëri mangësi, sekretariati i KAT-it nuk e paraqet aplikimin e agjencisë për shqyrtim në KAT. </w:t>
      </w:r>
    </w:p>
    <w:p w:rsidR="00576567" w:rsidRDefault="00576567" w:rsidP="006A57EC">
      <w:pPr>
        <w:pStyle w:val="Hapesira7"/>
      </w:pPr>
    </w:p>
    <w:p w:rsidR="00170B15" w:rsidRPr="00170B15" w:rsidRDefault="00170B15" w:rsidP="00576567">
      <w:pPr>
        <w:pStyle w:val="NeniNr"/>
      </w:pPr>
      <w:r w:rsidRPr="00170B15">
        <w:t>Neni 20</w:t>
      </w:r>
    </w:p>
    <w:p w:rsidR="00170B15" w:rsidRPr="00170B15" w:rsidRDefault="00170B15" w:rsidP="00576567">
      <w:pPr>
        <w:pStyle w:val="NeniTitull"/>
      </w:pPr>
      <w:r w:rsidRPr="00170B15">
        <w:t>Vlerësuesit e moduleve</w:t>
      </w:r>
    </w:p>
    <w:p w:rsidR="00576567" w:rsidRDefault="00576567" w:rsidP="006A57EC">
      <w:pPr>
        <w:pStyle w:val="Hapesira7"/>
      </w:pPr>
    </w:p>
    <w:p w:rsidR="00170B15" w:rsidRPr="00170B15" w:rsidRDefault="00170B15" w:rsidP="00170B15">
      <w:pPr>
        <w:pStyle w:val="Paragrafi"/>
      </w:pPr>
      <w:r w:rsidRPr="00170B15">
        <w:t>1. IZHA shpall, një herë në dy vjet</w:t>
      </w:r>
      <w:proofErr w:type="gramStart"/>
      <w:r w:rsidRPr="00170B15">
        <w:t>,  brenda</w:t>
      </w:r>
      <w:proofErr w:type="gramEnd"/>
      <w:r w:rsidRPr="00170B15">
        <w:t xml:space="preserve"> muajit shtator, kërkesën për vlerësues të moduleve.</w:t>
      </w:r>
    </w:p>
    <w:p w:rsidR="00170B15" w:rsidRPr="00170B15" w:rsidRDefault="00170B15" w:rsidP="00170B15">
      <w:pPr>
        <w:pStyle w:val="Paragrafi"/>
      </w:pPr>
      <w:r w:rsidRPr="00170B15">
        <w:t>2. Kandidati për vlerësues dorëzon CV-në në sekretariatin e KAT-it (shtojca 3).</w:t>
      </w:r>
    </w:p>
    <w:p w:rsidR="00170B15" w:rsidRPr="00170B15" w:rsidRDefault="00170B15" w:rsidP="00170B15">
      <w:pPr>
        <w:pStyle w:val="Paragrafi"/>
      </w:pPr>
      <w:r w:rsidRPr="00170B15">
        <w:t>3. Kandidati për vlerësues është mësues ose specialist që zotëron njohuri të mjaftueshme për modulin, të dëshmuara në CV-në e tij.</w:t>
      </w:r>
    </w:p>
    <w:p w:rsidR="00170B15" w:rsidRPr="00170B15" w:rsidRDefault="00170B15" w:rsidP="00170B15">
      <w:pPr>
        <w:pStyle w:val="Paragrafi"/>
      </w:pPr>
      <w:r w:rsidRPr="00170B15">
        <w:t>4. Pranohet për vlerësues:</w:t>
      </w:r>
    </w:p>
    <w:p w:rsidR="00170B15" w:rsidRPr="00170B15" w:rsidRDefault="00170B15" w:rsidP="00170B15">
      <w:pPr>
        <w:pStyle w:val="Paragrafi"/>
      </w:pPr>
      <w:r w:rsidRPr="00170B15">
        <w:t xml:space="preserve"> a) </w:t>
      </w:r>
      <w:proofErr w:type="gramStart"/>
      <w:r w:rsidRPr="00170B15">
        <w:t>mësuesi</w:t>
      </w:r>
      <w:proofErr w:type="gramEnd"/>
      <w:r w:rsidRPr="00170B15">
        <w:t xml:space="preserve"> që është vlerësuar me “Shkëlqyeshëm” ose “Shumë mirë” në provimin e fundit të kualifikimit.</w:t>
      </w:r>
    </w:p>
    <w:p w:rsidR="00170B15" w:rsidRPr="00170B15" w:rsidRDefault="00170B15" w:rsidP="00170B15">
      <w:pPr>
        <w:pStyle w:val="Paragrafi"/>
      </w:pPr>
      <w:r w:rsidRPr="00170B15">
        <w:t>b) Drejtori, institucioni arsimor që është vlerësuar me të paktën “Mirë” nga Inspektorati Kombëtar i Arsimit (ISHA</w:t>
      </w:r>
      <w:proofErr w:type="gramStart"/>
      <w:r w:rsidRPr="00170B15">
        <w:t>)  brenda</w:t>
      </w:r>
      <w:proofErr w:type="gramEnd"/>
      <w:r w:rsidRPr="00170B15">
        <w:t xml:space="preserve"> katër viteve të fundit shkollore ose shkolla, që drejton, është përfshirë ndër shkollat e suksesshme në një nga dy vitet e fundit shkollore.</w:t>
      </w:r>
    </w:p>
    <w:p w:rsidR="00170B15" w:rsidRPr="00170B15" w:rsidRDefault="00170B15" w:rsidP="00170B15">
      <w:pPr>
        <w:pStyle w:val="Paragrafi"/>
      </w:pPr>
      <w:r w:rsidRPr="00170B15">
        <w:t xml:space="preserve">c) Sekretariati i KAT-it përpilon listën e kandidatëve për vlerësues. </w:t>
      </w:r>
    </w:p>
    <w:p w:rsidR="00170B15" w:rsidRPr="00170B15" w:rsidRDefault="00170B15" w:rsidP="00170B15">
      <w:pPr>
        <w:pStyle w:val="Paragrafi"/>
      </w:pPr>
      <w:r w:rsidRPr="00170B15">
        <w:t>5. KAT-</w:t>
      </w:r>
      <w:proofErr w:type="gramStart"/>
      <w:r w:rsidRPr="00170B15">
        <w:t>i  shqyrton</w:t>
      </w:r>
      <w:proofErr w:type="gramEnd"/>
      <w:r w:rsidRPr="00170B15">
        <w:t xml:space="preserve"> kandidatët për vlerësim, të paraqitura nga sekretariati, dhe miraton ose nuk miraton kandidatë.</w:t>
      </w:r>
    </w:p>
    <w:p w:rsidR="00576567" w:rsidRDefault="00576567" w:rsidP="006A57EC">
      <w:pPr>
        <w:pStyle w:val="Hapesira7"/>
      </w:pPr>
    </w:p>
    <w:p w:rsidR="00B53A9E" w:rsidRDefault="00B53A9E" w:rsidP="006A57EC">
      <w:pPr>
        <w:pStyle w:val="Hapesira7"/>
      </w:pPr>
    </w:p>
    <w:p w:rsidR="00B53A9E" w:rsidRDefault="00B53A9E" w:rsidP="006A57EC">
      <w:pPr>
        <w:pStyle w:val="Hapesira7"/>
      </w:pPr>
    </w:p>
    <w:p w:rsidR="00170B15" w:rsidRPr="00170B15" w:rsidRDefault="00170B15" w:rsidP="00576567">
      <w:pPr>
        <w:pStyle w:val="NeniNr"/>
      </w:pPr>
      <w:r w:rsidRPr="00170B15">
        <w:lastRenderedPageBreak/>
        <w:t>Neni 21</w:t>
      </w:r>
    </w:p>
    <w:p w:rsidR="00170B15" w:rsidRPr="00170B15" w:rsidRDefault="00170B15" w:rsidP="00576567">
      <w:pPr>
        <w:pStyle w:val="NeniTitull"/>
      </w:pPr>
      <w:r w:rsidRPr="00170B15">
        <w:t>Vlerësimi moduleve</w:t>
      </w:r>
    </w:p>
    <w:p w:rsidR="00576567" w:rsidRDefault="00576567" w:rsidP="006A57EC">
      <w:pPr>
        <w:pStyle w:val="Hapesira7"/>
      </w:pPr>
    </w:p>
    <w:p w:rsidR="00170B15" w:rsidRPr="00170B15" w:rsidRDefault="00170B15" w:rsidP="009E0A7C">
      <w:pPr>
        <w:pStyle w:val="Paragraf02"/>
      </w:pPr>
      <w:r w:rsidRPr="00170B15">
        <w:t xml:space="preserve">1. Vlerësimi i moduleve të trajnimit realizohet </w:t>
      </w:r>
      <w:proofErr w:type="gramStart"/>
      <w:r w:rsidRPr="00170B15">
        <w:t>brenda</w:t>
      </w:r>
      <w:proofErr w:type="gramEnd"/>
      <w:r w:rsidRPr="00170B15">
        <w:t xml:space="preserve"> muajit nëntor.</w:t>
      </w:r>
    </w:p>
    <w:p w:rsidR="00170B15" w:rsidRPr="00170B15" w:rsidRDefault="009E0A7C" w:rsidP="009E0A7C">
      <w:pPr>
        <w:pStyle w:val="Paragraf02"/>
      </w:pPr>
      <w:r>
        <w:t xml:space="preserve">2. </w:t>
      </w:r>
      <w:r w:rsidR="00170B15" w:rsidRPr="00170B15">
        <w:t>Sekretariati përgatit vlerësuesit për procedurën e vlerësimit të moduleve të trajnimit.</w:t>
      </w:r>
    </w:p>
    <w:p w:rsidR="00170B15" w:rsidRPr="00170B15" w:rsidRDefault="00170B15" w:rsidP="009E0A7C">
      <w:pPr>
        <w:pStyle w:val="Paragraf02"/>
      </w:pPr>
      <w:r w:rsidRPr="00170B15">
        <w:t>3. Formatet e vlerësimit nuk duhet të përmbajnë ndonjë shenjë dalluese të agjencisë</w:t>
      </w:r>
      <w:r w:rsidR="006A6829">
        <w:t>,</w:t>
      </w:r>
      <w:r w:rsidRPr="00170B15">
        <w:t xml:space="preserve"> por vetëm një kod të vendosur nga sekretariati.</w:t>
      </w:r>
    </w:p>
    <w:p w:rsidR="00170B15" w:rsidRPr="00170B15" w:rsidRDefault="009E0A7C" w:rsidP="009E0A7C">
      <w:pPr>
        <w:pStyle w:val="Paragraf02"/>
      </w:pPr>
      <w:r>
        <w:t xml:space="preserve">4. </w:t>
      </w:r>
      <w:r w:rsidR="00170B15" w:rsidRPr="00170B15">
        <w:t>Sekretariati organizon veprimtarinë e vlerësimit.</w:t>
      </w:r>
    </w:p>
    <w:p w:rsidR="00170B15" w:rsidRPr="00170B15" w:rsidRDefault="00170B15" w:rsidP="00170B15">
      <w:pPr>
        <w:pStyle w:val="Paragrafi"/>
      </w:pPr>
      <w:r w:rsidRPr="00170B15">
        <w:t xml:space="preserve">5. Një modul trajnimi vlerësohet nga </w:t>
      </w:r>
      <w:proofErr w:type="gramStart"/>
      <w:r w:rsidRPr="00170B15">
        <w:t>dy</w:t>
      </w:r>
      <w:proofErr w:type="gramEnd"/>
      <w:r w:rsidRPr="00170B15">
        <w:t xml:space="preserve"> vetë, të cilët fillimisht e vlerësojnë modulin duke qenë në mjedise të ndryshme, pastaj krahasojnë së bashku vlerësimet dhe arrijnë në një vlerësim të vetëm. </w:t>
      </w:r>
    </w:p>
    <w:p w:rsidR="00170B15" w:rsidRPr="00170B15" w:rsidRDefault="00170B15" w:rsidP="00170B15">
      <w:pPr>
        <w:pStyle w:val="Paragrafi"/>
      </w:pPr>
      <w:r w:rsidRPr="00170B15">
        <w:t>6. Çdo grup vlerësuesish plotëson formatin e vlerësimit për çdo modul (shtojca 5), duke analizuar shtojcën 2 të plotësuar nga agjencia, dhe e dorëzon te sekretariati i KAT-it.</w:t>
      </w:r>
    </w:p>
    <w:p w:rsidR="00170B15" w:rsidRPr="00170B15" w:rsidRDefault="00170B15" w:rsidP="00170B15">
      <w:pPr>
        <w:pStyle w:val="Paragrafi"/>
      </w:pPr>
      <w:r w:rsidRPr="00170B15">
        <w:t xml:space="preserve">7. Sekretariati nuk ka të drejtë t’i ndryshojë vlerësimet që kanë bërë grupet e vlerësimit dhe as t’i kërkojë ndonjë grupi të ndryshojë vlerësimin e tij. </w:t>
      </w:r>
    </w:p>
    <w:p w:rsidR="00576567" w:rsidRDefault="00170B15" w:rsidP="006A57EC">
      <w:pPr>
        <w:pStyle w:val="Paragrafi"/>
      </w:pPr>
      <w:r w:rsidRPr="00170B15">
        <w:t xml:space="preserve">8. KAT-i </w:t>
      </w:r>
      <w:proofErr w:type="gramStart"/>
      <w:r w:rsidRPr="00170B15">
        <w:t>e  miraton</w:t>
      </w:r>
      <w:proofErr w:type="gramEnd"/>
      <w:r w:rsidRPr="00170B15">
        <w:t xml:space="preserve"> dokumentacionin e grupit të vlerësimit ose e kthen për plotësime ose/dhe saktësime, ose/dhe shtjellim më të plotë të argumenteve.</w:t>
      </w:r>
    </w:p>
    <w:p w:rsidR="00170B15" w:rsidRPr="00576567" w:rsidRDefault="00170B15" w:rsidP="00576567">
      <w:pPr>
        <w:pStyle w:val="KreuNr"/>
        <w:rPr>
          <w:rFonts w:ascii="Garamond" w:hAnsi="Garamond"/>
          <w:sz w:val="24"/>
          <w:szCs w:val="24"/>
        </w:rPr>
      </w:pPr>
      <w:r w:rsidRPr="00576567">
        <w:rPr>
          <w:rFonts w:ascii="Garamond" w:hAnsi="Garamond"/>
          <w:sz w:val="24"/>
          <w:szCs w:val="24"/>
        </w:rPr>
        <w:t>KREU V</w:t>
      </w:r>
    </w:p>
    <w:p w:rsidR="00170B15" w:rsidRPr="00576567" w:rsidRDefault="00170B15" w:rsidP="00576567">
      <w:pPr>
        <w:pStyle w:val="KreuTitull"/>
        <w:rPr>
          <w:rFonts w:ascii="Garamond" w:hAnsi="Garamond"/>
          <w:sz w:val="24"/>
          <w:szCs w:val="24"/>
        </w:rPr>
      </w:pPr>
      <w:r w:rsidRPr="00576567">
        <w:rPr>
          <w:rFonts w:ascii="Garamond" w:hAnsi="Garamond"/>
          <w:sz w:val="24"/>
          <w:szCs w:val="24"/>
        </w:rPr>
        <w:t>AKREDITIMI I PROGRAMEVE/MODULEVE TË TRAJNIMIT</w:t>
      </w:r>
    </w:p>
    <w:p w:rsidR="00170B15" w:rsidRPr="00170B15" w:rsidRDefault="00170B15" w:rsidP="00576567">
      <w:pPr>
        <w:pStyle w:val="NeniNr"/>
      </w:pPr>
      <w:r w:rsidRPr="00170B15">
        <w:t>Neni 22</w:t>
      </w:r>
    </w:p>
    <w:p w:rsidR="00170B15" w:rsidRPr="00170B15" w:rsidRDefault="00170B15" w:rsidP="00576567">
      <w:pPr>
        <w:pStyle w:val="NeniTitull"/>
      </w:pPr>
      <w:r w:rsidRPr="00170B15">
        <w:t>Akreditimi i programeve/moduleve të agjencive trajnuese</w:t>
      </w:r>
    </w:p>
    <w:p w:rsidR="00576567" w:rsidRDefault="00576567" w:rsidP="00170B15">
      <w:pPr>
        <w:pStyle w:val="Paragrafi"/>
      </w:pPr>
    </w:p>
    <w:p w:rsidR="00170B15" w:rsidRPr="00170B15" w:rsidRDefault="00170B15" w:rsidP="007607EA">
      <w:pPr>
        <w:pStyle w:val="Paragraf02"/>
      </w:pPr>
      <w:r w:rsidRPr="00170B15">
        <w:t>1. Një program trajnimi është i akredituar kur janë të akredituara të gjitha modulet që e përbëjnë.</w:t>
      </w:r>
    </w:p>
    <w:p w:rsidR="00170B15" w:rsidRPr="00170B15" w:rsidRDefault="00170B15" w:rsidP="007607EA">
      <w:pPr>
        <w:pStyle w:val="Paragraf02"/>
      </w:pPr>
      <w:r w:rsidRPr="00170B15">
        <w:t>2. KAT-i ka këto detyra për akreditimin e programeve/moduleve të agjencive trajnuese:</w:t>
      </w:r>
    </w:p>
    <w:p w:rsidR="00170B15" w:rsidRPr="00170B15" w:rsidRDefault="00170B15" w:rsidP="007607EA">
      <w:pPr>
        <w:pStyle w:val="Paragraf02"/>
      </w:pPr>
      <w:r w:rsidRPr="00170B15">
        <w:t xml:space="preserve">a) Shqyrton, </w:t>
      </w:r>
      <w:proofErr w:type="gramStart"/>
      <w:r w:rsidRPr="00170B15">
        <w:t>brenda</w:t>
      </w:r>
      <w:proofErr w:type="gramEnd"/>
      <w:r w:rsidRPr="00170B15">
        <w:t xml:space="preserve"> muajit dhjetor, formatet e plotësuara nga grupet e vlerësimit. </w:t>
      </w:r>
    </w:p>
    <w:p w:rsidR="00170B15" w:rsidRPr="00170B15" w:rsidRDefault="00170B15" w:rsidP="007607EA">
      <w:pPr>
        <w:pStyle w:val="Paragraf02"/>
      </w:pPr>
      <w:r w:rsidRPr="00170B15">
        <w:t xml:space="preserve">b) Vendos se cilat module </w:t>
      </w:r>
      <w:proofErr w:type="gramStart"/>
      <w:r w:rsidRPr="00170B15">
        <w:t>do</w:t>
      </w:r>
      <w:proofErr w:type="gramEnd"/>
      <w:r w:rsidRPr="00170B15">
        <w:t xml:space="preserve"> të akreditohen.</w:t>
      </w:r>
    </w:p>
    <w:p w:rsidR="00170B15" w:rsidRPr="00170B15" w:rsidRDefault="00170B15" w:rsidP="007607EA">
      <w:pPr>
        <w:pStyle w:val="Paragraf02"/>
      </w:pPr>
      <w:r w:rsidRPr="00170B15">
        <w:t xml:space="preserve">c) Vendos për numrin e krediteve të çdo moduli sipas nenit 6 të këtij </w:t>
      </w:r>
      <w:r w:rsidR="006A6829">
        <w:t>u</w:t>
      </w:r>
      <w:r w:rsidRPr="00170B15">
        <w:t>dhëzimi.</w:t>
      </w:r>
    </w:p>
    <w:p w:rsidR="00170B15" w:rsidRPr="00170B15" w:rsidRDefault="00170B15" w:rsidP="007607EA">
      <w:pPr>
        <w:pStyle w:val="Paragraf02"/>
      </w:pPr>
      <w:r w:rsidRPr="00170B15">
        <w:t>3. KAT-i ka të drejtë:</w:t>
      </w:r>
    </w:p>
    <w:p w:rsidR="00170B15" w:rsidRPr="00170B15" w:rsidRDefault="00170B15" w:rsidP="007607EA">
      <w:pPr>
        <w:pStyle w:val="Paragraf02"/>
      </w:pPr>
      <w:r w:rsidRPr="00170B15">
        <w:t xml:space="preserve">a) </w:t>
      </w:r>
      <w:proofErr w:type="gramStart"/>
      <w:r w:rsidRPr="00170B15">
        <w:t>të</w:t>
      </w:r>
      <w:proofErr w:type="gramEnd"/>
      <w:r w:rsidRPr="00170B15">
        <w:t xml:space="preserve"> kthejë vlerësimin e ndonjë grupi vlerësimi për plotësime, ose/dhe  saktësime, ose/dhe  argumentime më të plota;</w:t>
      </w:r>
    </w:p>
    <w:p w:rsidR="00170B15" w:rsidRPr="00170B15" w:rsidRDefault="00170B15" w:rsidP="00170B15">
      <w:pPr>
        <w:pStyle w:val="Paragrafi"/>
      </w:pPr>
      <w:r w:rsidRPr="00170B15">
        <w:lastRenderedPageBreak/>
        <w:t xml:space="preserve">b) </w:t>
      </w:r>
      <w:proofErr w:type="gramStart"/>
      <w:r w:rsidRPr="00170B15">
        <w:t>të</w:t>
      </w:r>
      <w:proofErr w:type="gramEnd"/>
      <w:r w:rsidRPr="00170B15">
        <w:t xml:space="preserve"> konsultohet, për numrin e krediteve, me specialistë të modulit.</w:t>
      </w:r>
    </w:p>
    <w:p w:rsidR="00170B15" w:rsidRPr="00170B15" w:rsidRDefault="00170B15" w:rsidP="00170B15">
      <w:pPr>
        <w:pStyle w:val="Paragrafi"/>
      </w:pPr>
      <w:r w:rsidRPr="00170B15">
        <w:t xml:space="preserve">c) </w:t>
      </w:r>
      <w:proofErr w:type="gramStart"/>
      <w:r w:rsidRPr="00170B15">
        <w:t>të</w:t>
      </w:r>
      <w:proofErr w:type="gramEnd"/>
      <w:r w:rsidRPr="00170B15">
        <w:t xml:space="preserve"> thërrasë një  grup vlerësimi për paqartësi të mundshme në vlerësimin e kryer prej tij. </w:t>
      </w:r>
    </w:p>
    <w:p w:rsidR="00576567" w:rsidRDefault="00170B15" w:rsidP="006A57EC">
      <w:pPr>
        <w:pStyle w:val="Paragrafi"/>
      </w:pPr>
      <w:r w:rsidRPr="00170B15">
        <w:t>4. KAT-i nuk ka të drejtë t’i kërkojë ndonjë grupi të ndryshojë vlerësimet dhe as t’i ndryshojë vetë ato.</w:t>
      </w:r>
    </w:p>
    <w:p w:rsidR="00170B15" w:rsidRPr="00170B15" w:rsidRDefault="00170B15" w:rsidP="00576567">
      <w:pPr>
        <w:pStyle w:val="NeniNr"/>
      </w:pPr>
      <w:r w:rsidRPr="00170B15">
        <w:t>Neni 23</w:t>
      </w:r>
    </w:p>
    <w:p w:rsidR="00170B15" w:rsidRPr="00170B15" w:rsidRDefault="00170B15" w:rsidP="00576567">
      <w:pPr>
        <w:pStyle w:val="NeniTitull"/>
      </w:pPr>
      <w:r w:rsidRPr="00170B15">
        <w:t>Akreditimi i më shumë se një agjencie</w:t>
      </w:r>
    </w:p>
    <w:p w:rsidR="00576567" w:rsidRDefault="00576567" w:rsidP="006A57EC">
      <w:pPr>
        <w:pStyle w:val="Hapesira7"/>
      </w:pPr>
    </w:p>
    <w:p w:rsidR="00170B15" w:rsidRPr="00170B15" w:rsidRDefault="00170B15" w:rsidP="00170B15">
      <w:pPr>
        <w:pStyle w:val="Paragrafi"/>
      </w:pPr>
      <w:r w:rsidRPr="00170B15">
        <w:t>1. Për një program/modul trajnimi mund të akreditohen disa agjenci trajnuese.</w:t>
      </w:r>
    </w:p>
    <w:p w:rsidR="00576567" w:rsidRDefault="00576567" w:rsidP="006A57EC">
      <w:pPr>
        <w:pStyle w:val="Hapesira7"/>
      </w:pPr>
    </w:p>
    <w:p w:rsidR="00170B15" w:rsidRPr="00170B15" w:rsidRDefault="00170B15" w:rsidP="00576567">
      <w:pPr>
        <w:pStyle w:val="NeniNr"/>
      </w:pPr>
      <w:r w:rsidRPr="00170B15">
        <w:t>Neni 24</w:t>
      </w:r>
    </w:p>
    <w:p w:rsidR="00170B15" w:rsidRPr="00170B15" w:rsidRDefault="00170B15" w:rsidP="00576567">
      <w:pPr>
        <w:pStyle w:val="NeniTitull"/>
      </w:pPr>
      <w:r w:rsidRPr="00170B15">
        <w:t>Certifikata e akreditimit</w:t>
      </w:r>
    </w:p>
    <w:p w:rsidR="00576567" w:rsidRDefault="00576567" w:rsidP="006A57EC">
      <w:pPr>
        <w:pStyle w:val="Hapesira7"/>
      </w:pPr>
    </w:p>
    <w:p w:rsidR="00170B15" w:rsidRPr="00170B15" w:rsidRDefault="00170B15" w:rsidP="007607EA">
      <w:pPr>
        <w:pStyle w:val="Paragraf02"/>
      </w:pPr>
      <w:r w:rsidRPr="00170B15">
        <w:t xml:space="preserve">1. Sekretariati përgatit vendimet e akreditimit dhe certifikatat e akreditimit dhe i paraqet </w:t>
      </w:r>
      <w:proofErr w:type="gramStart"/>
      <w:r w:rsidRPr="00170B15">
        <w:t>te</w:t>
      </w:r>
      <w:proofErr w:type="gramEnd"/>
      <w:r w:rsidRPr="00170B15">
        <w:t xml:space="preserve"> </w:t>
      </w:r>
      <w:r w:rsidR="006A6829">
        <w:t>k</w:t>
      </w:r>
      <w:r w:rsidRPr="00170B15">
        <w:t xml:space="preserve">ryetari i KAT-it. </w:t>
      </w:r>
    </w:p>
    <w:p w:rsidR="00170B15" w:rsidRPr="00170B15" w:rsidRDefault="00170B15" w:rsidP="007607EA">
      <w:pPr>
        <w:pStyle w:val="Paragraf02"/>
      </w:pPr>
      <w:r w:rsidRPr="00170B15">
        <w:t>2. Kryetari i KAT-it ndjek proceduarat e legjitimitetit të akreditimit për agjencitë fituese.</w:t>
      </w:r>
    </w:p>
    <w:p w:rsidR="00170B15" w:rsidRPr="00170B15" w:rsidRDefault="00170B15" w:rsidP="007607EA">
      <w:pPr>
        <w:pStyle w:val="Paragraf02"/>
      </w:pPr>
      <w:r w:rsidRPr="00170B15">
        <w:t xml:space="preserve">3. Sekretariati njofton agjencitë fituese </w:t>
      </w:r>
      <w:proofErr w:type="gramStart"/>
      <w:r w:rsidRPr="00170B15">
        <w:t>brenda</w:t>
      </w:r>
      <w:proofErr w:type="gramEnd"/>
      <w:r w:rsidRPr="00170B15">
        <w:t xml:space="preserve"> 10 ditëve nga nënshkrimi i dokumenteve që i jep të drejtën agjencisë të kryejë trajnime me punonjësit arsimorë.</w:t>
      </w:r>
    </w:p>
    <w:p w:rsidR="00170B15" w:rsidRPr="00170B15" w:rsidRDefault="00170B15" w:rsidP="007607EA">
      <w:pPr>
        <w:pStyle w:val="Paragraf02"/>
      </w:pPr>
      <w:r w:rsidRPr="00170B15">
        <w:t>4. Certifikata e akreditimit për një program/modul trajnimi është e vlefshme për katër vjet nga data e nënshkrimit të saj, përveç rasteve të veçanta, me vendim të KAT-it.</w:t>
      </w:r>
    </w:p>
    <w:p w:rsidR="00170B15" w:rsidRPr="00170B15" w:rsidRDefault="00170B15" w:rsidP="007607EA">
      <w:pPr>
        <w:pStyle w:val="Paragraf02"/>
      </w:pPr>
      <w:r w:rsidRPr="00170B15">
        <w:t xml:space="preserve">5. Pas përfundimit të vlefshmërisë së certifikatës, agjencia mund të aplikojë për përtëritjen e saj, sipas procedurave të aplikimit të përshkruara në këtë udhëzim. </w:t>
      </w:r>
    </w:p>
    <w:p w:rsidR="00576567" w:rsidRDefault="00576567" w:rsidP="006A57EC">
      <w:pPr>
        <w:pStyle w:val="Hapesira7"/>
      </w:pPr>
    </w:p>
    <w:p w:rsidR="00170B15" w:rsidRPr="00170B15" w:rsidRDefault="00170B15" w:rsidP="00576567">
      <w:pPr>
        <w:pStyle w:val="NeniNr"/>
      </w:pPr>
      <w:r w:rsidRPr="00170B15">
        <w:t>Neni 25</w:t>
      </w:r>
    </w:p>
    <w:p w:rsidR="00170B15" w:rsidRPr="00170B15" w:rsidRDefault="00170B15" w:rsidP="00576567">
      <w:pPr>
        <w:pStyle w:val="NeniTitull"/>
      </w:pPr>
      <w:r w:rsidRPr="00170B15">
        <w:t>Ankimi</w:t>
      </w:r>
    </w:p>
    <w:p w:rsidR="00576567" w:rsidRDefault="00576567" w:rsidP="006A57EC">
      <w:pPr>
        <w:pStyle w:val="Hapesira7"/>
      </w:pPr>
    </w:p>
    <w:p w:rsidR="00170B15" w:rsidRPr="00170B15" w:rsidRDefault="00170B15" w:rsidP="00170B15">
      <w:pPr>
        <w:pStyle w:val="Paragrafi"/>
      </w:pPr>
      <w:r w:rsidRPr="00170B15">
        <w:t xml:space="preserve">1. Agjencia trajnuese ka të drejtën e ankimit te ministri i MAS-it </w:t>
      </w:r>
      <w:proofErr w:type="gramStart"/>
      <w:r w:rsidRPr="00170B15">
        <w:t>brenda</w:t>
      </w:r>
      <w:proofErr w:type="gramEnd"/>
      <w:r w:rsidRPr="00170B15">
        <w:t xml:space="preserve"> 5 ditëve nga marrja e njoftimit për vendimin e KAT-it. </w:t>
      </w:r>
    </w:p>
    <w:p w:rsidR="006A57EC" w:rsidRDefault="00170B15" w:rsidP="00830961">
      <w:pPr>
        <w:pStyle w:val="Paragrafi"/>
      </w:pPr>
      <w:r w:rsidRPr="00170B15">
        <w:t>2. Ministri shqyrton ankimet sipas Kodit të Procedurave Administrative dhe kuadrit ligjor në fuqi.</w:t>
      </w:r>
    </w:p>
    <w:p w:rsidR="00170B15" w:rsidRPr="006A57EC" w:rsidRDefault="00170B15" w:rsidP="006A57EC">
      <w:pPr>
        <w:pStyle w:val="KreuNr"/>
        <w:rPr>
          <w:rFonts w:ascii="Garamond" w:hAnsi="Garamond"/>
          <w:sz w:val="24"/>
          <w:szCs w:val="24"/>
        </w:rPr>
      </w:pPr>
      <w:r w:rsidRPr="006A57EC">
        <w:rPr>
          <w:rFonts w:ascii="Garamond" w:hAnsi="Garamond"/>
          <w:sz w:val="24"/>
          <w:szCs w:val="24"/>
        </w:rPr>
        <w:t>KREU VI</w:t>
      </w:r>
    </w:p>
    <w:p w:rsidR="00170B15" w:rsidRPr="006A57EC" w:rsidRDefault="00170B15" w:rsidP="006A57EC">
      <w:pPr>
        <w:pStyle w:val="KreuTitull"/>
        <w:rPr>
          <w:rFonts w:ascii="Garamond" w:hAnsi="Garamond"/>
          <w:sz w:val="24"/>
          <w:szCs w:val="24"/>
        </w:rPr>
      </w:pPr>
      <w:r w:rsidRPr="006A57EC">
        <w:rPr>
          <w:rFonts w:ascii="Garamond" w:hAnsi="Garamond"/>
          <w:sz w:val="24"/>
          <w:szCs w:val="24"/>
        </w:rPr>
        <w:t xml:space="preserve">PLOTËSIMI </w:t>
      </w:r>
      <w:proofErr w:type="gramStart"/>
      <w:r w:rsidRPr="006A57EC">
        <w:rPr>
          <w:rFonts w:ascii="Garamond" w:hAnsi="Garamond"/>
          <w:sz w:val="24"/>
          <w:szCs w:val="24"/>
        </w:rPr>
        <w:t>I  KËRKESAVE</w:t>
      </w:r>
      <w:proofErr w:type="gramEnd"/>
      <w:r w:rsidRPr="006A57EC">
        <w:rPr>
          <w:rFonts w:ascii="Garamond" w:hAnsi="Garamond"/>
          <w:sz w:val="24"/>
          <w:szCs w:val="24"/>
        </w:rPr>
        <w:t xml:space="preserve"> PËR TRAJNIME NGA PUNONJËSIT ARSIMORË</w:t>
      </w:r>
    </w:p>
    <w:p w:rsidR="00576567" w:rsidRDefault="00576567" w:rsidP="006A57EC">
      <w:pPr>
        <w:pStyle w:val="Hapesira7"/>
      </w:pPr>
    </w:p>
    <w:p w:rsidR="00170B15" w:rsidRPr="00170B15" w:rsidRDefault="00170B15" w:rsidP="00576567">
      <w:pPr>
        <w:pStyle w:val="NeniNr"/>
      </w:pPr>
      <w:r w:rsidRPr="00170B15">
        <w:t>Neni 26</w:t>
      </w:r>
    </w:p>
    <w:p w:rsidR="00170B15" w:rsidRPr="00170B15" w:rsidRDefault="00170B15" w:rsidP="00576567">
      <w:pPr>
        <w:pStyle w:val="NeniTitull"/>
      </w:pPr>
      <w:r w:rsidRPr="00170B15">
        <w:t>Njoftimi i punonjësve arsimorë për trajnimet</w:t>
      </w:r>
    </w:p>
    <w:p w:rsidR="00576567" w:rsidRDefault="00576567" w:rsidP="006A57EC">
      <w:pPr>
        <w:pStyle w:val="Hapesira7"/>
      </w:pPr>
    </w:p>
    <w:p w:rsidR="00170B15" w:rsidRPr="00170B15" w:rsidRDefault="00170B15" w:rsidP="00170B15">
      <w:pPr>
        <w:pStyle w:val="Paragrafi"/>
      </w:pPr>
      <w:r w:rsidRPr="00170B15">
        <w:t>1. Agjencia trajnuese e akredituar për një program/modul trajnimi të drejtpërdrejt, dërgon</w:t>
      </w:r>
      <w:proofErr w:type="gramStart"/>
      <w:r w:rsidRPr="00170B15">
        <w:t xml:space="preserve">,  </w:t>
      </w:r>
      <w:r w:rsidRPr="00170B15">
        <w:lastRenderedPageBreak/>
        <w:t>një</w:t>
      </w:r>
      <w:proofErr w:type="gramEnd"/>
      <w:r w:rsidRPr="00170B15">
        <w:t xml:space="preserve"> muaj para zhvillimit të trajnimit të drejtpërdrejt, me postë elektronike, te DAR/ZA-të  ku ofron trajnimin, sekretariati dhe ISHA, këto të dhëna: </w:t>
      </w:r>
    </w:p>
    <w:p w:rsidR="00170B15" w:rsidRPr="00170B15" w:rsidRDefault="00170B15" w:rsidP="009E0A7C">
      <w:pPr>
        <w:pStyle w:val="Paragraf02"/>
      </w:pPr>
      <w:r w:rsidRPr="00170B15">
        <w:t>a) Emri i agjencisë.</w:t>
      </w:r>
    </w:p>
    <w:p w:rsidR="00170B15" w:rsidRPr="00170B15" w:rsidRDefault="00170B15" w:rsidP="009E0A7C">
      <w:pPr>
        <w:pStyle w:val="Paragraf02"/>
      </w:pPr>
      <w:r w:rsidRPr="00170B15">
        <w:t xml:space="preserve">b) Të dhënat e kontaktit. </w:t>
      </w:r>
    </w:p>
    <w:p w:rsidR="00170B15" w:rsidRPr="00170B15" w:rsidRDefault="00170B15" w:rsidP="009E0A7C">
      <w:pPr>
        <w:pStyle w:val="Paragraf02"/>
      </w:pPr>
      <w:r w:rsidRPr="00170B15">
        <w:t>c) Mjedisi (mjediset) ku agjencia ofron trajnimin e programit/modulit, të përshkruara me saktësi.</w:t>
      </w:r>
    </w:p>
    <w:p w:rsidR="00170B15" w:rsidRPr="00170B15" w:rsidRDefault="00170B15" w:rsidP="009E0A7C">
      <w:pPr>
        <w:pStyle w:val="Paragraf02"/>
      </w:pPr>
      <w:r w:rsidRPr="00170B15">
        <w:t>d) Datat që agjencia ofron trajnimin.</w:t>
      </w:r>
    </w:p>
    <w:p w:rsidR="00170B15" w:rsidRPr="00170B15" w:rsidRDefault="009E0A7C" w:rsidP="009E0A7C">
      <w:pPr>
        <w:pStyle w:val="Paragraf02"/>
      </w:pPr>
      <w:r>
        <w:t xml:space="preserve">e) </w:t>
      </w:r>
      <w:r w:rsidR="00170B15" w:rsidRPr="00170B15">
        <w:t>Tema dhe rezultatet e pritshme të programit/modulit të trajnimit.</w:t>
      </w:r>
    </w:p>
    <w:p w:rsidR="00170B15" w:rsidRPr="00170B15" w:rsidRDefault="00170B15" w:rsidP="009E0A7C">
      <w:pPr>
        <w:pStyle w:val="Paragraf02"/>
      </w:pPr>
      <w:r w:rsidRPr="00170B15">
        <w:t>f) Numri total i krediteve që punonjësit arsimorë kanë fituar në këtë modul nga kjo agjenci.</w:t>
      </w:r>
    </w:p>
    <w:p w:rsidR="00170B15" w:rsidRPr="00170B15" w:rsidRDefault="00170B15" w:rsidP="009E0A7C">
      <w:pPr>
        <w:pStyle w:val="Paragraf02"/>
      </w:pPr>
      <w:r w:rsidRPr="00170B15">
        <w:t xml:space="preserve">2. Agjencia trajnuese e akredituar për një program/modul trajnimi nëpërmjet internetit, e kombinuar me </w:t>
      </w:r>
      <w:r w:rsidR="006A6829">
        <w:t>konsultime, njofton në internet</w:t>
      </w:r>
      <w:r w:rsidRPr="00170B15">
        <w:t xml:space="preserve"> datat që agjencia ofron konsultimet, kur janë të drejtpërdrejta. </w:t>
      </w:r>
    </w:p>
    <w:p w:rsidR="00170B15" w:rsidRPr="00170B15" w:rsidRDefault="00170B15" w:rsidP="00170B15">
      <w:pPr>
        <w:pStyle w:val="Paragrafi"/>
      </w:pPr>
      <w:r w:rsidRPr="00170B15">
        <w:t xml:space="preserve">3. Agjencia trajnuese e akredituar për një program/modul trajnimi nëpërmjet internetit </w:t>
      </w:r>
      <w:proofErr w:type="gramStart"/>
      <w:r w:rsidRPr="00170B15">
        <w:t>njofton  dhënat</w:t>
      </w:r>
      <w:proofErr w:type="gramEnd"/>
      <w:r w:rsidRPr="00170B15">
        <w:t xml:space="preserve"> e parashikuara në shkronjat </w:t>
      </w:r>
      <w:r w:rsidR="006A6829">
        <w:t>“</w:t>
      </w:r>
      <w:r w:rsidRPr="00170B15">
        <w:t>b</w:t>
      </w:r>
      <w:r w:rsidR="006A6829">
        <w:t>”</w:t>
      </w:r>
      <w:r w:rsidRPr="00170B15">
        <w:t xml:space="preserve">), </w:t>
      </w:r>
      <w:r w:rsidR="006A6829">
        <w:t>“</w:t>
      </w:r>
      <w:r w:rsidRPr="00170B15">
        <w:t>e</w:t>
      </w:r>
      <w:r w:rsidR="006A6829">
        <w:t>”</w:t>
      </w:r>
      <w:r w:rsidRPr="00170B15">
        <w:t xml:space="preserve">) dhe </w:t>
      </w:r>
      <w:r w:rsidR="006A6829">
        <w:t>“</w:t>
      </w:r>
      <w:r w:rsidRPr="00170B15">
        <w:t>f</w:t>
      </w:r>
      <w:r w:rsidR="006A6829">
        <w:t>”</w:t>
      </w:r>
      <w:r w:rsidRPr="00170B15">
        <w:t>) të pikës 1 të këtij neni.</w:t>
      </w:r>
    </w:p>
    <w:p w:rsidR="00170B15" w:rsidRPr="00170B15" w:rsidRDefault="00170B15" w:rsidP="00170B15">
      <w:pPr>
        <w:pStyle w:val="Paragrafi"/>
      </w:pPr>
      <w:r w:rsidRPr="00170B15">
        <w:t>4. DAR/ZA-të njoftojnë menjëherë me postë elektronike ose shkresë drejtorët e institucioneve arsimore përfituese nga trajnimi dhe organizon një takim me ta.</w:t>
      </w:r>
    </w:p>
    <w:p w:rsidR="00170B15" w:rsidRPr="00170B15" w:rsidRDefault="00170B15" w:rsidP="00170B15">
      <w:pPr>
        <w:pStyle w:val="Paragrafi"/>
      </w:pPr>
      <w:r w:rsidRPr="00170B15">
        <w:t>5. Drejtorët e institucioneve përfituese nga trajnimi të drejtpërdrejt njoftojnë çdo punonjës arsimor të institucionit të dhënat e parashikuara në pikën 1 të këtij neni.</w:t>
      </w:r>
    </w:p>
    <w:p w:rsidR="00170B15" w:rsidRPr="00170B15" w:rsidRDefault="00170B15" w:rsidP="00170B15">
      <w:pPr>
        <w:pStyle w:val="Paragrafi"/>
      </w:pPr>
      <w:r w:rsidRPr="00170B15">
        <w:t xml:space="preserve">6. IZHA publikon të dhënat </w:t>
      </w:r>
      <w:proofErr w:type="gramStart"/>
      <w:r w:rsidRPr="00170B15">
        <w:t>për  trajnimet</w:t>
      </w:r>
      <w:proofErr w:type="gramEnd"/>
      <w:r w:rsidRPr="00170B15">
        <w:t xml:space="preserve"> vjetore në faqen e vet të internetit.</w:t>
      </w:r>
    </w:p>
    <w:p w:rsidR="00576567" w:rsidRDefault="00576567" w:rsidP="006A57EC">
      <w:pPr>
        <w:pStyle w:val="Hapesira7"/>
      </w:pPr>
    </w:p>
    <w:p w:rsidR="00170B15" w:rsidRPr="00170B15" w:rsidRDefault="00170B15" w:rsidP="00576567">
      <w:pPr>
        <w:pStyle w:val="NeniNr"/>
      </w:pPr>
      <w:r w:rsidRPr="00170B15">
        <w:t>Neni 27</w:t>
      </w:r>
    </w:p>
    <w:p w:rsidR="00170B15" w:rsidRPr="00170B15" w:rsidRDefault="00170B15" w:rsidP="00576567">
      <w:pPr>
        <w:pStyle w:val="NeniTitull"/>
      </w:pPr>
      <w:r w:rsidRPr="00170B15">
        <w:t>Përzgjedhja e moduleve nga punonjësi arsimor</w:t>
      </w:r>
    </w:p>
    <w:p w:rsidR="00576567" w:rsidRDefault="00576567" w:rsidP="006A57EC">
      <w:pPr>
        <w:pStyle w:val="Hapesira7"/>
      </w:pPr>
    </w:p>
    <w:p w:rsidR="008704AD" w:rsidRDefault="009E0A7C" w:rsidP="008704AD">
      <w:pPr>
        <w:pStyle w:val="Paragraf02"/>
      </w:pPr>
      <w:proofErr w:type="gramStart"/>
      <w:r>
        <w:t>1.</w:t>
      </w:r>
      <w:r w:rsidR="00170B15" w:rsidRPr="00170B15">
        <w:t>Punonjësi</w:t>
      </w:r>
      <w:proofErr w:type="gramEnd"/>
      <w:r w:rsidR="008704AD">
        <w:t xml:space="preserve"> </w:t>
      </w:r>
      <w:r w:rsidR="00170B15" w:rsidRPr="00170B15">
        <w:t>arsimor</w:t>
      </w:r>
      <w:r w:rsidR="008704AD">
        <w:t xml:space="preserve"> përzgjedh </w:t>
      </w:r>
      <w:r w:rsidR="00170B15" w:rsidRPr="00170B15">
        <w:t>programet/mo</w:t>
      </w:r>
    </w:p>
    <w:p w:rsidR="00170B15" w:rsidRPr="00170B15" w:rsidRDefault="008704AD" w:rsidP="008704AD">
      <w:pPr>
        <w:pStyle w:val="Paragraf02"/>
        <w:ind w:firstLine="0"/>
      </w:pPr>
      <w:proofErr w:type="gramStart"/>
      <w:r>
        <w:t>d</w:t>
      </w:r>
      <w:r w:rsidR="00170B15" w:rsidRPr="00170B15">
        <w:t>ulet</w:t>
      </w:r>
      <w:proofErr w:type="gramEnd"/>
      <w:r w:rsidR="00170B15" w:rsidRPr="00170B15">
        <w:t xml:space="preserve"> e akredituara të drejtpërdrejt bazuar në të dhënat e parashikuara në pikën 1 të nenit 25.</w:t>
      </w:r>
    </w:p>
    <w:p w:rsidR="00170B15" w:rsidRPr="00170B15" w:rsidRDefault="00170B15" w:rsidP="00170B15">
      <w:pPr>
        <w:pStyle w:val="Paragrafi"/>
      </w:pPr>
      <w:r w:rsidRPr="00170B15">
        <w:t xml:space="preserve">2. Në raste </w:t>
      </w:r>
      <w:proofErr w:type="gramStart"/>
      <w:r w:rsidRPr="00170B15">
        <w:t>te</w:t>
      </w:r>
      <w:proofErr w:type="gramEnd"/>
      <w:r w:rsidRPr="00170B15">
        <w:t xml:space="preserve"> veçanta, drejtoria, pas marrjes së mendimit nga këshilli i mësuesve, përcakton kriteret për caktimin e mësuesve që do të trajnohen nga një agjenci për një program/modul trajnimi.</w:t>
      </w:r>
    </w:p>
    <w:p w:rsidR="00170B15" w:rsidRPr="00170B15" w:rsidRDefault="00170B15" w:rsidP="00170B15">
      <w:pPr>
        <w:pStyle w:val="Paragrafi"/>
      </w:pPr>
      <w:r w:rsidRPr="00170B15">
        <w:t>3. Titullari, punonjësit e DAR/ZA-së dhe drejtori i institucionit arsimor e kanë të ndaluar që të ndikojnë të punonjësi arsimor i institucionit në përzgjedhjen e agjencisë trajnuese.</w:t>
      </w:r>
    </w:p>
    <w:p w:rsidR="00170B15" w:rsidRPr="00170B15" w:rsidRDefault="00170B15" w:rsidP="00170B15">
      <w:pPr>
        <w:pStyle w:val="Paragrafi"/>
      </w:pPr>
      <w:r w:rsidRPr="00170B15">
        <w:t xml:space="preserve">4. Drejtori i institucionit arsimor për </w:t>
      </w:r>
      <w:r w:rsidRPr="00170B15">
        <w:lastRenderedPageBreak/>
        <w:t>punonjësit arsimor të institucionit ose DAR/ZA-ja për punonjësit arsimorë të institucioneve në juridiksion, nëpërmjet postës elektronike, njoftojnë agjencinë përkatëse për pjesëmarrjen në një program/modul të caktuar të punonjësve arsimorë.</w:t>
      </w:r>
    </w:p>
    <w:p w:rsidR="00170B15" w:rsidRPr="00170B15" w:rsidRDefault="00170B15" w:rsidP="00170B15">
      <w:pPr>
        <w:pStyle w:val="Paragrafi"/>
      </w:pPr>
      <w:r w:rsidRPr="00170B15">
        <w:t>5. Agjencia trajnuese njofton drejtorin e institucionit arsimor për datën dhe orën e zhvillimit të seancave trajnuese të drejtpërdrejta.</w:t>
      </w:r>
    </w:p>
    <w:p w:rsidR="00576567" w:rsidRDefault="00576567" w:rsidP="006A57EC">
      <w:pPr>
        <w:pStyle w:val="Hapesira7"/>
      </w:pPr>
    </w:p>
    <w:p w:rsidR="00170B15" w:rsidRPr="00576567" w:rsidRDefault="00170B15" w:rsidP="00576567">
      <w:pPr>
        <w:pStyle w:val="KreuNr"/>
        <w:rPr>
          <w:rFonts w:ascii="Garamond" w:hAnsi="Garamond"/>
          <w:sz w:val="24"/>
          <w:szCs w:val="24"/>
        </w:rPr>
      </w:pPr>
      <w:r w:rsidRPr="00576567">
        <w:rPr>
          <w:rFonts w:ascii="Garamond" w:hAnsi="Garamond"/>
          <w:sz w:val="24"/>
          <w:szCs w:val="24"/>
        </w:rPr>
        <w:t>KREU VII</w:t>
      </w:r>
    </w:p>
    <w:p w:rsidR="00170B15" w:rsidRPr="00576567" w:rsidRDefault="00170B15" w:rsidP="00576567">
      <w:pPr>
        <w:pStyle w:val="KreuTitull"/>
        <w:rPr>
          <w:rFonts w:ascii="Garamond" w:hAnsi="Garamond"/>
          <w:sz w:val="24"/>
          <w:szCs w:val="24"/>
        </w:rPr>
      </w:pPr>
      <w:proofErr w:type="gramStart"/>
      <w:r w:rsidRPr="00576567">
        <w:rPr>
          <w:rFonts w:ascii="Garamond" w:hAnsi="Garamond"/>
          <w:sz w:val="24"/>
          <w:szCs w:val="24"/>
        </w:rPr>
        <w:t>ZHVILLIMI  I</w:t>
      </w:r>
      <w:proofErr w:type="gramEnd"/>
      <w:r w:rsidRPr="00576567">
        <w:rPr>
          <w:rFonts w:ascii="Garamond" w:hAnsi="Garamond"/>
          <w:sz w:val="24"/>
          <w:szCs w:val="24"/>
        </w:rPr>
        <w:t xml:space="preserve"> TRAJNIMEVE DHE TESTIMET </w:t>
      </w:r>
    </w:p>
    <w:p w:rsidR="00576567" w:rsidRDefault="00576567" w:rsidP="006A57EC">
      <w:pPr>
        <w:pStyle w:val="Hapesira7"/>
      </w:pPr>
    </w:p>
    <w:p w:rsidR="00170B15" w:rsidRPr="00170B15" w:rsidRDefault="00170B15" w:rsidP="00576567">
      <w:pPr>
        <w:pStyle w:val="NeniNr"/>
      </w:pPr>
      <w:r w:rsidRPr="00170B15">
        <w:t>Neni 28</w:t>
      </w:r>
    </w:p>
    <w:p w:rsidR="00170B15" w:rsidRPr="00170B15" w:rsidRDefault="00170B15" w:rsidP="00576567">
      <w:pPr>
        <w:pStyle w:val="NeniTitull"/>
      </w:pPr>
      <w:r w:rsidRPr="00170B15">
        <w:t>Zhvillimi i trajnimeve</w:t>
      </w:r>
    </w:p>
    <w:p w:rsidR="00576567" w:rsidRDefault="00576567" w:rsidP="006A57EC">
      <w:pPr>
        <w:pStyle w:val="Hapesira7"/>
      </w:pPr>
    </w:p>
    <w:p w:rsidR="00170B15" w:rsidRPr="00170B15" w:rsidRDefault="00170B15" w:rsidP="00170B15">
      <w:pPr>
        <w:pStyle w:val="Paragrafi"/>
      </w:pPr>
      <w:r w:rsidRPr="00170B15">
        <w:t>1. Njësitë arsimore vendore, në bashkëpunim me agjenci trajnuese dhe drejtoritë e institucioneve arsimore, organizojnë zhvillimin e trajnimeve të drejtpërdrejta të punonjësve arsimor me programet/modulet e trajnimi të akredituara.</w:t>
      </w:r>
    </w:p>
    <w:p w:rsidR="00170B15" w:rsidRPr="00170B15" w:rsidRDefault="00170B15" w:rsidP="00170B15">
      <w:pPr>
        <w:pStyle w:val="Paragrafi"/>
      </w:pPr>
      <w:r w:rsidRPr="00170B15">
        <w:t xml:space="preserve">2. Numri i pjesëmarrësve në një seancë trajnimi të drejtpërdrejt nuk është më i madh se 25, me përjashtim të rasteve kur metoda e vetme e trajnimit është leksioni.  </w:t>
      </w:r>
    </w:p>
    <w:p w:rsidR="00170B15" w:rsidRPr="00170B15" w:rsidRDefault="00170B15" w:rsidP="00170B15">
      <w:pPr>
        <w:pStyle w:val="Paragrafi"/>
      </w:pPr>
      <w:r w:rsidRPr="00170B15">
        <w:t xml:space="preserve">3. Trajnimet zhvillohen pa cenuar orarin mësimor. </w:t>
      </w:r>
    </w:p>
    <w:p w:rsidR="00170B15" w:rsidRPr="00170B15" w:rsidRDefault="00170B15" w:rsidP="00170B15">
      <w:pPr>
        <w:pStyle w:val="Paragrafi"/>
      </w:pPr>
      <w:r w:rsidRPr="00170B15">
        <w:t xml:space="preserve">4. Titullari i DAR/ZA-së ka për detyrë të njoftojë sekretarinë e KAT-it për </w:t>
      </w:r>
      <w:proofErr w:type="gramStart"/>
      <w:r w:rsidRPr="00170B15">
        <w:t>mosrespektim  nga</w:t>
      </w:r>
      <w:proofErr w:type="gramEnd"/>
      <w:r w:rsidRPr="00170B15">
        <w:t xml:space="preserve"> agjencia të  datave të seancave trajnuese.</w:t>
      </w:r>
    </w:p>
    <w:p w:rsidR="00576567" w:rsidRDefault="00576567" w:rsidP="006A57EC">
      <w:pPr>
        <w:pStyle w:val="Hapesira7"/>
      </w:pPr>
    </w:p>
    <w:p w:rsidR="00170B15" w:rsidRPr="00170B15" w:rsidRDefault="00170B15" w:rsidP="00576567">
      <w:pPr>
        <w:pStyle w:val="NeniNr"/>
      </w:pPr>
      <w:r w:rsidRPr="00170B15">
        <w:t>Neni 29</w:t>
      </w:r>
    </w:p>
    <w:p w:rsidR="00170B15" w:rsidRPr="00170B15" w:rsidRDefault="00170B15" w:rsidP="00576567">
      <w:pPr>
        <w:pStyle w:val="NeniTitull"/>
      </w:pPr>
      <w:r w:rsidRPr="00170B15">
        <w:t>Testimi</w:t>
      </w:r>
    </w:p>
    <w:p w:rsidR="00576567" w:rsidRDefault="00576567" w:rsidP="006A57EC">
      <w:pPr>
        <w:pStyle w:val="Hapesira7"/>
      </w:pPr>
    </w:p>
    <w:p w:rsidR="00170B15" w:rsidRPr="00170B15" w:rsidRDefault="00170B15" w:rsidP="00170B15">
      <w:pPr>
        <w:pStyle w:val="Paragrafi"/>
      </w:pPr>
      <w:r w:rsidRPr="00170B15">
        <w:t xml:space="preserve">1. Për të fituar kreditet e një moduli, punonjësi arsimor i nënshtrohet testimit për atë modul. </w:t>
      </w:r>
    </w:p>
    <w:p w:rsidR="00170B15" w:rsidRPr="00170B15" w:rsidRDefault="00170B15" w:rsidP="00170B15">
      <w:pPr>
        <w:pStyle w:val="Paragrafi"/>
      </w:pPr>
      <w:r w:rsidRPr="00170B15">
        <w:t xml:space="preserve">2. Testi për një modul vlerëson </w:t>
      </w:r>
      <w:proofErr w:type="gramStart"/>
      <w:r w:rsidRPr="00170B15">
        <w:t>sa</w:t>
      </w:r>
      <w:proofErr w:type="gramEnd"/>
      <w:r w:rsidRPr="00170B15">
        <w:t xml:space="preserve"> të trajnuarit përmbushin rezultatet e pritshme të modulit të trajnimit.</w:t>
      </w:r>
    </w:p>
    <w:p w:rsidR="00170B15" w:rsidRPr="00170B15" w:rsidRDefault="00170B15" w:rsidP="00170B15">
      <w:pPr>
        <w:pStyle w:val="Paragrafi"/>
      </w:pPr>
      <w:r w:rsidRPr="00170B15">
        <w:t>3. Punonjësi arsimor, para testimit, dorëzon në agjenci portofolin e tij i cili përmban detyrat që i trajnuari ka kryer gjatë trajnimit.</w:t>
      </w:r>
    </w:p>
    <w:p w:rsidR="00170B15" w:rsidRPr="00170B15" w:rsidRDefault="00170B15" w:rsidP="00170B15">
      <w:pPr>
        <w:pStyle w:val="Paragrafi"/>
      </w:pPr>
      <w:r w:rsidRPr="00170B15">
        <w:t xml:space="preserve">4. Agjencia trajnuese vendos nëse do t’i nënshtrohet ose </w:t>
      </w:r>
      <w:proofErr w:type="gramStart"/>
      <w:r w:rsidRPr="00170B15">
        <w:t>jo</w:t>
      </w:r>
      <w:proofErr w:type="gramEnd"/>
      <w:r w:rsidRPr="00170B15">
        <w:t xml:space="preserve"> provimit një i trajnuar, bazuar:</w:t>
      </w:r>
    </w:p>
    <w:p w:rsidR="00170B15" w:rsidRPr="00170B15" w:rsidRDefault="00170B15" w:rsidP="00170B15">
      <w:pPr>
        <w:pStyle w:val="Paragrafi"/>
      </w:pPr>
      <w:r w:rsidRPr="00170B15">
        <w:t xml:space="preserve">a) </w:t>
      </w:r>
      <w:proofErr w:type="gramStart"/>
      <w:r w:rsidRPr="00170B15">
        <w:t>në</w:t>
      </w:r>
      <w:proofErr w:type="gramEnd"/>
      <w:r w:rsidRPr="00170B15">
        <w:t xml:space="preserve"> përmbajtjen e portofolit të tij;</w:t>
      </w:r>
    </w:p>
    <w:p w:rsidR="00170B15" w:rsidRPr="00170B15" w:rsidRDefault="00170B15" w:rsidP="00170B15">
      <w:pPr>
        <w:pStyle w:val="Paragrafi"/>
      </w:pPr>
      <w:r w:rsidRPr="00170B15">
        <w:t xml:space="preserve">b) </w:t>
      </w:r>
      <w:proofErr w:type="gramStart"/>
      <w:r w:rsidRPr="00170B15">
        <w:t>në</w:t>
      </w:r>
      <w:proofErr w:type="gramEnd"/>
      <w:r w:rsidRPr="00170B15">
        <w:t xml:space="preserve"> ndjekjen e orëve trajnuese, kur trajnimi është i drejtpërdrejt. </w:t>
      </w:r>
      <w:proofErr w:type="gramStart"/>
      <w:r w:rsidRPr="00170B15">
        <w:t>(Jo më pak se 90% e orëve për një modul)</w:t>
      </w:r>
      <w:r w:rsidR="006A6829">
        <w:t>.</w:t>
      </w:r>
      <w:proofErr w:type="gramEnd"/>
    </w:p>
    <w:p w:rsidR="00170B15" w:rsidRPr="00170B15" w:rsidRDefault="00170B15" w:rsidP="00170B15">
      <w:pPr>
        <w:pStyle w:val="Paragrafi"/>
      </w:pPr>
      <w:r w:rsidRPr="00170B15">
        <w:lastRenderedPageBreak/>
        <w:t xml:space="preserve">5. Testimi zhvillohet në një datë dhe në mjediset e paralajmëruara nga agjencia. </w:t>
      </w:r>
    </w:p>
    <w:p w:rsidR="00170B15" w:rsidRPr="00170B15" w:rsidRDefault="00170B15" w:rsidP="00170B15">
      <w:pPr>
        <w:pStyle w:val="Paragrafi"/>
      </w:pPr>
      <w:r w:rsidRPr="00170B15">
        <w:t xml:space="preserve">6. Testimi është me shkrim. </w:t>
      </w:r>
      <w:proofErr w:type="gramStart"/>
      <w:r w:rsidRPr="00170B15">
        <w:t>Agjencia trajnuese ka të drejtë të zhvillojë testim me gojë me të gjithë ose disa të trajnuar.</w:t>
      </w:r>
      <w:proofErr w:type="gramEnd"/>
      <w:r w:rsidRPr="00170B15">
        <w:t xml:space="preserve"> </w:t>
      </w:r>
    </w:p>
    <w:p w:rsidR="00576567" w:rsidRDefault="00576567" w:rsidP="006A57EC">
      <w:pPr>
        <w:pStyle w:val="Hapesira7"/>
      </w:pPr>
    </w:p>
    <w:p w:rsidR="00170B15" w:rsidRPr="00170B15" w:rsidRDefault="00170B15" w:rsidP="00576567">
      <w:pPr>
        <w:pStyle w:val="NeniNr"/>
      </w:pPr>
      <w:r w:rsidRPr="00170B15">
        <w:t>Neni 30</w:t>
      </w:r>
    </w:p>
    <w:p w:rsidR="00170B15" w:rsidRPr="00170B15" w:rsidRDefault="00170B15" w:rsidP="00576567">
      <w:pPr>
        <w:pStyle w:val="NeniTitull"/>
      </w:pPr>
      <w:r w:rsidRPr="00170B15">
        <w:t>Rezultatet e testimit dhe ankimi</w:t>
      </w:r>
    </w:p>
    <w:p w:rsidR="00576567" w:rsidRDefault="00576567" w:rsidP="006A57EC">
      <w:pPr>
        <w:pStyle w:val="Hapesira7"/>
      </w:pPr>
    </w:p>
    <w:p w:rsidR="00170B15" w:rsidRPr="00170B15" w:rsidRDefault="00170B15" w:rsidP="00170B15">
      <w:pPr>
        <w:pStyle w:val="Paragrafi"/>
      </w:pPr>
      <w:r w:rsidRPr="00170B15">
        <w:t xml:space="preserve">1. Agjencia trajnuese njofton secilin të trajnuar për rezultatin në testim.  </w:t>
      </w:r>
    </w:p>
    <w:p w:rsidR="00170B15" w:rsidRPr="00170B15" w:rsidRDefault="00170B15" w:rsidP="00170B15">
      <w:pPr>
        <w:pStyle w:val="Paragrafi"/>
      </w:pPr>
      <w:r w:rsidRPr="00170B15">
        <w:t xml:space="preserve">2. Pjesëmarrësi në testim ka të drejtë të ankohet me shkrim ose postë elektronike te drejtuesi i agjencisë trajnuese, </w:t>
      </w:r>
      <w:proofErr w:type="gramStart"/>
      <w:r w:rsidRPr="00170B15">
        <w:t>brenda</w:t>
      </w:r>
      <w:proofErr w:type="gramEnd"/>
      <w:r w:rsidRPr="00170B15">
        <w:t xml:space="preserve"> 5 ditëve nga njoftimi i rezultateve, dhe të marrë përgjigje me shkrim prej tij brenda 10 ditëve nga dorëzimi i ankesës. </w:t>
      </w:r>
    </w:p>
    <w:p w:rsidR="00170B15" w:rsidRPr="00170B15" w:rsidRDefault="00170B15" w:rsidP="00170B15">
      <w:pPr>
        <w:pStyle w:val="Paragrafi"/>
      </w:pPr>
      <w:r w:rsidRPr="00170B15">
        <w:t xml:space="preserve">3. Rezultati i testit të një të trajnuari mund të ndryshohet, kur e vendos komisioni i ngritur nga drejtuesi i agjencisë trajnuese. </w:t>
      </w:r>
    </w:p>
    <w:p w:rsidR="00170B15" w:rsidRPr="00170B15" w:rsidRDefault="00170B15" w:rsidP="00170B15">
      <w:pPr>
        <w:pStyle w:val="Paragrafi"/>
      </w:pPr>
      <w:r w:rsidRPr="00170B15">
        <w:t>4. Fletë-testet me përgjigjet e të trajnuarve ruhen nga agjencia për një vit nga data e zhvillimit të provimit dhe janë objekt i inspektimit nga ISHA.</w:t>
      </w:r>
    </w:p>
    <w:p w:rsidR="00576567" w:rsidRDefault="00576567" w:rsidP="006A57EC">
      <w:pPr>
        <w:pStyle w:val="Hapesira7"/>
      </w:pPr>
    </w:p>
    <w:p w:rsidR="00170B15" w:rsidRPr="00170B15" w:rsidRDefault="00170B15" w:rsidP="00576567">
      <w:pPr>
        <w:pStyle w:val="NeniNr"/>
      </w:pPr>
      <w:r w:rsidRPr="00170B15">
        <w:t>Neni 31</w:t>
      </w:r>
    </w:p>
    <w:p w:rsidR="00170B15" w:rsidRPr="00170B15" w:rsidRDefault="00170B15" w:rsidP="00576567">
      <w:pPr>
        <w:pStyle w:val="NeniTitull"/>
      </w:pPr>
      <w:r w:rsidRPr="00170B15">
        <w:t>Certifikata</w:t>
      </w:r>
    </w:p>
    <w:p w:rsidR="00576567" w:rsidRDefault="00576567" w:rsidP="006A57EC">
      <w:pPr>
        <w:pStyle w:val="Hapesira7"/>
      </w:pPr>
    </w:p>
    <w:p w:rsidR="00170B15" w:rsidRPr="00170B15" w:rsidRDefault="00170B15" w:rsidP="00830961">
      <w:pPr>
        <w:pStyle w:val="Paragraf02"/>
      </w:pPr>
      <w:r w:rsidRPr="00170B15">
        <w:t>1. Certifikata e një moduli i jepet punonjësit arsimor, kur në testim ka grumbulluar të paktën 75% të pikëve.</w:t>
      </w:r>
    </w:p>
    <w:p w:rsidR="00170B15" w:rsidRPr="00170B15" w:rsidRDefault="00170B15" w:rsidP="00830961">
      <w:pPr>
        <w:pStyle w:val="Paragraf02"/>
      </w:pPr>
      <w:r w:rsidRPr="00170B15">
        <w:t>2. Në certifikatë shënohen emërtimi i programit/modulit dhe numri përkatës i krediteve.</w:t>
      </w:r>
    </w:p>
    <w:p w:rsidR="00170B15" w:rsidRPr="00170B15" w:rsidRDefault="00170B15" w:rsidP="00830961">
      <w:pPr>
        <w:pStyle w:val="Paragraf02"/>
      </w:pPr>
      <w:r w:rsidRPr="00170B15">
        <w:t>3. Certifikatat përgatiten nga agjencia trajnuese, nënshkruhen nga drejtuesi i agjencisë dhe kanë vulën e agjencisë trajnuese.</w:t>
      </w:r>
    </w:p>
    <w:p w:rsidR="00170B15" w:rsidRPr="00170B15" w:rsidRDefault="00830961" w:rsidP="00830961">
      <w:pPr>
        <w:pStyle w:val="Paragraf02"/>
      </w:pPr>
      <w:r>
        <w:t xml:space="preserve">4. </w:t>
      </w:r>
      <w:r w:rsidR="00170B15" w:rsidRPr="00170B15">
        <w:t>Mësuesi i certifikuar për një program/modul njofton drejtorin e institucionit arsimor për temën e programit/modulit.</w:t>
      </w:r>
    </w:p>
    <w:p w:rsidR="00170B15" w:rsidRPr="00170B15" w:rsidRDefault="00170B15" w:rsidP="00830961">
      <w:pPr>
        <w:pStyle w:val="Paragraf02"/>
      </w:pPr>
      <w:r w:rsidRPr="00170B15">
        <w:t xml:space="preserve"> </w:t>
      </w:r>
      <w:proofErr w:type="gramStart"/>
      <w:r w:rsidRPr="00170B15">
        <w:t>Drejtori i institucionit arsimor, që është certifikuar për një program/modul, njofton titullarin e njësisë arsimore vendore përkatëse për temën e programit/modulit.</w:t>
      </w:r>
      <w:proofErr w:type="gramEnd"/>
    </w:p>
    <w:p w:rsidR="007607EA" w:rsidRDefault="00170B15" w:rsidP="00830961">
      <w:pPr>
        <w:pStyle w:val="Paragrafi"/>
      </w:pPr>
      <w:r w:rsidRPr="00170B15">
        <w:t xml:space="preserve">5. Drejtoria e institucionit arsimor dhe sektori i programeve të zhvillimit në DAR/ZA mbajnë bazën e të dhënave të </w:t>
      </w:r>
      <w:proofErr w:type="gramStart"/>
      <w:r w:rsidRPr="00170B15">
        <w:t>drejtuesve  dhe</w:t>
      </w:r>
      <w:proofErr w:type="gramEnd"/>
      <w:r w:rsidRPr="00170B15">
        <w:t xml:space="preserve"> mësuesve të certifikuar.</w:t>
      </w:r>
    </w:p>
    <w:p w:rsidR="00170B15" w:rsidRPr="00170B15" w:rsidRDefault="00170B15" w:rsidP="00170B15">
      <w:pPr>
        <w:pStyle w:val="Paragrafi"/>
      </w:pPr>
      <w:r w:rsidRPr="00170B15">
        <w:t xml:space="preserve">6. Agjencitë trajnuese dorëzojnë në sekretariat listën e punonjësve arsimorë të certifikuar nga kjo agjenci për çdo modul të akredituar. </w:t>
      </w:r>
    </w:p>
    <w:p w:rsidR="00576567" w:rsidRDefault="00576567" w:rsidP="006A57EC">
      <w:pPr>
        <w:pStyle w:val="Hapesira7"/>
      </w:pPr>
    </w:p>
    <w:p w:rsidR="00170B15" w:rsidRPr="00576567" w:rsidRDefault="00170B15" w:rsidP="00576567">
      <w:pPr>
        <w:pStyle w:val="KreuNr"/>
        <w:rPr>
          <w:rFonts w:ascii="Garamond" w:hAnsi="Garamond"/>
          <w:sz w:val="24"/>
          <w:szCs w:val="24"/>
        </w:rPr>
      </w:pPr>
      <w:r w:rsidRPr="00576567">
        <w:rPr>
          <w:rFonts w:ascii="Garamond" w:hAnsi="Garamond"/>
          <w:sz w:val="24"/>
          <w:szCs w:val="24"/>
        </w:rPr>
        <w:lastRenderedPageBreak/>
        <w:t>KREU VIII</w:t>
      </w:r>
    </w:p>
    <w:p w:rsidR="00170B15" w:rsidRPr="00576567" w:rsidRDefault="00170B15" w:rsidP="00576567">
      <w:pPr>
        <w:pStyle w:val="KreuTitull"/>
        <w:rPr>
          <w:rFonts w:ascii="Garamond" w:hAnsi="Garamond"/>
          <w:sz w:val="24"/>
          <w:szCs w:val="24"/>
        </w:rPr>
      </w:pPr>
      <w:r w:rsidRPr="00576567">
        <w:rPr>
          <w:rFonts w:ascii="Garamond" w:hAnsi="Garamond"/>
          <w:sz w:val="24"/>
          <w:szCs w:val="24"/>
        </w:rPr>
        <w:t>MONITORIMI DHE VLERËSIMI I TRAJNIMIT NGA AGJENCITË TRAJNUESE TË AKREDITUARA</w:t>
      </w:r>
    </w:p>
    <w:p w:rsidR="00576567" w:rsidRDefault="00576567" w:rsidP="006A57EC">
      <w:pPr>
        <w:pStyle w:val="Hapesira7"/>
      </w:pPr>
    </w:p>
    <w:p w:rsidR="00170B15" w:rsidRPr="00170B15" w:rsidRDefault="00170B15" w:rsidP="00576567">
      <w:pPr>
        <w:pStyle w:val="NeniNr"/>
      </w:pPr>
      <w:r w:rsidRPr="00170B15">
        <w:t>Neni 32</w:t>
      </w:r>
    </w:p>
    <w:p w:rsidR="00170B15" w:rsidRPr="00170B15" w:rsidRDefault="00170B15" w:rsidP="00576567">
      <w:pPr>
        <w:pStyle w:val="NeniTitull"/>
      </w:pPr>
      <w:r w:rsidRPr="00170B15">
        <w:t>Monitorimi dhe vlerësimi</w:t>
      </w:r>
    </w:p>
    <w:p w:rsidR="00576567" w:rsidRDefault="00576567" w:rsidP="006A57EC">
      <w:pPr>
        <w:pStyle w:val="Hapesira7"/>
      </w:pPr>
    </w:p>
    <w:p w:rsidR="00170B15" w:rsidRPr="00170B15" w:rsidRDefault="00170B15" w:rsidP="00830961">
      <w:pPr>
        <w:pStyle w:val="Paragraf02"/>
      </w:pPr>
      <w:r w:rsidRPr="00170B15">
        <w:t xml:space="preserve">1. Monitorimi dhe vlerësimi i seancave trajnuese kryhet nga MAS, IZHA, dhe DAR/ZA-të, sipas juridiksionit të tyre. (Shtojca 6) </w:t>
      </w:r>
      <w:proofErr w:type="gramStart"/>
      <w:r w:rsidRPr="00170B15">
        <w:t>ISHA inspekton zhvillimin e seancave trajnuese.</w:t>
      </w:r>
      <w:proofErr w:type="gramEnd"/>
    </w:p>
    <w:p w:rsidR="00170B15" w:rsidRPr="00170B15" w:rsidRDefault="00170B15" w:rsidP="00830961">
      <w:pPr>
        <w:pStyle w:val="Paragraf02"/>
      </w:pPr>
      <w:proofErr w:type="gramStart"/>
      <w:r w:rsidRPr="00170B15">
        <w:t>Shtojca 6 e plotësuar i dërgohet sekretarisë së KAT-it.</w:t>
      </w:r>
      <w:proofErr w:type="gramEnd"/>
      <w:r w:rsidRPr="00170B15">
        <w:t xml:space="preserve"> </w:t>
      </w:r>
    </w:p>
    <w:p w:rsidR="00170B15" w:rsidRPr="00170B15" w:rsidRDefault="00170B15" w:rsidP="00830961">
      <w:pPr>
        <w:pStyle w:val="Paragraf02"/>
      </w:pPr>
      <w:r w:rsidRPr="00170B15">
        <w:t>2. Sekretariati i paraqet KAT-</w:t>
      </w:r>
      <w:proofErr w:type="gramStart"/>
      <w:r w:rsidRPr="00170B15">
        <w:t>it  raportet</w:t>
      </w:r>
      <w:proofErr w:type="gramEnd"/>
      <w:r w:rsidRPr="00170B15">
        <w:t xml:space="preserve"> e vlerësimeve të agjencive trajnuese. </w:t>
      </w:r>
    </w:p>
    <w:p w:rsidR="00576567" w:rsidRDefault="00576567" w:rsidP="006A57EC">
      <w:pPr>
        <w:pStyle w:val="Hapesira7"/>
      </w:pPr>
    </w:p>
    <w:p w:rsidR="00170B15" w:rsidRPr="00F65019" w:rsidRDefault="00170B15" w:rsidP="00F65019">
      <w:pPr>
        <w:pStyle w:val="KreuNr"/>
        <w:rPr>
          <w:rFonts w:ascii="Garamond" w:hAnsi="Garamond"/>
          <w:sz w:val="24"/>
          <w:szCs w:val="24"/>
        </w:rPr>
      </w:pPr>
      <w:r w:rsidRPr="00F65019">
        <w:rPr>
          <w:rFonts w:ascii="Garamond" w:hAnsi="Garamond"/>
          <w:sz w:val="24"/>
          <w:szCs w:val="24"/>
        </w:rPr>
        <w:t>KREU IX</w:t>
      </w:r>
    </w:p>
    <w:p w:rsidR="00170B15" w:rsidRPr="00F65019" w:rsidRDefault="00170B15" w:rsidP="00F65019">
      <w:pPr>
        <w:pStyle w:val="KreuTitull"/>
        <w:rPr>
          <w:rFonts w:ascii="Garamond" w:hAnsi="Garamond"/>
          <w:sz w:val="24"/>
          <w:szCs w:val="24"/>
        </w:rPr>
      </w:pPr>
      <w:r w:rsidRPr="00F65019">
        <w:rPr>
          <w:rFonts w:ascii="Garamond" w:hAnsi="Garamond"/>
          <w:sz w:val="24"/>
          <w:szCs w:val="24"/>
        </w:rPr>
        <w:t>PROPOZIME PËR MASA</w:t>
      </w:r>
    </w:p>
    <w:p w:rsidR="00F65019" w:rsidRDefault="00F65019" w:rsidP="006A57EC">
      <w:pPr>
        <w:pStyle w:val="Hapesira7"/>
      </w:pPr>
    </w:p>
    <w:p w:rsidR="00170B15" w:rsidRPr="00170B15" w:rsidRDefault="00170B15" w:rsidP="00F65019">
      <w:pPr>
        <w:pStyle w:val="NeniNr"/>
      </w:pPr>
      <w:r w:rsidRPr="00170B15">
        <w:t>Neni 33</w:t>
      </w:r>
    </w:p>
    <w:p w:rsidR="00170B15" w:rsidRPr="00170B15" w:rsidRDefault="00170B15" w:rsidP="00F65019">
      <w:pPr>
        <w:pStyle w:val="NeniTitull"/>
      </w:pPr>
      <w:r w:rsidRPr="00170B15">
        <w:t>Masat administrative dhe përgjegjësia penale</w:t>
      </w:r>
    </w:p>
    <w:p w:rsidR="00576567" w:rsidRDefault="00576567" w:rsidP="006A57EC">
      <w:pPr>
        <w:pStyle w:val="Hapesira7"/>
      </w:pPr>
    </w:p>
    <w:p w:rsidR="00170B15" w:rsidRPr="00170B15" w:rsidRDefault="00170B15" w:rsidP="00170B15">
      <w:pPr>
        <w:pStyle w:val="Paragrafi"/>
      </w:pPr>
      <w:r w:rsidRPr="00170B15">
        <w:t>1. MAS dhe institucionet e varësisë, IZHA, ISHA, dhe DAR/ZA-të sipas juridiksionit të tyre, i propozojnë ministrit të MAS-it të marrë masa administrative ose të kërkojë përgjegjësi penale ndaj një agjencie trajnuese, kur agjencia:</w:t>
      </w:r>
    </w:p>
    <w:p w:rsidR="00170B15" w:rsidRPr="00170B15" w:rsidRDefault="00170B15" w:rsidP="00170B15">
      <w:pPr>
        <w:pStyle w:val="Paragrafi"/>
      </w:pPr>
      <w:r w:rsidRPr="00170B15">
        <w:t xml:space="preserve">a) </w:t>
      </w:r>
      <w:proofErr w:type="gramStart"/>
      <w:r w:rsidRPr="00170B15">
        <w:t>kryen</w:t>
      </w:r>
      <w:proofErr w:type="gramEnd"/>
      <w:r w:rsidRPr="00170B15">
        <w:t xml:space="preserve"> shkelje të këtij </w:t>
      </w:r>
      <w:r w:rsidR="006A6829">
        <w:t>u</w:t>
      </w:r>
      <w:r w:rsidRPr="00170B15">
        <w:t>dhëzimi;</w:t>
      </w:r>
    </w:p>
    <w:p w:rsidR="00170B15" w:rsidRPr="00170B15" w:rsidRDefault="00170B15" w:rsidP="00170B15">
      <w:pPr>
        <w:pStyle w:val="Paragrafi"/>
      </w:pPr>
      <w:r w:rsidRPr="00170B15">
        <w:t xml:space="preserve">b) </w:t>
      </w:r>
      <w:proofErr w:type="gramStart"/>
      <w:r w:rsidRPr="00170B15">
        <w:t>falsifikon</w:t>
      </w:r>
      <w:proofErr w:type="gramEnd"/>
      <w:r w:rsidRPr="00170B15">
        <w:t xml:space="preserve"> të dhënat në dokumentacionin e aplikimit ose ato në faqen e saj në internet.</w:t>
      </w:r>
    </w:p>
    <w:p w:rsidR="00170B15" w:rsidRPr="00170B15" w:rsidRDefault="00170B15" w:rsidP="00170B15">
      <w:pPr>
        <w:pStyle w:val="Paragrafi"/>
      </w:pPr>
      <w:r w:rsidRPr="00170B15">
        <w:t>2. Sipas shkallës së shkeljes, propozimi për masë është:</w:t>
      </w:r>
    </w:p>
    <w:p w:rsidR="00170B15" w:rsidRPr="00170B15" w:rsidRDefault="00170B15" w:rsidP="00170B15">
      <w:pPr>
        <w:pStyle w:val="Paragrafi"/>
      </w:pPr>
      <w:r w:rsidRPr="00170B15">
        <w:t>a) Paralajmërim i pezullimit të veprimtarisë së agjencisë trajnuese (Agjencia paralajmërohet vetëm një herë gjatë një periudhe katërvjeçare).</w:t>
      </w:r>
    </w:p>
    <w:p w:rsidR="00170B15" w:rsidRPr="00170B15" w:rsidRDefault="00170B15" w:rsidP="00170B15">
      <w:pPr>
        <w:pStyle w:val="Paragrafi"/>
      </w:pPr>
      <w:r w:rsidRPr="00170B15">
        <w:t>b) Pezullimi i veprimtarisë së agjencisë trajnuese për një program/modul për 1 (një) vit.</w:t>
      </w:r>
    </w:p>
    <w:p w:rsidR="00170B15" w:rsidRPr="00170B15" w:rsidRDefault="00170B15" w:rsidP="00170B15">
      <w:pPr>
        <w:pStyle w:val="Paragrafi"/>
      </w:pPr>
      <w:r w:rsidRPr="00170B15">
        <w:t>c) Heqja e së drejtës së trajnimit për një program/modul të caktuar.</w:t>
      </w:r>
    </w:p>
    <w:p w:rsidR="00170B15" w:rsidRPr="00170B15" w:rsidRDefault="00170B15" w:rsidP="00170B15">
      <w:pPr>
        <w:pStyle w:val="Paragrafi"/>
      </w:pPr>
      <w:r w:rsidRPr="00170B15">
        <w:t xml:space="preserve">d) Ndalimi i agjencinë trajnuese që të aplikojë për </w:t>
      </w:r>
      <w:proofErr w:type="gramStart"/>
      <w:r w:rsidRPr="00170B15">
        <w:t>dy</w:t>
      </w:r>
      <w:proofErr w:type="gramEnd"/>
      <w:r w:rsidRPr="00170B15">
        <w:t xml:space="preserve"> vjet.</w:t>
      </w:r>
    </w:p>
    <w:p w:rsidR="00170B15" w:rsidRPr="00170B15" w:rsidRDefault="00170B15" w:rsidP="00170B15">
      <w:pPr>
        <w:pStyle w:val="Paragrafi"/>
      </w:pPr>
      <w:r w:rsidRPr="00170B15">
        <w:t>3. Sekretariati përditëson të dhënat për masat administrative të vendosura nga MAS-i ndaj agjencive trajnuese.</w:t>
      </w:r>
    </w:p>
    <w:p w:rsidR="00830961" w:rsidRDefault="00830961" w:rsidP="00830961">
      <w:pPr>
        <w:pStyle w:val="KreuNr"/>
        <w:keepNext w:val="0"/>
        <w:rPr>
          <w:rFonts w:ascii="Garamond" w:hAnsi="Garamond"/>
          <w:sz w:val="24"/>
          <w:szCs w:val="24"/>
        </w:rPr>
      </w:pPr>
    </w:p>
    <w:p w:rsidR="00830961" w:rsidRDefault="00830961" w:rsidP="00830961">
      <w:pPr>
        <w:pStyle w:val="KreuNr"/>
        <w:keepNext w:val="0"/>
        <w:rPr>
          <w:rFonts w:ascii="Garamond" w:hAnsi="Garamond"/>
          <w:sz w:val="24"/>
          <w:szCs w:val="24"/>
        </w:rPr>
      </w:pPr>
    </w:p>
    <w:p w:rsidR="00830961" w:rsidRDefault="00830961" w:rsidP="00830961">
      <w:pPr>
        <w:pStyle w:val="KreuNr"/>
        <w:keepNext w:val="0"/>
        <w:rPr>
          <w:rFonts w:ascii="Garamond" w:hAnsi="Garamond"/>
          <w:sz w:val="24"/>
          <w:szCs w:val="24"/>
        </w:rPr>
      </w:pPr>
    </w:p>
    <w:p w:rsidR="00830961" w:rsidRDefault="00830961" w:rsidP="00830961">
      <w:pPr>
        <w:pStyle w:val="KreuNr"/>
        <w:keepNext w:val="0"/>
        <w:rPr>
          <w:rFonts w:ascii="Garamond" w:hAnsi="Garamond"/>
          <w:sz w:val="24"/>
          <w:szCs w:val="24"/>
        </w:rPr>
      </w:pPr>
    </w:p>
    <w:p w:rsidR="00830961" w:rsidRDefault="00830961" w:rsidP="00830961">
      <w:pPr>
        <w:pStyle w:val="KreuNr"/>
        <w:keepNext w:val="0"/>
        <w:rPr>
          <w:rFonts w:ascii="Garamond" w:hAnsi="Garamond"/>
          <w:sz w:val="24"/>
          <w:szCs w:val="24"/>
        </w:rPr>
      </w:pPr>
    </w:p>
    <w:p w:rsidR="00170B15" w:rsidRPr="00F65019" w:rsidRDefault="00170B15" w:rsidP="00F65019">
      <w:pPr>
        <w:pStyle w:val="KreuNr"/>
        <w:rPr>
          <w:rFonts w:ascii="Garamond" w:hAnsi="Garamond"/>
          <w:sz w:val="24"/>
          <w:szCs w:val="24"/>
        </w:rPr>
      </w:pPr>
      <w:r w:rsidRPr="00F65019">
        <w:rPr>
          <w:rFonts w:ascii="Garamond" w:hAnsi="Garamond"/>
          <w:sz w:val="24"/>
          <w:szCs w:val="24"/>
        </w:rPr>
        <w:lastRenderedPageBreak/>
        <w:t>KREU X</w:t>
      </w:r>
    </w:p>
    <w:p w:rsidR="00170B15" w:rsidRPr="00F65019" w:rsidRDefault="00170B15" w:rsidP="00F65019">
      <w:pPr>
        <w:pStyle w:val="KreuTitull"/>
        <w:rPr>
          <w:rFonts w:ascii="Garamond" w:hAnsi="Garamond"/>
          <w:sz w:val="24"/>
          <w:szCs w:val="24"/>
        </w:rPr>
      </w:pPr>
      <w:r w:rsidRPr="00F65019">
        <w:rPr>
          <w:rFonts w:ascii="Garamond" w:hAnsi="Garamond"/>
          <w:sz w:val="24"/>
          <w:szCs w:val="24"/>
        </w:rPr>
        <w:t>KURSET AFATSHKURTRA</w:t>
      </w:r>
    </w:p>
    <w:p w:rsidR="00F65019" w:rsidRDefault="00F65019" w:rsidP="006A57EC">
      <w:pPr>
        <w:pStyle w:val="Hapesira7"/>
      </w:pPr>
    </w:p>
    <w:p w:rsidR="00170B15" w:rsidRPr="00170B15" w:rsidRDefault="00170B15" w:rsidP="00F65019">
      <w:pPr>
        <w:pStyle w:val="NeniNr"/>
      </w:pPr>
      <w:r w:rsidRPr="00170B15">
        <w:t>Neni 34</w:t>
      </w:r>
    </w:p>
    <w:p w:rsidR="00170B15" w:rsidRPr="00170B15" w:rsidRDefault="00170B15" w:rsidP="00F65019">
      <w:pPr>
        <w:pStyle w:val="NeniTitull"/>
      </w:pPr>
      <w:r w:rsidRPr="00170B15">
        <w:t>Kurset afatshkurtra (</w:t>
      </w:r>
      <w:r w:rsidR="006A6829">
        <w:t>s</w:t>
      </w:r>
      <w:r w:rsidRPr="00170B15">
        <w:t>eancat informuese) të organizuara nga IZHA, AKP dhe ISHA</w:t>
      </w:r>
    </w:p>
    <w:p w:rsidR="00F65019" w:rsidRDefault="00F65019" w:rsidP="006A57EC">
      <w:pPr>
        <w:pStyle w:val="Hapesira7"/>
      </w:pPr>
    </w:p>
    <w:p w:rsidR="00170B15" w:rsidRPr="00170B15" w:rsidRDefault="00170B15" w:rsidP="00170B15">
      <w:pPr>
        <w:pStyle w:val="Paragrafi"/>
      </w:pPr>
      <w:r w:rsidRPr="00170B15">
        <w:t xml:space="preserve">1. Institucionet qendrore, IZHA, AKP dhe ISHA, kanë të drejtë të zhvillojnë kurse afatshkurtra me specialistë të DAR/ZA-ve dhe punonjës arsimorë për risitë e reformave arsimore, aktet e reja nënligjore të ministrit të MAS-it dhe udhëzuesit e këtyre institucioneve. </w:t>
      </w:r>
    </w:p>
    <w:p w:rsidR="00170B15" w:rsidRPr="00170B15" w:rsidRDefault="00170B15" w:rsidP="00170B15">
      <w:pPr>
        <w:pStyle w:val="Paragrafi"/>
      </w:pPr>
      <w:r w:rsidRPr="00170B15">
        <w:t>2. Tematika dhe përmbajtja e kurseve afatshkurtra miratohet nga ministri i MAS-it.</w:t>
      </w:r>
    </w:p>
    <w:p w:rsidR="00170B15" w:rsidRPr="00170B15" w:rsidRDefault="00170B15" w:rsidP="00170B15">
      <w:pPr>
        <w:pStyle w:val="Paragrafi"/>
      </w:pPr>
      <w:r w:rsidRPr="00170B15">
        <w:t xml:space="preserve">3. Kreditet e kurseve afatshkurtra përcaktohen nga KAT-i sipas nenit 6 të këtij </w:t>
      </w:r>
      <w:r w:rsidR="006A6829">
        <w:t>u</w:t>
      </w:r>
      <w:r w:rsidRPr="00170B15">
        <w:t>dhëzimi.</w:t>
      </w:r>
    </w:p>
    <w:p w:rsidR="00170B15" w:rsidRPr="00170B15" w:rsidRDefault="00170B15" w:rsidP="00170B15">
      <w:pPr>
        <w:pStyle w:val="Paragrafi"/>
      </w:pPr>
      <w:r w:rsidRPr="00170B15">
        <w:t>4. IZHA, AKP dhe ISHA publikojnë në faqen e tyre të internetit njoftimet për tematikat e kurseve afatshkurtra dhe përmbajtjen e seancave informuese të kurseve.</w:t>
      </w:r>
    </w:p>
    <w:p w:rsidR="00170B15" w:rsidRPr="00170B15" w:rsidRDefault="00170B15" w:rsidP="00170B15">
      <w:pPr>
        <w:pStyle w:val="Paragrafi"/>
      </w:pPr>
      <w:r w:rsidRPr="00170B15">
        <w:t>5. Pjesëmarrësit në një kurs afatshkurtër, të zhvilluar nga institucionet qendrore të parashikuar në pikën 1 të këtij neni, i nënshtrohen provimit:</w:t>
      </w:r>
    </w:p>
    <w:p w:rsidR="00170B15" w:rsidRPr="00170B15" w:rsidRDefault="00170B15" w:rsidP="00170B15">
      <w:pPr>
        <w:pStyle w:val="Paragrafi"/>
      </w:pPr>
      <w:r w:rsidRPr="00170B15">
        <w:t xml:space="preserve">a) </w:t>
      </w:r>
      <w:proofErr w:type="gramStart"/>
      <w:r w:rsidRPr="00170B15">
        <w:t>me</w:t>
      </w:r>
      <w:proofErr w:type="gramEnd"/>
      <w:r w:rsidRPr="00170B15">
        <w:t xml:space="preserve"> teste të hartuara dhe përgjigjet e vlerësuara nga grupe pune të ngritura nga titullari i institucionit qendror;</w:t>
      </w:r>
    </w:p>
    <w:p w:rsidR="00170B15" w:rsidRPr="00170B15" w:rsidRDefault="00170B15" w:rsidP="00170B15">
      <w:pPr>
        <w:pStyle w:val="Paragrafi"/>
      </w:pPr>
      <w:r w:rsidRPr="00170B15">
        <w:t xml:space="preserve">b) </w:t>
      </w:r>
      <w:proofErr w:type="gramStart"/>
      <w:r w:rsidRPr="00170B15">
        <w:t>sipas</w:t>
      </w:r>
      <w:proofErr w:type="gramEnd"/>
      <w:r w:rsidRPr="00170B15">
        <w:t xml:space="preserve"> rregullave të korrektesës të përshkruara në rregulloren e posaçme të nënshkruar nga titullari i institucionit qendror.</w:t>
      </w:r>
    </w:p>
    <w:p w:rsidR="00170B15" w:rsidRPr="00170B15" w:rsidRDefault="006A6829" w:rsidP="00170B15">
      <w:pPr>
        <w:pStyle w:val="Paragrafi"/>
      </w:pPr>
      <w:proofErr w:type="gramStart"/>
      <w:r>
        <w:t>6.</w:t>
      </w:r>
      <w:r w:rsidR="00170B15" w:rsidRPr="00170B15">
        <w:t xml:space="preserve"> Certifikimi është në përputhje me pikat 1, 2, 4, 5, 6 të nenit 30.</w:t>
      </w:r>
      <w:proofErr w:type="gramEnd"/>
      <w:r w:rsidR="00170B15" w:rsidRPr="00170B15">
        <w:t xml:space="preserve"> </w:t>
      </w:r>
      <w:proofErr w:type="gramStart"/>
      <w:r w:rsidR="00170B15" w:rsidRPr="00170B15">
        <w:t>Certifikata ka firmën e titullarit të institucionit qendror dhe vulën e institucionit.</w:t>
      </w:r>
      <w:proofErr w:type="gramEnd"/>
      <w:r w:rsidR="00170B15" w:rsidRPr="00170B15">
        <w:t xml:space="preserve"> </w:t>
      </w:r>
    </w:p>
    <w:p w:rsidR="00F65019" w:rsidRDefault="00F65019" w:rsidP="006A57EC">
      <w:pPr>
        <w:pStyle w:val="Hapesira7"/>
      </w:pPr>
    </w:p>
    <w:p w:rsidR="00170B15" w:rsidRPr="00170B15" w:rsidRDefault="00170B15" w:rsidP="00F65019">
      <w:pPr>
        <w:pStyle w:val="NeniNr"/>
      </w:pPr>
      <w:r w:rsidRPr="00170B15">
        <w:t>Neni 35</w:t>
      </w:r>
    </w:p>
    <w:p w:rsidR="00170B15" w:rsidRPr="00170B15" w:rsidRDefault="00170B15" w:rsidP="00F65019">
      <w:pPr>
        <w:pStyle w:val="NeniTitull"/>
      </w:pPr>
      <w:r w:rsidRPr="00170B15">
        <w:t>Kurset afatshkurtra (</w:t>
      </w:r>
      <w:r w:rsidR="006A6829">
        <w:t>s</w:t>
      </w:r>
      <w:r w:rsidRPr="00170B15">
        <w:t>eancat informuese) të organizuara nga DAR/ZA-të</w:t>
      </w:r>
    </w:p>
    <w:p w:rsidR="00F65019" w:rsidRDefault="00F65019" w:rsidP="006A57EC">
      <w:pPr>
        <w:pStyle w:val="Hapesira7"/>
      </w:pPr>
    </w:p>
    <w:p w:rsidR="00170B15" w:rsidRPr="00170B15" w:rsidRDefault="00170B15" w:rsidP="00170B15">
      <w:pPr>
        <w:pStyle w:val="Paragrafi"/>
      </w:pPr>
      <w:r w:rsidRPr="00170B15">
        <w:t>1. DAR/ZA-të organizojnë kurse afatshkurtra me punonjësit përkatës arsimorë, si vazhdim i kurseve afatshkurtra të zhvilluara nga institucionet e parashikuara në pikën 1 të nenit 35.</w:t>
      </w:r>
    </w:p>
    <w:p w:rsidR="00170B15" w:rsidRPr="00170B15" w:rsidRDefault="00170B15" w:rsidP="00170B15">
      <w:pPr>
        <w:pStyle w:val="Paragrafi"/>
      </w:pPr>
      <w:r w:rsidRPr="00170B15">
        <w:t xml:space="preserve">2. Kanë të drejtë të zhvillojnë kurse afatshkurtra në nivel DAR/ZA-je vetëm specialistë të DAR/ZA-ve dhe punonjës arsimorë të </w:t>
      </w:r>
      <w:proofErr w:type="gramStart"/>
      <w:r w:rsidRPr="00170B15">
        <w:t>cilët  janë</w:t>
      </w:r>
      <w:proofErr w:type="gramEnd"/>
      <w:r w:rsidRPr="00170B15">
        <w:t xml:space="preserve"> certifikuar në kurset përkatëse të zhvilluar nga institucionet e parashikuara në pikën 1 të neni 35.</w:t>
      </w:r>
    </w:p>
    <w:p w:rsidR="00170B15" w:rsidRPr="00170B15" w:rsidRDefault="00170B15" w:rsidP="00830961">
      <w:pPr>
        <w:pStyle w:val="Paragraf02"/>
      </w:pPr>
      <w:r w:rsidRPr="00170B15">
        <w:t xml:space="preserve">3. Punonjësit arsimorë, që marrin pjesë në </w:t>
      </w:r>
      <w:r w:rsidRPr="00170B15">
        <w:lastRenderedPageBreak/>
        <w:t xml:space="preserve">kurset afatshkurtra të zhvilluara në nivel DAR/ZA-je i nënshtrohen provimit dhe certifikohen nga titullari i DAR/ZA-së. </w:t>
      </w:r>
      <w:proofErr w:type="gramStart"/>
      <w:r w:rsidRPr="00170B15">
        <w:t>Certifikata ka firmën e titullarit të DAR/ZA-së dhe vulën e saj.</w:t>
      </w:r>
      <w:proofErr w:type="gramEnd"/>
      <w:r w:rsidRPr="00170B15">
        <w:t xml:space="preserve"> </w:t>
      </w:r>
    </w:p>
    <w:p w:rsidR="00170B15" w:rsidRPr="00170B15" w:rsidRDefault="00170B15" w:rsidP="00830961">
      <w:pPr>
        <w:pStyle w:val="Paragraf02"/>
      </w:pPr>
      <w:r w:rsidRPr="00170B15">
        <w:t>4. Testet e çdo provimi hartohen nga institucioni përkatës qendror dhe dërgohet në çdo DAR/ZA në kushtet e sigurisë dhe korrektesës.</w:t>
      </w:r>
    </w:p>
    <w:p w:rsidR="00170B15" w:rsidRPr="00170B15" w:rsidRDefault="00170B15" w:rsidP="00830961">
      <w:pPr>
        <w:pStyle w:val="Paragraf02"/>
      </w:pPr>
      <w:r w:rsidRPr="00170B15">
        <w:t>5. Testet vlerësohen nga grupe punë të ngritura nga titullari i DAR/ZA-së.</w:t>
      </w:r>
    </w:p>
    <w:p w:rsidR="00F65019" w:rsidRDefault="00F65019" w:rsidP="006A57EC">
      <w:pPr>
        <w:pStyle w:val="Hapesira7"/>
      </w:pPr>
    </w:p>
    <w:p w:rsidR="00170B15" w:rsidRPr="00F65019" w:rsidRDefault="00170B15" w:rsidP="00F65019">
      <w:pPr>
        <w:pStyle w:val="KreuNr"/>
        <w:rPr>
          <w:rFonts w:ascii="Garamond" w:hAnsi="Garamond"/>
          <w:sz w:val="24"/>
          <w:szCs w:val="24"/>
        </w:rPr>
      </w:pPr>
      <w:r w:rsidRPr="00F65019">
        <w:rPr>
          <w:rFonts w:ascii="Garamond" w:hAnsi="Garamond"/>
          <w:sz w:val="24"/>
          <w:szCs w:val="24"/>
        </w:rPr>
        <w:t>KREU XI</w:t>
      </w:r>
    </w:p>
    <w:p w:rsidR="00170B15" w:rsidRPr="006A57EC" w:rsidRDefault="00170B15" w:rsidP="006A57EC">
      <w:pPr>
        <w:pStyle w:val="KreuTitull"/>
        <w:rPr>
          <w:rFonts w:ascii="Garamond" w:hAnsi="Garamond"/>
          <w:sz w:val="24"/>
          <w:szCs w:val="24"/>
        </w:rPr>
      </w:pPr>
      <w:r w:rsidRPr="00F65019">
        <w:rPr>
          <w:rFonts w:ascii="Garamond" w:hAnsi="Garamond"/>
          <w:sz w:val="24"/>
          <w:szCs w:val="24"/>
        </w:rPr>
        <w:t xml:space="preserve">       RRJETET PROFESIONALE</w:t>
      </w:r>
    </w:p>
    <w:p w:rsidR="006A57EC" w:rsidRDefault="006A57EC" w:rsidP="006A57EC">
      <w:pPr>
        <w:pStyle w:val="Hapesira7"/>
      </w:pPr>
    </w:p>
    <w:p w:rsidR="00170B15" w:rsidRPr="00170B15" w:rsidRDefault="00170B15" w:rsidP="00F65019">
      <w:pPr>
        <w:pStyle w:val="NeniNr"/>
      </w:pPr>
      <w:r w:rsidRPr="00170B15">
        <w:t>Neni 36</w:t>
      </w:r>
    </w:p>
    <w:p w:rsidR="00170B15" w:rsidRPr="00170B15" w:rsidRDefault="00170B15" w:rsidP="00F65019">
      <w:pPr>
        <w:pStyle w:val="NeniTitull"/>
      </w:pPr>
      <w:r w:rsidRPr="00170B15">
        <w:t>Qëllimi</w:t>
      </w:r>
    </w:p>
    <w:p w:rsidR="00F65019" w:rsidRDefault="00F65019" w:rsidP="00170B15">
      <w:pPr>
        <w:pStyle w:val="Paragrafi"/>
      </w:pPr>
    </w:p>
    <w:p w:rsidR="00170B15" w:rsidRPr="00170B15" w:rsidRDefault="00170B15" w:rsidP="00170B15">
      <w:pPr>
        <w:pStyle w:val="Paragrafi"/>
      </w:pPr>
      <w:proofErr w:type="gramStart"/>
      <w:r w:rsidRPr="00170B15">
        <w:t>Rrjeti profesional ka për qëllim zhvillimin profesional të punonjësve të institucioneve arsimore nëpërmjet shkëmbimit të përvojave dhe mendimeve të anëtarëve të tij për praktikat e punës së tyre të përditshme.</w:t>
      </w:r>
      <w:proofErr w:type="gramEnd"/>
      <w:r w:rsidRPr="00170B15">
        <w:t xml:space="preserve"> </w:t>
      </w:r>
    </w:p>
    <w:p w:rsidR="00F65019" w:rsidRDefault="00F65019" w:rsidP="006A57EC">
      <w:pPr>
        <w:pStyle w:val="Hapesira7"/>
      </w:pPr>
    </w:p>
    <w:p w:rsidR="00170B15" w:rsidRPr="00170B15" w:rsidRDefault="00170B15" w:rsidP="00F65019">
      <w:pPr>
        <w:pStyle w:val="NeniNr"/>
      </w:pPr>
      <w:r w:rsidRPr="00170B15">
        <w:t>Neni 37</w:t>
      </w:r>
    </w:p>
    <w:p w:rsidR="00170B15" w:rsidRPr="00170B15" w:rsidRDefault="00170B15" w:rsidP="00F65019">
      <w:pPr>
        <w:pStyle w:val="NeniTitull"/>
      </w:pPr>
      <w:r w:rsidRPr="00170B15">
        <w:t>Pjesëmarrja në rrjet</w:t>
      </w:r>
    </w:p>
    <w:p w:rsidR="00F65019" w:rsidRDefault="00F65019" w:rsidP="006A57EC">
      <w:pPr>
        <w:pStyle w:val="Hapesira7"/>
      </w:pPr>
    </w:p>
    <w:p w:rsidR="00170B15" w:rsidRPr="00170B15" w:rsidRDefault="00170B15" w:rsidP="00170B15">
      <w:pPr>
        <w:pStyle w:val="Paragrafi"/>
      </w:pPr>
      <w:r w:rsidRPr="00170B15">
        <w:t xml:space="preserve">1. Në një rrjet profesional (rrjet), bëjnë pjesë </w:t>
      </w:r>
      <w:proofErr w:type="gramStart"/>
      <w:r w:rsidRPr="00170B15">
        <w:t>jo</w:t>
      </w:r>
      <w:proofErr w:type="gramEnd"/>
      <w:r w:rsidRPr="00170B15">
        <w:t xml:space="preserve"> më shumë se 20 punonjës arsimorë, si më poshtë:</w:t>
      </w:r>
    </w:p>
    <w:p w:rsidR="00170B15" w:rsidRPr="00170B15" w:rsidRDefault="00170B15" w:rsidP="00170B15">
      <w:pPr>
        <w:pStyle w:val="Paragrafi"/>
      </w:pPr>
      <w:r w:rsidRPr="00170B15">
        <w:t>a) Drejtues të shkollave.</w:t>
      </w:r>
    </w:p>
    <w:p w:rsidR="00170B15" w:rsidRPr="00170B15" w:rsidRDefault="00170B15" w:rsidP="00170B15">
      <w:pPr>
        <w:pStyle w:val="Paragrafi"/>
      </w:pPr>
      <w:r w:rsidRPr="00170B15">
        <w:t>b) Mësues të arsimit fillor.</w:t>
      </w:r>
    </w:p>
    <w:p w:rsidR="00170B15" w:rsidRPr="00170B15" w:rsidRDefault="00170B15" w:rsidP="00170B15">
      <w:pPr>
        <w:pStyle w:val="Paragrafi"/>
      </w:pPr>
      <w:r w:rsidRPr="00170B15">
        <w:t>c) Mësues të një lënde në një nivel arsimor.</w:t>
      </w:r>
    </w:p>
    <w:p w:rsidR="00170B15" w:rsidRPr="00170B15" w:rsidRDefault="00170B15" w:rsidP="00170B15">
      <w:pPr>
        <w:pStyle w:val="Paragrafi"/>
      </w:pPr>
      <w:r w:rsidRPr="00170B15">
        <w:t>d) Mësues të së njëjtës fushë të nxëni në një nivel arsimor.</w:t>
      </w:r>
    </w:p>
    <w:p w:rsidR="00170B15" w:rsidRPr="00170B15" w:rsidRDefault="00170B15" w:rsidP="00170B15">
      <w:pPr>
        <w:pStyle w:val="Paragrafi"/>
      </w:pPr>
      <w:r w:rsidRPr="00170B15">
        <w:t>e) Mësues kujdestar.</w:t>
      </w:r>
    </w:p>
    <w:p w:rsidR="00F65019" w:rsidRDefault="00170B15" w:rsidP="006A57EC">
      <w:pPr>
        <w:pStyle w:val="Paragrafi"/>
      </w:pPr>
      <w:r w:rsidRPr="00170B15">
        <w:t xml:space="preserve">2. Anëtarët e rrjetit, që e kanë të mundur, formojnë, gjithashtu, një rrjet në internet, nëpërmjet të cilit, ndërmjet </w:t>
      </w:r>
      <w:proofErr w:type="gramStart"/>
      <w:r w:rsidRPr="00170B15">
        <w:t>dy</w:t>
      </w:r>
      <w:proofErr w:type="gramEnd"/>
      <w:r w:rsidRPr="00170B15">
        <w:t xml:space="preserve"> takimeve të rrjetit, shkëmbejnë përvoja, parashtrojnë pyetje dhe marrin përgjigje nga kolegë.</w:t>
      </w:r>
    </w:p>
    <w:p w:rsidR="00AC054E" w:rsidRPr="00AC054E" w:rsidRDefault="00AC054E" w:rsidP="00F65019">
      <w:pPr>
        <w:pStyle w:val="NeniNr"/>
        <w:rPr>
          <w:sz w:val="14"/>
        </w:rPr>
      </w:pPr>
    </w:p>
    <w:p w:rsidR="00170B15" w:rsidRPr="00170B15" w:rsidRDefault="00170B15" w:rsidP="00F65019">
      <w:pPr>
        <w:pStyle w:val="NeniNr"/>
      </w:pPr>
      <w:r w:rsidRPr="00170B15">
        <w:t>Neni 38</w:t>
      </w:r>
    </w:p>
    <w:p w:rsidR="00170B15" w:rsidRPr="00170B15" w:rsidRDefault="00170B15" w:rsidP="00F65019">
      <w:pPr>
        <w:pStyle w:val="NeniTitull"/>
      </w:pPr>
      <w:r w:rsidRPr="00170B15">
        <w:t>Takimet e rrjetit</w:t>
      </w:r>
    </w:p>
    <w:p w:rsidR="00F65019" w:rsidRDefault="00F65019" w:rsidP="006A57EC">
      <w:pPr>
        <w:pStyle w:val="Hapesira7"/>
      </w:pPr>
    </w:p>
    <w:p w:rsidR="00170B15" w:rsidRPr="00170B15" w:rsidRDefault="00170B15" w:rsidP="00170B15">
      <w:pPr>
        <w:pStyle w:val="Paragrafi"/>
      </w:pPr>
      <w:r w:rsidRPr="00170B15">
        <w:t>1. Në çdo takim të rrjetit shtjellohet një temë për praktikën e punës së përditshme e cila planifikohet nga drejtuesi i rrjetit në bashkëpunim me anëtarët e tij.</w:t>
      </w:r>
    </w:p>
    <w:p w:rsidR="00170B15" w:rsidRPr="00170B15" w:rsidRDefault="00170B15" w:rsidP="00170B15">
      <w:pPr>
        <w:pStyle w:val="Paragrafi"/>
      </w:pPr>
      <w:r w:rsidRPr="00170B15">
        <w:t>2. Gjatë një viti shkollor, sipas rolit të tij, një rrjet mund të takohet:</w:t>
      </w:r>
    </w:p>
    <w:p w:rsidR="00170B15" w:rsidRPr="00170B15" w:rsidRDefault="00170B15" w:rsidP="00170B15">
      <w:pPr>
        <w:pStyle w:val="Paragrafi"/>
      </w:pPr>
      <w:r w:rsidRPr="00170B15">
        <w:t xml:space="preserve">a) </w:t>
      </w:r>
      <w:proofErr w:type="gramStart"/>
      <w:r w:rsidRPr="00170B15">
        <w:t>vetëm</w:t>
      </w:r>
      <w:proofErr w:type="gramEnd"/>
      <w:r w:rsidRPr="00170B15">
        <w:t xml:space="preserve"> një herë;</w:t>
      </w:r>
    </w:p>
    <w:p w:rsidR="00170B15" w:rsidRPr="00170B15" w:rsidRDefault="00170B15" w:rsidP="00170B15">
      <w:pPr>
        <w:pStyle w:val="Paragrafi"/>
      </w:pPr>
      <w:r w:rsidRPr="00170B15">
        <w:t xml:space="preserve">b) </w:t>
      </w:r>
      <w:proofErr w:type="gramStart"/>
      <w:r w:rsidRPr="00170B15">
        <w:t>vetëm</w:t>
      </w:r>
      <w:proofErr w:type="gramEnd"/>
      <w:r w:rsidRPr="00170B15">
        <w:t xml:space="preserve"> disa herë;</w:t>
      </w:r>
    </w:p>
    <w:p w:rsidR="00170B15" w:rsidRPr="00170B15" w:rsidRDefault="00170B15" w:rsidP="00170B15">
      <w:pPr>
        <w:pStyle w:val="Paragrafi"/>
      </w:pPr>
      <w:r w:rsidRPr="00170B15">
        <w:t xml:space="preserve">c) </w:t>
      </w:r>
      <w:proofErr w:type="gramStart"/>
      <w:r w:rsidRPr="00170B15">
        <w:t>rregullisht</w:t>
      </w:r>
      <w:proofErr w:type="gramEnd"/>
      <w:r w:rsidRPr="00170B15">
        <w:t xml:space="preserve">. </w:t>
      </w:r>
    </w:p>
    <w:p w:rsidR="00170B15" w:rsidRPr="00170B15" w:rsidRDefault="00170B15" w:rsidP="00170B15">
      <w:pPr>
        <w:pStyle w:val="Paragrafi"/>
      </w:pPr>
      <w:r w:rsidRPr="00170B15">
        <w:lastRenderedPageBreak/>
        <w:t>3. Shpeshtësia e takimeve të rrjeteve përcaktohet nga DAR/ZA-ja.</w:t>
      </w:r>
    </w:p>
    <w:p w:rsidR="00170B15" w:rsidRPr="00170B15" w:rsidRDefault="00170B15" w:rsidP="00170B15">
      <w:pPr>
        <w:pStyle w:val="Paragrafi"/>
      </w:pPr>
      <w:r w:rsidRPr="00170B15">
        <w:t xml:space="preserve">4. Takimet e një rrjeti zhvillohen në mjediset e një institucioni arsimor. </w:t>
      </w:r>
    </w:p>
    <w:p w:rsidR="00170B15" w:rsidRPr="00170B15" w:rsidRDefault="00170B15" w:rsidP="00170B15">
      <w:pPr>
        <w:pStyle w:val="Paragrafi"/>
      </w:pPr>
      <w:r w:rsidRPr="00170B15">
        <w:t xml:space="preserve">5. Një takim i një rrjeti profesional zgjat të </w:t>
      </w:r>
      <w:proofErr w:type="gramStart"/>
      <w:r w:rsidRPr="00170B15">
        <w:t>paktën  60</w:t>
      </w:r>
      <w:proofErr w:type="gramEnd"/>
      <w:r w:rsidRPr="00170B15">
        <w:t xml:space="preserve"> minuta.</w:t>
      </w:r>
    </w:p>
    <w:p w:rsidR="00F65019" w:rsidRDefault="00F65019" w:rsidP="006A57EC">
      <w:pPr>
        <w:pStyle w:val="Hapesira7"/>
      </w:pPr>
    </w:p>
    <w:p w:rsidR="00170B15" w:rsidRPr="00170B15" w:rsidRDefault="00170B15" w:rsidP="00F65019">
      <w:pPr>
        <w:pStyle w:val="NeniNr"/>
      </w:pPr>
      <w:r w:rsidRPr="00170B15">
        <w:t>Neni 39</w:t>
      </w:r>
    </w:p>
    <w:p w:rsidR="00170B15" w:rsidRPr="00170B15" w:rsidRDefault="00170B15" w:rsidP="00F65019">
      <w:pPr>
        <w:pStyle w:val="NeniTitull"/>
      </w:pPr>
      <w:r w:rsidRPr="00170B15">
        <w:t>Detyra të DAR/ZA-ve</w:t>
      </w:r>
    </w:p>
    <w:p w:rsidR="00F65019" w:rsidRDefault="00F65019" w:rsidP="006A57EC">
      <w:pPr>
        <w:pStyle w:val="Hapesira7"/>
      </w:pPr>
    </w:p>
    <w:p w:rsidR="00170B15" w:rsidRPr="00170B15" w:rsidRDefault="00170B15" w:rsidP="00170B15">
      <w:pPr>
        <w:pStyle w:val="Paragrafi"/>
      </w:pPr>
      <w:r w:rsidRPr="00170B15">
        <w:t xml:space="preserve">1. DAR/ZA-ja: </w:t>
      </w:r>
    </w:p>
    <w:p w:rsidR="00170B15" w:rsidRPr="00170B15" w:rsidRDefault="00170B15" w:rsidP="00170B15">
      <w:pPr>
        <w:pStyle w:val="Paragrafi"/>
      </w:pPr>
      <w:r w:rsidRPr="00170B15">
        <w:t xml:space="preserve">a) </w:t>
      </w:r>
      <w:proofErr w:type="gramStart"/>
      <w:r w:rsidRPr="00170B15">
        <w:t>organizon</w:t>
      </w:r>
      <w:proofErr w:type="gramEnd"/>
      <w:r w:rsidRPr="00170B15">
        <w:t xml:space="preserve"> një numër të caktuar rrjetesh, sipas përparësive të saj; </w:t>
      </w:r>
    </w:p>
    <w:p w:rsidR="00170B15" w:rsidRPr="00170B15" w:rsidRDefault="00170B15" w:rsidP="00170B15">
      <w:pPr>
        <w:pStyle w:val="Paragrafi"/>
      </w:pPr>
      <w:r w:rsidRPr="00170B15">
        <w:t xml:space="preserve">b) </w:t>
      </w:r>
      <w:proofErr w:type="gramStart"/>
      <w:r w:rsidRPr="00170B15">
        <w:t>vëzhgon</w:t>
      </w:r>
      <w:proofErr w:type="gramEnd"/>
      <w:r w:rsidRPr="00170B15">
        <w:t xml:space="preserve"> zhvillimin e takimeve të rrjeteve dhe vlerëson cilësinë e tyre.</w:t>
      </w:r>
    </w:p>
    <w:p w:rsidR="00170B15" w:rsidRPr="00170B15" w:rsidRDefault="00170B15" w:rsidP="00170B15">
      <w:pPr>
        <w:pStyle w:val="Paragrafi"/>
      </w:pPr>
      <w:r w:rsidRPr="00170B15">
        <w:t>2. Titullari i DAR/ZA-së cakton specialistët e DAR/ZA-së për të organizuar, vëzhguar dhe vlerësuar rrjete të caktuara.</w:t>
      </w:r>
    </w:p>
    <w:p w:rsidR="00170B15" w:rsidRPr="00170B15" w:rsidRDefault="00170B15" w:rsidP="00170B15">
      <w:pPr>
        <w:pStyle w:val="Paragrafi"/>
      </w:pPr>
      <w:r w:rsidRPr="00170B15">
        <w:t>3. Çdo specialist i DAR/ZA-së harton raportin e vlerësimit për rrjetin e vëzhguar (shtojca 7) dhe i dorëzon nga një kopje të vlerësimit drejtuesit të rrjetit dhe përgjegjësit të sektorit të kurrikulës.</w:t>
      </w:r>
    </w:p>
    <w:p w:rsidR="00170B15" w:rsidRPr="00170B15" w:rsidRDefault="00170B15" w:rsidP="00170B15">
      <w:pPr>
        <w:pStyle w:val="Paragrafi"/>
      </w:pPr>
      <w:r w:rsidRPr="00170B15">
        <w:t xml:space="preserve">4. Specialistët, që mbulojnë veprimtarinë e rrjeteve, organizojnë një herë në </w:t>
      </w:r>
      <w:proofErr w:type="gramStart"/>
      <w:r w:rsidRPr="00170B15">
        <w:t>tre  muaj</w:t>
      </w:r>
      <w:proofErr w:type="gramEnd"/>
      <w:r w:rsidRPr="00170B15">
        <w:t>, takime me drejtuesit e tyre për të shkëmbyer mendime për përmirësimin e cilësisë së veprimtarisë së rrjeteve.</w:t>
      </w:r>
    </w:p>
    <w:p w:rsidR="00170B15" w:rsidRPr="00170B15" w:rsidRDefault="00170B15" w:rsidP="00170B15">
      <w:pPr>
        <w:pStyle w:val="Paragrafi"/>
      </w:pPr>
      <w:r w:rsidRPr="00170B15">
        <w:t>5. Çdo specialist i paraqet përgjegjësit të sektorit të kurrikulës listën e pjesëmarrjes në rrjetet që mbulon.</w:t>
      </w:r>
    </w:p>
    <w:p w:rsidR="00170B15" w:rsidRPr="00170B15" w:rsidRDefault="00170B15" w:rsidP="00170B15">
      <w:pPr>
        <w:pStyle w:val="Paragrafi"/>
      </w:pPr>
      <w:r w:rsidRPr="00170B15">
        <w:t>6. Përgjegjësi i sektorit të programeve të zhvillimit përditëson të dhënat për pjesëmarrjen në rrjete të punonjësve të institucioneve arsimore dhe i dërgon drejtorit të çdo institucioni arsimor pjesëmarrjen në rrjet të punonjësve arsimorë të institucionit.</w:t>
      </w:r>
    </w:p>
    <w:p w:rsidR="00F65019" w:rsidRDefault="00F65019" w:rsidP="006A57EC">
      <w:pPr>
        <w:pStyle w:val="Hapesira7"/>
      </w:pPr>
    </w:p>
    <w:p w:rsidR="00170B15" w:rsidRPr="00170B15" w:rsidRDefault="00170B15" w:rsidP="00F65019">
      <w:pPr>
        <w:pStyle w:val="NeniNr"/>
      </w:pPr>
      <w:r w:rsidRPr="00170B15">
        <w:t>Neni 40</w:t>
      </w:r>
    </w:p>
    <w:p w:rsidR="00170B15" w:rsidRPr="00170B15" w:rsidRDefault="00170B15" w:rsidP="00F65019">
      <w:pPr>
        <w:pStyle w:val="NeniTitull"/>
      </w:pPr>
      <w:r w:rsidRPr="00170B15">
        <w:t>Drejtuesi i rrjetit</w:t>
      </w:r>
    </w:p>
    <w:p w:rsidR="00F65019" w:rsidRDefault="00F65019" w:rsidP="006A57EC">
      <w:pPr>
        <w:pStyle w:val="Hapesira7"/>
      </w:pPr>
    </w:p>
    <w:p w:rsidR="00170B15" w:rsidRPr="00170B15" w:rsidRDefault="00170B15" w:rsidP="00AC054E">
      <w:pPr>
        <w:pStyle w:val="Paragraf02"/>
      </w:pPr>
      <w:r w:rsidRPr="00170B15">
        <w:t>1. Drejtuesi i rrjetit:</w:t>
      </w:r>
    </w:p>
    <w:p w:rsidR="00170B15" w:rsidRPr="00170B15" w:rsidRDefault="00170B15" w:rsidP="00AC054E">
      <w:pPr>
        <w:pStyle w:val="Paragraf02"/>
      </w:pPr>
      <w:r w:rsidRPr="00170B15">
        <w:t xml:space="preserve">a) </w:t>
      </w:r>
      <w:proofErr w:type="gramStart"/>
      <w:r w:rsidRPr="00170B15">
        <w:t>ka</w:t>
      </w:r>
      <w:proofErr w:type="gramEnd"/>
      <w:r w:rsidRPr="00170B15">
        <w:t xml:space="preserve"> përgjegjësi për zhvillimin cilësor të takimeve të rrjetit nëpërmjet organizmit të përgatitjes paraprake të anëtarëve të rrjetit;</w:t>
      </w:r>
    </w:p>
    <w:p w:rsidR="00170B15" w:rsidRPr="00170B15" w:rsidRDefault="00170B15" w:rsidP="00AC054E">
      <w:pPr>
        <w:pStyle w:val="Paragraf02"/>
      </w:pPr>
      <w:r w:rsidRPr="00170B15">
        <w:t xml:space="preserve">b) </w:t>
      </w:r>
      <w:proofErr w:type="gramStart"/>
      <w:r w:rsidRPr="00170B15">
        <w:t>drejton</w:t>
      </w:r>
      <w:proofErr w:type="gramEnd"/>
      <w:r w:rsidRPr="00170B15">
        <w:t xml:space="preserve"> takimet e rrjetit;</w:t>
      </w:r>
    </w:p>
    <w:p w:rsidR="00170B15" w:rsidRPr="00170B15" w:rsidRDefault="00AC054E" w:rsidP="00AC054E">
      <w:pPr>
        <w:pStyle w:val="Paragraf02"/>
      </w:pPr>
      <w:r>
        <w:t xml:space="preserve">c) </w:t>
      </w:r>
      <w:proofErr w:type="gramStart"/>
      <w:r w:rsidR="00170B15" w:rsidRPr="00170B15">
        <w:t>plotëson</w:t>
      </w:r>
      <w:proofErr w:type="gramEnd"/>
      <w:r w:rsidR="00170B15" w:rsidRPr="00170B15">
        <w:t xml:space="preserve"> listën e pjesëmarrjes me nënshkrimin e çdo pjesëmarrësi dhe e dorëzon te specialisti përkatës i DAR/ZA-së.</w:t>
      </w:r>
    </w:p>
    <w:p w:rsidR="00170B15" w:rsidRPr="00170B15" w:rsidRDefault="00170B15" w:rsidP="00AC054E">
      <w:pPr>
        <w:pStyle w:val="Paragraf02"/>
      </w:pPr>
      <w:r w:rsidRPr="00170B15">
        <w:t>2. Drejtuesi i rrjetit duhet:</w:t>
      </w:r>
    </w:p>
    <w:p w:rsidR="00170B15" w:rsidRPr="00170B15" w:rsidRDefault="00170B15" w:rsidP="00AC054E">
      <w:pPr>
        <w:pStyle w:val="Paragraf02"/>
      </w:pPr>
      <w:r w:rsidRPr="00170B15">
        <w:t xml:space="preserve">a) </w:t>
      </w:r>
      <w:proofErr w:type="gramStart"/>
      <w:r w:rsidRPr="00170B15">
        <w:t>të</w:t>
      </w:r>
      <w:proofErr w:type="gramEnd"/>
      <w:r w:rsidRPr="00170B15">
        <w:t xml:space="preserve"> ketë punuar të paktën 10 vjet si mësues. </w:t>
      </w:r>
      <w:proofErr w:type="gramStart"/>
      <w:r w:rsidRPr="00170B15">
        <w:t xml:space="preserve">Parapëlqehen mësues që janë vlerësuar </w:t>
      </w:r>
      <w:r w:rsidRPr="00170B15">
        <w:lastRenderedPageBreak/>
        <w:t>“Shkëlqyeshëm” ose “Shumë mirë” në provimet e kualifikimit.</w:t>
      </w:r>
      <w:proofErr w:type="gramEnd"/>
    </w:p>
    <w:p w:rsidR="00170B15" w:rsidRPr="00170B15" w:rsidRDefault="00170B15" w:rsidP="00AC054E">
      <w:pPr>
        <w:pStyle w:val="Paragraf02"/>
      </w:pPr>
      <w:r w:rsidRPr="00170B15">
        <w:t xml:space="preserve">b) “Shkëlqyeshëm” ose “Shumë mirë” </w:t>
      </w:r>
      <w:proofErr w:type="gramStart"/>
      <w:r w:rsidRPr="00170B15">
        <w:t>në  modulet</w:t>
      </w:r>
      <w:proofErr w:type="gramEnd"/>
      <w:r w:rsidRPr="00170B15">
        <w:t xml:space="preserve"> e trajnimit, nëse ka marrë pjesë në to.</w:t>
      </w:r>
    </w:p>
    <w:p w:rsidR="00170B15" w:rsidRPr="00170B15" w:rsidRDefault="00170B15" w:rsidP="00170B15">
      <w:pPr>
        <w:pStyle w:val="Paragrafi"/>
      </w:pPr>
      <w:r w:rsidRPr="00170B15">
        <w:t>3. Drejtuesi i rrjetit zëvendësohet me kërkesën e anëtarëve të rrjetit ose nga sektori i programeve të zhvillimit në DAR/ZA.</w:t>
      </w:r>
    </w:p>
    <w:p w:rsidR="00F65019" w:rsidRDefault="00F65019" w:rsidP="006A57EC">
      <w:pPr>
        <w:pStyle w:val="Hapesira7"/>
      </w:pPr>
    </w:p>
    <w:p w:rsidR="00170B15" w:rsidRPr="00F65019" w:rsidRDefault="00170B15" w:rsidP="00F65019">
      <w:pPr>
        <w:pStyle w:val="KreuNr"/>
        <w:rPr>
          <w:rFonts w:ascii="Garamond" w:hAnsi="Garamond"/>
          <w:sz w:val="24"/>
          <w:szCs w:val="24"/>
        </w:rPr>
      </w:pPr>
      <w:r w:rsidRPr="00F65019">
        <w:rPr>
          <w:rFonts w:ascii="Garamond" w:hAnsi="Garamond"/>
          <w:sz w:val="24"/>
          <w:szCs w:val="24"/>
        </w:rPr>
        <w:t>KREU XII</w:t>
      </w:r>
    </w:p>
    <w:p w:rsidR="00170B15" w:rsidRPr="00F65019" w:rsidRDefault="00170B15" w:rsidP="00F65019">
      <w:pPr>
        <w:pStyle w:val="KreuTitull"/>
        <w:rPr>
          <w:rFonts w:ascii="Garamond" w:hAnsi="Garamond"/>
          <w:sz w:val="24"/>
          <w:szCs w:val="24"/>
        </w:rPr>
      </w:pPr>
      <w:r w:rsidRPr="00F65019">
        <w:rPr>
          <w:rFonts w:ascii="Garamond" w:hAnsi="Garamond"/>
          <w:sz w:val="24"/>
          <w:szCs w:val="24"/>
        </w:rPr>
        <w:t>KËSHILLIMET DHE ASPEKTE TË TJERA TË ZHVILLIMIT PROFESIONAL</w:t>
      </w:r>
    </w:p>
    <w:p w:rsidR="00F65019" w:rsidRDefault="00F65019" w:rsidP="006A57EC">
      <w:pPr>
        <w:pStyle w:val="Hapesira7"/>
      </w:pPr>
    </w:p>
    <w:p w:rsidR="00170B15" w:rsidRPr="00170B15" w:rsidRDefault="00170B15" w:rsidP="00F65019">
      <w:pPr>
        <w:pStyle w:val="NeniNr"/>
      </w:pPr>
      <w:r w:rsidRPr="00170B15">
        <w:t>Neni 41</w:t>
      </w:r>
    </w:p>
    <w:p w:rsidR="00170B15" w:rsidRPr="00170B15" w:rsidRDefault="00170B15" w:rsidP="00F65019">
      <w:pPr>
        <w:pStyle w:val="NeniTitull"/>
      </w:pPr>
      <w:r w:rsidRPr="00170B15">
        <w:t xml:space="preserve">Këshillimet </w:t>
      </w:r>
    </w:p>
    <w:p w:rsidR="00F65019" w:rsidRDefault="00F65019" w:rsidP="006A57EC">
      <w:pPr>
        <w:pStyle w:val="Hapesira7"/>
      </w:pPr>
    </w:p>
    <w:p w:rsidR="00170B15" w:rsidRPr="00170B15" w:rsidRDefault="00170B15" w:rsidP="007607EA">
      <w:pPr>
        <w:pStyle w:val="Paragraf02"/>
      </w:pPr>
      <w:r w:rsidRPr="00170B15">
        <w:t>1. DAR/ZA-të planifikojnë dhe organizojnë këshillimin e punonjësve arsimorë:</w:t>
      </w:r>
    </w:p>
    <w:p w:rsidR="00170B15" w:rsidRPr="00170B15" w:rsidRDefault="00170B15" w:rsidP="007607EA">
      <w:pPr>
        <w:pStyle w:val="Paragraf02"/>
      </w:pPr>
      <w:r w:rsidRPr="00170B15">
        <w:t xml:space="preserve">a) </w:t>
      </w:r>
      <w:proofErr w:type="gramStart"/>
      <w:r w:rsidRPr="00170B15">
        <w:t>për</w:t>
      </w:r>
      <w:proofErr w:type="gramEnd"/>
      <w:r w:rsidRPr="00170B15">
        <w:t xml:space="preserve"> çështje të praktikës së përditshme të menaxhimit të institucionit arsimor dhe të mësimdhënies e nxënies;</w:t>
      </w:r>
    </w:p>
    <w:p w:rsidR="00170B15" w:rsidRPr="00170B15" w:rsidRDefault="00170B15" w:rsidP="007607EA">
      <w:pPr>
        <w:pStyle w:val="Paragraf02"/>
      </w:pPr>
      <w:r w:rsidRPr="00170B15">
        <w:t xml:space="preserve">b) </w:t>
      </w:r>
      <w:proofErr w:type="gramStart"/>
      <w:r w:rsidRPr="00170B15">
        <w:t>për</w:t>
      </w:r>
      <w:proofErr w:type="gramEnd"/>
      <w:r w:rsidRPr="00170B15">
        <w:t xml:space="preserve"> zbatime të udhëzimeve të reja të MAS-it ose udhëzuesve të njësive të varësisë së saj qendrore.</w:t>
      </w:r>
    </w:p>
    <w:p w:rsidR="00170B15" w:rsidRPr="00170B15" w:rsidRDefault="00170B15" w:rsidP="007607EA">
      <w:pPr>
        <w:pStyle w:val="Paragraf02"/>
      </w:pPr>
      <w:r w:rsidRPr="00170B15">
        <w:t xml:space="preserve">2. Këshillimi realizohet: </w:t>
      </w:r>
    </w:p>
    <w:p w:rsidR="00170B15" w:rsidRPr="00170B15" w:rsidRDefault="00170B15" w:rsidP="007607EA">
      <w:pPr>
        <w:pStyle w:val="Paragraf02"/>
      </w:pPr>
      <w:r w:rsidRPr="00170B15">
        <w:t xml:space="preserve">a) </w:t>
      </w:r>
      <w:proofErr w:type="gramStart"/>
      <w:r w:rsidRPr="00170B15">
        <w:t>sipas</w:t>
      </w:r>
      <w:proofErr w:type="gramEnd"/>
      <w:r w:rsidRPr="00170B15">
        <w:t xml:space="preserve"> një kalendari të vendosur nga titullari i DAR/ZA-së, në mjediset e saj ose të një institucioni arsimor, nga specialistë të DAR/ZA-së ose punonjës arsimorë të përzgjedhur prej saj;</w:t>
      </w:r>
    </w:p>
    <w:p w:rsidR="00170B15" w:rsidRPr="00170B15" w:rsidRDefault="00170B15" w:rsidP="007607EA">
      <w:pPr>
        <w:pStyle w:val="Paragraf02"/>
      </w:pPr>
      <w:r w:rsidRPr="00170B15">
        <w:t xml:space="preserve">b) </w:t>
      </w:r>
      <w:proofErr w:type="gramStart"/>
      <w:r w:rsidRPr="00170B15">
        <w:t>nëpërmjet</w:t>
      </w:r>
      <w:proofErr w:type="gramEnd"/>
      <w:r w:rsidRPr="00170B15">
        <w:t xml:space="preserve"> letrave qarkulluese që u dërgohen institucioneve arsimore.</w:t>
      </w:r>
    </w:p>
    <w:p w:rsidR="00F65019" w:rsidRDefault="00F65019" w:rsidP="006A57EC">
      <w:pPr>
        <w:pStyle w:val="Hapesira7"/>
      </w:pPr>
    </w:p>
    <w:p w:rsidR="00170B15" w:rsidRPr="00170B15" w:rsidRDefault="00170B15" w:rsidP="00F65019">
      <w:pPr>
        <w:pStyle w:val="NeniNr"/>
      </w:pPr>
      <w:r w:rsidRPr="00170B15">
        <w:t>Neni 42</w:t>
      </w:r>
    </w:p>
    <w:p w:rsidR="00170B15" w:rsidRPr="00170B15" w:rsidRDefault="00170B15" w:rsidP="00F65019">
      <w:pPr>
        <w:pStyle w:val="NeniTitull"/>
      </w:pPr>
      <w:r w:rsidRPr="00170B15">
        <w:t>Përhapja e praktikave të suksesshme</w:t>
      </w:r>
    </w:p>
    <w:p w:rsidR="00F65019" w:rsidRDefault="00F65019" w:rsidP="006A57EC">
      <w:pPr>
        <w:pStyle w:val="Hapesira7"/>
      </w:pPr>
    </w:p>
    <w:p w:rsidR="00170B15" w:rsidRPr="00170B15" w:rsidRDefault="00170B15" w:rsidP="007607EA">
      <w:pPr>
        <w:pStyle w:val="Paragraf02"/>
      </w:pPr>
      <w:r w:rsidRPr="00170B15">
        <w:t>1. ISHA grumbullon, gjatë inspektimeve, praktikat e suksesshme të institucioneve dhe të punonjësve të veçantë arsimorë, i publikon një herë në vit në faqen e vet të internetit.</w:t>
      </w:r>
    </w:p>
    <w:p w:rsidR="00170B15" w:rsidRPr="00170B15" w:rsidRDefault="00170B15" w:rsidP="007607EA">
      <w:pPr>
        <w:pStyle w:val="Paragraf02"/>
      </w:pPr>
      <w:r w:rsidRPr="00170B15">
        <w:t>2. DAR/ZA-të, gjatë vëzhgimeve në institucionet arsimore, grumbullojnë praktika të suksesshme të institucioneve arsimorë dhe të punonjësve të veçantë arsimorë, i qarkullojnë nëpërmjet letrave të tyre dhe i publikojnë, herë pas here, në faqen e tyre të internetit.</w:t>
      </w:r>
    </w:p>
    <w:p w:rsidR="00170B15" w:rsidRPr="00170B15" w:rsidRDefault="00170B15" w:rsidP="007607EA">
      <w:pPr>
        <w:pStyle w:val="Paragraf02"/>
      </w:pPr>
      <w:r w:rsidRPr="00170B15">
        <w:t>3. IZHA:</w:t>
      </w:r>
    </w:p>
    <w:p w:rsidR="00170B15" w:rsidRPr="00170B15" w:rsidRDefault="00170B15" w:rsidP="007607EA">
      <w:pPr>
        <w:pStyle w:val="Paragraf02"/>
      </w:pPr>
      <w:r w:rsidRPr="00170B15">
        <w:t xml:space="preserve">a) </w:t>
      </w:r>
      <w:proofErr w:type="gramStart"/>
      <w:r w:rsidRPr="00170B15">
        <w:t>publikon</w:t>
      </w:r>
      <w:proofErr w:type="gramEnd"/>
      <w:r w:rsidRPr="00170B15">
        <w:t xml:space="preserve"> në faqen zyrtare materiale në ndihmë të mësuesve dhe drejtuesve të institucioneve arsimore;</w:t>
      </w:r>
    </w:p>
    <w:p w:rsidR="00170B15" w:rsidRPr="00170B15" w:rsidRDefault="00170B15" w:rsidP="007607EA">
      <w:pPr>
        <w:pStyle w:val="Paragraf02"/>
      </w:pPr>
      <w:r w:rsidRPr="00170B15">
        <w:t xml:space="preserve">b) </w:t>
      </w:r>
      <w:proofErr w:type="gramStart"/>
      <w:r w:rsidRPr="00170B15">
        <w:t>grumbullon</w:t>
      </w:r>
      <w:proofErr w:type="gramEnd"/>
      <w:r w:rsidRPr="00170B15">
        <w:t xml:space="preserve"> praktika të suksesshme, gjatë komunikimeve me punonjës arsimorë, i boton një herë në vit i publikon në faqen e vet të internetit;</w:t>
      </w:r>
    </w:p>
    <w:p w:rsidR="00F65019" w:rsidRDefault="00170B15" w:rsidP="00830961">
      <w:pPr>
        <w:pStyle w:val="Paragrafi"/>
      </w:pPr>
      <w:r w:rsidRPr="00170B15">
        <w:t xml:space="preserve">c) </w:t>
      </w:r>
      <w:proofErr w:type="gramStart"/>
      <w:r w:rsidRPr="00170B15">
        <w:t>përdor</w:t>
      </w:r>
      <w:proofErr w:type="gramEnd"/>
      <w:r w:rsidRPr="00170B15">
        <w:t xml:space="preserve"> faqen e saj zyrtare për shkëmbime </w:t>
      </w:r>
      <w:r w:rsidRPr="00170B15">
        <w:lastRenderedPageBreak/>
        <w:t>mendimesh dhe përvojash në mes punonjësve arsimorë.</w:t>
      </w:r>
    </w:p>
    <w:p w:rsidR="00170B15" w:rsidRPr="006A57EC" w:rsidRDefault="00170B15" w:rsidP="00F65019">
      <w:pPr>
        <w:pStyle w:val="KreuNr"/>
        <w:rPr>
          <w:rFonts w:ascii="Garamond" w:hAnsi="Garamond"/>
          <w:sz w:val="24"/>
          <w:szCs w:val="24"/>
        </w:rPr>
      </w:pPr>
      <w:r w:rsidRPr="006A57EC">
        <w:rPr>
          <w:rFonts w:ascii="Garamond" w:hAnsi="Garamond"/>
          <w:sz w:val="24"/>
          <w:szCs w:val="24"/>
        </w:rPr>
        <w:t>KREU XIII</w:t>
      </w:r>
    </w:p>
    <w:p w:rsidR="00F65019" w:rsidRDefault="00F65019" w:rsidP="006A57EC">
      <w:pPr>
        <w:pStyle w:val="Hapesira7"/>
      </w:pPr>
    </w:p>
    <w:p w:rsidR="00170B15" w:rsidRPr="00170B15" w:rsidRDefault="00170B15" w:rsidP="00F65019">
      <w:pPr>
        <w:pStyle w:val="NeniNr"/>
      </w:pPr>
      <w:r w:rsidRPr="00170B15">
        <w:t>Neni 43</w:t>
      </w:r>
    </w:p>
    <w:p w:rsidR="00170B15" w:rsidRPr="006A6829" w:rsidRDefault="006A6829" w:rsidP="006A6829">
      <w:pPr>
        <w:pStyle w:val="NeniTitull"/>
      </w:pPr>
      <w:r w:rsidRPr="006A6829">
        <w:t>Dispozita të fundit</w:t>
      </w:r>
    </w:p>
    <w:p w:rsidR="00F65019" w:rsidRDefault="00F65019" w:rsidP="006A57EC">
      <w:pPr>
        <w:pStyle w:val="Hapesira7"/>
      </w:pPr>
    </w:p>
    <w:p w:rsidR="00170B15" w:rsidRPr="00170B15" w:rsidRDefault="00170B15" w:rsidP="00170B15">
      <w:pPr>
        <w:pStyle w:val="Paragrafi"/>
      </w:pPr>
      <w:proofErr w:type="gramStart"/>
      <w:r w:rsidRPr="00170B15">
        <w:t>Ngarkohen për zbatimin e këtij udhëzimi MAS-i, IZHA, AKP, ISHA, DAR/ZA-të, institucionet arsimore dhe agjencitë trajnuese.</w:t>
      </w:r>
      <w:proofErr w:type="gramEnd"/>
    </w:p>
    <w:p w:rsidR="00170B15" w:rsidRPr="00170B15" w:rsidRDefault="00170B15" w:rsidP="00170B15">
      <w:pPr>
        <w:pStyle w:val="Paragrafi"/>
      </w:pPr>
      <w:proofErr w:type="gramStart"/>
      <w:r w:rsidRPr="00170B15">
        <w:t>Ky</w:t>
      </w:r>
      <w:proofErr w:type="gramEnd"/>
      <w:r w:rsidRPr="00170B15">
        <w:t xml:space="preserve"> udhëzim hyn në fuqi menjëherë pas botimit në Fletoren Zyrtare. </w:t>
      </w:r>
    </w:p>
    <w:p w:rsidR="00170B15" w:rsidRPr="00AC054E" w:rsidRDefault="00170B15" w:rsidP="00170B15">
      <w:pPr>
        <w:pStyle w:val="Paragrafi"/>
        <w:rPr>
          <w:sz w:val="14"/>
        </w:rPr>
      </w:pPr>
    </w:p>
    <w:p w:rsidR="00170B15" w:rsidRPr="00170B15" w:rsidRDefault="00170B15" w:rsidP="00AC054E">
      <w:pPr>
        <w:pStyle w:val="Autoriteti"/>
      </w:pPr>
      <w:r w:rsidRPr="00170B15">
        <w:t>MINISTRI i arsimit dhe sportit</w:t>
      </w:r>
    </w:p>
    <w:p w:rsidR="00170B15" w:rsidRPr="00170B15" w:rsidRDefault="00F65019" w:rsidP="00AC054E">
      <w:pPr>
        <w:pStyle w:val="AutoritetiEmer"/>
      </w:pPr>
      <w:r w:rsidRPr="00170B15">
        <w:t>Lindita Nikolla</w:t>
      </w:r>
    </w:p>
    <w:p w:rsidR="00F65019" w:rsidRDefault="00F65019" w:rsidP="00170B15">
      <w:pPr>
        <w:pStyle w:val="Paragrafi"/>
      </w:pPr>
    </w:p>
    <w:p w:rsidR="00170B15" w:rsidRPr="00170B15" w:rsidRDefault="00170B15" w:rsidP="00F65019">
      <w:pPr>
        <w:pStyle w:val="Akti"/>
      </w:pPr>
      <w:r w:rsidRPr="00170B15">
        <w:t>UDHËZIM</w:t>
      </w:r>
    </w:p>
    <w:p w:rsidR="00170B15" w:rsidRPr="00170B15" w:rsidRDefault="00AC054E" w:rsidP="00F65019">
      <w:pPr>
        <w:pStyle w:val="NumriData"/>
      </w:pPr>
      <w:r>
        <w:t xml:space="preserve">Nr. 29, datë </w:t>
      </w:r>
      <w:r w:rsidR="006A6829">
        <w:t>10.9.</w:t>
      </w:r>
      <w:r w:rsidR="00170B15" w:rsidRPr="00170B15">
        <w:t>2014</w:t>
      </w:r>
    </w:p>
    <w:p w:rsidR="00F65019" w:rsidRDefault="00F65019" w:rsidP="006A57EC">
      <w:pPr>
        <w:pStyle w:val="Hapesira7"/>
      </w:pPr>
    </w:p>
    <w:p w:rsidR="00170B15" w:rsidRPr="00170B15" w:rsidRDefault="00170B15" w:rsidP="00F65019">
      <w:pPr>
        <w:pStyle w:val="Titulli"/>
      </w:pPr>
      <w:r w:rsidRPr="00170B15">
        <w:t>PËR PROCEDURËN E PRANIMIT NË PROGRAMET E STUDIMIT TË CIKLIT TË PARË, PËR SHTETASIT E HUAJ QË KËRKOJNË TË STUDIOJNË NË INSTITUCIONET PUBLIKE TË ARSIMIT TË LARTË, NË VITIN AKADEMIK 2014-2015</w:t>
      </w:r>
    </w:p>
    <w:p w:rsidR="00F65019" w:rsidRDefault="00F65019" w:rsidP="006A57EC">
      <w:pPr>
        <w:pStyle w:val="Hapesira7"/>
      </w:pPr>
    </w:p>
    <w:p w:rsidR="00170B15" w:rsidRPr="00170B15" w:rsidRDefault="00170B15" w:rsidP="00170B15">
      <w:pPr>
        <w:pStyle w:val="Paragrafi"/>
      </w:pPr>
      <w:proofErr w:type="gramStart"/>
      <w:r w:rsidRPr="00170B15">
        <w:t>Në mbështetje të nenin 102 të Kushtetutës së Republikës së Shqipërisë, ligjit nr.</w:t>
      </w:r>
      <w:proofErr w:type="gramEnd"/>
      <w:r w:rsidRPr="00170B15">
        <w:t xml:space="preserve"> 9741, datë </w:t>
      </w:r>
      <w:proofErr w:type="gramStart"/>
      <w:r w:rsidRPr="00170B15">
        <w:t>21.5.2007  “</w:t>
      </w:r>
      <w:proofErr w:type="gramEnd"/>
      <w:r w:rsidRPr="00170B15">
        <w:t xml:space="preserve">Për Arsimin e Lartë në Republikën e Shqipërisë”, i ndryshuar, pikës 1 ç dhe pikës 6 të Vendimit të Këshillit të Ministrave nr. 517, datë 1.8.2014 “Për kuotat e pranimit të studimeve me kohë të plotë në institucionet publike të arsimit të lartë, në ciklin e parë të studimeve, në programet e studimeve jo-universitare profesionale dhe në programet e integruara të studimeve të ciklit të dytë, si dhe tarifat e shkollimit për vitin akademik 2014-2015”,  </w:t>
      </w:r>
    </w:p>
    <w:p w:rsidR="00F65019" w:rsidRDefault="00F65019" w:rsidP="006A57EC">
      <w:pPr>
        <w:pStyle w:val="Hapesira7"/>
      </w:pPr>
    </w:p>
    <w:p w:rsidR="00170B15" w:rsidRPr="00170B15" w:rsidRDefault="00170B15" w:rsidP="00F65019">
      <w:pPr>
        <w:pStyle w:val="Vendosi"/>
      </w:pPr>
      <w:r w:rsidRPr="00170B15">
        <w:t>UDHËZOJ:</w:t>
      </w:r>
    </w:p>
    <w:p w:rsidR="00F65019" w:rsidRDefault="00F65019" w:rsidP="006A57EC">
      <w:pPr>
        <w:pStyle w:val="Hapesira7"/>
      </w:pPr>
    </w:p>
    <w:p w:rsidR="00170B15" w:rsidRPr="00170B15" w:rsidRDefault="00170B15" w:rsidP="00170B15">
      <w:pPr>
        <w:pStyle w:val="Paragrafi"/>
      </w:pPr>
      <w:r w:rsidRPr="00170B15">
        <w:t xml:space="preserve">1. Studentët e huaj që aplikojnë individualisht në Ministrinë e Arsimit dhe Sportit apo në kuadër të </w:t>
      </w:r>
      <w:r w:rsidR="006A6829" w:rsidRPr="00170B15">
        <w:t xml:space="preserve">marrëveshjeve shtetërore </w:t>
      </w:r>
      <w:r w:rsidRPr="00170B15">
        <w:t xml:space="preserve">dypalëshe ose shumëpalëshe, për ndjekjen e studimeve në ciklin e parë të studimeve, për vitin akademik 2014-2015, të përzgjidhen për programin e studimit të kërkuar, në bazë të dosjeve të aplikantëve të përcjella individualisht nga vetë të interesuarit ose të ardhura nga përfaqësitë diplomatike të akredituara në Republikën e Shqipërisë, nga </w:t>
      </w:r>
      <w:r w:rsidR="006A6829" w:rsidRPr="00170B15">
        <w:lastRenderedPageBreak/>
        <w:t xml:space="preserve">ministritë e arsimit </w:t>
      </w:r>
      <w:r w:rsidRPr="00170B15">
        <w:t>të vendeve përkatëse ose nga Ministria e Punëve të Jashtme e Republikës së Shqipërisë.</w:t>
      </w:r>
    </w:p>
    <w:p w:rsidR="00170B15" w:rsidRPr="00170B15" w:rsidRDefault="006A6829" w:rsidP="00170B15">
      <w:pPr>
        <w:pStyle w:val="Paragrafi"/>
      </w:pPr>
      <w:r>
        <w:t>2. Studentët e huaj</w:t>
      </w:r>
      <w:r w:rsidR="00170B15" w:rsidRPr="00170B15">
        <w:t xml:space="preserve"> duhet të paraqesin në Drejtorinë e Integrimit dhe Projekteve, në Ministrinë e Arsimit dhe Sportit, në periudhën 10 shtator 2014 - 1 tetor 2014 dokumentet e mëposhtme:</w:t>
      </w:r>
    </w:p>
    <w:p w:rsidR="00170B15" w:rsidRPr="00170B15" w:rsidRDefault="00170B15" w:rsidP="00170B15">
      <w:pPr>
        <w:pStyle w:val="Paragrafi"/>
      </w:pPr>
      <w:r w:rsidRPr="00170B15">
        <w:t>a) Formularin e aplikimit sipas shtojcës nr. 1 të këtij udhëzimi;</w:t>
      </w:r>
    </w:p>
    <w:p w:rsidR="00170B15" w:rsidRPr="00170B15" w:rsidRDefault="00170B15" w:rsidP="00170B15">
      <w:pPr>
        <w:pStyle w:val="Paragrafi"/>
      </w:pPr>
      <w:r w:rsidRPr="00170B15">
        <w:t>b) Vërtetim që nuk ka qenë i ndjekur penalisht dhe që nuk është në ndjekje penale, në vendin e origjinës, i lëshuar 3 muajt e fundit;</w:t>
      </w:r>
    </w:p>
    <w:p w:rsidR="00170B15" w:rsidRPr="00170B15" w:rsidRDefault="00170B15" w:rsidP="00170B15">
      <w:pPr>
        <w:pStyle w:val="Paragrafi"/>
      </w:pPr>
      <w:r w:rsidRPr="00170B15">
        <w:t>c) Fotokopjen e njësuar të dokumentit personal të identitetit;</w:t>
      </w:r>
    </w:p>
    <w:p w:rsidR="00170B15" w:rsidRPr="00170B15" w:rsidRDefault="00170B15" w:rsidP="00170B15">
      <w:pPr>
        <w:pStyle w:val="Paragrafi"/>
      </w:pPr>
      <w:r w:rsidRPr="00170B15">
        <w:t>d) Fotokopjen e njësuar të origjinalit të legalizuar të diplomës së shkollës së mesme e shoqëruar nga një dokument të lëshuar nga autoritetet arsimore kompetente që dëshmon se mbajtësi i diplomës ka të drejtë të ndjekë studimet në institucione të arsimit të lartë në vendin e tij/saj;</w:t>
      </w:r>
    </w:p>
    <w:p w:rsidR="00170B15" w:rsidRPr="00170B15" w:rsidRDefault="00170B15" w:rsidP="00170B15">
      <w:pPr>
        <w:pStyle w:val="Paragrafi"/>
      </w:pPr>
      <w:r w:rsidRPr="00170B15">
        <w:t xml:space="preserve">e) Certifikatë e njohjes së gjuhës shqipe, lëshuar nga Fakulteti i Historisë dhe Filologjisë së Universitetit të Tiranës, dhe të gjuhëve të tjera të njohura nga kandidati. Shtetasit e huaj që kanë kombësi shqiptare dhe kanë njohuri shumë të mira të gjuhës shqipe mund të sjellin çdo dokument që </w:t>
      </w:r>
      <w:proofErr w:type="gramStart"/>
      <w:r w:rsidRPr="00170B15">
        <w:t>provon  njohjen</w:t>
      </w:r>
      <w:proofErr w:type="gramEnd"/>
      <w:r w:rsidRPr="00170B15">
        <w:t xml:space="preserve"> e gjuhës shqipe në nivelin e kërkuar (për shembull, diplomë e kryerjes së një cikli studimi në gjuhën shqipe, etj</w:t>
      </w:r>
      <w:r w:rsidR="006A6829">
        <w:t>.</w:t>
      </w:r>
      <w:r w:rsidRPr="00170B15">
        <w:t>);</w:t>
      </w:r>
    </w:p>
    <w:p w:rsidR="00170B15" w:rsidRPr="00170B15" w:rsidRDefault="00170B15" w:rsidP="00170B15">
      <w:pPr>
        <w:pStyle w:val="Paragrafi"/>
      </w:pPr>
      <w:r w:rsidRPr="00170B15">
        <w:t xml:space="preserve">f) Kopjen e njësuar të origjinalit të leje qëndrimit për shtetasit e huaj, lëshuar nga Ministria e Brendshme, nëse disponohet nga aplikuesi; </w:t>
      </w:r>
    </w:p>
    <w:p w:rsidR="00170B15" w:rsidRPr="00170B15" w:rsidRDefault="00170B15" w:rsidP="00170B15">
      <w:pPr>
        <w:pStyle w:val="Paragrafi"/>
      </w:pPr>
      <w:r w:rsidRPr="00170B15">
        <w:t>g) Curriculum Vitae;</w:t>
      </w:r>
    </w:p>
    <w:p w:rsidR="00170B15" w:rsidRPr="00170B15" w:rsidRDefault="00170B15" w:rsidP="00170B15">
      <w:pPr>
        <w:pStyle w:val="Paragrafi"/>
      </w:pPr>
      <w:r w:rsidRPr="00170B15">
        <w:t xml:space="preserve">h) Deklaratë sipas shtojcës nr. </w:t>
      </w:r>
      <w:proofErr w:type="gramStart"/>
      <w:r w:rsidRPr="00170B15">
        <w:t>2 të këtij udhëzimi.</w:t>
      </w:r>
      <w:proofErr w:type="gramEnd"/>
    </w:p>
    <w:p w:rsidR="00170B15" w:rsidRPr="00170B15" w:rsidRDefault="00170B15" w:rsidP="00170B15">
      <w:pPr>
        <w:pStyle w:val="Paragrafi"/>
      </w:pPr>
      <w:r w:rsidRPr="00170B15">
        <w:t xml:space="preserve">3. Kur dokumentacioni paraqet mangësi, Drejtoria e Integrimit dhe Projekteve i kërkon aplikantit plotësimin e tij </w:t>
      </w:r>
      <w:proofErr w:type="gramStart"/>
      <w:r w:rsidRPr="00170B15">
        <w:t>brenda</w:t>
      </w:r>
      <w:proofErr w:type="gramEnd"/>
      <w:r w:rsidRPr="00170B15">
        <w:t xml:space="preserve"> datës 1 tetor 2014. Drejtoria e Integrimit dhe Projekteve dhe Drejtoria e Arsimit të Lartë dhe Shkencës, në Ministrinë e Arsimit dhe Sportit, shqyrtojnë dokumentacionin e përcaktuar në pikën 2 të këtij udhëzimi dhe, në rastet kur numri i kërkesave është më i lartë se ai i kuotave të miratuara për shtetasit e huaj për ciklin përkatës të studimit, bëjnë renditjen e kandidatëve sipas kriterit të </w:t>
      </w:r>
      <w:r w:rsidRPr="00170B15">
        <w:lastRenderedPageBreak/>
        <w:t xml:space="preserve">meritës dhe përzgjedhjen e kandidatëve fitues në programet e studimit përkatës, bazuar dhe në kapacitetet pritëse të IAL-ve. Kërkesat e aplikantëve që nuk kanë dorëzuar dokumentacion të plotë, sipas specifikimeve në këtë udhëzim </w:t>
      </w:r>
      <w:proofErr w:type="gramStart"/>
      <w:r w:rsidRPr="00170B15">
        <w:t>brenda</w:t>
      </w:r>
      <w:proofErr w:type="gramEnd"/>
      <w:r w:rsidRPr="00170B15">
        <w:t xml:space="preserve"> afateve të parashikuara, nuk do të merren në shqyrtim.</w:t>
      </w:r>
    </w:p>
    <w:p w:rsidR="00170B15" w:rsidRPr="00170B15" w:rsidRDefault="00170B15" w:rsidP="00170B15">
      <w:pPr>
        <w:pStyle w:val="Paragrafi"/>
      </w:pPr>
      <w:r w:rsidRPr="00170B15">
        <w:t xml:space="preserve">4. Ministria e Arsimit dhe Sportit i dërgon </w:t>
      </w:r>
      <w:r w:rsidR="006A6829" w:rsidRPr="00170B15">
        <w:t>institucioneve publike të arsimit të lartë</w:t>
      </w:r>
      <w:r w:rsidRPr="00170B15">
        <w:t xml:space="preserve">, brenda datës 3 tetor 2014, dokumentacionin përkatës të aplikantëve të përzgjedhur sipas pikës 3 të këtij </w:t>
      </w:r>
      <w:r w:rsidR="006A6829">
        <w:t>u</w:t>
      </w:r>
      <w:r w:rsidRPr="00170B15">
        <w:t>dhëzimi, për të kryer procedurat e mëtejshme të regjistrimit në programet e studimit përkatës.</w:t>
      </w:r>
    </w:p>
    <w:p w:rsidR="00170B15" w:rsidRPr="00170B15" w:rsidRDefault="00170B15" w:rsidP="00AC054E">
      <w:pPr>
        <w:pStyle w:val="Paragraf02"/>
      </w:pPr>
      <w:r w:rsidRPr="00170B15">
        <w:t xml:space="preserve">5. Shtetasit e huaj </w:t>
      </w:r>
      <w:proofErr w:type="gramStart"/>
      <w:r w:rsidRPr="00170B15">
        <w:t>brenda</w:t>
      </w:r>
      <w:proofErr w:type="gramEnd"/>
      <w:r w:rsidRPr="00170B15">
        <w:t xml:space="preserve"> datës 17 tetor 2014 paraqiten pranë sekretarive mësimore të fakulteteve përkatëse për të përfunduar procedurat e regjistrimit në programin përkatës të studimit.  </w:t>
      </w:r>
    </w:p>
    <w:p w:rsidR="00170B15" w:rsidRPr="00170B15" w:rsidRDefault="00170B15" w:rsidP="00AC054E">
      <w:pPr>
        <w:pStyle w:val="Paragraf02"/>
      </w:pPr>
      <w:r w:rsidRPr="00170B15">
        <w:t xml:space="preserve">6. Brenda datës 3 nëntor </w:t>
      </w:r>
      <w:r w:rsidR="006A6829" w:rsidRPr="00170B15">
        <w:t xml:space="preserve">2014 institucionet publike të arsimit të lartë </w:t>
      </w:r>
      <w:r w:rsidRPr="00170B15">
        <w:t xml:space="preserve">të dorëzojnë në Agjencinë Kombëtare të Provimeve (AKP) listat përfundimtare në dy kopje, në formë të shkruar dhe elektronike, me regjistrimet e kryera për shtetasit e huaj, për çdo program studimi, të plotësuara, sipas shtojcës nr. </w:t>
      </w:r>
      <w:proofErr w:type="gramStart"/>
      <w:r w:rsidRPr="00170B15">
        <w:t>3 të udhëzimit nr.</w:t>
      </w:r>
      <w:proofErr w:type="gramEnd"/>
      <w:r w:rsidRPr="00170B15">
        <w:t xml:space="preserve"> </w:t>
      </w:r>
      <w:proofErr w:type="gramStart"/>
      <w:r w:rsidRPr="00170B15">
        <w:t xml:space="preserve">45 datë 19.12.2011 </w:t>
      </w:r>
      <w:r w:rsidR="006A6829">
        <w:t>“</w:t>
      </w:r>
      <w:r w:rsidRPr="00170B15">
        <w:t>Për gjenerimin dhe dhënien e numrave të matrikullimit</w:t>
      </w:r>
      <w:r w:rsidR="006A6829">
        <w:t>”</w:t>
      </w:r>
      <w:r w:rsidRPr="00170B15">
        <w:t xml:space="preserve">, </w:t>
      </w:r>
      <w:r w:rsidR="006A6829">
        <w:t xml:space="preserve">të </w:t>
      </w:r>
      <w:r w:rsidRPr="00170B15">
        <w:t>ndryshuar.</w:t>
      </w:r>
      <w:proofErr w:type="gramEnd"/>
      <w:r w:rsidRPr="00170B15">
        <w:t xml:space="preserve"> AKP përgatit dhe i përcjell IAL-ve përkatëse numrat e matrikullimit të shtetasve të huaj </w:t>
      </w:r>
      <w:proofErr w:type="gramStart"/>
      <w:r w:rsidRPr="00170B15">
        <w:t>brenda</w:t>
      </w:r>
      <w:proofErr w:type="gramEnd"/>
      <w:r w:rsidRPr="00170B15">
        <w:t xml:space="preserve"> datës 3 dhjetor 2014. </w:t>
      </w:r>
    </w:p>
    <w:p w:rsidR="00170B15" w:rsidRPr="00170B15" w:rsidRDefault="00170B15" w:rsidP="00AC054E">
      <w:pPr>
        <w:pStyle w:val="Paragraf02"/>
      </w:pPr>
      <w:r w:rsidRPr="00170B15">
        <w:t xml:space="preserve">7. Ngarkohen Zëvendësministri për Arsimin e Lartë, Sekretari i Përgjithshëm, Drejtoria e Arsimit të Lartë dhe Shkencës, Drejtoria e Integrimit dhe Projekteve, në Ministrinë e Arsimit dhe Sportit, Agjencia Kombëtare e Provimeve dhe institucionet publike të arsimit të lartë, për zbatimin e këtij </w:t>
      </w:r>
      <w:r w:rsidR="006A6829">
        <w:t>u</w:t>
      </w:r>
      <w:r w:rsidRPr="00170B15">
        <w:t>dhëzimi.</w:t>
      </w:r>
    </w:p>
    <w:p w:rsidR="00170B15" w:rsidRPr="00170B15" w:rsidRDefault="00170B15" w:rsidP="00AC054E">
      <w:pPr>
        <w:pStyle w:val="Paragraf02"/>
      </w:pPr>
      <w:proofErr w:type="gramStart"/>
      <w:r w:rsidRPr="00170B15">
        <w:t>Ky</w:t>
      </w:r>
      <w:proofErr w:type="gramEnd"/>
      <w:r w:rsidRPr="00170B15">
        <w:t xml:space="preserve"> udhëzim hyn në fuqi menjëherë dhe botohet në Fletoren Zyrtare.</w:t>
      </w:r>
    </w:p>
    <w:p w:rsidR="00170B15" w:rsidRPr="00170B15" w:rsidRDefault="00170B15" w:rsidP="006A57EC">
      <w:pPr>
        <w:pStyle w:val="Hapesira7"/>
      </w:pPr>
    </w:p>
    <w:p w:rsidR="00F65019" w:rsidRPr="00170B15" w:rsidRDefault="00F65019" w:rsidP="00AC054E">
      <w:pPr>
        <w:pStyle w:val="Autoriteti"/>
      </w:pPr>
      <w:r w:rsidRPr="00170B15">
        <w:t>MINISTRI i arsimit dhe sportit</w:t>
      </w:r>
    </w:p>
    <w:p w:rsidR="00F65019" w:rsidRPr="00170B15" w:rsidRDefault="00F65019" w:rsidP="00AC054E">
      <w:pPr>
        <w:pStyle w:val="AutoritetiEmer"/>
      </w:pPr>
      <w:r w:rsidRPr="00170B15">
        <w:t>Lindita Nikolla</w:t>
      </w:r>
    </w:p>
    <w:p w:rsidR="00170B15" w:rsidRDefault="00170B15" w:rsidP="006A57EC">
      <w:pPr>
        <w:pStyle w:val="Paragrafi"/>
        <w:ind w:firstLine="0"/>
      </w:pPr>
    </w:p>
    <w:p w:rsidR="00830961" w:rsidRDefault="00830961" w:rsidP="006A57EC">
      <w:pPr>
        <w:pStyle w:val="Paragrafi"/>
        <w:ind w:firstLine="0"/>
      </w:pPr>
    </w:p>
    <w:p w:rsidR="00830961" w:rsidRDefault="00830961" w:rsidP="006A57EC">
      <w:pPr>
        <w:pStyle w:val="Paragrafi"/>
        <w:ind w:firstLine="0"/>
      </w:pPr>
    </w:p>
    <w:p w:rsidR="00830961" w:rsidRDefault="00830961" w:rsidP="006A57EC">
      <w:pPr>
        <w:pStyle w:val="Paragrafi"/>
        <w:ind w:firstLine="0"/>
      </w:pPr>
    </w:p>
    <w:p w:rsidR="00830961" w:rsidRDefault="00830961" w:rsidP="006A57EC">
      <w:pPr>
        <w:pStyle w:val="Paragrafi"/>
        <w:ind w:firstLine="0"/>
      </w:pPr>
    </w:p>
    <w:p w:rsidR="00830961" w:rsidRDefault="00830961" w:rsidP="006A57EC">
      <w:pPr>
        <w:pStyle w:val="Paragrafi"/>
        <w:ind w:firstLine="0"/>
      </w:pPr>
    </w:p>
    <w:p w:rsidR="00830961" w:rsidRDefault="00830961" w:rsidP="006A57EC">
      <w:pPr>
        <w:pStyle w:val="Paragrafi"/>
        <w:ind w:firstLine="0"/>
      </w:pPr>
    </w:p>
    <w:p w:rsidR="00830961" w:rsidRDefault="00830961" w:rsidP="006A57EC">
      <w:pPr>
        <w:pStyle w:val="Paragrafi"/>
        <w:ind w:firstLine="0"/>
      </w:pPr>
    </w:p>
    <w:p w:rsidR="0075631A" w:rsidRPr="0075631A" w:rsidRDefault="0075631A" w:rsidP="00AC054E">
      <w:pPr>
        <w:pStyle w:val="Akti"/>
      </w:pPr>
      <w:r w:rsidRPr="0075631A">
        <w:lastRenderedPageBreak/>
        <w:t>UDHËZIM</w:t>
      </w:r>
    </w:p>
    <w:p w:rsidR="0075631A" w:rsidRPr="0075631A" w:rsidRDefault="0075631A" w:rsidP="0075631A">
      <w:pPr>
        <w:pStyle w:val="NumriData"/>
      </w:pPr>
      <w:r>
        <w:t>Nr. 42, datë 15.10</w:t>
      </w:r>
      <w:r w:rsidRPr="0075631A">
        <w:t>.2014</w:t>
      </w:r>
    </w:p>
    <w:p w:rsidR="0075631A" w:rsidRPr="007607EA" w:rsidRDefault="0075631A" w:rsidP="006A57EC">
      <w:pPr>
        <w:pStyle w:val="Hapesira7"/>
        <w:rPr>
          <w:sz w:val="12"/>
        </w:rPr>
      </w:pPr>
    </w:p>
    <w:p w:rsidR="0075631A" w:rsidRPr="0075631A" w:rsidRDefault="0075631A" w:rsidP="0075631A">
      <w:pPr>
        <w:pStyle w:val="Titulli"/>
      </w:pPr>
      <w:r w:rsidRPr="0075631A">
        <w:t>PëR</w:t>
      </w:r>
      <w:r>
        <w:t xml:space="preserve"> </w:t>
      </w:r>
      <w:r w:rsidRPr="0075631A">
        <w:t xml:space="preserve">ARSIMIMIN E INDIVIDËVE TË MOSHËS SHKOLLORE NË INSTITUCIONET E PARABURGIMIT, TË VUAJTJES SË DËNIMIT </w:t>
      </w:r>
    </w:p>
    <w:p w:rsidR="0075631A" w:rsidRPr="007607EA" w:rsidRDefault="0075631A" w:rsidP="006A57EC">
      <w:pPr>
        <w:pStyle w:val="Hapesira7"/>
        <w:rPr>
          <w:sz w:val="12"/>
        </w:rPr>
      </w:pPr>
    </w:p>
    <w:p w:rsidR="0075631A" w:rsidRPr="0075631A" w:rsidRDefault="0075631A" w:rsidP="006A57EC">
      <w:pPr>
        <w:pStyle w:val="Paragrafi"/>
      </w:pPr>
      <w:proofErr w:type="gramStart"/>
      <w:r w:rsidRPr="0075631A">
        <w:t xml:space="preserve">Në mbështetje të nenit 102 të Kushtetutës së Republikës së Shqipërisë, të nenit 18 </w:t>
      </w:r>
      <w:r w:rsidR="006A6829">
        <w:t>të ligjit nr.</w:t>
      </w:r>
      <w:proofErr w:type="gramEnd"/>
      <w:r w:rsidR="006A6829">
        <w:t xml:space="preserve"> </w:t>
      </w:r>
      <w:proofErr w:type="gramStart"/>
      <w:r w:rsidR="006A6829">
        <w:t>69/2012, datë 21.</w:t>
      </w:r>
      <w:r w:rsidRPr="0075631A">
        <w:t>6.2012 “Për sistemin arsimor parauniversitar në Republikën e Shqipërisë” d</w:t>
      </w:r>
      <w:r w:rsidR="006A6829">
        <w:t>he të ligjit nr.</w:t>
      </w:r>
      <w:proofErr w:type="gramEnd"/>
      <w:r w:rsidR="006A6829">
        <w:t xml:space="preserve"> 8328, datë 16.</w:t>
      </w:r>
      <w:r w:rsidRPr="0075631A">
        <w:t xml:space="preserve">4.1998 “Për të drejtat dhe trajtimin e të dënuarve me burgim dhe të paraburgosurve” i ndryshuar, </w:t>
      </w:r>
    </w:p>
    <w:p w:rsidR="007607EA" w:rsidRPr="007607EA" w:rsidRDefault="007607EA" w:rsidP="0075631A">
      <w:pPr>
        <w:pStyle w:val="Vendosi"/>
        <w:rPr>
          <w:sz w:val="12"/>
        </w:rPr>
      </w:pPr>
    </w:p>
    <w:p w:rsidR="0075631A" w:rsidRPr="0075631A" w:rsidRDefault="0075631A" w:rsidP="0075631A">
      <w:pPr>
        <w:pStyle w:val="Vendosi"/>
      </w:pPr>
      <w:r w:rsidRPr="0075631A">
        <w:t>UDHËZOJ:</w:t>
      </w:r>
    </w:p>
    <w:p w:rsidR="0075631A" w:rsidRPr="007607EA" w:rsidRDefault="0075631A" w:rsidP="006A57EC">
      <w:pPr>
        <w:pStyle w:val="Hapesira7"/>
        <w:rPr>
          <w:sz w:val="12"/>
        </w:rPr>
      </w:pPr>
    </w:p>
    <w:p w:rsidR="0075631A" w:rsidRPr="0075631A" w:rsidRDefault="0075631A" w:rsidP="007607EA">
      <w:pPr>
        <w:pStyle w:val="Paragraf02"/>
      </w:pPr>
      <w:r>
        <w:t xml:space="preserve">1. </w:t>
      </w:r>
      <w:r w:rsidRPr="0075631A">
        <w:t xml:space="preserve">Realizimin e arsimimit të individëve të moshës shkollore, me kohë të plotë ose me kohë të pjesshme në institucionet e paraburgimit/të vuajtjes së dënimit. </w:t>
      </w:r>
    </w:p>
    <w:p w:rsidR="0075631A" w:rsidRPr="0075631A" w:rsidRDefault="0075631A" w:rsidP="007607EA">
      <w:pPr>
        <w:pStyle w:val="Paragraf02"/>
      </w:pPr>
      <w:r>
        <w:t xml:space="preserve">2. </w:t>
      </w:r>
      <w:r w:rsidRPr="0075631A">
        <w:t>Pro</w:t>
      </w:r>
      <w:r w:rsidR="006A6829">
        <w:t>c</w:t>
      </w:r>
      <w:r w:rsidRPr="0075631A">
        <w:t>esi mësimor për arsimin bazë në institucionet e paraburgimit/të vuajtjes së dënimit të zhvillohet duke grupuar nxënësit në klasa të bashkuara, sipas grupmoshave përkatësisht në grupin e klasave I-III, IV-VI dhe VII-IX.</w:t>
      </w:r>
    </w:p>
    <w:p w:rsidR="0075631A" w:rsidRPr="0075631A" w:rsidRDefault="0075631A" w:rsidP="007607EA">
      <w:pPr>
        <w:pStyle w:val="Paragraf02"/>
      </w:pPr>
      <w:r>
        <w:t xml:space="preserve">3. </w:t>
      </w:r>
      <w:r w:rsidRPr="0075631A">
        <w:t xml:space="preserve">Arsimimi në institucionet e paraburgimit/të vuajtjes së dënimit të zhvillohet në përputhje </w:t>
      </w:r>
      <w:proofErr w:type="gramStart"/>
      <w:r w:rsidRPr="0075631A">
        <w:t>me  kurrikulën</w:t>
      </w:r>
      <w:proofErr w:type="gramEnd"/>
      <w:r w:rsidRPr="0075631A">
        <w:t xml:space="preserve"> e arsimit publik. </w:t>
      </w:r>
    </w:p>
    <w:p w:rsidR="0075631A" w:rsidRPr="0075631A" w:rsidRDefault="0075631A" w:rsidP="007607EA">
      <w:pPr>
        <w:pStyle w:val="Paragraf02"/>
      </w:pPr>
      <w:proofErr w:type="gramStart"/>
      <w:r w:rsidRPr="0075631A">
        <w:t>Struktura e vitit mësimor të jetë e njëjtë me shkollat publike.</w:t>
      </w:r>
      <w:proofErr w:type="gramEnd"/>
    </w:p>
    <w:p w:rsidR="0075631A" w:rsidRPr="0075631A" w:rsidRDefault="0075631A" w:rsidP="007607EA">
      <w:pPr>
        <w:pStyle w:val="Paragraf02"/>
      </w:pPr>
      <w:r>
        <w:t xml:space="preserve">4. </w:t>
      </w:r>
      <w:r w:rsidRPr="0075631A">
        <w:t xml:space="preserve">Klasat në institucionet e paraburgimit/të vuajtjes së dënimit të varen nga një shkollë pranë njësisë administrative të institucionit. </w:t>
      </w:r>
    </w:p>
    <w:p w:rsidR="0075631A" w:rsidRPr="0075631A" w:rsidRDefault="0075631A" w:rsidP="007607EA">
      <w:pPr>
        <w:pStyle w:val="Paragraf02"/>
      </w:pPr>
      <w:r>
        <w:t xml:space="preserve">5. </w:t>
      </w:r>
      <w:r w:rsidRPr="0075631A">
        <w:t xml:space="preserve">Drejtoria e shkollës, që ka në varësi klasat në institucionet e paraburgimit/të vuajtjes së dënimit, të përfshijë të gjithë nxënësit e këtyre klasave në dokumentacionin bazë të shkollës. </w:t>
      </w:r>
    </w:p>
    <w:p w:rsidR="0075631A" w:rsidRPr="0075631A" w:rsidRDefault="0075631A" w:rsidP="007607EA">
      <w:pPr>
        <w:pStyle w:val="Paragraf02"/>
      </w:pPr>
      <w:proofErr w:type="gramStart"/>
      <w:r w:rsidRPr="0075631A">
        <w:t>Çdo mësues i këtyre klasave të mbajë dokumentacionin përkatës dhe të dhënat përfundimtare të hidhen në amzën e shkollës.</w:t>
      </w:r>
      <w:proofErr w:type="gramEnd"/>
      <w:r w:rsidRPr="0075631A">
        <w:t xml:space="preserve"> </w:t>
      </w:r>
    </w:p>
    <w:p w:rsidR="0075631A" w:rsidRPr="0075631A" w:rsidRDefault="0075631A" w:rsidP="007607EA">
      <w:pPr>
        <w:pStyle w:val="Paragraf02"/>
      </w:pPr>
      <w:r>
        <w:t xml:space="preserve">6. </w:t>
      </w:r>
      <w:r w:rsidRPr="0075631A">
        <w:t xml:space="preserve">Mësuesit, që do të realizojnë procesin mësimor në institucionet e paraburgimit/të vuajtjes së dënimit, të sigurohen </w:t>
      </w:r>
      <w:proofErr w:type="gramStart"/>
      <w:r w:rsidRPr="0075631A">
        <w:t>brenda</w:t>
      </w:r>
      <w:proofErr w:type="gramEnd"/>
      <w:r w:rsidRPr="0075631A">
        <w:t xml:space="preserve"> numrit të mësuesve në organikën e shkollave publike që kanë në varësi klasat në institucionet e paraburgimit/të vuajtjes së dënimit.</w:t>
      </w:r>
    </w:p>
    <w:p w:rsidR="0075631A" w:rsidRPr="0075631A" w:rsidRDefault="0075631A" w:rsidP="007607EA">
      <w:pPr>
        <w:pStyle w:val="Paragraf02"/>
      </w:pPr>
      <w:r>
        <w:t xml:space="preserve">7. </w:t>
      </w:r>
      <w:r w:rsidRPr="0075631A">
        <w:t xml:space="preserve">Instituti i Zhvillimit të Arsimit të përgatisë planet mësimore dhe programet </w:t>
      </w:r>
      <w:proofErr w:type="gramStart"/>
      <w:r w:rsidRPr="0075631A">
        <w:t>lëndore  për</w:t>
      </w:r>
      <w:proofErr w:type="gramEnd"/>
      <w:r w:rsidRPr="0075631A">
        <w:t xml:space="preserve"> klasat në institucionet e paraburgimit/të vuajtjes së dënimit. </w:t>
      </w:r>
    </w:p>
    <w:p w:rsidR="0075631A" w:rsidRPr="0075631A" w:rsidRDefault="0075631A" w:rsidP="008E10D8">
      <w:pPr>
        <w:pStyle w:val="Paragraf02"/>
      </w:pPr>
      <w:r>
        <w:lastRenderedPageBreak/>
        <w:t xml:space="preserve">8. </w:t>
      </w:r>
      <w:r w:rsidRPr="0075631A">
        <w:t>Njësitë arsimore vendore (DAR/ZA), të cila</w:t>
      </w:r>
      <w:r w:rsidR="006A6829">
        <w:t>t kanë nën juridiksionin e tyre</w:t>
      </w:r>
      <w:r w:rsidRPr="0075631A">
        <w:t xml:space="preserve"> shkolla që trajtojnë arsimimin e individëve të moshës shkollore në institucionet e paraburgimit/të vuajtjes së dënimit, të zbatojnë aktet ligjore dhe nënligjore për arsimimin e tyre</w:t>
      </w:r>
      <w:r w:rsidR="006A6829">
        <w:t>,</w:t>
      </w:r>
      <w:r w:rsidRPr="0075631A">
        <w:t xml:space="preserve"> si dhe </w:t>
      </w:r>
      <w:r w:rsidR="006A6829">
        <w:t>m</w:t>
      </w:r>
      <w:r w:rsidRPr="0075631A">
        <w:t>arrëveshjen e bashkëpunimit lidhur më 24.06.2014, ndërmjet Ministrisë së Arsimit dhe Sportit dhe Ministrisë së Drejtësisë “Për arsimimin e individëve në institucionet e paraburgimit/të vuajtjes së dënimit në Republikën e Shqipërisë”.</w:t>
      </w:r>
    </w:p>
    <w:p w:rsidR="0075631A" w:rsidRPr="0075631A" w:rsidRDefault="0075631A" w:rsidP="008E10D8">
      <w:pPr>
        <w:pStyle w:val="Paragraf02"/>
      </w:pPr>
      <w:r>
        <w:t xml:space="preserve">9. </w:t>
      </w:r>
      <w:r w:rsidRPr="0075631A">
        <w:t xml:space="preserve">Ngarkohen për zbatimin e këtij </w:t>
      </w:r>
      <w:r w:rsidR="006A6829">
        <w:t>udhëzimi</w:t>
      </w:r>
      <w:r w:rsidRPr="0075631A">
        <w:t xml:space="preserve"> Sekretari i Përgjithshëm, Drejtoria e Arsimit Parauniversitar, Istituti i Zhvillimit të Arsimit dhe njësitë arsimore vendore.</w:t>
      </w:r>
    </w:p>
    <w:p w:rsidR="0075631A" w:rsidRPr="0075631A" w:rsidRDefault="0075631A" w:rsidP="008E10D8">
      <w:pPr>
        <w:pStyle w:val="Paragraf02"/>
      </w:pPr>
      <w:proofErr w:type="gramStart"/>
      <w:r w:rsidRPr="0075631A">
        <w:t>Ky</w:t>
      </w:r>
      <w:proofErr w:type="gramEnd"/>
      <w:r w:rsidRPr="0075631A">
        <w:t xml:space="preserve"> </w:t>
      </w:r>
      <w:r w:rsidR="006A6829">
        <w:t>u</w:t>
      </w:r>
      <w:r w:rsidRPr="0075631A">
        <w:t xml:space="preserve">dhëzim hyn në fuqi pas botimit në Fletoren Zyrtare. </w:t>
      </w:r>
    </w:p>
    <w:p w:rsidR="0075631A" w:rsidRDefault="0075631A" w:rsidP="006A57EC">
      <w:pPr>
        <w:pStyle w:val="Hapesira7"/>
      </w:pPr>
    </w:p>
    <w:p w:rsidR="0075631A" w:rsidRPr="00170B15" w:rsidRDefault="0075631A" w:rsidP="00AC054E">
      <w:pPr>
        <w:pStyle w:val="Autoriteti"/>
      </w:pPr>
      <w:r w:rsidRPr="00170B15">
        <w:t>MINISTRI i arsimit dhe sportit</w:t>
      </w:r>
    </w:p>
    <w:p w:rsidR="0075631A" w:rsidRPr="00170B15" w:rsidRDefault="0075631A" w:rsidP="00AC054E">
      <w:pPr>
        <w:pStyle w:val="AutoritetiEmer"/>
      </w:pPr>
      <w:r w:rsidRPr="00170B15">
        <w:t>Lindita Nikolla</w:t>
      </w:r>
    </w:p>
    <w:p w:rsidR="0075631A" w:rsidRDefault="0075631A" w:rsidP="0075631A">
      <w:pPr>
        <w:pStyle w:val="Akti"/>
        <w:keepNext w:val="0"/>
        <w:jc w:val="left"/>
      </w:pPr>
    </w:p>
    <w:p w:rsidR="00170B15" w:rsidRPr="00170B15" w:rsidRDefault="00170B15" w:rsidP="00FC4662">
      <w:pPr>
        <w:pStyle w:val="Akti"/>
      </w:pPr>
      <w:r w:rsidRPr="00170B15">
        <w:t>UDHËZIM</w:t>
      </w:r>
    </w:p>
    <w:p w:rsidR="00170B15" w:rsidRPr="00170B15" w:rsidRDefault="00170B15" w:rsidP="00FC4662">
      <w:pPr>
        <w:pStyle w:val="NumriData"/>
      </w:pPr>
      <w:r w:rsidRPr="00170B15">
        <w:t>Nr. 44, datë 16.10.2014</w:t>
      </w:r>
    </w:p>
    <w:p w:rsidR="00170B15" w:rsidRDefault="00170B15" w:rsidP="006A57EC">
      <w:pPr>
        <w:pStyle w:val="Hapesira7"/>
      </w:pPr>
    </w:p>
    <w:p w:rsidR="00170B15" w:rsidRPr="00170B15" w:rsidRDefault="00170B15" w:rsidP="00FC4662">
      <w:pPr>
        <w:pStyle w:val="Titulli"/>
      </w:pPr>
      <w:proofErr w:type="gramStart"/>
      <w:r w:rsidRPr="00170B15">
        <w:t>PËR DISA SHTESA DHE NDRYSHIME NË UD</w:t>
      </w:r>
      <w:r w:rsidR="006A6829">
        <w:t>HËZIMIN E MASH NR.</w:t>
      </w:r>
      <w:proofErr w:type="gramEnd"/>
      <w:r w:rsidR="006A6829">
        <w:t xml:space="preserve"> 21, DATË 23.</w:t>
      </w:r>
      <w:r w:rsidRPr="00170B15">
        <w:t>7.2010 “PËR NORMAT E PUNËS MËSIMORE-EDUKATIVE DHE NUMRIN E NXËNËSVE PËR KLASË NË INSTITUCIONET E ARSIMIT PARAUNIVERSITAR”</w:t>
      </w:r>
    </w:p>
    <w:p w:rsidR="00170B15" w:rsidRDefault="00170B15" w:rsidP="006A57EC">
      <w:pPr>
        <w:pStyle w:val="Hapesira7"/>
      </w:pPr>
    </w:p>
    <w:p w:rsidR="00170B15" w:rsidRDefault="00170B15" w:rsidP="00F55986">
      <w:pPr>
        <w:pStyle w:val="Paragrafi"/>
      </w:pPr>
      <w:proofErr w:type="gramStart"/>
      <w:r w:rsidRPr="00170B15">
        <w:t>Në mbështetje të nenit 102 të Kushtetutës së Republikës së Shqipërisë, nenit 26, pika d, të ligjit nr.</w:t>
      </w:r>
      <w:proofErr w:type="gramEnd"/>
      <w:r w:rsidRPr="00170B15">
        <w:t xml:space="preserve"> 69/2012 “Për sistemin arsimor parauniversitar në Republikën e Shqipërisë”,</w:t>
      </w:r>
    </w:p>
    <w:p w:rsidR="006A57EC" w:rsidRDefault="006A57EC" w:rsidP="006A57EC">
      <w:pPr>
        <w:pStyle w:val="Hapesira7"/>
      </w:pPr>
    </w:p>
    <w:p w:rsidR="00170B15" w:rsidRPr="00170B15" w:rsidRDefault="00170B15" w:rsidP="00FC4662">
      <w:pPr>
        <w:pStyle w:val="Vendosi"/>
      </w:pPr>
      <w:r w:rsidRPr="00170B15">
        <w:t>UDHËZOJ:</w:t>
      </w:r>
    </w:p>
    <w:p w:rsidR="00170B15" w:rsidRDefault="00170B15" w:rsidP="006A57EC">
      <w:pPr>
        <w:pStyle w:val="Hapesira7"/>
      </w:pPr>
    </w:p>
    <w:p w:rsidR="00170B15" w:rsidRPr="00170B15" w:rsidRDefault="006A6829" w:rsidP="007607EA">
      <w:pPr>
        <w:pStyle w:val="Paragraf02"/>
      </w:pPr>
      <w:r>
        <w:t>I</w:t>
      </w:r>
      <w:r w:rsidR="00170B15" w:rsidRPr="00170B15">
        <w:t>. Në udhëzimin e</w:t>
      </w:r>
      <w:r>
        <w:t xml:space="preserve"> MASH-it nr. 21, datë 23.</w:t>
      </w:r>
      <w:r w:rsidR="00170B15" w:rsidRPr="00170B15">
        <w:t xml:space="preserve">7.2010 “Për normat e punës mësimore-edukative dhe numrin e nxënësve për klasë në institucionet e arsimit parauniversitar”, bëhen shtesa dhe ndryshime si vijon:  </w:t>
      </w:r>
    </w:p>
    <w:p w:rsidR="00170B15" w:rsidRPr="00170B15" w:rsidRDefault="00170B15" w:rsidP="007607EA">
      <w:pPr>
        <w:pStyle w:val="Paragraf02"/>
      </w:pPr>
      <w:r w:rsidRPr="00170B15">
        <w:t>1. Në pikën “II. Arsimi bazë”:</w:t>
      </w:r>
    </w:p>
    <w:p w:rsidR="00170B15" w:rsidRPr="00170B15" w:rsidRDefault="00170B15" w:rsidP="007607EA">
      <w:pPr>
        <w:pStyle w:val="Paragraf02"/>
      </w:pPr>
      <w:r w:rsidRPr="00170B15">
        <w:t>Pika 1 bëhet: “Mësues në arsimin fillor</w:t>
      </w:r>
      <w:r w:rsidRPr="00170B15">
        <w:tab/>
      </w:r>
      <w:r w:rsidRPr="00170B15">
        <w:tab/>
      </w:r>
      <w:r w:rsidRPr="00170B15">
        <w:tab/>
      </w:r>
      <w:r w:rsidRPr="00170B15">
        <w:tab/>
      </w:r>
      <w:r w:rsidRPr="00170B15">
        <w:tab/>
        <w:t>20-23 orë në javë”.</w:t>
      </w:r>
    </w:p>
    <w:p w:rsidR="00170B15" w:rsidRPr="00170B15" w:rsidRDefault="00170B15" w:rsidP="007607EA">
      <w:pPr>
        <w:pStyle w:val="Paragraf02"/>
      </w:pPr>
      <w:r w:rsidRPr="00170B15">
        <w:t>Pika 2 bëhet: “Mësues në arsimin e mesëm të ulët:</w:t>
      </w:r>
    </w:p>
    <w:p w:rsidR="00170B15" w:rsidRPr="00170B15" w:rsidRDefault="00170B15" w:rsidP="008E10D8">
      <w:pPr>
        <w:pStyle w:val="Paragraf02"/>
      </w:pPr>
      <w:r w:rsidRPr="00170B15">
        <w:t xml:space="preserve">a) Mësues i gjuhës shqipe dhe letërsisë, i gjuhës së huaj, i matematikës, fizikës, biologjisë, kimisë, informatikës </w:t>
      </w:r>
      <w:r w:rsidR="008E10D8">
        <w:t>dhe histori-gjeografisë</w:t>
      </w:r>
      <w:r w:rsidR="008E10D8">
        <w:tab/>
      </w:r>
      <w:r w:rsidRPr="00170B15">
        <w:t>20 orë në javë</w:t>
      </w:r>
    </w:p>
    <w:p w:rsidR="00170B15" w:rsidRPr="00170B15" w:rsidRDefault="00170B15" w:rsidP="00170B15">
      <w:pPr>
        <w:pStyle w:val="Paragrafi"/>
      </w:pPr>
      <w:r w:rsidRPr="00170B15">
        <w:t>b)</w:t>
      </w:r>
      <w:r w:rsidR="008E10D8">
        <w:t xml:space="preserve"> Mësues i lëndëve të tjera</w:t>
      </w:r>
      <w:r w:rsidR="008E10D8">
        <w:tab/>
        <w:t xml:space="preserve">      </w:t>
      </w:r>
      <w:r w:rsidRPr="00170B15">
        <w:t>22 orë në javë</w:t>
      </w:r>
    </w:p>
    <w:p w:rsidR="00170B15" w:rsidRPr="00170B15" w:rsidRDefault="00170B15" w:rsidP="00170B15">
      <w:pPr>
        <w:pStyle w:val="Paragrafi"/>
      </w:pPr>
      <w:r w:rsidRPr="00170B15">
        <w:lastRenderedPageBreak/>
        <w:t>c) Mësues në institutet e fëmijëve me aftësi të kufizuara</w:t>
      </w:r>
      <w:r w:rsidRPr="00170B15">
        <w:tab/>
      </w:r>
      <w:r w:rsidRPr="00170B15">
        <w:tab/>
      </w:r>
      <w:r w:rsidRPr="00170B15">
        <w:tab/>
      </w:r>
      <w:r w:rsidR="008E10D8">
        <w:t xml:space="preserve">      </w:t>
      </w:r>
      <w:r w:rsidRPr="00170B15">
        <w:t>20 orë në javë</w:t>
      </w:r>
    </w:p>
    <w:p w:rsidR="00170B15" w:rsidRPr="00170B15" w:rsidRDefault="00170B15" w:rsidP="008E10D8">
      <w:pPr>
        <w:pStyle w:val="Paragrafi"/>
      </w:pPr>
      <w:proofErr w:type="gramStart"/>
      <w:r w:rsidRPr="00170B15">
        <w:t>d) Edukatorë (mësues ndihmës) në institutet e fëmijëve me aftësi të kufizuara</w:t>
      </w:r>
      <w:r w:rsidRPr="00170B15">
        <w:tab/>
      </w:r>
      <w:r w:rsidRPr="00170B15">
        <w:tab/>
      </w:r>
      <w:r w:rsidRPr="00170B15">
        <w:tab/>
      </w:r>
      <w:r w:rsidRPr="00170B15">
        <w:tab/>
      </w:r>
      <w:r w:rsidRPr="00170B15">
        <w:tab/>
      </w:r>
      <w:r w:rsidRPr="00170B15">
        <w:tab/>
      </w:r>
      <w:r w:rsidRPr="00170B15">
        <w:tab/>
      </w:r>
      <w:r w:rsidR="008E10D8">
        <w:t xml:space="preserve">    </w:t>
      </w:r>
      <w:r w:rsidRPr="00170B15">
        <w:t>30 orë në javë”.</w:t>
      </w:r>
      <w:proofErr w:type="gramEnd"/>
    </w:p>
    <w:p w:rsidR="00170B15" w:rsidRPr="00170B15" w:rsidRDefault="00170B15" w:rsidP="00170B15">
      <w:pPr>
        <w:pStyle w:val="Paragrafi"/>
      </w:pPr>
      <w:r w:rsidRPr="00170B15">
        <w:t>Pika 3 bëhet: “Drejtues:</w:t>
      </w:r>
    </w:p>
    <w:p w:rsidR="00170B15" w:rsidRPr="00170B15" w:rsidRDefault="00170B15" w:rsidP="00170B15">
      <w:pPr>
        <w:pStyle w:val="Paragrafi"/>
      </w:pPr>
      <w:r w:rsidRPr="00170B15">
        <w:t>a) Drejtor i shkollës me 81-300 nxënës</w:t>
      </w:r>
      <w:r w:rsidRPr="00170B15">
        <w:tab/>
      </w:r>
      <w:r w:rsidRPr="00170B15">
        <w:tab/>
      </w:r>
      <w:r w:rsidRPr="00170B15">
        <w:tab/>
      </w:r>
      <w:r w:rsidRPr="00170B15">
        <w:tab/>
      </w:r>
      <w:r w:rsidRPr="00170B15">
        <w:tab/>
      </w:r>
      <w:r w:rsidR="008E10D8">
        <w:t xml:space="preserve">        </w:t>
      </w:r>
      <w:r w:rsidRPr="00170B15">
        <w:t>8 orë në javë</w:t>
      </w:r>
    </w:p>
    <w:p w:rsidR="00170B15" w:rsidRPr="00170B15" w:rsidRDefault="00170B15" w:rsidP="00170B15">
      <w:pPr>
        <w:pStyle w:val="Paragrafi"/>
      </w:pPr>
      <w:r w:rsidRPr="00170B15">
        <w:t>b) Drejtor i shkollës me 301-600 nxënës</w:t>
      </w:r>
      <w:r w:rsidRPr="00170B15">
        <w:tab/>
      </w:r>
      <w:r w:rsidRPr="00170B15">
        <w:tab/>
      </w:r>
      <w:r w:rsidRPr="00170B15">
        <w:tab/>
      </w:r>
      <w:r w:rsidRPr="00170B15">
        <w:tab/>
      </w:r>
      <w:r w:rsidRPr="00170B15">
        <w:tab/>
      </w:r>
      <w:r w:rsidR="008E10D8">
        <w:t xml:space="preserve">        </w:t>
      </w:r>
      <w:r w:rsidRPr="00170B15">
        <w:t>6 orë në javë</w:t>
      </w:r>
    </w:p>
    <w:p w:rsidR="00170B15" w:rsidRPr="00170B15" w:rsidRDefault="00170B15" w:rsidP="00170B15">
      <w:pPr>
        <w:pStyle w:val="Paragrafi"/>
      </w:pPr>
      <w:r w:rsidRPr="00170B15">
        <w:t>c) Drejtor i shkollës me mbi 600 nxënës</w:t>
      </w:r>
      <w:r w:rsidRPr="00170B15">
        <w:tab/>
      </w:r>
      <w:r w:rsidRPr="00170B15">
        <w:tab/>
      </w:r>
      <w:r w:rsidRPr="00170B15">
        <w:tab/>
      </w:r>
      <w:r w:rsidRPr="00170B15">
        <w:tab/>
      </w:r>
      <w:r w:rsidRPr="00170B15">
        <w:tab/>
      </w:r>
      <w:r w:rsidR="008E10D8">
        <w:t xml:space="preserve">        </w:t>
      </w:r>
      <w:r w:rsidRPr="00170B15">
        <w:t>4 orë në javë</w:t>
      </w:r>
    </w:p>
    <w:p w:rsidR="00170B15" w:rsidRPr="00170B15" w:rsidRDefault="00170B15" w:rsidP="00170B15">
      <w:pPr>
        <w:pStyle w:val="Paragrafi"/>
      </w:pPr>
      <w:r w:rsidRPr="00170B15">
        <w:t>d) Nëndrejto</w:t>
      </w:r>
      <w:r w:rsidR="008E10D8">
        <w:t xml:space="preserve">r i shkollës me 251-500 nxënës </w:t>
      </w:r>
      <w:r w:rsidRPr="00170B15">
        <w:t>(një)</w:t>
      </w:r>
      <w:r w:rsidRPr="00170B15">
        <w:tab/>
      </w:r>
      <w:r w:rsidRPr="00170B15">
        <w:tab/>
      </w:r>
      <w:r w:rsidRPr="00170B15">
        <w:tab/>
      </w:r>
      <w:r w:rsidR="008E10D8">
        <w:t xml:space="preserve">                    </w:t>
      </w:r>
      <w:r w:rsidRPr="00170B15">
        <w:t>8 orë në javë</w:t>
      </w:r>
    </w:p>
    <w:p w:rsidR="00170B15" w:rsidRPr="00170B15" w:rsidRDefault="00170B15" w:rsidP="00170B15">
      <w:pPr>
        <w:pStyle w:val="Paragrafi"/>
      </w:pPr>
      <w:r w:rsidRPr="00170B15">
        <w:t>e) Nëndrejto</w:t>
      </w:r>
      <w:r w:rsidR="008E10D8">
        <w:t xml:space="preserve">r i shkollës me 501-900 nxënës </w:t>
      </w:r>
      <w:r w:rsidRPr="00170B15">
        <w:t>(</w:t>
      </w:r>
      <w:proofErr w:type="gramStart"/>
      <w:r w:rsidRPr="00170B15">
        <w:t>dy</w:t>
      </w:r>
      <w:proofErr w:type="gramEnd"/>
      <w:r w:rsidRPr="00170B15">
        <w:t>)</w:t>
      </w:r>
      <w:r w:rsidRPr="00170B15">
        <w:tab/>
      </w:r>
      <w:r w:rsidRPr="00170B15">
        <w:tab/>
      </w:r>
      <w:r w:rsidRPr="00170B15">
        <w:tab/>
      </w:r>
      <w:r w:rsidR="008E10D8">
        <w:t xml:space="preserve">                    </w:t>
      </w:r>
      <w:r w:rsidRPr="00170B15">
        <w:t>8 orë në javë</w:t>
      </w:r>
    </w:p>
    <w:p w:rsidR="00170B15" w:rsidRPr="00170B15" w:rsidRDefault="00170B15" w:rsidP="00170B15">
      <w:pPr>
        <w:pStyle w:val="Paragrafi"/>
      </w:pPr>
      <w:proofErr w:type="gramStart"/>
      <w:r w:rsidRPr="00170B15">
        <w:t>(Njëri nëndrejtor plotëson amzën dhe përgjigjet për të.</w:t>
      </w:r>
      <w:proofErr w:type="gramEnd"/>
    </w:p>
    <w:p w:rsidR="00170B15" w:rsidRPr="00170B15" w:rsidRDefault="00170B15" w:rsidP="00170B15">
      <w:pPr>
        <w:pStyle w:val="Paragrafi"/>
      </w:pPr>
      <w:r w:rsidRPr="00170B15">
        <w:t>Nëndrejtori tjetër mban inventarin e shkollës dhe përgjigjet për të)</w:t>
      </w:r>
    </w:p>
    <w:p w:rsidR="00170B15" w:rsidRPr="00170B15" w:rsidRDefault="00170B15" w:rsidP="00170B15">
      <w:pPr>
        <w:pStyle w:val="Paragrafi"/>
      </w:pPr>
      <w:r w:rsidRPr="00170B15">
        <w:t>f) Nëndrejtor i shkollës me mbi 901 nxënës (tre)</w:t>
      </w:r>
      <w:r w:rsidRPr="00170B15">
        <w:tab/>
      </w:r>
      <w:r w:rsidRPr="00170B15">
        <w:tab/>
      </w:r>
      <w:r w:rsidRPr="00170B15">
        <w:tab/>
      </w:r>
      <w:r w:rsidRPr="00170B15">
        <w:tab/>
      </w:r>
      <w:r w:rsidR="008E10D8">
        <w:t xml:space="preserve">        </w:t>
      </w:r>
      <w:r w:rsidRPr="00170B15">
        <w:t>8 orë në javë</w:t>
      </w:r>
    </w:p>
    <w:p w:rsidR="00170B15" w:rsidRPr="00170B15" w:rsidRDefault="00170B15" w:rsidP="006A6829">
      <w:pPr>
        <w:pStyle w:val="Paragrafi"/>
      </w:pPr>
      <w:proofErr w:type="gramStart"/>
      <w:r w:rsidRPr="00170B15">
        <w:t>(Nëndrejtori që plotëson amzën dhe përgjigjet për të dhe nëndrejtori tjetër që mban inventarin e shkollës dhe përgjigjet për të</w:t>
      </w:r>
      <w:r w:rsidR="006A6829">
        <w:t>,</w:t>
      </w:r>
      <w:r w:rsidRPr="00170B15">
        <w:t xml:space="preserve"> kanë normën 6 orë në javë secili).</w:t>
      </w:r>
      <w:proofErr w:type="gramEnd"/>
    </w:p>
    <w:p w:rsidR="00170B15" w:rsidRPr="00170B15" w:rsidRDefault="00170B15" w:rsidP="00170B15">
      <w:pPr>
        <w:pStyle w:val="Paragrafi"/>
      </w:pPr>
      <w:proofErr w:type="gramStart"/>
      <w:r w:rsidRPr="00170B15">
        <w:t>Drejtori dhe nëndrejtorët e shkollës mbulojnë normën e tyre me orë të profilit të diplomës që zotërojnë”.</w:t>
      </w:r>
      <w:proofErr w:type="gramEnd"/>
    </w:p>
    <w:p w:rsidR="00170B15" w:rsidRPr="00170B15" w:rsidRDefault="00170B15" w:rsidP="00170B15">
      <w:pPr>
        <w:pStyle w:val="Paragrafi"/>
      </w:pPr>
      <w:r w:rsidRPr="00170B15">
        <w:t>Pika 4 bëhet: “Norma e kontrollit:</w:t>
      </w:r>
    </w:p>
    <w:p w:rsidR="00170B15" w:rsidRPr="00170B15" w:rsidRDefault="008E10D8" w:rsidP="00170B15">
      <w:pPr>
        <w:pStyle w:val="Paragrafi"/>
      </w:pPr>
      <w:r>
        <w:t>a) Drejtor i shkollës</w:t>
      </w:r>
      <w:r>
        <w:tab/>
      </w:r>
      <w:r>
        <w:tab/>
        <w:t xml:space="preserve">        </w:t>
      </w:r>
      <w:r w:rsidR="00170B15" w:rsidRPr="00170B15">
        <w:t>4 orë në javë</w:t>
      </w:r>
    </w:p>
    <w:p w:rsidR="00170B15" w:rsidRPr="00170B15" w:rsidRDefault="00170B15" w:rsidP="00170B15">
      <w:pPr>
        <w:pStyle w:val="Paragrafi"/>
      </w:pPr>
      <w:r w:rsidRPr="00170B15">
        <w:t>(3 orë vëzhgim orësh mësimore dhe 1 orë kontroll dokumentacioni, pa llogaritur testet me shkrim)</w:t>
      </w:r>
    </w:p>
    <w:p w:rsidR="00170B15" w:rsidRPr="00170B15" w:rsidRDefault="008E10D8" w:rsidP="00170B15">
      <w:pPr>
        <w:pStyle w:val="Paragrafi"/>
      </w:pPr>
      <w:r>
        <w:t>b) Nëndrejtor i shkollës</w:t>
      </w:r>
      <w:r>
        <w:tab/>
        <w:t xml:space="preserve">        </w:t>
      </w:r>
      <w:r w:rsidR="00170B15" w:rsidRPr="00170B15">
        <w:t>4 orë në javë</w:t>
      </w:r>
    </w:p>
    <w:p w:rsidR="00170B15" w:rsidRPr="00170B15" w:rsidRDefault="00170B15" w:rsidP="00170B15">
      <w:pPr>
        <w:pStyle w:val="Paragrafi"/>
      </w:pPr>
      <w:proofErr w:type="gramStart"/>
      <w:r w:rsidRPr="00170B15">
        <w:t>(3 orë vëzhgim orësh mësimore dhe 1 orë kontroll dokumentacioni, pa llogaritur testet me shkrim)”.</w:t>
      </w:r>
      <w:proofErr w:type="gramEnd"/>
    </w:p>
    <w:p w:rsidR="00170B15" w:rsidRPr="00170B15" w:rsidRDefault="00170B15" w:rsidP="00170B15">
      <w:pPr>
        <w:pStyle w:val="Paragrafi"/>
      </w:pPr>
      <w:r w:rsidRPr="00170B15">
        <w:t>2. Në pikën “III. Arsimi i mesëm”:</w:t>
      </w:r>
    </w:p>
    <w:p w:rsidR="00170B15" w:rsidRPr="00170B15" w:rsidRDefault="00170B15" w:rsidP="00170B15">
      <w:pPr>
        <w:pStyle w:val="Paragrafi"/>
      </w:pPr>
      <w:r w:rsidRPr="00170B15">
        <w:t>“III. Arsimi i mesëm i lartë</w:t>
      </w:r>
    </w:p>
    <w:p w:rsidR="00170B15" w:rsidRPr="00170B15" w:rsidRDefault="00170B15" w:rsidP="00170B15">
      <w:pPr>
        <w:pStyle w:val="Paragrafi"/>
      </w:pPr>
      <w:r w:rsidRPr="00170B15">
        <w:t>Pika 1 bëhet: “Mësues</w:t>
      </w:r>
    </w:p>
    <w:p w:rsidR="00170B15" w:rsidRPr="00170B15" w:rsidRDefault="00170B15" w:rsidP="00170B15">
      <w:pPr>
        <w:pStyle w:val="Paragrafi"/>
      </w:pPr>
      <w:r w:rsidRPr="00170B15">
        <w:t>a) Mësues i gjuhës shqipe dhe i letërsisë</w:t>
      </w:r>
      <w:r w:rsidRPr="00170B15">
        <w:tab/>
      </w:r>
      <w:r w:rsidRPr="00170B15">
        <w:tab/>
      </w:r>
      <w:r w:rsidRPr="00170B15">
        <w:tab/>
      </w:r>
      <w:r w:rsidRPr="00170B15">
        <w:tab/>
      </w:r>
      <w:r w:rsidRPr="00170B15">
        <w:tab/>
      </w:r>
      <w:r w:rsidR="008E10D8">
        <w:t xml:space="preserve">      </w:t>
      </w:r>
      <w:r w:rsidRPr="00170B15">
        <w:t>18 orë në javë</w:t>
      </w:r>
    </w:p>
    <w:p w:rsidR="00170B15" w:rsidRPr="00170B15" w:rsidRDefault="00170B15" w:rsidP="00170B15">
      <w:pPr>
        <w:pStyle w:val="Paragrafi"/>
      </w:pPr>
      <w:r w:rsidRPr="00170B15">
        <w:t xml:space="preserve">b) Mësues i gjuhës së huaj, i matematikës, </w:t>
      </w:r>
    </w:p>
    <w:p w:rsidR="00170B15" w:rsidRPr="00170B15" w:rsidRDefault="00170B15" w:rsidP="00170B15">
      <w:pPr>
        <w:pStyle w:val="Paragrafi"/>
      </w:pPr>
      <w:proofErr w:type="gramStart"/>
      <w:r w:rsidRPr="00170B15">
        <w:t>fizikës</w:t>
      </w:r>
      <w:proofErr w:type="gramEnd"/>
      <w:r w:rsidRPr="00170B15">
        <w:t>, biologjisë, kimisë, informatikës dhe histori-gjeografisë</w:t>
      </w:r>
      <w:r w:rsidRPr="00170B15">
        <w:tab/>
      </w:r>
      <w:r w:rsidRPr="00170B15">
        <w:tab/>
      </w:r>
      <w:r w:rsidR="008E10D8">
        <w:t xml:space="preserve">      </w:t>
      </w:r>
      <w:r w:rsidRPr="00170B15">
        <w:t>20 orë në javë</w:t>
      </w:r>
    </w:p>
    <w:p w:rsidR="00170B15" w:rsidRPr="00170B15" w:rsidRDefault="00170B15" w:rsidP="008E10D8">
      <w:pPr>
        <w:pStyle w:val="Paragrafi"/>
        <w:ind w:firstLine="0"/>
      </w:pPr>
      <w:r w:rsidRPr="00170B15">
        <w:t>c) Mësues i lëndëve të tjera</w:t>
      </w:r>
      <w:r w:rsidRPr="00170B15">
        <w:tab/>
      </w:r>
      <w:r w:rsidRPr="00170B15">
        <w:tab/>
      </w:r>
      <w:r w:rsidRPr="00170B15">
        <w:tab/>
      </w:r>
      <w:r w:rsidRPr="00170B15">
        <w:tab/>
      </w:r>
      <w:r w:rsidRPr="00170B15">
        <w:tab/>
      </w:r>
      <w:r w:rsidRPr="00170B15">
        <w:tab/>
      </w:r>
      <w:r w:rsidR="00FC4662">
        <w:tab/>
      </w:r>
      <w:r w:rsidR="008E10D8">
        <w:t xml:space="preserve">      </w:t>
      </w:r>
      <w:r w:rsidRPr="00170B15">
        <w:t>22 orë në javë</w:t>
      </w:r>
    </w:p>
    <w:p w:rsidR="00170B15" w:rsidRPr="00170B15" w:rsidRDefault="00170B15" w:rsidP="008E10D8">
      <w:pPr>
        <w:pStyle w:val="Paragrafi"/>
        <w:ind w:firstLine="0"/>
      </w:pPr>
      <w:r w:rsidRPr="00170B15">
        <w:t>d) Mësues i praktikave profesionale</w:t>
      </w:r>
      <w:r w:rsidRPr="00170B15">
        <w:tab/>
      </w:r>
      <w:r w:rsidRPr="00170B15">
        <w:tab/>
      </w:r>
      <w:r w:rsidRPr="00170B15">
        <w:tab/>
      </w:r>
      <w:r w:rsidRPr="00170B15">
        <w:tab/>
      </w:r>
      <w:r w:rsidRPr="00170B15">
        <w:tab/>
      </w:r>
      <w:r w:rsidR="00FC4662">
        <w:tab/>
      </w:r>
      <w:r w:rsidR="008E10D8">
        <w:t xml:space="preserve">   </w:t>
      </w:r>
      <w:r w:rsidR="000570EF">
        <w:t>30 orë në javë.</w:t>
      </w:r>
      <w:proofErr w:type="gramStart"/>
      <w:r w:rsidR="000570EF">
        <w:t>”.</w:t>
      </w:r>
      <w:proofErr w:type="gramEnd"/>
    </w:p>
    <w:p w:rsidR="00170B15" w:rsidRPr="00170B15" w:rsidRDefault="00170B15" w:rsidP="008E10D8">
      <w:pPr>
        <w:pStyle w:val="Paragrafi"/>
        <w:ind w:firstLine="0"/>
      </w:pPr>
      <w:r w:rsidRPr="00170B15">
        <w:lastRenderedPageBreak/>
        <w:t>Pika 2 bëhet: “Drejtues:</w:t>
      </w:r>
    </w:p>
    <w:p w:rsidR="00170B15" w:rsidRPr="00170B15" w:rsidRDefault="00170B15" w:rsidP="008E10D8">
      <w:pPr>
        <w:pStyle w:val="Paragrafi"/>
        <w:ind w:firstLine="0"/>
      </w:pPr>
      <w:r w:rsidRPr="00170B15">
        <w:t>a) Drejtor i shkollës me 81-300 nxënës</w:t>
      </w:r>
      <w:r w:rsidRPr="00170B15">
        <w:tab/>
      </w:r>
      <w:r w:rsidRPr="00170B15">
        <w:tab/>
      </w:r>
      <w:r w:rsidRPr="00170B15">
        <w:tab/>
      </w:r>
      <w:r w:rsidRPr="00170B15">
        <w:tab/>
      </w:r>
      <w:r w:rsidRPr="00170B15">
        <w:tab/>
      </w:r>
      <w:r w:rsidR="008E10D8">
        <w:t xml:space="preserve">                    </w:t>
      </w:r>
      <w:r w:rsidRPr="00170B15">
        <w:t>8 orë në javë</w:t>
      </w:r>
    </w:p>
    <w:p w:rsidR="00170B15" w:rsidRPr="00170B15" w:rsidRDefault="00170B15" w:rsidP="008E10D8">
      <w:pPr>
        <w:pStyle w:val="Paragrafi"/>
        <w:ind w:firstLine="0"/>
      </w:pPr>
      <w:r w:rsidRPr="00170B15">
        <w:t>b) Drejtor i shkollës me 301-600 nxënës</w:t>
      </w:r>
      <w:r w:rsidRPr="00170B15">
        <w:tab/>
      </w:r>
      <w:r w:rsidRPr="00170B15">
        <w:tab/>
      </w:r>
      <w:r w:rsidRPr="00170B15">
        <w:tab/>
      </w:r>
      <w:r w:rsidRPr="00170B15">
        <w:tab/>
      </w:r>
      <w:r w:rsidRPr="00170B15">
        <w:tab/>
      </w:r>
      <w:r w:rsidR="008E10D8">
        <w:t xml:space="preserve">        </w:t>
      </w:r>
      <w:r w:rsidRPr="00170B15">
        <w:t>6 orë në javë</w:t>
      </w:r>
    </w:p>
    <w:p w:rsidR="00170B15" w:rsidRPr="00170B15" w:rsidRDefault="00170B15" w:rsidP="008E10D8">
      <w:pPr>
        <w:pStyle w:val="Paragrafi"/>
        <w:ind w:firstLine="0"/>
      </w:pPr>
      <w:r w:rsidRPr="00170B15">
        <w:t>c) Drejtor i shkollës me mbi 600 nxënës</w:t>
      </w:r>
      <w:r w:rsidRPr="00170B15">
        <w:tab/>
      </w:r>
      <w:r w:rsidRPr="00170B15">
        <w:tab/>
      </w:r>
      <w:r w:rsidRPr="00170B15">
        <w:tab/>
      </w:r>
      <w:r w:rsidRPr="00170B15">
        <w:tab/>
      </w:r>
      <w:r w:rsidRPr="00170B15">
        <w:tab/>
      </w:r>
      <w:r w:rsidR="008E10D8">
        <w:t xml:space="preserve">        </w:t>
      </w:r>
      <w:r w:rsidRPr="00170B15">
        <w:t>4 orë në javë</w:t>
      </w:r>
    </w:p>
    <w:p w:rsidR="00170B15" w:rsidRPr="00170B15" w:rsidRDefault="00170B15" w:rsidP="008E10D8">
      <w:pPr>
        <w:pStyle w:val="Paragrafi"/>
        <w:ind w:firstLine="0"/>
      </w:pPr>
      <w:r w:rsidRPr="00170B15">
        <w:t>d) Nëndrejtor i shkollës me 251-500 nxënës</w:t>
      </w:r>
      <w:r w:rsidRPr="00170B15">
        <w:tab/>
      </w:r>
      <w:r w:rsidRPr="00170B15">
        <w:tab/>
      </w:r>
      <w:r w:rsidRPr="00170B15">
        <w:tab/>
      </w:r>
      <w:r w:rsidRPr="00170B15">
        <w:tab/>
      </w:r>
      <w:r w:rsidR="008E10D8">
        <w:t xml:space="preserve">                    </w:t>
      </w:r>
      <w:r w:rsidRPr="00170B15">
        <w:t>8 orë në javë</w:t>
      </w:r>
    </w:p>
    <w:p w:rsidR="00170B15" w:rsidRPr="00170B15" w:rsidRDefault="00170B15" w:rsidP="008E10D8">
      <w:pPr>
        <w:pStyle w:val="Paragrafi"/>
        <w:ind w:firstLine="0"/>
      </w:pPr>
      <w:r w:rsidRPr="00170B15">
        <w:t xml:space="preserve">e) Nëndrejtor i shkollës </w:t>
      </w:r>
    </w:p>
    <w:p w:rsidR="00170B15" w:rsidRPr="00170B15" w:rsidRDefault="00170B15" w:rsidP="008E10D8">
      <w:pPr>
        <w:pStyle w:val="Paragrafi"/>
        <w:ind w:firstLine="0"/>
      </w:pPr>
      <w:r w:rsidRPr="00170B15">
        <w:t xml:space="preserve">- </w:t>
      </w:r>
      <w:proofErr w:type="gramStart"/>
      <w:r w:rsidRPr="00170B15">
        <w:t>me</w:t>
      </w:r>
      <w:proofErr w:type="gramEnd"/>
      <w:r w:rsidRPr="00170B15">
        <w:t xml:space="preserve"> 501-900 nxënës (dy)</w:t>
      </w:r>
      <w:r w:rsidRPr="00170B15">
        <w:tab/>
      </w:r>
      <w:r w:rsidRPr="00170B15">
        <w:tab/>
      </w:r>
      <w:r w:rsidRPr="00170B15">
        <w:tab/>
      </w:r>
      <w:r w:rsidRPr="00170B15">
        <w:tab/>
      </w:r>
      <w:r w:rsidRPr="00170B15">
        <w:tab/>
      </w:r>
      <w:r w:rsidRPr="00170B15">
        <w:tab/>
      </w:r>
      <w:r w:rsidR="00FC4662">
        <w:tab/>
      </w:r>
      <w:r w:rsidR="008E10D8">
        <w:t xml:space="preserve">        </w:t>
      </w:r>
      <w:r w:rsidRPr="00170B15">
        <w:t>8 orë në javë</w:t>
      </w:r>
    </w:p>
    <w:p w:rsidR="00170B15" w:rsidRPr="00170B15" w:rsidRDefault="00170B15" w:rsidP="008E10D8">
      <w:pPr>
        <w:pStyle w:val="Paragrafi"/>
        <w:ind w:firstLine="0"/>
      </w:pPr>
      <w:r w:rsidRPr="00170B15">
        <w:t xml:space="preserve">- </w:t>
      </w:r>
      <w:proofErr w:type="gramStart"/>
      <w:r w:rsidRPr="00170B15">
        <w:t>me</w:t>
      </w:r>
      <w:proofErr w:type="gramEnd"/>
      <w:r w:rsidRPr="00170B15">
        <w:t xml:space="preserve"> mbi 901 nxënës (tre)</w:t>
      </w:r>
      <w:r w:rsidRPr="00170B15">
        <w:tab/>
      </w:r>
      <w:r w:rsidRPr="00170B15">
        <w:tab/>
      </w:r>
      <w:r w:rsidRPr="00170B15">
        <w:tab/>
      </w:r>
      <w:r w:rsidRPr="00170B15">
        <w:tab/>
      </w:r>
      <w:r w:rsidRPr="00170B15">
        <w:tab/>
      </w:r>
      <w:r w:rsidRPr="00170B15">
        <w:tab/>
      </w:r>
      <w:r w:rsidR="00FC4662">
        <w:tab/>
      </w:r>
      <w:r w:rsidR="008E10D8">
        <w:t xml:space="preserve">        </w:t>
      </w:r>
      <w:r w:rsidRPr="00170B15">
        <w:t>8 orë në javë</w:t>
      </w:r>
    </w:p>
    <w:p w:rsidR="00170B15" w:rsidRPr="00170B15" w:rsidRDefault="00170B15" w:rsidP="00170B15">
      <w:pPr>
        <w:pStyle w:val="Paragrafi"/>
      </w:pPr>
      <w:r w:rsidRPr="00170B15">
        <w:t>Drejtori dhe nëndrejtorët e shkollës mbulojnë normën e tyre me orë të profilit të diplomës që zotërojnë</w:t>
      </w:r>
      <w:r w:rsidR="000570EF">
        <w:t>.</w:t>
      </w:r>
      <w:proofErr w:type="gramStart"/>
      <w:r w:rsidRPr="00170B15">
        <w:t>”.</w:t>
      </w:r>
      <w:proofErr w:type="gramEnd"/>
    </w:p>
    <w:p w:rsidR="00170B15" w:rsidRPr="00170B15" w:rsidRDefault="00170B15" w:rsidP="00170B15">
      <w:pPr>
        <w:pStyle w:val="Paragrafi"/>
      </w:pPr>
      <w:r w:rsidRPr="00170B15">
        <w:t>Pika 3 bëhet: “Norma e kontrollit:</w:t>
      </w:r>
    </w:p>
    <w:p w:rsidR="00170B15" w:rsidRPr="00170B15" w:rsidRDefault="008E10D8" w:rsidP="00170B15">
      <w:pPr>
        <w:pStyle w:val="Paragrafi"/>
      </w:pPr>
      <w:r>
        <w:t>a) Drejtor i shkollës</w:t>
      </w:r>
      <w:r>
        <w:tab/>
      </w:r>
      <w:r>
        <w:tab/>
        <w:t xml:space="preserve">        </w:t>
      </w:r>
      <w:r w:rsidR="00170B15" w:rsidRPr="00170B15">
        <w:t>3 orë në javë</w:t>
      </w:r>
    </w:p>
    <w:p w:rsidR="00170B15" w:rsidRPr="00170B15" w:rsidRDefault="00170B15" w:rsidP="00170B15">
      <w:pPr>
        <w:pStyle w:val="Paragrafi"/>
      </w:pPr>
      <w:r w:rsidRPr="00170B15">
        <w:t>(2 orë vëzhgim orësh mësimore dhe 1 orë kontroll dokumentacioni, pa llogaritur testet me shkrim)</w:t>
      </w:r>
    </w:p>
    <w:p w:rsidR="00170B15" w:rsidRPr="00170B15" w:rsidRDefault="008E10D8" w:rsidP="00170B15">
      <w:pPr>
        <w:pStyle w:val="Paragrafi"/>
      </w:pPr>
      <w:r>
        <w:t>b) Nëndrejtor i shkollës</w:t>
      </w:r>
      <w:r>
        <w:tab/>
        <w:t xml:space="preserve">        </w:t>
      </w:r>
      <w:r w:rsidR="00170B15" w:rsidRPr="00170B15">
        <w:t>4 orë në javë</w:t>
      </w:r>
    </w:p>
    <w:p w:rsidR="00170B15" w:rsidRPr="00170B15" w:rsidRDefault="00170B15" w:rsidP="00170B15">
      <w:pPr>
        <w:pStyle w:val="Paragrafi"/>
      </w:pPr>
      <w:r w:rsidRPr="00170B15">
        <w:t>(3 orë vëzhgim orësh mësimore dhe 1 orë kontroll dokumentacioni, pa llogaritur testet me shkrim)</w:t>
      </w:r>
      <w:r w:rsidR="000570EF">
        <w:t>.</w:t>
      </w:r>
      <w:proofErr w:type="gramStart"/>
      <w:r w:rsidRPr="00170B15">
        <w:t>”.</w:t>
      </w:r>
      <w:proofErr w:type="gramEnd"/>
    </w:p>
    <w:p w:rsidR="00170B15" w:rsidRPr="00170B15" w:rsidRDefault="00170B15" w:rsidP="00170B15">
      <w:pPr>
        <w:pStyle w:val="Paragrafi"/>
      </w:pPr>
      <w:r w:rsidRPr="00170B15">
        <w:t>Pika 4 bëhet: “Norma të tjera:</w:t>
      </w:r>
    </w:p>
    <w:p w:rsidR="00170B15" w:rsidRPr="00170B15" w:rsidRDefault="00170B15" w:rsidP="00170B15">
      <w:pPr>
        <w:pStyle w:val="Paragrafi"/>
      </w:pPr>
      <w:r w:rsidRPr="00170B15">
        <w:t>a) Shfuqizohet.</w:t>
      </w:r>
    </w:p>
    <w:p w:rsidR="00170B15" w:rsidRPr="00170B15" w:rsidRDefault="00AC054E" w:rsidP="00170B15">
      <w:pPr>
        <w:pStyle w:val="Paragrafi"/>
      </w:pPr>
      <w:proofErr w:type="gramStart"/>
      <w:r>
        <w:t>c</w:t>
      </w:r>
      <w:r w:rsidR="00170B15" w:rsidRPr="00170B15">
        <w:t>) Shfuqizohet”.</w:t>
      </w:r>
      <w:proofErr w:type="gramEnd"/>
    </w:p>
    <w:p w:rsidR="00170B15" w:rsidRPr="00170B15" w:rsidRDefault="00170B15" w:rsidP="00170B15">
      <w:pPr>
        <w:pStyle w:val="Paragrafi"/>
      </w:pPr>
      <w:r w:rsidRPr="00170B15">
        <w:t>3. Në pikën “IV. Norma të veçanta”:</w:t>
      </w:r>
    </w:p>
    <w:p w:rsidR="00170B15" w:rsidRPr="00170B15" w:rsidRDefault="00170B15" w:rsidP="00170B15">
      <w:pPr>
        <w:pStyle w:val="Paragrafi"/>
      </w:pPr>
      <w:r w:rsidRPr="00170B15">
        <w:t xml:space="preserve">Pika 2 bëhet: </w:t>
      </w:r>
    </w:p>
    <w:p w:rsidR="00170B15" w:rsidRPr="00170B15" w:rsidRDefault="000570EF" w:rsidP="00170B15">
      <w:pPr>
        <w:pStyle w:val="Paragrafi"/>
      </w:pPr>
      <w:r>
        <w:t xml:space="preserve">“a) </w:t>
      </w:r>
      <w:r w:rsidR="00170B15" w:rsidRPr="00170B15">
        <w:t>Mësuesit që drejton bibliotekën në shkollë dhe punon me librin, i llogariten:</w:t>
      </w:r>
    </w:p>
    <w:p w:rsidR="00170B15" w:rsidRPr="00170B15" w:rsidRDefault="000570EF" w:rsidP="00170B15">
      <w:pPr>
        <w:pStyle w:val="Paragrafi"/>
      </w:pPr>
      <w:r>
        <w:t>- 3 orë në javë</w:t>
      </w:r>
      <w:r w:rsidR="00170B15" w:rsidRPr="00170B15">
        <w:t xml:space="preserve"> kur shkolla ka bibliotekë dhe ka 201-600 nxënës;</w:t>
      </w:r>
    </w:p>
    <w:p w:rsidR="00170B15" w:rsidRPr="00170B15" w:rsidRDefault="000570EF" w:rsidP="00170B15">
      <w:pPr>
        <w:pStyle w:val="Paragrafi"/>
      </w:pPr>
      <w:r>
        <w:t>- 4 orë në javë</w:t>
      </w:r>
      <w:r w:rsidR="00170B15" w:rsidRPr="00170B15">
        <w:t xml:space="preserve"> kur shkolla ka bibliotekë dhe ka mbi 600 nxënës.</w:t>
      </w:r>
    </w:p>
    <w:p w:rsidR="00170B15" w:rsidRPr="00170B15" w:rsidRDefault="00170B15" w:rsidP="00170B15">
      <w:pPr>
        <w:pStyle w:val="Paragrafi"/>
      </w:pPr>
      <w:r w:rsidRPr="00170B15">
        <w:t xml:space="preserve">b) Për zhvillimin e veprimtarive konkrete të programuara në kuadër të shkollës si qendër komunitare (Sipas pikës 1.5 të shkresës së </w:t>
      </w:r>
      <w:r w:rsidR="000570EF">
        <w:t>MAS-it nr. 1794 prot., datë 13.</w:t>
      </w:r>
      <w:r w:rsidRPr="00170B15">
        <w:t>3.2014 “Standardet e shkollës si qendër komunitare”), llogariten 10 orë në javë.”</w:t>
      </w:r>
      <w:r w:rsidR="000570EF">
        <w:t>.</w:t>
      </w:r>
    </w:p>
    <w:p w:rsidR="00170B15" w:rsidRPr="00170B15" w:rsidRDefault="00170B15" w:rsidP="00170B15">
      <w:pPr>
        <w:pStyle w:val="Paragrafi"/>
      </w:pPr>
      <w:r w:rsidRPr="00170B15">
        <w:t xml:space="preserve">Pika 4 bëhet: “Puna e mësuesit kujdestar në shkollat e arsimit parauniversitar barasvlerësohet me </w:t>
      </w:r>
      <w:proofErr w:type="gramStart"/>
      <w:r w:rsidRPr="00170B15">
        <w:t>dy</w:t>
      </w:r>
      <w:proofErr w:type="gramEnd"/>
      <w:r w:rsidRPr="00170B15">
        <w:t xml:space="preserve"> orë mësimore në javë. Kur mësuesi është i ngarkuar me normë të plotë mësimore, këto orë paguhen si orë mbi ngarkesën mësimore</w:t>
      </w:r>
      <w:r w:rsidR="000570EF">
        <w:t>.</w:t>
      </w:r>
      <w:proofErr w:type="gramStart"/>
      <w:r w:rsidRPr="00170B15">
        <w:t>”.</w:t>
      </w:r>
      <w:proofErr w:type="gramEnd"/>
    </w:p>
    <w:p w:rsidR="00170B15" w:rsidRPr="00170B15" w:rsidRDefault="00170B15" w:rsidP="00170B15">
      <w:pPr>
        <w:pStyle w:val="Paragrafi"/>
      </w:pPr>
      <w:r w:rsidRPr="00170B15">
        <w:t xml:space="preserve">Pika 15 bëhet: “Mësuesi i arsimit parauniversitar e plotëson ngarkesën mësimore </w:t>
      </w:r>
      <w:r w:rsidRPr="00170B15">
        <w:lastRenderedPageBreak/>
        <w:t>javore me lëndë të profilit të tij. Kur nuk ka orë të mjaftueshme brenda profilit, ai ngarkohet me orë mësimore të profileve të përafërta, sipas shtojcës bashkëlidhur këtij urdhri</w:t>
      </w:r>
      <w:r w:rsidR="000570EF">
        <w:t>.</w:t>
      </w:r>
      <w:proofErr w:type="gramStart"/>
      <w:r w:rsidRPr="00170B15">
        <w:t>”.</w:t>
      </w:r>
      <w:proofErr w:type="gramEnd"/>
    </w:p>
    <w:p w:rsidR="00170B15" w:rsidRPr="00170B15" w:rsidRDefault="000570EF" w:rsidP="00170B15">
      <w:pPr>
        <w:pStyle w:val="Paragrafi"/>
      </w:pPr>
      <w:r>
        <w:t>4</w:t>
      </w:r>
      <w:r w:rsidR="00170B15" w:rsidRPr="00170B15">
        <w:t>. Në pikën “V. Numri i nxënësve për klasë në institucionet e arsimit parauniversitar”:</w:t>
      </w:r>
    </w:p>
    <w:p w:rsidR="00170B15" w:rsidRPr="00170B15" w:rsidRDefault="00170B15" w:rsidP="00170B15">
      <w:pPr>
        <w:pStyle w:val="Paragrafi"/>
      </w:pPr>
      <w:r w:rsidRPr="00170B15">
        <w:t>Pika 2 bëhet: “Arsimi bazë</w:t>
      </w:r>
    </w:p>
    <w:p w:rsidR="00170B15" w:rsidRPr="00170B15" w:rsidRDefault="00170B15" w:rsidP="00170B15">
      <w:pPr>
        <w:pStyle w:val="Paragrafi"/>
      </w:pPr>
      <w:r w:rsidRPr="00170B15">
        <w:t>a) Klasa përgatitore formohet me 25 fëmijë</w:t>
      </w:r>
      <w:r w:rsidR="000570EF">
        <w:t>.</w:t>
      </w:r>
    </w:p>
    <w:p w:rsidR="00170B15" w:rsidRPr="00170B15" w:rsidRDefault="00170B15" w:rsidP="00170B15">
      <w:pPr>
        <w:pStyle w:val="Paragrafi"/>
      </w:pPr>
      <w:r w:rsidRPr="00170B15">
        <w:t>b) Klasa e parë formohet me 26-30 nxënës</w:t>
      </w:r>
      <w:r w:rsidR="000570EF">
        <w:t>.</w:t>
      </w:r>
    </w:p>
    <w:p w:rsidR="00170B15" w:rsidRPr="00170B15" w:rsidRDefault="00170B15" w:rsidP="00170B15">
      <w:pPr>
        <w:pStyle w:val="Paragrafi"/>
      </w:pPr>
      <w:proofErr w:type="gramStart"/>
      <w:r w:rsidRPr="00170B15">
        <w:t>c) Klasat II-V formohen me 30-35 nxënës</w:t>
      </w:r>
      <w:r w:rsidR="000570EF">
        <w:t>.</w:t>
      </w:r>
      <w:proofErr w:type="gramEnd"/>
    </w:p>
    <w:p w:rsidR="00170B15" w:rsidRPr="00170B15" w:rsidRDefault="00170B15" w:rsidP="00170B15">
      <w:pPr>
        <w:pStyle w:val="Paragrafi"/>
      </w:pPr>
      <w:r w:rsidRPr="00170B15">
        <w:t>d) Ndarja e klasave paralele bëhet sipas këtyre kushteve:</w:t>
      </w:r>
    </w:p>
    <w:p w:rsidR="00170B15" w:rsidRPr="00170B15" w:rsidRDefault="00170B15" w:rsidP="00170B15">
      <w:pPr>
        <w:pStyle w:val="Paragrafi"/>
      </w:pPr>
      <w:r w:rsidRPr="00170B15">
        <w:t>- 2 paralele, kur numri i nxënësve është nga 36-70 nxënës (31-60 nxënës për klasën e parë);</w:t>
      </w:r>
    </w:p>
    <w:p w:rsidR="00170B15" w:rsidRPr="00170B15" w:rsidRDefault="00170B15" w:rsidP="00170B15">
      <w:pPr>
        <w:pStyle w:val="Paragrafi"/>
      </w:pPr>
      <w:r w:rsidRPr="00170B15">
        <w:t>- 3 paralele, kur numri i nxënësve është nga 71-105 nxënës (61-90 nxënës për klasën e parë);</w:t>
      </w:r>
    </w:p>
    <w:p w:rsidR="00170B15" w:rsidRPr="00170B15" w:rsidRDefault="00170B15" w:rsidP="00170B15">
      <w:pPr>
        <w:pStyle w:val="Paragrafi"/>
      </w:pPr>
      <w:r w:rsidRPr="00170B15">
        <w:t>- 4 paralele, kur numri i nxënësve është 106-140 nxënës (91-120 nxënës për klasën e parë);</w:t>
      </w:r>
    </w:p>
    <w:p w:rsidR="00170B15" w:rsidRPr="00170B15" w:rsidRDefault="00170B15" w:rsidP="00170B15">
      <w:pPr>
        <w:pStyle w:val="Paragrafi"/>
      </w:pPr>
      <w:r w:rsidRPr="00170B15">
        <w:t>- 5 paralele, kur numri i nxënësve është mbi 140 nxënës (121-150 nxënës për klasën e parë).</w:t>
      </w:r>
    </w:p>
    <w:p w:rsidR="00170B15" w:rsidRPr="00170B15" w:rsidRDefault="00170B15" w:rsidP="00170B15">
      <w:pPr>
        <w:pStyle w:val="Paragrafi"/>
      </w:pPr>
      <w:r w:rsidRPr="00170B15">
        <w:t>Formimi i klasave kolektive bëhet sipas pikave a-e të udhëzimit 21</w:t>
      </w:r>
      <w:r w:rsidR="000570EF">
        <w:t>.</w:t>
      </w:r>
      <w:proofErr w:type="gramStart"/>
      <w:r w:rsidRPr="00170B15">
        <w:t>”.</w:t>
      </w:r>
      <w:proofErr w:type="gramEnd"/>
    </w:p>
    <w:p w:rsidR="00170B15" w:rsidRPr="00170B15" w:rsidRDefault="00170B15" w:rsidP="00170B15">
      <w:pPr>
        <w:pStyle w:val="Paragrafi"/>
      </w:pPr>
      <w:r w:rsidRPr="00170B15">
        <w:t>Pika 3 bëhet: “Arsimi i mesëm i ulët</w:t>
      </w:r>
    </w:p>
    <w:p w:rsidR="00170B15" w:rsidRPr="00170B15" w:rsidRDefault="00170B15" w:rsidP="00170B15">
      <w:pPr>
        <w:pStyle w:val="Paragrafi"/>
      </w:pPr>
      <w:r w:rsidRPr="00170B15">
        <w:t>a) Klasat formohen me 30-35 nxënës</w:t>
      </w:r>
      <w:r w:rsidR="000570EF">
        <w:t>.</w:t>
      </w:r>
    </w:p>
    <w:p w:rsidR="00170B15" w:rsidRPr="00170B15" w:rsidRDefault="00170B15" w:rsidP="00170B15">
      <w:pPr>
        <w:pStyle w:val="Paragrafi"/>
      </w:pPr>
      <w:r w:rsidRPr="00170B15">
        <w:t>b) Ndarja e klasave paralele bëhet sipas këtyre kushteve:</w:t>
      </w:r>
    </w:p>
    <w:p w:rsidR="00170B15" w:rsidRPr="00170B15" w:rsidRDefault="00170B15" w:rsidP="00170B15">
      <w:pPr>
        <w:pStyle w:val="Paragrafi"/>
      </w:pPr>
      <w:r w:rsidRPr="00170B15">
        <w:t>- 2 paralele, kur numri i nxënësve është nga 36-70 nxënës</w:t>
      </w:r>
      <w:r w:rsidR="000570EF">
        <w:t>;</w:t>
      </w:r>
      <w:r w:rsidRPr="00170B15">
        <w:t xml:space="preserve"> </w:t>
      </w:r>
    </w:p>
    <w:p w:rsidR="00170B15" w:rsidRPr="00170B15" w:rsidRDefault="00170B15" w:rsidP="00170B15">
      <w:pPr>
        <w:pStyle w:val="Paragrafi"/>
      </w:pPr>
      <w:r w:rsidRPr="00170B15">
        <w:t>- 3 paralele, kur numri i nxënësve është nga 71-105 nxënës</w:t>
      </w:r>
      <w:r w:rsidR="000570EF">
        <w:t>;</w:t>
      </w:r>
      <w:r w:rsidRPr="00170B15">
        <w:t xml:space="preserve"> </w:t>
      </w:r>
    </w:p>
    <w:p w:rsidR="00170B15" w:rsidRPr="00170B15" w:rsidRDefault="00170B15" w:rsidP="00170B15">
      <w:pPr>
        <w:pStyle w:val="Paragrafi"/>
      </w:pPr>
      <w:r w:rsidRPr="00170B15">
        <w:t>- 4 paralele, kur numri i nxënësve është 106-140 nxënës</w:t>
      </w:r>
      <w:r w:rsidR="000570EF">
        <w:t>;</w:t>
      </w:r>
      <w:r w:rsidRPr="00170B15">
        <w:t xml:space="preserve"> </w:t>
      </w:r>
    </w:p>
    <w:p w:rsidR="00170B15" w:rsidRPr="00170B15" w:rsidRDefault="00170B15" w:rsidP="00170B15">
      <w:pPr>
        <w:pStyle w:val="Paragrafi"/>
      </w:pPr>
      <w:r w:rsidRPr="00170B15">
        <w:t>- 5 paralele, kur numri i nxënësve është mbi 140 nxënës</w:t>
      </w:r>
      <w:r w:rsidR="000570EF">
        <w:t>.</w:t>
      </w:r>
      <w:proofErr w:type="gramStart"/>
      <w:r w:rsidRPr="00170B15">
        <w:t>”.</w:t>
      </w:r>
      <w:proofErr w:type="gramEnd"/>
    </w:p>
    <w:p w:rsidR="00170B15" w:rsidRPr="00170B15" w:rsidRDefault="00170B15" w:rsidP="00170B15">
      <w:pPr>
        <w:pStyle w:val="Paragrafi"/>
      </w:pPr>
      <w:r w:rsidRPr="00170B15">
        <w:t>Pika 4 bëhet: “Arsimi i mesëm i lartë</w:t>
      </w:r>
    </w:p>
    <w:p w:rsidR="00170B15" w:rsidRPr="00170B15" w:rsidRDefault="00170B15" w:rsidP="00170B15">
      <w:pPr>
        <w:pStyle w:val="Paragrafi"/>
      </w:pPr>
      <w:r w:rsidRPr="00170B15">
        <w:t>a) Klasat formohen me 30-35 nxënës</w:t>
      </w:r>
      <w:r w:rsidR="000570EF">
        <w:t>.</w:t>
      </w:r>
    </w:p>
    <w:p w:rsidR="00170B15" w:rsidRPr="00170B15" w:rsidRDefault="00170B15" w:rsidP="00170B15">
      <w:pPr>
        <w:pStyle w:val="Paragrafi"/>
      </w:pPr>
      <w:r w:rsidRPr="00170B15">
        <w:t>b) Ndarja e klasave paralele bëhet sipas këtyre kushteve:</w:t>
      </w:r>
    </w:p>
    <w:p w:rsidR="00170B15" w:rsidRPr="00170B15" w:rsidRDefault="00170B15" w:rsidP="00170B15">
      <w:pPr>
        <w:pStyle w:val="Paragrafi"/>
      </w:pPr>
      <w:r w:rsidRPr="00170B15">
        <w:t>- 2 paralele, kur numri i nxënësve është nga 36-70 nxënës</w:t>
      </w:r>
      <w:r w:rsidR="000570EF">
        <w:t>;</w:t>
      </w:r>
      <w:r w:rsidRPr="00170B15">
        <w:t xml:space="preserve"> </w:t>
      </w:r>
    </w:p>
    <w:p w:rsidR="00170B15" w:rsidRPr="00170B15" w:rsidRDefault="00170B15" w:rsidP="00170B15">
      <w:pPr>
        <w:pStyle w:val="Paragrafi"/>
      </w:pPr>
      <w:r w:rsidRPr="00170B15">
        <w:t>- 3 paralele, kur numri i nxënësve është nga 71-105 nxënës</w:t>
      </w:r>
      <w:r w:rsidR="000570EF">
        <w:t>;</w:t>
      </w:r>
      <w:r w:rsidRPr="00170B15">
        <w:t xml:space="preserve"> </w:t>
      </w:r>
    </w:p>
    <w:p w:rsidR="00170B15" w:rsidRPr="00170B15" w:rsidRDefault="00170B15" w:rsidP="00170B15">
      <w:pPr>
        <w:pStyle w:val="Paragrafi"/>
      </w:pPr>
      <w:r w:rsidRPr="00170B15">
        <w:t>- 4 paralele, kur numri i nxënësve është 106-140 nxënës</w:t>
      </w:r>
      <w:r w:rsidR="000570EF">
        <w:t>;</w:t>
      </w:r>
      <w:r w:rsidRPr="00170B15">
        <w:t xml:space="preserve"> </w:t>
      </w:r>
    </w:p>
    <w:p w:rsidR="00170B15" w:rsidRPr="00170B15" w:rsidRDefault="00170B15" w:rsidP="00170B15">
      <w:pPr>
        <w:pStyle w:val="Paragrafi"/>
      </w:pPr>
      <w:r w:rsidRPr="00170B15">
        <w:t>- 5 paralele, kur numri i nxënësve është mbi 140 nxënës</w:t>
      </w:r>
      <w:r w:rsidR="000570EF">
        <w:t>.</w:t>
      </w:r>
      <w:proofErr w:type="gramStart"/>
      <w:r w:rsidRPr="00170B15">
        <w:t>”.</w:t>
      </w:r>
      <w:proofErr w:type="gramEnd"/>
    </w:p>
    <w:p w:rsidR="00170B15" w:rsidRPr="00170B15" w:rsidRDefault="00170B15" w:rsidP="00170B15">
      <w:pPr>
        <w:pStyle w:val="Paragrafi"/>
      </w:pPr>
      <w:r w:rsidRPr="00170B15">
        <w:t>5. Në pikën “VI. Drejtues në institucionet e arsimit parauniversitar”:</w:t>
      </w:r>
    </w:p>
    <w:p w:rsidR="00170B15" w:rsidRPr="00170B15" w:rsidRDefault="00170B15" w:rsidP="00170B15">
      <w:pPr>
        <w:pStyle w:val="Paragrafi"/>
      </w:pPr>
      <w:r w:rsidRPr="00170B15">
        <w:t>Pikat 1 “c”, “d”, “e”, “f” dhe “g” shfuqizohen.</w:t>
      </w:r>
    </w:p>
    <w:p w:rsidR="00170B15" w:rsidRPr="00170B15" w:rsidRDefault="00170B15" w:rsidP="00170B15">
      <w:pPr>
        <w:pStyle w:val="Paragrafi"/>
      </w:pPr>
      <w:r w:rsidRPr="00170B15">
        <w:lastRenderedPageBreak/>
        <w:t>6. Pika VII bëhet: “VII. Qendrat kulturore të fëmijëve</w:t>
      </w:r>
    </w:p>
    <w:p w:rsidR="00170B15" w:rsidRPr="00170B15" w:rsidRDefault="00170B15" w:rsidP="00170B15">
      <w:pPr>
        <w:pStyle w:val="Paragrafi"/>
      </w:pPr>
      <w:r w:rsidRPr="00170B15">
        <w:t>6.1. QKF-të janë institucione arsimore plotësuese, që ndërtohen në bazë kursi dhe sektori.</w:t>
      </w:r>
    </w:p>
    <w:p w:rsidR="00170B15" w:rsidRPr="00170B15" w:rsidRDefault="00170B15" w:rsidP="00170B15">
      <w:pPr>
        <w:pStyle w:val="Paragrafi"/>
      </w:pPr>
      <w:r w:rsidRPr="00170B15">
        <w:t xml:space="preserve">a) Puna në çdo sektor do të funksionojë në bazë kursi. Çdo kurs ka </w:t>
      </w:r>
      <w:proofErr w:type="gramStart"/>
      <w:r w:rsidRPr="00170B15">
        <w:t>dy</w:t>
      </w:r>
      <w:proofErr w:type="gramEnd"/>
      <w:r w:rsidRPr="00170B15">
        <w:t xml:space="preserve"> grupe: grupi i të vegjëlve, që përfshin fëmijë të arsimit fillor me 4 orë në javë, dhe grupi i të rriturve me 6 orë në javë që përfshin fëmijë të arsimit të mesëm të ulët dhe drejtohen nga një instruktor.</w:t>
      </w:r>
    </w:p>
    <w:p w:rsidR="00170B15" w:rsidRPr="00170B15" w:rsidRDefault="00170B15" w:rsidP="00170B15">
      <w:pPr>
        <w:pStyle w:val="Paragrafi"/>
      </w:pPr>
      <w:r w:rsidRPr="00170B15">
        <w:t xml:space="preserve">b) Çdo sektor formohet me </w:t>
      </w:r>
      <w:proofErr w:type="gramStart"/>
      <w:r w:rsidRPr="00170B15">
        <w:t>jo</w:t>
      </w:r>
      <w:proofErr w:type="gramEnd"/>
      <w:r w:rsidRPr="00170B15">
        <w:t xml:space="preserve"> më pak se 10 kurse dhe ka në organikë një përgjegjës sektori.    </w:t>
      </w:r>
    </w:p>
    <w:p w:rsidR="00170B15" w:rsidRPr="00170B15" w:rsidRDefault="00170B15" w:rsidP="00170B15">
      <w:pPr>
        <w:pStyle w:val="Paragrafi"/>
      </w:pPr>
      <w:r w:rsidRPr="00170B15">
        <w:t>c) Sektori me mbi 15 kurse të ndryshme ka në organikë dhe një instruktor efektiv të emëruar.</w:t>
      </w:r>
    </w:p>
    <w:p w:rsidR="00170B15" w:rsidRPr="00170B15" w:rsidRDefault="00170B15" w:rsidP="00170B15">
      <w:pPr>
        <w:pStyle w:val="Paragrafi"/>
      </w:pPr>
      <w:r w:rsidRPr="00170B15">
        <w:t xml:space="preserve">d) Grupi formohet me 15 deri 20 fëmijë. </w:t>
      </w:r>
      <w:proofErr w:type="gramStart"/>
      <w:r w:rsidRPr="00170B15">
        <w:t>Grupet e instrumentistëve formohen me 4 fëmijë, ndërsa grupet e shahut, të pingpongut dhe të tenisit formohen secili me 8 fëmijë.</w:t>
      </w:r>
      <w:proofErr w:type="gramEnd"/>
    </w:p>
    <w:p w:rsidR="00170B15" w:rsidRPr="00170B15" w:rsidRDefault="00170B15" w:rsidP="00170B15">
      <w:pPr>
        <w:pStyle w:val="Paragrafi"/>
      </w:pPr>
      <w:r w:rsidRPr="00170B15">
        <w:t>6.2. QKF-të organizohen në përputhje me kriteret e kategorizimit të tyre.</w:t>
      </w:r>
    </w:p>
    <w:p w:rsidR="00170B15" w:rsidRPr="00170B15" w:rsidRDefault="00170B15" w:rsidP="00170B15">
      <w:pPr>
        <w:pStyle w:val="Paragrafi"/>
      </w:pPr>
      <w:r w:rsidRPr="00170B15">
        <w:t>1. QKF-të janë të kategorisë së parë, kur kanë 5 sektorë dhe sallën e shfaqjeve me mbi 200 vende, si dhe mbulojnë një komunitet me mbi 10 mijë nxënës.</w:t>
      </w:r>
    </w:p>
    <w:p w:rsidR="00170B15" w:rsidRPr="00170B15" w:rsidRDefault="00170B15" w:rsidP="00170B15">
      <w:pPr>
        <w:pStyle w:val="Paragrafi"/>
      </w:pPr>
      <w:r w:rsidRPr="00170B15">
        <w:t xml:space="preserve"> Sektorët e këtyre QKF-ve janë:</w:t>
      </w:r>
    </w:p>
    <w:p w:rsidR="00170B15" w:rsidRPr="00170B15" w:rsidRDefault="00170B15" w:rsidP="00170B15">
      <w:pPr>
        <w:pStyle w:val="Paragrafi"/>
      </w:pPr>
      <w:r w:rsidRPr="00170B15">
        <w:t>a) Sektori i veprimtarive masive;</w:t>
      </w:r>
    </w:p>
    <w:p w:rsidR="00170B15" w:rsidRPr="00170B15" w:rsidRDefault="00170B15" w:rsidP="00170B15">
      <w:pPr>
        <w:pStyle w:val="Paragrafi"/>
      </w:pPr>
      <w:r w:rsidRPr="00170B15">
        <w:t>b) Sektori i artit;</w:t>
      </w:r>
    </w:p>
    <w:p w:rsidR="00170B15" w:rsidRPr="00170B15" w:rsidRDefault="00170B15" w:rsidP="00170B15">
      <w:pPr>
        <w:pStyle w:val="Paragrafi"/>
      </w:pPr>
      <w:r w:rsidRPr="00170B15">
        <w:t>c) Sektori i sportit;</w:t>
      </w:r>
    </w:p>
    <w:p w:rsidR="00170B15" w:rsidRPr="00170B15" w:rsidRDefault="00170B15" w:rsidP="00170B15">
      <w:pPr>
        <w:pStyle w:val="Paragrafi"/>
      </w:pPr>
      <w:r w:rsidRPr="00170B15">
        <w:t>d) Sektori i shkencës;</w:t>
      </w:r>
    </w:p>
    <w:p w:rsidR="00170B15" w:rsidRPr="00170B15" w:rsidRDefault="00170B15" w:rsidP="00170B15">
      <w:pPr>
        <w:pStyle w:val="Paragrafi"/>
      </w:pPr>
      <w:r w:rsidRPr="00170B15">
        <w:t>e) Sektori ndihmës.</w:t>
      </w:r>
    </w:p>
    <w:p w:rsidR="00170B15" w:rsidRPr="00170B15" w:rsidRDefault="00170B15" w:rsidP="00170B15">
      <w:pPr>
        <w:pStyle w:val="Paragrafi"/>
      </w:pPr>
      <w:r w:rsidRPr="00170B15">
        <w:t xml:space="preserve">2. </w:t>
      </w:r>
      <w:proofErr w:type="gramStart"/>
      <w:r w:rsidRPr="00170B15">
        <w:t>a</w:t>
      </w:r>
      <w:proofErr w:type="gramEnd"/>
      <w:r w:rsidRPr="00170B15">
        <w:t xml:space="preserve">) Drejtori i QKF-së i kategorisë së parë nuk drejton kurs. Ai është person administrativ </w:t>
      </w:r>
      <w:proofErr w:type="gramStart"/>
      <w:r w:rsidRPr="00170B15">
        <w:t>që  kontrollon</w:t>
      </w:r>
      <w:proofErr w:type="gramEnd"/>
      <w:r w:rsidRPr="00170B15">
        <w:t xml:space="preserve"> gjithë veprimtarinë e QKF-së.</w:t>
      </w:r>
    </w:p>
    <w:p w:rsidR="00170B15" w:rsidRPr="00170B15" w:rsidRDefault="00170B15" w:rsidP="00170B15">
      <w:pPr>
        <w:pStyle w:val="Paragrafi"/>
      </w:pPr>
      <w:r w:rsidRPr="00170B15">
        <w:t xml:space="preserve">b) Përgjegjësi i sektorit në QKF-në e kategorisë së parë drejton një grup mësimor me 6 orë/javë, ndërsa instruktorët e sektorëve drejtojnë </w:t>
      </w:r>
      <w:proofErr w:type="gramStart"/>
      <w:r w:rsidRPr="00170B15">
        <w:t>dy</w:t>
      </w:r>
      <w:proofErr w:type="gramEnd"/>
      <w:r w:rsidRPr="00170B15">
        <w:t xml:space="preserve"> grupe mësimore ose 12 orë/jav</w:t>
      </w:r>
      <w:r w:rsidR="000570EF">
        <w:t>ë</w:t>
      </w:r>
      <w:r w:rsidRPr="00170B15">
        <w:t>.</w:t>
      </w:r>
    </w:p>
    <w:p w:rsidR="00170B15" w:rsidRPr="00170B15" w:rsidRDefault="00170B15" w:rsidP="00170B15">
      <w:pPr>
        <w:pStyle w:val="Paragrafi"/>
      </w:pPr>
      <w:r w:rsidRPr="00170B15">
        <w:t>c) Përgjegjësi i sektorit në QKF dhe instruktori efektiv përgjigjen drejtpërdrejt për aktivitetet                     artistike, sportive dhe shkencore për shkollat me më pak se 300 nxënës.</w:t>
      </w:r>
    </w:p>
    <w:p w:rsidR="00170B15" w:rsidRPr="00170B15" w:rsidRDefault="00170B15" w:rsidP="00170B15">
      <w:pPr>
        <w:pStyle w:val="Paragrafi"/>
      </w:pPr>
      <w:r w:rsidRPr="00170B15">
        <w:t xml:space="preserve">3. </w:t>
      </w:r>
      <w:proofErr w:type="gramStart"/>
      <w:r w:rsidRPr="00170B15">
        <w:t>a</w:t>
      </w:r>
      <w:proofErr w:type="gramEnd"/>
      <w:r w:rsidRPr="00170B15">
        <w:t>) QKF-të janë të kategorisë së dytë, kur kanë 3 sektorë dhe sallën e shfaqjeve me mbi 100 vende, si dhe mbulojnë një komunitet me mbi 5 mijë nxënës.</w:t>
      </w:r>
    </w:p>
    <w:p w:rsidR="00170B15" w:rsidRPr="00170B15" w:rsidRDefault="00170B15" w:rsidP="00170B15">
      <w:pPr>
        <w:pStyle w:val="Paragrafi"/>
      </w:pPr>
      <w:r w:rsidRPr="00170B15">
        <w:t>Sektorët e këtyre QKF-ve janë:</w:t>
      </w:r>
    </w:p>
    <w:p w:rsidR="00170B15" w:rsidRPr="00170B15" w:rsidRDefault="00170B15" w:rsidP="00170B15">
      <w:pPr>
        <w:pStyle w:val="Paragrafi"/>
      </w:pPr>
      <w:r w:rsidRPr="00170B15">
        <w:t>1) Sektori i artit;</w:t>
      </w:r>
    </w:p>
    <w:p w:rsidR="00170B15" w:rsidRPr="00170B15" w:rsidRDefault="00170B15" w:rsidP="00170B15">
      <w:pPr>
        <w:pStyle w:val="Paragrafi"/>
      </w:pPr>
      <w:r w:rsidRPr="00170B15">
        <w:t>2) Sektori i sportit;</w:t>
      </w:r>
    </w:p>
    <w:p w:rsidR="00170B15" w:rsidRPr="00170B15" w:rsidRDefault="00170B15" w:rsidP="00170B15">
      <w:pPr>
        <w:pStyle w:val="Paragrafi"/>
      </w:pPr>
      <w:r w:rsidRPr="00170B15">
        <w:t>3) Sektori shkencor.</w:t>
      </w:r>
    </w:p>
    <w:p w:rsidR="00170B15" w:rsidRPr="00170B15" w:rsidRDefault="00170B15" w:rsidP="00170B15">
      <w:pPr>
        <w:pStyle w:val="Paragrafi"/>
      </w:pPr>
      <w:r w:rsidRPr="00170B15">
        <w:lastRenderedPageBreak/>
        <w:t>b) Drejtori i QKF-së së kategorisë së dytë drejton një grup mësimor ose 6 orë/javë.</w:t>
      </w:r>
    </w:p>
    <w:p w:rsidR="00170B15" w:rsidRPr="00170B15" w:rsidRDefault="00170B15" w:rsidP="00170B15">
      <w:pPr>
        <w:pStyle w:val="Paragrafi"/>
      </w:pPr>
      <w:r w:rsidRPr="00170B15">
        <w:t xml:space="preserve">c) Përgjegjësi i sektorit drejton një kurs me </w:t>
      </w:r>
      <w:proofErr w:type="gramStart"/>
      <w:r w:rsidRPr="00170B15">
        <w:t>dy</w:t>
      </w:r>
      <w:proofErr w:type="gramEnd"/>
      <w:r w:rsidRPr="00170B15">
        <w:t xml:space="preserve"> grupe mësimore ose 10-12 orë/javë.</w:t>
      </w:r>
    </w:p>
    <w:p w:rsidR="00170B15" w:rsidRPr="00170B15" w:rsidRDefault="00170B15" w:rsidP="00170B15">
      <w:pPr>
        <w:pStyle w:val="Paragrafi"/>
      </w:pPr>
      <w:r w:rsidRPr="00170B15">
        <w:t xml:space="preserve">4. QKF-të janë të kategorisë së tretë, kur dhe mbulojnë një komunitet me deri 5 mijë nxënës </w:t>
      </w:r>
      <w:proofErr w:type="gramStart"/>
      <w:r w:rsidRPr="00170B15">
        <w:t>dhe  do</w:t>
      </w:r>
      <w:proofErr w:type="gramEnd"/>
      <w:r w:rsidRPr="00170B15">
        <w:t xml:space="preserve"> të kenë dy sektorë (sektorin art e sport dhe sektorin shkencor), me nga 8 kurse të ndryshme për çdo sektor. Ne këtë rast, QKF-të do të kenë një përgjegjës të QKF-së dhe 2 inspektorë të emëruar që do të drejtojnë nga një kurs me nga </w:t>
      </w:r>
      <w:proofErr w:type="gramStart"/>
      <w:r w:rsidRPr="00170B15">
        <w:t>dy</w:t>
      </w:r>
      <w:proofErr w:type="gramEnd"/>
      <w:r w:rsidRPr="00170B15">
        <w:t xml:space="preserve"> grupe secili kurs. Përgjegjësi i QKF-së do të drejtojë një grup me </w:t>
      </w:r>
      <w:proofErr w:type="gramStart"/>
      <w:r w:rsidRPr="00170B15">
        <w:t>6 orë/jave</w:t>
      </w:r>
      <w:r w:rsidR="000570EF">
        <w:t>.</w:t>
      </w:r>
      <w:proofErr w:type="gramEnd"/>
      <w:r w:rsidRPr="00170B15">
        <w:t>”.</w:t>
      </w:r>
    </w:p>
    <w:p w:rsidR="00170B15" w:rsidRPr="00170B15" w:rsidRDefault="000570EF" w:rsidP="00170B15">
      <w:pPr>
        <w:pStyle w:val="Paragrafi"/>
      </w:pPr>
      <w:r>
        <w:lastRenderedPageBreak/>
        <w:t xml:space="preserve">II. </w:t>
      </w:r>
      <w:r w:rsidR="00170B15" w:rsidRPr="00170B15">
        <w:t>Këto shtesa e ndryshime zbatohen në vitin shkollor 2014-2015 e në vazhdim.</w:t>
      </w:r>
    </w:p>
    <w:p w:rsidR="00170B15" w:rsidRPr="00170B15" w:rsidRDefault="000570EF" w:rsidP="00170B15">
      <w:pPr>
        <w:pStyle w:val="Paragrafi"/>
      </w:pPr>
      <w:r>
        <w:t xml:space="preserve">III. </w:t>
      </w:r>
      <w:r w:rsidR="00170B15" w:rsidRPr="00170B15">
        <w:t>Për zbatimin e këtij udhëzimi ngarkohen Sekretari i Përgjithshëm, Drejtoria e Arsimit Parauniversitar, Inspektorati Shtetëror i Arsimit, drejtoritë arsimore rajonale, zyrat arsimore dhe institucionet arsimore parauniversitare.</w:t>
      </w:r>
    </w:p>
    <w:p w:rsidR="00FC4662" w:rsidRDefault="00170B15" w:rsidP="00F55986">
      <w:pPr>
        <w:pStyle w:val="Paragrafi"/>
      </w:pPr>
      <w:proofErr w:type="gramStart"/>
      <w:r w:rsidRPr="00170B15">
        <w:t>Ky</w:t>
      </w:r>
      <w:proofErr w:type="gramEnd"/>
      <w:r w:rsidRPr="00170B15">
        <w:t xml:space="preserve"> udhëzim hyn në fuqi menjëherë dhe botohet në Fletoren Zyrtare.</w:t>
      </w:r>
    </w:p>
    <w:p w:rsidR="006A57EC" w:rsidRDefault="006A57EC" w:rsidP="006A57EC">
      <w:pPr>
        <w:pStyle w:val="Hapesira7"/>
      </w:pPr>
    </w:p>
    <w:p w:rsidR="00170B15" w:rsidRPr="00170B15" w:rsidRDefault="00170B15" w:rsidP="00FC4662">
      <w:pPr>
        <w:pStyle w:val="Autoriteti"/>
      </w:pPr>
      <w:r w:rsidRPr="00170B15">
        <w:t>MINISTRI I ARSIMIT DHE SPORTIT</w:t>
      </w:r>
    </w:p>
    <w:p w:rsidR="00170B15" w:rsidRPr="00170B15" w:rsidRDefault="00FC4662" w:rsidP="00FC4662">
      <w:pPr>
        <w:pStyle w:val="AutoritetiEmer"/>
      </w:pPr>
      <w:r w:rsidRPr="00170B15">
        <w:t>Lindita Nikolla</w:t>
      </w:r>
    </w:p>
    <w:p w:rsidR="007607EA" w:rsidRDefault="007607EA" w:rsidP="00170B15">
      <w:pPr>
        <w:pStyle w:val="Paragrafi"/>
        <w:sectPr w:rsidR="007607EA" w:rsidSect="007607EA">
          <w:type w:val="continuous"/>
          <w:pgSz w:w="11907" w:h="16840" w:code="9"/>
          <w:pgMar w:top="720" w:right="1134" w:bottom="720" w:left="1134" w:header="851" w:footer="851" w:gutter="0"/>
          <w:cols w:num="2" w:space="454"/>
          <w:docGrid w:linePitch="360"/>
        </w:sectPr>
      </w:pPr>
    </w:p>
    <w:p w:rsidR="00FC4662" w:rsidRDefault="00FC4662" w:rsidP="00170B15">
      <w:pPr>
        <w:pStyle w:val="Paragrafi"/>
      </w:pPr>
    </w:p>
    <w:p w:rsidR="00170B15" w:rsidRPr="00170B15" w:rsidRDefault="00170B15" w:rsidP="00170B15">
      <w:pPr>
        <w:pStyle w:val="Paragrafi"/>
      </w:pPr>
      <w:r w:rsidRPr="00170B15">
        <w:t>SHTOJCË</w:t>
      </w:r>
    </w:p>
    <w:p w:rsidR="00170B15" w:rsidRPr="00170B15" w:rsidRDefault="00170B15" w:rsidP="00FC4662">
      <w:pPr>
        <w:pStyle w:val="Paragrafi"/>
        <w:jc w:val="center"/>
      </w:pPr>
      <w:r w:rsidRPr="00170B15">
        <w:t>Arsimi parashkollor dhe mësuesit sipas profilit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5"/>
        <w:gridCol w:w="1973"/>
        <w:gridCol w:w="3544"/>
        <w:gridCol w:w="3753"/>
      </w:tblGrid>
      <w:tr w:rsidR="00170B15" w:rsidRPr="000570EF" w:rsidTr="00FC4662">
        <w:tc>
          <w:tcPr>
            <w:tcW w:w="545" w:type="dxa"/>
            <w:tcBorders>
              <w:top w:val="single" w:sz="4" w:space="0" w:color="auto"/>
              <w:left w:val="single" w:sz="4" w:space="0" w:color="auto"/>
              <w:bottom w:val="single" w:sz="4" w:space="0" w:color="auto"/>
              <w:right w:val="single" w:sz="4" w:space="0" w:color="auto"/>
            </w:tcBorders>
            <w:vAlign w:val="center"/>
            <w:hideMark/>
          </w:tcPr>
          <w:p w:rsidR="00170B15" w:rsidRPr="000570EF" w:rsidRDefault="00170B15" w:rsidP="00FC4662">
            <w:pPr>
              <w:pStyle w:val="Tabele"/>
              <w:ind w:firstLine="0"/>
              <w:jc w:val="center"/>
              <w:rPr>
                <w:rFonts w:ascii="Garamond" w:hAnsi="Garamond"/>
                <w:b/>
                <w:sz w:val="20"/>
                <w:szCs w:val="20"/>
              </w:rPr>
            </w:pPr>
            <w:r w:rsidRPr="000570EF">
              <w:rPr>
                <w:rFonts w:ascii="Garamond" w:hAnsi="Garamond"/>
                <w:b/>
                <w:sz w:val="20"/>
                <w:szCs w:val="20"/>
              </w:rPr>
              <w:t>Nr.</w:t>
            </w:r>
          </w:p>
        </w:tc>
        <w:tc>
          <w:tcPr>
            <w:tcW w:w="1973" w:type="dxa"/>
            <w:tcBorders>
              <w:top w:val="single" w:sz="4" w:space="0" w:color="auto"/>
              <w:left w:val="single" w:sz="4" w:space="0" w:color="auto"/>
              <w:bottom w:val="single" w:sz="4" w:space="0" w:color="auto"/>
              <w:right w:val="single" w:sz="4" w:space="0" w:color="auto"/>
            </w:tcBorders>
            <w:vAlign w:val="center"/>
            <w:hideMark/>
          </w:tcPr>
          <w:p w:rsidR="00170B15" w:rsidRPr="000570EF" w:rsidRDefault="00170B15" w:rsidP="004C3B29">
            <w:pPr>
              <w:pStyle w:val="Tabele"/>
              <w:ind w:firstLine="0"/>
              <w:rPr>
                <w:rFonts w:ascii="Garamond" w:hAnsi="Garamond"/>
                <w:b/>
                <w:sz w:val="20"/>
                <w:szCs w:val="20"/>
              </w:rPr>
            </w:pPr>
            <w:r w:rsidRPr="000570EF">
              <w:rPr>
                <w:rFonts w:ascii="Garamond" w:hAnsi="Garamond"/>
                <w:b/>
                <w:sz w:val="20"/>
                <w:szCs w:val="20"/>
              </w:rPr>
              <w:t>Grupet</w:t>
            </w:r>
          </w:p>
        </w:tc>
        <w:tc>
          <w:tcPr>
            <w:tcW w:w="3544" w:type="dxa"/>
            <w:tcBorders>
              <w:top w:val="single" w:sz="4" w:space="0" w:color="auto"/>
              <w:left w:val="single" w:sz="4" w:space="0" w:color="auto"/>
              <w:bottom w:val="single" w:sz="4" w:space="0" w:color="auto"/>
              <w:right w:val="single" w:sz="4" w:space="0" w:color="auto"/>
            </w:tcBorders>
            <w:vAlign w:val="center"/>
            <w:hideMark/>
          </w:tcPr>
          <w:p w:rsidR="00170B15" w:rsidRPr="000570EF" w:rsidRDefault="00170B15" w:rsidP="004C3B29">
            <w:pPr>
              <w:pStyle w:val="Tabele"/>
              <w:ind w:firstLine="0"/>
              <w:rPr>
                <w:rFonts w:ascii="Garamond" w:hAnsi="Garamond"/>
                <w:b/>
                <w:sz w:val="20"/>
                <w:szCs w:val="20"/>
              </w:rPr>
            </w:pPr>
            <w:r w:rsidRPr="000570EF">
              <w:rPr>
                <w:rFonts w:ascii="Garamond" w:hAnsi="Garamond"/>
                <w:b/>
                <w:sz w:val="20"/>
                <w:szCs w:val="20"/>
              </w:rPr>
              <w:t>Profili i kërkuar</w:t>
            </w:r>
          </w:p>
        </w:tc>
        <w:tc>
          <w:tcPr>
            <w:tcW w:w="3753" w:type="dxa"/>
            <w:tcBorders>
              <w:top w:val="single" w:sz="4" w:space="0" w:color="auto"/>
              <w:left w:val="single" w:sz="4" w:space="0" w:color="auto"/>
              <w:bottom w:val="single" w:sz="4" w:space="0" w:color="auto"/>
              <w:right w:val="single" w:sz="4" w:space="0" w:color="auto"/>
            </w:tcBorders>
            <w:vAlign w:val="center"/>
            <w:hideMark/>
          </w:tcPr>
          <w:p w:rsidR="00170B15" w:rsidRPr="000570EF" w:rsidRDefault="00170B15" w:rsidP="004C3B29">
            <w:pPr>
              <w:pStyle w:val="Tabele"/>
              <w:ind w:firstLine="0"/>
              <w:rPr>
                <w:rFonts w:ascii="Garamond" w:hAnsi="Garamond"/>
                <w:b/>
                <w:sz w:val="20"/>
                <w:szCs w:val="20"/>
              </w:rPr>
            </w:pPr>
            <w:r w:rsidRPr="000570EF">
              <w:rPr>
                <w:rFonts w:ascii="Garamond" w:hAnsi="Garamond"/>
                <w:b/>
                <w:sz w:val="20"/>
                <w:szCs w:val="20"/>
              </w:rPr>
              <w:t>Profili i përafërt</w:t>
            </w:r>
          </w:p>
        </w:tc>
      </w:tr>
      <w:tr w:rsidR="00170B15" w:rsidRPr="000570EF" w:rsidTr="00FC4662">
        <w:tc>
          <w:tcPr>
            <w:tcW w:w="545" w:type="dxa"/>
            <w:tcBorders>
              <w:top w:val="single" w:sz="4" w:space="0" w:color="auto"/>
              <w:left w:val="single" w:sz="4" w:space="0" w:color="auto"/>
              <w:bottom w:val="single" w:sz="4" w:space="0" w:color="auto"/>
              <w:right w:val="single" w:sz="4" w:space="0" w:color="auto"/>
            </w:tcBorders>
            <w:hideMark/>
          </w:tcPr>
          <w:p w:rsidR="00170B15" w:rsidRPr="000570EF" w:rsidRDefault="00170B15" w:rsidP="00FC4662">
            <w:pPr>
              <w:pStyle w:val="Tabele"/>
              <w:ind w:firstLine="0"/>
              <w:rPr>
                <w:rFonts w:ascii="Garamond" w:hAnsi="Garamond"/>
                <w:sz w:val="20"/>
                <w:szCs w:val="20"/>
              </w:rPr>
            </w:pPr>
            <w:r w:rsidRPr="000570EF">
              <w:rPr>
                <w:rFonts w:ascii="Garamond" w:hAnsi="Garamond"/>
                <w:sz w:val="20"/>
                <w:szCs w:val="20"/>
              </w:rPr>
              <w:t>1.</w:t>
            </w:r>
          </w:p>
        </w:tc>
        <w:tc>
          <w:tcPr>
            <w:tcW w:w="1973" w:type="dxa"/>
            <w:tcBorders>
              <w:top w:val="single" w:sz="4" w:space="0" w:color="auto"/>
              <w:left w:val="single" w:sz="4" w:space="0" w:color="auto"/>
              <w:bottom w:val="single" w:sz="4" w:space="0" w:color="auto"/>
              <w:right w:val="single" w:sz="4" w:space="0" w:color="auto"/>
            </w:tcBorders>
            <w:hideMark/>
          </w:tcPr>
          <w:p w:rsidR="00170B15" w:rsidRPr="000570EF" w:rsidRDefault="00170B15" w:rsidP="00FC4662">
            <w:pPr>
              <w:pStyle w:val="Tabele"/>
              <w:ind w:firstLine="0"/>
              <w:rPr>
                <w:rFonts w:ascii="Garamond" w:hAnsi="Garamond"/>
                <w:sz w:val="20"/>
                <w:szCs w:val="20"/>
              </w:rPr>
            </w:pPr>
            <w:r w:rsidRPr="000570EF">
              <w:rPr>
                <w:rFonts w:ascii="Garamond" w:hAnsi="Garamond"/>
                <w:sz w:val="20"/>
                <w:szCs w:val="20"/>
              </w:rPr>
              <w:t>Grupi I, II, III</w:t>
            </w:r>
          </w:p>
        </w:tc>
        <w:tc>
          <w:tcPr>
            <w:tcW w:w="3544" w:type="dxa"/>
            <w:tcBorders>
              <w:top w:val="single" w:sz="4" w:space="0" w:color="auto"/>
              <w:left w:val="single" w:sz="4" w:space="0" w:color="auto"/>
              <w:bottom w:val="single" w:sz="4" w:space="0" w:color="auto"/>
              <w:right w:val="single" w:sz="4" w:space="0" w:color="auto"/>
            </w:tcBorders>
            <w:hideMark/>
          </w:tcPr>
          <w:p w:rsidR="00170B15" w:rsidRPr="000570EF" w:rsidRDefault="00170B15" w:rsidP="00FC4662">
            <w:pPr>
              <w:pStyle w:val="Tabele"/>
              <w:ind w:firstLine="0"/>
              <w:rPr>
                <w:rFonts w:ascii="Garamond" w:hAnsi="Garamond"/>
                <w:sz w:val="20"/>
                <w:szCs w:val="20"/>
              </w:rPr>
            </w:pPr>
            <w:r w:rsidRPr="000570EF">
              <w:rPr>
                <w:rFonts w:ascii="Garamond" w:hAnsi="Garamond"/>
                <w:sz w:val="20"/>
                <w:szCs w:val="20"/>
              </w:rPr>
              <w:t>Bachelor për arsimin parashkollor</w:t>
            </w:r>
          </w:p>
        </w:tc>
        <w:tc>
          <w:tcPr>
            <w:tcW w:w="3753" w:type="dxa"/>
            <w:tcBorders>
              <w:top w:val="single" w:sz="4" w:space="0" w:color="auto"/>
              <w:left w:val="single" w:sz="4" w:space="0" w:color="auto"/>
              <w:bottom w:val="single" w:sz="4" w:space="0" w:color="auto"/>
              <w:right w:val="single" w:sz="4" w:space="0" w:color="auto"/>
            </w:tcBorders>
            <w:hideMark/>
          </w:tcPr>
          <w:p w:rsidR="00170B15" w:rsidRPr="000570EF" w:rsidRDefault="00170B15" w:rsidP="000570EF">
            <w:pPr>
              <w:pStyle w:val="Tabele"/>
              <w:ind w:firstLine="0"/>
              <w:rPr>
                <w:rFonts w:ascii="Garamond" w:hAnsi="Garamond"/>
                <w:sz w:val="20"/>
                <w:szCs w:val="20"/>
              </w:rPr>
            </w:pPr>
            <w:r w:rsidRPr="000570EF">
              <w:rPr>
                <w:rFonts w:ascii="Garamond" w:hAnsi="Garamond"/>
                <w:sz w:val="20"/>
                <w:szCs w:val="20"/>
              </w:rPr>
              <w:t>E mesme pedagogjike për edukator</w:t>
            </w:r>
            <w:r w:rsidR="000570EF" w:rsidRPr="000570EF">
              <w:rPr>
                <w:rFonts w:ascii="Garamond" w:hAnsi="Garamond"/>
                <w:sz w:val="20"/>
                <w:szCs w:val="20"/>
              </w:rPr>
              <w:t>ë</w:t>
            </w:r>
          </w:p>
        </w:tc>
      </w:tr>
    </w:tbl>
    <w:p w:rsidR="00170B15" w:rsidRPr="00170B15" w:rsidRDefault="00170B15" w:rsidP="00FC4662">
      <w:pPr>
        <w:pStyle w:val="Paragrafi"/>
        <w:ind w:firstLine="0"/>
      </w:pPr>
    </w:p>
    <w:p w:rsidR="00170B15" w:rsidRPr="00170B15" w:rsidRDefault="00170B15" w:rsidP="00FC4662">
      <w:pPr>
        <w:pStyle w:val="Paragrafi"/>
        <w:jc w:val="center"/>
      </w:pPr>
      <w:r w:rsidRPr="00170B15">
        <w:t>Arsimi fillor (klasat I-V) dhe mësuesit sipas profilit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1984"/>
        <w:gridCol w:w="3544"/>
        <w:gridCol w:w="3742"/>
      </w:tblGrid>
      <w:tr w:rsidR="00170B15" w:rsidRPr="000570EF" w:rsidTr="00FC4662">
        <w:tc>
          <w:tcPr>
            <w:tcW w:w="534" w:type="dxa"/>
            <w:tcBorders>
              <w:top w:val="single" w:sz="4" w:space="0" w:color="auto"/>
              <w:left w:val="single" w:sz="4" w:space="0" w:color="auto"/>
              <w:bottom w:val="single" w:sz="4" w:space="0" w:color="auto"/>
              <w:right w:val="single" w:sz="4" w:space="0" w:color="auto"/>
            </w:tcBorders>
            <w:vAlign w:val="center"/>
            <w:hideMark/>
          </w:tcPr>
          <w:p w:rsidR="00170B15" w:rsidRPr="000570EF" w:rsidRDefault="00170B15" w:rsidP="00FC4662">
            <w:pPr>
              <w:pStyle w:val="Paragrafi"/>
              <w:ind w:firstLine="0"/>
              <w:jc w:val="center"/>
              <w:rPr>
                <w:b/>
                <w:sz w:val="20"/>
                <w:szCs w:val="20"/>
              </w:rPr>
            </w:pPr>
            <w:r w:rsidRPr="000570EF">
              <w:rPr>
                <w:b/>
                <w:sz w:val="20"/>
                <w:szCs w:val="20"/>
              </w:rPr>
              <w:t>Nr.</w:t>
            </w:r>
          </w:p>
        </w:tc>
        <w:tc>
          <w:tcPr>
            <w:tcW w:w="1984" w:type="dxa"/>
            <w:tcBorders>
              <w:top w:val="single" w:sz="4" w:space="0" w:color="auto"/>
              <w:left w:val="single" w:sz="4" w:space="0" w:color="auto"/>
              <w:bottom w:val="single" w:sz="4" w:space="0" w:color="auto"/>
              <w:right w:val="single" w:sz="4" w:space="0" w:color="auto"/>
            </w:tcBorders>
            <w:vAlign w:val="center"/>
            <w:hideMark/>
          </w:tcPr>
          <w:p w:rsidR="00170B15" w:rsidRPr="000570EF" w:rsidRDefault="00170B15" w:rsidP="004C3B29">
            <w:pPr>
              <w:pStyle w:val="Paragrafi"/>
              <w:ind w:firstLine="0"/>
              <w:rPr>
                <w:b/>
                <w:sz w:val="20"/>
                <w:szCs w:val="20"/>
              </w:rPr>
            </w:pPr>
            <w:r w:rsidRPr="000570EF">
              <w:rPr>
                <w:b/>
                <w:sz w:val="20"/>
                <w:szCs w:val="20"/>
              </w:rPr>
              <w:t>Klasat</w:t>
            </w:r>
          </w:p>
        </w:tc>
        <w:tc>
          <w:tcPr>
            <w:tcW w:w="3544" w:type="dxa"/>
            <w:tcBorders>
              <w:top w:val="single" w:sz="4" w:space="0" w:color="auto"/>
              <w:left w:val="single" w:sz="4" w:space="0" w:color="auto"/>
              <w:bottom w:val="single" w:sz="4" w:space="0" w:color="auto"/>
              <w:right w:val="single" w:sz="4" w:space="0" w:color="auto"/>
            </w:tcBorders>
            <w:vAlign w:val="center"/>
            <w:hideMark/>
          </w:tcPr>
          <w:p w:rsidR="00170B15" w:rsidRPr="000570EF" w:rsidRDefault="00170B15" w:rsidP="004C3B29">
            <w:pPr>
              <w:pStyle w:val="Paragrafi"/>
              <w:ind w:firstLine="0"/>
              <w:rPr>
                <w:b/>
                <w:sz w:val="20"/>
                <w:szCs w:val="20"/>
              </w:rPr>
            </w:pPr>
            <w:r w:rsidRPr="000570EF">
              <w:rPr>
                <w:b/>
                <w:sz w:val="20"/>
                <w:szCs w:val="20"/>
              </w:rPr>
              <w:t>Profili i kërkuar</w:t>
            </w:r>
          </w:p>
        </w:tc>
        <w:tc>
          <w:tcPr>
            <w:tcW w:w="3742" w:type="dxa"/>
            <w:tcBorders>
              <w:top w:val="single" w:sz="4" w:space="0" w:color="auto"/>
              <w:left w:val="single" w:sz="4" w:space="0" w:color="auto"/>
              <w:bottom w:val="single" w:sz="4" w:space="0" w:color="auto"/>
              <w:right w:val="single" w:sz="4" w:space="0" w:color="auto"/>
            </w:tcBorders>
            <w:vAlign w:val="center"/>
            <w:hideMark/>
          </w:tcPr>
          <w:p w:rsidR="00170B15" w:rsidRPr="000570EF" w:rsidRDefault="00170B15" w:rsidP="004C3B29">
            <w:pPr>
              <w:pStyle w:val="Paragrafi"/>
              <w:ind w:firstLine="0"/>
              <w:rPr>
                <w:b/>
                <w:sz w:val="20"/>
                <w:szCs w:val="20"/>
              </w:rPr>
            </w:pPr>
            <w:r w:rsidRPr="000570EF">
              <w:rPr>
                <w:b/>
                <w:sz w:val="20"/>
                <w:szCs w:val="20"/>
              </w:rPr>
              <w:t>Profili i përafërt</w:t>
            </w:r>
          </w:p>
        </w:tc>
      </w:tr>
      <w:tr w:rsidR="00170B15" w:rsidRPr="000570EF" w:rsidTr="00FC4662">
        <w:tc>
          <w:tcPr>
            <w:tcW w:w="534" w:type="dxa"/>
            <w:tcBorders>
              <w:top w:val="single" w:sz="4" w:space="0" w:color="auto"/>
              <w:left w:val="single" w:sz="4" w:space="0" w:color="auto"/>
              <w:bottom w:val="single" w:sz="4" w:space="0" w:color="auto"/>
              <w:right w:val="single" w:sz="4" w:space="0" w:color="auto"/>
            </w:tcBorders>
            <w:hideMark/>
          </w:tcPr>
          <w:p w:rsidR="00170B15" w:rsidRPr="000570EF" w:rsidRDefault="00170B15" w:rsidP="00FC4662">
            <w:pPr>
              <w:pStyle w:val="Paragrafi"/>
              <w:ind w:firstLine="0"/>
              <w:rPr>
                <w:sz w:val="20"/>
                <w:szCs w:val="20"/>
              </w:rPr>
            </w:pPr>
            <w:r w:rsidRPr="000570EF">
              <w:rPr>
                <w:sz w:val="20"/>
                <w:szCs w:val="20"/>
              </w:rPr>
              <w:t>1.</w:t>
            </w:r>
          </w:p>
        </w:tc>
        <w:tc>
          <w:tcPr>
            <w:tcW w:w="1984" w:type="dxa"/>
            <w:tcBorders>
              <w:top w:val="single" w:sz="4" w:space="0" w:color="auto"/>
              <w:left w:val="single" w:sz="4" w:space="0" w:color="auto"/>
              <w:bottom w:val="single" w:sz="4" w:space="0" w:color="auto"/>
              <w:right w:val="single" w:sz="4" w:space="0" w:color="auto"/>
            </w:tcBorders>
            <w:hideMark/>
          </w:tcPr>
          <w:p w:rsidR="00170B15" w:rsidRPr="000570EF" w:rsidRDefault="00170B15" w:rsidP="00FC4662">
            <w:pPr>
              <w:pStyle w:val="Paragrafi"/>
              <w:ind w:firstLine="0"/>
              <w:rPr>
                <w:sz w:val="20"/>
                <w:szCs w:val="20"/>
              </w:rPr>
            </w:pPr>
            <w:r w:rsidRPr="000570EF">
              <w:rPr>
                <w:sz w:val="20"/>
                <w:szCs w:val="20"/>
              </w:rPr>
              <w:t>Klasat I, II, III, IV, V</w:t>
            </w:r>
          </w:p>
        </w:tc>
        <w:tc>
          <w:tcPr>
            <w:tcW w:w="3544" w:type="dxa"/>
            <w:tcBorders>
              <w:top w:val="single" w:sz="4" w:space="0" w:color="auto"/>
              <w:left w:val="single" w:sz="4" w:space="0" w:color="auto"/>
              <w:bottom w:val="single" w:sz="4" w:space="0" w:color="auto"/>
              <w:right w:val="single" w:sz="4" w:space="0" w:color="auto"/>
            </w:tcBorders>
            <w:hideMark/>
          </w:tcPr>
          <w:p w:rsidR="00170B15" w:rsidRPr="000570EF" w:rsidRDefault="00170B15" w:rsidP="000570EF">
            <w:pPr>
              <w:pStyle w:val="Paragrafi"/>
              <w:ind w:firstLine="0"/>
              <w:rPr>
                <w:sz w:val="20"/>
                <w:szCs w:val="20"/>
              </w:rPr>
            </w:pPr>
            <w:r w:rsidRPr="000570EF">
              <w:rPr>
                <w:sz w:val="20"/>
                <w:szCs w:val="20"/>
              </w:rPr>
              <w:t>Arsimi i lartë për CF (</w:t>
            </w:r>
            <w:r w:rsidR="000570EF">
              <w:rPr>
                <w:sz w:val="20"/>
                <w:szCs w:val="20"/>
              </w:rPr>
              <w:t>s</w:t>
            </w:r>
            <w:r w:rsidRPr="000570EF">
              <w:rPr>
                <w:sz w:val="20"/>
                <w:szCs w:val="20"/>
              </w:rPr>
              <w:t>istemi i vjetër, licencë mësuesi për arsimin fillor)</w:t>
            </w:r>
          </w:p>
        </w:tc>
        <w:tc>
          <w:tcPr>
            <w:tcW w:w="3742" w:type="dxa"/>
            <w:tcBorders>
              <w:top w:val="single" w:sz="4" w:space="0" w:color="auto"/>
              <w:left w:val="single" w:sz="4" w:space="0" w:color="auto"/>
              <w:bottom w:val="single" w:sz="4" w:space="0" w:color="auto"/>
              <w:right w:val="single" w:sz="4" w:space="0" w:color="auto"/>
            </w:tcBorders>
            <w:hideMark/>
          </w:tcPr>
          <w:p w:rsidR="00170B15" w:rsidRPr="000570EF" w:rsidRDefault="00170B15" w:rsidP="00FC4662">
            <w:pPr>
              <w:pStyle w:val="Paragrafi"/>
              <w:ind w:firstLine="0"/>
              <w:rPr>
                <w:sz w:val="20"/>
                <w:szCs w:val="20"/>
              </w:rPr>
            </w:pPr>
            <w:r w:rsidRPr="000570EF">
              <w:rPr>
                <w:sz w:val="20"/>
                <w:szCs w:val="20"/>
              </w:rPr>
              <w:t>E mesme pedagogjike për mësuesi, shkalla I e kualifikimit</w:t>
            </w:r>
          </w:p>
        </w:tc>
      </w:tr>
    </w:tbl>
    <w:p w:rsidR="00170B15" w:rsidRPr="00170B15" w:rsidRDefault="00170B15" w:rsidP="00170B15">
      <w:pPr>
        <w:pStyle w:val="Paragrafi"/>
      </w:pPr>
    </w:p>
    <w:p w:rsidR="00170B15" w:rsidRPr="00170B15" w:rsidRDefault="00170B15" w:rsidP="00FC4662">
      <w:pPr>
        <w:pStyle w:val="Paragrafi"/>
        <w:jc w:val="center"/>
      </w:pPr>
      <w:r w:rsidRPr="00170B15">
        <w:t>Arsimi i mesëm i ulët (Klasat VI-IX) dhe mësuesit sipas profilit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4"/>
        <w:gridCol w:w="3372"/>
        <w:gridCol w:w="2069"/>
        <w:gridCol w:w="3850"/>
      </w:tblGrid>
      <w:tr w:rsidR="00170B15" w:rsidRPr="000570EF" w:rsidTr="00F55986">
        <w:tc>
          <w:tcPr>
            <w:tcW w:w="564" w:type="dxa"/>
            <w:tcBorders>
              <w:top w:val="single" w:sz="4" w:space="0" w:color="000000"/>
              <w:left w:val="single" w:sz="4" w:space="0" w:color="000000"/>
              <w:bottom w:val="single" w:sz="4" w:space="0" w:color="000000"/>
              <w:right w:val="single" w:sz="4" w:space="0" w:color="000000"/>
            </w:tcBorders>
            <w:vAlign w:val="center"/>
            <w:hideMark/>
          </w:tcPr>
          <w:p w:rsidR="00170B15" w:rsidRPr="000570EF" w:rsidRDefault="00170B15" w:rsidP="00FC4662">
            <w:pPr>
              <w:pStyle w:val="Paragrafi"/>
              <w:ind w:firstLine="0"/>
              <w:jc w:val="center"/>
              <w:rPr>
                <w:b/>
                <w:sz w:val="20"/>
                <w:szCs w:val="20"/>
              </w:rPr>
            </w:pPr>
            <w:r w:rsidRPr="000570EF">
              <w:rPr>
                <w:b/>
                <w:sz w:val="20"/>
                <w:szCs w:val="20"/>
              </w:rPr>
              <w:t>Nr.</w:t>
            </w:r>
          </w:p>
        </w:tc>
        <w:tc>
          <w:tcPr>
            <w:tcW w:w="3372" w:type="dxa"/>
            <w:tcBorders>
              <w:top w:val="single" w:sz="4" w:space="0" w:color="000000"/>
              <w:left w:val="single" w:sz="4" w:space="0" w:color="000000"/>
              <w:bottom w:val="single" w:sz="4" w:space="0" w:color="000000"/>
              <w:right w:val="single" w:sz="4" w:space="0" w:color="000000"/>
            </w:tcBorders>
            <w:vAlign w:val="center"/>
            <w:hideMark/>
          </w:tcPr>
          <w:p w:rsidR="00170B15" w:rsidRPr="000570EF" w:rsidRDefault="00170B15" w:rsidP="004C3B29">
            <w:pPr>
              <w:pStyle w:val="Paragrafi"/>
              <w:ind w:firstLine="0"/>
              <w:rPr>
                <w:b/>
                <w:sz w:val="20"/>
                <w:szCs w:val="20"/>
              </w:rPr>
            </w:pPr>
            <w:r w:rsidRPr="000570EF">
              <w:rPr>
                <w:b/>
                <w:sz w:val="20"/>
                <w:szCs w:val="20"/>
              </w:rPr>
              <w:t>Lëndët</w:t>
            </w:r>
          </w:p>
        </w:tc>
        <w:tc>
          <w:tcPr>
            <w:tcW w:w="2069" w:type="dxa"/>
            <w:tcBorders>
              <w:top w:val="single" w:sz="4" w:space="0" w:color="000000"/>
              <w:left w:val="single" w:sz="4" w:space="0" w:color="000000"/>
              <w:bottom w:val="single" w:sz="4" w:space="0" w:color="000000"/>
              <w:right w:val="single" w:sz="4" w:space="0" w:color="000000"/>
            </w:tcBorders>
            <w:vAlign w:val="center"/>
            <w:hideMark/>
          </w:tcPr>
          <w:p w:rsidR="00170B15" w:rsidRPr="000570EF" w:rsidRDefault="00170B15" w:rsidP="004C3B29">
            <w:pPr>
              <w:pStyle w:val="Paragrafi"/>
              <w:ind w:firstLine="0"/>
              <w:rPr>
                <w:b/>
                <w:sz w:val="20"/>
                <w:szCs w:val="20"/>
              </w:rPr>
            </w:pPr>
            <w:r w:rsidRPr="000570EF">
              <w:rPr>
                <w:b/>
                <w:sz w:val="20"/>
                <w:szCs w:val="20"/>
              </w:rPr>
              <w:t>Profili i kërkuar</w:t>
            </w:r>
          </w:p>
        </w:tc>
        <w:tc>
          <w:tcPr>
            <w:tcW w:w="3850" w:type="dxa"/>
            <w:tcBorders>
              <w:top w:val="single" w:sz="4" w:space="0" w:color="000000"/>
              <w:left w:val="single" w:sz="4" w:space="0" w:color="000000"/>
              <w:bottom w:val="single" w:sz="4" w:space="0" w:color="000000"/>
              <w:right w:val="single" w:sz="4" w:space="0" w:color="000000"/>
            </w:tcBorders>
            <w:vAlign w:val="center"/>
            <w:hideMark/>
          </w:tcPr>
          <w:p w:rsidR="00170B15" w:rsidRPr="000570EF" w:rsidRDefault="00170B15" w:rsidP="004C3B29">
            <w:pPr>
              <w:pStyle w:val="Paragrafi"/>
              <w:ind w:firstLine="0"/>
              <w:rPr>
                <w:b/>
                <w:sz w:val="20"/>
                <w:szCs w:val="20"/>
              </w:rPr>
            </w:pPr>
            <w:r w:rsidRPr="000570EF">
              <w:rPr>
                <w:b/>
                <w:sz w:val="20"/>
                <w:szCs w:val="20"/>
              </w:rPr>
              <w:t>Profili i përafërt</w:t>
            </w:r>
          </w:p>
        </w:tc>
      </w:tr>
      <w:tr w:rsidR="00170B15" w:rsidRPr="000570EF" w:rsidTr="00F55986">
        <w:tc>
          <w:tcPr>
            <w:tcW w:w="564"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FC4662">
            <w:pPr>
              <w:pStyle w:val="Paragrafi"/>
              <w:ind w:firstLine="0"/>
              <w:rPr>
                <w:sz w:val="20"/>
                <w:szCs w:val="20"/>
              </w:rPr>
            </w:pPr>
            <w:r w:rsidRPr="000570EF">
              <w:rPr>
                <w:sz w:val="20"/>
                <w:szCs w:val="20"/>
              </w:rPr>
              <w:t>1.</w:t>
            </w:r>
          </w:p>
        </w:tc>
        <w:tc>
          <w:tcPr>
            <w:tcW w:w="3372"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FC4662">
            <w:pPr>
              <w:pStyle w:val="Paragrafi"/>
              <w:ind w:firstLine="0"/>
              <w:rPr>
                <w:sz w:val="20"/>
                <w:szCs w:val="20"/>
              </w:rPr>
            </w:pPr>
            <w:r w:rsidRPr="000570EF">
              <w:rPr>
                <w:sz w:val="20"/>
                <w:szCs w:val="20"/>
              </w:rPr>
              <w:t>Gjuhë amtare (Gjuhë shqipe)</w:t>
            </w:r>
          </w:p>
        </w:tc>
        <w:tc>
          <w:tcPr>
            <w:tcW w:w="2069"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FC4662">
            <w:pPr>
              <w:pStyle w:val="Paragrafi"/>
              <w:ind w:firstLine="0"/>
              <w:rPr>
                <w:sz w:val="20"/>
                <w:szCs w:val="20"/>
              </w:rPr>
            </w:pPr>
            <w:r w:rsidRPr="000570EF">
              <w:rPr>
                <w:sz w:val="20"/>
                <w:szCs w:val="20"/>
              </w:rPr>
              <w:t>Gjuhë shqipe-letërsi</w:t>
            </w:r>
          </w:p>
        </w:tc>
        <w:tc>
          <w:tcPr>
            <w:tcW w:w="3850" w:type="dxa"/>
            <w:tcBorders>
              <w:top w:val="single" w:sz="4" w:space="0" w:color="000000"/>
              <w:left w:val="single" w:sz="4" w:space="0" w:color="000000"/>
              <w:bottom w:val="single" w:sz="4" w:space="0" w:color="000000"/>
              <w:right w:val="single" w:sz="4" w:space="0" w:color="000000"/>
            </w:tcBorders>
          </w:tcPr>
          <w:p w:rsidR="00170B15" w:rsidRPr="000570EF" w:rsidRDefault="00170B15" w:rsidP="00576567">
            <w:pPr>
              <w:pStyle w:val="Paragrafi"/>
              <w:rPr>
                <w:sz w:val="20"/>
                <w:szCs w:val="20"/>
              </w:rPr>
            </w:pPr>
          </w:p>
        </w:tc>
      </w:tr>
      <w:tr w:rsidR="00170B15" w:rsidRPr="000570EF" w:rsidTr="00F55986">
        <w:tc>
          <w:tcPr>
            <w:tcW w:w="564"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FC4662">
            <w:pPr>
              <w:pStyle w:val="Paragrafi"/>
              <w:ind w:firstLine="0"/>
              <w:rPr>
                <w:sz w:val="20"/>
                <w:szCs w:val="20"/>
              </w:rPr>
            </w:pPr>
            <w:r w:rsidRPr="000570EF">
              <w:rPr>
                <w:sz w:val="20"/>
                <w:szCs w:val="20"/>
              </w:rPr>
              <w:t>2.</w:t>
            </w:r>
          </w:p>
        </w:tc>
        <w:tc>
          <w:tcPr>
            <w:tcW w:w="3372"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FC4662">
            <w:pPr>
              <w:pStyle w:val="Paragrafi"/>
              <w:ind w:firstLine="0"/>
              <w:rPr>
                <w:sz w:val="20"/>
                <w:szCs w:val="20"/>
              </w:rPr>
            </w:pPr>
            <w:r w:rsidRPr="000570EF">
              <w:rPr>
                <w:sz w:val="20"/>
                <w:szCs w:val="20"/>
              </w:rPr>
              <w:t>Gjuhë e huaj</w:t>
            </w:r>
          </w:p>
        </w:tc>
        <w:tc>
          <w:tcPr>
            <w:tcW w:w="2069"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FC4662">
            <w:pPr>
              <w:pStyle w:val="Paragrafi"/>
              <w:ind w:firstLine="0"/>
              <w:rPr>
                <w:sz w:val="20"/>
                <w:szCs w:val="20"/>
              </w:rPr>
            </w:pPr>
            <w:r w:rsidRPr="000570EF">
              <w:rPr>
                <w:sz w:val="20"/>
                <w:szCs w:val="20"/>
              </w:rPr>
              <w:t>Gjuhë e huaj (anglisht, frëngjisht…)</w:t>
            </w:r>
          </w:p>
        </w:tc>
        <w:tc>
          <w:tcPr>
            <w:tcW w:w="385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FC4662">
            <w:pPr>
              <w:pStyle w:val="Paragrafi"/>
              <w:ind w:firstLine="0"/>
              <w:rPr>
                <w:sz w:val="20"/>
                <w:szCs w:val="20"/>
              </w:rPr>
            </w:pPr>
            <w:r w:rsidRPr="000570EF">
              <w:rPr>
                <w:sz w:val="20"/>
                <w:szCs w:val="20"/>
              </w:rPr>
              <w:t>Gjuhë e huaj; e mesme e gjuhëve të huaja e profilizuar për mësuesi, shkalla I e kualifikimit</w:t>
            </w:r>
          </w:p>
        </w:tc>
      </w:tr>
      <w:tr w:rsidR="00170B15" w:rsidRPr="000570EF" w:rsidTr="00F55986">
        <w:tc>
          <w:tcPr>
            <w:tcW w:w="564"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FC4662">
            <w:pPr>
              <w:pStyle w:val="Paragrafi"/>
              <w:ind w:firstLine="0"/>
              <w:rPr>
                <w:sz w:val="20"/>
                <w:szCs w:val="20"/>
              </w:rPr>
            </w:pPr>
            <w:r w:rsidRPr="000570EF">
              <w:rPr>
                <w:sz w:val="20"/>
                <w:szCs w:val="20"/>
              </w:rPr>
              <w:t>3.</w:t>
            </w:r>
          </w:p>
        </w:tc>
        <w:tc>
          <w:tcPr>
            <w:tcW w:w="3372"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FC4662">
            <w:pPr>
              <w:pStyle w:val="Paragrafi"/>
              <w:ind w:firstLine="0"/>
              <w:rPr>
                <w:sz w:val="20"/>
                <w:szCs w:val="20"/>
              </w:rPr>
            </w:pPr>
            <w:r w:rsidRPr="000570EF">
              <w:rPr>
                <w:sz w:val="20"/>
                <w:szCs w:val="20"/>
              </w:rPr>
              <w:t>Matematikë</w:t>
            </w:r>
          </w:p>
        </w:tc>
        <w:tc>
          <w:tcPr>
            <w:tcW w:w="2069"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FC4662">
            <w:pPr>
              <w:pStyle w:val="Paragrafi"/>
              <w:ind w:firstLine="0"/>
              <w:rPr>
                <w:sz w:val="20"/>
                <w:szCs w:val="20"/>
              </w:rPr>
            </w:pPr>
            <w:r w:rsidRPr="000570EF">
              <w:rPr>
                <w:sz w:val="20"/>
                <w:szCs w:val="20"/>
              </w:rPr>
              <w:t>Matematikë-fizikë</w:t>
            </w:r>
          </w:p>
        </w:tc>
        <w:tc>
          <w:tcPr>
            <w:tcW w:w="385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FC4662">
            <w:pPr>
              <w:pStyle w:val="Paragrafi"/>
              <w:ind w:firstLine="0"/>
              <w:rPr>
                <w:sz w:val="20"/>
                <w:szCs w:val="20"/>
              </w:rPr>
            </w:pPr>
            <w:r w:rsidRPr="000570EF">
              <w:rPr>
                <w:sz w:val="20"/>
                <w:szCs w:val="20"/>
              </w:rPr>
              <w:t xml:space="preserve">Matematikë </w:t>
            </w:r>
          </w:p>
        </w:tc>
      </w:tr>
      <w:tr w:rsidR="00170B15" w:rsidRPr="000570EF" w:rsidTr="00F55986">
        <w:tc>
          <w:tcPr>
            <w:tcW w:w="564"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FC4662">
            <w:pPr>
              <w:pStyle w:val="Paragrafi"/>
              <w:ind w:firstLine="0"/>
              <w:rPr>
                <w:sz w:val="20"/>
                <w:szCs w:val="20"/>
              </w:rPr>
            </w:pPr>
            <w:r w:rsidRPr="000570EF">
              <w:rPr>
                <w:sz w:val="20"/>
                <w:szCs w:val="20"/>
              </w:rPr>
              <w:t>4.</w:t>
            </w:r>
          </w:p>
        </w:tc>
        <w:tc>
          <w:tcPr>
            <w:tcW w:w="3372"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FC4662">
            <w:pPr>
              <w:pStyle w:val="Paragrafi"/>
              <w:ind w:firstLine="0"/>
              <w:rPr>
                <w:sz w:val="20"/>
                <w:szCs w:val="20"/>
              </w:rPr>
            </w:pPr>
            <w:r w:rsidRPr="000570EF">
              <w:rPr>
                <w:sz w:val="20"/>
                <w:szCs w:val="20"/>
              </w:rPr>
              <w:t>Fizikë</w:t>
            </w:r>
          </w:p>
        </w:tc>
        <w:tc>
          <w:tcPr>
            <w:tcW w:w="2069"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FC4662">
            <w:pPr>
              <w:pStyle w:val="Paragrafi"/>
              <w:ind w:firstLine="0"/>
              <w:rPr>
                <w:sz w:val="20"/>
                <w:szCs w:val="20"/>
              </w:rPr>
            </w:pPr>
            <w:r w:rsidRPr="000570EF">
              <w:rPr>
                <w:sz w:val="20"/>
                <w:szCs w:val="20"/>
              </w:rPr>
              <w:t>Matematikë-fizikë</w:t>
            </w:r>
          </w:p>
        </w:tc>
        <w:tc>
          <w:tcPr>
            <w:tcW w:w="385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FC4662">
            <w:pPr>
              <w:pStyle w:val="Paragrafi"/>
              <w:ind w:firstLine="0"/>
              <w:rPr>
                <w:sz w:val="20"/>
                <w:szCs w:val="20"/>
              </w:rPr>
            </w:pPr>
            <w:r w:rsidRPr="000570EF">
              <w:rPr>
                <w:sz w:val="20"/>
                <w:szCs w:val="20"/>
              </w:rPr>
              <w:t>Fizikë, matematikë</w:t>
            </w:r>
          </w:p>
        </w:tc>
      </w:tr>
      <w:tr w:rsidR="00170B15" w:rsidRPr="000570EF" w:rsidTr="00F55986">
        <w:tc>
          <w:tcPr>
            <w:tcW w:w="564"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FC4662">
            <w:pPr>
              <w:pStyle w:val="Paragrafi"/>
              <w:ind w:firstLine="0"/>
              <w:rPr>
                <w:sz w:val="20"/>
                <w:szCs w:val="20"/>
              </w:rPr>
            </w:pPr>
            <w:r w:rsidRPr="000570EF">
              <w:rPr>
                <w:sz w:val="20"/>
                <w:szCs w:val="20"/>
              </w:rPr>
              <w:t>5.</w:t>
            </w:r>
          </w:p>
        </w:tc>
        <w:tc>
          <w:tcPr>
            <w:tcW w:w="3372"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FC4662">
            <w:pPr>
              <w:pStyle w:val="Paragrafi"/>
              <w:ind w:firstLine="0"/>
              <w:rPr>
                <w:sz w:val="20"/>
                <w:szCs w:val="20"/>
              </w:rPr>
            </w:pPr>
            <w:r w:rsidRPr="000570EF">
              <w:rPr>
                <w:sz w:val="20"/>
                <w:szCs w:val="20"/>
              </w:rPr>
              <w:t>Kimi</w:t>
            </w:r>
          </w:p>
        </w:tc>
        <w:tc>
          <w:tcPr>
            <w:tcW w:w="2069"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FC4662">
            <w:pPr>
              <w:pStyle w:val="Paragrafi"/>
              <w:ind w:firstLine="0"/>
              <w:rPr>
                <w:sz w:val="20"/>
                <w:szCs w:val="20"/>
              </w:rPr>
            </w:pPr>
            <w:r w:rsidRPr="000570EF">
              <w:rPr>
                <w:sz w:val="20"/>
                <w:szCs w:val="20"/>
              </w:rPr>
              <w:t>Biokimi</w:t>
            </w:r>
          </w:p>
        </w:tc>
        <w:tc>
          <w:tcPr>
            <w:tcW w:w="385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FC4662">
            <w:pPr>
              <w:pStyle w:val="Paragrafi"/>
              <w:ind w:firstLine="0"/>
              <w:rPr>
                <w:sz w:val="20"/>
                <w:szCs w:val="20"/>
              </w:rPr>
            </w:pPr>
            <w:r w:rsidRPr="000570EF">
              <w:rPr>
                <w:sz w:val="20"/>
                <w:szCs w:val="20"/>
              </w:rPr>
              <w:t>Kimi</w:t>
            </w:r>
          </w:p>
        </w:tc>
      </w:tr>
      <w:tr w:rsidR="00170B15" w:rsidRPr="000570EF" w:rsidTr="00F55986">
        <w:tc>
          <w:tcPr>
            <w:tcW w:w="564"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FC4662">
            <w:pPr>
              <w:pStyle w:val="Paragrafi"/>
              <w:ind w:firstLine="0"/>
              <w:rPr>
                <w:sz w:val="20"/>
                <w:szCs w:val="20"/>
              </w:rPr>
            </w:pPr>
            <w:r w:rsidRPr="000570EF">
              <w:rPr>
                <w:sz w:val="20"/>
                <w:szCs w:val="20"/>
              </w:rPr>
              <w:t>6.</w:t>
            </w:r>
          </w:p>
        </w:tc>
        <w:tc>
          <w:tcPr>
            <w:tcW w:w="3372"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FC4662">
            <w:pPr>
              <w:pStyle w:val="Paragrafi"/>
              <w:ind w:firstLine="0"/>
              <w:rPr>
                <w:sz w:val="20"/>
                <w:szCs w:val="20"/>
              </w:rPr>
            </w:pPr>
            <w:r w:rsidRPr="000570EF">
              <w:rPr>
                <w:sz w:val="20"/>
                <w:szCs w:val="20"/>
              </w:rPr>
              <w:t>Biologji dhe edukim shëndetësor</w:t>
            </w:r>
          </w:p>
        </w:tc>
        <w:tc>
          <w:tcPr>
            <w:tcW w:w="2069"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FC4662">
            <w:pPr>
              <w:pStyle w:val="Paragrafi"/>
              <w:ind w:firstLine="0"/>
              <w:rPr>
                <w:sz w:val="20"/>
                <w:szCs w:val="20"/>
              </w:rPr>
            </w:pPr>
            <w:r w:rsidRPr="000570EF">
              <w:rPr>
                <w:sz w:val="20"/>
                <w:szCs w:val="20"/>
              </w:rPr>
              <w:t xml:space="preserve">Biokimi </w:t>
            </w:r>
          </w:p>
        </w:tc>
        <w:tc>
          <w:tcPr>
            <w:tcW w:w="385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FC4662">
            <w:pPr>
              <w:pStyle w:val="Paragrafi"/>
              <w:ind w:firstLine="0"/>
              <w:rPr>
                <w:sz w:val="20"/>
                <w:szCs w:val="20"/>
              </w:rPr>
            </w:pPr>
            <w:r w:rsidRPr="000570EF">
              <w:rPr>
                <w:sz w:val="20"/>
                <w:szCs w:val="20"/>
              </w:rPr>
              <w:t xml:space="preserve">Biologji </w:t>
            </w:r>
          </w:p>
        </w:tc>
      </w:tr>
      <w:tr w:rsidR="00170B15" w:rsidRPr="000570EF" w:rsidTr="00F55986">
        <w:tc>
          <w:tcPr>
            <w:tcW w:w="564"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FC4662">
            <w:pPr>
              <w:pStyle w:val="Paragrafi"/>
              <w:ind w:firstLine="0"/>
              <w:rPr>
                <w:sz w:val="20"/>
                <w:szCs w:val="20"/>
              </w:rPr>
            </w:pPr>
            <w:r w:rsidRPr="000570EF">
              <w:rPr>
                <w:sz w:val="20"/>
                <w:szCs w:val="20"/>
              </w:rPr>
              <w:t>7.</w:t>
            </w:r>
          </w:p>
        </w:tc>
        <w:tc>
          <w:tcPr>
            <w:tcW w:w="3372"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FC4662">
            <w:pPr>
              <w:pStyle w:val="Paragrafi"/>
              <w:ind w:firstLine="0"/>
              <w:rPr>
                <w:sz w:val="20"/>
                <w:szCs w:val="20"/>
              </w:rPr>
            </w:pPr>
            <w:r w:rsidRPr="000570EF">
              <w:rPr>
                <w:sz w:val="20"/>
                <w:szCs w:val="20"/>
              </w:rPr>
              <w:t>Histori</w:t>
            </w:r>
          </w:p>
        </w:tc>
        <w:tc>
          <w:tcPr>
            <w:tcW w:w="2069"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FC4662">
            <w:pPr>
              <w:pStyle w:val="Paragrafi"/>
              <w:ind w:firstLine="0"/>
              <w:rPr>
                <w:sz w:val="20"/>
                <w:szCs w:val="20"/>
              </w:rPr>
            </w:pPr>
            <w:r w:rsidRPr="000570EF">
              <w:rPr>
                <w:sz w:val="20"/>
                <w:szCs w:val="20"/>
              </w:rPr>
              <w:t xml:space="preserve">Histori-Gjeografi </w:t>
            </w:r>
          </w:p>
        </w:tc>
        <w:tc>
          <w:tcPr>
            <w:tcW w:w="385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FC4662">
            <w:pPr>
              <w:pStyle w:val="Paragrafi"/>
              <w:ind w:firstLine="0"/>
              <w:rPr>
                <w:sz w:val="20"/>
                <w:szCs w:val="20"/>
              </w:rPr>
            </w:pPr>
            <w:r w:rsidRPr="000570EF">
              <w:rPr>
                <w:sz w:val="20"/>
                <w:szCs w:val="20"/>
              </w:rPr>
              <w:t>Histori, gjeografi</w:t>
            </w:r>
          </w:p>
        </w:tc>
      </w:tr>
      <w:tr w:rsidR="00170B15" w:rsidRPr="000570EF" w:rsidTr="00F55986">
        <w:tc>
          <w:tcPr>
            <w:tcW w:w="564"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FC4662">
            <w:pPr>
              <w:pStyle w:val="Paragrafi"/>
              <w:ind w:firstLine="0"/>
              <w:rPr>
                <w:sz w:val="20"/>
                <w:szCs w:val="20"/>
              </w:rPr>
            </w:pPr>
            <w:r w:rsidRPr="000570EF">
              <w:rPr>
                <w:sz w:val="20"/>
                <w:szCs w:val="20"/>
              </w:rPr>
              <w:t>8.</w:t>
            </w:r>
          </w:p>
        </w:tc>
        <w:tc>
          <w:tcPr>
            <w:tcW w:w="3372"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FC4662">
            <w:pPr>
              <w:pStyle w:val="Paragrafi"/>
              <w:ind w:firstLine="0"/>
              <w:rPr>
                <w:sz w:val="20"/>
                <w:szCs w:val="20"/>
              </w:rPr>
            </w:pPr>
            <w:r w:rsidRPr="000570EF">
              <w:rPr>
                <w:sz w:val="20"/>
                <w:szCs w:val="20"/>
              </w:rPr>
              <w:t>Gjeografi</w:t>
            </w:r>
          </w:p>
        </w:tc>
        <w:tc>
          <w:tcPr>
            <w:tcW w:w="2069"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FC4662">
            <w:pPr>
              <w:pStyle w:val="Paragrafi"/>
              <w:ind w:firstLine="0"/>
              <w:jc w:val="left"/>
              <w:rPr>
                <w:sz w:val="20"/>
                <w:szCs w:val="20"/>
              </w:rPr>
            </w:pPr>
            <w:r w:rsidRPr="000570EF">
              <w:rPr>
                <w:sz w:val="20"/>
                <w:szCs w:val="20"/>
              </w:rPr>
              <w:t xml:space="preserve">Histori-Gjeografi </w:t>
            </w:r>
          </w:p>
        </w:tc>
        <w:tc>
          <w:tcPr>
            <w:tcW w:w="385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FC4662">
            <w:pPr>
              <w:pStyle w:val="Paragrafi"/>
              <w:ind w:firstLine="0"/>
              <w:rPr>
                <w:sz w:val="20"/>
                <w:szCs w:val="20"/>
              </w:rPr>
            </w:pPr>
            <w:r w:rsidRPr="000570EF">
              <w:rPr>
                <w:sz w:val="20"/>
                <w:szCs w:val="20"/>
              </w:rPr>
              <w:t>Histori, gjeografi</w:t>
            </w:r>
          </w:p>
        </w:tc>
      </w:tr>
      <w:tr w:rsidR="00170B15" w:rsidRPr="000570EF" w:rsidTr="00F55986">
        <w:tc>
          <w:tcPr>
            <w:tcW w:w="564"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FC4662">
            <w:pPr>
              <w:pStyle w:val="Paragrafi"/>
              <w:ind w:firstLine="0"/>
              <w:rPr>
                <w:sz w:val="20"/>
                <w:szCs w:val="20"/>
              </w:rPr>
            </w:pPr>
            <w:r w:rsidRPr="000570EF">
              <w:rPr>
                <w:sz w:val="20"/>
                <w:szCs w:val="20"/>
              </w:rPr>
              <w:t>9.</w:t>
            </w:r>
          </w:p>
        </w:tc>
        <w:tc>
          <w:tcPr>
            <w:tcW w:w="3372"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FC4662">
            <w:pPr>
              <w:pStyle w:val="Paragrafi"/>
              <w:ind w:firstLine="0"/>
              <w:rPr>
                <w:sz w:val="20"/>
                <w:szCs w:val="20"/>
              </w:rPr>
            </w:pPr>
            <w:r w:rsidRPr="000570EF">
              <w:rPr>
                <w:sz w:val="20"/>
                <w:szCs w:val="20"/>
              </w:rPr>
              <w:t>Edukatë shoqërore</w:t>
            </w:r>
          </w:p>
        </w:tc>
        <w:tc>
          <w:tcPr>
            <w:tcW w:w="2069"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FC4662">
            <w:pPr>
              <w:pStyle w:val="Paragrafi"/>
              <w:ind w:firstLine="0"/>
              <w:jc w:val="left"/>
              <w:rPr>
                <w:sz w:val="20"/>
                <w:szCs w:val="20"/>
              </w:rPr>
            </w:pPr>
            <w:r w:rsidRPr="000570EF">
              <w:rPr>
                <w:sz w:val="20"/>
                <w:szCs w:val="20"/>
              </w:rPr>
              <w:t>Shkenca shoqërore</w:t>
            </w:r>
          </w:p>
        </w:tc>
        <w:tc>
          <w:tcPr>
            <w:tcW w:w="385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FC4662">
            <w:pPr>
              <w:pStyle w:val="Paragrafi"/>
              <w:ind w:firstLine="0"/>
              <w:rPr>
                <w:sz w:val="20"/>
                <w:szCs w:val="20"/>
              </w:rPr>
            </w:pPr>
            <w:r w:rsidRPr="000570EF">
              <w:rPr>
                <w:sz w:val="20"/>
                <w:szCs w:val="20"/>
              </w:rPr>
              <w:t>Histori-gjeografi, histori, gjeografi, gjuhë shqipe-letërsi</w:t>
            </w:r>
          </w:p>
        </w:tc>
      </w:tr>
      <w:tr w:rsidR="00170B15" w:rsidRPr="000570EF" w:rsidTr="00F55986">
        <w:tc>
          <w:tcPr>
            <w:tcW w:w="564"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FC4662">
            <w:pPr>
              <w:pStyle w:val="Paragrafi"/>
              <w:ind w:firstLine="0"/>
              <w:rPr>
                <w:sz w:val="20"/>
                <w:szCs w:val="20"/>
              </w:rPr>
            </w:pPr>
            <w:r w:rsidRPr="000570EF">
              <w:rPr>
                <w:sz w:val="20"/>
                <w:szCs w:val="20"/>
              </w:rPr>
              <w:t>10.</w:t>
            </w:r>
          </w:p>
        </w:tc>
        <w:tc>
          <w:tcPr>
            <w:tcW w:w="3372"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FC4662">
            <w:pPr>
              <w:pStyle w:val="Paragrafi"/>
              <w:ind w:firstLine="0"/>
              <w:rPr>
                <w:sz w:val="20"/>
                <w:szCs w:val="20"/>
              </w:rPr>
            </w:pPr>
            <w:r w:rsidRPr="000570EF">
              <w:rPr>
                <w:sz w:val="20"/>
                <w:szCs w:val="20"/>
              </w:rPr>
              <w:t>Edukim figurative</w:t>
            </w:r>
          </w:p>
        </w:tc>
        <w:tc>
          <w:tcPr>
            <w:tcW w:w="2069"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FC4662">
            <w:pPr>
              <w:pStyle w:val="Paragrafi"/>
              <w:ind w:firstLine="0"/>
              <w:jc w:val="left"/>
              <w:rPr>
                <w:sz w:val="20"/>
                <w:szCs w:val="20"/>
              </w:rPr>
            </w:pPr>
            <w:r w:rsidRPr="000570EF">
              <w:rPr>
                <w:sz w:val="20"/>
                <w:szCs w:val="20"/>
              </w:rPr>
              <w:t>Arte figurative</w:t>
            </w:r>
          </w:p>
        </w:tc>
        <w:tc>
          <w:tcPr>
            <w:tcW w:w="385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FC4662">
            <w:pPr>
              <w:pStyle w:val="Paragrafi"/>
              <w:ind w:firstLine="0"/>
              <w:rPr>
                <w:sz w:val="20"/>
                <w:szCs w:val="20"/>
              </w:rPr>
            </w:pPr>
            <w:r w:rsidRPr="000570EF">
              <w:rPr>
                <w:sz w:val="20"/>
                <w:szCs w:val="20"/>
              </w:rPr>
              <w:t>E mesme artistike e profilizuar për mësuesi, shkalla I e kualifikimit</w:t>
            </w:r>
          </w:p>
        </w:tc>
      </w:tr>
      <w:tr w:rsidR="00170B15" w:rsidRPr="000570EF" w:rsidTr="00F55986">
        <w:tc>
          <w:tcPr>
            <w:tcW w:w="564"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FC4662">
            <w:pPr>
              <w:pStyle w:val="Paragrafi"/>
              <w:ind w:firstLine="0"/>
              <w:rPr>
                <w:sz w:val="20"/>
                <w:szCs w:val="20"/>
              </w:rPr>
            </w:pPr>
            <w:r w:rsidRPr="000570EF">
              <w:rPr>
                <w:sz w:val="20"/>
                <w:szCs w:val="20"/>
              </w:rPr>
              <w:t>11.</w:t>
            </w:r>
          </w:p>
        </w:tc>
        <w:tc>
          <w:tcPr>
            <w:tcW w:w="3372"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FC4662">
            <w:pPr>
              <w:pStyle w:val="Paragrafi"/>
              <w:ind w:firstLine="0"/>
              <w:rPr>
                <w:sz w:val="20"/>
                <w:szCs w:val="20"/>
              </w:rPr>
            </w:pPr>
            <w:r w:rsidRPr="000570EF">
              <w:rPr>
                <w:sz w:val="20"/>
                <w:szCs w:val="20"/>
              </w:rPr>
              <w:t>Edukim muzikor</w:t>
            </w:r>
          </w:p>
        </w:tc>
        <w:tc>
          <w:tcPr>
            <w:tcW w:w="2069"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FC4662">
            <w:pPr>
              <w:pStyle w:val="Paragrafi"/>
              <w:ind w:firstLine="0"/>
              <w:jc w:val="left"/>
              <w:rPr>
                <w:sz w:val="20"/>
                <w:szCs w:val="20"/>
              </w:rPr>
            </w:pPr>
            <w:r w:rsidRPr="000570EF">
              <w:rPr>
                <w:sz w:val="20"/>
                <w:szCs w:val="20"/>
              </w:rPr>
              <w:t>Arte muzikore</w:t>
            </w:r>
          </w:p>
        </w:tc>
        <w:tc>
          <w:tcPr>
            <w:tcW w:w="385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FC4662">
            <w:pPr>
              <w:pStyle w:val="Paragrafi"/>
              <w:ind w:firstLine="0"/>
              <w:rPr>
                <w:sz w:val="20"/>
                <w:szCs w:val="20"/>
              </w:rPr>
            </w:pPr>
            <w:r w:rsidRPr="000570EF">
              <w:rPr>
                <w:sz w:val="20"/>
                <w:szCs w:val="20"/>
              </w:rPr>
              <w:t xml:space="preserve">E mesme e muzikës e profilizuar për mësuesi, shkalla I e kualifikimit </w:t>
            </w:r>
          </w:p>
        </w:tc>
      </w:tr>
      <w:tr w:rsidR="00170B15" w:rsidRPr="000570EF" w:rsidTr="00F55986">
        <w:tc>
          <w:tcPr>
            <w:tcW w:w="564"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FC4662">
            <w:pPr>
              <w:pStyle w:val="Paragrafi"/>
              <w:ind w:firstLine="0"/>
              <w:rPr>
                <w:sz w:val="20"/>
                <w:szCs w:val="20"/>
              </w:rPr>
            </w:pPr>
            <w:r w:rsidRPr="000570EF">
              <w:rPr>
                <w:sz w:val="20"/>
                <w:szCs w:val="20"/>
              </w:rPr>
              <w:t>12.</w:t>
            </w:r>
          </w:p>
        </w:tc>
        <w:tc>
          <w:tcPr>
            <w:tcW w:w="3372"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FC4662">
            <w:pPr>
              <w:pStyle w:val="Paragrafi"/>
              <w:ind w:firstLine="0"/>
              <w:rPr>
                <w:sz w:val="20"/>
                <w:szCs w:val="20"/>
              </w:rPr>
            </w:pPr>
            <w:r w:rsidRPr="000570EF">
              <w:rPr>
                <w:sz w:val="20"/>
                <w:szCs w:val="20"/>
              </w:rPr>
              <w:t>Aftësim teknologjik</w:t>
            </w:r>
          </w:p>
        </w:tc>
        <w:tc>
          <w:tcPr>
            <w:tcW w:w="2069"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FC4662">
            <w:pPr>
              <w:pStyle w:val="Paragrafi"/>
              <w:ind w:firstLine="0"/>
              <w:jc w:val="left"/>
              <w:rPr>
                <w:sz w:val="20"/>
                <w:szCs w:val="20"/>
              </w:rPr>
            </w:pPr>
            <w:r w:rsidRPr="000570EF">
              <w:rPr>
                <w:sz w:val="20"/>
                <w:szCs w:val="20"/>
              </w:rPr>
              <w:t xml:space="preserve">Inxhinieri </w:t>
            </w:r>
          </w:p>
        </w:tc>
        <w:tc>
          <w:tcPr>
            <w:tcW w:w="385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FC4662">
            <w:pPr>
              <w:pStyle w:val="Paragrafi"/>
              <w:ind w:firstLine="0"/>
              <w:rPr>
                <w:sz w:val="20"/>
                <w:szCs w:val="20"/>
              </w:rPr>
            </w:pPr>
            <w:r w:rsidRPr="000570EF">
              <w:rPr>
                <w:sz w:val="20"/>
                <w:szCs w:val="20"/>
              </w:rPr>
              <w:t>Shkencat e natyrës</w:t>
            </w:r>
          </w:p>
        </w:tc>
      </w:tr>
      <w:tr w:rsidR="00170B15" w:rsidRPr="000570EF" w:rsidTr="00F55986">
        <w:tc>
          <w:tcPr>
            <w:tcW w:w="564"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FC4662">
            <w:pPr>
              <w:pStyle w:val="Paragrafi"/>
              <w:ind w:firstLine="0"/>
              <w:rPr>
                <w:sz w:val="20"/>
                <w:szCs w:val="20"/>
              </w:rPr>
            </w:pPr>
            <w:r w:rsidRPr="000570EF">
              <w:rPr>
                <w:sz w:val="20"/>
                <w:szCs w:val="20"/>
              </w:rPr>
              <w:t>13.</w:t>
            </w:r>
          </w:p>
        </w:tc>
        <w:tc>
          <w:tcPr>
            <w:tcW w:w="3372"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FC4662">
            <w:pPr>
              <w:pStyle w:val="Paragrafi"/>
              <w:ind w:firstLine="0"/>
              <w:rPr>
                <w:sz w:val="20"/>
                <w:szCs w:val="20"/>
              </w:rPr>
            </w:pPr>
            <w:r w:rsidRPr="000570EF">
              <w:rPr>
                <w:sz w:val="20"/>
                <w:szCs w:val="20"/>
              </w:rPr>
              <w:t>Edukim fizik</w:t>
            </w:r>
          </w:p>
        </w:tc>
        <w:tc>
          <w:tcPr>
            <w:tcW w:w="2069"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FC4662">
            <w:pPr>
              <w:pStyle w:val="Paragrafi"/>
              <w:ind w:firstLine="0"/>
              <w:jc w:val="left"/>
              <w:rPr>
                <w:sz w:val="20"/>
                <w:szCs w:val="20"/>
              </w:rPr>
            </w:pPr>
            <w:r w:rsidRPr="000570EF">
              <w:rPr>
                <w:sz w:val="20"/>
                <w:szCs w:val="20"/>
              </w:rPr>
              <w:t>Edukim fizik</w:t>
            </w:r>
          </w:p>
        </w:tc>
        <w:tc>
          <w:tcPr>
            <w:tcW w:w="385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FC4662">
            <w:pPr>
              <w:pStyle w:val="Paragrafi"/>
              <w:ind w:firstLine="0"/>
              <w:rPr>
                <w:sz w:val="20"/>
                <w:szCs w:val="20"/>
              </w:rPr>
            </w:pPr>
            <w:r w:rsidRPr="000570EF">
              <w:rPr>
                <w:sz w:val="20"/>
                <w:szCs w:val="20"/>
              </w:rPr>
              <w:t>E mesme e fizkulturës e profilizuar për mësuesi, shkalla I e kualifikimit</w:t>
            </w:r>
          </w:p>
        </w:tc>
      </w:tr>
      <w:tr w:rsidR="00170B15" w:rsidRPr="000570EF" w:rsidTr="00F55986">
        <w:tc>
          <w:tcPr>
            <w:tcW w:w="564"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FC4662">
            <w:pPr>
              <w:pStyle w:val="Paragrafi"/>
              <w:ind w:firstLine="0"/>
              <w:rPr>
                <w:sz w:val="20"/>
                <w:szCs w:val="20"/>
              </w:rPr>
            </w:pPr>
            <w:r w:rsidRPr="000570EF">
              <w:rPr>
                <w:sz w:val="20"/>
                <w:szCs w:val="20"/>
              </w:rPr>
              <w:t>14.</w:t>
            </w:r>
          </w:p>
        </w:tc>
        <w:tc>
          <w:tcPr>
            <w:tcW w:w="3372"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FC4662">
            <w:pPr>
              <w:pStyle w:val="Paragrafi"/>
              <w:ind w:firstLine="0"/>
              <w:rPr>
                <w:sz w:val="20"/>
                <w:szCs w:val="20"/>
              </w:rPr>
            </w:pPr>
            <w:r w:rsidRPr="000570EF">
              <w:rPr>
                <w:sz w:val="20"/>
                <w:szCs w:val="20"/>
              </w:rPr>
              <w:t>Informatikë</w:t>
            </w:r>
          </w:p>
        </w:tc>
        <w:tc>
          <w:tcPr>
            <w:tcW w:w="2069"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FC4662">
            <w:pPr>
              <w:pStyle w:val="Paragrafi"/>
              <w:ind w:firstLine="0"/>
              <w:jc w:val="left"/>
              <w:rPr>
                <w:sz w:val="20"/>
                <w:szCs w:val="20"/>
              </w:rPr>
            </w:pPr>
            <w:r w:rsidRPr="000570EF">
              <w:rPr>
                <w:sz w:val="20"/>
                <w:szCs w:val="20"/>
              </w:rPr>
              <w:t>Informatikë, matematikë</w:t>
            </w:r>
          </w:p>
        </w:tc>
        <w:tc>
          <w:tcPr>
            <w:tcW w:w="385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FC4662">
            <w:pPr>
              <w:pStyle w:val="Paragrafi"/>
              <w:ind w:firstLine="0"/>
              <w:rPr>
                <w:sz w:val="20"/>
                <w:szCs w:val="20"/>
              </w:rPr>
            </w:pPr>
            <w:r w:rsidRPr="000570EF">
              <w:rPr>
                <w:sz w:val="20"/>
                <w:szCs w:val="20"/>
              </w:rPr>
              <w:t xml:space="preserve">Fizikë </w:t>
            </w:r>
          </w:p>
        </w:tc>
      </w:tr>
    </w:tbl>
    <w:p w:rsidR="00170B15" w:rsidRPr="00170B15" w:rsidRDefault="00170B15" w:rsidP="00170B15">
      <w:pPr>
        <w:pStyle w:val="Paragrafi"/>
      </w:pPr>
    </w:p>
    <w:p w:rsidR="00170B15" w:rsidRPr="00170B15" w:rsidRDefault="00170B15" w:rsidP="00FC4662">
      <w:pPr>
        <w:pStyle w:val="Paragrafi"/>
        <w:jc w:val="center"/>
      </w:pPr>
      <w:r w:rsidRPr="00170B15">
        <w:t>Lëndët e gjimnazit dhe mësuesit sipas profilit</w:t>
      </w:r>
    </w:p>
    <w:p w:rsidR="00170B15" w:rsidRPr="00170B15" w:rsidRDefault="00170B15" w:rsidP="00170B15">
      <w:pPr>
        <w:pStyle w:val="Paragrafi"/>
      </w:pPr>
      <w:r w:rsidRPr="00170B15">
        <w:t>Kurrikula bërthamë</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5"/>
        <w:gridCol w:w="3657"/>
        <w:gridCol w:w="2604"/>
        <w:gridCol w:w="3079"/>
      </w:tblGrid>
      <w:tr w:rsidR="00170B15" w:rsidRPr="000570EF" w:rsidTr="004C3B29">
        <w:tc>
          <w:tcPr>
            <w:tcW w:w="490" w:type="dxa"/>
            <w:tcBorders>
              <w:top w:val="single" w:sz="4" w:space="0" w:color="000000"/>
              <w:left w:val="single" w:sz="4" w:space="0" w:color="000000"/>
              <w:bottom w:val="single" w:sz="4" w:space="0" w:color="000000"/>
              <w:right w:val="single" w:sz="4" w:space="0" w:color="000000"/>
            </w:tcBorders>
            <w:vAlign w:val="center"/>
            <w:hideMark/>
          </w:tcPr>
          <w:p w:rsidR="00170B15" w:rsidRPr="000570EF" w:rsidRDefault="00170B15" w:rsidP="004C3B29">
            <w:pPr>
              <w:pStyle w:val="Tabele"/>
              <w:ind w:firstLine="0"/>
              <w:jc w:val="center"/>
              <w:rPr>
                <w:b/>
                <w:sz w:val="20"/>
                <w:szCs w:val="20"/>
              </w:rPr>
            </w:pPr>
            <w:r w:rsidRPr="000570EF">
              <w:rPr>
                <w:b/>
                <w:sz w:val="20"/>
                <w:szCs w:val="20"/>
              </w:rPr>
              <w:t>Nr.</w:t>
            </w:r>
          </w:p>
        </w:tc>
        <w:tc>
          <w:tcPr>
            <w:tcW w:w="3668" w:type="dxa"/>
            <w:tcBorders>
              <w:top w:val="single" w:sz="4" w:space="0" w:color="000000"/>
              <w:left w:val="single" w:sz="4" w:space="0" w:color="000000"/>
              <w:bottom w:val="single" w:sz="4" w:space="0" w:color="000000"/>
              <w:right w:val="single" w:sz="4" w:space="0" w:color="000000"/>
            </w:tcBorders>
            <w:vAlign w:val="center"/>
            <w:hideMark/>
          </w:tcPr>
          <w:p w:rsidR="00170B15" w:rsidRPr="000570EF" w:rsidRDefault="00170B15" w:rsidP="004C3B29">
            <w:pPr>
              <w:pStyle w:val="Tabele"/>
              <w:ind w:firstLine="0"/>
              <w:rPr>
                <w:b/>
                <w:sz w:val="20"/>
                <w:szCs w:val="20"/>
              </w:rPr>
            </w:pPr>
            <w:r w:rsidRPr="000570EF">
              <w:rPr>
                <w:b/>
                <w:sz w:val="20"/>
                <w:szCs w:val="20"/>
              </w:rPr>
              <w:t>Lëndët</w:t>
            </w:r>
          </w:p>
        </w:tc>
        <w:tc>
          <w:tcPr>
            <w:tcW w:w="2610" w:type="dxa"/>
            <w:tcBorders>
              <w:top w:val="single" w:sz="4" w:space="0" w:color="000000"/>
              <w:left w:val="single" w:sz="4" w:space="0" w:color="000000"/>
              <w:bottom w:val="single" w:sz="4" w:space="0" w:color="000000"/>
              <w:right w:val="single" w:sz="4" w:space="0" w:color="000000"/>
            </w:tcBorders>
            <w:vAlign w:val="center"/>
            <w:hideMark/>
          </w:tcPr>
          <w:p w:rsidR="00170B15" w:rsidRPr="000570EF" w:rsidRDefault="00170B15" w:rsidP="004C3B29">
            <w:pPr>
              <w:pStyle w:val="Tabele"/>
              <w:ind w:firstLine="0"/>
              <w:rPr>
                <w:b/>
                <w:sz w:val="20"/>
                <w:szCs w:val="20"/>
              </w:rPr>
            </w:pPr>
            <w:r w:rsidRPr="000570EF">
              <w:rPr>
                <w:b/>
                <w:sz w:val="20"/>
                <w:szCs w:val="20"/>
              </w:rPr>
              <w:t>Profili i kërkuar</w:t>
            </w:r>
          </w:p>
        </w:tc>
        <w:tc>
          <w:tcPr>
            <w:tcW w:w="3087" w:type="dxa"/>
            <w:tcBorders>
              <w:top w:val="single" w:sz="4" w:space="0" w:color="000000"/>
              <w:left w:val="single" w:sz="4" w:space="0" w:color="000000"/>
              <w:bottom w:val="single" w:sz="4" w:space="0" w:color="000000"/>
              <w:right w:val="single" w:sz="4" w:space="0" w:color="000000"/>
            </w:tcBorders>
            <w:vAlign w:val="center"/>
            <w:hideMark/>
          </w:tcPr>
          <w:p w:rsidR="00170B15" w:rsidRPr="000570EF" w:rsidRDefault="00170B15" w:rsidP="004C3B29">
            <w:pPr>
              <w:pStyle w:val="Tabele"/>
              <w:ind w:firstLine="0"/>
              <w:rPr>
                <w:b/>
                <w:sz w:val="20"/>
                <w:szCs w:val="20"/>
              </w:rPr>
            </w:pPr>
            <w:r w:rsidRPr="000570EF">
              <w:rPr>
                <w:b/>
                <w:sz w:val="20"/>
                <w:szCs w:val="20"/>
              </w:rPr>
              <w:t>Profili i përafërt</w:t>
            </w:r>
          </w:p>
        </w:tc>
      </w:tr>
      <w:tr w:rsidR="00170B15" w:rsidRPr="000570EF" w:rsidTr="00576567">
        <w:tc>
          <w:tcPr>
            <w:tcW w:w="49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Tabele"/>
              <w:ind w:firstLine="0"/>
              <w:rPr>
                <w:sz w:val="20"/>
                <w:szCs w:val="20"/>
              </w:rPr>
            </w:pPr>
            <w:r w:rsidRPr="000570EF">
              <w:rPr>
                <w:sz w:val="20"/>
                <w:szCs w:val="20"/>
              </w:rPr>
              <w:t>1.</w:t>
            </w:r>
          </w:p>
        </w:tc>
        <w:tc>
          <w:tcPr>
            <w:tcW w:w="3668"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Tabele"/>
              <w:ind w:firstLine="0"/>
              <w:rPr>
                <w:sz w:val="20"/>
                <w:szCs w:val="20"/>
              </w:rPr>
            </w:pPr>
            <w:r w:rsidRPr="000570EF">
              <w:rPr>
                <w:sz w:val="20"/>
                <w:szCs w:val="20"/>
              </w:rPr>
              <w:t>Arte (muzikë, vallëzim teatër, art pamor), histori arti</w:t>
            </w:r>
          </w:p>
        </w:tc>
        <w:tc>
          <w:tcPr>
            <w:tcW w:w="261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Tabele"/>
              <w:ind w:firstLine="0"/>
              <w:rPr>
                <w:sz w:val="20"/>
                <w:szCs w:val="20"/>
              </w:rPr>
            </w:pPr>
            <w:r w:rsidRPr="000570EF">
              <w:rPr>
                <w:sz w:val="20"/>
                <w:szCs w:val="20"/>
              </w:rPr>
              <w:t xml:space="preserve">Arte </w:t>
            </w:r>
          </w:p>
        </w:tc>
        <w:tc>
          <w:tcPr>
            <w:tcW w:w="3087"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Tabele"/>
              <w:ind w:firstLine="0"/>
              <w:rPr>
                <w:sz w:val="20"/>
                <w:szCs w:val="20"/>
              </w:rPr>
            </w:pPr>
            <w:r w:rsidRPr="000570EF">
              <w:rPr>
                <w:sz w:val="20"/>
                <w:szCs w:val="20"/>
              </w:rPr>
              <w:t xml:space="preserve">Gjuhë shqipe letërsi, histori </w:t>
            </w:r>
          </w:p>
        </w:tc>
      </w:tr>
      <w:tr w:rsidR="00170B15" w:rsidRPr="000570EF" w:rsidTr="00576567">
        <w:tc>
          <w:tcPr>
            <w:tcW w:w="49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Tabele"/>
              <w:ind w:firstLine="0"/>
              <w:rPr>
                <w:sz w:val="20"/>
                <w:szCs w:val="20"/>
              </w:rPr>
            </w:pPr>
            <w:r w:rsidRPr="000570EF">
              <w:rPr>
                <w:sz w:val="20"/>
                <w:szCs w:val="20"/>
              </w:rPr>
              <w:t>2.</w:t>
            </w:r>
          </w:p>
        </w:tc>
        <w:tc>
          <w:tcPr>
            <w:tcW w:w="3668"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Tabele"/>
              <w:ind w:firstLine="0"/>
              <w:rPr>
                <w:sz w:val="20"/>
                <w:szCs w:val="20"/>
              </w:rPr>
            </w:pPr>
            <w:r w:rsidRPr="000570EF">
              <w:rPr>
                <w:sz w:val="20"/>
                <w:szCs w:val="20"/>
              </w:rPr>
              <w:t>Edukim fizik dhe sporte</w:t>
            </w:r>
          </w:p>
        </w:tc>
        <w:tc>
          <w:tcPr>
            <w:tcW w:w="261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Tabele"/>
              <w:ind w:firstLine="0"/>
              <w:rPr>
                <w:sz w:val="20"/>
                <w:szCs w:val="20"/>
              </w:rPr>
            </w:pPr>
            <w:r w:rsidRPr="000570EF">
              <w:rPr>
                <w:sz w:val="20"/>
                <w:szCs w:val="20"/>
              </w:rPr>
              <w:t>Edukim fizik</w:t>
            </w:r>
          </w:p>
        </w:tc>
        <w:tc>
          <w:tcPr>
            <w:tcW w:w="3087" w:type="dxa"/>
            <w:tcBorders>
              <w:top w:val="single" w:sz="4" w:space="0" w:color="000000"/>
              <w:left w:val="single" w:sz="4" w:space="0" w:color="000000"/>
              <w:bottom w:val="single" w:sz="4" w:space="0" w:color="000000"/>
              <w:right w:val="single" w:sz="4" w:space="0" w:color="000000"/>
            </w:tcBorders>
          </w:tcPr>
          <w:p w:rsidR="00170B15" w:rsidRPr="000570EF" w:rsidRDefault="00170B15" w:rsidP="00FC4662">
            <w:pPr>
              <w:pStyle w:val="Tabele"/>
              <w:rPr>
                <w:sz w:val="20"/>
                <w:szCs w:val="20"/>
              </w:rPr>
            </w:pPr>
          </w:p>
        </w:tc>
      </w:tr>
      <w:tr w:rsidR="00170B15" w:rsidRPr="000570EF" w:rsidTr="00576567">
        <w:tc>
          <w:tcPr>
            <w:tcW w:w="49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Tabele"/>
              <w:ind w:firstLine="0"/>
              <w:rPr>
                <w:sz w:val="20"/>
                <w:szCs w:val="20"/>
              </w:rPr>
            </w:pPr>
            <w:r w:rsidRPr="000570EF">
              <w:rPr>
                <w:sz w:val="20"/>
                <w:szCs w:val="20"/>
              </w:rPr>
              <w:t>3.</w:t>
            </w:r>
          </w:p>
        </w:tc>
        <w:tc>
          <w:tcPr>
            <w:tcW w:w="3668"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Tabele"/>
              <w:ind w:firstLine="0"/>
              <w:rPr>
                <w:sz w:val="20"/>
                <w:szCs w:val="20"/>
              </w:rPr>
            </w:pPr>
            <w:r w:rsidRPr="000570EF">
              <w:rPr>
                <w:sz w:val="20"/>
                <w:szCs w:val="20"/>
              </w:rPr>
              <w:t>Gjuhë e huaj e parë</w:t>
            </w:r>
          </w:p>
        </w:tc>
        <w:tc>
          <w:tcPr>
            <w:tcW w:w="261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Tabele"/>
              <w:ind w:firstLine="0"/>
              <w:rPr>
                <w:sz w:val="20"/>
                <w:szCs w:val="20"/>
              </w:rPr>
            </w:pPr>
            <w:r w:rsidRPr="000570EF">
              <w:rPr>
                <w:sz w:val="20"/>
                <w:szCs w:val="20"/>
              </w:rPr>
              <w:t xml:space="preserve">Gjuhë e huaj (anglisht, </w:t>
            </w:r>
            <w:r w:rsidRPr="000570EF">
              <w:rPr>
                <w:sz w:val="20"/>
                <w:szCs w:val="20"/>
              </w:rPr>
              <w:lastRenderedPageBreak/>
              <w:t>frëngjisht…)</w:t>
            </w:r>
          </w:p>
        </w:tc>
        <w:tc>
          <w:tcPr>
            <w:tcW w:w="3087"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Tabele"/>
              <w:ind w:firstLine="0"/>
              <w:rPr>
                <w:sz w:val="20"/>
                <w:szCs w:val="20"/>
              </w:rPr>
            </w:pPr>
            <w:r w:rsidRPr="000570EF">
              <w:rPr>
                <w:sz w:val="20"/>
                <w:szCs w:val="20"/>
              </w:rPr>
              <w:lastRenderedPageBreak/>
              <w:t xml:space="preserve">Gjuhë e huaj (anglisht, </w:t>
            </w:r>
            <w:r w:rsidRPr="000570EF">
              <w:rPr>
                <w:sz w:val="20"/>
                <w:szCs w:val="20"/>
              </w:rPr>
              <w:lastRenderedPageBreak/>
              <w:t>frëngjisht…)</w:t>
            </w:r>
          </w:p>
        </w:tc>
      </w:tr>
      <w:tr w:rsidR="00170B15" w:rsidRPr="000570EF" w:rsidTr="00576567">
        <w:tc>
          <w:tcPr>
            <w:tcW w:w="49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Tabele"/>
              <w:ind w:firstLine="0"/>
              <w:rPr>
                <w:sz w:val="20"/>
                <w:szCs w:val="20"/>
              </w:rPr>
            </w:pPr>
            <w:r w:rsidRPr="000570EF">
              <w:rPr>
                <w:sz w:val="20"/>
                <w:szCs w:val="20"/>
              </w:rPr>
              <w:lastRenderedPageBreak/>
              <w:t>4.</w:t>
            </w:r>
          </w:p>
        </w:tc>
        <w:tc>
          <w:tcPr>
            <w:tcW w:w="3668"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Tabele"/>
              <w:ind w:firstLine="0"/>
              <w:rPr>
                <w:sz w:val="20"/>
                <w:szCs w:val="20"/>
              </w:rPr>
            </w:pPr>
            <w:r w:rsidRPr="000570EF">
              <w:rPr>
                <w:sz w:val="20"/>
                <w:szCs w:val="20"/>
              </w:rPr>
              <w:t>Gjuhë shqipe dhe letërsi</w:t>
            </w:r>
          </w:p>
        </w:tc>
        <w:tc>
          <w:tcPr>
            <w:tcW w:w="261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Tabele"/>
              <w:ind w:firstLine="0"/>
              <w:rPr>
                <w:sz w:val="20"/>
                <w:szCs w:val="20"/>
              </w:rPr>
            </w:pPr>
            <w:r w:rsidRPr="000570EF">
              <w:rPr>
                <w:sz w:val="20"/>
                <w:szCs w:val="20"/>
              </w:rPr>
              <w:t>Gjuhë letërsi</w:t>
            </w:r>
          </w:p>
        </w:tc>
        <w:tc>
          <w:tcPr>
            <w:tcW w:w="3087" w:type="dxa"/>
            <w:tcBorders>
              <w:top w:val="single" w:sz="4" w:space="0" w:color="000000"/>
              <w:left w:val="single" w:sz="4" w:space="0" w:color="000000"/>
              <w:bottom w:val="single" w:sz="4" w:space="0" w:color="000000"/>
              <w:right w:val="single" w:sz="4" w:space="0" w:color="000000"/>
            </w:tcBorders>
          </w:tcPr>
          <w:p w:rsidR="00170B15" w:rsidRPr="000570EF" w:rsidRDefault="00170B15" w:rsidP="00FC4662">
            <w:pPr>
              <w:pStyle w:val="Tabele"/>
              <w:rPr>
                <w:sz w:val="20"/>
                <w:szCs w:val="20"/>
              </w:rPr>
            </w:pPr>
          </w:p>
        </w:tc>
      </w:tr>
      <w:tr w:rsidR="00170B15" w:rsidRPr="000570EF" w:rsidTr="00576567">
        <w:tc>
          <w:tcPr>
            <w:tcW w:w="49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Tabele"/>
              <w:ind w:firstLine="0"/>
              <w:rPr>
                <w:sz w:val="20"/>
                <w:szCs w:val="20"/>
              </w:rPr>
            </w:pPr>
            <w:r w:rsidRPr="000570EF">
              <w:rPr>
                <w:sz w:val="20"/>
                <w:szCs w:val="20"/>
              </w:rPr>
              <w:t>5.</w:t>
            </w:r>
          </w:p>
        </w:tc>
        <w:tc>
          <w:tcPr>
            <w:tcW w:w="3668"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Tabele"/>
              <w:ind w:firstLine="0"/>
              <w:rPr>
                <w:sz w:val="20"/>
                <w:szCs w:val="20"/>
              </w:rPr>
            </w:pPr>
            <w:r w:rsidRPr="000570EF">
              <w:rPr>
                <w:sz w:val="20"/>
                <w:szCs w:val="20"/>
              </w:rPr>
              <w:t xml:space="preserve">Karriera </w:t>
            </w:r>
          </w:p>
        </w:tc>
        <w:tc>
          <w:tcPr>
            <w:tcW w:w="261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Tabele"/>
              <w:ind w:firstLine="0"/>
              <w:rPr>
                <w:sz w:val="20"/>
                <w:szCs w:val="20"/>
              </w:rPr>
            </w:pPr>
            <w:r w:rsidRPr="000570EF">
              <w:rPr>
                <w:sz w:val="20"/>
                <w:szCs w:val="20"/>
              </w:rPr>
              <w:t>Shkenca shoqërore, ekonomi</w:t>
            </w:r>
          </w:p>
        </w:tc>
        <w:tc>
          <w:tcPr>
            <w:tcW w:w="3087"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Tabele"/>
              <w:ind w:firstLine="0"/>
              <w:rPr>
                <w:sz w:val="20"/>
                <w:szCs w:val="20"/>
              </w:rPr>
            </w:pPr>
            <w:r w:rsidRPr="000570EF">
              <w:rPr>
                <w:sz w:val="20"/>
                <w:szCs w:val="20"/>
              </w:rPr>
              <w:t>Histori-gjeografi</w:t>
            </w:r>
          </w:p>
        </w:tc>
      </w:tr>
      <w:tr w:rsidR="00170B15" w:rsidRPr="000570EF" w:rsidTr="00576567">
        <w:tc>
          <w:tcPr>
            <w:tcW w:w="49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Tabele"/>
              <w:ind w:firstLine="0"/>
              <w:rPr>
                <w:sz w:val="20"/>
                <w:szCs w:val="20"/>
              </w:rPr>
            </w:pPr>
            <w:r w:rsidRPr="000570EF">
              <w:rPr>
                <w:sz w:val="20"/>
                <w:szCs w:val="20"/>
              </w:rPr>
              <w:t>6.</w:t>
            </w:r>
          </w:p>
        </w:tc>
        <w:tc>
          <w:tcPr>
            <w:tcW w:w="3668"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Tabele"/>
              <w:ind w:firstLine="0"/>
              <w:rPr>
                <w:sz w:val="20"/>
                <w:szCs w:val="20"/>
              </w:rPr>
            </w:pPr>
            <w:r w:rsidRPr="000570EF">
              <w:rPr>
                <w:sz w:val="20"/>
                <w:szCs w:val="20"/>
              </w:rPr>
              <w:t>Aftësimi për jetën</w:t>
            </w:r>
          </w:p>
        </w:tc>
        <w:tc>
          <w:tcPr>
            <w:tcW w:w="261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Tabele"/>
              <w:ind w:firstLine="0"/>
              <w:rPr>
                <w:sz w:val="20"/>
                <w:szCs w:val="20"/>
              </w:rPr>
            </w:pPr>
            <w:r w:rsidRPr="000570EF">
              <w:rPr>
                <w:sz w:val="20"/>
                <w:szCs w:val="20"/>
              </w:rPr>
              <w:t>Shkenca shoqërore</w:t>
            </w:r>
          </w:p>
        </w:tc>
        <w:tc>
          <w:tcPr>
            <w:tcW w:w="3087"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Tabele"/>
              <w:ind w:firstLine="0"/>
              <w:rPr>
                <w:sz w:val="20"/>
                <w:szCs w:val="20"/>
              </w:rPr>
            </w:pPr>
            <w:r w:rsidRPr="000570EF">
              <w:rPr>
                <w:sz w:val="20"/>
                <w:szCs w:val="20"/>
              </w:rPr>
              <w:t xml:space="preserve">Biologji </w:t>
            </w:r>
          </w:p>
        </w:tc>
      </w:tr>
      <w:tr w:rsidR="00170B15" w:rsidRPr="000570EF" w:rsidTr="00576567">
        <w:tc>
          <w:tcPr>
            <w:tcW w:w="49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Tabele"/>
              <w:ind w:firstLine="0"/>
              <w:rPr>
                <w:sz w:val="20"/>
                <w:szCs w:val="20"/>
              </w:rPr>
            </w:pPr>
            <w:r w:rsidRPr="000570EF">
              <w:rPr>
                <w:sz w:val="20"/>
                <w:szCs w:val="20"/>
              </w:rPr>
              <w:t>7.</w:t>
            </w:r>
          </w:p>
        </w:tc>
        <w:tc>
          <w:tcPr>
            <w:tcW w:w="3668"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Tabele"/>
              <w:ind w:firstLine="0"/>
              <w:rPr>
                <w:sz w:val="20"/>
                <w:szCs w:val="20"/>
              </w:rPr>
            </w:pPr>
            <w:r w:rsidRPr="000570EF">
              <w:rPr>
                <w:sz w:val="20"/>
                <w:szCs w:val="20"/>
              </w:rPr>
              <w:t>Matematikë</w:t>
            </w:r>
          </w:p>
        </w:tc>
        <w:tc>
          <w:tcPr>
            <w:tcW w:w="261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Tabele"/>
              <w:ind w:firstLine="0"/>
              <w:rPr>
                <w:sz w:val="20"/>
                <w:szCs w:val="20"/>
              </w:rPr>
            </w:pPr>
            <w:r w:rsidRPr="000570EF">
              <w:rPr>
                <w:sz w:val="20"/>
                <w:szCs w:val="20"/>
              </w:rPr>
              <w:t xml:space="preserve">Matematikë </w:t>
            </w:r>
          </w:p>
        </w:tc>
        <w:tc>
          <w:tcPr>
            <w:tcW w:w="3087" w:type="dxa"/>
            <w:tcBorders>
              <w:top w:val="single" w:sz="4" w:space="0" w:color="000000"/>
              <w:left w:val="single" w:sz="4" w:space="0" w:color="000000"/>
              <w:bottom w:val="single" w:sz="4" w:space="0" w:color="000000"/>
              <w:right w:val="single" w:sz="4" w:space="0" w:color="000000"/>
            </w:tcBorders>
          </w:tcPr>
          <w:p w:rsidR="00170B15" w:rsidRPr="000570EF" w:rsidRDefault="00170B15" w:rsidP="00FC4662">
            <w:pPr>
              <w:pStyle w:val="Tabele"/>
              <w:rPr>
                <w:sz w:val="20"/>
                <w:szCs w:val="20"/>
              </w:rPr>
            </w:pPr>
          </w:p>
        </w:tc>
      </w:tr>
      <w:tr w:rsidR="00170B15" w:rsidRPr="000570EF" w:rsidTr="00576567">
        <w:tc>
          <w:tcPr>
            <w:tcW w:w="49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Tabele"/>
              <w:ind w:firstLine="0"/>
              <w:rPr>
                <w:sz w:val="20"/>
                <w:szCs w:val="20"/>
              </w:rPr>
            </w:pPr>
            <w:r w:rsidRPr="000570EF">
              <w:rPr>
                <w:sz w:val="20"/>
                <w:szCs w:val="20"/>
              </w:rPr>
              <w:t>8.</w:t>
            </w:r>
          </w:p>
        </w:tc>
        <w:tc>
          <w:tcPr>
            <w:tcW w:w="3668"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Tabele"/>
              <w:ind w:firstLine="0"/>
              <w:rPr>
                <w:sz w:val="20"/>
                <w:szCs w:val="20"/>
              </w:rPr>
            </w:pPr>
            <w:r w:rsidRPr="000570EF">
              <w:rPr>
                <w:sz w:val="20"/>
                <w:szCs w:val="20"/>
              </w:rPr>
              <w:t>Kimi</w:t>
            </w:r>
          </w:p>
        </w:tc>
        <w:tc>
          <w:tcPr>
            <w:tcW w:w="261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Tabele"/>
              <w:ind w:firstLine="0"/>
              <w:rPr>
                <w:sz w:val="20"/>
                <w:szCs w:val="20"/>
              </w:rPr>
            </w:pPr>
            <w:r w:rsidRPr="000570EF">
              <w:rPr>
                <w:sz w:val="20"/>
                <w:szCs w:val="20"/>
              </w:rPr>
              <w:t xml:space="preserve">Kimi  </w:t>
            </w:r>
          </w:p>
        </w:tc>
        <w:tc>
          <w:tcPr>
            <w:tcW w:w="3087"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Tabele"/>
              <w:ind w:firstLine="0"/>
              <w:rPr>
                <w:sz w:val="20"/>
                <w:szCs w:val="20"/>
              </w:rPr>
            </w:pPr>
            <w:r w:rsidRPr="000570EF">
              <w:rPr>
                <w:sz w:val="20"/>
                <w:szCs w:val="20"/>
              </w:rPr>
              <w:t>Biokimi</w:t>
            </w:r>
          </w:p>
        </w:tc>
      </w:tr>
      <w:tr w:rsidR="00170B15" w:rsidRPr="000570EF" w:rsidTr="00576567">
        <w:tc>
          <w:tcPr>
            <w:tcW w:w="49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Tabele"/>
              <w:ind w:firstLine="0"/>
              <w:rPr>
                <w:sz w:val="20"/>
                <w:szCs w:val="20"/>
              </w:rPr>
            </w:pPr>
            <w:r w:rsidRPr="000570EF">
              <w:rPr>
                <w:sz w:val="20"/>
                <w:szCs w:val="20"/>
              </w:rPr>
              <w:t>9.</w:t>
            </w:r>
          </w:p>
        </w:tc>
        <w:tc>
          <w:tcPr>
            <w:tcW w:w="3668"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Tabele"/>
              <w:ind w:firstLine="0"/>
              <w:rPr>
                <w:sz w:val="20"/>
                <w:szCs w:val="20"/>
              </w:rPr>
            </w:pPr>
            <w:r w:rsidRPr="000570EF">
              <w:rPr>
                <w:sz w:val="20"/>
                <w:szCs w:val="20"/>
              </w:rPr>
              <w:t>Biologji</w:t>
            </w:r>
          </w:p>
        </w:tc>
        <w:tc>
          <w:tcPr>
            <w:tcW w:w="261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Tabele"/>
              <w:ind w:firstLine="0"/>
              <w:rPr>
                <w:sz w:val="20"/>
                <w:szCs w:val="20"/>
              </w:rPr>
            </w:pPr>
            <w:r w:rsidRPr="000570EF">
              <w:rPr>
                <w:sz w:val="20"/>
                <w:szCs w:val="20"/>
              </w:rPr>
              <w:t>Biologji</w:t>
            </w:r>
          </w:p>
        </w:tc>
        <w:tc>
          <w:tcPr>
            <w:tcW w:w="3087"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Tabele"/>
              <w:ind w:firstLine="0"/>
              <w:rPr>
                <w:sz w:val="20"/>
                <w:szCs w:val="20"/>
              </w:rPr>
            </w:pPr>
            <w:r w:rsidRPr="000570EF">
              <w:rPr>
                <w:sz w:val="20"/>
                <w:szCs w:val="20"/>
              </w:rPr>
              <w:t xml:space="preserve">Biokimi </w:t>
            </w:r>
          </w:p>
        </w:tc>
      </w:tr>
      <w:tr w:rsidR="00170B15" w:rsidRPr="000570EF" w:rsidTr="00576567">
        <w:tc>
          <w:tcPr>
            <w:tcW w:w="49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Tabele"/>
              <w:ind w:firstLine="0"/>
              <w:rPr>
                <w:sz w:val="20"/>
                <w:szCs w:val="20"/>
              </w:rPr>
            </w:pPr>
            <w:r w:rsidRPr="000570EF">
              <w:rPr>
                <w:sz w:val="20"/>
                <w:szCs w:val="20"/>
              </w:rPr>
              <w:t>10.</w:t>
            </w:r>
          </w:p>
        </w:tc>
        <w:tc>
          <w:tcPr>
            <w:tcW w:w="3668"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Tabele"/>
              <w:ind w:firstLine="0"/>
              <w:rPr>
                <w:sz w:val="20"/>
                <w:szCs w:val="20"/>
              </w:rPr>
            </w:pPr>
            <w:r w:rsidRPr="000570EF">
              <w:rPr>
                <w:sz w:val="20"/>
                <w:szCs w:val="20"/>
              </w:rPr>
              <w:t>Fizikë</w:t>
            </w:r>
          </w:p>
        </w:tc>
        <w:tc>
          <w:tcPr>
            <w:tcW w:w="261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Tabele"/>
              <w:ind w:firstLine="0"/>
              <w:rPr>
                <w:sz w:val="20"/>
                <w:szCs w:val="20"/>
              </w:rPr>
            </w:pPr>
            <w:r w:rsidRPr="000570EF">
              <w:rPr>
                <w:sz w:val="20"/>
                <w:szCs w:val="20"/>
              </w:rPr>
              <w:t>Fizikë</w:t>
            </w:r>
          </w:p>
        </w:tc>
        <w:tc>
          <w:tcPr>
            <w:tcW w:w="3087"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Tabele"/>
              <w:ind w:firstLine="0"/>
              <w:rPr>
                <w:sz w:val="20"/>
                <w:szCs w:val="20"/>
              </w:rPr>
            </w:pPr>
            <w:r w:rsidRPr="000570EF">
              <w:rPr>
                <w:sz w:val="20"/>
                <w:szCs w:val="20"/>
              </w:rPr>
              <w:t>Matematikë-fizikë</w:t>
            </w:r>
          </w:p>
        </w:tc>
      </w:tr>
      <w:tr w:rsidR="00170B15" w:rsidRPr="000570EF" w:rsidTr="00576567">
        <w:tc>
          <w:tcPr>
            <w:tcW w:w="49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Tabele"/>
              <w:ind w:firstLine="0"/>
              <w:rPr>
                <w:sz w:val="20"/>
                <w:szCs w:val="20"/>
              </w:rPr>
            </w:pPr>
            <w:r w:rsidRPr="000570EF">
              <w:rPr>
                <w:sz w:val="20"/>
                <w:szCs w:val="20"/>
              </w:rPr>
              <w:t>11.</w:t>
            </w:r>
          </w:p>
        </w:tc>
        <w:tc>
          <w:tcPr>
            <w:tcW w:w="3668"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Tabele"/>
              <w:ind w:firstLine="0"/>
              <w:rPr>
                <w:sz w:val="20"/>
                <w:szCs w:val="20"/>
              </w:rPr>
            </w:pPr>
            <w:r w:rsidRPr="000570EF">
              <w:rPr>
                <w:sz w:val="20"/>
                <w:szCs w:val="20"/>
              </w:rPr>
              <w:t>Shkenca e tokës, mjedisit dhe hapësirës</w:t>
            </w:r>
          </w:p>
        </w:tc>
        <w:tc>
          <w:tcPr>
            <w:tcW w:w="261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Tabele"/>
              <w:ind w:firstLine="0"/>
              <w:rPr>
                <w:sz w:val="20"/>
                <w:szCs w:val="20"/>
              </w:rPr>
            </w:pPr>
            <w:r w:rsidRPr="000570EF">
              <w:rPr>
                <w:sz w:val="20"/>
                <w:szCs w:val="20"/>
              </w:rPr>
              <w:t>Gjeografi</w:t>
            </w:r>
          </w:p>
        </w:tc>
        <w:tc>
          <w:tcPr>
            <w:tcW w:w="3087"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Tabele"/>
              <w:ind w:firstLine="0"/>
              <w:rPr>
                <w:sz w:val="20"/>
                <w:szCs w:val="20"/>
              </w:rPr>
            </w:pPr>
            <w:r w:rsidRPr="000570EF">
              <w:rPr>
                <w:sz w:val="20"/>
                <w:szCs w:val="20"/>
              </w:rPr>
              <w:t>Fizikë, fiokimi</w:t>
            </w:r>
          </w:p>
        </w:tc>
      </w:tr>
      <w:tr w:rsidR="00170B15" w:rsidRPr="000570EF" w:rsidTr="00576567">
        <w:tc>
          <w:tcPr>
            <w:tcW w:w="49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Tabele"/>
              <w:ind w:firstLine="0"/>
              <w:rPr>
                <w:sz w:val="20"/>
                <w:szCs w:val="20"/>
              </w:rPr>
            </w:pPr>
            <w:r w:rsidRPr="000570EF">
              <w:rPr>
                <w:sz w:val="20"/>
                <w:szCs w:val="20"/>
              </w:rPr>
              <w:t>12.</w:t>
            </w:r>
          </w:p>
        </w:tc>
        <w:tc>
          <w:tcPr>
            <w:tcW w:w="3668"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Tabele"/>
              <w:ind w:firstLine="0"/>
              <w:rPr>
                <w:sz w:val="20"/>
                <w:szCs w:val="20"/>
              </w:rPr>
            </w:pPr>
            <w:r w:rsidRPr="000570EF">
              <w:rPr>
                <w:sz w:val="20"/>
                <w:szCs w:val="20"/>
              </w:rPr>
              <w:t>Shkencë (3 module: fizikë-kimi-biologji)</w:t>
            </w:r>
          </w:p>
        </w:tc>
        <w:tc>
          <w:tcPr>
            <w:tcW w:w="261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Tabele"/>
              <w:ind w:firstLine="0"/>
              <w:rPr>
                <w:sz w:val="20"/>
                <w:szCs w:val="20"/>
              </w:rPr>
            </w:pPr>
            <w:r w:rsidRPr="000570EF">
              <w:rPr>
                <w:sz w:val="20"/>
                <w:szCs w:val="20"/>
              </w:rPr>
              <w:t>Kimi, fizikë, biologji</w:t>
            </w:r>
          </w:p>
        </w:tc>
        <w:tc>
          <w:tcPr>
            <w:tcW w:w="3087" w:type="dxa"/>
            <w:tcBorders>
              <w:top w:val="single" w:sz="4" w:space="0" w:color="000000"/>
              <w:left w:val="single" w:sz="4" w:space="0" w:color="000000"/>
              <w:bottom w:val="single" w:sz="4" w:space="0" w:color="000000"/>
              <w:right w:val="single" w:sz="4" w:space="0" w:color="000000"/>
            </w:tcBorders>
          </w:tcPr>
          <w:p w:rsidR="00170B15" w:rsidRPr="000570EF" w:rsidRDefault="00170B15" w:rsidP="00FC4662">
            <w:pPr>
              <w:pStyle w:val="Tabele"/>
              <w:rPr>
                <w:sz w:val="20"/>
                <w:szCs w:val="20"/>
              </w:rPr>
            </w:pPr>
          </w:p>
        </w:tc>
      </w:tr>
      <w:tr w:rsidR="00170B15" w:rsidRPr="000570EF" w:rsidTr="00576567">
        <w:tc>
          <w:tcPr>
            <w:tcW w:w="49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Tabele"/>
              <w:ind w:firstLine="0"/>
              <w:rPr>
                <w:sz w:val="20"/>
                <w:szCs w:val="20"/>
              </w:rPr>
            </w:pPr>
            <w:r w:rsidRPr="000570EF">
              <w:rPr>
                <w:sz w:val="20"/>
                <w:szCs w:val="20"/>
              </w:rPr>
              <w:t>13.</w:t>
            </w:r>
          </w:p>
        </w:tc>
        <w:tc>
          <w:tcPr>
            <w:tcW w:w="3668"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Tabele"/>
              <w:ind w:firstLine="0"/>
              <w:rPr>
                <w:sz w:val="20"/>
                <w:szCs w:val="20"/>
              </w:rPr>
            </w:pPr>
            <w:r w:rsidRPr="000570EF">
              <w:rPr>
                <w:sz w:val="20"/>
                <w:szCs w:val="20"/>
              </w:rPr>
              <w:t>Qytetari</w:t>
            </w:r>
          </w:p>
        </w:tc>
        <w:tc>
          <w:tcPr>
            <w:tcW w:w="261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Tabele"/>
              <w:ind w:firstLine="0"/>
              <w:rPr>
                <w:sz w:val="20"/>
                <w:szCs w:val="20"/>
              </w:rPr>
            </w:pPr>
            <w:r w:rsidRPr="000570EF">
              <w:rPr>
                <w:sz w:val="20"/>
                <w:szCs w:val="20"/>
              </w:rPr>
              <w:t xml:space="preserve">Shkenca shoqërore </w:t>
            </w:r>
          </w:p>
        </w:tc>
        <w:tc>
          <w:tcPr>
            <w:tcW w:w="3087" w:type="dxa"/>
            <w:tcBorders>
              <w:top w:val="single" w:sz="4" w:space="0" w:color="000000"/>
              <w:left w:val="single" w:sz="4" w:space="0" w:color="000000"/>
              <w:bottom w:val="single" w:sz="4" w:space="0" w:color="000000"/>
              <w:right w:val="single" w:sz="4" w:space="0" w:color="000000"/>
            </w:tcBorders>
          </w:tcPr>
          <w:p w:rsidR="00170B15" w:rsidRPr="000570EF" w:rsidRDefault="00170B15" w:rsidP="00FC4662">
            <w:pPr>
              <w:pStyle w:val="Tabele"/>
              <w:rPr>
                <w:sz w:val="20"/>
                <w:szCs w:val="20"/>
              </w:rPr>
            </w:pPr>
          </w:p>
        </w:tc>
      </w:tr>
      <w:tr w:rsidR="00170B15" w:rsidRPr="000570EF" w:rsidTr="00576567">
        <w:tc>
          <w:tcPr>
            <w:tcW w:w="49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Tabele"/>
              <w:ind w:firstLine="0"/>
              <w:rPr>
                <w:sz w:val="20"/>
                <w:szCs w:val="20"/>
              </w:rPr>
            </w:pPr>
            <w:r w:rsidRPr="000570EF">
              <w:rPr>
                <w:sz w:val="20"/>
                <w:szCs w:val="20"/>
              </w:rPr>
              <w:t>14.</w:t>
            </w:r>
          </w:p>
        </w:tc>
        <w:tc>
          <w:tcPr>
            <w:tcW w:w="3668"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Tabele"/>
              <w:ind w:firstLine="0"/>
              <w:rPr>
                <w:sz w:val="20"/>
                <w:szCs w:val="20"/>
              </w:rPr>
            </w:pPr>
            <w:r w:rsidRPr="000570EF">
              <w:rPr>
                <w:sz w:val="20"/>
                <w:szCs w:val="20"/>
              </w:rPr>
              <w:t>Histori</w:t>
            </w:r>
          </w:p>
        </w:tc>
        <w:tc>
          <w:tcPr>
            <w:tcW w:w="261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Tabele"/>
              <w:ind w:firstLine="0"/>
              <w:rPr>
                <w:sz w:val="20"/>
                <w:szCs w:val="20"/>
              </w:rPr>
            </w:pPr>
            <w:r w:rsidRPr="000570EF">
              <w:rPr>
                <w:sz w:val="20"/>
                <w:szCs w:val="20"/>
              </w:rPr>
              <w:t>Histori, gjeografi</w:t>
            </w:r>
          </w:p>
        </w:tc>
        <w:tc>
          <w:tcPr>
            <w:tcW w:w="3087"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Tabele"/>
              <w:ind w:firstLine="0"/>
              <w:rPr>
                <w:sz w:val="20"/>
                <w:szCs w:val="20"/>
              </w:rPr>
            </w:pPr>
            <w:r w:rsidRPr="000570EF">
              <w:rPr>
                <w:sz w:val="20"/>
                <w:szCs w:val="20"/>
              </w:rPr>
              <w:t>Histori-gjeografi</w:t>
            </w:r>
          </w:p>
        </w:tc>
      </w:tr>
      <w:tr w:rsidR="00170B15" w:rsidRPr="000570EF" w:rsidTr="00576567">
        <w:tc>
          <w:tcPr>
            <w:tcW w:w="49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Tabele"/>
              <w:ind w:firstLine="0"/>
              <w:rPr>
                <w:sz w:val="20"/>
                <w:szCs w:val="20"/>
              </w:rPr>
            </w:pPr>
            <w:r w:rsidRPr="000570EF">
              <w:rPr>
                <w:sz w:val="20"/>
                <w:szCs w:val="20"/>
              </w:rPr>
              <w:t>15.</w:t>
            </w:r>
          </w:p>
        </w:tc>
        <w:tc>
          <w:tcPr>
            <w:tcW w:w="3668"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Tabele"/>
              <w:ind w:firstLine="0"/>
              <w:rPr>
                <w:sz w:val="20"/>
                <w:szCs w:val="20"/>
              </w:rPr>
            </w:pPr>
            <w:r w:rsidRPr="000570EF">
              <w:rPr>
                <w:sz w:val="20"/>
                <w:szCs w:val="20"/>
              </w:rPr>
              <w:t>Gjeografi</w:t>
            </w:r>
          </w:p>
        </w:tc>
        <w:tc>
          <w:tcPr>
            <w:tcW w:w="261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Tabele"/>
              <w:ind w:firstLine="0"/>
              <w:rPr>
                <w:sz w:val="20"/>
                <w:szCs w:val="20"/>
              </w:rPr>
            </w:pPr>
            <w:r w:rsidRPr="000570EF">
              <w:rPr>
                <w:sz w:val="20"/>
                <w:szCs w:val="20"/>
              </w:rPr>
              <w:t>Gjeografi, histori</w:t>
            </w:r>
          </w:p>
        </w:tc>
        <w:tc>
          <w:tcPr>
            <w:tcW w:w="3087"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Tabele"/>
              <w:ind w:firstLine="0"/>
              <w:rPr>
                <w:sz w:val="20"/>
                <w:szCs w:val="20"/>
              </w:rPr>
            </w:pPr>
            <w:r w:rsidRPr="000570EF">
              <w:rPr>
                <w:sz w:val="20"/>
                <w:szCs w:val="20"/>
              </w:rPr>
              <w:t>Histori-gjeografi</w:t>
            </w:r>
          </w:p>
        </w:tc>
      </w:tr>
      <w:tr w:rsidR="00170B15" w:rsidRPr="000570EF" w:rsidTr="00576567">
        <w:tc>
          <w:tcPr>
            <w:tcW w:w="49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Tabele"/>
              <w:ind w:firstLine="0"/>
              <w:rPr>
                <w:sz w:val="20"/>
                <w:szCs w:val="20"/>
              </w:rPr>
            </w:pPr>
            <w:r w:rsidRPr="000570EF">
              <w:rPr>
                <w:sz w:val="20"/>
                <w:szCs w:val="20"/>
              </w:rPr>
              <w:t>16.</w:t>
            </w:r>
          </w:p>
        </w:tc>
        <w:tc>
          <w:tcPr>
            <w:tcW w:w="3668"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Tabele"/>
              <w:ind w:firstLine="0"/>
              <w:rPr>
                <w:sz w:val="20"/>
                <w:szCs w:val="20"/>
              </w:rPr>
            </w:pPr>
            <w:r w:rsidRPr="000570EF">
              <w:rPr>
                <w:sz w:val="20"/>
                <w:szCs w:val="20"/>
              </w:rPr>
              <w:t>Ekonomi</w:t>
            </w:r>
          </w:p>
        </w:tc>
        <w:tc>
          <w:tcPr>
            <w:tcW w:w="261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Tabele"/>
              <w:ind w:firstLine="0"/>
              <w:rPr>
                <w:sz w:val="20"/>
                <w:szCs w:val="20"/>
              </w:rPr>
            </w:pPr>
            <w:r w:rsidRPr="000570EF">
              <w:rPr>
                <w:sz w:val="20"/>
                <w:szCs w:val="20"/>
              </w:rPr>
              <w:t xml:space="preserve">Ekonomi </w:t>
            </w:r>
          </w:p>
        </w:tc>
        <w:tc>
          <w:tcPr>
            <w:tcW w:w="3087"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Tabele"/>
              <w:ind w:firstLine="0"/>
              <w:rPr>
                <w:sz w:val="20"/>
                <w:szCs w:val="20"/>
              </w:rPr>
            </w:pPr>
            <w:r w:rsidRPr="000570EF">
              <w:rPr>
                <w:sz w:val="20"/>
                <w:szCs w:val="20"/>
              </w:rPr>
              <w:t>Shkenca shoqërore</w:t>
            </w:r>
          </w:p>
        </w:tc>
      </w:tr>
      <w:tr w:rsidR="00170B15" w:rsidRPr="000570EF" w:rsidTr="00576567">
        <w:tc>
          <w:tcPr>
            <w:tcW w:w="49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Tabele"/>
              <w:ind w:firstLine="0"/>
              <w:rPr>
                <w:sz w:val="20"/>
                <w:szCs w:val="20"/>
              </w:rPr>
            </w:pPr>
            <w:r w:rsidRPr="000570EF">
              <w:rPr>
                <w:sz w:val="20"/>
                <w:szCs w:val="20"/>
              </w:rPr>
              <w:t>17.</w:t>
            </w:r>
          </w:p>
        </w:tc>
        <w:tc>
          <w:tcPr>
            <w:tcW w:w="3668"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Tabele"/>
              <w:ind w:firstLine="0"/>
              <w:rPr>
                <w:sz w:val="20"/>
                <w:szCs w:val="20"/>
              </w:rPr>
            </w:pPr>
            <w:r w:rsidRPr="000570EF">
              <w:rPr>
                <w:sz w:val="20"/>
                <w:szCs w:val="20"/>
              </w:rPr>
              <w:t>TIK</w:t>
            </w:r>
          </w:p>
        </w:tc>
        <w:tc>
          <w:tcPr>
            <w:tcW w:w="261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Tabele"/>
              <w:ind w:firstLine="0"/>
              <w:rPr>
                <w:sz w:val="20"/>
                <w:szCs w:val="20"/>
              </w:rPr>
            </w:pPr>
            <w:r w:rsidRPr="000570EF">
              <w:rPr>
                <w:sz w:val="20"/>
                <w:szCs w:val="20"/>
              </w:rPr>
              <w:t>Informatikë, matematikë</w:t>
            </w:r>
          </w:p>
        </w:tc>
        <w:tc>
          <w:tcPr>
            <w:tcW w:w="3087"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Tabele"/>
              <w:ind w:firstLine="0"/>
              <w:rPr>
                <w:sz w:val="20"/>
                <w:szCs w:val="20"/>
              </w:rPr>
            </w:pPr>
            <w:r w:rsidRPr="000570EF">
              <w:rPr>
                <w:sz w:val="20"/>
                <w:szCs w:val="20"/>
              </w:rPr>
              <w:t xml:space="preserve">Fizikë </w:t>
            </w:r>
          </w:p>
        </w:tc>
      </w:tr>
      <w:tr w:rsidR="00170B15" w:rsidRPr="000570EF" w:rsidTr="00576567">
        <w:tc>
          <w:tcPr>
            <w:tcW w:w="49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Tabele"/>
              <w:ind w:firstLine="0"/>
              <w:rPr>
                <w:sz w:val="20"/>
                <w:szCs w:val="20"/>
              </w:rPr>
            </w:pPr>
            <w:r w:rsidRPr="000570EF">
              <w:rPr>
                <w:sz w:val="20"/>
                <w:szCs w:val="20"/>
              </w:rPr>
              <w:t>18.</w:t>
            </w:r>
          </w:p>
        </w:tc>
        <w:tc>
          <w:tcPr>
            <w:tcW w:w="3668"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Tabele"/>
              <w:ind w:firstLine="0"/>
              <w:rPr>
                <w:sz w:val="20"/>
                <w:szCs w:val="20"/>
              </w:rPr>
            </w:pPr>
            <w:r w:rsidRPr="000570EF">
              <w:rPr>
                <w:sz w:val="20"/>
                <w:szCs w:val="20"/>
              </w:rPr>
              <w:t>Teknologji</w:t>
            </w:r>
          </w:p>
        </w:tc>
        <w:tc>
          <w:tcPr>
            <w:tcW w:w="261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Tabele"/>
              <w:ind w:firstLine="0"/>
              <w:rPr>
                <w:sz w:val="20"/>
                <w:szCs w:val="20"/>
              </w:rPr>
            </w:pPr>
            <w:r w:rsidRPr="000570EF">
              <w:rPr>
                <w:sz w:val="20"/>
                <w:szCs w:val="20"/>
              </w:rPr>
              <w:t xml:space="preserve">Inxhinieri </w:t>
            </w:r>
          </w:p>
        </w:tc>
        <w:tc>
          <w:tcPr>
            <w:tcW w:w="3087"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Tabele"/>
              <w:ind w:firstLine="0"/>
              <w:rPr>
                <w:sz w:val="20"/>
                <w:szCs w:val="20"/>
              </w:rPr>
            </w:pPr>
            <w:r w:rsidRPr="000570EF">
              <w:rPr>
                <w:sz w:val="20"/>
                <w:szCs w:val="20"/>
              </w:rPr>
              <w:t>Fizikë, kimi</w:t>
            </w:r>
          </w:p>
        </w:tc>
      </w:tr>
    </w:tbl>
    <w:p w:rsidR="00170B15" w:rsidRPr="00170B15" w:rsidRDefault="00170B15" w:rsidP="00F55986">
      <w:pPr>
        <w:pStyle w:val="Paragrafi"/>
        <w:ind w:firstLine="0"/>
      </w:pPr>
    </w:p>
    <w:p w:rsidR="00170B15" w:rsidRPr="00170B15" w:rsidRDefault="00170B15" w:rsidP="00170B15">
      <w:pPr>
        <w:pStyle w:val="Paragrafi"/>
      </w:pPr>
      <w:r w:rsidRPr="00170B15">
        <w:t xml:space="preserve">Kurrikula me zgjedhje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06"/>
        <w:gridCol w:w="2600"/>
        <w:gridCol w:w="3048"/>
        <w:gridCol w:w="3701"/>
      </w:tblGrid>
      <w:tr w:rsidR="00170B15" w:rsidRPr="000570EF" w:rsidTr="00576567">
        <w:tc>
          <w:tcPr>
            <w:tcW w:w="468"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Paragrafi"/>
              <w:ind w:firstLine="0"/>
              <w:rPr>
                <w:b/>
                <w:sz w:val="20"/>
                <w:szCs w:val="20"/>
              </w:rPr>
            </w:pPr>
            <w:r w:rsidRPr="000570EF">
              <w:rPr>
                <w:b/>
                <w:sz w:val="20"/>
                <w:szCs w:val="20"/>
              </w:rPr>
              <w:t>Nr.</w:t>
            </w:r>
          </w:p>
        </w:tc>
        <w:tc>
          <w:tcPr>
            <w:tcW w:w="261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Paragrafi"/>
              <w:ind w:firstLine="0"/>
              <w:rPr>
                <w:b/>
                <w:sz w:val="20"/>
                <w:szCs w:val="20"/>
              </w:rPr>
            </w:pPr>
            <w:r w:rsidRPr="000570EF">
              <w:rPr>
                <w:b/>
                <w:sz w:val="20"/>
                <w:szCs w:val="20"/>
              </w:rPr>
              <w:t>Lëndët</w:t>
            </w:r>
          </w:p>
        </w:tc>
        <w:tc>
          <w:tcPr>
            <w:tcW w:w="306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Paragrafi"/>
              <w:ind w:firstLine="0"/>
              <w:rPr>
                <w:b/>
                <w:sz w:val="20"/>
                <w:szCs w:val="20"/>
              </w:rPr>
            </w:pPr>
            <w:r w:rsidRPr="000570EF">
              <w:rPr>
                <w:b/>
                <w:sz w:val="20"/>
                <w:szCs w:val="20"/>
              </w:rPr>
              <w:t>Profili i kërkuar</w:t>
            </w:r>
          </w:p>
        </w:tc>
        <w:tc>
          <w:tcPr>
            <w:tcW w:w="3717"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Paragrafi"/>
              <w:ind w:firstLine="0"/>
              <w:rPr>
                <w:b/>
                <w:sz w:val="20"/>
                <w:szCs w:val="20"/>
              </w:rPr>
            </w:pPr>
            <w:r w:rsidRPr="000570EF">
              <w:rPr>
                <w:b/>
                <w:sz w:val="20"/>
                <w:szCs w:val="20"/>
              </w:rPr>
              <w:t>Profili i përafërt</w:t>
            </w:r>
          </w:p>
        </w:tc>
      </w:tr>
      <w:tr w:rsidR="00170B15" w:rsidRPr="000570EF" w:rsidTr="00576567">
        <w:tc>
          <w:tcPr>
            <w:tcW w:w="468"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Paragrafi"/>
              <w:ind w:firstLine="0"/>
              <w:rPr>
                <w:sz w:val="20"/>
                <w:szCs w:val="20"/>
              </w:rPr>
            </w:pPr>
            <w:r w:rsidRPr="000570EF">
              <w:rPr>
                <w:sz w:val="20"/>
                <w:szCs w:val="20"/>
              </w:rPr>
              <w:t>1.</w:t>
            </w:r>
          </w:p>
        </w:tc>
        <w:tc>
          <w:tcPr>
            <w:tcW w:w="261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Paragrafi"/>
              <w:ind w:firstLine="0"/>
              <w:rPr>
                <w:sz w:val="20"/>
                <w:szCs w:val="20"/>
              </w:rPr>
            </w:pPr>
            <w:r w:rsidRPr="000570EF">
              <w:rPr>
                <w:sz w:val="20"/>
                <w:szCs w:val="20"/>
              </w:rPr>
              <w:t>Edukim fizik (Lojëra sportive)</w:t>
            </w:r>
          </w:p>
        </w:tc>
        <w:tc>
          <w:tcPr>
            <w:tcW w:w="306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Paragrafi"/>
              <w:ind w:firstLine="0"/>
              <w:rPr>
                <w:sz w:val="20"/>
                <w:szCs w:val="20"/>
              </w:rPr>
            </w:pPr>
            <w:r w:rsidRPr="000570EF">
              <w:rPr>
                <w:sz w:val="20"/>
                <w:szCs w:val="20"/>
              </w:rPr>
              <w:t>Edukim fizik</w:t>
            </w:r>
          </w:p>
        </w:tc>
        <w:tc>
          <w:tcPr>
            <w:tcW w:w="3717" w:type="dxa"/>
            <w:tcBorders>
              <w:top w:val="single" w:sz="4" w:space="0" w:color="000000"/>
              <w:left w:val="single" w:sz="4" w:space="0" w:color="000000"/>
              <w:bottom w:val="single" w:sz="4" w:space="0" w:color="000000"/>
              <w:right w:val="single" w:sz="4" w:space="0" w:color="000000"/>
            </w:tcBorders>
          </w:tcPr>
          <w:p w:rsidR="00170B15" w:rsidRPr="000570EF" w:rsidRDefault="00170B15" w:rsidP="00576567">
            <w:pPr>
              <w:pStyle w:val="Paragrafi"/>
              <w:rPr>
                <w:sz w:val="20"/>
                <w:szCs w:val="20"/>
              </w:rPr>
            </w:pPr>
          </w:p>
        </w:tc>
      </w:tr>
      <w:tr w:rsidR="00170B15" w:rsidRPr="000570EF" w:rsidTr="00576567">
        <w:tc>
          <w:tcPr>
            <w:tcW w:w="468"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Paragrafi"/>
              <w:ind w:firstLine="0"/>
              <w:rPr>
                <w:sz w:val="20"/>
                <w:szCs w:val="20"/>
              </w:rPr>
            </w:pPr>
            <w:r w:rsidRPr="000570EF">
              <w:rPr>
                <w:sz w:val="20"/>
                <w:szCs w:val="20"/>
              </w:rPr>
              <w:t>2.</w:t>
            </w:r>
          </w:p>
        </w:tc>
        <w:tc>
          <w:tcPr>
            <w:tcW w:w="261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Paragrafi"/>
              <w:ind w:firstLine="0"/>
              <w:rPr>
                <w:sz w:val="20"/>
                <w:szCs w:val="20"/>
              </w:rPr>
            </w:pPr>
            <w:r w:rsidRPr="000570EF">
              <w:rPr>
                <w:sz w:val="20"/>
                <w:szCs w:val="20"/>
              </w:rPr>
              <w:t>Gjuhë e huaj e dytë</w:t>
            </w:r>
          </w:p>
        </w:tc>
        <w:tc>
          <w:tcPr>
            <w:tcW w:w="306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Paragrafi"/>
              <w:ind w:firstLine="0"/>
              <w:rPr>
                <w:sz w:val="20"/>
                <w:szCs w:val="20"/>
              </w:rPr>
            </w:pPr>
            <w:r w:rsidRPr="000570EF">
              <w:rPr>
                <w:sz w:val="20"/>
                <w:szCs w:val="20"/>
              </w:rPr>
              <w:t>Gjuhë e huaj (anglisht, frëngjisht…)</w:t>
            </w:r>
          </w:p>
        </w:tc>
        <w:tc>
          <w:tcPr>
            <w:tcW w:w="3717"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Paragrafi"/>
              <w:ind w:firstLine="0"/>
              <w:rPr>
                <w:sz w:val="20"/>
                <w:szCs w:val="20"/>
              </w:rPr>
            </w:pPr>
            <w:r w:rsidRPr="000570EF">
              <w:rPr>
                <w:sz w:val="20"/>
                <w:szCs w:val="20"/>
              </w:rPr>
              <w:t>Gjuhë e huaj (anglisht, frëngjisht…)</w:t>
            </w:r>
          </w:p>
        </w:tc>
      </w:tr>
      <w:tr w:rsidR="00170B15" w:rsidRPr="000570EF" w:rsidTr="00576567">
        <w:tc>
          <w:tcPr>
            <w:tcW w:w="468"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Paragrafi"/>
              <w:ind w:firstLine="0"/>
              <w:rPr>
                <w:sz w:val="20"/>
                <w:szCs w:val="20"/>
              </w:rPr>
            </w:pPr>
            <w:r w:rsidRPr="000570EF">
              <w:rPr>
                <w:sz w:val="20"/>
                <w:szCs w:val="20"/>
              </w:rPr>
              <w:t>3.</w:t>
            </w:r>
          </w:p>
        </w:tc>
        <w:tc>
          <w:tcPr>
            <w:tcW w:w="261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Paragrafi"/>
              <w:ind w:firstLine="0"/>
              <w:rPr>
                <w:sz w:val="20"/>
                <w:szCs w:val="20"/>
              </w:rPr>
            </w:pPr>
            <w:r w:rsidRPr="000570EF">
              <w:rPr>
                <w:sz w:val="20"/>
                <w:szCs w:val="20"/>
              </w:rPr>
              <w:t>Gjuhë shqipe dhe letërsi</w:t>
            </w:r>
          </w:p>
        </w:tc>
        <w:tc>
          <w:tcPr>
            <w:tcW w:w="306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Paragrafi"/>
              <w:ind w:firstLine="0"/>
              <w:rPr>
                <w:sz w:val="20"/>
                <w:szCs w:val="20"/>
              </w:rPr>
            </w:pPr>
            <w:r w:rsidRPr="000570EF">
              <w:rPr>
                <w:sz w:val="20"/>
                <w:szCs w:val="20"/>
              </w:rPr>
              <w:t>Gjuhë shqipe-letërsi</w:t>
            </w:r>
          </w:p>
        </w:tc>
        <w:tc>
          <w:tcPr>
            <w:tcW w:w="3717" w:type="dxa"/>
            <w:tcBorders>
              <w:top w:val="single" w:sz="4" w:space="0" w:color="000000"/>
              <w:left w:val="single" w:sz="4" w:space="0" w:color="000000"/>
              <w:bottom w:val="single" w:sz="4" w:space="0" w:color="000000"/>
              <w:right w:val="single" w:sz="4" w:space="0" w:color="000000"/>
            </w:tcBorders>
          </w:tcPr>
          <w:p w:rsidR="00170B15" w:rsidRPr="000570EF" w:rsidRDefault="00170B15" w:rsidP="00576567">
            <w:pPr>
              <w:pStyle w:val="Paragrafi"/>
              <w:rPr>
                <w:sz w:val="20"/>
                <w:szCs w:val="20"/>
              </w:rPr>
            </w:pPr>
          </w:p>
        </w:tc>
      </w:tr>
      <w:tr w:rsidR="00170B15" w:rsidRPr="000570EF" w:rsidTr="00576567">
        <w:tc>
          <w:tcPr>
            <w:tcW w:w="468"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Paragrafi"/>
              <w:ind w:firstLine="0"/>
              <w:rPr>
                <w:sz w:val="20"/>
                <w:szCs w:val="20"/>
              </w:rPr>
            </w:pPr>
            <w:r w:rsidRPr="000570EF">
              <w:rPr>
                <w:sz w:val="20"/>
                <w:szCs w:val="20"/>
              </w:rPr>
              <w:t>4.</w:t>
            </w:r>
          </w:p>
        </w:tc>
        <w:tc>
          <w:tcPr>
            <w:tcW w:w="261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Paragrafi"/>
              <w:ind w:firstLine="0"/>
              <w:rPr>
                <w:sz w:val="20"/>
                <w:szCs w:val="20"/>
              </w:rPr>
            </w:pPr>
            <w:r w:rsidRPr="000570EF">
              <w:rPr>
                <w:sz w:val="20"/>
                <w:szCs w:val="20"/>
              </w:rPr>
              <w:t>Matematikë</w:t>
            </w:r>
          </w:p>
        </w:tc>
        <w:tc>
          <w:tcPr>
            <w:tcW w:w="306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Paragrafi"/>
              <w:ind w:firstLine="0"/>
              <w:rPr>
                <w:sz w:val="20"/>
                <w:szCs w:val="20"/>
              </w:rPr>
            </w:pPr>
            <w:r w:rsidRPr="000570EF">
              <w:rPr>
                <w:sz w:val="20"/>
                <w:szCs w:val="20"/>
              </w:rPr>
              <w:t xml:space="preserve">Matematikë </w:t>
            </w:r>
          </w:p>
        </w:tc>
        <w:tc>
          <w:tcPr>
            <w:tcW w:w="3717" w:type="dxa"/>
            <w:tcBorders>
              <w:top w:val="single" w:sz="4" w:space="0" w:color="000000"/>
              <w:left w:val="single" w:sz="4" w:space="0" w:color="000000"/>
              <w:bottom w:val="single" w:sz="4" w:space="0" w:color="000000"/>
              <w:right w:val="single" w:sz="4" w:space="0" w:color="000000"/>
            </w:tcBorders>
          </w:tcPr>
          <w:p w:rsidR="00170B15" w:rsidRPr="000570EF" w:rsidRDefault="00170B15" w:rsidP="00576567">
            <w:pPr>
              <w:pStyle w:val="Paragrafi"/>
              <w:rPr>
                <w:sz w:val="20"/>
                <w:szCs w:val="20"/>
              </w:rPr>
            </w:pPr>
          </w:p>
        </w:tc>
      </w:tr>
      <w:tr w:rsidR="00170B15" w:rsidRPr="000570EF" w:rsidTr="00576567">
        <w:tc>
          <w:tcPr>
            <w:tcW w:w="468"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Paragrafi"/>
              <w:ind w:firstLine="0"/>
              <w:rPr>
                <w:sz w:val="20"/>
                <w:szCs w:val="20"/>
              </w:rPr>
            </w:pPr>
            <w:r w:rsidRPr="000570EF">
              <w:rPr>
                <w:sz w:val="20"/>
                <w:szCs w:val="20"/>
              </w:rPr>
              <w:t>5.</w:t>
            </w:r>
          </w:p>
        </w:tc>
        <w:tc>
          <w:tcPr>
            <w:tcW w:w="261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Paragrafi"/>
              <w:ind w:firstLine="0"/>
              <w:rPr>
                <w:sz w:val="20"/>
                <w:szCs w:val="20"/>
              </w:rPr>
            </w:pPr>
            <w:r w:rsidRPr="000570EF">
              <w:rPr>
                <w:sz w:val="20"/>
                <w:szCs w:val="20"/>
              </w:rPr>
              <w:t>Kimi</w:t>
            </w:r>
          </w:p>
        </w:tc>
        <w:tc>
          <w:tcPr>
            <w:tcW w:w="306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Paragrafi"/>
              <w:ind w:firstLine="0"/>
              <w:rPr>
                <w:sz w:val="20"/>
                <w:szCs w:val="20"/>
              </w:rPr>
            </w:pPr>
            <w:r w:rsidRPr="000570EF">
              <w:rPr>
                <w:sz w:val="20"/>
                <w:szCs w:val="20"/>
              </w:rPr>
              <w:t xml:space="preserve">Kimi  </w:t>
            </w:r>
          </w:p>
        </w:tc>
        <w:tc>
          <w:tcPr>
            <w:tcW w:w="3717" w:type="dxa"/>
            <w:tcBorders>
              <w:top w:val="single" w:sz="4" w:space="0" w:color="000000"/>
              <w:left w:val="single" w:sz="4" w:space="0" w:color="000000"/>
              <w:bottom w:val="single" w:sz="4" w:space="0" w:color="000000"/>
              <w:right w:val="single" w:sz="4" w:space="0" w:color="000000"/>
            </w:tcBorders>
          </w:tcPr>
          <w:p w:rsidR="00170B15" w:rsidRPr="000570EF" w:rsidRDefault="00170B15" w:rsidP="00576567">
            <w:pPr>
              <w:pStyle w:val="Paragrafi"/>
              <w:rPr>
                <w:sz w:val="20"/>
                <w:szCs w:val="20"/>
              </w:rPr>
            </w:pPr>
          </w:p>
        </w:tc>
      </w:tr>
      <w:tr w:rsidR="00170B15" w:rsidRPr="000570EF" w:rsidTr="00576567">
        <w:tc>
          <w:tcPr>
            <w:tcW w:w="468"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Paragrafi"/>
              <w:ind w:firstLine="0"/>
              <w:rPr>
                <w:sz w:val="20"/>
                <w:szCs w:val="20"/>
              </w:rPr>
            </w:pPr>
            <w:r w:rsidRPr="000570EF">
              <w:rPr>
                <w:sz w:val="20"/>
                <w:szCs w:val="20"/>
              </w:rPr>
              <w:t>6.</w:t>
            </w:r>
          </w:p>
        </w:tc>
        <w:tc>
          <w:tcPr>
            <w:tcW w:w="261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Paragrafi"/>
              <w:ind w:firstLine="0"/>
              <w:rPr>
                <w:sz w:val="20"/>
                <w:szCs w:val="20"/>
              </w:rPr>
            </w:pPr>
            <w:r w:rsidRPr="000570EF">
              <w:rPr>
                <w:sz w:val="20"/>
                <w:szCs w:val="20"/>
              </w:rPr>
              <w:t>Biologji</w:t>
            </w:r>
          </w:p>
        </w:tc>
        <w:tc>
          <w:tcPr>
            <w:tcW w:w="306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Paragrafi"/>
              <w:ind w:firstLine="0"/>
              <w:rPr>
                <w:sz w:val="20"/>
                <w:szCs w:val="20"/>
              </w:rPr>
            </w:pPr>
            <w:r w:rsidRPr="000570EF">
              <w:rPr>
                <w:sz w:val="20"/>
                <w:szCs w:val="20"/>
              </w:rPr>
              <w:t>Biologji</w:t>
            </w:r>
          </w:p>
        </w:tc>
        <w:tc>
          <w:tcPr>
            <w:tcW w:w="3717" w:type="dxa"/>
            <w:tcBorders>
              <w:top w:val="single" w:sz="4" w:space="0" w:color="000000"/>
              <w:left w:val="single" w:sz="4" w:space="0" w:color="000000"/>
              <w:bottom w:val="single" w:sz="4" w:space="0" w:color="000000"/>
              <w:right w:val="single" w:sz="4" w:space="0" w:color="000000"/>
            </w:tcBorders>
          </w:tcPr>
          <w:p w:rsidR="00170B15" w:rsidRPr="000570EF" w:rsidRDefault="00170B15" w:rsidP="00576567">
            <w:pPr>
              <w:pStyle w:val="Paragrafi"/>
              <w:rPr>
                <w:sz w:val="20"/>
                <w:szCs w:val="20"/>
              </w:rPr>
            </w:pPr>
          </w:p>
        </w:tc>
      </w:tr>
      <w:tr w:rsidR="00170B15" w:rsidRPr="000570EF" w:rsidTr="00576567">
        <w:tc>
          <w:tcPr>
            <w:tcW w:w="468"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Paragrafi"/>
              <w:ind w:firstLine="0"/>
              <w:rPr>
                <w:sz w:val="20"/>
                <w:szCs w:val="20"/>
              </w:rPr>
            </w:pPr>
            <w:r w:rsidRPr="000570EF">
              <w:rPr>
                <w:sz w:val="20"/>
                <w:szCs w:val="20"/>
              </w:rPr>
              <w:t>7.</w:t>
            </w:r>
          </w:p>
        </w:tc>
        <w:tc>
          <w:tcPr>
            <w:tcW w:w="261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Paragrafi"/>
              <w:ind w:firstLine="0"/>
              <w:rPr>
                <w:sz w:val="20"/>
                <w:szCs w:val="20"/>
              </w:rPr>
            </w:pPr>
            <w:r w:rsidRPr="000570EF">
              <w:rPr>
                <w:sz w:val="20"/>
                <w:szCs w:val="20"/>
              </w:rPr>
              <w:t>Fizikë</w:t>
            </w:r>
          </w:p>
        </w:tc>
        <w:tc>
          <w:tcPr>
            <w:tcW w:w="306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Paragrafi"/>
              <w:ind w:firstLine="0"/>
              <w:rPr>
                <w:sz w:val="20"/>
                <w:szCs w:val="20"/>
              </w:rPr>
            </w:pPr>
            <w:r w:rsidRPr="000570EF">
              <w:rPr>
                <w:sz w:val="20"/>
                <w:szCs w:val="20"/>
              </w:rPr>
              <w:t>Fizikë</w:t>
            </w:r>
          </w:p>
        </w:tc>
        <w:tc>
          <w:tcPr>
            <w:tcW w:w="3717" w:type="dxa"/>
            <w:tcBorders>
              <w:top w:val="single" w:sz="4" w:space="0" w:color="000000"/>
              <w:left w:val="single" w:sz="4" w:space="0" w:color="000000"/>
              <w:bottom w:val="single" w:sz="4" w:space="0" w:color="000000"/>
              <w:right w:val="single" w:sz="4" w:space="0" w:color="000000"/>
            </w:tcBorders>
          </w:tcPr>
          <w:p w:rsidR="00170B15" w:rsidRPr="000570EF" w:rsidRDefault="00170B15" w:rsidP="00576567">
            <w:pPr>
              <w:pStyle w:val="Paragrafi"/>
              <w:rPr>
                <w:sz w:val="20"/>
                <w:szCs w:val="20"/>
              </w:rPr>
            </w:pPr>
          </w:p>
        </w:tc>
      </w:tr>
      <w:tr w:rsidR="00170B15" w:rsidRPr="000570EF" w:rsidTr="00576567">
        <w:tc>
          <w:tcPr>
            <w:tcW w:w="468"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Paragrafi"/>
              <w:ind w:firstLine="0"/>
              <w:rPr>
                <w:sz w:val="20"/>
                <w:szCs w:val="20"/>
              </w:rPr>
            </w:pPr>
            <w:r w:rsidRPr="000570EF">
              <w:rPr>
                <w:sz w:val="20"/>
                <w:szCs w:val="20"/>
              </w:rPr>
              <w:t>8.</w:t>
            </w:r>
          </w:p>
        </w:tc>
        <w:tc>
          <w:tcPr>
            <w:tcW w:w="261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Paragrafi"/>
              <w:ind w:firstLine="0"/>
              <w:rPr>
                <w:sz w:val="20"/>
                <w:szCs w:val="20"/>
              </w:rPr>
            </w:pPr>
            <w:r w:rsidRPr="000570EF">
              <w:rPr>
                <w:sz w:val="20"/>
                <w:szCs w:val="20"/>
              </w:rPr>
              <w:t>Trashëgimi kulturore</w:t>
            </w:r>
          </w:p>
        </w:tc>
        <w:tc>
          <w:tcPr>
            <w:tcW w:w="306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Paragrafi"/>
              <w:ind w:firstLine="0"/>
              <w:rPr>
                <w:sz w:val="20"/>
                <w:szCs w:val="20"/>
              </w:rPr>
            </w:pPr>
            <w:r w:rsidRPr="000570EF">
              <w:rPr>
                <w:sz w:val="20"/>
                <w:szCs w:val="20"/>
              </w:rPr>
              <w:t xml:space="preserve">Histori, gjeografi </w:t>
            </w:r>
          </w:p>
        </w:tc>
        <w:tc>
          <w:tcPr>
            <w:tcW w:w="3717"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Paragrafi"/>
              <w:ind w:firstLine="0"/>
              <w:rPr>
                <w:sz w:val="20"/>
                <w:szCs w:val="20"/>
              </w:rPr>
            </w:pPr>
            <w:r w:rsidRPr="000570EF">
              <w:rPr>
                <w:sz w:val="20"/>
                <w:szCs w:val="20"/>
              </w:rPr>
              <w:t>Gjuhë shqipe-letërsi, shkenca shoqërore</w:t>
            </w:r>
          </w:p>
        </w:tc>
      </w:tr>
      <w:tr w:rsidR="00170B15" w:rsidRPr="000570EF" w:rsidTr="00576567">
        <w:tc>
          <w:tcPr>
            <w:tcW w:w="468"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Paragrafi"/>
              <w:ind w:firstLine="0"/>
              <w:rPr>
                <w:sz w:val="20"/>
                <w:szCs w:val="20"/>
              </w:rPr>
            </w:pPr>
            <w:r w:rsidRPr="000570EF">
              <w:rPr>
                <w:sz w:val="20"/>
                <w:szCs w:val="20"/>
              </w:rPr>
              <w:t>9.</w:t>
            </w:r>
          </w:p>
        </w:tc>
        <w:tc>
          <w:tcPr>
            <w:tcW w:w="261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Paragrafi"/>
              <w:ind w:firstLine="0"/>
              <w:rPr>
                <w:sz w:val="20"/>
                <w:szCs w:val="20"/>
              </w:rPr>
            </w:pPr>
            <w:r w:rsidRPr="000570EF">
              <w:rPr>
                <w:sz w:val="20"/>
                <w:szCs w:val="20"/>
              </w:rPr>
              <w:t>Sociologji</w:t>
            </w:r>
          </w:p>
        </w:tc>
        <w:tc>
          <w:tcPr>
            <w:tcW w:w="306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Paragrafi"/>
              <w:ind w:firstLine="0"/>
              <w:rPr>
                <w:sz w:val="20"/>
                <w:szCs w:val="20"/>
              </w:rPr>
            </w:pPr>
            <w:r w:rsidRPr="000570EF">
              <w:rPr>
                <w:sz w:val="20"/>
                <w:szCs w:val="20"/>
              </w:rPr>
              <w:t xml:space="preserve">Shkenca shoqërore </w:t>
            </w:r>
          </w:p>
        </w:tc>
        <w:tc>
          <w:tcPr>
            <w:tcW w:w="3717" w:type="dxa"/>
            <w:tcBorders>
              <w:top w:val="single" w:sz="4" w:space="0" w:color="000000"/>
              <w:left w:val="single" w:sz="4" w:space="0" w:color="000000"/>
              <w:bottom w:val="single" w:sz="4" w:space="0" w:color="000000"/>
              <w:right w:val="single" w:sz="4" w:space="0" w:color="000000"/>
            </w:tcBorders>
          </w:tcPr>
          <w:p w:rsidR="00170B15" w:rsidRPr="000570EF" w:rsidRDefault="00170B15" w:rsidP="00576567">
            <w:pPr>
              <w:pStyle w:val="Paragrafi"/>
              <w:rPr>
                <w:sz w:val="20"/>
                <w:szCs w:val="20"/>
              </w:rPr>
            </w:pPr>
          </w:p>
        </w:tc>
      </w:tr>
      <w:tr w:rsidR="00170B15" w:rsidRPr="000570EF" w:rsidTr="00576567">
        <w:tc>
          <w:tcPr>
            <w:tcW w:w="468"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Paragrafi"/>
              <w:ind w:firstLine="0"/>
              <w:rPr>
                <w:sz w:val="20"/>
                <w:szCs w:val="20"/>
              </w:rPr>
            </w:pPr>
            <w:r w:rsidRPr="000570EF">
              <w:rPr>
                <w:sz w:val="20"/>
                <w:szCs w:val="20"/>
              </w:rPr>
              <w:t>10.</w:t>
            </w:r>
          </w:p>
        </w:tc>
        <w:tc>
          <w:tcPr>
            <w:tcW w:w="261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Paragrafi"/>
              <w:ind w:firstLine="0"/>
              <w:rPr>
                <w:sz w:val="20"/>
                <w:szCs w:val="20"/>
              </w:rPr>
            </w:pPr>
            <w:r w:rsidRPr="000570EF">
              <w:rPr>
                <w:sz w:val="20"/>
                <w:szCs w:val="20"/>
              </w:rPr>
              <w:t>Filozofi</w:t>
            </w:r>
          </w:p>
        </w:tc>
        <w:tc>
          <w:tcPr>
            <w:tcW w:w="306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Paragrafi"/>
              <w:ind w:firstLine="0"/>
              <w:rPr>
                <w:sz w:val="20"/>
                <w:szCs w:val="20"/>
              </w:rPr>
            </w:pPr>
            <w:r w:rsidRPr="000570EF">
              <w:rPr>
                <w:sz w:val="20"/>
                <w:szCs w:val="20"/>
              </w:rPr>
              <w:t xml:space="preserve">Shkenca shoqërore </w:t>
            </w:r>
          </w:p>
        </w:tc>
        <w:tc>
          <w:tcPr>
            <w:tcW w:w="3717" w:type="dxa"/>
            <w:tcBorders>
              <w:top w:val="single" w:sz="4" w:space="0" w:color="000000"/>
              <w:left w:val="single" w:sz="4" w:space="0" w:color="000000"/>
              <w:bottom w:val="single" w:sz="4" w:space="0" w:color="000000"/>
              <w:right w:val="single" w:sz="4" w:space="0" w:color="000000"/>
            </w:tcBorders>
          </w:tcPr>
          <w:p w:rsidR="00170B15" w:rsidRPr="000570EF" w:rsidRDefault="00170B15" w:rsidP="00576567">
            <w:pPr>
              <w:pStyle w:val="Paragrafi"/>
              <w:rPr>
                <w:sz w:val="20"/>
                <w:szCs w:val="20"/>
              </w:rPr>
            </w:pPr>
          </w:p>
        </w:tc>
      </w:tr>
      <w:tr w:rsidR="00170B15" w:rsidRPr="000570EF" w:rsidTr="00576567">
        <w:tc>
          <w:tcPr>
            <w:tcW w:w="468"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Paragrafi"/>
              <w:ind w:firstLine="0"/>
              <w:rPr>
                <w:sz w:val="20"/>
                <w:szCs w:val="20"/>
              </w:rPr>
            </w:pPr>
            <w:r w:rsidRPr="000570EF">
              <w:rPr>
                <w:sz w:val="20"/>
                <w:szCs w:val="20"/>
              </w:rPr>
              <w:t>11.</w:t>
            </w:r>
          </w:p>
        </w:tc>
        <w:tc>
          <w:tcPr>
            <w:tcW w:w="261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Paragrafi"/>
              <w:ind w:firstLine="0"/>
              <w:rPr>
                <w:sz w:val="20"/>
                <w:szCs w:val="20"/>
              </w:rPr>
            </w:pPr>
            <w:r w:rsidRPr="000570EF">
              <w:rPr>
                <w:sz w:val="20"/>
                <w:szCs w:val="20"/>
              </w:rPr>
              <w:t>Psikologji</w:t>
            </w:r>
          </w:p>
        </w:tc>
        <w:tc>
          <w:tcPr>
            <w:tcW w:w="306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Paragrafi"/>
              <w:ind w:firstLine="0"/>
              <w:rPr>
                <w:sz w:val="20"/>
                <w:szCs w:val="20"/>
              </w:rPr>
            </w:pPr>
            <w:r w:rsidRPr="000570EF">
              <w:rPr>
                <w:sz w:val="20"/>
                <w:szCs w:val="20"/>
              </w:rPr>
              <w:t xml:space="preserve">Psikologji </w:t>
            </w:r>
          </w:p>
        </w:tc>
        <w:tc>
          <w:tcPr>
            <w:tcW w:w="3717"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Paragrafi"/>
              <w:ind w:firstLine="0"/>
              <w:rPr>
                <w:sz w:val="20"/>
                <w:szCs w:val="20"/>
              </w:rPr>
            </w:pPr>
            <w:r w:rsidRPr="000570EF">
              <w:rPr>
                <w:sz w:val="20"/>
                <w:szCs w:val="20"/>
              </w:rPr>
              <w:t>Shkenca shoqërore</w:t>
            </w:r>
          </w:p>
        </w:tc>
      </w:tr>
      <w:tr w:rsidR="00170B15" w:rsidRPr="000570EF" w:rsidTr="00576567">
        <w:tc>
          <w:tcPr>
            <w:tcW w:w="468"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Paragrafi"/>
              <w:ind w:firstLine="0"/>
              <w:rPr>
                <w:sz w:val="20"/>
                <w:szCs w:val="20"/>
              </w:rPr>
            </w:pPr>
            <w:r w:rsidRPr="000570EF">
              <w:rPr>
                <w:sz w:val="20"/>
                <w:szCs w:val="20"/>
              </w:rPr>
              <w:t>12.</w:t>
            </w:r>
          </w:p>
        </w:tc>
        <w:tc>
          <w:tcPr>
            <w:tcW w:w="261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Paragrafi"/>
              <w:ind w:firstLine="0"/>
              <w:rPr>
                <w:sz w:val="20"/>
                <w:szCs w:val="20"/>
              </w:rPr>
            </w:pPr>
            <w:r w:rsidRPr="000570EF">
              <w:rPr>
                <w:sz w:val="20"/>
                <w:szCs w:val="20"/>
              </w:rPr>
              <w:t>Histori</w:t>
            </w:r>
          </w:p>
        </w:tc>
        <w:tc>
          <w:tcPr>
            <w:tcW w:w="306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Paragrafi"/>
              <w:ind w:firstLine="0"/>
              <w:rPr>
                <w:sz w:val="20"/>
                <w:szCs w:val="20"/>
              </w:rPr>
            </w:pPr>
            <w:r w:rsidRPr="000570EF">
              <w:rPr>
                <w:sz w:val="20"/>
                <w:szCs w:val="20"/>
              </w:rPr>
              <w:t>Histori</w:t>
            </w:r>
          </w:p>
        </w:tc>
        <w:tc>
          <w:tcPr>
            <w:tcW w:w="3717"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Paragrafi"/>
              <w:ind w:firstLine="0"/>
              <w:rPr>
                <w:sz w:val="20"/>
                <w:szCs w:val="20"/>
              </w:rPr>
            </w:pPr>
            <w:r w:rsidRPr="000570EF">
              <w:rPr>
                <w:sz w:val="20"/>
                <w:szCs w:val="20"/>
              </w:rPr>
              <w:t xml:space="preserve">Gjeografi </w:t>
            </w:r>
          </w:p>
        </w:tc>
      </w:tr>
      <w:tr w:rsidR="00170B15" w:rsidRPr="000570EF" w:rsidTr="00576567">
        <w:tc>
          <w:tcPr>
            <w:tcW w:w="468"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Paragrafi"/>
              <w:ind w:firstLine="0"/>
              <w:rPr>
                <w:sz w:val="20"/>
                <w:szCs w:val="20"/>
              </w:rPr>
            </w:pPr>
            <w:r w:rsidRPr="000570EF">
              <w:rPr>
                <w:sz w:val="20"/>
                <w:szCs w:val="20"/>
              </w:rPr>
              <w:t>13.</w:t>
            </w:r>
          </w:p>
        </w:tc>
        <w:tc>
          <w:tcPr>
            <w:tcW w:w="261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Paragrafi"/>
              <w:ind w:firstLine="0"/>
              <w:rPr>
                <w:sz w:val="20"/>
                <w:szCs w:val="20"/>
              </w:rPr>
            </w:pPr>
            <w:r w:rsidRPr="000570EF">
              <w:rPr>
                <w:sz w:val="20"/>
                <w:szCs w:val="20"/>
              </w:rPr>
              <w:t>Gjeografi</w:t>
            </w:r>
          </w:p>
        </w:tc>
        <w:tc>
          <w:tcPr>
            <w:tcW w:w="306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Paragrafi"/>
              <w:ind w:firstLine="0"/>
              <w:rPr>
                <w:sz w:val="20"/>
                <w:szCs w:val="20"/>
              </w:rPr>
            </w:pPr>
            <w:r w:rsidRPr="000570EF">
              <w:rPr>
                <w:sz w:val="20"/>
                <w:szCs w:val="20"/>
              </w:rPr>
              <w:t>Gjeografi</w:t>
            </w:r>
          </w:p>
        </w:tc>
        <w:tc>
          <w:tcPr>
            <w:tcW w:w="3717"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Paragrafi"/>
              <w:ind w:firstLine="0"/>
              <w:rPr>
                <w:sz w:val="20"/>
                <w:szCs w:val="20"/>
              </w:rPr>
            </w:pPr>
            <w:r w:rsidRPr="000570EF">
              <w:rPr>
                <w:sz w:val="20"/>
                <w:szCs w:val="20"/>
              </w:rPr>
              <w:t xml:space="preserve">Histori </w:t>
            </w:r>
          </w:p>
        </w:tc>
      </w:tr>
      <w:tr w:rsidR="00170B15" w:rsidRPr="000570EF" w:rsidTr="00576567">
        <w:tc>
          <w:tcPr>
            <w:tcW w:w="468"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Paragrafi"/>
              <w:ind w:firstLine="0"/>
              <w:rPr>
                <w:sz w:val="20"/>
                <w:szCs w:val="20"/>
              </w:rPr>
            </w:pPr>
            <w:r w:rsidRPr="000570EF">
              <w:rPr>
                <w:sz w:val="20"/>
                <w:szCs w:val="20"/>
              </w:rPr>
              <w:t>14.</w:t>
            </w:r>
          </w:p>
        </w:tc>
        <w:tc>
          <w:tcPr>
            <w:tcW w:w="261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Paragrafi"/>
              <w:ind w:firstLine="0"/>
              <w:rPr>
                <w:sz w:val="20"/>
                <w:szCs w:val="20"/>
              </w:rPr>
            </w:pPr>
            <w:r w:rsidRPr="000570EF">
              <w:rPr>
                <w:sz w:val="20"/>
                <w:szCs w:val="20"/>
              </w:rPr>
              <w:t>Ekonomi</w:t>
            </w:r>
          </w:p>
        </w:tc>
        <w:tc>
          <w:tcPr>
            <w:tcW w:w="306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Paragrafi"/>
              <w:ind w:firstLine="0"/>
              <w:rPr>
                <w:sz w:val="20"/>
                <w:szCs w:val="20"/>
              </w:rPr>
            </w:pPr>
            <w:r w:rsidRPr="000570EF">
              <w:rPr>
                <w:sz w:val="20"/>
                <w:szCs w:val="20"/>
              </w:rPr>
              <w:t xml:space="preserve">Shkenca shoqërore </w:t>
            </w:r>
          </w:p>
        </w:tc>
        <w:tc>
          <w:tcPr>
            <w:tcW w:w="3717" w:type="dxa"/>
            <w:tcBorders>
              <w:top w:val="single" w:sz="4" w:space="0" w:color="000000"/>
              <w:left w:val="single" w:sz="4" w:space="0" w:color="000000"/>
              <w:bottom w:val="single" w:sz="4" w:space="0" w:color="000000"/>
              <w:right w:val="single" w:sz="4" w:space="0" w:color="000000"/>
            </w:tcBorders>
          </w:tcPr>
          <w:p w:rsidR="00170B15" w:rsidRPr="000570EF" w:rsidRDefault="00170B15" w:rsidP="00576567">
            <w:pPr>
              <w:pStyle w:val="Paragrafi"/>
              <w:rPr>
                <w:sz w:val="20"/>
                <w:szCs w:val="20"/>
              </w:rPr>
            </w:pPr>
          </w:p>
        </w:tc>
      </w:tr>
      <w:tr w:rsidR="00170B15" w:rsidRPr="000570EF" w:rsidTr="00576567">
        <w:tc>
          <w:tcPr>
            <w:tcW w:w="468"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Paragrafi"/>
              <w:ind w:firstLine="0"/>
              <w:rPr>
                <w:sz w:val="20"/>
                <w:szCs w:val="20"/>
              </w:rPr>
            </w:pPr>
            <w:r w:rsidRPr="000570EF">
              <w:rPr>
                <w:sz w:val="20"/>
                <w:szCs w:val="20"/>
              </w:rPr>
              <w:t>15.</w:t>
            </w:r>
          </w:p>
        </w:tc>
        <w:tc>
          <w:tcPr>
            <w:tcW w:w="261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Paragrafi"/>
              <w:ind w:firstLine="0"/>
              <w:rPr>
                <w:sz w:val="20"/>
                <w:szCs w:val="20"/>
              </w:rPr>
            </w:pPr>
            <w:r w:rsidRPr="000570EF">
              <w:rPr>
                <w:sz w:val="20"/>
                <w:szCs w:val="20"/>
              </w:rPr>
              <w:t>TIK</w:t>
            </w:r>
          </w:p>
        </w:tc>
        <w:tc>
          <w:tcPr>
            <w:tcW w:w="306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Paragrafi"/>
              <w:ind w:firstLine="0"/>
              <w:rPr>
                <w:sz w:val="20"/>
                <w:szCs w:val="20"/>
              </w:rPr>
            </w:pPr>
            <w:r w:rsidRPr="000570EF">
              <w:rPr>
                <w:sz w:val="20"/>
                <w:szCs w:val="20"/>
              </w:rPr>
              <w:t>Informatikë, matematikë</w:t>
            </w:r>
          </w:p>
        </w:tc>
        <w:tc>
          <w:tcPr>
            <w:tcW w:w="3717"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Paragrafi"/>
              <w:ind w:firstLine="0"/>
              <w:rPr>
                <w:sz w:val="20"/>
                <w:szCs w:val="20"/>
              </w:rPr>
            </w:pPr>
            <w:r w:rsidRPr="000570EF">
              <w:rPr>
                <w:sz w:val="20"/>
                <w:szCs w:val="20"/>
              </w:rPr>
              <w:t>Fizikë</w:t>
            </w:r>
          </w:p>
        </w:tc>
      </w:tr>
      <w:tr w:rsidR="00170B15" w:rsidRPr="000570EF" w:rsidTr="00576567">
        <w:tc>
          <w:tcPr>
            <w:tcW w:w="468"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Paragrafi"/>
              <w:ind w:firstLine="0"/>
              <w:rPr>
                <w:sz w:val="20"/>
                <w:szCs w:val="20"/>
              </w:rPr>
            </w:pPr>
            <w:r w:rsidRPr="000570EF">
              <w:rPr>
                <w:sz w:val="20"/>
                <w:szCs w:val="20"/>
              </w:rPr>
              <w:t>16.</w:t>
            </w:r>
          </w:p>
        </w:tc>
        <w:tc>
          <w:tcPr>
            <w:tcW w:w="261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Paragrafi"/>
              <w:ind w:firstLine="0"/>
              <w:rPr>
                <w:sz w:val="20"/>
                <w:szCs w:val="20"/>
              </w:rPr>
            </w:pPr>
            <w:r w:rsidRPr="000570EF">
              <w:rPr>
                <w:sz w:val="20"/>
                <w:szCs w:val="20"/>
              </w:rPr>
              <w:t>Teknologji</w:t>
            </w:r>
          </w:p>
        </w:tc>
        <w:tc>
          <w:tcPr>
            <w:tcW w:w="3060"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Paragrafi"/>
              <w:ind w:firstLine="0"/>
              <w:rPr>
                <w:sz w:val="20"/>
                <w:szCs w:val="20"/>
              </w:rPr>
            </w:pPr>
            <w:r w:rsidRPr="000570EF">
              <w:rPr>
                <w:sz w:val="20"/>
                <w:szCs w:val="20"/>
              </w:rPr>
              <w:t xml:space="preserve">Inxhinieri </w:t>
            </w:r>
          </w:p>
        </w:tc>
        <w:tc>
          <w:tcPr>
            <w:tcW w:w="3717" w:type="dxa"/>
            <w:tcBorders>
              <w:top w:val="single" w:sz="4" w:space="0" w:color="000000"/>
              <w:left w:val="single" w:sz="4" w:space="0" w:color="000000"/>
              <w:bottom w:val="single" w:sz="4" w:space="0" w:color="000000"/>
              <w:right w:val="single" w:sz="4" w:space="0" w:color="000000"/>
            </w:tcBorders>
            <w:hideMark/>
          </w:tcPr>
          <w:p w:rsidR="00170B15" w:rsidRPr="000570EF" w:rsidRDefault="00170B15" w:rsidP="004C3B29">
            <w:pPr>
              <w:pStyle w:val="Paragrafi"/>
              <w:ind w:firstLine="0"/>
              <w:rPr>
                <w:sz w:val="20"/>
                <w:szCs w:val="20"/>
              </w:rPr>
            </w:pPr>
            <w:r w:rsidRPr="000570EF">
              <w:rPr>
                <w:sz w:val="20"/>
                <w:szCs w:val="20"/>
              </w:rPr>
              <w:t>Fizikë, kimi</w:t>
            </w:r>
          </w:p>
        </w:tc>
      </w:tr>
    </w:tbl>
    <w:p w:rsidR="000570EF" w:rsidRDefault="000570EF" w:rsidP="00E84F0B">
      <w:pPr>
        <w:pStyle w:val="Akti"/>
        <w:rPr>
          <w:lang w:val="sq-AL"/>
        </w:rPr>
      </w:pPr>
    </w:p>
    <w:p w:rsidR="008E10D8" w:rsidRDefault="008E10D8" w:rsidP="00E84F0B">
      <w:pPr>
        <w:pStyle w:val="Akti"/>
        <w:rPr>
          <w:lang w:val="sq-AL"/>
        </w:rPr>
        <w:sectPr w:rsidR="008E10D8" w:rsidSect="00414B70">
          <w:type w:val="continuous"/>
          <w:pgSz w:w="11907" w:h="16840" w:code="9"/>
          <w:pgMar w:top="720" w:right="1134" w:bottom="720" w:left="1134" w:header="851" w:footer="851" w:gutter="0"/>
          <w:cols w:space="720"/>
          <w:docGrid w:linePitch="360"/>
        </w:sectPr>
      </w:pPr>
    </w:p>
    <w:p w:rsidR="00122E67" w:rsidRPr="007671C5" w:rsidRDefault="00ED5EB3" w:rsidP="00E84F0B">
      <w:pPr>
        <w:pStyle w:val="Akti"/>
        <w:rPr>
          <w:lang w:val="sq-AL"/>
        </w:rPr>
      </w:pPr>
      <w:r w:rsidRPr="007671C5">
        <w:rPr>
          <w:lang w:val="sq-AL"/>
        </w:rPr>
        <w:lastRenderedPageBreak/>
        <w:t>VENDI</w:t>
      </w:r>
      <w:r w:rsidR="00122E67" w:rsidRPr="007671C5">
        <w:rPr>
          <w:lang w:val="sq-AL"/>
        </w:rPr>
        <w:t>M</w:t>
      </w:r>
    </w:p>
    <w:p w:rsidR="00122E67" w:rsidRPr="007671C5" w:rsidRDefault="00ED5EB3" w:rsidP="00E84F0B">
      <w:pPr>
        <w:pStyle w:val="NumriData"/>
        <w:rPr>
          <w:lang w:val="sq-AL"/>
        </w:rPr>
      </w:pPr>
      <w:r w:rsidRPr="007671C5">
        <w:rPr>
          <w:lang w:val="sq-AL"/>
        </w:rPr>
        <w:t>Nr.</w:t>
      </w:r>
      <w:r w:rsidR="001524D3">
        <w:rPr>
          <w:lang w:val="sq-AL"/>
        </w:rPr>
        <w:t xml:space="preserve"> </w:t>
      </w:r>
      <w:r w:rsidRPr="007671C5">
        <w:rPr>
          <w:lang w:val="sq-AL"/>
        </w:rPr>
        <w:t>51, dat</w:t>
      </w:r>
      <w:r w:rsidR="00F32E7C" w:rsidRPr="007671C5">
        <w:rPr>
          <w:lang w:val="sq-AL"/>
        </w:rPr>
        <w:t>ë</w:t>
      </w:r>
      <w:r w:rsidRPr="007671C5">
        <w:rPr>
          <w:lang w:val="sq-AL"/>
        </w:rPr>
        <w:t xml:space="preserve"> 12.11.2014</w:t>
      </w:r>
    </w:p>
    <w:p w:rsidR="00ED5EB3" w:rsidRPr="007671C5" w:rsidRDefault="00ED5EB3" w:rsidP="00F32E7C">
      <w:pPr>
        <w:pStyle w:val="Hapesira7"/>
        <w:rPr>
          <w:lang w:val="sq-AL"/>
        </w:rPr>
      </w:pPr>
    </w:p>
    <w:p w:rsidR="00122E67" w:rsidRPr="007671C5" w:rsidRDefault="00122E67" w:rsidP="00E84F0B">
      <w:pPr>
        <w:pStyle w:val="Titulli"/>
        <w:rPr>
          <w:lang w:val="sq-AL"/>
        </w:rPr>
      </w:pPr>
      <w:r w:rsidRPr="007671C5">
        <w:rPr>
          <w:lang w:val="sq-AL"/>
        </w:rPr>
        <w:t>NË E</w:t>
      </w:r>
      <w:r w:rsidR="00ED5EB3" w:rsidRPr="007671C5">
        <w:rPr>
          <w:lang w:val="sq-AL"/>
        </w:rPr>
        <w:t>MËR TË REPUBLIKËS SË SHQIPËRISË</w:t>
      </w:r>
    </w:p>
    <w:p w:rsidR="00122E67" w:rsidRPr="007671C5" w:rsidRDefault="00122E67" w:rsidP="00F32E7C">
      <w:pPr>
        <w:pStyle w:val="Hapesira7"/>
        <w:rPr>
          <w:lang w:val="sq-AL"/>
        </w:rPr>
      </w:pPr>
    </w:p>
    <w:p w:rsidR="00122E67" w:rsidRPr="007671C5" w:rsidRDefault="00122E67" w:rsidP="00ED5EB3">
      <w:pPr>
        <w:pStyle w:val="Paragrafi"/>
        <w:rPr>
          <w:lang w:val="sq-AL"/>
        </w:rPr>
      </w:pPr>
      <w:r w:rsidRPr="007671C5">
        <w:rPr>
          <w:lang w:val="sq-AL"/>
        </w:rPr>
        <w:t>Gjykata Kushtetuese e Republikës së Shqipërisë, e përbërë nga:</w:t>
      </w:r>
    </w:p>
    <w:p w:rsidR="00122E67" w:rsidRPr="007671C5" w:rsidRDefault="00122E67" w:rsidP="004A0AEF">
      <w:pPr>
        <w:pStyle w:val="Paragrafi"/>
        <w:ind w:firstLine="0"/>
        <w:rPr>
          <w:lang w:val="sq-AL"/>
        </w:rPr>
      </w:pPr>
      <w:r w:rsidRPr="007671C5">
        <w:rPr>
          <w:lang w:val="sq-AL"/>
        </w:rPr>
        <w:t>Bashkim De</w:t>
      </w:r>
      <w:r w:rsidR="00ED5EB3" w:rsidRPr="007671C5">
        <w:rPr>
          <w:lang w:val="sq-AL"/>
        </w:rPr>
        <w:t>dja</w:t>
      </w:r>
      <w:r w:rsidRPr="007671C5">
        <w:rPr>
          <w:lang w:val="sq-AL"/>
        </w:rPr>
        <w:tab/>
      </w:r>
      <w:r w:rsidR="00A5411C" w:rsidRPr="007671C5">
        <w:rPr>
          <w:lang w:val="sq-AL"/>
        </w:rPr>
        <w:t xml:space="preserve">kryetar </w:t>
      </w:r>
      <w:r w:rsidRPr="007671C5">
        <w:rPr>
          <w:lang w:val="sq-AL"/>
        </w:rPr>
        <w:t>i</w:t>
      </w:r>
      <w:r w:rsidR="00822A18">
        <w:rPr>
          <w:lang w:val="sq-AL"/>
        </w:rPr>
        <w:t xml:space="preserve"> </w:t>
      </w:r>
      <w:r w:rsidRPr="007671C5">
        <w:rPr>
          <w:lang w:val="sq-AL"/>
        </w:rPr>
        <w:t xml:space="preserve">Gjykatës Kushtetuese </w:t>
      </w:r>
    </w:p>
    <w:p w:rsidR="00122E67" w:rsidRPr="007671C5" w:rsidRDefault="00ED5EB3" w:rsidP="004A0AEF">
      <w:pPr>
        <w:pStyle w:val="Paragrafi"/>
        <w:ind w:firstLine="0"/>
        <w:rPr>
          <w:lang w:val="sq-AL"/>
        </w:rPr>
      </w:pPr>
      <w:r w:rsidRPr="007671C5">
        <w:rPr>
          <w:lang w:val="sq-AL"/>
        </w:rPr>
        <w:t>Vladimir Kristo</w:t>
      </w:r>
      <w:r w:rsidR="001524D3">
        <w:rPr>
          <w:lang w:val="sq-AL"/>
        </w:rPr>
        <w:tab/>
      </w:r>
      <w:r w:rsidR="00A5411C">
        <w:rPr>
          <w:lang w:val="sq-AL"/>
        </w:rPr>
        <w:t>anëtar</w:t>
      </w:r>
      <w:r w:rsidR="0028751F">
        <w:rPr>
          <w:lang w:val="sq-AL"/>
        </w:rPr>
        <w:t xml:space="preserve"> </w:t>
      </w:r>
      <w:r w:rsidR="001524D3">
        <w:rPr>
          <w:lang w:val="sq-AL"/>
        </w:rPr>
        <w:t>i</w:t>
      </w:r>
      <w:r w:rsidR="0028751F">
        <w:rPr>
          <w:lang w:val="sq-AL"/>
        </w:rPr>
        <w:t xml:space="preserve">  </w:t>
      </w:r>
      <w:r w:rsidR="00002698">
        <w:rPr>
          <w:lang w:val="sq-AL"/>
        </w:rPr>
        <w:t xml:space="preserve"> </w:t>
      </w:r>
      <w:r w:rsidR="00ED11AC">
        <w:rPr>
          <w:lang w:val="sq-AL"/>
        </w:rPr>
        <w:tab/>
      </w:r>
      <w:r w:rsidR="00122E67" w:rsidRPr="007671C5">
        <w:rPr>
          <w:lang w:val="sq-AL"/>
        </w:rPr>
        <w:t>“</w:t>
      </w:r>
      <w:r w:rsidR="0028751F">
        <w:rPr>
          <w:lang w:val="sq-AL"/>
        </w:rPr>
        <w:t xml:space="preserve">  </w:t>
      </w:r>
      <w:r w:rsidR="00122E67" w:rsidRPr="007671C5">
        <w:rPr>
          <w:lang w:val="sq-AL"/>
        </w:rPr>
        <w:t xml:space="preserve"> </w:t>
      </w:r>
      <w:r w:rsidR="00ED11AC">
        <w:rPr>
          <w:lang w:val="sq-AL"/>
        </w:rPr>
        <w:tab/>
      </w:r>
      <w:r w:rsidR="00122E67" w:rsidRPr="007671C5">
        <w:rPr>
          <w:lang w:val="sq-AL"/>
        </w:rPr>
        <w:t>“</w:t>
      </w:r>
    </w:p>
    <w:p w:rsidR="00122E67" w:rsidRPr="007671C5" w:rsidRDefault="00ED5EB3" w:rsidP="004A0AEF">
      <w:pPr>
        <w:pStyle w:val="Paragrafi"/>
        <w:ind w:firstLine="0"/>
        <w:rPr>
          <w:lang w:val="sq-AL"/>
        </w:rPr>
      </w:pPr>
      <w:r w:rsidRPr="007671C5">
        <w:rPr>
          <w:lang w:val="sq-AL"/>
        </w:rPr>
        <w:t>Vitore Tusha</w:t>
      </w:r>
      <w:r w:rsidRPr="007671C5">
        <w:rPr>
          <w:lang w:val="sq-AL"/>
        </w:rPr>
        <w:tab/>
      </w:r>
      <w:r w:rsidR="004A0AEF">
        <w:rPr>
          <w:lang w:val="sq-AL"/>
        </w:rPr>
        <w:tab/>
      </w:r>
      <w:r w:rsidR="00A5411C" w:rsidRPr="007671C5">
        <w:rPr>
          <w:lang w:val="sq-AL"/>
        </w:rPr>
        <w:t xml:space="preserve">anëtare </w:t>
      </w:r>
      <w:r w:rsidR="00122E67" w:rsidRPr="007671C5">
        <w:rPr>
          <w:lang w:val="sq-AL"/>
        </w:rPr>
        <w:t>e</w:t>
      </w:r>
      <w:r w:rsidR="00122E67" w:rsidRPr="007671C5">
        <w:rPr>
          <w:lang w:val="sq-AL"/>
        </w:rPr>
        <w:tab/>
        <w:t>“</w:t>
      </w:r>
      <w:r w:rsidR="00122E67" w:rsidRPr="007671C5">
        <w:rPr>
          <w:lang w:val="sq-AL"/>
        </w:rPr>
        <w:tab/>
        <w:t>“</w:t>
      </w:r>
    </w:p>
    <w:p w:rsidR="00122E67" w:rsidRPr="007671C5" w:rsidRDefault="00ED5EB3" w:rsidP="004A0AEF">
      <w:pPr>
        <w:pStyle w:val="Paragrafi"/>
        <w:ind w:firstLine="0"/>
        <w:rPr>
          <w:lang w:val="sq-AL"/>
        </w:rPr>
      </w:pPr>
      <w:r w:rsidRPr="007671C5">
        <w:rPr>
          <w:lang w:val="sq-AL"/>
        </w:rPr>
        <w:t>Altina Xhoxhaj</w:t>
      </w:r>
      <w:r w:rsidR="00122E67" w:rsidRPr="007671C5">
        <w:rPr>
          <w:lang w:val="sq-AL"/>
        </w:rPr>
        <w:tab/>
      </w:r>
      <w:r w:rsidR="004A0AEF">
        <w:rPr>
          <w:lang w:val="sq-AL"/>
        </w:rPr>
        <w:tab/>
      </w:r>
      <w:r w:rsidR="00A5411C" w:rsidRPr="007671C5">
        <w:rPr>
          <w:lang w:val="sq-AL"/>
        </w:rPr>
        <w:t xml:space="preserve">anëtare </w:t>
      </w:r>
      <w:r w:rsidR="00122E67" w:rsidRPr="007671C5">
        <w:rPr>
          <w:lang w:val="sq-AL"/>
        </w:rPr>
        <w:t>e</w:t>
      </w:r>
      <w:r w:rsidR="00122E67" w:rsidRPr="007671C5">
        <w:rPr>
          <w:lang w:val="sq-AL"/>
        </w:rPr>
        <w:tab/>
        <w:t>“</w:t>
      </w:r>
      <w:r w:rsidR="00122E67" w:rsidRPr="007671C5">
        <w:rPr>
          <w:lang w:val="sq-AL"/>
        </w:rPr>
        <w:tab/>
        <w:t>“</w:t>
      </w:r>
      <w:r w:rsidR="00822A18">
        <w:rPr>
          <w:lang w:val="sq-AL"/>
        </w:rPr>
        <w:t xml:space="preserve"> </w:t>
      </w:r>
    </w:p>
    <w:p w:rsidR="00122E67" w:rsidRPr="007671C5" w:rsidRDefault="00ED5EB3" w:rsidP="004A0AEF">
      <w:pPr>
        <w:pStyle w:val="Paragrafi"/>
        <w:ind w:firstLine="0"/>
        <w:rPr>
          <w:lang w:val="sq-AL"/>
        </w:rPr>
      </w:pPr>
      <w:r w:rsidRPr="007671C5">
        <w:rPr>
          <w:lang w:val="sq-AL"/>
        </w:rPr>
        <w:t>Fatmir Hoxha</w:t>
      </w:r>
      <w:r w:rsidR="00122E67" w:rsidRPr="007671C5">
        <w:rPr>
          <w:lang w:val="sq-AL"/>
        </w:rPr>
        <w:tab/>
      </w:r>
      <w:r w:rsidR="004A0AEF">
        <w:rPr>
          <w:lang w:val="sq-AL"/>
        </w:rPr>
        <w:tab/>
      </w:r>
      <w:r w:rsidR="00A5411C" w:rsidRPr="007671C5">
        <w:rPr>
          <w:lang w:val="sq-AL"/>
        </w:rPr>
        <w:t>anëtar</w:t>
      </w:r>
      <w:r w:rsidR="0028751F">
        <w:rPr>
          <w:lang w:val="sq-AL"/>
        </w:rPr>
        <w:t xml:space="preserve"> </w:t>
      </w:r>
      <w:r w:rsidR="00122E67" w:rsidRPr="007671C5">
        <w:rPr>
          <w:lang w:val="sq-AL"/>
        </w:rPr>
        <w:t>i</w:t>
      </w:r>
      <w:r w:rsidR="00122E67" w:rsidRPr="007671C5">
        <w:rPr>
          <w:lang w:val="sq-AL"/>
        </w:rPr>
        <w:tab/>
      </w:r>
      <w:r w:rsidR="00ED11AC">
        <w:rPr>
          <w:lang w:val="sq-AL"/>
        </w:rPr>
        <w:tab/>
      </w:r>
      <w:r w:rsidR="00122E67" w:rsidRPr="007671C5">
        <w:rPr>
          <w:lang w:val="sq-AL"/>
        </w:rPr>
        <w:t>“</w:t>
      </w:r>
      <w:r w:rsidR="00122E67" w:rsidRPr="007671C5">
        <w:rPr>
          <w:lang w:val="sq-AL"/>
        </w:rPr>
        <w:tab/>
        <w:t>“</w:t>
      </w:r>
    </w:p>
    <w:p w:rsidR="00122E67" w:rsidRPr="007671C5" w:rsidRDefault="00ED5EB3" w:rsidP="004A0AEF">
      <w:pPr>
        <w:pStyle w:val="Paragrafi"/>
        <w:ind w:firstLine="0"/>
        <w:rPr>
          <w:lang w:val="sq-AL"/>
        </w:rPr>
      </w:pPr>
      <w:r w:rsidRPr="007671C5">
        <w:rPr>
          <w:lang w:val="sq-AL"/>
        </w:rPr>
        <w:t>Besnik Imeraj</w:t>
      </w:r>
      <w:r w:rsidRPr="007671C5">
        <w:rPr>
          <w:lang w:val="sq-AL"/>
        </w:rPr>
        <w:tab/>
      </w:r>
      <w:r w:rsidR="004A0AEF">
        <w:rPr>
          <w:lang w:val="sq-AL"/>
        </w:rPr>
        <w:tab/>
      </w:r>
      <w:r w:rsidR="00A5411C" w:rsidRPr="007671C5">
        <w:rPr>
          <w:lang w:val="sq-AL"/>
        </w:rPr>
        <w:t>anëtar</w:t>
      </w:r>
      <w:r w:rsidR="0028751F">
        <w:rPr>
          <w:lang w:val="sq-AL"/>
        </w:rPr>
        <w:t xml:space="preserve"> </w:t>
      </w:r>
      <w:r w:rsidR="00122E67" w:rsidRPr="007671C5">
        <w:rPr>
          <w:lang w:val="sq-AL"/>
        </w:rPr>
        <w:t>i</w:t>
      </w:r>
      <w:r w:rsidR="0028751F">
        <w:rPr>
          <w:lang w:val="sq-AL"/>
        </w:rPr>
        <w:t xml:space="preserve">  </w:t>
      </w:r>
      <w:r w:rsidR="00122E67" w:rsidRPr="007671C5">
        <w:rPr>
          <w:lang w:val="sq-AL"/>
        </w:rPr>
        <w:t xml:space="preserve"> </w:t>
      </w:r>
      <w:r w:rsidR="00ED11AC">
        <w:rPr>
          <w:lang w:val="sq-AL"/>
        </w:rPr>
        <w:tab/>
      </w:r>
      <w:r w:rsidR="00122E67" w:rsidRPr="007671C5">
        <w:rPr>
          <w:lang w:val="sq-AL"/>
        </w:rPr>
        <w:t>“</w:t>
      </w:r>
      <w:r w:rsidR="00122E67" w:rsidRPr="007671C5">
        <w:rPr>
          <w:lang w:val="sq-AL"/>
        </w:rPr>
        <w:tab/>
        <w:t>“</w:t>
      </w:r>
    </w:p>
    <w:p w:rsidR="00122E67" w:rsidRPr="007671C5" w:rsidRDefault="00ED5EB3" w:rsidP="004A0AEF">
      <w:pPr>
        <w:pStyle w:val="Paragrafi"/>
        <w:ind w:firstLine="0"/>
        <w:rPr>
          <w:lang w:val="sq-AL"/>
        </w:rPr>
      </w:pPr>
      <w:r w:rsidRPr="007671C5">
        <w:rPr>
          <w:lang w:val="sq-AL"/>
        </w:rPr>
        <w:t>Fatos Lulo</w:t>
      </w:r>
      <w:r w:rsidR="00122E67" w:rsidRPr="007671C5">
        <w:rPr>
          <w:lang w:val="sq-AL"/>
        </w:rPr>
        <w:tab/>
      </w:r>
      <w:r w:rsidR="00122E67" w:rsidRPr="007671C5">
        <w:rPr>
          <w:lang w:val="sq-AL"/>
        </w:rPr>
        <w:tab/>
      </w:r>
      <w:r w:rsidR="00A5411C" w:rsidRPr="007671C5">
        <w:rPr>
          <w:lang w:val="sq-AL"/>
        </w:rPr>
        <w:t>anëtar</w:t>
      </w:r>
      <w:r w:rsidR="0028751F">
        <w:rPr>
          <w:lang w:val="sq-AL"/>
        </w:rPr>
        <w:t xml:space="preserve"> </w:t>
      </w:r>
      <w:r w:rsidR="00122E67" w:rsidRPr="007671C5">
        <w:rPr>
          <w:lang w:val="sq-AL"/>
        </w:rPr>
        <w:t>i</w:t>
      </w:r>
      <w:r w:rsidR="0028751F">
        <w:rPr>
          <w:lang w:val="sq-AL"/>
        </w:rPr>
        <w:t xml:space="preserve">  </w:t>
      </w:r>
      <w:r w:rsidR="00122E67" w:rsidRPr="007671C5">
        <w:rPr>
          <w:lang w:val="sq-AL"/>
        </w:rPr>
        <w:t xml:space="preserve"> </w:t>
      </w:r>
      <w:r w:rsidR="00ED11AC">
        <w:rPr>
          <w:lang w:val="sq-AL"/>
        </w:rPr>
        <w:tab/>
      </w:r>
      <w:r w:rsidR="00122E67" w:rsidRPr="007671C5">
        <w:rPr>
          <w:lang w:val="sq-AL"/>
        </w:rPr>
        <w:t>“</w:t>
      </w:r>
      <w:r w:rsidR="00122E67" w:rsidRPr="007671C5">
        <w:rPr>
          <w:lang w:val="sq-AL"/>
        </w:rPr>
        <w:tab/>
        <w:t>“</w:t>
      </w:r>
    </w:p>
    <w:p w:rsidR="00122E67" w:rsidRPr="007671C5" w:rsidRDefault="00122E67" w:rsidP="004A0AEF">
      <w:pPr>
        <w:pStyle w:val="Paragrafi"/>
        <w:ind w:firstLine="0"/>
        <w:rPr>
          <w:lang w:val="sq-AL"/>
        </w:rPr>
      </w:pPr>
      <w:r w:rsidRPr="007671C5">
        <w:rPr>
          <w:lang w:val="sq-AL"/>
        </w:rPr>
        <w:t>Sok</w:t>
      </w:r>
      <w:r w:rsidR="00ED5EB3" w:rsidRPr="007671C5">
        <w:rPr>
          <w:lang w:val="sq-AL"/>
        </w:rPr>
        <w:t>ol Berberi</w:t>
      </w:r>
      <w:r w:rsidR="00ED5EB3" w:rsidRPr="007671C5">
        <w:rPr>
          <w:lang w:val="sq-AL"/>
        </w:rPr>
        <w:tab/>
      </w:r>
      <w:r w:rsidR="004A0AEF">
        <w:rPr>
          <w:lang w:val="sq-AL"/>
        </w:rPr>
        <w:tab/>
      </w:r>
      <w:r w:rsidR="00A5411C" w:rsidRPr="007671C5">
        <w:rPr>
          <w:lang w:val="sq-AL"/>
        </w:rPr>
        <w:t>anëtar</w:t>
      </w:r>
      <w:r w:rsidR="0028751F">
        <w:rPr>
          <w:lang w:val="sq-AL"/>
        </w:rPr>
        <w:t xml:space="preserve"> </w:t>
      </w:r>
      <w:r w:rsidRPr="007671C5">
        <w:rPr>
          <w:lang w:val="sq-AL"/>
        </w:rPr>
        <w:t>i</w:t>
      </w:r>
      <w:r w:rsidR="00ED11AC">
        <w:rPr>
          <w:lang w:val="sq-AL"/>
        </w:rPr>
        <w:tab/>
      </w:r>
      <w:r w:rsidRPr="007671C5">
        <w:rPr>
          <w:lang w:val="sq-AL"/>
        </w:rPr>
        <w:tab/>
        <w:t>“</w:t>
      </w:r>
      <w:r w:rsidRPr="007671C5">
        <w:rPr>
          <w:lang w:val="sq-AL"/>
        </w:rPr>
        <w:tab/>
        <w:t>“</w:t>
      </w:r>
    </w:p>
    <w:p w:rsidR="00122E67" w:rsidRPr="007671C5" w:rsidRDefault="00122E67" w:rsidP="00ED5EB3">
      <w:pPr>
        <w:pStyle w:val="Paragrafi"/>
        <w:rPr>
          <w:lang w:val="sq-AL"/>
        </w:rPr>
      </w:pPr>
      <w:r w:rsidRPr="007671C5">
        <w:rPr>
          <w:lang w:val="sq-AL"/>
        </w:rPr>
        <w:t>me sekretare Edmira Babaj, në datën 7.10.</w:t>
      </w:r>
      <w:r w:rsidRPr="007671C5">
        <w:rPr>
          <w:lang w:val="sq-AL"/>
        </w:rPr>
        <w:softHyphen/>
      </w:r>
      <w:r w:rsidRPr="007671C5">
        <w:rPr>
          <w:lang w:val="sq-AL"/>
        </w:rPr>
        <w:softHyphen/>
        <w:t>2014</w:t>
      </w:r>
      <w:r w:rsidR="00ED11AC">
        <w:rPr>
          <w:lang w:val="sq-AL"/>
        </w:rPr>
        <w:t>,</w:t>
      </w:r>
      <w:r w:rsidRPr="007671C5">
        <w:rPr>
          <w:lang w:val="sq-AL"/>
        </w:rPr>
        <w:t xml:space="preserve"> mori në shqyrtim në seancë gjyqësore, mbi </w:t>
      </w:r>
      <w:r w:rsidRPr="007671C5">
        <w:rPr>
          <w:lang w:val="sq-AL"/>
        </w:rPr>
        <w:lastRenderedPageBreak/>
        <w:t>bazë dokumentesh,</w:t>
      </w:r>
      <w:r w:rsidR="00822A18">
        <w:rPr>
          <w:lang w:val="sq-AL"/>
        </w:rPr>
        <w:t xml:space="preserve"> </w:t>
      </w:r>
      <w:r w:rsidRPr="007671C5">
        <w:rPr>
          <w:lang w:val="sq-AL"/>
        </w:rPr>
        <w:t>çështjen me nr. 38 Akti, që i përket:</w:t>
      </w:r>
    </w:p>
    <w:p w:rsidR="00122E67" w:rsidRPr="007671C5" w:rsidRDefault="00ED5EB3" w:rsidP="00ED5EB3">
      <w:pPr>
        <w:pStyle w:val="Paragrafi"/>
        <w:rPr>
          <w:lang w:val="sq-AL"/>
        </w:rPr>
      </w:pPr>
      <w:r w:rsidRPr="007671C5">
        <w:rPr>
          <w:lang w:val="sq-AL"/>
        </w:rPr>
        <w:t>KËRKUES: Thimjo Dhroso</w:t>
      </w:r>
    </w:p>
    <w:p w:rsidR="00122E67" w:rsidRPr="007671C5" w:rsidRDefault="00122E67" w:rsidP="00ED5EB3">
      <w:pPr>
        <w:pStyle w:val="Paragrafi"/>
        <w:rPr>
          <w:lang w:val="sq-AL"/>
        </w:rPr>
      </w:pPr>
      <w:r w:rsidRPr="007671C5">
        <w:rPr>
          <w:lang w:val="sq-AL"/>
        </w:rPr>
        <w:t>SUBJEKTE TË INTERESUARA:</w:t>
      </w:r>
      <w:r w:rsidR="00ED5EB3" w:rsidRPr="007671C5">
        <w:rPr>
          <w:lang w:val="sq-AL"/>
        </w:rPr>
        <w:t xml:space="preserve"> Vasil Çuni, bashkia Sarandë</w:t>
      </w:r>
    </w:p>
    <w:p w:rsidR="00122E67" w:rsidRPr="007671C5" w:rsidRDefault="00ED5EB3" w:rsidP="00ED5EB3">
      <w:pPr>
        <w:pStyle w:val="Paragrafi"/>
        <w:rPr>
          <w:lang w:val="sq-AL"/>
        </w:rPr>
      </w:pPr>
      <w:r w:rsidRPr="007671C5">
        <w:rPr>
          <w:lang w:val="sq-AL"/>
        </w:rPr>
        <w:t xml:space="preserve">OBJEKTI: </w:t>
      </w:r>
      <w:r w:rsidR="00122E67" w:rsidRPr="007671C5">
        <w:rPr>
          <w:lang w:val="sq-AL"/>
        </w:rPr>
        <w:t>Shfuqizimi, si të papajtueshëm me Kushtetutën, i vendimeve: nr. 00-2012-1498, datë 22.06.2012, të Kolegjit Civil të Gj</w:t>
      </w:r>
      <w:r w:rsidR="00002698">
        <w:rPr>
          <w:lang w:val="sq-AL"/>
        </w:rPr>
        <w:t xml:space="preserve">ykatës së Lartë; nr. 468, datë </w:t>
      </w:r>
      <w:r w:rsidR="00122E67" w:rsidRPr="007671C5">
        <w:rPr>
          <w:lang w:val="sq-AL"/>
        </w:rPr>
        <w:t>7.12.2009, të Gjykatës së Apelit</w:t>
      </w:r>
      <w:r w:rsidR="00002698">
        <w:rPr>
          <w:lang w:val="sq-AL"/>
        </w:rPr>
        <w:t xml:space="preserve"> Gjirokastër dhe nr. 628, datë 6.</w:t>
      </w:r>
      <w:r w:rsidR="00122E67" w:rsidRPr="007671C5">
        <w:rPr>
          <w:lang w:val="sq-AL"/>
        </w:rPr>
        <w:t>5.2009, të Gjykatës së Rrethit Gjyqësor Sarandë.</w:t>
      </w:r>
    </w:p>
    <w:p w:rsidR="00122E67" w:rsidRPr="007671C5" w:rsidRDefault="00122E67" w:rsidP="00E84F0B">
      <w:pPr>
        <w:pStyle w:val="Paragrafi"/>
        <w:rPr>
          <w:lang w:val="sq-AL"/>
        </w:rPr>
      </w:pPr>
      <w:r w:rsidRPr="007671C5">
        <w:rPr>
          <w:lang w:val="sq-AL"/>
        </w:rPr>
        <w:t>BAZA LIGJORE:</w:t>
      </w:r>
      <w:r w:rsidRPr="007671C5">
        <w:rPr>
          <w:lang w:val="sq-AL"/>
        </w:rPr>
        <w:tab/>
        <w:t>Nenet 42, 131/</w:t>
      </w:r>
      <w:r w:rsidR="00ED11AC">
        <w:rPr>
          <w:lang w:val="sq-AL"/>
        </w:rPr>
        <w:t>f</w:t>
      </w:r>
      <w:r w:rsidRPr="007671C5">
        <w:rPr>
          <w:lang w:val="sq-AL"/>
        </w:rPr>
        <w:t xml:space="preserve"> dhe 134/1/g të Kushtetutës së Republikës së Shqipërisë dhe neni 6 i Konventës Evropiane për të Drejtat e Njeriut.</w:t>
      </w:r>
      <w:r w:rsidRPr="007671C5">
        <w:rPr>
          <w:lang w:val="sq-AL"/>
        </w:rPr>
        <w:tab/>
      </w:r>
    </w:p>
    <w:p w:rsidR="00517BED" w:rsidRDefault="00517BED" w:rsidP="00ED5EB3">
      <w:pPr>
        <w:pStyle w:val="Titull-Titull"/>
        <w:rPr>
          <w:lang w:val="sq-AL"/>
        </w:rPr>
      </w:pPr>
    </w:p>
    <w:p w:rsidR="006A3C49" w:rsidRPr="007671C5" w:rsidRDefault="006A3C49" w:rsidP="00ED5EB3">
      <w:pPr>
        <w:pStyle w:val="Titull-Titull"/>
        <w:rPr>
          <w:lang w:val="sq-AL"/>
        </w:rPr>
      </w:pPr>
    </w:p>
    <w:p w:rsidR="00122E67" w:rsidRPr="007671C5" w:rsidRDefault="00122E67" w:rsidP="00ED5EB3">
      <w:pPr>
        <w:pStyle w:val="Titull-Titull"/>
        <w:rPr>
          <w:lang w:val="sq-AL"/>
        </w:rPr>
      </w:pPr>
      <w:r w:rsidRPr="007671C5">
        <w:rPr>
          <w:lang w:val="sq-AL"/>
        </w:rPr>
        <w:lastRenderedPageBreak/>
        <w:t>GJYKATA</w:t>
      </w:r>
      <w:r w:rsidR="00822A18">
        <w:rPr>
          <w:lang w:val="sq-AL"/>
        </w:rPr>
        <w:t xml:space="preserve"> </w:t>
      </w:r>
      <w:r w:rsidRPr="007671C5">
        <w:rPr>
          <w:lang w:val="sq-AL"/>
        </w:rPr>
        <w:t>KUSHTETUESE,</w:t>
      </w:r>
    </w:p>
    <w:p w:rsidR="00ED5EB3" w:rsidRPr="007671C5" w:rsidRDefault="00ED5EB3" w:rsidP="00517BED">
      <w:pPr>
        <w:pStyle w:val="Hapesira7"/>
        <w:rPr>
          <w:lang w:val="sq-AL"/>
        </w:rPr>
      </w:pPr>
    </w:p>
    <w:p w:rsidR="00122E67" w:rsidRPr="007671C5" w:rsidRDefault="00122E67" w:rsidP="00ED5EB3">
      <w:pPr>
        <w:pStyle w:val="Paragrafi"/>
        <w:rPr>
          <w:lang w:val="sq-AL"/>
        </w:rPr>
      </w:pPr>
      <w:r w:rsidRPr="007671C5">
        <w:rPr>
          <w:lang w:val="sq-AL"/>
        </w:rPr>
        <w:t>pasi dëgjoi relatorin e çështjes, Sokol Berberi, mori në shqyrtim pretendimet me shkrim të kërkuesit, i cili ka kërkuar pranimin e kërkesës, prapësimet me shkrim të subjektit të interesuar, që ka kërkuar rrëzimin e kërkesës dhe, pasi bisedoi çështjen në tërësi,</w:t>
      </w:r>
    </w:p>
    <w:p w:rsidR="00122E67" w:rsidRPr="007671C5" w:rsidRDefault="00122E67" w:rsidP="00F32E7C">
      <w:pPr>
        <w:pStyle w:val="Hapesira7"/>
        <w:rPr>
          <w:lang w:val="sq-AL"/>
        </w:rPr>
      </w:pPr>
    </w:p>
    <w:p w:rsidR="00122E67" w:rsidRPr="007671C5" w:rsidRDefault="00ED5EB3" w:rsidP="00ED5EB3">
      <w:pPr>
        <w:pStyle w:val="NeniNr"/>
        <w:rPr>
          <w:lang w:val="sq-AL"/>
        </w:rPr>
      </w:pPr>
      <w:r w:rsidRPr="007671C5">
        <w:rPr>
          <w:lang w:val="sq-AL"/>
        </w:rPr>
        <w:t>VËRE</w:t>
      </w:r>
      <w:r w:rsidR="00122E67" w:rsidRPr="007671C5">
        <w:rPr>
          <w:lang w:val="sq-AL"/>
        </w:rPr>
        <w:t>N:</w:t>
      </w:r>
    </w:p>
    <w:p w:rsidR="00122E67" w:rsidRPr="00330BD0" w:rsidRDefault="00122E67" w:rsidP="00ED5EB3">
      <w:pPr>
        <w:pStyle w:val="NeniNr"/>
        <w:rPr>
          <w:b/>
          <w:lang w:val="sq-AL"/>
        </w:rPr>
      </w:pPr>
      <w:r w:rsidRPr="00330BD0">
        <w:rPr>
          <w:b/>
          <w:lang w:val="sq-AL"/>
        </w:rPr>
        <w:t>I</w:t>
      </w:r>
    </w:p>
    <w:p w:rsidR="00ED5EB3" w:rsidRPr="007671C5" w:rsidRDefault="00ED5EB3" w:rsidP="00F32E7C">
      <w:pPr>
        <w:pStyle w:val="Hapesira7"/>
        <w:rPr>
          <w:lang w:val="sq-AL"/>
        </w:rPr>
      </w:pPr>
    </w:p>
    <w:p w:rsidR="00122E67" w:rsidRPr="007671C5" w:rsidRDefault="00ED5EB3" w:rsidP="00ED5EB3">
      <w:pPr>
        <w:pStyle w:val="Paragrafi"/>
        <w:rPr>
          <w:lang w:val="sq-AL"/>
        </w:rPr>
      </w:pPr>
      <w:r w:rsidRPr="007671C5">
        <w:rPr>
          <w:lang w:val="sq-AL"/>
        </w:rPr>
        <w:t xml:space="preserve">1. </w:t>
      </w:r>
      <w:r w:rsidR="00122E67" w:rsidRPr="007671C5">
        <w:rPr>
          <w:lang w:val="sq-AL"/>
        </w:rPr>
        <w:t>Kërkuesi dhe subjekti i interesuar V.Ç., janë banorë të një pallati dhe jetojnë në apartamente që ndodhen njëri mbi tjetrin. Pas mosmarrëveshjeve midis tyre, në lidhje me ndërtimet që subjekti i interesuar ka kryer në tarracën e pallatit, kërkuesi ka aplikuar në Bashkinë Sarandë për një leje ndërtimi për shtesë kati. Me vendimin nr. 2/33, datë 17.11.2006, Këshilli i Rregullimit të Territorit të Bashkisë Sarandë i ka dhënë kërkuesit leje ndërtimi për shtesë kati. Subjekti i interesuar i është drejtuar me kërkesëpadi Gjykatës së Rrethit Gjyqësor Sarandë, duke kërkuar shpalljes si të pavlefshëm të këtij vendimi. Gjykata e Rrethit Gjyqësor Sarandë, me vendimin</w:t>
      </w:r>
      <w:r w:rsidR="00222A76">
        <w:rPr>
          <w:lang w:val="sq-AL"/>
        </w:rPr>
        <w:t xml:space="preserve"> nr. 238, datë 11.</w:t>
      </w:r>
      <w:r w:rsidR="00122E67" w:rsidRPr="007671C5">
        <w:rPr>
          <w:lang w:val="sq-AL"/>
        </w:rPr>
        <w:t xml:space="preserve">3.2008, ka vendosur rrëzimin e kërkesëpadisë. </w:t>
      </w:r>
    </w:p>
    <w:p w:rsidR="00122E67" w:rsidRPr="007671C5" w:rsidRDefault="00ED5EB3" w:rsidP="00ED5EB3">
      <w:pPr>
        <w:pStyle w:val="Paragrafi"/>
        <w:rPr>
          <w:lang w:val="sq-AL"/>
        </w:rPr>
      </w:pPr>
      <w:r w:rsidRPr="007671C5">
        <w:rPr>
          <w:lang w:val="sq-AL"/>
        </w:rPr>
        <w:t xml:space="preserve">2. </w:t>
      </w:r>
      <w:r w:rsidR="00122E67" w:rsidRPr="007671C5">
        <w:rPr>
          <w:lang w:val="sq-AL"/>
        </w:rPr>
        <w:t>Gjykata e Apelit Gjirokastër, pas ankimit të ushtruar nga subjekti i interesuar, V.Ç., ka vendosur prishjen e vendimit nr. 238, dat</w:t>
      </w:r>
      <w:r w:rsidR="00ED11AC">
        <w:rPr>
          <w:lang w:val="sq-AL"/>
        </w:rPr>
        <w:t>ë 11.3.2008</w:t>
      </w:r>
      <w:r w:rsidR="00122E67" w:rsidRPr="007671C5">
        <w:rPr>
          <w:lang w:val="sq-AL"/>
        </w:rPr>
        <w:t xml:space="preserve"> të Gjykatës së Rrethit Gjyqësor Sarandë dhe kthimin e çështjes për rigjykim me trup tjetër gjykues. </w:t>
      </w:r>
    </w:p>
    <w:p w:rsidR="00122E67" w:rsidRPr="007671C5" w:rsidRDefault="00ED5EB3" w:rsidP="00ED5EB3">
      <w:pPr>
        <w:pStyle w:val="Paragrafi"/>
        <w:rPr>
          <w:lang w:val="sq-AL"/>
        </w:rPr>
      </w:pPr>
      <w:r w:rsidRPr="007671C5">
        <w:rPr>
          <w:lang w:val="sq-AL"/>
        </w:rPr>
        <w:t xml:space="preserve">3. </w:t>
      </w:r>
      <w:r w:rsidR="00122E67" w:rsidRPr="007671C5">
        <w:rPr>
          <w:lang w:val="sq-AL"/>
        </w:rPr>
        <w:t>Pas rishqyrtimit të çështjes, Gjykata e Rrethit Gjyqësor Sarandë, me vendimin nr. 628, datë 6.5.2009, ka vendosur pranimin e pjesshëm të kë</w:t>
      </w:r>
      <w:r w:rsidR="00ED11AC">
        <w:rPr>
          <w:lang w:val="sq-AL"/>
        </w:rPr>
        <w:t>rkesë</w:t>
      </w:r>
      <w:r w:rsidR="00122E67" w:rsidRPr="007671C5">
        <w:rPr>
          <w:lang w:val="sq-AL"/>
        </w:rPr>
        <w:t>padisë dhe ka shpallur të pavlefshëm ven</w:t>
      </w:r>
      <w:r w:rsidR="00ED11AC">
        <w:rPr>
          <w:lang w:val="sq-AL"/>
        </w:rPr>
        <w:t>dimin nr. 2/33, datë 17.11.2006</w:t>
      </w:r>
      <w:r w:rsidR="00122E67" w:rsidRPr="007671C5">
        <w:rPr>
          <w:lang w:val="sq-AL"/>
        </w:rPr>
        <w:t xml:space="preserve"> të Këshillit të Rregullimit të Territorit të Bashkisë Sarandë.</w:t>
      </w:r>
    </w:p>
    <w:p w:rsidR="00122E67" w:rsidRPr="007671C5" w:rsidRDefault="00ED5EB3" w:rsidP="00ED5EB3">
      <w:pPr>
        <w:pStyle w:val="Paragrafi"/>
        <w:rPr>
          <w:lang w:val="sq-AL"/>
        </w:rPr>
      </w:pPr>
      <w:r w:rsidRPr="007671C5">
        <w:rPr>
          <w:lang w:val="sq-AL"/>
        </w:rPr>
        <w:t xml:space="preserve">4. </w:t>
      </w:r>
      <w:r w:rsidR="00122E67" w:rsidRPr="007671C5">
        <w:rPr>
          <w:lang w:val="sq-AL"/>
        </w:rPr>
        <w:t xml:space="preserve">Kundër këtij vendimi ka paraqitur ankim kërkuesi dhe Gjykata e Apelit Gjirokastër, me vendimin nr. 468, datë 7.12.2009 ka vendosur lënien në fuqi të </w:t>
      </w:r>
      <w:r w:rsidR="00ED11AC">
        <w:rPr>
          <w:lang w:val="sq-AL"/>
        </w:rPr>
        <w:t>vendimit nr. 628, datë 6.5.2009</w:t>
      </w:r>
      <w:r w:rsidR="00122E67" w:rsidRPr="007671C5">
        <w:rPr>
          <w:lang w:val="sq-AL"/>
        </w:rPr>
        <w:t xml:space="preserve"> të Gjykatës së Rrethit Gjyqësor Sarandë. </w:t>
      </w:r>
    </w:p>
    <w:p w:rsidR="00122E67" w:rsidRPr="007671C5" w:rsidRDefault="00ED5EB3" w:rsidP="00ED5EB3">
      <w:pPr>
        <w:pStyle w:val="Paragrafi"/>
        <w:rPr>
          <w:lang w:val="sq-AL"/>
        </w:rPr>
      </w:pPr>
      <w:r w:rsidRPr="007671C5">
        <w:rPr>
          <w:lang w:val="sq-AL"/>
        </w:rPr>
        <w:t xml:space="preserve">5. </w:t>
      </w:r>
      <w:r w:rsidR="00122E67" w:rsidRPr="007671C5">
        <w:rPr>
          <w:lang w:val="sq-AL"/>
        </w:rPr>
        <w:t>Kolegji Civil i Gjykatës së Lartë, me vend</w:t>
      </w:r>
      <w:r w:rsidR="00ED11AC">
        <w:rPr>
          <w:lang w:val="sq-AL"/>
        </w:rPr>
        <w:t>imin nr. 00-2012-1498, datë 22.</w:t>
      </w:r>
      <w:r w:rsidR="00122E67" w:rsidRPr="007671C5">
        <w:rPr>
          <w:lang w:val="sq-AL"/>
        </w:rPr>
        <w:t xml:space="preserve">6.2012 ka vendosur, në dhomën e këshillimit, mospranimin e rekursit të paraqitur nga kërkuesi. </w:t>
      </w:r>
    </w:p>
    <w:p w:rsidR="00ED5EB3" w:rsidRDefault="00ED5EB3" w:rsidP="00F32E7C">
      <w:pPr>
        <w:pStyle w:val="Hapesira7"/>
        <w:rPr>
          <w:lang w:val="sq-AL"/>
        </w:rPr>
      </w:pPr>
    </w:p>
    <w:p w:rsidR="00330BD0" w:rsidRPr="007671C5" w:rsidRDefault="00330BD0" w:rsidP="00F32E7C">
      <w:pPr>
        <w:pStyle w:val="Hapesira7"/>
        <w:rPr>
          <w:lang w:val="sq-AL"/>
        </w:rPr>
      </w:pPr>
    </w:p>
    <w:p w:rsidR="00122E67" w:rsidRPr="00330BD0" w:rsidRDefault="00122E67" w:rsidP="00ED5EB3">
      <w:pPr>
        <w:pStyle w:val="NeniNr"/>
        <w:rPr>
          <w:b/>
          <w:lang w:val="sq-AL"/>
        </w:rPr>
      </w:pPr>
      <w:r w:rsidRPr="00330BD0">
        <w:rPr>
          <w:b/>
          <w:lang w:val="sq-AL"/>
        </w:rPr>
        <w:lastRenderedPageBreak/>
        <w:t>II</w:t>
      </w:r>
    </w:p>
    <w:p w:rsidR="00ED5EB3" w:rsidRPr="007671C5" w:rsidRDefault="00ED5EB3" w:rsidP="00F32E7C">
      <w:pPr>
        <w:pStyle w:val="Hapesira7"/>
        <w:rPr>
          <w:lang w:val="sq-AL"/>
        </w:rPr>
      </w:pPr>
    </w:p>
    <w:p w:rsidR="00122E67" w:rsidRPr="007671C5" w:rsidRDefault="00ED5EB3" w:rsidP="00330BD0">
      <w:pPr>
        <w:pStyle w:val="Paragraf02"/>
        <w:rPr>
          <w:lang w:val="sq-AL"/>
        </w:rPr>
      </w:pPr>
      <w:r w:rsidRPr="007671C5">
        <w:rPr>
          <w:lang w:val="sq-AL"/>
        </w:rPr>
        <w:t xml:space="preserve">6. </w:t>
      </w:r>
      <w:r w:rsidR="00122E67" w:rsidRPr="007671C5">
        <w:rPr>
          <w:b/>
          <w:i/>
          <w:lang w:val="sq-AL"/>
        </w:rPr>
        <w:t>Kërkuesi,</w:t>
      </w:r>
      <w:r w:rsidR="00122E67" w:rsidRPr="007671C5">
        <w:rPr>
          <w:lang w:val="sq-AL"/>
        </w:rPr>
        <w:t xml:space="preserve"> i është drejtuar Gjykatës Kushtetuese (Gjykata) duke pretenduar se vendimet gjyqësore, objekt kërkese, janë rezultat i një procesi të parregullt ligjor. Më konkretisht ai pretendon se: </w:t>
      </w:r>
    </w:p>
    <w:p w:rsidR="00122E67" w:rsidRPr="007671C5" w:rsidRDefault="00ED5EB3" w:rsidP="00330BD0">
      <w:pPr>
        <w:pStyle w:val="Paragraf02"/>
        <w:rPr>
          <w:lang w:val="sq-AL"/>
        </w:rPr>
      </w:pPr>
      <w:r w:rsidRPr="007671C5">
        <w:rPr>
          <w:lang w:val="sq-AL"/>
        </w:rPr>
        <w:t xml:space="preserve">6.1 </w:t>
      </w:r>
      <w:r w:rsidR="00122E67" w:rsidRPr="007671C5">
        <w:rPr>
          <w:lang w:val="sq-AL"/>
        </w:rPr>
        <w:t>Vendimet gjyqësore konkrete nuk janë arsyetuar pasi gjykata e shkallës së parë nuk ka bërë një përcaktim të saktë të marrëdhënies juridike në konflikt, gjykata e apelit nuk ka korrigjuar mangësitë e vendimit të gjykatës së shkallës së parë dhe Gjykata e Lartë nuk është shprehur për shkeljet e gjykatave më të ulëta</w:t>
      </w:r>
      <w:r w:rsidR="00ED11AC">
        <w:rPr>
          <w:lang w:val="sq-AL"/>
        </w:rPr>
        <w:t>,</w:t>
      </w:r>
      <w:r w:rsidR="00122E67" w:rsidRPr="007671C5">
        <w:rPr>
          <w:lang w:val="sq-AL"/>
        </w:rPr>
        <w:t xml:space="preserve"> si dhe nuk ka paraqitur në vendim shkaqet e rekursit; </w:t>
      </w:r>
    </w:p>
    <w:p w:rsidR="00122E67" w:rsidRPr="007671C5" w:rsidRDefault="00122E67" w:rsidP="00330BD0">
      <w:pPr>
        <w:pStyle w:val="Paragraf02"/>
        <w:rPr>
          <w:lang w:val="sq-AL"/>
        </w:rPr>
      </w:pPr>
      <w:r w:rsidRPr="007671C5">
        <w:rPr>
          <w:lang w:val="sq-AL"/>
        </w:rPr>
        <w:t xml:space="preserve"> </w:t>
      </w:r>
      <w:r w:rsidR="00ED5EB3" w:rsidRPr="007671C5">
        <w:rPr>
          <w:lang w:val="sq-AL"/>
        </w:rPr>
        <w:t xml:space="preserve">6.2 </w:t>
      </w:r>
      <w:r w:rsidRPr="007671C5">
        <w:rPr>
          <w:lang w:val="sq-AL"/>
        </w:rPr>
        <w:t>Gjykata e Lartë ka cenuar të drejtën e aksesit, pasi megjithëse në rekurs janë parashtruar shkelje të standardeve kushtetuese, në vendim nuk janë dhënë shkaqet pse pretendimet e paraqitura nuk respektojnë kriteret e nenit 472 të Kodit të Procedurës Civile.</w:t>
      </w:r>
    </w:p>
    <w:p w:rsidR="00122E67" w:rsidRPr="007671C5" w:rsidRDefault="00ED5EB3" w:rsidP="00330BD0">
      <w:pPr>
        <w:pStyle w:val="Paragraf02"/>
        <w:rPr>
          <w:lang w:val="sq-AL"/>
        </w:rPr>
      </w:pPr>
      <w:r w:rsidRPr="007671C5">
        <w:rPr>
          <w:lang w:val="sq-AL"/>
        </w:rPr>
        <w:t xml:space="preserve">7. </w:t>
      </w:r>
      <w:r w:rsidR="00122E67" w:rsidRPr="007671C5">
        <w:rPr>
          <w:b/>
          <w:i/>
          <w:lang w:val="sq-AL"/>
        </w:rPr>
        <w:t>Subjekti i interesuar,</w:t>
      </w:r>
      <w:r w:rsidR="00122E67" w:rsidRPr="007671C5">
        <w:rPr>
          <w:lang w:val="sq-AL"/>
        </w:rPr>
        <w:t xml:space="preserve"> Vasil Çuni, ka prapësuar si vijon: </w:t>
      </w:r>
    </w:p>
    <w:p w:rsidR="00122E67" w:rsidRPr="007671C5" w:rsidRDefault="00122E67" w:rsidP="00330BD0">
      <w:pPr>
        <w:pStyle w:val="Paragraf02"/>
        <w:rPr>
          <w:lang w:val="sq-AL"/>
        </w:rPr>
      </w:pPr>
      <w:r w:rsidRPr="007671C5">
        <w:rPr>
          <w:lang w:val="sq-AL"/>
        </w:rPr>
        <w:t xml:space="preserve"> </w:t>
      </w:r>
      <w:r w:rsidR="00ED5EB3" w:rsidRPr="007671C5">
        <w:rPr>
          <w:lang w:val="sq-AL"/>
        </w:rPr>
        <w:t xml:space="preserve">7.1 </w:t>
      </w:r>
      <w:r w:rsidRPr="007671C5">
        <w:rPr>
          <w:lang w:val="sq-AL"/>
        </w:rPr>
        <w:t>Kërkuesi nuk ka paraqitur asnjë shkak që të përbëjë cenim të së drejtës së tij për një proces të rregullt ligjor;</w:t>
      </w:r>
    </w:p>
    <w:p w:rsidR="00122E67" w:rsidRPr="007671C5" w:rsidRDefault="00ED5EB3" w:rsidP="00330BD0">
      <w:pPr>
        <w:pStyle w:val="Paragraf02"/>
        <w:rPr>
          <w:lang w:val="sq-AL"/>
        </w:rPr>
      </w:pPr>
      <w:r w:rsidRPr="007671C5">
        <w:rPr>
          <w:lang w:val="sq-AL"/>
        </w:rPr>
        <w:t xml:space="preserve">7.2 </w:t>
      </w:r>
      <w:r w:rsidR="00122E67" w:rsidRPr="007671C5">
        <w:rPr>
          <w:lang w:val="sq-AL"/>
        </w:rPr>
        <w:t>Gjykata e Apelit Gjirokastër ka shqyrtuar të gjitha pretendimet e kërkuesit dhe Gjykata e Rrethit Gjyqësor Sarandë ka zbatuar të gjitha detyrat e lëna nga Gjykata e Apelit Gjirokastër duke kryer një hetim të plotë gjyqësor.</w:t>
      </w:r>
    </w:p>
    <w:p w:rsidR="00122E67" w:rsidRPr="007671C5" w:rsidRDefault="00122E67" w:rsidP="00F32E7C">
      <w:pPr>
        <w:pStyle w:val="Hapesira7"/>
        <w:rPr>
          <w:lang w:val="sq-AL"/>
        </w:rPr>
      </w:pPr>
    </w:p>
    <w:p w:rsidR="00122E67" w:rsidRPr="00330BD0" w:rsidRDefault="00122E67" w:rsidP="00ED5EB3">
      <w:pPr>
        <w:pStyle w:val="NeniNr"/>
        <w:rPr>
          <w:b/>
          <w:lang w:val="sq-AL"/>
        </w:rPr>
      </w:pPr>
      <w:r w:rsidRPr="00330BD0">
        <w:rPr>
          <w:b/>
          <w:lang w:val="sq-AL"/>
        </w:rPr>
        <w:t>III</w:t>
      </w:r>
    </w:p>
    <w:p w:rsidR="00122E67" w:rsidRPr="007671C5" w:rsidRDefault="00122E67" w:rsidP="00ED5EB3">
      <w:pPr>
        <w:pStyle w:val="NeniTitull"/>
        <w:rPr>
          <w:lang w:val="sq-AL"/>
        </w:rPr>
      </w:pPr>
      <w:r w:rsidRPr="007671C5">
        <w:rPr>
          <w:lang w:val="sq-AL"/>
        </w:rPr>
        <w:t>Vlerësimi i Gjykatës Kushtetuese</w:t>
      </w:r>
    </w:p>
    <w:p w:rsidR="00122E67" w:rsidRPr="007671C5" w:rsidRDefault="00122E67" w:rsidP="00F32E7C">
      <w:pPr>
        <w:pStyle w:val="Hapesira7"/>
        <w:rPr>
          <w:lang w:val="sq-AL"/>
        </w:rPr>
      </w:pPr>
    </w:p>
    <w:p w:rsidR="00122E67" w:rsidRPr="007671C5" w:rsidRDefault="00ED5EB3" w:rsidP="00ED5EB3">
      <w:pPr>
        <w:pStyle w:val="Paragrafi"/>
        <w:rPr>
          <w:i/>
          <w:lang w:val="sq-AL"/>
        </w:rPr>
      </w:pPr>
      <w:r w:rsidRPr="007671C5">
        <w:rPr>
          <w:lang w:val="sq-AL"/>
        </w:rPr>
        <w:t xml:space="preserve">A. </w:t>
      </w:r>
      <w:r w:rsidR="00122E67" w:rsidRPr="007671C5">
        <w:rPr>
          <w:i/>
          <w:lang w:val="sq-AL"/>
        </w:rPr>
        <w:t>Për pretendimin e cenimit të standardit të arsye</w:t>
      </w:r>
      <w:r w:rsidR="00831B1C">
        <w:rPr>
          <w:i/>
          <w:lang w:val="sq-AL"/>
        </w:rPr>
        <w:t>timit të vendimit gjyqësor dhe s</w:t>
      </w:r>
      <w:r w:rsidR="00122E67" w:rsidRPr="007671C5">
        <w:rPr>
          <w:i/>
          <w:lang w:val="sq-AL"/>
        </w:rPr>
        <w:t xml:space="preserve">ë drejtës së aksesit në gjykatë </w:t>
      </w:r>
    </w:p>
    <w:p w:rsidR="00122E67" w:rsidRPr="007671C5" w:rsidRDefault="00ED5EB3" w:rsidP="00ED5EB3">
      <w:pPr>
        <w:pStyle w:val="Paragrafi"/>
        <w:rPr>
          <w:lang w:val="sq-AL"/>
        </w:rPr>
      </w:pPr>
      <w:r w:rsidRPr="007671C5">
        <w:rPr>
          <w:lang w:val="sq-AL"/>
        </w:rPr>
        <w:t xml:space="preserve">8. </w:t>
      </w:r>
      <w:r w:rsidR="00122E67" w:rsidRPr="007671C5">
        <w:rPr>
          <w:lang w:val="sq-AL"/>
        </w:rPr>
        <w:t>Kërkuesi ka pretenduar se vendimet gjyqësore, objekt shqyrtimi, nuk janë të arsyetuara. Sipas tij, gjykata e shkallës së parë nuk ka bërë një përcaktim të saktë të marrëdhënies juridike në konflikt, ndërsa gjykata e apelit nuk ka korrigjuar mangësitë e vendimit të gjykatës së shkallës së parë. Për sa i përket vendimit të Gjykatës së Lartë, kërkuesi ka parashtruar se është i paarsyetuar pasi kjo e fundit nuk është shprehur lidhur me shkeljet e gjykatave më të ulëta dhe nuk ka paraqitur në vendim shkaqet e rekursit, duke i cenuar në këtë mënyrë kërkuesit edhe të drejtën e aksesit në gjykatë.</w:t>
      </w:r>
    </w:p>
    <w:p w:rsidR="00122E67" w:rsidRPr="007671C5" w:rsidRDefault="00ED5EB3" w:rsidP="00ED5EB3">
      <w:pPr>
        <w:pStyle w:val="Paragrafi"/>
        <w:rPr>
          <w:lang w:val="sq-AL"/>
        </w:rPr>
      </w:pPr>
      <w:r w:rsidRPr="007671C5">
        <w:rPr>
          <w:lang w:val="sq-AL"/>
        </w:rPr>
        <w:lastRenderedPageBreak/>
        <w:t xml:space="preserve">9. </w:t>
      </w:r>
      <w:r w:rsidR="00122E67" w:rsidRPr="007671C5">
        <w:rPr>
          <w:lang w:val="sq-AL"/>
        </w:rPr>
        <w:t>Në jurisprudencën e saj, Gjykata ka theksuar domosdoshmërinë e arsyetimit të vendimeve gjyqësore, si një garanci për procesin ligjor. Funksioni i një vendimi të arsyetuar është t’u tregojë palëve që ato janë dëgjuar</w:t>
      </w:r>
      <w:r w:rsidR="00ED11AC">
        <w:rPr>
          <w:lang w:val="sq-AL"/>
        </w:rPr>
        <w:t>,</w:t>
      </w:r>
      <w:r w:rsidR="00122E67" w:rsidRPr="007671C5">
        <w:rPr>
          <w:lang w:val="sq-AL"/>
        </w:rPr>
        <w:t xml:space="preserve"> si dhe u jep mundësinë atyre ta kundërshtojnë atë. Përveç kësaj, duke dhënë një vendim të arsyetuar, mund të realizohet vëzhgimi publik i administrimit të drejtësisë (</w:t>
      </w:r>
      <w:r w:rsidR="00122E67" w:rsidRPr="007671C5">
        <w:rPr>
          <w:i/>
          <w:lang w:val="sq-AL"/>
        </w:rPr>
        <w:t>shih vendimet nr. 3, datë 19.02.2013; nr. 8, datë 28.02.2012 të Gjykatës Kushtetuese</w:t>
      </w:r>
      <w:r w:rsidR="00122E67" w:rsidRPr="007671C5">
        <w:rPr>
          <w:lang w:val="sq-AL"/>
        </w:rPr>
        <w:t>). Vendimi duhet të mbështetet vetëm mbi faktet që janë paraqitur gjatë procesit gjyqësor dhe duhet të përmbajë bazën ligjore mbi të cilën bazohet zgjidhja e mosmarrëveshjes, analizën e provave dhe mënyrën e zgjidhjes së mosmarrëveshjes. Vendimi gjyqësor në çdo rast duhet të jetë logjik, i rregullt në formë dhe i qartë në përmbajtje. Në tërësinë e tij ai duhet konsideruar si një unitet, në të cilin pjesët përbërëse janë të lidhura ngushtësisht mes tyre. Ato duhet të jenë në shërbim dhe funksion të njëra-tjetrës. Argumentet e pjesës arsyetuese duhet të jenë të bazuara dhe të lidhura logjikisht, duke respektuar rregullat e mendimit të drejtë, duhet të formojnë një përmbajtje koherente brenda vendimit, i cili përjashton çdo kundërthënie ose kontradiksion të hapur ose të fshehtë. Këto argumente duhet të jenë</w:t>
      </w:r>
      <w:r w:rsidR="00ED11AC">
        <w:rPr>
          <w:lang w:val="sq-AL"/>
        </w:rPr>
        <w:t>,</w:t>
      </w:r>
      <w:r w:rsidR="00122E67" w:rsidRPr="007671C5">
        <w:rPr>
          <w:lang w:val="sq-AL"/>
        </w:rPr>
        <w:t xml:space="preserve"> gjithashtu</w:t>
      </w:r>
      <w:r w:rsidR="00ED11AC">
        <w:rPr>
          <w:lang w:val="sq-AL"/>
        </w:rPr>
        <w:t>,</w:t>
      </w:r>
      <w:r w:rsidR="00122E67" w:rsidRPr="007671C5">
        <w:rPr>
          <w:lang w:val="sq-AL"/>
        </w:rPr>
        <w:t xml:space="preserve"> të mjaftueshme për të mbështetur dhe pranuar pjesën urdhëruese. Konkluzionet e pjesës arsyetuese duhet të bazohen jo vetëm në aktet ligjore, por edhe në parimet dhe rregullat që karakterizojnë mendimin e shëndoshë e logjik (</w:t>
      </w:r>
      <w:r w:rsidR="00122E67" w:rsidRPr="007671C5">
        <w:rPr>
          <w:i/>
          <w:lang w:val="sq-AL"/>
        </w:rPr>
        <w:t>shih vendimet nr. 36, datë 25.07.2013 dhe nr. 38, datë 30.12.2010 të Gjykatës Kushtetuese</w:t>
      </w:r>
      <w:r w:rsidR="00122E67" w:rsidRPr="007671C5">
        <w:rPr>
          <w:lang w:val="sq-AL"/>
        </w:rPr>
        <w:t xml:space="preserve">). </w:t>
      </w:r>
    </w:p>
    <w:p w:rsidR="00122E67" w:rsidRPr="007671C5" w:rsidRDefault="00ED5EB3" w:rsidP="00ED5EB3">
      <w:pPr>
        <w:pStyle w:val="Paragrafi"/>
        <w:rPr>
          <w:lang w:val="sq-AL"/>
        </w:rPr>
      </w:pPr>
      <w:r w:rsidRPr="007671C5">
        <w:rPr>
          <w:lang w:val="sq-AL"/>
        </w:rPr>
        <w:t xml:space="preserve">10. </w:t>
      </w:r>
      <w:r w:rsidR="00122E67" w:rsidRPr="007671C5">
        <w:rPr>
          <w:lang w:val="sq-AL"/>
        </w:rPr>
        <w:t>Zbatimi i këtij standardi është vlerësuar nga Gjykata rast pas rasti, në varësi të rrethanave konkrete të çështjes, duke analizuar nëse vendimet gjyqësore të kundërshtuara e kanë përmbushur në mënyrë të mjaftueshme detyrimin për arsyetimin e vendimeve të tyre. Ajo ka verifikuar nëse vendimi i kundërshtuar është logjik, ka kundërthënie, përmban referencat në ligjin e zbatueshëm dhe nëse respekton të gjitha elementet e sipërpërmendura (</w:t>
      </w:r>
      <w:r w:rsidR="00122E67" w:rsidRPr="007671C5">
        <w:rPr>
          <w:i/>
          <w:lang w:val="sq-AL"/>
        </w:rPr>
        <w:t>shih vendimet nr. 3, datë 23.1.</w:t>
      </w:r>
      <w:r w:rsidR="00ED11AC">
        <w:rPr>
          <w:i/>
          <w:lang w:val="sq-AL"/>
        </w:rPr>
        <w:t>2014 dhe nr. 25, datë 10.6.2011</w:t>
      </w:r>
      <w:r w:rsidR="00122E67" w:rsidRPr="007671C5">
        <w:rPr>
          <w:i/>
          <w:lang w:val="sq-AL"/>
        </w:rPr>
        <w:t xml:space="preserve"> të Gjykatës Kushtetuese</w:t>
      </w:r>
      <w:r w:rsidR="00122E67" w:rsidRPr="007671C5">
        <w:rPr>
          <w:lang w:val="sq-AL"/>
        </w:rPr>
        <w:t>).</w:t>
      </w:r>
    </w:p>
    <w:p w:rsidR="00122E67" w:rsidRPr="007671C5" w:rsidRDefault="00ED5EB3" w:rsidP="00ED5EB3">
      <w:pPr>
        <w:pStyle w:val="Paragrafi"/>
        <w:rPr>
          <w:lang w:val="sq-AL"/>
        </w:rPr>
      </w:pPr>
      <w:r w:rsidRPr="007671C5">
        <w:rPr>
          <w:lang w:val="sq-AL"/>
        </w:rPr>
        <w:t xml:space="preserve">11. </w:t>
      </w:r>
      <w:r w:rsidR="00122E67" w:rsidRPr="007671C5">
        <w:rPr>
          <w:lang w:val="sq-AL"/>
        </w:rPr>
        <w:t xml:space="preserve">Në çështjen konkrete, nga aktet e paraqitura me kërkesën, nuk rezulton që vendimet gjyqësore të Gjykatës së Rrethit </w:t>
      </w:r>
      <w:r w:rsidR="00122E67" w:rsidRPr="007671C5">
        <w:rPr>
          <w:lang w:val="sq-AL"/>
        </w:rPr>
        <w:lastRenderedPageBreak/>
        <w:t>Gjyqësor Sarandë dhe Gjykatës së Apelit Gjirokastër, të cilat kundërshtohen, të jenë jologjikë, të kenë kundërthënie, të mos kenë referencë në ligjin e zbatueshëm dhe të mos respektojnë element</w:t>
      </w:r>
      <w:r w:rsidR="00ED11AC">
        <w:rPr>
          <w:lang w:val="sq-AL"/>
        </w:rPr>
        <w:t>e</w:t>
      </w:r>
      <w:r w:rsidR="00122E67" w:rsidRPr="007671C5">
        <w:rPr>
          <w:lang w:val="sq-AL"/>
        </w:rPr>
        <w:t>t e trajtuar</w:t>
      </w:r>
      <w:r w:rsidR="00ED11AC">
        <w:rPr>
          <w:lang w:val="sq-AL"/>
        </w:rPr>
        <w:t>a</w:t>
      </w:r>
      <w:r w:rsidR="00122E67" w:rsidRPr="007671C5">
        <w:rPr>
          <w:lang w:val="sq-AL"/>
        </w:rPr>
        <w:t xml:space="preserve"> nga jurisprudenca kushtetuese e sipërcituar.</w:t>
      </w:r>
    </w:p>
    <w:p w:rsidR="00122E67" w:rsidRPr="007671C5" w:rsidRDefault="00ED5EB3" w:rsidP="00ED5EB3">
      <w:pPr>
        <w:pStyle w:val="Paragrafi"/>
        <w:rPr>
          <w:lang w:val="sq-AL"/>
        </w:rPr>
      </w:pPr>
      <w:r w:rsidRPr="007671C5">
        <w:rPr>
          <w:lang w:val="sq-AL"/>
        </w:rPr>
        <w:t xml:space="preserve">12. </w:t>
      </w:r>
      <w:r w:rsidR="00122E67" w:rsidRPr="007671C5">
        <w:rPr>
          <w:lang w:val="sq-AL"/>
        </w:rPr>
        <w:t>Për sa i përket vendimit të Gjykatës së Lartë, Gjykata, bazuar në veçoritë e gjykimit në Gjykatën e Lartë dhe jurisprudencën e saj, ka nënvizuar se arsyetimi i kufizuar i vendimit të marrë në dhomën e këshillimit nuk e cenon procesin e rregullt ligjor. Kjo formë arsyetimi është tashmë e konsoliduar në praktikën e Gjykatës së Lartë, përderisa shpreh në thelb shkaqet e mospranimit të rekursit, nga ana e kolegjeve të saj, gjatë shqyrtimit të tij paraprak në dhomën e këshillimit (</w:t>
      </w:r>
      <w:r w:rsidR="00122E67" w:rsidRPr="007671C5">
        <w:rPr>
          <w:i/>
          <w:lang w:val="sq-AL"/>
        </w:rPr>
        <w:t>shih vendimet nr. 34, datë 12.7.2013; nr. 108, datë 3.10.2012, dhe nr. 17, datë 17</w:t>
      </w:r>
      <w:r w:rsidR="00ED11AC">
        <w:rPr>
          <w:i/>
          <w:lang w:val="sq-AL"/>
        </w:rPr>
        <w:t>.5.2011</w:t>
      </w:r>
      <w:r w:rsidR="00122E67" w:rsidRPr="007671C5">
        <w:rPr>
          <w:i/>
          <w:lang w:val="sq-AL"/>
        </w:rPr>
        <w:t xml:space="preserve"> të Gjykatës Kushtetuese</w:t>
      </w:r>
      <w:r w:rsidR="00ED11AC">
        <w:rPr>
          <w:i/>
          <w:lang w:val="sq-AL"/>
        </w:rPr>
        <w:t>,</w:t>
      </w:r>
      <w:r w:rsidR="00122E67" w:rsidRPr="007671C5">
        <w:rPr>
          <w:i/>
          <w:lang w:val="sq-AL"/>
        </w:rPr>
        <w:t xml:space="preserve"> si dhe vendimin nr. 143, datë 7.12.2011 të Mbledhjes së Gjyqtarëve</w:t>
      </w:r>
      <w:r w:rsidR="00122E67" w:rsidRPr="007671C5">
        <w:rPr>
          <w:lang w:val="sq-AL"/>
        </w:rPr>
        <w:t>).</w:t>
      </w:r>
    </w:p>
    <w:p w:rsidR="00122E67" w:rsidRPr="007671C5" w:rsidRDefault="00ED5EB3" w:rsidP="00ED5EB3">
      <w:pPr>
        <w:pStyle w:val="Paragrafi"/>
        <w:rPr>
          <w:lang w:val="sq-AL"/>
        </w:rPr>
      </w:pPr>
      <w:r w:rsidRPr="007671C5">
        <w:rPr>
          <w:lang w:val="sq-AL"/>
        </w:rPr>
        <w:t xml:space="preserve">13. </w:t>
      </w:r>
      <w:r w:rsidR="00122E67" w:rsidRPr="007671C5">
        <w:rPr>
          <w:lang w:val="sq-AL"/>
        </w:rPr>
        <w:t>Edhe GJEDNJ-ja ka theksuar se: “detyrimi që ka gjykata vendase për të arsyetuar vendimet e saj, nuk mund të interpretohet sikur kërkohet arsyetim i detajuar për çdo pretendim të palës ndërgjyqëse. Masa e arsyetimit të vendimit varet nga natyra e vendimit në fjalë” (....) “arsyetimi i kufizuar i dhënë nga Gjykata e Lartë në formulimin e vendimit në dhomë këshillimi, në mënyrë të nënkuptuar evidenton se aplikanti nuk ka ngritur një nga argumentet ligjore të përcaktuara në dispozitën përkatëse të legjislacionit të brendshëm, që është kusht për pranimin e kërkesës. Gjykata vëren se, kur një Gjykatë e Lartë refuzon të pranojë një çështje, për arsye se mungojnë shkaqet ligjore për ngritjen e çështjes, një arsyetim shumë i kufizuar mund të përmbushë kriterin e nenit 6 të Konventës” (</w:t>
      </w:r>
      <w:r w:rsidR="00122E67" w:rsidRPr="007671C5">
        <w:rPr>
          <w:i/>
          <w:lang w:val="sq-AL"/>
        </w:rPr>
        <w:t xml:space="preserve">Marini kundër Shqipërisë, datë 18.12.2007, §105-106; Mishgjoni kundër Shqipërisë, datë 7.12.2010, § 51 </w:t>
      </w:r>
      <w:r w:rsidR="00122E67" w:rsidRPr="007671C5">
        <w:rPr>
          <w:lang w:val="sq-AL"/>
        </w:rPr>
        <w:t xml:space="preserve">). </w:t>
      </w:r>
    </w:p>
    <w:p w:rsidR="00122E67" w:rsidRPr="007671C5" w:rsidRDefault="00ED5EB3" w:rsidP="00ED5EB3">
      <w:pPr>
        <w:pStyle w:val="Paragrafi"/>
        <w:rPr>
          <w:lang w:val="sq-AL"/>
        </w:rPr>
      </w:pPr>
      <w:r w:rsidRPr="007671C5">
        <w:rPr>
          <w:lang w:val="sq-AL"/>
        </w:rPr>
        <w:t xml:space="preserve">14. </w:t>
      </w:r>
      <w:r w:rsidR="00122E67" w:rsidRPr="007671C5">
        <w:rPr>
          <w:lang w:val="sq-AL"/>
        </w:rPr>
        <w:t>Neni 310/1 i KPC</w:t>
      </w:r>
      <w:r w:rsidR="00ED11AC">
        <w:rPr>
          <w:lang w:val="sq-AL"/>
        </w:rPr>
        <w:t>-së</w:t>
      </w:r>
      <w:r w:rsidR="00122E67" w:rsidRPr="007671C5">
        <w:rPr>
          <w:lang w:val="sq-AL"/>
        </w:rPr>
        <w:t xml:space="preserve"> parashikon se vendimi i gjykatës duhet të përmbajë hyrjen, pjesën përshkruese-arsyetuese dhe pjesën urdhëruese, duke përcaktuar, në paragrafët e tjerë, elementet që duhet të përmenden në secilën prej këtyre pjesëve. Ndërsa për gjykimin në Gjykatën e Lartë, KPC-ja sanksionon se rekursi, ndër të tjera, duhet të përmbajë shkaqet për të cilat kërkohet prishja e vendimit, duke iu referuar normave ligjore mbi të cilat mbështetet (neni </w:t>
      </w:r>
      <w:r w:rsidR="00122E67" w:rsidRPr="007671C5">
        <w:rPr>
          <w:lang w:val="sq-AL"/>
        </w:rPr>
        <w:lastRenderedPageBreak/>
        <w:t>475/ç) dhe se shqyrtimi i çështjes në kolegjet seleksionuese konsiston në një vlerësim të këtyre shkaqeve. Nëse rekursi bëhet për shkaqe të ndryshme nga ato që i lejon ligji, ai nuk pranohet dhe mospranimi i tij vendoset nga Kolegji i Gjykatës së Lartë, në dhomën e këshillimit (neni 480). Vlerësimi i rekursit është atribut i Gjykatës së Lartë dhe veprimtaria seleksionuese e dhomës së këshillimit është një veprimtari e domosdoshme në funksion të aksesit në gjykatë vetëm të atyre çështjeve që i parashikon ligji, duke lënë jashtë përzgjedhjes kërkesat e paarsyeshme dhe haptazi të pambështetura në ligj (</w:t>
      </w:r>
      <w:r w:rsidR="00122E67" w:rsidRPr="007671C5">
        <w:rPr>
          <w:i/>
          <w:lang w:val="sq-AL"/>
        </w:rPr>
        <w:t>shih vendimet nr. 45, datë 23.7.2012; nr. 4, datë 25.2.2009; nr. 5, datë 26.1.2007 dhe nr. 8, datë 2.5.2006 të Gjykatës Kushtetuese</w:t>
      </w:r>
      <w:r w:rsidR="00122E67" w:rsidRPr="007671C5">
        <w:rPr>
          <w:lang w:val="sq-AL"/>
        </w:rPr>
        <w:t xml:space="preserve">). </w:t>
      </w:r>
    </w:p>
    <w:p w:rsidR="00122E67" w:rsidRPr="007671C5" w:rsidRDefault="00ED5EB3" w:rsidP="00ED5EB3">
      <w:pPr>
        <w:pStyle w:val="Paragrafi"/>
        <w:rPr>
          <w:lang w:val="sq-AL"/>
        </w:rPr>
      </w:pPr>
      <w:r w:rsidRPr="007671C5">
        <w:rPr>
          <w:lang w:val="sq-AL"/>
        </w:rPr>
        <w:t xml:space="preserve">15. </w:t>
      </w:r>
      <w:r w:rsidR="00122E67" w:rsidRPr="007671C5">
        <w:rPr>
          <w:lang w:val="sq-AL"/>
        </w:rPr>
        <w:t>Nisur nga parashikimet e dispozitave të lartpërmendura të KPC</w:t>
      </w:r>
      <w:r w:rsidR="00ED11AC">
        <w:rPr>
          <w:lang w:val="sq-AL"/>
        </w:rPr>
        <w:t>-së,</w:t>
      </w:r>
      <w:r w:rsidR="00122E67" w:rsidRPr="007671C5">
        <w:rPr>
          <w:lang w:val="sq-AL"/>
        </w:rPr>
        <w:t xml:space="preserve"> si dhe bazuar në veçoritë e gjykimit në Gjykatën e Lartë dhe në praktikën e saj, Gjykata ka nënvizuar se, në funksion të realizimit të vëzhgimit publik të administrimit të drejtësisë dhe të aksesit në gjykatë, brenda kuadrit të procesit të rregullt ligjor, përmbajtja e vendimit duhet të plotësojë kriteret e përcaktuara nga dispozitat ligjore përkatëse dhe ato të elaboruara nga jurisprudenca kushtetuese e konsoliduar (</w:t>
      </w:r>
      <w:r w:rsidR="00122E67" w:rsidRPr="007671C5">
        <w:rPr>
          <w:i/>
          <w:lang w:val="sq-AL"/>
        </w:rPr>
        <w:t>shih vendimin nr. 26, datë 24.6.2013 të Gjykatës Kushtetuese</w:t>
      </w:r>
      <w:r w:rsidR="00122E67" w:rsidRPr="007671C5">
        <w:rPr>
          <w:lang w:val="sq-AL"/>
        </w:rPr>
        <w:t xml:space="preserve">). </w:t>
      </w:r>
    </w:p>
    <w:p w:rsidR="00122E67" w:rsidRPr="007671C5" w:rsidRDefault="00ED5EB3" w:rsidP="00ED5EB3">
      <w:pPr>
        <w:pStyle w:val="Paragrafi"/>
        <w:rPr>
          <w:lang w:val="sq-AL"/>
        </w:rPr>
      </w:pPr>
      <w:r w:rsidRPr="007671C5">
        <w:rPr>
          <w:lang w:val="sq-AL"/>
        </w:rPr>
        <w:t xml:space="preserve">16. </w:t>
      </w:r>
      <w:r w:rsidR="00122E67" w:rsidRPr="007671C5">
        <w:rPr>
          <w:lang w:val="sq-AL"/>
        </w:rPr>
        <w:t>Pavarësisht standardeve të arsyetimit që karakterizojnë vendimin e marrë në dhomën e këshillimit, Gjykata vëren se, në rastin konkret, vendimi i mospranimit të rekursit përmban, në pjesën hyrëse të tij, objektin e padisë, disponimet e gjykatës së shkallës së parë dhe asaj të apelit dhe faktin se kundër vendimit të kësaj të fundit ka paraqitur rekurs pala e paditur (kërkuesi), por nuk përmban shkaqet që ai ka parashtruar në rekurs. Në rekurs kërkuesi ka kundërshtuar vendimin e gjykatës së shkallës së parë dhe atë të gjykatë së apelit si vendime të dhëna në kundërshtim me ligjin. Kolegji Civil i Gjykatës së Lartë, në pjesën arsyetuese, është mjaftuar me përfundimin se rekursi i paraqitur nuk përmban shkaqe nga ato që parashikon neni 472 i KPC</w:t>
      </w:r>
      <w:r w:rsidR="00ED11AC">
        <w:rPr>
          <w:lang w:val="sq-AL"/>
        </w:rPr>
        <w:t>-së</w:t>
      </w:r>
      <w:r w:rsidR="00122E67" w:rsidRPr="007671C5">
        <w:rPr>
          <w:lang w:val="sq-AL"/>
        </w:rPr>
        <w:t xml:space="preserve">, duke vendosur, në pjesën urdhëruese, mospranimin e tij. </w:t>
      </w:r>
    </w:p>
    <w:p w:rsidR="00122E67" w:rsidRPr="007671C5" w:rsidRDefault="00ED5EB3" w:rsidP="00ED5EB3">
      <w:pPr>
        <w:pStyle w:val="Paragrafi"/>
        <w:rPr>
          <w:lang w:val="sq-AL"/>
        </w:rPr>
      </w:pPr>
      <w:r w:rsidRPr="007671C5">
        <w:rPr>
          <w:lang w:val="sq-AL"/>
        </w:rPr>
        <w:t xml:space="preserve">17. </w:t>
      </w:r>
      <w:r w:rsidR="00122E67" w:rsidRPr="007671C5">
        <w:rPr>
          <w:lang w:val="sq-AL"/>
        </w:rPr>
        <w:t xml:space="preserve">Duke iu referuar jurisprudencës së saj, Gjykata thekson se, pasqyrimi i shkaqeve të rekursit në pjesën hyrëse të vendimit të Kolegjit Civil të Gjykatës së Lartë përbën një element të </w:t>
      </w:r>
      <w:r w:rsidR="00122E67" w:rsidRPr="007671C5">
        <w:rPr>
          <w:lang w:val="sq-AL"/>
        </w:rPr>
        <w:lastRenderedPageBreak/>
        <w:t>domosdoshëm dhe të rëndësishëm të tij, i cili nuk ka thjesht karakter formal në përmbajtjen e vendimit gjyqësor (</w:t>
      </w:r>
      <w:r w:rsidR="00122E67" w:rsidRPr="007671C5">
        <w:rPr>
          <w:i/>
          <w:lang w:val="sq-AL"/>
        </w:rPr>
        <w:t>shih vendimet nr. 15, datë 19.4.2013 dhe nr. 3, datë 19.2.2013 të Gjykatës Kushtetuese</w:t>
      </w:r>
      <w:r w:rsidR="00122E67" w:rsidRPr="007671C5">
        <w:rPr>
          <w:lang w:val="sq-AL"/>
        </w:rPr>
        <w:t>). Nga analiza në tërësi e vendimit të Gjykatës së Lartë, Gjykata vlerëson se, për shkakun e lartpërmendur, rrjedha logjike e përdorur në vendim nuk rezulton e qartë dhe e kuptueshme dhe se argumentet e pjesës hyrëse nuk janë të lidhura logjikisht me pjesën arsyetuese dhe atë urdhëruese. Ato nuk formojnë një përmbajtje koherente brenda vendimit, çka bën që arsyetimi të mos ketë një harmoni të brendshme. Për rrjedhojë, mungesa e paraqitjes së shkaqeve të parashtruara në rekurs, në vendimin e Kolegjit Civil të Gjykatës së Lartë, përbën një të metë të pakapërcyeshme të përmbajtjes së vendimit dhe të arsyetimit të gjykatës, duke krijuar dyshime, ndër të tjera, edhe për realizimin efektiv të së drejtës së aksesit në gjykatë nga ana e kërkuesit. Është detyrë e Gjykatës së Lartë të bëjë të mundur realizimin efektiv të së drejtës së aksesit, pa lënë shkas për ekuivoke në lidhje me marrjen në shqyrtim dhe vlerësimin e pretendimeve të kërkuesve nga ana e saj (</w:t>
      </w:r>
      <w:r w:rsidR="00122E67" w:rsidRPr="007671C5">
        <w:rPr>
          <w:i/>
          <w:lang w:val="sq-AL"/>
        </w:rPr>
        <w:t>shih vendimet nr. 28, datë 15.5.2014 dhe nr. 26, datë 24.6.2013 të Gjykatës Kushtetuese</w:t>
      </w:r>
      <w:r w:rsidR="00122E67" w:rsidRPr="007671C5">
        <w:rPr>
          <w:lang w:val="sq-AL"/>
        </w:rPr>
        <w:t xml:space="preserve">). </w:t>
      </w:r>
    </w:p>
    <w:p w:rsidR="00122E67" w:rsidRPr="007671C5" w:rsidRDefault="00ED5EB3" w:rsidP="00F32E7C">
      <w:pPr>
        <w:pStyle w:val="Paragrafi"/>
        <w:rPr>
          <w:lang w:val="sq-AL"/>
        </w:rPr>
      </w:pPr>
      <w:r w:rsidRPr="007671C5">
        <w:rPr>
          <w:lang w:val="sq-AL"/>
        </w:rPr>
        <w:t xml:space="preserve">18. </w:t>
      </w:r>
      <w:r w:rsidR="00122E67" w:rsidRPr="007671C5">
        <w:rPr>
          <w:lang w:val="sq-AL"/>
        </w:rPr>
        <w:t xml:space="preserve">Nisur nga argumentet e mësipërme, si dhe bazuar në qëndrimin e konsoliduar të jurisprudencës kushtetuese në këtë drejtim, në çështjen objekt shqyrtimi, Gjykata çmon se, vendimi i Kolegjit Civil të Gjykatës së Lartë, që ka vendosur mospranimin e rekursit, nuk ka respektuar standardin kushtetues të arsyetimit të vendimit gjyqësor. Për rrjedhojë, pretendimi i kërkuesit në këtë aspekt është i bazuar dhe duhet pranuar. </w:t>
      </w:r>
    </w:p>
    <w:p w:rsidR="00122E67" w:rsidRPr="007671C5" w:rsidRDefault="00122E67" w:rsidP="00ED5EB3">
      <w:pPr>
        <w:pStyle w:val="Titull-Titull"/>
        <w:rPr>
          <w:lang w:val="sq-AL"/>
        </w:rPr>
      </w:pPr>
      <w:r w:rsidRPr="007671C5">
        <w:rPr>
          <w:lang w:val="sq-AL"/>
        </w:rPr>
        <w:t>PËR KËTO ARSYE,</w:t>
      </w:r>
    </w:p>
    <w:p w:rsidR="00ED5EB3" w:rsidRPr="007671C5" w:rsidRDefault="00ED5EB3" w:rsidP="00F32E7C">
      <w:pPr>
        <w:pStyle w:val="Hapesira7"/>
        <w:rPr>
          <w:lang w:val="sq-AL"/>
        </w:rPr>
      </w:pPr>
    </w:p>
    <w:p w:rsidR="00143D9C" w:rsidRPr="007671C5" w:rsidRDefault="00122E67" w:rsidP="00330BD0">
      <w:pPr>
        <w:pStyle w:val="Paragrafi"/>
        <w:rPr>
          <w:lang w:val="sq-AL"/>
        </w:rPr>
      </w:pPr>
      <w:r w:rsidRPr="007671C5">
        <w:rPr>
          <w:lang w:val="sq-AL"/>
        </w:rPr>
        <w:t xml:space="preserve">Gjykata Kushtetuese e Republikës së Shqipërisë, në mbështetje të neneve 131/f dhe 134/1, shkronja “g”, të Kushtetutës, si dhe të nenit </w:t>
      </w:r>
      <w:r w:rsidR="00ED11AC">
        <w:rPr>
          <w:lang w:val="sq-AL"/>
        </w:rPr>
        <w:t>72 të ligjit nr. 8577, datë 10.</w:t>
      </w:r>
      <w:r w:rsidRPr="007671C5">
        <w:rPr>
          <w:lang w:val="sq-AL"/>
        </w:rPr>
        <w:t>2.2000 “Për organizimin dhe funksionimin e Gjykatës Kushtetuese të Republikës së Shqipërisë”, me shumicë votash</w:t>
      </w:r>
      <w:r w:rsidRPr="007671C5">
        <w:rPr>
          <w:vertAlign w:val="superscript"/>
          <w:lang w:val="sq-AL"/>
        </w:rPr>
        <w:footnoteReference w:id="1"/>
      </w:r>
      <w:r w:rsidRPr="007671C5">
        <w:rPr>
          <w:lang w:val="sq-AL"/>
        </w:rPr>
        <w:t>, </w:t>
      </w:r>
    </w:p>
    <w:p w:rsidR="00122E67" w:rsidRPr="007671C5" w:rsidRDefault="00143D9C" w:rsidP="00E84F0B">
      <w:pPr>
        <w:pStyle w:val="Vendosi"/>
        <w:rPr>
          <w:lang w:val="sq-AL"/>
        </w:rPr>
      </w:pPr>
      <w:r w:rsidRPr="007671C5">
        <w:rPr>
          <w:lang w:val="sq-AL"/>
        </w:rPr>
        <w:lastRenderedPageBreak/>
        <w:t>VENDOS</w:t>
      </w:r>
      <w:r w:rsidR="00122E67" w:rsidRPr="007671C5">
        <w:rPr>
          <w:lang w:val="sq-AL"/>
        </w:rPr>
        <w:t>I:</w:t>
      </w:r>
    </w:p>
    <w:p w:rsidR="00143D9C" w:rsidRPr="007671C5" w:rsidRDefault="00143D9C" w:rsidP="00F32E7C">
      <w:pPr>
        <w:pStyle w:val="Hapesira7"/>
        <w:rPr>
          <w:lang w:val="sq-AL"/>
        </w:rPr>
      </w:pPr>
    </w:p>
    <w:p w:rsidR="00122E67" w:rsidRPr="007671C5" w:rsidRDefault="00143D9C" w:rsidP="00ED5EB3">
      <w:pPr>
        <w:pStyle w:val="Paragrafi"/>
        <w:rPr>
          <w:lang w:val="sq-AL"/>
        </w:rPr>
      </w:pPr>
      <w:r w:rsidRPr="007671C5">
        <w:rPr>
          <w:lang w:val="sq-AL"/>
        </w:rPr>
        <w:t xml:space="preserve">- </w:t>
      </w:r>
      <w:r w:rsidR="00122E67" w:rsidRPr="007671C5">
        <w:rPr>
          <w:lang w:val="sq-AL"/>
        </w:rPr>
        <w:t xml:space="preserve">Pranimin e kërkesës. </w:t>
      </w:r>
    </w:p>
    <w:p w:rsidR="00122E67" w:rsidRPr="007671C5" w:rsidRDefault="00143D9C" w:rsidP="00ED5EB3">
      <w:pPr>
        <w:pStyle w:val="Paragrafi"/>
        <w:rPr>
          <w:lang w:val="sq-AL"/>
        </w:rPr>
      </w:pPr>
      <w:r w:rsidRPr="007671C5">
        <w:rPr>
          <w:lang w:val="sq-AL"/>
        </w:rPr>
        <w:t xml:space="preserve">- </w:t>
      </w:r>
      <w:r w:rsidR="00122E67" w:rsidRPr="007671C5">
        <w:rPr>
          <w:lang w:val="sq-AL"/>
        </w:rPr>
        <w:t xml:space="preserve">Shfuqizimin si të papajtueshëm me Kushtetutën e Republikës së Shqipërisë, të vendimit nr. 00-2012-1498, datë 22.6.2012 të Kolegjit Civil të Gjykatës së Lartë. </w:t>
      </w:r>
    </w:p>
    <w:p w:rsidR="00122E67" w:rsidRPr="007671C5" w:rsidRDefault="00143D9C" w:rsidP="00ED5EB3">
      <w:pPr>
        <w:pStyle w:val="Paragrafi"/>
        <w:rPr>
          <w:lang w:val="sq-AL"/>
        </w:rPr>
      </w:pPr>
      <w:r w:rsidRPr="007671C5">
        <w:rPr>
          <w:lang w:val="sq-AL"/>
        </w:rPr>
        <w:t xml:space="preserve">- </w:t>
      </w:r>
      <w:r w:rsidR="00122E67" w:rsidRPr="007671C5">
        <w:rPr>
          <w:lang w:val="sq-AL"/>
        </w:rPr>
        <w:t xml:space="preserve">Dërgimin e çështjes për rishqyrtim në Gjykatën e Lartë. </w:t>
      </w:r>
    </w:p>
    <w:p w:rsidR="00122E67" w:rsidRPr="007671C5" w:rsidRDefault="00122E67" w:rsidP="00AC054E">
      <w:pPr>
        <w:pStyle w:val="Paragrafi"/>
        <w:rPr>
          <w:lang w:val="sq-AL"/>
        </w:rPr>
      </w:pPr>
      <w:r w:rsidRPr="007671C5">
        <w:rPr>
          <w:lang w:val="sq-AL"/>
        </w:rPr>
        <w:t xml:space="preserve">Ky vendim është përfundimtar, i formës së prerë dhe hyn në fuqi ditën e botimit në Fletoren Zyrtare. </w:t>
      </w:r>
    </w:p>
    <w:p w:rsidR="00143D9C" w:rsidRPr="007671C5" w:rsidRDefault="00143D9C" w:rsidP="00F32E7C">
      <w:pPr>
        <w:pStyle w:val="Hapesira7"/>
        <w:rPr>
          <w:lang w:val="sq-AL"/>
        </w:rPr>
      </w:pPr>
    </w:p>
    <w:p w:rsidR="00143D9C" w:rsidRPr="007671C5" w:rsidRDefault="00143D9C" w:rsidP="00ED5EB3">
      <w:pPr>
        <w:pStyle w:val="Paragrafi"/>
        <w:rPr>
          <w:lang w:val="sq-AL"/>
        </w:rPr>
      </w:pPr>
      <w:r w:rsidRPr="007671C5">
        <w:rPr>
          <w:lang w:val="sq-AL"/>
        </w:rPr>
        <w:t>Anëtarë pro: Bashkim Dedja (kryetar), Vitore Tusha, Besnik Imeraj, Fatmir H</w:t>
      </w:r>
      <w:r w:rsidR="00ED11AC">
        <w:rPr>
          <w:lang w:val="sq-AL"/>
        </w:rPr>
        <w:t>oxha, Sokol Berberi, Fatos Lulo</w:t>
      </w:r>
    </w:p>
    <w:p w:rsidR="00143D9C" w:rsidRPr="007671C5" w:rsidRDefault="00143D9C" w:rsidP="00ED5EB3">
      <w:pPr>
        <w:pStyle w:val="Paragrafi"/>
        <w:rPr>
          <w:lang w:val="sq-AL"/>
        </w:rPr>
      </w:pPr>
      <w:r w:rsidRPr="007671C5">
        <w:rPr>
          <w:lang w:val="sq-AL"/>
        </w:rPr>
        <w:t>Anëtarë kund</w:t>
      </w:r>
      <w:r w:rsidR="00F32E7C" w:rsidRPr="007671C5">
        <w:rPr>
          <w:lang w:val="sq-AL"/>
        </w:rPr>
        <w:t>ë</w:t>
      </w:r>
      <w:r w:rsidRPr="007671C5">
        <w:rPr>
          <w:lang w:val="sq-AL"/>
        </w:rPr>
        <w:t xml:space="preserve">r: </w:t>
      </w:r>
      <w:r w:rsidR="00ED11AC">
        <w:rPr>
          <w:lang w:val="sq-AL"/>
        </w:rPr>
        <w:t>Vladimir Kristo, Altina Xhoxhaj</w:t>
      </w:r>
    </w:p>
    <w:p w:rsidR="00122E67" w:rsidRPr="007671C5" w:rsidRDefault="00122E67" w:rsidP="00F32E7C">
      <w:pPr>
        <w:pStyle w:val="Hapesira7"/>
        <w:rPr>
          <w:lang w:val="sq-AL"/>
        </w:rPr>
      </w:pPr>
      <w:r w:rsidRPr="007671C5">
        <w:rPr>
          <w:lang w:val="sq-AL"/>
        </w:rPr>
        <w:tab/>
      </w:r>
      <w:r w:rsidRPr="007671C5">
        <w:rPr>
          <w:lang w:val="sq-AL"/>
        </w:rPr>
        <w:tab/>
      </w:r>
    </w:p>
    <w:p w:rsidR="00122E67" w:rsidRPr="007671C5" w:rsidRDefault="00122E67" w:rsidP="00E84F0B">
      <w:pPr>
        <w:pStyle w:val="Titull-Titull"/>
        <w:rPr>
          <w:lang w:val="sq-AL"/>
        </w:rPr>
      </w:pPr>
      <w:r w:rsidRPr="007671C5">
        <w:rPr>
          <w:lang w:val="sq-AL"/>
        </w:rPr>
        <w:t>MENDIM PAKICE</w:t>
      </w:r>
    </w:p>
    <w:p w:rsidR="00122E67" w:rsidRPr="007671C5" w:rsidRDefault="00122E67" w:rsidP="00F32E7C">
      <w:pPr>
        <w:pStyle w:val="Hapesira7"/>
        <w:rPr>
          <w:lang w:val="sq-AL"/>
        </w:rPr>
      </w:pPr>
    </w:p>
    <w:p w:rsidR="00122E67" w:rsidRPr="007671C5" w:rsidRDefault="00122E67" w:rsidP="00ED5EB3">
      <w:pPr>
        <w:pStyle w:val="Paragrafi"/>
        <w:rPr>
          <w:lang w:val="sq-AL"/>
        </w:rPr>
      </w:pPr>
      <w:r w:rsidRPr="007671C5">
        <w:rPr>
          <w:lang w:val="sq-AL"/>
        </w:rPr>
        <w:t xml:space="preserve">1. Në çështjen me kërkues Thimjo Dhroso etj., jam kundër qëndrimit të shumicës për shfuqizimin e vendimit nr. 1498, datë 22.6.2012 të Kolegjit Civil të Gjykatës së Lartë, vetëm me argumentin se në vendimin e dhomës së këshillimit mungon parashtrimi i shkaqeve të ngritura në rekurs. </w:t>
      </w:r>
    </w:p>
    <w:p w:rsidR="00122E67" w:rsidRPr="007671C5" w:rsidRDefault="00122E67" w:rsidP="00ED5EB3">
      <w:pPr>
        <w:pStyle w:val="Paragrafi"/>
        <w:rPr>
          <w:lang w:val="sq-AL"/>
        </w:rPr>
      </w:pPr>
      <w:r w:rsidRPr="007671C5">
        <w:rPr>
          <w:lang w:val="sq-AL"/>
        </w:rPr>
        <w:t xml:space="preserve">2. Ashtu siç jam shprehur edhe më parë lidhur me këtë qëndrim të Gjykatës, vlerësoj se ai, megjithëse shërben për të ndrequr një mangësi në formulimin e vendimeve të mospranimit nga kolegjet e Gjykatës së Lartë është i padobishëm dhe i jep vendimmarrjes së shumicës një karakter formal, duke mos i shërbyer aspak kërkuesve, të cilët pretendimet për cenimin e </w:t>
      </w:r>
      <w:r w:rsidR="00ED11AC">
        <w:rPr>
          <w:lang w:val="sq-AL"/>
        </w:rPr>
        <w:t>s</w:t>
      </w:r>
      <w:r w:rsidRPr="007671C5">
        <w:rPr>
          <w:lang w:val="sq-AL"/>
        </w:rPr>
        <w:t>ë drejtës për një proces të rregullt ligjor i lidhin me cenimin e të drejtave të tjera kushtetuese të tyre.</w:t>
      </w:r>
      <w:r w:rsidR="00822A18">
        <w:rPr>
          <w:lang w:val="sq-AL"/>
        </w:rPr>
        <w:t xml:space="preserve"> </w:t>
      </w:r>
    </w:p>
    <w:p w:rsidR="00122E67" w:rsidRPr="007671C5" w:rsidRDefault="00122E67" w:rsidP="00ED5EB3">
      <w:pPr>
        <w:pStyle w:val="Paragrafi"/>
        <w:rPr>
          <w:lang w:val="sq-AL"/>
        </w:rPr>
      </w:pPr>
      <w:r w:rsidRPr="007671C5">
        <w:rPr>
          <w:lang w:val="sq-AL"/>
        </w:rPr>
        <w:t>3. Në lidhje me parimin e arsyetimit të vendimit gjyqësor, në jurisprudencën e saj Gjykata ka theksuar se ajo e vlerëson zbatimin e tij rast pas rasti, në varësi të rrethanave konkrete të çështjes, duke analizuar nëse vendimet gjyqësore të kundërshtuara e kanë përmbushur në mënyrë të mjaftueshme këtë detyrim (</w:t>
      </w:r>
      <w:r w:rsidRPr="007671C5">
        <w:rPr>
          <w:i/>
          <w:lang w:val="sq-AL"/>
        </w:rPr>
        <w:t>shih vendimin nr. 25, datë 10.6.2011 të Gjykatës Kushtetuese</w:t>
      </w:r>
      <w:r w:rsidRPr="007671C5">
        <w:rPr>
          <w:lang w:val="sq-AL"/>
        </w:rPr>
        <w:t xml:space="preserve">). Gjykata, ndërsa ka pranuar se jo çdo shkelje e rregullave procedurale e bën procesin të parregullt në kuptimin kushtetues, ka pranuar gjithashtu se ndikim të drejtpërdrejtë në një proces ligjor kanë ato shkelje thelbësore, </w:t>
      </w:r>
      <w:r w:rsidRPr="007671C5">
        <w:rPr>
          <w:lang w:val="sq-AL"/>
        </w:rPr>
        <w:lastRenderedPageBreak/>
        <w:t>vërtetimi i të cilave do të cenonte të drejtat dhe liritë themelore të individit. Duke shkuar më tej, Gjykata nuk ka pranuar pretendimet për cenimin e parimeve kushtetuese për një proces të rregullt ligjor në rastet kur gjykata e shkallës më të lartë ka plotësuar apo korrigjuar mangësitë e gjykatave të shkallëve më të ulëta në plotësimin e standardeve dhe elementeve të një procesi të rregullt ligjor (</w:t>
      </w:r>
      <w:r w:rsidRPr="007671C5">
        <w:rPr>
          <w:i/>
          <w:lang w:val="sq-AL"/>
        </w:rPr>
        <w:t>shih vendimet nr. 21, datë 1.10.2008; nr. 40, datë 22.9.2011; nr. 18, datë 2.4.2012 të Gjykatës Kushtetuese</w:t>
      </w:r>
      <w:r w:rsidRPr="007671C5">
        <w:rPr>
          <w:lang w:val="sq-AL"/>
        </w:rPr>
        <w:t>).</w:t>
      </w:r>
    </w:p>
    <w:p w:rsidR="00122E67" w:rsidRPr="007671C5" w:rsidRDefault="00122E67" w:rsidP="00ED5EB3">
      <w:pPr>
        <w:pStyle w:val="Paragrafi"/>
        <w:rPr>
          <w:lang w:val="sq-AL"/>
        </w:rPr>
      </w:pPr>
      <w:r w:rsidRPr="007671C5">
        <w:rPr>
          <w:lang w:val="sq-AL"/>
        </w:rPr>
        <w:t>4. Gjykata, referuar natyrës së gjykimit kushtetues të kërkesave individuale, ka tashmë një qëndrim të konsoliduar, sipas të cilit kontrolli i respektimit të standardeve kushtetuese për një proces të rregullt ligjor, është funksion edhe i gjykatave të zakonshme, për më tepër i Gjykatës së Lartë. Një linjë e tillë lidhur me raportin ndërmjet juridiksionit kushtetues dhe juridiksionit të gjykatave të zakonshme, kur është rasti i shqyrtimit nga ana e Gjykatës Kushtetuese të kërkesave individuale, në bazë të nenit 131/f të Kushtetutës, udhëhiqet nga parimi i subsidiaritetit (komplementaritetit) (</w:t>
      </w:r>
      <w:r w:rsidR="001D32BE">
        <w:rPr>
          <w:i/>
          <w:lang w:val="sq-AL"/>
        </w:rPr>
        <w:t>shih vendimet nr. 4, datë 28.2.2006; nr. 19, datë 2.</w:t>
      </w:r>
      <w:r w:rsidRPr="007671C5">
        <w:rPr>
          <w:i/>
          <w:lang w:val="sq-AL"/>
        </w:rPr>
        <w:t>4.2012 të Gjykatës Kushtetuese</w:t>
      </w:r>
      <w:r w:rsidRPr="007671C5">
        <w:rPr>
          <w:lang w:val="sq-AL"/>
        </w:rPr>
        <w:t xml:space="preserve">). Në këtë kuptim, Gjykata duhet të investohet vetëm nëse konstaton shkelje të parimeve të procesit të rregullt ligjor, dhe nëse këto shkelje nuk janë konstatuar dhe riparuar nga Gjykata e Lartë. Në rast se Gjykata nuk arrin në një përfundim të tillë, pra që procesi i zhvilluar në të tri shkallët e gjykimit është i cenueshëm nga pikëpamja kushtetuese, ajo nuk mundet që të shfuqizojë një vendim të Gjykatës së Lartë, vetëm me arsyetimin se ai nuk përmban shkaqet e paraqitura në rekurs. Megjithatë, në vlerësimin tim, kjo nuk e pengon Gjykatën që, edhe në rastet e mospranimit të kërkesës, t’i tërheqë vërejtje Gjykatës së Lartë në mënyrë që të riparojë këto të meta në të ardhmen. </w:t>
      </w:r>
    </w:p>
    <w:p w:rsidR="00122E67" w:rsidRPr="007671C5" w:rsidRDefault="00122E67" w:rsidP="00ED5EB3">
      <w:pPr>
        <w:pStyle w:val="Paragrafi"/>
        <w:rPr>
          <w:lang w:val="sq-AL"/>
        </w:rPr>
      </w:pPr>
      <w:r w:rsidRPr="007671C5">
        <w:rPr>
          <w:lang w:val="sq-AL"/>
        </w:rPr>
        <w:t xml:space="preserve">5. Në rastin konkret kërkuesi ka pretenduar se vendimet gjyqësore nuk janë arsyetuar, pasi gjykata e shkallës së parë nuk ka bërë një përcaktim të saktë të marrëdhënies juridike në konflikt, gjykata e apelit nuk ka korrigjuar mangësitë e vendimit të gjykatës së shkallës së parë dhe Gjykata e Lartë nuk është shprehur për shkeljet e gjykatave më të ulëta, si dhe nuk ka paraqitur në vendim shkaqet e rekursit. Sipas tij, Gjykata e Lartë ka cenuar të drejtën e aksesit, </w:t>
      </w:r>
      <w:r w:rsidRPr="007671C5">
        <w:rPr>
          <w:lang w:val="sq-AL"/>
        </w:rPr>
        <w:lastRenderedPageBreak/>
        <w:t xml:space="preserve">pasi megjithëse në rekurs janë parashtruar shkelje të standardeve kushtetuese, në vendim nuk janë dhënë shkaqet pse pretendimet e paraqitura nuk respektojnë kriteret e nenit 472 të KPC-së. Në vendimin e saj shumica ka vlerësuar se nga aktet e paraqitura bashkëlidhur kërkesës, nuk rezulton që vendimet gjyqësore të Gjykatës së Rrethit Gjyqësor Sarandë dhe Gjykatës së Apelit Gjirokastër, të cilat kundërshtohen, të jenë jologjikë, të kenë kundërthënie, të mos kenë referencë në ligjin e zbatueshëm dhe të mos respektojnë elementët e trajtuar nga jurisprudenca kushtetuese e sipërcituar. Për sa i përket vendimit të Gjykatës së Lartë, shumica vlerëson se rrjedha logjike e përdorur në vendim nuk rezulton e qartë dhe e kuptueshme dhe se argumentet e pjesës hyrëse nuk janë të lidhura logjikisht me pjesën arsyetuese dhe atë urdhëruese. Pjesët e vendimit nuk formojnë një përmbajtje koherente brenda tij, çka bën që përmbajtja dhe arsyetimi i tij të mos kenë një harmoni të brendshme dhe se mungesa e paraqitjes së shkaqeve të parashtruara në rekurs, në vendimin e Kolegjit Civil të Gjykatës së Lartë, përbën një të metë, të pakapërcyeshme, të përmbajtjes së vendimit dhe të arsyetimit të gjykatës. Po ashtu, shumica vlerëson se, mosparaqitja, në vendimin e Kolegjit Civil, të shkaqeve të parashtruara nga kërkuesit në rekurs, </w:t>
      </w:r>
      <w:r w:rsidRPr="007671C5">
        <w:rPr>
          <w:i/>
          <w:lang w:val="sq-AL"/>
        </w:rPr>
        <w:t>prima facie</w:t>
      </w:r>
      <w:r w:rsidRPr="007671C5">
        <w:rPr>
          <w:lang w:val="sq-AL"/>
        </w:rPr>
        <w:t>, kri</w:t>
      </w:r>
      <w:r w:rsidR="00831B1C">
        <w:rPr>
          <w:lang w:val="sq-AL"/>
        </w:rPr>
        <w:t>jon dyshime edhe mbi cenimin e s</w:t>
      </w:r>
      <w:r w:rsidRPr="007671C5">
        <w:rPr>
          <w:lang w:val="sq-AL"/>
        </w:rPr>
        <w:t>ë drejtë</w:t>
      </w:r>
      <w:r w:rsidR="00831B1C">
        <w:rPr>
          <w:lang w:val="sq-AL"/>
        </w:rPr>
        <w:t>s së ankimit efektiv, si dhe të s</w:t>
      </w:r>
      <w:r w:rsidRPr="007671C5">
        <w:rPr>
          <w:lang w:val="sq-AL"/>
        </w:rPr>
        <w:t>ë drejtës për t’u dëgjuar.</w:t>
      </w:r>
    </w:p>
    <w:p w:rsidR="00122E67" w:rsidRPr="007671C5" w:rsidRDefault="00122E67" w:rsidP="00ED5EB3">
      <w:pPr>
        <w:pStyle w:val="Paragrafi"/>
        <w:rPr>
          <w:lang w:val="sq-AL"/>
        </w:rPr>
      </w:pPr>
      <w:r w:rsidRPr="007671C5">
        <w:rPr>
          <w:lang w:val="sq-AL"/>
        </w:rPr>
        <w:t>6. Gjykata ka theksuar se detyrimi që kanë gjykatat për të arsyetuar vendimet e tyre, nuk mund të interpretohet sikur kërkohet arsyetim i detajuar për çdo pretendim të palës ndërgjyqëse (</w:t>
      </w:r>
      <w:r w:rsidRPr="007671C5">
        <w:rPr>
          <w:i/>
          <w:lang w:val="sq-AL"/>
        </w:rPr>
        <w:t>shih vendimet nr. 23, datë 04.11.2008; nr. 35, datë 25.07.2011 të Gjykatës Kushtetuese</w:t>
      </w:r>
      <w:r w:rsidRPr="007671C5">
        <w:rPr>
          <w:lang w:val="sq-AL"/>
        </w:rPr>
        <w:t>). Detyrimi i gjykatave për të respektuar këtë standard ndryshon në varësi të rrethanave të çështjes konkrete dhe natyrës së vendimit dhe masa e arsyetimit varet nga natyra e vendimit në fjalë (</w:t>
      </w:r>
      <w:r w:rsidRPr="007671C5">
        <w:rPr>
          <w:i/>
          <w:lang w:val="sq-AL"/>
        </w:rPr>
        <w:t>shih vendimin nr. 25, datë 10.06.2011 të Gjykatës Kushtetuese</w:t>
      </w:r>
      <w:r w:rsidRPr="007671C5">
        <w:rPr>
          <w:lang w:val="sq-AL"/>
        </w:rPr>
        <w:t xml:space="preserve">). </w:t>
      </w:r>
    </w:p>
    <w:p w:rsidR="00122E67" w:rsidRPr="007671C5" w:rsidRDefault="00122E67" w:rsidP="00ED5EB3">
      <w:pPr>
        <w:pStyle w:val="Paragrafi"/>
        <w:rPr>
          <w:lang w:val="sq-AL"/>
        </w:rPr>
      </w:pPr>
      <w:r w:rsidRPr="007671C5">
        <w:rPr>
          <w:lang w:val="sq-AL"/>
        </w:rPr>
        <w:t>7. Gjykata është shprehur edhe lidhur me zbatimin e këtij detyrimi nga Gjykata e Lartë, për vendimet e dhëna prej saj në dhomë këshillimi, duke theksuar se mënyra e formulimit të pjesës arsyetuese të këtij vendimi, se “</w:t>
      </w:r>
      <w:r w:rsidRPr="00ED11AC">
        <w:rPr>
          <w:i/>
          <w:lang w:val="sq-AL"/>
        </w:rPr>
        <w:t>rekursi nuk përmban shkaqe ligjore</w:t>
      </w:r>
      <w:r w:rsidRPr="007671C5">
        <w:rPr>
          <w:lang w:val="sq-AL"/>
        </w:rPr>
        <w:t xml:space="preserve">”, është e rregullt. Fakti se në </w:t>
      </w:r>
      <w:r w:rsidRPr="007671C5">
        <w:rPr>
          <w:lang w:val="sq-AL"/>
        </w:rPr>
        <w:lastRenderedPageBreak/>
        <w:t>këtë pjesë të vendimit nuk u jepet përgjigje e detajuar të gjitha pretendimeve të palëve, nuk do të thotë se ky vendim është i paarsyetuar, përderisa shkaqet e parashtruara në rekurs, që serviren si shkaqe ligjore për prishjen e vendimit të gjykatës së apelit, nuk gjejnë mbështetje as në ligj dhe as në materialet e çështjes. Kjo formë arsyetimi është tashmë e konsoliduar në praktikën e Gjykatës së Lartë, përderisa shpreh, në thelb, shkaqet e mospranimit të rekursit, nga ana e kolegjeve të saj, gjatë shqyrtimit të tij paraprak në dhomën e këshillimit dhe nuk paraqet ndonjë mangësi, e cila mund të ndikojë negativisht në drejtim të garantimit të së drejtës për një proces të rregullt ligjor (</w:t>
      </w:r>
      <w:r w:rsidR="00F900BE">
        <w:rPr>
          <w:i/>
          <w:lang w:val="sq-AL"/>
        </w:rPr>
        <w:t>shih vendimet nr. 17, datë 16.5.2011; nr. 26, datë 13.6.2011; nr. 37, datë 19.</w:t>
      </w:r>
      <w:r w:rsidRPr="007671C5">
        <w:rPr>
          <w:i/>
          <w:lang w:val="sq-AL"/>
        </w:rPr>
        <w:t>9.2011 të Gjykatës Kushtetuese</w:t>
      </w:r>
      <w:r w:rsidRPr="007671C5">
        <w:rPr>
          <w:lang w:val="sq-AL"/>
        </w:rPr>
        <w:t xml:space="preserve">). </w:t>
      </w:r>
    </w:p>
    <w:p w:rsidR="00122E67" w:rsidRPr="007671C5" w:rsidRDefault="00122E67" w:rsidP="00ED5EB3">
      <w:pPr>
        <w:pStyle w:val="Paragrafi"/>
        <w:rPr>
          <w:lang w:val="sq-AL"/>
        </w:rPr>
      </w:pPr>
      <w:r w:rsidRPr="007671C5">
        <w:rPr>
          <w:lang w:val="sq-AL"/>
        </w:rPr>
        <w:t>8. Të njëjtin qëndrim mban edhe GJEDNJ-ja, e cila ka vlerësuar se kur Gjykata e Lartë nuk pranon një rekurs për shkak se nuk është parashtruar baza ligjore e çështjes, kërkesat e nenit 6 të Konventës mund të plotësohen me një arsyetim shumë të kufizuar (</w:t>
      </w:r>
      <w:r w:rsidRPr="007671C5">
        <w:rPr>
          <w:i/>
          <w:lang w:val="sq-AL"/>
        </w:rPr>
        <w:t>shih vendimet e GJEDNJ-së në çështjet Marini kundër Shqipërisë, datë 18.12.2007 §105; Mis</w:t>
      </w:r>
      <w:r w:rsidR="00F900BE">
        <w:rPr>
          <w:i/>
          <w:lang w:val="sq-AL"/>
        </w:rPr>
        <w:t xml:space="preserve">hgjoni kundër Shqipërisë, datë </w:t>
      </w:r>
      <w:r w:rsidRPr="007671C5">
        <w:rPr>
          <w:i/>
          <w:lang w:val="sq-AL"/>
        </w:rPr>
        <w:t>7.12.2010, § 51</w:t>
      </w:r>
      <w:r w:rsidRPr="007671C5">
        <w:rPr>
          <w:lang w:val="sq-AL"/>
        </w:rPr>
        <w:t>).</w:t>
      </w:r>
      <w:r w:rsidR="00822A18">
        <w:rPr>
          <w:lang w:val="sq-AL"/>
        </w:rPr>
        <w:t xml:space="preserve"> </w:t>
      </w:r>
    </w:p>
    <w:p w:rsidR="00122E67" w:rsidRPr="007671C5" w:rsidRDefault="00122E67" w:rsidP="008E10D8">
      <w:pPr>
        <w:pStyle w:val="Paragraf02"/>
        <w:rPr>
          <w:lang w:val="sq-AL"/>
        </w:rPr>
      </w:pPr>
      <w:r w:rsidRPr="007671C5">
        <w:rPr>
          <w:lang w:val="sq-AL"/>
        </w:rPr>
        <w:t xml:space="preserve">9. Bazuar në standardet e mësipërme vlerësoj se, në rastin konkret, për sa Gjykata e Lartë ka vendosur mospranimin e rekursit, kjo do të thotë se të gjitha shkaqet e ngritura në të nga kërkuesi, edhe pse nuk janë paraqitur formalisht në atë vendim, kanë qenë të pabazuara. Kolegji Civil i Gjykatës së Lartë, pavarësisht se në vendim nuk paraqet cilat janë shkaqet e kundërshtimit të vendimit të Gjykatës së Apelit Tiranë, në dhomën e këshillimit ka realizuar një proces vlerësimi të atyre shkaqeve, nëpërmjet të cilit ka arritur në konkluzionin e shprehur në dispozitiv. Gjithashtu, vendosja e shkaqeve në vendim vetëm formalisht, nuk është e mjaftueshme për të arritur në përfundimin se është realizuar vëzhgimi publik në administrimin e drejtësisë apo e drejta e aksesit, siç shprehet shumica. Për aq kohë sa shumica konstaton se vendimet gjykatës së shkallës së parë dhe të apelit nuk rezulton të jenë jologjikë, të kenë kundërthënie, të mos kenë referencë në ligjin e zbatueshëm dhe të mos respektojnë elementët e trajtuar nga jurisprudenca kushtetuese, pra pretendimet e kërkuesit janë të pabazuara në lidhje me këto gjykime, shfuqizimi i vendimit të Gjykatës </w:t>
      </w:r>
      <w:r w:rsidRPr="007671C5">
        <w:rPr>
          <w:lang w:val="sq-AL"/>
        </w:rPr>
        <w:lastRenderedPageBreak/>
        <w:t xml:space="preserve">së Lartë është thjesht formalizëm. Nga kjo pikëpamje, vlerësoj se ky element i vendimit të dhomës së këshillimit ka karakter thjesht formal në përmbajtjen e vendimit gjyqësor. </w:t>
      </w:r>
    </w:p>
    <w:p w:rsidR="00122E67" w:rsidRPr="007671C5" w:rsidRDefault="00122E67" w:rsidP="008E10D8">
      <w:pPr>
        <w:pStyle w:val="Paragraf02"/>
        <w:rPr>
          <w:lang w:val="sq-AL"/>
        </w:rPr>
      </w:pPr>
      <w:r w:rsidRPr="007671C5">
        <w:rPr>
          <w:lang w:val="sq-AL"/>
        </w:rPr>
        <w:t xml:space="preserve">10. Edhe po t’i referohemi nenit 310/1 të KPC-së, i cili parashikon elementet që duhet të përmbajë një vendim gjyqësor, vendosja e shkaqeve të ankimit nuk është parashikuar si një nga elementet që duhet të përmbajë pjesa hyrëse, përshkruese apo arsyetuese e vendimit. Kjo dispozitë kërkon nga gjykata paraqitjen e arsyeve në të cilat ajo mbështet vendimin, që në rastin konkret është mungesa e shkaqeve të parashikuara në nenin 472 të KPC-së. </w:t>
      </w:r>
    </w:p>
    <w:p w:rsidR="00122E67" w:rsidRPr="007671C5" w:rsidRDefault="00122E67" w:rsidP="008E10D8">
      <w:pPr>
        <w:pStyle w:val="Paragraf02"/>
        <w:rPr>
          <w:lang w:val="sq-AL"/>
        </w:rPr>
      </w:pPr>
      <w:r w:rsidRPr="007671C5">
        <w:rPr>
          <w:lang w:val="sq-AL"/>
        </w:rPr>
        <w:t xml:space="preserve">11. Në përfundim të analizës së mësipërme, vlerësoj se, për arsye se nga procesi gjyqësor nuk rezulton cenimi i standardeve të një procesi të rregullt ligjor, Gjykata nuk duhej të vendoste shfuqizimin e vendimit të Gjykatës së Lartë, vetëm për arsyen e mosparaqitjes në të, të shkaqeve të rekursit. </w:t>
      </w:r>
    </w:p>
    <w:p w:rsidR="00143D9C" w:rsidRPr="008E10D8" w:rsidRDefault="00122E67" w:rsidP="008E10D8">
      <w:pPr>
        <w:pStyle w:val="Paragraf02"/>
        <w:rPr>
          <w:sz w:val="14"/>
          <w:lang w:val="sq-AL"/>
        </w:rPr>
      </w:pPr>
      <w:r w:rsidRPr="007671C5">
        <w:rPr>
          <w:lang w:val="sq-AL"/>
        </w:rPr>
        <w:tab/>
      </w:r>
      <w:r w:rsidRPr="007671C5">
        <w:rPr>
          <w:lang w:val="sq-AL"/>
        </w:rPr>
        <w:tab/>
      </w:r>
      <w:r w:rsidRPr="007671C5">
        <w:rPr>
          <w:lang w:val="sq-AL"/>
        </w:rPr>
        <w:tab/>
      </w:r>
      <w:r w:rsidRPr="007671C5">
        <w:rPr>
          <w:lang w:val="sq-AL"/>
        </w:rPr>
        <w:tab/>
      </w:r>
      <w:r w:rsidRPr="007671C5">
        <w:rPr>
          <w:lang w:val="sq-AL"/>
        </w:rPr>
        <w:tab/>
      </w:r>
      <w:r w:rsidRPr="007671C5">
        <w:rPr>
          <w:lang w:val="sq-AL"/>
        </w:rPr>
        <w:tab/>
      </w:r>
    </w:p>
    <w:p w:rsidR="00143D9C" w:rsidRPr="007671C5" w:rsidRDefault="00143D9C" w:rsidP="008E10D8">
      <w:pPr>
        <w:pStyle w:val="Paragraf02"/>
        <w:rPr>
          <w:lang w:val="sq-AL"/>
        </w:rPr>
      </w:pPr>
      <w:r w:rsidRPr="007671C5">
        <w:rPr>
          <w:lang w:val="sq-AL"/>
        </w:rPr>
        <w:t>Anëtare: Altina Xhoxhaj</w:t>
      </w:r>
      <w:r w:rsidR="00122E67" w:rsidRPr="007671C5">
        <w:rPr>
          <w:lang w:val="sq-AL"/>
        </w:rPr>
        <w:tab/>
      </w:r>
      <w:r w:rsidR="00122E67" w:rsidRPr="007671C5">
        <w:rPr>
          <w:lang w:val="sq-AL"/>
        </w:rPr>
        <w:tab/>
      </w:r>
      <w:r w:rsidR="00122E67" w:rsidRPr="007671C5">
        <w:rPr>
          <w:lang w:val="sq-AL"/>
        </w:rPr>
        <w:tab/>
      </w:r>
      <w:r w:rsidR="00122E67" w:rsidRPr="007671C5">
        <w:rPr>
          <w:lang w:val="sq-AL"/>
        </w:rPr>
        <w:tab/>
      </w:r>
    </w:p>
    <w:p w:rsidR="008E10D8" w:rsidRDefault="008E10D8" w:rsidP="00E84F0B">
      <w:pPr>
        <w:pStyle w:val="Akti"/>
        <w:rPr>
          <w:lang w:val="sq-AL"/>
        </w:rPr>
      </w:pPr>
    </w:p>
    <w:p w:rsidR="00ED5EB3" w:rsidRPr="007671C5" w:rsidRDefault="00143D9C" w:rsidP="00E84F0B">
      <w:pPr>
        <w:pStyle w:val="Akti"/>
        <w:rPr>
          <w:lang w:val="sq-AL"/>
        </w:rPr>
      </w:pPr>
      <w:r w:rsidRPr="007671C5">
        <w:rPr>
          <w:lang w:val="sq-AL"/>
        </w:rPr>
        <w:t>VENDI</w:t>
      </w:r>
      <w:r w:rsidR="00ED5EB3" w:rsidRPr="007671C5">
        <w:rPr>
          <w:lang w:val="sq-AL"/>
        </w:rPr>
        <w:t>M</w:t>
      </w:r>
    </w:p>
    <w:p w:rsidR="00143D9C" w:rsidRPr="007671C5" w:rsidRDefault="00143D9C" w:rsidP="00E84F0B">
      <w:pPr>
        <w:pStyle w:val="NumriData"/>
        <w:rPr>
          <w:lang w:val="sq-AL"/>
        </w:rPr>
      </w:pPr>
      <w:r w:rsidRPr="007671C5">
        <w:rPr>
          <w:lang w:val="sq-AL"/>
        </w:rPr>
        <w:t>Nr.</w:t>
      </w:r>
      <w:r w:rsidR="003667CF">
        <w:rPr>
          <w:lang w:val="sq-AL"/>
        </w:rPr>
        <w:t xml:space="preserve"> </w:t>
      </w:r>
      <w:r w:rsidRPr="007671C5">
        <w:rPr>
          <w:lang w:val="sq-AL"/>
        </w:rPr>
        <w:t>52, dat</w:t>
      </w:r>
      <w:r w:rsidR="00F32E7C" w:rsidRPr="007671C5">
        <w:rPr>
          <w:lang w:val="sq-AL"/>
        </w:rPr>
        <w:t>ë</w:t>
      </w:r>
      <w:r w:rsidRPr="007671C5">
        <w:rPr>
          <w:lang w:val="sq-AL"/>
        </w:rPr>
        <w:t xml:space="preserve"> 14.11.2014</w:t>
      </w:r>
    </w:p>
    <w:p w:rsidR="00143D9C" w:rsidRPr="007671C5" w:rsidRDefault="00143D9C" w:rsidP="00F32E7C">
      <w:pPr>
        <w:pStyle w:val="Hapesira7"/>
        <w:rPr>
          <w:lang w:val="sq-AL"/>
        </w:rPr>
      </w:pPr>
    </w:p>
    <w:p w:rsidR="00ED5EB3" w:rsidRPr="007671C5" w:rsidRDefault="00ED5EB3" w:rsidP="00E84F0B">
      <w:pPr>
        <w:pStyle w:val="Titulli"/>
        <w:rPr>
          <w:lang w:val="sq-AL"/>
        </w:rPr>
      </w:pPr>
      <w:r w:rsidRPr="007671C5">
        <w:rPr>
          <w:lang w:val="sq-AL"/>
        </w:rPr>
        <w:t>NË E</w:t>
      </w:r>
      <w:r w:rsidR="00143D9C" w:rsidRPr="007671C5">
        <w:rPr>
          <w:lang w:val="sq-AL"/>
        </w:rPr>
        <w:t>MËR TË REPUBLIKËS SË SHQIPËRISË</w:t>
      </w:r>
    </w:p>
    <w:p w:rsidR="00ED5EB3" w:rsidRPr="007671C5" w:rsidRDefault="00ED5EB3" w:rsidP="00F32E7C">
      <w:pPr>
        <w:pStyle w:val="Hapesira7"/>
        <w:rPr>
          <w:lang w:val="sq-AL"/>
        </w:rPr>
      </w:pPr>
    </w:p>
    <w:p w:rsidR="00ED5EB3" w:rsidRPr="007671C5" w:rsidRDefault="00ED5EB3" w:rsidP="00143D9C">
      <w:pPr>
        <w:pStyle w:val="Paragrafi"/>
        <w:rPr>
          <w:lang w:val="sq-AL"/>
        </w:rPr>
      </w:pPr>
      <w:r w:rsidRPr="007671C5">
        <w:rPr>
          <w:lang w:val="sq-AL"/>
        </w:rPr>
        <w:t>Gjykata Kushtetuese e Republikës së Shqipërisë, e përbërë nga:</w:t>
      </w:r>
    </w:p>
    <w:p w:rsidR="00ED5EB3" w:rsidRPr="007671C5" w:rsidRDefault="00143D9C" w:rsidP="004D0992">
      <w:pPr>
        <w:pStyle w:val="Paragrafi"/>
        <w:ind w:firstLine="0"/>
        <w:rPr>
          <w:lang w:val="sq-AL"/>
        </w:rPr>
      </w:pPr>
      <w:r w:rsidRPr="007671C5">
        <w:rPr>
          <w:lang w:val="sq-AL"/>
        </w:rPr>
        <w:t>Bashkim Dedja</w:t>
      </w:r>
      <w:r w:rsidR="00ED5EB3" w:rsidRPr="007671C5">
        <w:rPr>
          <w:lang w:val="sq-AL"/>
        </w:rPr>
        <w:tab/>
      </w:r>
      <w:r w:rsidR="003667CF" w:rsidRPr="007671C5">
        <w:rPr>
          <w:lang w:val="sq-AL"/>
        </w:rPr>
        <w:t xml:space="preserve">kryetar </w:t>
      </w:r>
      <w:r w:rsidR="00ED5EB3" w:rsidRPr="007671C5">
        <w:rPr>
          <w:lang w:val="sq-AL"/>
        </w:rPr>
        <w:t>i Gjykatës Kushtetuese</w:t>
      </w:r>
    </w:p>
    <w:p w:rsidR="00ED5EB3" w:rsidRPr="007671C5" w:rsidRDefault="00143D9C" w:rsidP="004D0992">
      <w:pPr>
        <w:pStyle w:val="Paragrafi"/>
        <w:ind w:firstLine="0"/>
        <w:rPr>
          <w:lang w:val="sq-AL"/>
        </w:rPr>
      </w:pPr>
      <w:r w:rsidRPr="007671C5">
        <w:rPr>
          <w:lang w:val="sq-AL"/>
        </w:rPr>
        <w:t>Vladimir Kristo</w:t>
      </w:r>
      <w:r w:rsidR="00ED5EB3" w:rsidRPr="007671C5">
        <w:rPr>
          <w:lang w:val="sq-AL"/>
        </w:rPr>
        <w:t xml:space="preserve"> </w:t>
      </w:r>
      <w:r w:rsidR="00ED5EB3" w:rsidRPr="007671C5">
        <w:rPr>
          <w:lang w:val="sq-AL"/>
        </w:rPr>
        <w:tab/>
      </w:r>
      <w:r w:rsidR="003667CF" w:rsidRPr="007671C5">
        <w:rPr>
          <w:lang w:val="sq-AL"/>
        </w:rPr>
        <w:t xml:space="preserve">anëtar </w:t>
      </w:r>
      <w:r w:rsidR="00ED5EB3" w:rsidRPr="007671C5">
        <w:rPr>
          <w:lang w:val="sq-AL"/>
        </w:rPr>
        <w:t xml:space="preserve">i </w:t>
      </w:r>
      <w:r w:rsidR="00ED5EB3" w:rsidRPr="007671C5">
        <w:rPr>
          <w:lang w:val="sq-AL"/>
        </w:rPr>
        <w:tab/>
        <w:t>“</w:t>
      </w:r>
      <w:r w:rsidR="00ED5EB3" w:rsidRPr="007671C5">
        <w:rPr>
          <w:lang w:val="sq-AL"/>
        </w:rPr>
        <w:tab/>
        <w:t>“</w:t>
      </w:r>
    </w:p>
    <w:p w:rsidR="00ED5EB3" w:rsidRPr="007671C5" w:rsidRDefault="00143D9C" w:rsidP="004D0992">
      <w:pPr>
        <w:pStyle w:val="Paragrafi"/>
        <w:ind w:firstLine="0"/>
        <w:rPr>
          <w:lang w:val="sq-AL"/>
        </w:rPr>
      </w:pPr>
      <w:r w:rsidRPr="007671C5">
        <w:rPr>
          <w:lang w:val="sq-AL"/>
        </w:rPr>
        <w:t>Sokol Berberi</w:t>
      </w:r>
      <w:r w:rsidRPr="007671C5">
        <w:rPr>
          <w:lang w:val="sq-AL"/>
        </w:rPr>
        <w:tab/>
      </w:r>
      <w:r w:rsidR="004D0992">
        <w:rPr>
          <w:lang w:val="sq-AL"/>
        </w:rPr>
        <w:tab/>
      </w:r>
      <w:r w:rsidR="003667CF" w:rsidRPr="007671C5">
        <w:rPr>
          <w:lang w:val="sq-AL"/>
        </w:rPr>
        <w:t xml:space="preserve">anëtar </w:t>
      </w:r>
      <w:r w:rsidR="00ED5EB3" w:rsidRPr="007671C5">
        <w:rPr>
          <w:lang w:val="sq-AL"/>
        </w:rPr>
        <w:t>i</w:t>
      </w:r>
      <w:r w:rsidR="00ED5EB3" w:rsidRPr="007671C5">
        <w:rPr>
          <w:lang w:val="sq-AL"/>
        </w:rPr>
        <w:tab/>
      </w:r>
      <w:r w:rsidR="003667CF">
        <w:rPr>
          <w:lang w:val="sq-AL"/>
        </w:rPr>
        <w:tab/>
      </w:r>
      <w:r w:rsidR="00ED5EB3" w:rsidRPr="007671C5">
        <w:rPr>
          <w:lang w:val="sq-AL"/>
        </w:rPr>
        <w:t>“</w:t>
      </w:r>
      <w:r w:rsidR="00ED5EB3" w:rsidRPr="007671C5">
        <w:rPr>
          <w:lang w:val="sq-AL"/>
        </w:rPr>
        <w:tab/>
        <w:t>“</w:t>
      </w:r>
    </w:p>
    <w:p w:rsidR="00ED5EB3" w:rsidRPr="007671C5" w:rsidRDefault="00143D9C" w:rsidP="004D0992">
      <w:pPr>
        <w:pStyle w:val="Paragrafi"/>
        <w:ind w:firstLine="0"/>
        <w:rPr>
          <w:lang w:val="sq-AL"/>
        </w:rPr>
      </w:pPr>
      <w:r w:rsidRPr="007671C5">
        <w:rPr>
          <w:lang w:val="sq-AL"/>
        </w:rPr>
        <w:t>Vitore Tusha</w:t>
      </w:r>
      <w:r w:rsidRPr="007671C5">
        <w:rPr>
          <w:lang w:val="sq-AL"/>
        </w:rPr>
        <w:tab/>
      </w:r>
      <w:r w:rsidR="004D0992">
        <w:rPr>
          <w:lang w:val="sq-AL"/>
        </w:rPr>
        <w:tab/>
      </w:r>
      <w:r w:rsidR="003667CF" w:rsidRPr="007671C5">
        <w:rPr>
          <w:lang w:val="sq-AL"/>
        </w:rPr>
        <w:t xml:space="preserve">anëtare </w:t>
      </w:r>
      <w:r w:rsidR="00ED5EB3" w:rsidRPr="007671C5">
        <w:rPr>
          <w:lang w:val="sq-AL"/>
        </w:rPr>
        <w:t xml:space="preserve">e </w:t>
      </w:r>
      <w:r w:rsidR="00ED5EB3" w:rsidRPr="007671C5">
        <w:rPr>
          <w:lang w:val="sq-AL"/>
        </w:rPr>
        <w:tab/>
        <w:t>“</w:t>
      </w:r>
      <w:r w:rsidR="00ED5EB3" w:rsidRPr="007671C5">
        <w:rPr>
          <w:lang w:val="sq-AL"/>
        </w:rPr>
        <w:tab/>
        <w:t>“</w:t>
      </w:r>
    </w:p>
    <w:p w:rsidR="00ED5EB3" w:rsidRPr="007671C5" w:rsidRDefault="00143D9C" w:rsidP="004D0992">
      <w:pPr>
        <w:pStyle w:val="Paragrafi"/>
        <w:ind w:firstLine="0"/>
        <w:rPr>
          <w:lang w:val="sq-AL"/>
        </w:rPr>
      </w:pPr>
      <w:r w:rsidRPr="007671C5">
        <w:rPr>
          <w:lang w:val="sq-AL"/>
        </w:rPr>
        <w:t>Fatmir Hoxha</w:t>
      </w:r>
      <w:r w:rsidRPr="007671C5">
        <w:rPr>
          <w:lang w:val="sq-AL"/>
        </w:rPr>
        <w:tab/>
      </w:r>
      <w:r w:rsidR="004D0992">
        <w:rPr>
          <w:lang w:val="sq-AL"/>
        </w:rPr>
        <w:tab/>
      </w:r>
      <w:r w:rsidR="003667CF" w:rsidRPr="007671C5">
        <w:rPr>
          <w:lang w:val="sq-AL"/>
        </w:rPr>
        <w:t xml:space="preserve">anëtar </w:t>
      </w:r>
      <w:r w:rsidR="00ED5EB3" w:rsidRPr="007671C5">
        <w:rPr>
          <w:lang w:val="sq-AL"/>
        </w:rPr>
        <w:t>i</w:t>
      </w:r>
      <w:r w:rsidR="00ED5EB3" w:rsidRPr="007671C5">
        <w:rPr>
          <w:lang w:val="sq-AL"/>
        </w:rPr>
        <w:tab/>
      </w:r>
      <w:r w:rsidR="003667CF">
        <w:rPr>
          <w:lang w:val="sq-AL"/>
        </w:rPr>
        <w:tab/>
      </w:r>
      <w:r w:rsidR="00ED5EB3" w:rsidRPr="007671C5">
        <w:rPr>
          <w:lang w:val="sq-AL"/>
        </w:rPr>
        <w:t>“</w:t>
      </w:r>
      <w:r w:rsidR="00ED5EB3" w:rsidRPr="007671C5">
        <w:rPr>
          <w:lang w:val="sq-AL"/>
        </w:rPr>
        <w:tab/>
        <w:t>“</w:t>
      </w:r>
    </w:p>
    <w:p w:rsidR="00ED5EB3" w:rsidRPr="007671C5" w:rsidRDefault="00143D9C" w:rsidP="004D0992">
      <w:pPr>
        <w:pStyle w:val="Paragrafi"/>
        <w:ind w:firstLine="0"/>
        <w:rPr>
          <w:lang w:val="sq-AL"/>
        </w:rPr>
      </w:pPr>
      <w:r w:rsidRPr="007671C5">
        <w:rPr>
          <w:lang w:val="sq-AL"/>
        </w:rPr>
        <w:t xml:space="preserve">Gani Dizdari </w:t>
      </w:r>
      <w:r w:rsidRPr="007671C5">
        <w:rPr>
          <w:lang w:val="sq-AL"/>
        </w:rPr>
        <w:tab/>
      </w:r>
      <w:r w:rsidR="004D0992">
        <w:rPr>
          <w:lang w:val="sq-AL"/>
        </w:rPr>
        <w:tab/>
      </w:r>
      <w:r w:rsidR="003667CF" w:rsidRPr="007671C5">
        <w:rPr>
          <w:lang w:val="sq-AL"/>
        </w:rPr>
        <w:t xml:space="preserve">anëtar </w:t>
      </w:r>
      <w:r w:rsidR="00ED5EB3" w:rsidRPr="007671C5">
        <w:rPr>
          <w:lang w:val="sq-AL"/>
        </w:rPr>
        <w:t>i</w:t>
      </w:r>
      <w:r w:rsidR="00ED5EB3" w:rsidRPr="007671C5">
        <w:rPr>
          <w:lang w:val="sq-AL"/>
        </w:rPr>
        <w:tab/>
      </w:r>
      <w:r w:rsidR="003667CF">
        <w:rPr>
          <w:lang w:val="sq-AL"/>
        </w:rPr>
        <w:tab/>
      </w:r>
      <w:r w:rsidR="00ED5EB3" w:rsidRPr="007671C5">
        <w:rPr>
          <w:lang w:val="sq-AL"/>
        </w:rPr>
        <w:t>“</w:t>
      </w:r>
      <w:r w:rsidR="00ED5EB3" w:rsidRPr="007671C5">
        <w:rPr>
          <w:lang w:val="sq-AL"/>
        </w:rPr>
        <w:tab/>
        <w:t>“</w:t>
      </w:r>
    </w:p>
    <w:p w:rsidR="00ED5EB3" w:rsidRPr="007671C5" w:rsidRDefault="00143D9C" w:rsidP="004D0992">
      <w:pPr>
        <w:pStyle w:val="Paragrafi"/>
        <w:ind w:firstLine="0"/>
        <w:rPr>
          <w:lang w:val="sq-AL"/>
        </w:rPr>
      </w:pPr>
      <w:r w:rsidRPr="007671C5">
        <w:rPr>
          <w:lang w:val="sq-AL"/>
        </w:rPr>
        <w:t>Besnik Imeraj</w:t>
      </w:r>
      <w:r w:rsidR="00ED5EB3" w:rsidRPr="007671C5">
        <w:rPr>
          <w:lang w:val="sq-AL"/>
        </w:rPr>
        <w:tab/>
      </w:r>
      <w:r w:rsidR="004D0992">
        <w:rPr>
          <w:lang w:val="sq-AL"/>
        </w:rPr>
        <w:tab/>
      </w:r>
      <w:r w:rsidR="003667CF" w:rsidRPr="007671C5">
        <w:rPr>
          <w:lang w:val="sq-AL"/>
        </w:rPr>
        <w:t xml:space="preserve">anëtar </w:t>
      </w:r>
      <w:r w:rsidR="00ED5EB3" w:rsidRPr="007671C5">
        <w:rPr>
          <w:lang w:val="sq-AL"/>
        </w:rPr>
        <w:t>i</w:t>
      </w:r>
      <w:r w:rsidR="00ED5EB3" w:rsidRPr="007671C5">
        <w:rPr>
          <w:lang w:val="sq-AL"/>
        </w:rPr>
        <w:tab/>
      </w:r>
      <w:r w:rsidR="003667CF">
        <w:rPr>
          <w:lang w:val="sq-AL"/>
        </w:rPr>
        <w:tab/>
      </w:r>
      <w:r w:rsidR="00ED5EB3" w:rsidRPr="007671C5">
        <w:rPr>
          <w:lang w:val="sq-AL"/>
        </w:rPr>
        <w:t>“</w:t>
      </w:r>
      <w:r w:rsidR="00ED5EB3" w:rsidRPr="007671C5">
        <w:rPr>
          <w:lang w:val="sq-AL"/>
        </w:rPr>
        <w:tab/>
        <w:t>“</w:t>
      </w:r>
    </w:p>
    <w:p w:rsidR="00ED5EB3" w:rsidRPr="007671C5" w:rsidRDefault="00143D9C" w:rsidP="004D0992">
      <w:pPr>
        <w:pStyle w:val="Paragrafi"/>
        <w:ind w:firstLine="0"/>
        <w:rPr>
          <w:lang w:val="sq-AL"/>
        </w:rPr>
      </w:pPr>
      <w:r w:rsidRPr="007671C5">
        <w:rPr>
          <w:lang w:val="sq-AL"/>
        </w:rPr>
        <w:t>Fatos Lulo</w:t>
      </w:r>
      <w:r w:rsidR="00ED5EB3" w:rsidRPr="007671C5">
        <w:rPr>
          <w:lang w:val="sq-AL"/>
        </w:rPr>
        <w:tab/>
      </w:r>
      <w:r w:rsidR="00ED5EB3" w:rsidRPr="007671C5">
        <w:rPr>
          <w:lang w:val="sq-AL"/>
        </w:rPr>
        <w:tab/>
      </w:r>
      <w:r w:rsidR="003667CF" w:rsidRPr="007671C5">
        <w:rPr>
          <w:lang w:val="sq-AL"/>
        </w:rPr>
        <w:t xml:space="preserve">anëtar </w:t>
      </w:r>
      <w:r w:rsidR="00ED5EB3" w:rsidRPr="007671C5">
        <w:rPr>
          <w:lang w:val="sq-AL"/>
        </w:rPr>
        <w:t xml:space="preserve">i </w:t>
      </w:r>
      <w:r w:rsidR="00ED5EB3" w:rsidRPr="007671C5">
        <w:rPr>
          <w:lang w:val="sq-AL"/>
        </w:rPr>
        <w:tab/>
        <w:t>“</w:t>
      </w:r>
      <w:r w:rsidR="00ED5EB3" w:rsidRPr="007671C5">
        <w:rPr>
          <w:lang w:val="sq-AL"/>
        </w:rPr>
        <w:tab/>
        <w:t>“</w:t>
      </w:r>
    </w:p>
    <w:p w:rsidR="00ED5EB3" w:rsidRPr="007671C5" w:rsidRDefault="00143D9C" w:rsidP="004D0992">
      <w:pPr>
        <w:pStyle w:val="Paragrafi"/>
        <w:ind w:firstLine="0"/>
        <w:rPr>
          <w:lang w:val="sq-AL"/>
        </w:rPr>
      </w:pPr>
      <w:r w:rsidRPr="007671C5">
        <w:rPr>
          <w:lang w:val="sq-AL"/>
        </w:rPr>
        <w:t>Altina Xhoxhaj</w:t>
      </w:r>
      <w:r w:rsidR="00ED5EB3" w:rsidRPr="007671C5">
        <w:rPr>
          <w:lang w:val="sq-AL"/>
        </w:rPr>
        <w:t xml:space="preserve"> </w:t>
      </w:r>
      <w:r w:rsidR="00ED5EB3" w:rsidRPr="007671C5">
        <w:rPr>
          <w:lang w:val="sq-AL"/>
        </w:rPr>
        <w:tab/>
      </w:r>
      <w:r w:rsidR="003667CF" w:rsidRPr="007671C5">
        <w:rPr>
          <w:lang w:val="sq-AL"/>
        </w:rPr>
        <w:t xml:space="preserve">anëtare </w:t>
      </w:r>
      <w:r w:rsidR="00ED5EB3" w:rsidRPr="007671C5">
        <w:rPr>
          <w:lang w:val="sq-AL"/>
        </w:rPr>
        <w:t xml:space="preserve">e </w:t>
      </w:r>
      <w:r w:rsidR="00ED5EB3" w:rsidRPr="007671C5">
        <w:rPr>
          <w:lang w:val="sq-AL"/>
        </w:rPr>
        <w:tab/>
        <w:t>“</w:t>
      </w:r>
      <w:r w:rsidR="00ED5EB3" w:rsidRPr="007671C5">
        <w:rPr>
          <w:lang w:val="sq-AL"/>
        </w:rPr>
        <w:tab/>
        <w:t>“</w:t>
      </w:r>
    </w:p>
    <w:p w:rsidR="00ED5EB3" w:rsidRPr="007671C5" w:rsidRDefault="00ED5EB3" w:rsidP="00143D9C">
      <w:pPr>
        <w:pStyle w:val="Paragrafi"/>
        <w:rPr>
          <w:lang w:val="sq-AL"/>
        </w:rPr>
      </w:pPr>
      <w:r w:rsidRPr="007671C5">
        <w:rPr>
          <w:lang w:val="sq-AL"/>
        </w:rPr>
        <w:t>me se</w:t>
      </w:r>
      <w:r w:rsidR="00571F87">
        <w:rPr>
          <w:lang w:val="sq-AL"/>
        </w:rPr>
        <w:t>kretare Edmira Babaj, në datën 5.</w:t>
      </w:r>
      <w:r w:rsidRPr="007671C5">
        <w:rPr>
          <w:lang w:val="sq-AL"/>
        </w:rPr>
        <w:t>6.2014 mori në shqyrtim në seancë plenare mbi bazë dokumentesh, çështjen me nr. 25 Akti, që i përket palëve:</w:t>
      </w:r>
    </w:p>
    <w:p w:rsidR="00ED5EB3" w:rsidRPr="007671C5" w:rsidRDefault="00143D9C" w:rsidP="00143D9C">
      <w:pPr>
        <w:pStyle w:val="Paragrafi"/>
        <w:rPr>
          <w:lang w:val="sq-AL"/>
        </w:rPr>
      </w:pPr>
      <w:r w:rsidRPr="007671C5">
        <w:rPr>
          <w:lang w:val="sq-AL"/>
        </w:rPr>
        <w:t>KËRKUESE: Aurora Topçiu</w:t>
      </w:r>
    </w:p>
    <w:p w:rsidR="00ED5EB3" w:rsidRPr="007671C5" w:rsidRDefault="00ED5EB3" w:rsidP="00143D9C">
      <w:pPr>
        <w:pStyle w:val="Paragrafi"/>
        <w:rPr>
          <w:lang w:val="sq-AL"/>
        </w:rPr>
      </w:pPr>
      <w:r w:rsidRPr="007671C5">
        <w:rPr>
          <w:lang w:val="sq-AL"/>
        </w:rPr>
        <w:t xml:space="preserve">SUBJEKT I INTERESUAR: </w:t>
      </w:r>
      <w:r w:rsidR="00143D9C" w:rsidRPr="007671C5">
        <w:rPr>
          <w:lang w:val="sq-AL"/>
        </w:rPr>
        <w:t xml:space="preserve">Prokuroria e Përgjithshme </w:t>
      </w:r>
    </w:p>
    <w:p w:rsidR="00ED5EB3" w:rsidRPr="007671C5" w:rsidRDefault="00ED5EB3" w:rsidP="00143D9C">
      <w:pPr>
        <w:pStyle w:val="Paragrafi"/>
        <w:rPr>
          <w:lang w:val="sq-AL"/>
        </w:rPr>
      </w:pPr>
      <w:r w:rsidRPr="007671C5">
        <w:rPr>
          <w:lang w:val="sq-AL"/>
        </w:rPr>
        <w:t xml:space="preserve">OBJEKTI: </w:t>
      </w:r>
      <w:r w:rsidRPr="007671C5">
        <w:rPr>
          <w:lang w:val="sq-AL"/>
        </w:rPr>
        <w:tab/>
        <w:t>Shfuqizimi, si i papajtueshëm me Kushtetutën e Republikës së Shqipërisë, i ven</w:t>
      </w:r>
      <w:r w:rsidR="00571F87">
        <w:rPr>
          <w:lang w:val="sq-AL"/>
        </w:rPr>
        <w:t>dimit nr. 00-2013-579, datë 25.</w:t>
      </w:r>
      <w:r w:rsidRPr="007671C5">
        <w:rPr>
          <w:lang w:val="sq-AL"/>
        </w:rPr>
        <w:t>4.2013 të Kolegjit Penal të Gjykatës së Lartë.</w:t>
      </w:r>
    </w:p>
    <w:p w:rsidR="00ED5EB3" w:rsidRPr="007671C5" w:rsidRDefault="00ED5EB3" w:rsidP="00ED5EB3">
      <w:pPr>
        <w:pStyle w:val="Paragrafi"/>
        <w:rPr>
          <w:lang w:val="sq-AL"/>
        </w:rPr>
      </w:pPr>
      <w:r w:rsidRPr="007671C5">
        <w:rPr>
          <w:lang w:val="sq-AL"/>
        </w:rPr>
        <w:lastRenderedPageBreak/>
        <w:t>BAZA LIGJORE:</w:t>
      </w:r>
      <w:r w:rsidRPr="007671C5">
        <w:rPr>
          <w:lang w:val="sq-AL"/>
        </w:rPr>
        <w:tab/>
        <w:t>Nenet 131/f dhe 134/1/g të Kushtetutës së Republikës së Shqipërisë.</w:t>
      </w:r>
    </w:p>
    <w:p w:rsidR="00ED5EB3" w:rsidRPr="007671C5" w:rsidRDefault="00ED5EB3" w:rsidP="00F32E7C">
      <w:pPr>
        <w:pStyle w:val="Hapesira7"/>
        <w:rPr>
          <w:lang w:val="sq-AL"/>
        </w:rPr>
      </w:pPr>
    </w:p>
    <w:p w:rsidR="00ED5EB3" w:rsidRPr="007671C5" w:rsidRDefault="00ED5EB3" w:rsidP="00143D9C">
      <w:pPr>
        <w:pStyle w:val="Titull-Titull"/>
        <w:rPr>
          <w:lang w:val="sq-AL"/>
        </w:rPr>
      </w:pPr>
      <w:r w:rsidRPr="007671C5">
        <w:rPr>
          <w:lang w:val="sq-AL"/>
        </w:rPr>
        <w:t>GJYKATA KUSHTETUESE,</w:t>
      </w:r>
    </w:p>
    <w:p w:rsidR="00143D9C" w:rsidRPr="007671C5" w:rsidRDefault="00143D9C" w:rsidP="00F32E7C">
      <w:pPr>
        <w:pStyle w:val="Hapesira7"/>
        <w:rPr>
          <w:lang w:val="sq-AL"/>
        </w:rPr>
      </w:pPr>
    </w:p>
    <w:p w:rsidR="00ED5EB3" w:rsidRPr="007671C5" w:rsidRDefault="00ED5EB3" w:rsidP="00F32E7C">
      <w:pPr>
        <w:pStyle w:val="Paragrafi"/>
        <w:rPr>
          <w:lang w:val="sq-AL"/>
        </w:rPr>
      </w:pPr>
      <w:r w:rsidRPr="007671C5">
        <w:rPr>
          <w:lang w:val="sq-AL"/>
        </w:rPr>
        <w:t xml:space="preserve">pasi dëgjoi relatoren e çështjes, Altina Xhoxhaj, shqyrtoi dokumentet e paraqitura dhe pasi bisedoi çështjen në tërësi, </w:t>
      </w:r>
    </w:p>
    <w:p w:rsidR="008E10D8" w:rsidRPr="008E10D8" w:rsidRDefault="008E10D8" w:rsidP="00143D9C">
      <w:pPr>
        <w:pStyle w:val="NeniNr"/>
        <w:rPr>
          <w:sz w:val="14"/>
          <w:lang w:val="sq-AL"/>
        </w:rPr>
      </w:pPr>
    </w:p>
    <w:p w:rsidR="00ED5EB3" w:rsidRPr="007671C5" w:rsidRDefault="00ED5EB3" w:rsidP="00143D9C">
      <w:pPr>
        <w:pStyle w:val="NeniNr"/>
        <w:rPr>
          <w:lang w:val="sq-AL"/>
        </w:rPr>
      </w:pPr>
      <w:r w:rsidRPr="007671C5">
        <w:rPr>
          <w:lang w:val="sq-AL"/>
        </w:rPr>
        <w:t>VËREN:</w:t>
      </w:r>
    </w:p>
    <w:p w:rsidR="00ED5EB3" w:rsidRPr="007671C5" w:rsidRDefault="00ED5EB3" w:rsidP="00143D9C">
      <w:pPr>
        <w:pStyle w:val="NeniTitull"/>
        <w:rPr>
          <w:lang w:val="sq-AL"/>
        </w:rPr>
      </w:pPr>
      <w:r w:rsidRPr="007671C5">
        <w:rPr>
          <w:lang w:val="sq-AL"/>
        </w:rPr>
        <w:t>I</w:t>
      </w:r>
    </w:p>
    <w:p w:rsidR="00143D9C" w:rsidRPr="007671C5" w:rsidRDefault="00143D9C" w:rsidP="00F32E7C">
      <w:pPr>
        <w:pStyle w:val="Hapesira7"/>
        <w:rPr>
          <w:lang w:val="sq-AL"/>
        </w:rPr>
      </w:pPr>
    </w:p>
    <w:p w:rsidR="00ED5EB3" w:rsidRPr="007671C5" w:rsidRDefault="00ED5EB3" w:rsidP="00ED5EB3">
      <w:pPr>
        <w:pStyle w:val="Paragrafi"/>
        <w:rPr>
          <w:i/>
          <w:lang w:val="sq-AL"/>
        </w:rPr>
      </w:pPr>
      <w:r w:rsidRPr="007671C5">
        <w:rPr>
          <w:lang w:val="sq-AL"/>
        </w:rPr>
        <w:t xml:space="preserve">1. Me vendimin nr. 185, datë 13.12.2006, Gjykata e Rrethit Gjyqësor Gjirokastër ka vendosur: </w:t>
      </w:r>
      <w:r w:rsidRPr="007671C5">
        <w:rPr>
          <w:i/>
          <w:lang w:val="sq-AL"/>
        </w:rPr>
        <w:t>“Deklarimin fajtore të të pandehurës Aurora Topçiu, për veprën penale të “Prodhimit dhe mbajtjes pa leje të armëve luftarake dhe municionit”, parashikuar nga neni 278/2 i Kodit Penal dhe dënimin e saj me 250 mijë lekë gjobë.</w:t>
      </w:r>
    </w:p>
    <w:p w:rsidR="00ED5EB3" w:rsidRPr="007671C5" w:rsidRDefault="00ED5EB3" w:rsidP="00ED5EB3">
      <w:pPr>
        <w:pStyle w:val="Paragrafi"/>
        <w:rPr>
          <w:i/>
          <w:lang w:val="sq-AL"/>
        </w:rPr>
      </w:pPr>
      <w:r w:rsidRPr="007671C5">
        <w:rPr>
          <w:i/>
          <w:lang w:val="sq-AL"/>
        </w:rPr>
        <w:t>Deklarimin fajtore të të pandehurës Aurora Topçiu, për veprën penale të “Prodhimit dhe mbajtjes pa leje të armëve luftarake dhe municionit”, parashikuar nga neni 278/2 i Kodit Penal dhe dënimin e saj me 250 mijë lekë gjobë.</w:t>
      </w:r>
    </w:p>
    <w:p w:rsidR="00ED5EB3" w:rsidRPr="007671C5" w:rsidRDefault="00ED5EB3" w:rsidP="00ED5EB3">
      <w:pPr>
        <w:pStyle w:val="Paragrafi"/>
        <w:rPr>
          <w:i/>
          <w:lang w:val="sq-AL"/>
        </w:rPr>
      </w:pPr>
      <w:r w:rsidRPr="007671C5">
        <w:rPr>
          <w:i/>
          <w:lang w:val="sq-AL"/>
        </w:rPr>
        <w:t xml:space="preserve">Në bazë të nenit 55 të Kodit Penal, në bashkim të dënimeve, e pandehura Aurora Topçiu dënohet me 450 mijë lekë gjobë. </w:t>
      </w:r>
    </w:p>
    <w:p w:rsidR="00ED5EB3" w:rsidRPr="007671C5" w:rsidRDefault="00ED5EB3" w:rsidP="00ED5EB3">
      <w:pPr>
        <w:pStyle w:val="Paragrafi"/>
        <w:rPr>
          <w:i/>
          <w:lang w:val="sq-AL"/>
        </w:rPr>
      </w:pPr>
      <w:r w:rsidRPr="007671C5">
        <w:rPr>
          <w:i/>
          <w:lang w:val="sq-AL"/>
        </w:rPr>
        <w:t xml:space="preserve">Në zbatim të nenit 406 të Kodit të Procedurës Penale, të pandehurës Aurora Topçiu i ulet 1.3 e dënimit, duke e dënuar përfundimisht me 300.000 lekë gjobë...” </w:t>
      </w:r>
    </w:p>
    <w:p w:rsidR="00ED5EB3" w:rsidRPr="007671C5" w:rsidRDefault="00ED5EB3" w:rsidP="00ED5EB3">
      <w:pPr>
        <w:pStyle w:val="Paragrafi"/>
        <w:rPr>
          <w:i/>
          <w:lang w:val="sq-AL"/>
        </w:rPr>
      </w:pPr>
      <w:r w:rsidRPr="00ED11AC">
        <w:rPr>
          <w:lang w:val="sq-AL"/>
        </w:rPr>
        <w:t>2.</w:t>
      </w:r>
      <w:r w:rsidRPr="007671C5">
        <w:rPr>
          <w:i/>
          <w:lang w:val="sq-AL"/>
        </w:rPr>
        <w:t xml:space="preserve"> </w:t>
      </w:r>
      <w:r w:rsidRPr="00ED11AC">
        <w:rPr>
          <w:lang w:val="sq-AL"/>
        </w:rPr>
        <w:t>Me vendimin nr. 79, datë 16.05.2007, Gjykata e Apelit Gjirokastër, ka vendosur:</w:t>
      </w:r>
      <w:r w:rsidRPr="007671C5">
        <w:rPr>
          <w:i/>
          <w:lang w:val="sq-AL"/>
        </w:rPr>
        <w:t xml:space="preserve"> “Ndryshimin e vendimit penal nr. 185, datë 13.12.2006 të Gjykatës së Rrethit Gjyqësor Gjirokastër si më poshtë:</w:t>
      </w:r>
    </w:p>
    <w:p w:rsidR="00ED5EB3" w:rsidRPr="007671C5" w:rsidRDefault="00ED5EB3" w:rsidP="00ED5EB3">
      <w:pPr>
        <w:pStyle w:val="Paragrafi"/>
        <w:rPr>
          <w:i/>
          <w:lang w:val="sq-AL"/>
        </w:rPr>
      </w:pPr>
      <w:r w:rsidRPr="007671C5">
        <w:rPr>
          <w:i/>
          <w:lang w:val="sq-AL"/>
        </w:rPr>
        <w:t xml:space="preserve">Deklarimin fajtore të të pandehurës Aurora Topçiu, për veprën penale të “Prodhimit dhe mbajtjes pa leje të armëve luftarake dhe municionit”, të parashikuar nga neni 278/2 i Kodit Penal dhe dënimin e saj me 450.000 lekë gjobë. </w:t>
      </w:r>
    </w:p>
    <w:p w:rsidR="00ED5EB3" w:rsidRPr="007671C5" w:rsidRDefault="00ED5EB3" w:rsidP="00ED5EB3">
      <w:pPr>
        <w:pStyle w:val="Paragrafi"/>
        <w:rPr>
          <w:i/>
          <w:lang w:val="sq-AL"/>
        </w:rPr>
      </w:pPr>
      <w:r w:rsidRPr="007671C5">
        <w:rPr>
          <w:i/>
          <w:lang w:val="sq-AL"/>
        </w:rPr>
        <w:t>Në zbatim të nenit 406 të Kodit të Procedurës Penale, dënimin e të pandehurës Aurora Topçiu me 300.000 lekë gjobë.”</w:t>
      </w:r>
    </w:p>
    <w:p w:rsidR="00ED5EB3" w:rsidRPr="007671C5" w:rsidRDefault="00ED5EB3" w:rsidP="008E10D8">
      <w:pPr>
        <w:pStyle w:val="Paragraf02"/>
        <w:rPr>
          <w:lang w:val="sq-AL"/>
        </w:rPr>
      </w:pPr>
      <w:r w:rsidRPr="007671C5">
        <w:rPr>
          <w:lang w:val="sq-AL"/>
        </w:rPr>
        <w:t>3. Me vendimin nr. 505, datë 14.10.2009, Kolegji Penal i Gjykatës së Lartë, në seancë gjyqësore, ka vendosur mospranimin e rekursit të paraqitur nga kërkuesja ndaj vendimit nr. 7</w:t>
      </w:r>
      <w:r w:rsidR="00571F87">
        <w:rPr>
          <w:lang w:val="sq-AL"/>
        </w:rPr>
        <w:t>9 datë 16.</w:t>
      </w:r>
      <w:r w:rsidRPr="007671C5">
        <w:rPr>
          <w:lang w:val="sq-AL"/>
        </w:rPr>
        <w:t xml:space="preserve">5.2007, të Gjykatës së Apelit Gjirokastër, me arsyetimin se nuk është paraqitur në formën e </w:t>
      </w:r>
      <w:r w:rsidRPr="007671C5">
        <w:rPr>
          <w:lang w:val="sq-AL"/>
        </w:rPr>
        <w:lastRenderedPageBreak/>
        <w:t xml:space="preserve">kërkuar nga ligji, pasi mungon nënshkrimi i mbrojtësit, sipas nenit 435/2 të Kodit të Procedurës Penale (KPP). </w:t>
      </w:r>
    </w:p>
    <w:p w:rsidR="00ED5EB3" w:rsidRPr="007671C5" w:rsidRDefault="00ED5EB3" w:rsidP="008E10D8">
      <w:pPr>
        <w:pStyle w:val="Paragraf02"/>
        <w:rPr>
          <w:lang w:val="sq-AL"/>
        </w:rPr>
      </w:pPr>
      <w:r w:rsidRPr="007671C5">
        <w:rPr>
          <w:lang w:val="sq-AL"/>
        </w:rPr>
        <w:t xml:space="preserve">4. Kërkuesja i është drejtuar Gjykatës Kushtetuese me kërkesë për shfuqizimin e vendimit të Kolegjit Penal, duke pretenduar mohimin e </w:t>
      </w:r>
      <w:r w:rsidR="00B70D28">
        <w:rPr>
          <w:lang w:val="sq-AL"/>
        </w:rPr>
        <w:t>s</w:t>
      </w:r>
      <w:r w:rsidRPr="007671C5">
        <w:rPr>
          <w:lang w:val="sq-AL"/>
        </w:rPr>
        <w:t xml:space="preserve">ë drejtës së aksesit në atë Gjykatë. </w:t>
      </w:r>
    </w:p>
    <w:p w:rsidR="00ED5EB3" w:rsidRPr="007671C5" w:rsidRDefault="00571F87" w:rsidP="008E10D8">
      <w:pPr>
        <w:pStyle w:val="Paragraf02"/>
        <w:rPr>
          <w:lang w:val="sq-AL"/>
        </w:rPr>
      </w:pPr>
      <w:r>
        <w:rPr>
          <w:lang w:val="sq-AL"/>
        </w:rPr>
        <w:t>5. Me vendimin nr. 39, datë 21.</w:t>
      </w:r>
      <w:r w:rsidR="00ED5EB3" w:rsidRPr="007671C5">
        <w:rPr>
          <w:lang w:val="sq-AL"/>
        </w:rPr>
        <w:t>9.2011, Gjykata Kushtetuese ka vendosur pranimin e kërkesës, shfuqizimin e vendimit nr. 505, datë 14.10.2009 të Kolegjit Penal të Gjykatës së Lartë dhe kthimin e çështjes për rishqyrtim në Gjykatën e Lartë.</w:t>
      </w:r>
    </w:p>
    <w:p w:rsidR="00ED5EB3" w:rsidRPr="007671C5" w:rsidRDefault="00ED5EB3" w:rsidP="008E10D8">
      <w:pPr>
        <w:pStyle w:val="Paragraf02"/>
        <w:rPr>
          <w:lang w:val="sq-AL"/>
        </w:rPr>
      </w:pPr>
      <w:r w:rsidRPr="007671C5">
        <w:rPr>
          <w:lang w:val="sq-AL"/>
        </w:rPr>
        <w:t>6. Pas kthimit të çështjes për rishqyrtim, me ven</w:t>
      </w:r>
      <w:r w:rsidR="00571F87">
        <w:rPr>
          <w:lang w:val="sq-AL"/>
        </w:rPr>
        <w:t>dimin nr. 00-2013-579, datë 25.</w:t>
      </w:r>
      <w:r w:rsidRPr="007671C5">
        <w:rPr>
          <w:lang w:val="sq-AL"/>
        </w:rPr>
        <w:t xml:space="preserve">4.2013, Kolegji Penal i Gjykatës së Lartë, në dhomë këshillimi, ka vendosur mospranimin e rekursit të paraqitur nga Aurora Topçiu, për arsye se nuk përmban shkaqe nga ato të parashikuara në nenin 432 të KPP-së. </w:t>
      </w:r>
    </w:p>
    <w:p w:rsidR="00ED5EB3" w:rsidRPr="007671C5" w:rsidRDefault="00571F87" w:rsidP="008E10D8">
      <w:pPr>
        <w:pStyle w:val="Paragraf02"/>
        <w:rPr>
          <w:lang w:val="sq-AL"/>
        </w:rPr>
      </w:pPr>
      <w:r>
        <w:rPr>
          <w:lang w:val="sq-AL"/>
        </w:rPr>
        <w:t>7. Me kërkesën e datës 26.</w:t>
      </w:r>
      <w:r w:rsidR="00ED5EB3" w:rsidRPr="007671C5">
        <w:rPr>
          <w:lang w:val="sq-AL"/>
        </w:rPr>
        <w:t>3.2014, kërkuesja i është drejtuar Gjykatës Kushtetuese, për shfuqizimin e vendimit të mësipërm të Kolegjit Penal të Gjykatës së Lartë.</w:t>
      </w:r>
    </w:p>
    <w:p w:rsidR="00ED5EB3" w:rsidRPr="007671C5" w:rsidRDefault="00ED5EB3" w:rsidP="00F32E7C">
      <w:pPr>
        <w:pStyle w:val="Hapesira7"/>
        <w:rPr>
          <w:lang w:val="sq-AL"/>
        </w:rPr>
      </w:pPr>
      <w:r w:rsidRPr="007671C5">
        <w:rPr>
          <w:lang w:val="sq-AL"/>
        </w:rPr>
        <w:t xml:space="preserve"> </w:t>
      </w:r>
    </w:p>
    <w:p w:rsidR="00ED5EB3" w:rsidRPr="00ED11AC" w:rsidRDefault="00ED5EB3" w:rsidP="00C3532F">
      <w:pPr>
        <w:pStyle w:val="NeniNr"/>
        <w:rPr>
          <w:b/>
          <w:lang w:val="sq-AL"/>
        </w:rPr>
      </w:pPr>
      <w:r w:rsidRPr="00ED11AC">
        <w:rPr>
          <w:b/>
          <w:lang w:val="sq-AL"/>
        </w:rPr>
        <w:t>II</w:t>
      </w:r>
    </w:p>
    <w:p w:rsidR="00C3532F" w:rsidRPr="007671C5" w:rsidRDefault="00C3532F" w:rsidP="00F32E7C">
      <w:pPr>
        <w:pStyle w:val="Hapesira7"/>
        <w:rPr>
          <w:lang w:val="sq-AL"/>
        </w:rPr>
      </w:pPr>
    </w:p>
    <w:p w:rsidR="00ED5EB3" w:rsidRPr="007671C5" w:rsidRDefault="00ED5EB3" w:rsidP="00ED5EB3">
      <w:pPr>
        <w:pStyle w:val="Paragrafi"/>
        <w:rPr>
          <w:lang w:val="sq-AL"/>
        </w:rPr>
      </w:pPr>
      <w:r w:rsidRPr="007671C5">
        <w:rPr>
          <w:lang w:val="sq-AL"/>
        </w:rPr>
        <w:t xml:space="preserve">8. </w:t>
      </w:r>
      <w:r w:rsidRPr="007671C5">
        <w:rPr>
          <w:b/>
          <w:i/>
          <w:lang w:val="sq-AL"/>
        </w:rPr>
        <w:t>Kërkuesja Aurora Topçiu,</w:t>
      </w:r>
      <w:r w:rsidRPr="007671C5">
        <w:rPr>
          <w:lang w:val="sq-AL"/>
        </w:rPr>
        <w:t xml:space="preserve"> paraqet këto shkaqe në mbështetje të pretendimit të saj për cenimin e </w:t>
      </w:r>
      <w:r w:rsidR="00ED11AC">
        <w:rPr>
          <w:lang w:val="sq-AL"/>
        </w:rPr>
        <w:t>s</w:t>
      </w:r>
      <w:r w:rsidRPr="007671C5">
        <w:rPr>
          <w:lang w:val="sq-AL"/>
        </w:rPr>
        <w:t xml:space="preserve">ë drejtës për një proces të rregullt ligjor: </w:t>
      </w:r>
    </w:p>
    <w:p w:rsidR="00ED5EB3" w:rsidRPr="007671C5" w:rsidRDefault="00C3532F" w:rsidP="00ED5EB3">
      <w:pPr>
        <w:pStyle w:val="Paragrafi"/>
        <w:rPr>
          <w:lang w:val="sq-AL"/>
        </w:rPr>
      </w:pPr>
      <w:r w:rsidRPr="007671C5">
        <w:rPr>
          <w:lang w:val="sq-AL"/>
        </w:rPr>
        <w:t xml:space="preserve">8.1 </w:t>
      </w:r>
      <w:r w:rsidR="00ED5EB3" w:rsidRPr="007671C5">
        <w:rPr>
          <w:lang w:val="sq-AL"/>
        </w:rPr>
        <w:t xml:space="preserve">Është cenuar </w:t>
      </w:r>
      <w:r w:rsidR="00ED5EB3" w:rsidRPr="007671C5">
        <w:rPr>
          <w:i/>
          <w:lang w:val="sq-AL"/>
        </w:rPr>
        <w:t>e drejta e aksesit</w:t>
      </w:r>
      <w:r w:rsidR="00ED5EB3" w:rsidRPr="007671C5">
        <w:rPr>
          <w:lang w:val="sq-AL"/>
        </w:rPr>
        <w:t>, pasi edhe pse Kolegjit Penal i njihet e drejta për mospranimin e rekursit, në bazë të nenit 433 të KPP-së, në rastin konkret vendimi i mospranimit bie në kundërshtim të plotë me vendimin e mëparshëm të këtij Kolegji, të shfuqizuar nga Gjykata Kushtetuese (nr. 505, datë 14.10.2009), i cili kishte vendosur kalimin e çështjes për shqyrtim në seancë gjyqësore, pasi kishte vlerësuar se rekursi plotësonte kërkesat e parashikuara nga ligji procedural për t`iu nënshtruar shqyrtimit gjyqësor.</w:t>
      </w:r>
      <w:r w:rsidR="00822A18">
        <w:rPr>
          <w:lang w:val="sq-AL"/>
        </w:rPr>
        <w:t xml:space="preserve"> </w:t>
      </w:r>
    </w:p>
    <w:p w:rsidR="00ED5EB3" w:rsidRPr="007671C5" w:rsidRDefault="00C3532F" w:rsidP="00ED5EB3">
      <w:pPr>
        <w:pStyle w:val="Paragrafi"/>
        <w:rPr>
          <w:lang w:val="sq-AL"/>
        </w:rPr>
      </w:pPr>
      <w:r w:rsidRPr="007671C5">
        <w:rPr>
          <w:lang w:val="sq-AL"/>
        </w:rPr>
        <w:t xml:space="preserve">8.2 </w:t>
      </w:r>
      <w:r w:rsidR="00ED5EB3" w:rsidRPr="007671C5">
        <w:rPr>
          <w:lang w:val="sq-AL"/>
        </w:rPr>
        <w:t xml:space="preserve">Mospranimi, në dhomë këshillimi, i të njëjtit rekurs që më parë ishte vlerësuar të kalonte për shqyrtim në seancë gjyqësore, ka shkaktuar mosgjykimin e thelbit të pretendimeve të ngritura në të dhe marrjen e një përgjigje përfundimtare lidhur me to. </w:t>
      </w:r>
    </w:p>
    <w:p w:rsidR="00ED5EB3" w:rsidRPr="007671C5" w:rsidRDefault="00C3532F" w:rsidP="00ED5EB3">
      <w:pPr>
        <w:pStyle w:val="Paragrafi"/>
        <w:rPr>
          <w:lang w:val="sq-AL"/>
        </w:rPr>
      </w:pPr>
      <w:r w:rsidRPr="007671C5">
        <w:rPr>
          <w:lang w:val="sq-AL"/>
        </w:rPr>
        <w:t xml:space="preserve">8.3 </w:t>
      </w:r>
      <w:r w:rsidR="00ED5EB3" w:rsidRPr="007671C5">
        <w:rPr>
          <w:lang w:val="sq-AL"/>
        </w:rPr>
        <w:t>Kolegji Penal i Gjykatës së Lartë ka vepruar në kundërshtim me vendimmarrjen e tij të mëparshme dhe me vendimin e Gjykat</w:t>
      </w:r>
      <w:r w:rsidR="004531A4">
        <w:rPr>
          <w:lang w:val="sq-AL"/>
        </w:rPr>
        <w:t>ës Kushtetuese nr. 39, datë 21.</w:t>
      </w:r>
      <w:r w:rsidR="00ED5EB3" w:rsidRPr="007671C5">
        <w:rPr>
          <w:lang w:val="sq-AL"/>
        </w:rPr>
        <w:t xml:space="preserve">9.2011, i cili ka </w:t>
      </w:r>
      <w:r w:rsidR="00ED5EB3" w:rsidRPr="007671C5">
        <w:rPr>
          <w:lang w:val="sq-AL"/>
        </w:rPr>
        <w:lastRenderedPageBreak/>
        <w:t xml:space="preserve">vendosur detyrimin e rishqyrtimit të rekursit në seancë gjyqësore, ashtu si më parë ishte vendosur nga ky Kolegj, por në asnjë rast jo në dhomë këshillimi. Gjykata Kushtetuese nuk ka synuar ridërgimin e çështjes në dhomë këshillimi, pasi kjo do të nënkuptonte një farë kontrolli të ushtruar nga Kolegji Penal i Gjykatës së Lartë, ndaj vendimit të Gjykatës Kushtetuese, e cila është shprehur me vendim për shfuqizimin e një vendimi të seancës gjyqësore. </w:t>
      </w:r>
    </w:p>
    <w:p w:rsidR="00ED5EB3" w:rsidRPr="007671C5" w:rsidRDefault="00C3532F" w:rsidP="00ED5EB3">
      <w:pPr>
        <w:pStyle w:val="Paragrafi"/>
        <w:rPr>
          <w:lang w:val="sq-AL"/>
        </w:rPr>
      </w:pPr>
      <w:r w:rsidRPr="007671C5">
        <w:rPr>
          <w:lang w:val="sq-AL"/>
        </w:rPr>
        <w:t xml:space="preserve">8.4 </w:t>
      </w:r>
      <w:r w:rsidR="00ED5EB3" w:rsidRPr="007671C5">
        <w:rPr>
          <w:lang w:val="sq-AL"/>
        </w:rPr>
        <w:t xml:space="preserve">Është cenuar </w:t>
      </w:r>
      <w:r w:rsidR="00ED5EB3" w:rsidRPr="007671C5">
        <w:rPr>
          <w:i/>
          <w:lang w:val="sq-AL"/>
        </w:rPr>
        <w:t>standardi i arsyetimit të vendimit gjyqësor</w:t>
      </w:r>
      <w:r w:rsidR="00ED5EB3" w:rsidRPr="007671C5">
        <w:rPr>
          <w:lang w:val="sq-AL"/>
        </w:rPr>
        <w:t xml:space="preserve">, pasi vendimi i Kolegjit Penal (dhomë këshillimi) është mjaftuar me rrëzimin e pretendimeve të ngritura në rekurs, por pa u ndalur e pa argumentuar arsyet në bazë të të cilave e ka gjetur të arsyetuar vendimin e gjykatës së apelit. </w:t>
      </w:r>
    </w:p>
    <w:p w:rsidR="00ED5EB3" w:rsidRPr="007671C5" w:rsidRDefault="00ED5EB3" w:rsidP="00ED5EB3">
      <w:pPr>
        <w:pStyle w:val="Paragrafi"/>
        <w:rPr>
          <w:lang w:val="sq-AL"/>
        </w:rPr>
      </w:pPr>
      <w:r w:rsidRPr="007671C5">
        <w:rPr>
          <w:lang w:val="sq-AL"/>
        </w:rPr>
        <w:t xml:space="preserve">9. </w:t>
      </w:r>
      <w:r w:rsidRPr="007671C5">
        <w:rPr>
          <w:b/>
          <w:i/>
          <w:lang w:val="sq-AL"/>
        </w:rPr>
        <w:t>Subjekti i interesuar, Prokuroria e Përgjithshme</w:t>
      </w:r>
      <w:r w:rsidRPr="007671C5">
        <w:rPr>
          <w:lang w:val="sq-AL"/>
        </w:rPr>
        <w:t xml:space="preserve">, në parashtrimet me shkrim drejtuar Gjykatës Kushtetuese, paraqet këto prapësime: </w:t>
      </w:r>
    </w:p>
    <w:p w:rsidR="00ED5EB3" w:rsidRPr="007671C5" w:rsidRDefault="00C3532F" w:rsidP="00ED5EB3">
      <w:pPr>
        <w:pStyle w:val="Paragrafi"/>
        <w:rPr>
          <w:lang w:val="sq-AL"/>
        </w:rPr>
      </w:pPr>
      <w:r w:rsidRPr="007671C5">
        <w:rPr>
          <w:lang w:val="sq-AL"/>
        </w:rPr>
        <w:t xml:space="preserve">9.1 </w:t>
      </w:r>
      <w:r w:rsidR="00ED5EB3" w:rsidRPr="007671C5">
        <w:rPr>
          <w:lang w:val="sq-AL"/>
        </w:rPr>
        <w:t xml:space="preserve">Pretendimi </w:t>
      </w:r>
      <w:r w:rsidR="00B70D28">
        <w:rPr>
          <w:lang w:val="sq-AL"/>
        </w:rPr>
        <w:t>për cenimin e s</w:t>
      </w:r>
      <w:r w:rsidR="00ED5EB3" w:rsidRPr="007671C5">
        <w:rPr>
          <w:lang w:val="sq-AL"/>
        </w:rPr>
        <w:t xml:space="preserve">ë drejtës së aksesit në Gjykatën e Lartë është i pabazuar. Në nenin 432 të KPP-së janë parashikuar shkaqet për të cilat mund të bëhet rekurs, ndërsa në nenin 433 parashikohet se ai nuk mund të pranohet nëse bëhet për shkaqe të ndryshme nga ato që lejon ligji. Në rastin në shqyrtim, rezulton se Kolegji Penal ka analizuar dhe vlerësuar shkaqet e paraqitura në rekurs dhe ka arritur në përfundimin se ato nuk plotësojnë kërkesat e nenit 432 të KPP-së. </w:t>
      </w:r>
    </w:p>
    <w:p w:rsidR="00ED5EB3" w:rsidRPr="007671C5" w:rsidRDefault="00C3532F" w:rsidP="00ED5EB3">
      <w:pPr>
        <w:pStyle w:val="Paragrafi"/>
        <w:rPr>
          <w:lang w:val="sq-AL"/>
        </w:rPr>
      </w:pPr>
      <w:r w:rsidRPr="007671C5">
        <w:rPr>
          <w:lang w:val="sq-AL"/>
        </w:rPr>
        <w:t xml:space="preserve">9.2 </w:t>
      </w:r>
      <w:r w:rsidR="00ED5EB3" w:rsidRPr="007671C5">
        <w:rPr>
          <w:lang w:val="sq-AL"/>
        </w:rPr>
        <w:t>Kërkuesja e ka realizuar të drejtën e aksesit në Gjykatën e Lartë si nga pikëpamja formale ashtu edhe substanciale. Gjykata Kushtetuese e ka shfuqizuar vendimin nr. 505, datë 14.10.2009 të Gjykatës së Lartë vetëm për shkakun formal të mosnënshkrimit të rekursit nga mbrojtësi, por ajo nuk ka vendosur asnjë kufizim, nuk ka lënë asnjë detyrë dhe/ose nuk ka orientuar për mënyrën e rishqyrtimit të çështjes në Gjykatën e Lartë. Në këto kushte, pas hedhjes së çështjes në short, shqyrtimi i saj në dhomë këshillimi, nuk përbën cenim të së drejtës së aksesit, për sa kohë që pretendimet e paraqitura në rekurs janë marrë në shqyrtim në atë Kolegj.</w:t>
      </w:r>
    </w:p>
    <w:p w:rsidR="00ED5EB3" w:rsidRPr="007671C5" w:rsidRDefault="00C3532F" w:rsidP="00ED5EB3">
      <w:pPr>
        <w:pStyle w:val="Paragrafi"/>
        <w:rPr>
          <w:lang w:val="sq-AL"/>
        </w:rPr>
      </w:pPr>
      <w:r w:rsidRPr="007671C5">
        <w:rPr>
          <w:lang w:val="sq-AL"/>
        </w:rPr>
        <w:t xml:space="preserve">9.3 </w:t>
      </w:r>
      <w:r w:rsidR="00ED5EB3" w:rsidRPr="007671C5">
        <w:rPr>
          <w:lang w:val="sq-AL"/>
        </w:rPr>
        <w:t xml:space="preserve">Pretendimi për cenimin e standardit të arsyetimit të vendimit është i pabazuar. Vendimi i Kolegjit Penal është i arsyetuar, si sepse pretendimet e paraqitura në rekurs nuk përbëjnë </w:t>
      </w:r>
      <w:r w:rsidR="00ED5EB3" w:rsidRPr="007671C5">
        <w:rPr>
          <w:lang w:val="sq-AL"/>
        </w:rPr>
        <w:lastRenderedPageBreak/>
        <w:t xml:space="preserve">shkaqe nga ato që parashikon neni 432 i KPP-së, ashtu edhe sepse vendimi i gjykatës së apelit është i bazuar në prova. Nga përmbajtja e vendimit nuk rezulton që ai të jetë jologjik, apo të mos u jetë referuar fakteve të provuara objekt gjykimi por, përkundrazi, ai është marrë në referencë të ligjit të zbatueshëm dhe ka përmbushur kërkesat e nenit 142/1 dhe 42 të Kushtetutës. Si në jurisprudencën kushtetuese, ashtu edhe atë të Gjykatës Evropiane për të Drejtat e Njeriut është konsoliduar qëndrimi se kjo formë arsyetimi e vendimeve të dhomës së këshillimit nuk përbën cenim të së drejtës për një proces të rregullt ligjor. </w:t>
      </w:r>
    </w:p>
    <w:p w:rsidR="00ED5EB3" w:rsidRPr="007671C5" w:rsidRDefault="00ED5EB3" w:rsidP="00F32E7C">
      <w:pPr>
        <w:pStyle w:val="Hapesira7"/>
        <w:rPr>
          <w:lang w:val="sq-AL"/>
        </w:rPr>
      </w:pPr>
    </w:p>
    <w:p w:rsidR="00ED5EB3" w:rsidRPr="00ED11AC" w:rsidRDefault="00ED5EB3" w:rsidP="00C3532F">
      <w:pPr>
        <w:pStyle w:val="NeniNr"/>
        <w:rPr>
          <w:b/>
          <w:lang w:val="sq-AL"/>
        </w:rPr>
      </w:pPr>
      <w:r w:rsidRPr="00ED11AC">
        <w:rPr>
          <w:b/>
          <w:lang w:val="sq-AL"/>
        </w:rPr>
        <w:t>III</w:t>
      </w:r>
    </w:p>
    <w:p w:rsidR="00ED5EB3" w:rsidRPr="007671C5" w:rsidRDefault="00ED5EB3" w:rsidP="00C3532F">
      <w:pPr>
        <w:pStyle w:val="NeniTitull"/>
        <w:rPr>
          <w:lang w:val="sq-AL"/>
        </w:rPr>
      </w:pPr>
      <w:r w:rsidRPr="007671C5">
        <w:rPr>
          <w:lang w:val="sq-AL"/>
        </w:rPr>
        <w:t>Vlerësimi i Gjykatës Kushtetuese</w:t>
      </w:r>
    </w:p>
    <w:p w:rsidR="00ED5EB3" w:rsidRPr="007671C5" w:rsidRDefault="00ED5EB3" w:rsidP="00F32E7C">
      <w:pPr>
        <w:pStyle w:val="Hapesira7"/>
        <w:rPr>
          <w:lang w:val="sq-AL"/>
        </w:rPr>
      </w:pPr>
    </w:p>
    <w:p w:rsidR="00ED5EB3" w:rsidRPr="007671C5" w:rsidRDefault="00C3532F" w:rsidP="00ED5EB3">
      <w:pPr>
        <w:pStyle w:val="Paragrafi"/>
        <w:rPr>
          <w:i/>
          <w:lang w:val="sq-AL"/>
        </w:rPr>
      </w:pPr>
      <w:r w:rsidRPr="007671C5">
        <w:rPr>
          <w:i/>
          <w:lang w:val="sq-AL"/>
        </w:rPr>
        <w:t xml:space="preserve">A. </w:t>
      </w:r>
      <w:r w:rsidR="00ED5EB3" w:rsidRPr="007671C5">
        <w:rPr>
          <w:i/>
          <w:lang w:val="sq-AL"/>
        </w:rPr>
        <w:t>Lidhu</w:t>
      </w:r>
      <w:r w:rsidR="00B70D28">
        <w:rPr>
          <w:i/>
          <w:lang w:val="sq-AL"/>
        </w:rPr>
        <w:t>r me pretendimin për cenimin e s</w:t>
      </w:r>
      <w:r w:rsidR="00ED5EB3" w:rsidRPr="007671C5">
        <w:rPr>
          <w:i/>
          <w:lang w:val="sq-AL"/>
        </w:rPr>
        <w:t xml:space="preserve">ë drejtës </w:t>
      </w:r>
      <w:r w:rsidR="00AC054E">
        <w:rPr>
          <w:i/>
          <w:lang w:val="sq-AL"/>
        </w:rPr>
        <w:t>së aksesit në Gjykatën e Lartë</w:t>
      </w:r>
    </w:p>
    <w:p w:rsidR="00ED5EB3" w:rsidRPr="007671C5" w:rsidRDefault="00ED5EB3" w:rsidP="00ED5EB3">
      <w:pPr>
        <w:pStyle w:val="Paragrafi"/>
        <w:rPr>
          <w:lang w:val="sq-AL"/>
        </w:rPr>
      </w:pPr>
      <w:r w:rsidRPr="007671C5">
        <w:rPr>
          <w:lang w:val="sq-AL"/>
        </w:rPr>
        <w:t xml:space="preserve">10. Kërkuesja pretendon cenimin e </w:t>
      </w:r>
      <w:r w:rsidR="00ED11AC">
        <w:rPr>
          <w:lang w:val="sq-AL"/>
        </w:rPr>
        <w:t>s</w:t>
      </w:r>
      <w:r w:rsidRPr="007671C5">
        <w:rPr>
          <w:lang w:val="sq-AL"/>
        </w:rPr>
        <w:t>ë drejtës së aksesit në Gjykatën e Lartë, për arsye se Kolegji Penal i asaj Gjykate, pas kthimit të çështjes për rishqyrtim nga Gjykata Kushtetuese, ka vlerësuar në dhomë këshillimi plotësimin e kërkesave të nenit 432 të KPP-së, edhe pse vendimi i shfuqizuar i përkiste seancës gjyqësore. Ky qëndrim i Gjykatës së Lartë, sipas kërkueses, ka shkaktuar mosgjykimin e thelbit të pretendimeve të ngritura në rekurs dhe marrjen e një përgjigjeje përfundimtare lidhur me to.</w:t>
      </w:r>
    </w:p>
    <w:p w:rsidR="00ED5EB3" w:rsidRPr="007671C5" w:rsidRDefault="00ED5EB3" w:rsidP="00ED5EB3">
      <w:pPr>
        <w:pStyle w:val="Paragrafi"/>
        <w:rPr>
          <w:lang w:val="sq-AL"/>
        </w:rPr>
      </w:pPr>
      <w:r w:rsidRPr="007671C5">
        <w:rPr>
          <w:lang w:val="sq-AL"/>
        </w:rPr>
        <w:t>11. Në nenin 42/2 të Kushtetutës, parashikohet se kushdo, për mbrojtjen e të drejtave, të lirive dhe interesave të tij kushtetuese dhe ligjore, ose në rastin e akuzave të ngritura kundër tij, ka të drejtën e një gjykimi të drejtë dhe publik brenda një afati të arsyeshëm nga një gjykatë e pavarur dhe e paanshme, e caktuar me ligj. Kjo dispozitë sanksionon të drejtën për gjykim, ku e drejta e aksesit, që është e drejta për të vënë në lëvizje gjykatën, përbën një aspekt të saj. E drejta e aksesit i garanton subjekteve të cenuar</w:t>
      </w:r>
      <w:r w:rsidR="00ED11AC">
        <w:rPr>
          <w:lang w:val="sq-AL"/>
        </w:rPr>
        <w:t>a</w:t>
      </w:r>
      <w:r w:rsidRPr="007671C5">
        <w:rPr>
          <w:lang w:val="sq-AL"/>
        </w:rPr>
        <w:t xml:space="preserve"> të drejtën t’i drejtohen një gjykate, e cila do t’i dëgjojë pretendimet e tyre dhe do të shpallë një vendim pas një gjykimi të drejtë dhe publik. Gjykata ka vlerësuar vazhdimisht se administrimi i mirë i drejtësisë fillon me garancinë që një individ të ketë akses në gjykatë për t’i siguruar atij të gjitha aspektet e një forme gjyqësore të shqyrtimit të çështjes. Kjo e drejtë e individit nuk </w:t>
      </w:r>
      <w:r w:rsidRPr="007671C5">
        <w:rPr>
          <w:lang w:val="sq-AL"/>
        </w:rPr>
        <w:lastRenderedPageBreak/>
        <w:t xml:space="preserve">përfshin vetëm të drejtën për të filluar një proces, por edhe të drejtën për të pasur, nga ana e gjykatës, një zgjidhje përfundimtare për mosmarrëveshjen objekt gjykimi, pasi aksesi në gjykatë duhet të jetë substantiv dhe jo thjesht formal. Në rast se mohohet kjo e drejtë procesi konsiderohet i parregullt, sepse aksesi në gjykatë është, para së gjithash, një kusht kryesor për të realizuar mbrojtjen e të drejtave të tjera të individit. Shteti i </w:t>
      </w:r>
      <w:r w:rsidR="00ED11AC">
        <w:rPr>
          <w:lang w:val="sq-AL"/>
        </w:rPr>
        <w:t>s</w:t>
      </w:r>
      <w:r w:rsidRPr="007671C5">
        <w:rPr>
          <w:lang w:val="sq-AL"/>
        </w:rPr>
        <w:t>ë drejtës nuk mund të konceptohet pa u njohur individëve të drejtën dhe mundësinë për t’iu drejtuar gjykatës (</w:t>
      </w:r>
      <w:r w:rsidRPr="007671C5">
        <w:rPr>
          <w:i/>
          <w:lang w:val="sq-AL"/>
        </w:rPr>
        <w:t>shih vendimet nr. 7, datë 11.3.2008; nr. 14, datë 3.6.2009; nr. 4, datë 23.2.2011; nr. 6, datë 26.2.2013 të Gjykatës Kushtetuese</w:t>
      </w:r>
      <w:r w:rsidRPr="007671C5">
        <w:rPr>
          <w:lang w:val="sq-AL"/>
        </w:rPr>
        <w:t>). Gjykata ka theksuar, gjithashtu, se neni 42 i Kushtetutës sanksionon në vetvete jo vetë</w:t>
      </w:r>
      <w:r w:rsidR="002D0F9E">
        <w:rPr>
          <w:lang w:val="sq-AL"/>
        </w:rPr>
        <w:t>m të drejtën e individit për t’i</w:t>
      </w:r>
      <w:r w:rsidRPr="007671C5">
        <w:rPr>
          <w:lang w:val="sq-AL"/>
        </w:rPr>
        <w:t>u drejtuar gjykatës, por edhe detyrimin e shtetit që t’ia garantojë atij këtë akses (</w:t>
      </w:r>
      <w:r w:rsidRPr="007671C5">
        <w:rPr>
          <w:i/>
          <w:lang w:val="sq-AL"/>
        </w:rPr>
        <w:t>shih vendimet nr. 17, datë 18.7.2008; nr. 5, datë 6.3.2009; nr. 48, datë 24.9.2014 të Gjykatës Kushtetuese</w:t>
      </w:r>
      <w:r w:rsidRPr="007671C5">
        <w:rPr>
          <w:lang w:val="sq-AL"/>
        </w:rPr>
        <w:t>).</w:t>
      </w:r>
    </w:p>
    <w:p w:rsidR="00ED5EB3" w:rsidRPr="007671C5" w:rsidRDefault="00ED5EB3" w:rsidP="00ED5EB3">
      <w:pPr>
        <w:pStyle w:val="Paragrafi"/>
        <w:rPr>
          <w:lang w:val="sq-AL"/>
        </w:rPr>
      </w:pPr>
      <w:r w:rsidRPr="007671C5">
        <w:rPr>
          <w:lang w:val="sq-AL"/>
        </w:rPr>
        <w:t>12. Bazuar në standardet e mësipërme</w:t>
      </w:r>
      <w:r w:rsidR="002D0F9E">
        <w:rPr>
          <w:lang w:val="sq-AL"/>
        </w:rPr>
        <w:t>,</w:t>
      </w:r>
      <w:r w:rsidRPr="007671C5">
        <w:rPr>
          <w:lang w:val="sq-AL"/>
        </w:rPr>
        <w:t xml:space="preserve"> si dhe në rrethanat e çështjes konkrete në shqyrtim, Gjykata vëren se kërkuesja i është drejtuar edhe më parë kësaj Gjykate, për të kundërshtuar vendimin e Kolegjit Penal të Gjykatës së Lartë (nr. 505, datë 14.10.2009), me të cilin ishte vendosur, në seancë gjyqësore, mospranimi i rekursit për shkak të mungesës së nënshkrimit nga mbrojtësi i kërkueses. Me vendimin nr. 39, datë 21.09.2011, Gjykata Kushtetuese ka vendosur shfuqizimin e këtij vendimi, me arsyetimin se </w:t>
      </w:r>
      <w:r w:rsidRPr="007671C5">
        <w:rPr>
          <w:i/>
          <w:lang w:val="sq-AL"/>
        </w:rPr>
        <w:t xml:space="preserve">“parashikimi ligjor i nenit 435/2 të KPP-së nuk mund të interpretohet në një mënyrë të tillë, që do të cenonte thelbin e </w:t>
      </w:r>
      <w:r w:rsidR="007051A8">
        <w:rPr>
          <w:i/>
          <w:lang w:val="sq-AL"/>
        </w:rPr>
        <w:t>s</w:t>
      </w:r>
      <w:r w:rsidRPr="007671C5">
        <w:rPr>
          <w:i/>
          <w:lang w:val="sq-AL"/>
        </w:rPr>
        <w:t>ë drejtës së një individi për t’iu drejtuar Gjykatës së Lartë. Në situatën në të cilën kërkuesja ka ushtruar rekursin, në përmbushje të detyrimeve të saj formale, që përcaktohen kryesisht në nenet 410, 412, 420, 435/1 të KPP-së dhe rekursi nuk është nënshkruar nga mbrojtësi i zgjedhur, ajo nuk mund të privohet nga e drejta që rekursi i saj të shqyrtohet në themel, vetëm për mungesë të nënshkrimit të mbrojtësit. Një interpretim i ndryshëm, që mund t’i bëhet nenit 43</w:t>
      </w:r>
      <w:r w:rsidR="007051A8">
        <w:rPr>
          <w:i/>
          <w:lang w:val="sq-AL"/>
        </w:rPr>
        <w:t>5/2, sjell si pasojë cenimin e s</w:t>
      </w:r>
      <w:r w:rsidRPr="007671C5">
        <w:rPr>
          <w:i/>
          <w:lang w:val="sq-AL"/>
        </w:rPr>
        <w:t>ë drejtës së individit për akses në Gjykatën e Lartë.”</w:t>
      </w:r>
      <w:r w:rsidRPr="007671C5">
        <w:rPr>
          <w:lang w:val="sq-AL"/>
        </w:rPr>
        <w:t xml:space="preserve"> Pas kthimit të çështjes për rishqyrtim në Gjykatën e Lartë, Kolegji Penal i asaj Gjykate, pasi ka marrë në shqyrtim rekursin në dhomën e këshillimit, ka vendosur mospranimin e tij për mungesë të shkaqeve të parashikuara në nenin 432 të KPP-së. </w:t>
      </w:r>
    </w:p>
    <w:p w:rsidR="00ED5EB3" w:rsidRPr="007671C5" w:rsidRDefault="00ED5EB3" w:rsidP="00ED5EB3">
      <w:pPr>
        <w:pStyle w:val="Paragrafi"/>
        <w:rPr>
          <w:lang w:val="sq-AL"/>
        </w:rPr>
      </w:pPr>
      <w:r w:rsidRPr="007671C5">
        <w:rPr>
          <w:lang w:val="sq-AL"/>
        </w:rPr>
        <w:lastRenderedPageBreak/>
        <w:t>13. Gjykata ka theksuar se vlerësimi i respektimit të së drejtës për një proces të rregullt ligjor, të garantuar nga neni 42 i Kushtetutës, bëhet prej saj rast pas rasti dhe në varësi të rrethanave konkrete të çështjes në shqyrtim. Gjykata ka theksuar edhe se, jo çdo shkelje e rregullave procedurale e bën procesin të parregullt në aspektin kushtetues dhe se ndikim të drejtpërdrejtë në një proces ligjor kanë ato shkelje thelbësore, vërtetimi i të cilave do të cenonte të drejtat dhe liritë themelore të individit. Detyra e kësaj Gjykate është të vlerësojë nëse procesi, në tërësinë e tij, ka qenë i drejtë (</w:t>
      </w:r>
      <w:r w:rsidRPr="007671C5">
        <w:rPr>
          <w:i/>
          <w:lang w:val="sq-AL"/>
        </w:rPr>
        <w:t>shih vendimet nr. 40, datë 22.9.2011; nr. 18, datë 31.3.2014; nr. 26, datë 9.5.2014 të Gjykatës Kushtetuese</w:t>
      </w:r>
      <w:r w:rsidRPr="007671C5">
        <w:rPr>
          <w:lang w:val="sq-AL"/>
        </w:rPr>
        <w:t xml:space="preserve">). </w:t>
      </w:r>
    </w:p>
    <w:p w:rsidR="00ED5EB3" w:rsidRPr="007671C5" w:rsidRDefault="00ED5EB3" w:rsidP="00ED5EB3">
      <w:pPr>
        <w:pStyle w:val="Paragrafi"/>
        <w:rPr>
          <w:lang w:val="sq-AL"/>
        </w:rPr>
      </w:pPr>
      <w:r w:rsidRPr="007671C5">
        <w:rPr>
          <w:lang w:val="sq-AL"/>
        </w:rPr>
        <w:t xml:space="preserve">14. Në nenin 432 të KPP-së janë parashikuar shkaqet për të cilat mund të paraqitet rekurs, kurse në nenin 433 të KPP-së parashikohet se rekursi nuk pranohet në qoftë se bëhet për shkaqe të ndryshme nga ato që lejon ligji dhe se mospranimi i tij vendoset nga Kolegji i Gjykatës së Lartë në dhomën e këshillimit, pa pjesëmarrjen e palëve. Në jurisprudencë konstante, Gjykata ka theksuar se, në rast se Kolegji, në dhomën e këshillimit, krijon bindjen se shkaqet e ngritura në rekurs janë haptazi të pabazuara, pasi nuk bëjnë pjesë në ato shkaqe që parashikon dispozita ligjore ose nuk gjejnë mbështetje në aktet e dosjes gjyqësore, atëherë është në funksionin e tij të vendosë, në pajtim me kërkesat ligjore, mospranimin e çështjes për shqyrtim në seancë gjyqësore. Veprimtaria seleksionuese e dhomës së këshillimit nuk është një shkelje e </w:t>
      </w:r>
      <w:r w:rsidR="00C578A7">
        <w:rPr>
          <w:lang w:val="sq-AL"/>
        </w:rPr>
        <w:t>s</w:t>
      </w:r>
      <w:r w:rsidRPr="007671C5">
        <w:rPr>
          <w:lang w:val="sq-AL"/>
        </w:rPr>
        <w:t>ë drejtës së palëve për t’iu drejtuar gjykatës, por është një veprimtari e domosdoshme në funksion të aksesit në gjykatë vetëm të atyre çështjeve që i parashikon ligji, duke lënë jashtë përzgjedhjes kërkesat e paarsyeshme dhe haptazi të pambështetura në ligj (</w:t>
      </w:r>
      <w:r w:rsidRPr="007671C5">
        <w:rPr>
          <w:i/>
          <w:lang w:val="sq-AL"/>
        </w:rPr>
        <w:t>shih vendimet nr. 8, datë 2.5.2006; nr. 5, datë 26.1.2007; nr. 4, datë 25.2.2009; nr. 25, datë 10.6.2011 të Gjykatës Kushtetuese</w:t>
      </w:r>
      <w:r w:rsidRPr="007671C5">
        <w:rPr>
          <w:lang w:val="sq-AL"/>
        </w:rPr>
        <w:t xml:space="preserve">). </w:t>
      </w:r>
    </w:p>
    <w:p w:rsidR="00ED5EB3" w:rsidRPr="007671C5" w:rsidRDefault="00ED5EB3" w:rsidP="00ED5EB3">
      <w:pPr>
        <w:pStyle w:val="Paragrafi"/>
        <w:rPr>
          <w:lang w:val="sq-AL"/>
        </w:rPr>
      </w:pPr>
      <w:r w:rsidRPr="007671C5">
        <w:rPr>
          <w:lang w:val="sq-AL"/>
        </w:rPr>
        <w:t xml:space="preserve">15. Në rekurs, të paktën formalisht, palët përpiqen të ngrenë para Gjykatës së Lartë shkaqe nga ato të parashikuara nga dispozitat procedurale përkatëse dhe, për këtë arsye, shqyrtimi i çështjes nga dhoma e këshillimit e Gjykatës së Lartë, nuk është vetëm një konstatim formal i paraqitjes së shkaqeve ligjore në rekurs, </w:t>
      </w:r>
      <w:r w:rsidRPr="007671C5">
        <w:rPr>
          <w:lang w:val="sq-AL"/>
        </w:rPr>
        <w:lastRenderedPageBreak/>
        <w:t>por ai konsiston në vlerësimin e këtyre shkaqeve dhe bazueshmërisë së tyre, duke analizuar materialet e dosjes gjyqësore. Në rastet kur kolegji konstaton se shkaqet, pavarësisht nga mënyra e paraqitjes së tyre, kanë të bëjnë me vlerësimin e provave, bindjen e brendshme të gjykatave të shkallëve më të ulëta apo me shkaqe që objektivisht nuk ekzistojnë në dosjen gjyqësore, ka të drejtë të mos e pranojë rekursin. Kjo është edhe përgjigja që i jep Gjykata e Lartë pretendimeve të ngritura në rekurs nga palët.</w:t>
      </w:r>
    </w:p>
    <w:p w:rsidR="00ED5EB3" w:rsidRPr="007671C5" w:rsidRDefault="00ED5EB3" w:rsidP="00ED5EB3">
      <w:pPr>
        <w:pStyle w:val="Paragrafi"/>
        <w:rPr>
          <w:lang w:val="sq-AL"/>
        </w:rPr>
      </w:pPr>
      <w:r w:rsidRPr="007671C5">
        <w:rPr>
          <w:lang w:val="sq-AL"/>
        </w:rPr>
        <w:t xml:space="preserve">16. Në rastin konkret Gjykata vëren se, në procesin gjyqësor të shfuqizuar prej saj (vendimi nr. 505, datë 14.10.2009), edhe pse çështja penale në ngarkim të kërkueses ishte kaluar për shqyrtim në seancë gjyqësore, Kolegji Penal i Gjykatës së Lartë nuk ka bërë asnjë vlerësim lidhur me themelin e pretendimeve dhe nuk ka dhënë asnjë vlerësim lidhur me shkaqet e paraqitura në atë rekurs, për arsye të konstatimit të mungesës së nënshkrimit të mbrojtësit, çka ka çuar në vendimin e mospranimit të tij. Në këto kushte, për sa kohë që shqyrtimi gjyqësor nuk kishte nisur ende në atë gjykatë, edhe pse formalisht vendimi i shfuqizuar i përkiste seancës gjyqësore, Kolegji Penal i Gjykatës së Lartë nuk kishte asnjë pengesë që, pas kthimit të çështjes nga Gjykata Kushtetuese, t`ia nënshtronte vlerësimit të dhomës së këshillimit ekzistencën dhe bazueshmërinë e shkaqeve të paraqitura në rekurs. Po ashtu, Gjykata nuk konstaton cenim të së drejtës së aksesit në gjykatë, për sa kohë që pretendimet e paraqitura në rekurs janë marrë në shqyrtim nga Gjykata e Lartë, në dhomën e këshillimit, dhe ajo i ka dhënë kërkueses përgjigje lidhur me to, në rastin konkret, se ato nuk janë të tilla nga ato që parashikon neni 432 i KPP-së. </w:t>
      </w:r>
    </w:p>
    <w:p w:rsidR="00ED5EB3" w:rsidRPr="007671C5" w:rsidRDefault="00ED5EB3" w:rsidP="00C3532F">
      <w:pPr>
        <w:pStyle w:val="Paragrafi"/>
        <w:rPr>
          <w:lang w:val="sq-AL"/>
        </w:rPr>
      </w:pPr>
      <w:r w:rsidRPr="007671C5">
        <w:rPr>
          <w:lang w:val="sq-AL"/>
        </w:rPr>
        <w:t xml:space="preserve">17. Për sa më sipër, Gjykata vlerëson se pretendimi i kërkueses për cenim të së drejtës së aksesit në Gjykatën e Lartë është i pabazuar. </w:t>
      </w:r>
    </w:p>
    <w:p w:rsidR="00ED5EB3" w:rsidRPr="007671C5" w:rsidRDefault="00C3532F" w:rsidP="00ED5EB3">
      <w:pPr>
        <w:pStyle w:val="Paragrafi"/>
        <w:rPr>
          <w:i/>
          <w:lang w:val="sq-AL"/>
        </w:rPr>
      </w:pPr>
      <w:r w:rsidRPr="007671C5">
        <w:rPr>
          <w:i/>
          <w:lang w:val="sq-AL"/>
        </w:rPr>
        <w:t xml:space="preserve">B. </w:t>
      </w:r>
      <w:r w:rsidR="00ED5EB3" w:rsidRPr="007671C5">
        <w:rPr>
          <w:i/>
          <w:lang w:val="sq-AL"/>
        </w:rPr>
        <w:t xml:space="preserve">Lidhur me pretendimin për cenimin e standardit të </w:t>
      </w:r>
      <w:r w:rsidR="00AC054E">
        <w:rPr>
          <w:i/>
          <w:lang w:val="sq-AL"/>
        </w:rPr>
        <w:t>arsyetimit të vendimit gjyqësor</w:t>
      </w:r>
    </w:p>
    <w:p w:rsidR="00ED5EB3" w:rsidRPr="007671C5" w:rsidRDefault="00ED5EB3" w:rsidP="00ED5EB3">
      <w:pPr>
        <w:pStyle w:val="Paragrafi"/>
        <w:rPr>
          <w:lang w:val="sq-AL"/>
        </w:rPr>
      </w:pPr>
      <w:r w:rsidRPr="007671C5">
        <w:rPr>
          <w:lang w:val="sq-AL"/>
        </w:rPr>
        <w:t>18. Kërkuesja pretendon se është cenuar standardi i arsyetimit të vendimit gjyqësor, pasi vendimi i Kolegjit Penal (dhomë këshillimi) është mjaftuar me rrëzimin e pretendimeve të ngritura në rekurs, por pa u ndalur dhe pa argumentuar arsyet në bazë të të cilave e ka gjetur të arsyetuar vendimin e gjykatës së apelit.</w:t>
      </w:r>
    </w:p>
    <w:p w:rsidR="00830961" w:rsidRDefault="00830961" w:rsidP="00ED5EB3">
      <w:pPr>
        <w:pStyle w:val="Paragrafi"/>
        <w:rPr>
          <w:lang w:val="sq-AL"/>
        </w:rPr>
      </w:pPr>
    </w:p>
    <w:p w:rsidR="00ED5EB3" w:rsidRPr="007671C5" w:rsidRDefault="00ED5EB3" w:rsidP="00ED5EB3">
      <w:pPr>
        <w:pStyle w:val="Paragrafi"/>
        <w:rPr>
          <w:lang w:val="sq-AL"/>
        </w:rPr>
      </w:pPr>
      <w:r w:rsidRPr="007671C5">
        <w:rPr>
          <w:lang w:val="sq-AL"/>
        </w:rPr>
        <w:lastRenderedPageBreak/>
        <w:t>19. Gjykata ka theksuar se e drejta për një proces të rregullt ligjor, që i garantohet individit nga nenet 42 dhe 142/1 të Kushtetutës, përfshin edhe të drejtën për të pasur një vendim gjyqësor të arsyetuar. Arsyetimi i vendimeve është element thelbësor i një vendimi të drejtë. Funksioni i një vendimi të arsyetuar është t’u tregojë palëve që ato janë dëgjuar</w:t>
      </w:r>
      <w:r w:rsidR="00C578A7">
        <w:rPr>
          <w:lang w:val="sq-AL"/>
        </w:rPr>
        <w:t>,</w:t>
      </w:r>
      <w:r w:rsidRPr="007671C5">
        <w:rPr>
          <w:lang w:val="sq-AL"/>
        </w:rPr>
        <w:t xml:space="preserve"> si dhe u jep mundësinë atyre ta kundërshtojnë atë (</w:t>
      </w:r>
      <w:r w:rsidR="00C578A7">
        <w:rPr>
          <w:i/>
          <w:lang w:val="sq-AL"/>
        </w:rPr>
        <w:t>shih vendimet nr. 8, datë 16.3.2011; nr. 25, datë 10.6.2011; nr. 8, datë 28.2.2012; nr. 3, datë 19.</w:t>
      </w:r>
      <w:r w:rsidRPr="007671C5">
        <w:rPr>
          <w:i/>
          <w:lang w:val="sq-AL"/>
        </w:rPr>
        <w:t>2.2013 të Gjykatës Kushtetuese</w:t>
      </w:r>
      <w:r w:rsidRPr="007671C5">
        <w:rPr>
          <w:lang w:val="sq-AL"/>
        </w:rPr>
        <w:t>). Përveç kësaj, duke dhënë një vendim të arsyetuar, mund të realizohet vëzhgimi publik i administrimit të drejtësisë (</w:t>
      </w:r>
      <w:r w:rsidRPr="007671C5">
        <w:rPr>
          <w:i/>
          <w:lang w:val="sq-AL"/>
        </w:rPr>
        <w:t>shih vendimet</w:t>
      </w:r>
      <w:r w:rsidR="00822A18">
        <w:rPr>
          <w:i/>
          <w:lang w:val="sq-AL"/>
        </w:rPr>
        <w:t xml:space="preserve"> </w:t>
      </w:r>
      <w:r w:rsidRPr="007671C5">
        <w:rPr>
          <w:i/>
          <w:lang w:val="sq-AL"/>
        </w:rPr>
        <w:t>nr. 8, da</w:t>
      </w:r>
      <w:r w:rsidR="00C578A7">
        <w:rPr>
          <w:i/>
          <w:lang w:val="sq-AL"/>
        </w:rPr>
        <w:t>të 16.3.2011; nr. 25, datë 10.</w:t>
      </w:r>
      <w:r w:rsidRPr="007671C5">
        <w:rPr>
          <w:i/>
          <w:lang w:val="sq-AL"/>
        </w:rPr>
        <w:t>6.2011; nr. 8, d</w:t>
      </w:r>
      <w:r w:rsidR="00C578A7">
        <w:rPr>
          <w:i/>
          <w:lang w:val="sq-AL"/>
        </w:rPr>
        <w:t>atë 28.2.2012; nr. 3, datë 19.</w:t>
      </w:r>
      <w:r w:rsidRPr="007671C5">
        <w:rPr>
          <w:i/>
          <w:lang w:val="sq-AL"/>
        </w:rPr>
        <w:t>2.2013 të Gjykatës Kushtetuese</w:t>
      </w:r>
      <w:r w:rsidRPr="007671C5">
        <w:rPr>
          <w:lang w:val="sq-AL"/>
        </w:rPr>
        <w:t xml:space="preserve">). </w:t>
      </w:r>
    </w:p>
    <w:p w:rsidR="00ED5EB3" w:rsidRPr="007671C5" w:rsidRDefault="00ED5EB3" w:rsidP="00ED5EB3">
      <w:pPr>
        <w:pStyle w:val="Paragrafi"/>
        <w:rPr>
          <w:lang w:val="sq-AL"/>
        </w:rPr>
      </w:pPr>
      <w:r w:rsidRPr="007671C5">
        <w:rPr>
          <w:lang w:val="sq-AL"/>
        </w:rPr>
        <w:t>20. Vendimet gjyqësore që japin gjykatat e të gjitha niveleve në përfundim të gjykimit, përbëjnë aktin procedural kryesor të gjithë procesit gjyqësor. Ato përmbledhin dhe finalizojnë përfundimisht qëndrimet që mban gjykata lidhur me çështjen në gjykim (</w:t>
      </w:r>
      <w:r w:rsidRPr="007671C5">
        <w:rPr>
          <w:i/>
          <w:lang w:val="sq-AL"/>
        </w:rPr>
        <w:t>shih vendimet nr. 23, datë 4.11.2008; nr. 7, datë 9.3.2009; nr. 8, datë 16.3.2011 të Gjykatës Kushtetuese</w:t>
      </w:r>
      <w:r w:rsidRPr="007671C5">
        <w:rPr>
          <w:lang w:val="sq-AL"/>
        </w:rPr>
        <w:t>). Vendimi gjyqësor në çdo rast duhet të jetë logjik, i rregullt në formë dhe i qartë në përmbajtje. Në tërësinë e tij ai duhet konsideruar si një unitet, në të cilin pjesët përbërëse janë të lidhura ngushtësisht mes tyre dhe ato duhet të jenë në shërbim dhe funksion të njëra-tjetrës. Argumentet e pjesës arsyetuese duhet të jenë të bazuara dhe të lidhura logjikisht, duke respektuar rregullat e mendimit të drejtë dhe ato duhet të formojnë një përmbajtje koherente brenda vendimit, i cili përjashton çdo kundërthënie ose kontradiksion të hapur ose të fshehtë. Këto argumente duhet të jenë, gjithashtu, të mjaftueshme për të mbështetur dhe pranuar pjesën urdhëruese. Konkluzionet e pjesës arsyetuese duhet të bazohen jo vetëm në aktet ligjore, por edhe në parimet dhe rregullat që karakterizojnë mendimin e shëndoshë e logjik (</w:t>
      </w:r>
      <w:r w:rsidRPr="007671C5">
        <w:rPr>
          <w:i/>
          <w:lang w:val="sq-AL"/>
        </w:rPr>
        <w:t>shih vendimet nr. 38, datë 30.12.2010; nr. 20, datë 13.04.2012 të Gjykatës Kushtetuese</w:t>
      </w:r>
      <w:r w:rsidRPr="007671C5">
        <w:rPr>
          <w:lang w:val="sq-AL"/>
        </w:rPr>
        <w:t xml:space="preserve">). </w:t>
      </w:r>
    </w:p>
    <w:p w:rsidR="00ED5EB3" w:rsidRPr="007671C5" w:rsidRDefault="00ED5EB3" w:rsidP="00ED5EB3">
      <w:pPr>
        <w:pStyle w:val="Paragrafi"/>
        <w:rPr>
          <w:lang w:val="sq-AL"/>
        </w:rPr>
      </w:pPr>
      <w:r w:rsidRPr="007671C5">
        <w:rPr>
          <w:lang w:val="sq-AL"/>
        </w:rPr>
        <w:t xml:space="preserve">21. Vlerësimi i zbatimit të këtij parimi bëhet nga Gjykata rast pas rasti, pasi detyrimi për arsyetimin e vendimit gjyqësor nuk mund të interpretohet sikur kërkohet arsyetim i detajuar për çdo pretendim të palëve ndërgjyqëse dhe masa e arsyetimit varet nga natyra e vendimit në </w:t>
      </w:r>
      <w:r w:rsidRPr="007671C5">
        <w:rPr>
          <w:lang w:val="sq-AL"/>
        </w:rPr>
        <w:lastRenderedPageBreak/>
        <w:t>fjalë (</w:t>
      </w:r>
      <w:r w:rsidRPr="007671C5">
        <w:rPr>
          <w:i/>
          <w:lang w:val="sq-AL"/>
        </w:rPr>
        <w:t>shih vendimet nr. 36, datë 26.07.2011; nr. 3, datë 19.02.2013 të Gjykatës Kushtetuese</w:t>
      </w:r>
      <w:r w:rsidRPr="007671C5">
        <w:rPr>
          <w:lang w:val="sq-AL"/>
        </w:rPr>
        <w:t xml:space="preserve">). </w:t>
      </w:r>
    </w:p>
    <w:p w:rsidR="00ED5EB3" w:rsidRPr="007671C5" w:rsidRDefault="00ED5EB3" w:rsidP="00ED5EB3">
      <w:pPr>
        <w:pStyle w:val="Paragrafi"/>
        <w:rPr>
          <w:lang w:val="sq-AL"/>
        </w:rPr>
      </w:pPr>
      <w:r w:rsidRPr="007671C5">
        <w:rPr>
          <w:lang w:val="sq-AL"/>
        </w:rPr>
        <w:t>22. Në lidhje me vendimet e dhëna nga Gjykata e Lartë në dhomën e këshillimit, Gjykata ka vlerësuar se arsyetimi i kufizuar i këtyre lloj vendimesh nuk cenon të drejtën për një proces të rregullt ligjor. Kjo formë arsyetimi është tashmë e konsoliduar në praktikën e Gjykatës së Lartë, përderisa shpreh në thelb shkaqet e mospranimit të rekursit, nga ana e kolegjeve të saj, gjatë shqyrtimit të tij paraprak në dhomën e këshillimit dhe kërkesat e një procesi të rregullt ligjor mund të plotësohen edhe me një arsyetim të kufizuar të këtyre vendimeve (</w:t>
      </w:r>
      <w:r w:rsidRPr="007671C5">
        <w:rPr>
          <w:i/>
          <w:lang w:val="sq-AL"/>
        </w:rPr>
        <w:t>shih vendimet nr. 36, datë 26.07.2011; nr. 34, datë 12.07.2013; vendimet nr. 6, datë 10.02.2014; nr. 17, datë 24.03.2014 të Gjykatës Kushtetuese</w:t>
      </w:r>
      <w:r w:rsidRPr="007671C5">
        <w:rPr>
          <w:lang w:val="sq-AL"/>
        </w:rPr>
        <w:t xml:space="preserve">). </w:t>
      </w:r>
    </w:p>
    <w:p w:rsidR="00ED5EB3" w:rsidRPr="007671C5" w:rsidRDefault="00ED5EB3" w:rsidP="00ED5EB3">
      <w:pPr>
        <w:pStyle w:val="Paragrafi"/>
        <w:rPr>
          <w:lang w:val="sq-AL"/>
        </w:rPr>
      </w:pPr>
      <w:r w:rsidRPr="007671C5">
        <w:rPr>
          <w:lang w:val="sq-AL"/>
        </w:rPr>
        <w:t>23. Bazuar në standardet e mësipërme, Gjykata vëren se në rastin konkret në shqyrtim, vendimi i kundërshtuar i Kolegjit Penal të Gjykatës së Lartë, i marrë në dhomë këshillimi, përmban, në pjesën hyrëse të tij, si disponimet e gjykatave më të ulëta ashtu edhe shkaqet e parashtruara në rekurs, kurse në pjesën arsyetuese të vendimit janë pasqyruar argumentet se përse pretendimet e paraqitura nga kërkuesja janë të pabazuara. Kolegji Penal i Gjykatës së Lartë, pasi ka realizuar një proces vlerësimi të shkaqeve të ngritura në rekurs, që janë paraqitur si shkaqe ligjore për prishjen e vendimit të gjykatës së apelit, u ka dhënë atyre përgjigje në vendimin e tij të dhomës së këshillimit. Për arsyet e mësipërme, Gjykata vlerëson se vendimi i Gjykatës së Lartë, i kundërshtuar, plotëson kërkesat e neneve 42 dhe 142/1 të Kushtetutës dhe, për pasojë, ky pretendim i kërkueses është i pabazuar.</w:t>
      </w:r>
    </w:p>
    <w:p w:rsidR="00ED5EB3" w:rsidRPr="007671C5" w:rsidRDefault="00ED5EB3" w:rsidP="00ED5EB3">
      <w:pPr>
        <w:pStyle w:val="Paragrafi"/>
        <w:rPr>
          <w:lang w:val="sq-AL"/>
        </w:rPr>
      </w:pPr>
      <w:r w:rsidRPr="007671C5">
        <w:rPr>
          <w:lang w:val="sq-AL"/>
        </w:rPr>
        <w:t xml:space="preserve">24. Në përfundim, Gjykata vlerëson se pretendimet e </w:t>
      </w:r>
      <w:r w:rsidR="007051A8">
        <w:rPr>
          <w:lang w:val="sq-AL"/>
        </w:rPr>
        <w:t>kërkueses, lidhur me cenimin e s</w:t>
      </w:r>
      <w:r w:rsidRPr="007671C5">
        <w:rPr>
          <w:lang w:val="sq-AL"/>
        </w:rPr>
        <w:t xml:space="preserve">ë drejtës për një proces të rregullt ligjor, në kuptim të nenit 42 të Kushtetutës, janë të pabazuara. </w:t>
      </w:r>
    </w:p>
    <w:p w:rsidR="00ED5EB3" w:rsidRPr="00830961" w:rsidRDefault="00ED5EB3" w:rsidP="00F32E7C">
      <w:pPr>
        <w:pStyle w:val="Hapesira7"/>
        <w:rPr>
          <w:sz w:val="12"/>
          <w:lang w:val="sq-AL"/>
        </w:rPr>
      </w:pPr>
    </w:p>
    <w:p w:rsidR="00ED5EB3" w:rsidRPr="007671C5" w:rsidRDefault="00ED5EB3" w:rsidP="00C3532F">
      <w:pPr>
        <w:pStyle w:val="Titull-Titull"/>
        <w:rPr>
          <w:lang w:val="sq-AL"/>
        </w:rPr>
      </w:pPr>
      <w:r w:rsidRPr="007671C5">
        <w:rPr>
          <w:lang w:val="sq-AL"/>
        </w:rPr>
        <w:t>PËR KËTO ARSYE,</w:t>
      </w:r>
    </w:p>
    <w:p w:rsidR="00C3532F" w:rsidRPr="00830961" w:rsidRDefault="00C3532F" w:rsidP="00F32E7C">
      <w:pPr>
        <w:pStyle w:val="Hapesira7"/>
        <w:rPr>
          <w:sz w:val="12"/>
          <w:lang w:val="sq-AL"/>
        </w:rPr>
      </w:pPr>
    </w:p>
    <w:p w:rsidR="008E10D8" w:rsidRPr="00830961" w:rsidRDefault="00ED5EB3" w:rsidP="00830961">
      <w:pPr>
        <w:pStyle w:val="Paragrafi"/>
        <w:rPr>
          <w:lang w:val="sq-AL"/>
        </w:rPr>
      </w:pPr>
      <w:r w:rsidRPr="007671C5">
        <w:rPr>
          <w:lang w:val="sq-AL"/>
        </w:rPr>
        <w:t>Gjykata Kushtetuese e Republikës së Shqipërisë, në mbështetje të nenit 131, shkronja “f” dhe nenit 134, pika 1, shkronja “g”, të Kushtetutës, si dhe të neneve 72 e vijues të ligjit nr. 8577, datë 10.02.2000 “Për organizimin dhe funksionimin e Gjykatës Kushtetuese të Republikës së Shqipërisë”, me shumicë votash,</w:t>
      </w:r>
    </w:p>
    <w:p w:rsidR="00ED5EB3" w:rsidRPr="007671C5" w:rsidRDefault="00C3532F" w:rsidP="00E84F0B">
      <w:pPr>
        <w:pStyle w:val="Vendosi"/>
        <w:rPr>
          <w:lang w:val="sq-AL"/>
        </w:rPr>
      </w:pPr>
      <w:r w:rsidRPr="007671C5">
        <w:rPr>
          <w:lang w:val="sq-AL"/>
        </w:rPr>
        <w:lastRenderedPageBreak/>
        <w:t>VENDOS</w:t>
      </w:r>
      <w:r w:rsidR="00ED5EB3" w:rsidRPr="007671C5">
        <w:rPr>
          <w:lang w:val="sq-AL"/>
        </w:rPr>
        <w:t>I:</w:t>
      </w:r>
    </w:p>
    <w:p w:rsidR="00C3532F" w:rsidRPr="007671C5" w:rsidRDefault="00C3532F" w:rsidP="00F32E7C">
      <w:pPr>
        <w:pStyle w:val="Hapesira7"/>
        <w:rPr>
          <w:lang w:val="sq-AL"/>
        </w:rPr>
      </w:pPr>
    </w:p>
    <w:p w:rsidR="00ED5EB3" w:rsidRPr="007671C5" w:rsidRDefault="00ED5EB3" w:rsidP="00ED5EB3">
      <w:pPr>
        <w:pStyle w:val="Paragrafi"/>
        <w:rPr>
          <w:lang w:val="sq-AL"/>
        </w:rPr>
      </w:pPr>
      <w:r w:rsidRPr="007671C5">
        <w:rPr>
          <w:lang w:val="sq-AL"/>
        </w:rPr>
        <w:t xml:space="preserve">- Rrëzimin e kërkesës. </w:t>
      </w:r>
    </w:p>
    <w:p w:rsidR="00ED5EB3" w:rsidRPr="007671C5" w:rsidRDefault="00ED5EB3" w:rsidP="00AC054E">
      <w:pPr>
        <w:pStyle w:val="Paragrafi"/>
        <w:rPr>
          <w:lang w:val="sq-AL"/>
        </w:rPr>
      </w:pPr>
      <w:r w:rsidRPr="007671C5">
        <w:rPr>
          <w:lang w:val="sq-AL"/>
        </w:rPr>
        <w:t xml:space="preserve">Ky vendim është përfundimtar, i formës së prerë dhe hyn në fuqi ditën e botimit në Fletoren Zyrtare. </w:t>
      </w:r>
    </w:p>
    <w:p w:rsidR="00ED5EB3" w:rsidRPr="007671C5" w:rsidRDefault="00ED5EB3" w:rsidP="00F32E7C">
      <w:pPr>
        <w:pStyle w:val="Hapesira7"/>
        <w:rPr>
          <w:lang w:val="sq-AL"/>
        </w:rPr>
      </w:pPr>
    </w:p>
    <w:p w:rsidR="00C3532F" w:rsidRPr="008E10D8" w:rsidRDefault="00C3532F" w:rsidP="00ED5EB3">
      <w:pPr>
        <w:pStyle w:val="Paragrafi"/>
        <w:rPr>
          <w:sz w:val="14"/>
          <w:lang w:val="sq-AL"/>
        </w:rPr>
      </w:pPr>
      <w:r w:rsidRPr="007671C5">
        <w:rPr>
          <w:lang w:val="sq-AL"/>
        </w:rPr>
        <w:t>Anëtar</w:t>
      </w:r>
      <w:r w:rsidR="00F32E7C" w:rsidRPr="007671C5">
        <w:rPr>
          <w:lang w:val="sq-AL"/>
        </w:rPr>
        <w:t>ë</w:t>
      </w:r>
      <w:r w:rsidRPr="007671C5">
        <w:rPr>
          <w:lang w:val="sq-AL"/>
        </w:rPr>
        <w:t xml:space="preserve"> p</w:t>
      </w:r>
      <w:r w:rsidR="00C578A7">
        <w:rPr>
          <w:lang w:val="sq-AL"/>
        </w:rPr>
        <w:t>ro: Sokol Berberi, Fatmir Hoxha</w:t>
      </w:r>
      <w:r w:rsidRPr="007671C5">
        <w:rPr>
          <w:lang w:val="sq-AL"/>
        </w:rPr>
        <w:t>, Vitore T</w:t>
      </w:r>
      <w:r w:rsidR="00C578A7">
        <w:rPr>
          <w:lang w:val="sq-AL"/>
        </w:rPr>
        <w:t>usha, Fatos Lulo, Besnik Imeraj</w:t>
      </w:r>
      <w:r w:rsidR="00ED5EB3" w:rsidRPr="007671C5">
        <w:rPr>
          <w:lang w:val="sq-AL"/>
        </w:rPr>
        <w:tab/>
      </w:r>
      <w:r w:rsidR="0028751F">
        <w:rPr>
          <w:lang w:val="sq-AL"/>
        </w:rPr>
        <w:t xml:space="preserve"> </w:t>
      </w:r>
      <w:r w:rsidR="00822A18">
        <w:rPr>
          <w:lang w:val="sq-AL"/>
        </w:rPr>
        <w:t xml:space="preserve"> </w:t>
      </w:r>
      <w:r w:rsidR="00ED5EB3" w:rsidRPr="008E10D8">
        <w:rPr>
          <w:sz w:val="14"/>
          <w:lang w:val="sq-AL"/>
        </w:rPr>
        <w:tab/>
      </w:r>
      <w:r w:rsidR="00822A18" w:rsidRPr="008E10D8">
        <w:rPr>
          <w:sz w:val="14"/>
          <w:lang w:val="sq-AL"/>
        </w:rPr>
        <w:t xml:space="preserve"> </w:t>
      </w:r>
    </w:p>
    <w:p w:rsidR="00C3532F" w:rsidRPr="007671C5" w:rsidRDefault="00C3532F" w:rsidP="00ED5EB3">
      <w:pPr>
        <w:pStyle w:val="Paragrafi"/>
        <w:rPr>
          <w:lang w:val="sq-AL"/>
        </w:rPr>
      </w:pPr>
      <w:r w:rsidRPr="007671C5">
        <w:rPr>
          <w:lang w:val="sq-AL"/>
        </w:rPr>
        <w:t>Anëtar</w:t>
      </w:r>
      <w:r w:rsidR="00F32E7C" w:rsidRPr="007671C5">
        <w:rPr>
          <w:lang w:val="sq-AL"/>
        </w:rPr>
        <w:t>ë</w:t>
      </w:r>
      <w:r w:rsidRPr="007671C5">
        <w:rPr>
          <w:lang w:val="sq-AL"/>
        </w:rPr>
        <w:t xml:space="preserve"> kund</w:t>
      </w:r>
      <w:r w:rsidR="00F32E7C" w:rsidRPr="007671C5">
        <w:rPr>
          <w:lang w:val="sq-AL"/>
        </w:rPr>
        <w:t>ë</w:t>
      </w:r>
      <w:r w:rsidRPr="007671C5">
        <w:rPr>
          <w:lang w:val="sq-AL"/>
        </w:rPr>
        <w:t>r: Bashkim Dedja (kryetar), Vladimir Kristo, Gani Diz</w:t>
      </w:r>
      <w:r w:rsidR="00C578A7">
        <w:rPr>
          <w:lang w:val="sq-AL"/>
        </w:rPr>
        <w:t>dari, Altina Xhoxhaj</w:t>
      </w:r>
    </w:p>
    <w:p w:rsidR="00C3532F" w:rsidRPr="007671C5" w:rsidRDefault="00C3532F" w:rsidP="00F32E7C">
      <w:pPr>
        <w:pStyle w:val="Hapesira7"/>
        <w:rPr>
          <w:lang w:val="sq-AL"/>
        </w:rPr>
      </w:pPr>
    </w:p>
    <w:p w:rsidR="00ED5EB3" w:rsidRPr="007671C5" w:rsidRDefault="00ED5EB3" w:rsidP="00C3532F">
      <w:pPr>
        <w:pStyle w:val="Titull-Titull"/>
        <w:rPr>
          <w:lang w:val="sq-AL"/>
        </w:rPr>
      </w:pPr>
      <w:r w:rsidRPr="007671C5">
        <w:rPr>
          <w:lang w:val="sq-AL"/>
        </w:rPr>
        <w:t>MENDIM PAKICE</w:t>
      </w:r>
    </w:p>
    <w:p w:rsidR="00C3532F" w:rsidRPr="007671C5" w:rsidRDefault="00C3532F" w:rsidP="00F32E7C">
      <w:pPr>
        <w:pStyle w:val="Hapesira7"/>
        <w:rPr>
          <w:lang w:val="sq-AL"/>
        </w:rPr>
      </w:pPr>
    </w:p>
    <w:p w:rsidR="00ED5EB3" w:rsidRPr="007671C5" w:rsidRDefault="00ED5EB3" w:rsidP="00ED5EB3">
      <w:pPr>
        <w:pStyle w:val="Paragrafi"/>
        <w:rPr>
          <w:lang w:val="sq-AL"/>
        </w:rPr>
      </w:pPr>
      <w:r w:rsidRPr="007671C5">
        <w:rPr>
          <w:lang w:val="sq-AL"/>
        </w:rPr>
        <w:t xml:space="preserve">1. Për arsye se jemi kundër qëndrimit të shumicës, në çështjen me kërkuese Aurora Topçiu, vlerësojmë të parashtrojmë argumentet tona si gjyqtarë në pakicë. </w:t>
      </w:r>
    </w:p>
    <w:p w:rsidR="00ED5EB3" w:rsidRPr="007671C5" w:rsidRDefault="00ED5EB3" w:rsidP="00ED5EB3">
      <w:pPr>
        <w:pStyle w:val="Paragrafi"/>
        <w:rPr>
          <w:lang w:val="sq-AL"/>
        </w:rPr>
      </w:pPr>
      <w:r w:rsidRPr="007671C5">
        <w:rPr>
          <w:lang w:val="sq-AL"/>
        </w:rPr>
        <w:t xml:space="preserve">2. Kërkuesja ka pretenduar cenimin e </w:t>
      </w:r>
      <w:r w:rsidR="007051A8">
        <w:rPr>
          <w:lang w:val="sq-AL"/>
        </w:rPr>
        <w:t>s</w:t>
      </w:r>
      <w:r w:rsidRPr="007671C5">
        <w:rPr>
          <w:lang w:val="sq-AL"/>
        </w:rPr>
        <w:t xml:space="preserve">ë drejtës së aksesit në Gjykatën e Lartë, për arsye se, në kushtet kur vendimi i shfuqizuar nga Gjykata Kushtetuese i përkiste seancës gjyqësore, pas kthimit të çështjes për rishqyrtim nga kjo Gjykatë, Kolegji Penal duhej ta shqyrtonte çështjen po në seancë gjyqësore dhe nuk mund të merrte më në shqyrtim, në dhomë këshillimi, bazueshmërinë e shkaqeve të paraqitura në rekurs. </w:t>
      </w:r>
    </w:p>
    <w:p w:rsidR="00ED5EB3" w:rsidRPr="007671C5" w:rsidRDefault="00ED5EB3" w:rsidP="00ED5EB3">
      <w:pPr>
        <w:pStyle w:val="Paragrafi"/>
        <w:rPr>
          <w:lang w:val="sq-AL"/>
        </w:rPr>
      </w:pPr>
      <w:r w:rsidRPr="007671C5">
        <w:rPr>
          <w:lang w:val="sq-AL"/>
        </w:rPr>
        <w:t xml:space="preserve">3. Në bazë të nenit 407/3 të KPP-së, mjetet e ankimit janë apeli, rekursi në Gjykatën e Lartë dhe kërkesa për rishikim. Në nenin 432 të KPP-së janë parashikuar shkaqet për të cilat mund të paraqitet rekurs në Gjykatën e Lartë, kurse në nenin 433 të KPP-së parashikohet se rekursi nuk pranohet në qoftë se bëhet për shkaqe të ndryshme nga ato që lejon ligji dhe se mospranimi i tij vendoset nga kolegji i Gjykatës së Lartë në dhomën e këshillimit, pa pjesëmarrjen e palëve. Në rast se kolegji i Gjykatës së Lartë vlerëson se rekursi përmban shkaqe ligjore, atëherë çështja i kalon për shqyrtim seancës gjyqësore, e cila shprehet lidhur me themelin e pretendimeve. </w:t>
      </w:r>
    </w:p>
    <w:p w:rsidR="00ED5EB3" w:rsidRPr="007671C5" w:rsidRDefault="00ED5EB3" w:rsidP="00ED5EB3">
      <w:pPr>
        <w:pStyle w:val="Paragrafi"/>
        <w:rPr>
          <w:lang w:val="sq-AL"/>
        </w:rPr>
      </w:pPr>
      <w:r w:rsidRPr="007671C5">
        <w:rPr>
          <w:lang w:val="sq-AL"/>
        </w:rPr>
        <w:t xml:space="preserve">4. Sa më sipër është procedura që ndiqet në rastet kur Gjykata e Lartë vihet në lëvizje me anë të rekursit. Në çështjen konkrete në shqyrtim, Gjykata e Lartë është vënë në lëvizje jo më nëpërmjet rekursit, por si pasojë e një vendimi të Gjykatës Kushtetuese, i cili ka shfuqizuar vendimin e Kolegjit Penal të dhënë në seancë gjyqësore dhe ka dërguar çështjen për rishqyrtim </w:t>
      </w:r>
      <w:r w:rsidRPr="007671C5">
        <w:rPr>
          <w:lang w:val="sq-AL"/>
        </w:rPr>
        <w:lastRenderedPageBreak/>
        <w:t>në po atë gjykatë. Në raste të tilla, procedura që ndiqet në Gjykatën e Lartë nuk mund të jetë e njëjtë me atë të parashikuar në dispozitat e mësipërme procedurale, por një procedurë e ndryshme nga ajo e lartpërmendur pasi, si rregull, çështja kthehet për rishqyrtim në atë fazë në të cilën është konstatuar shkelja, pra në dhomën e këshillimit nëse vendimi i shfuqizuar i përket kësaj fazë, dhe në seancë gjyqësore nëse vendimi i shfuqizuar i përket fazës së shqyrtimit gjyqësor. Në rastin e fundit, si rregull, çështja hidhet në short për t’u caktuar gjyqtari relator, dhe sipas radhës së gjykimit, ajo shpallet në listat e gjykimit në seancë, të cilat afishohen pranë Gjykatës së Lartë.</w:t>
      </w:r>
      <w:r w:rsidR="00822A18">
        <w:rPr>
          <w:lang w:val="sq-AL"/>
        </w:rPr>
        <w:t xml:space="preserve"> </w:t>
      </w:r>
    </w:p>
    <w:p w:rsidR="00ED5EB3" w:rsidRPr="007671C5" w:rsidRDefault="00ED5EB3" w:rsidP="00ED5EB3">
      <w:pPr>
        <w:pStyle w:val="Paragrafi"/>
        <w:rPr>
          <w:lang w:val="sq-AL"/>
        </w:rPr>
      </w:pPr>
      <w:r w:rsidRPr="007671C5">
        <w:rPr>
          <w:lang w:val="sq-AL"/>
        </w:rPr>
        <w:t xml:space="preserve">5. Në rast se do të pranonim të kundërtën, pra se në rast të shfuqizimit të një vendimi të seancës gjyqësore nga Gjykata Kushtetuese (pavarësisht shkeljes konkrete), shkaqet e paraqitura në rekurs do t’i nënshtroheshin sërish vlerësimit të dhomës së këshillimit, atëherë do të vihej në dyshim vlera detyruese e vendimeve të Gjykatës Kushtetuese. Megjithatë, në kushtet kur Gjykatës nuk iu vu në dispozicion nga ana e Gjykatës së Lartë një informacion zyrtar në lidhje me procedurën e ndjekur në të tilla raste, edhe nëse do të pranonim se procedura që ndiqet në Gjykatën e Lartë pas kthimit të çështjes nga Gjykata Kushtetuese është ë njëjtë më atë kur ajo vihet në lëvizje në bazë të rekursit, përsëri vlerësojmë se kjo nuk mund të përbëjë përveçse një hap/veprim formal procedural, por në asnjë mënyrë nuk mund të pranojmë që kolegji përkatës mund të ribëjë një rivlerësim në themel të shkaqeve të paraqitura më parë në rekurs. </w:t>
      </w:r>
    </w:p>
    <w:p w:rsidR="00ED5EB3" w:rsidRPr="007671C5" w:rsidRDefault="00ED5EB3" w:rsidP="00ED5EB3">
      <w:pPr>
        <w:pStyle w:val="Paragrafi"/>
        <w:rPr>
          <w:lang w:val="sq-AL"/>
        </w:rPr>
      </w:pPr>
      <w:r w:rsidRPr="007671C5">
        <w:rPr>
          <w:lang w:val="sq-AL"/>
        </w:rPr>
        <w:t>6. Nëse do t’i referoheshim për analogji edhe vendimeve të GJEDNJ-së, sipas kërkesave të nenit 46 të KEDNJ-së, një shtet palë për të cilin GJEDNJ-ja është shprehur se ka shkelur Konventën ose Protokollet e saj, ka detyrimin që të veprojë në përputhje me vendimin e asaj Gjykate. Shteti ka detyrimin jo vetëm të shlyejë dëmin material ndaj personave të interesuar, por edhe të marrë masa individuale dhe/ose, nëse është e përshtatshme, masa të përgjithshme në rendin e vet ligjor, që t’i japë fund shkeljes së gjetur nga Gjykata dhe të rregullojë pasojat e shkeljes, me qëllimin që kërkuesi të rikthehet, për aq sa është e mundur, në gjendjen që ishte para se të bëhej shkelja (</w:t>
      </w:r>
      <w:r w:rsidRPr="007671C5">
        <w:rPr>
          <w:i/>
          <w:lang w:val="sq-AL"/>
        </w:rPr>
        <w:t xml:space="preserve">vendimi në çështjen Scozzari dhe </w:t>
      </w:r>
      <w:r w:rsidRPr="007671C5">
        <w:rPr>
          <w:i/>
          <w:lang w:val="sq-AL"/>
        </w:rPr>
        <w:lastRenderedPageBreak/>
        <w:t>Giunta kundër Italisë, nr. 39221/98 dhe 41963/98, § 249, ECHR 2000-VIII, dhe Assanidze kundër Gjeorgjisë, nr. 71503/01, § 198, ECHR 2004-II</w:t>
      </w:r>
      <w:r w:rsidRPr="007671C5">
        <w:rPr>
          <w:lang w:val="sq-AL"/>
        </w:rPr>
        <w:t xml:space="preserve">). Në vendimet e saj, GJEDNJ-ja ka shprehur parimin e njohur të së drejtës ndërkombëtare restitutio in integrum, i cili është përdorur shpesh nga Komiteti i Ministrave në rezolutat e tij. Edhe pse në lidhje me mënyrën se si do të zbatojnë detyrimet e parashikuara në nenin 46 të Konventës për ekzekutimin e vendimeve të GJEDNJ-së, shtetet palë të Konventës gëzojnë diskrecion dhe Konventa nuk përmban dispozita që t’u imponojë Palëve Kontraktuese detyrimin për të parashikuar në ligjin e brendshëm rishqyrtimin apo rihapjen e procedimeve, ekzistenca e mundësive të tilla, në rrethana të veçanta, ka provuar të jetë e rëndësishme dhe, në disa raste, i vetmi mjet për të arritur </w:t>
      </w:r>
      <w:r w:rsidRPr="00D272DF">
        <w:rPr>
          <w:i/>
          <w:lang w:val="sq-AL"/>
        </w:rPr>
        <w:t>restitutio in integrum</w:t>
      </w:r>
      <w:r w:rsidRPr="007671C5">
        <w:rPr>
          <w:lang w:val="sq-AL"/>
        </w:rPr>
        <w:t xml:space="preserve"> (</w:t>
      </w:r>
      <w:r w:rsidRPr="007671C5">
        <w:rPr>
          <w:i/>
          <w:lang w:val="sq-AL"/>
        </w:rPr>
        <w:t>shih vendimin nr. 45, datë 1.11.2013 të Gjykatës Kushtetuese</w:t>
      </w:r>
      <w:r w:rsidRPr="007671C5">
        <w:rPr>
          <w:lang w:val="sq-AL"/>
        </w:rPr>
        <w:t>).</w:t>
      </w:r>
    </w:p>
    <w:p w:rsidR="00ED5EB3" w:rsidRPr="007671C5" w:rsidRDefault="00ED5EB3" w:rsidP="00ED5EB3">
      <w:pPr>
        <w:pStyle w:val="Paragrafi"/>
        <w:rPr>
          <w:lang w:val="sq-AL"/>
        </w:rPr>
      </w:pPr>
      <w:r w:rsidRPr="007671C5">
        <w:rPr>
          <w:lang w:val="sq-AL"/>
        </w:rPr>
        <w:t xml:space="preserve">7. Qëllimi i masave individuale, e individualizuar në atë që konsiderohet </w:t>
      </w:r>
      <w:r w:rsidRPr="00D272DF">
        <w:rPr>
          <w:i/>
          <w:lang w:val="sq-AL"/>
        </w:rPr>
        <w:t>restitutio in integrum</w:t>
      </w:r>
      <w:r w:rsidRPr="007671C5">
        <w:rPr>
          <w:lang w:val="sq-AL"/>
        </w:rPr>
        <w:t xml:space="preserve"> të personit, është që të vendosin individin, për sa është e mundur, në një situatë të njëjtë me atë në të cilën do të gjendej nëse nuk do të kishte një shkelje të Konventës. Kur një individ është dënuar si pasojë e një procesi jo të drejtë, mjeti më i përshtatshëm për të riparuar shkeljen është një proces i ri ose riçelja e procedimeve, duke respektuar të gjitha kërkesat e një procesi të drejtë. </w:t>
      </w:r>
    </w:p>
    <w:p w:rsidR="00ED5EB3" w:rsidRPr="007671C5" w:rsidRDefault="00ED5EB3" w:rsidP="00ED5EB3">
      <w:pPr>
        <w:pStyle w:val="Paragrafi"/>
        <w:rPr>
          <w:lang w:val="sq-AL"/>
        </w:rPr>
      </w:pPr>
      <w:r w:rsidRPr="007671C5">
        <w:rPr>
          <w:lang w:val="sq-AL"/>
        </w:rPr>
        <w:t>8. Gjykata Kushtetuese ka theksuar se e drejta e ankimit, ashtu si edhe ajo e aksesit në gjykatë, nuk mund t’i cenohen kërkuesit për shkaqe që rrjedhin nga mangësitë ose gabimet në veprimtarinë e vetë organeve shtetërore. Mungesa ose jo e shkaqeve duhet verifikuar paraprakisht nga Kolegji në dhomën e këshillimit dhe në rast se ai vendos kalimin e çështjes për shqyrtim në seancë gjyqësore, Gjykata e Lartë ka detyrimin t’i japë rekursuesit mundësinë të shprehet mbi themelin e shkaqeve të rekursit për të vendosur, më pas, sipas parashikimeve të nenit 441 të KPP-së. Në momentin që çështja kalon për gjykim, prezumohet se kërkuesit i është njohur e drejta për t’u dëgjuar në një seancë publike nga një gjykatë e pavarur e paanshme dhe e caktuar me ligj, në kuptim të nenit 42/2 të Kushtetutës dhe nenit 6/1 të KEDNJ</w:t>
      </w:r>
      <w:r w:rsidR="00F23F35">
        <w:rPr>
          <w:lang w:val="sq-AL"/>
        </w:rPr>
        <w:t>-së</w:t>
      </w:r>
      <w:r w:rsidRPr="007671C5">
        <w:rPr>
          <w:lang w:val="sq-AL"/>
        </w:rPr>
        <w:t xml:space="preserve">. Po ashtu, dispozitat procedurale e lidhin zhvillimin e </w:t>
      </w:r>
      <w:r w:rsidRPr="007671C5">
        <w:rPr>
          <w:lang w:val="sq-AL"/>
        </w:rPr>
        <w:lastRenderedPageBreak/>
        <w:t>seancës gjyqësore me faktin që palët duhet të dëgjohen për pretendimet dhe bazueshmërinë e tyre në ligj dhe prova. Në këtë fazë nuk mund të diskutohet nëse janë plotësuar shkaqet për shqyrtim gjyqësor, pasi kjo gjë prezumohet se është kryer në fazën paraprake, por Gjykata e Lartë ka detyrimin të dëgjojë palët në seancën që zhvillohet për këtë qëllim (</w:t>
      </w:r>
      <w:r w:rsidR="00DB7B3F">
        <w:rPr>
          <w:i/>
          <w:lang w:val="sq-AL"/>
        </w:rPr>
        <w:t>shih vendimin nr. 32, datë 22.</w:t>
      </w:r>
      <w:r w:rsidRPr="007671C5">
        <w:rPr>
          <w:i/>
          <w:lang w:val="sq-AL"/>
        </w:rPr>
        <w:t>7.2011 të Gjykatës Kushtetuese</w:t>
      </w:r>
      <w:r w:rsidRPr="007671C5">
        <w:rPr>
          <w:lang w:val="sq-AL"/>
        </w:rPr>
        <w:t>).</w:t>
      </w:r>
    </w:p>
    <w:p w:rsidR="00ED5EB3" w:rsidRPr="007671C5" w:rsidRDefault="00ED5EB3" w:rsidP="00ED5EB3">
      <w:pPr>
        <w:pStyle w:val="Paragrafi"/>
        <w:rPr>
          <w:lang w:val="sq-AL"/>
        </w:rPr>
      </w:pPr>
      <w:r w:rsidRPr="007671C5">
        <w:rPr>
          <w:lang w:val="sq-AL"/>
        </w:rPr>
        <w:t xml:space="preserve">9. Për sa më sipër vlerësojmë se, në rastin konkret, procesi i zhvilluar në Gjykatën e Lartë nuk ka respektuar kërkesat e një procesi të rregullt ligjor. Në kushtet kur çështja kishte kaluar për shqyrtim në seancë gjyqësore, do të thotë se kolegji përkatës i Gjykatës së Lartë kishte vlerësuar se rekursi përmbante shkaqe nga ato të parashikuara nga neni 432 i KPP-së. Në mënyrë që kërkueses t’i vihej në vend e drejta për një proces të rregullt ligjor, e konstatuar e shkelur nga Gjykata Kushtetuese, ajo duhej të kthehej në atë fazë të procesit, në të cilën do të ndodhej nëse nuk do të kishte ndodhur kjo shkelje, pra në seancë gjyqësore. Duke i vlerësuar, sërish, në dhomë këshillimi, shkaqet e paraqitura në rekurs, Kolegji Penal i Gjykatës së Lartë nuk i ka dhënë mundësi kërkueses të dëgjohet lidhur me rekursin, duke i mohuar në këtë mënyrë të drejtën e aksesit në atë gjykatë. Po ashtu, ky qëndrim i Gjykatës së Lartë cenon edhe parimin e sigurisë juridike, për shkak të mosrespektimit të vendimit të Gjykatës Kushtetuese. </w:t>
      </w:r>
    </w:p>
    <w:p w:rsidR="00ED5EB3" w:rsidRPr="007671C5" w:rsidRDefault="00ED5EB3" w:rsidP="00ED5EB3">
      <w:pPr>
        <w:pStyle w:val="Paragrafi"/>
        <w:rPr>
          <w:lang w:val="sq-AL"/>
        </w:rPr>
      </w:pPr>
      <w:r w:rsidRPr="007671C5">
        <w:rPr>
          <w:lang w:val="sq-AL"/>
        </w:rPr>
        <w:t xml:space="preserve">10. Në përfundim, vlerësojmë se kërkesa e paraqitur nga kërkuesja Aurora Topçiu është e bazuar dhe se Gjykata duhej të vendoste shfuqizimin e vendimit të dhomës së këshillimit dhe dërgimin e çështjes për rishqyrtim në Gjykatën e Lartë, në seancë gjyqësore. </w:t>
      </w:r>
    </w:p>
    <w:p w:rsidR="00ED5EB3" w:rsidRPr="00AC054E" w:rsidRDefault="00ED5EB3" w:rsidP="00ED5EB3">
      <w:pPr>
        <w:pStyle w:val="Paragrafi"/>
        <w:rPr>
          <w:sz w:val="14"/>
          <w:lang w:val="sq-AL"/>
        </w:rPr>
      </w:pPr>
    </w:p>
    <w:p w:rsidR="00E60452" w:rsidRPr="007671C5" w:rsidRDefault="00836101" w:rsidP="00ED5EB3">
      <w:pPr>
        <w:pStyle w:val="Paragrafi"/>
        <w:rPr>
          <w:lang w:val="sq-AL"/>
        </w:rPr>
      </w:pPr>
      <w:r w:rsidRPr="007671C5">
        <w:rPr>
          <w:lang w:val="sq-AL"/>
        </w:rPr>
        <w:t>Anëtar</w:t>
      </w:r>
      <w:r w:rsidR="00F32E7C" w:rsidRPr="007671C5">
        <w:rPr>
          <w:lang w:val="sq-AL"/>
        </w:rPr>
        <w:t>ë</w:t>
      </w:r>
      <w:r w:rsidRPr="007671C5">
        <w:rPr>
          <w:lang w:val="sq-AL"/>
        </w:rPr>
        <w:t xml:space="preserve">: Gani Dizdari, </w:t>
      </w:r>
      <w:r w:rsidR="00C578A7">
        <w:rPr>
          <w:lang w:val="sq-AL"/>
        </w:rPr>
        <w:t>Altina Xhoxhaj, Vladimir Kristo</w:t>
      </w:r>
    </w:p>
    <w:p w:rsidR="006A3C49" w:rsidRDefault="006A3C49" w:rsidP="00AC054E">
      <w:pPr>
        <w:pStyle w:val="Akti"/>
        <w:keepNext w:val="0"/>
        <w:jc w:val="both"/>
        <w:rPr>
          <w:lang w:val="sq-AL"/>
        </w:rPr>
      </w:pPr>
    </w:p>
    <w:p w:rsidR="00830961" w:rsidRDefault="00830961" w:rsidP="00AC054E">
      <w:pPr>
        <w:pStyle w:val="Akti"/>
        <w:keepNext w:val="0"/>
        <w:jc w:val="both"/>
        <w:rPr>
          <w:lang w:val="sq-AL"/>
        </w:rPr>
      </w:pPr>
    </w:p>
    <w:p w:rsidR="00830961" w:rsidRDefault="00830961" w:rsidP="00AC054E">
      <w:pPr>
        <w:pStyle w:val="Akti"/>
        <w:keepNext w:val="0"/>
        <w:jc w:val="both"/>
        <w:rPr>
          <w:lang w:val="sq-AL"/>
        </w:rPr>
      </w:pPr>
    </w:p>
    <w:p w:rsidR="00830961" w:rsidRDefault="00830961" w:rsidP="00AC054E">
      <w:pPr>
        <w:pStyle w:val="Akti"/>
        <w:keepNext w:val="0"/>
        <w:jc w:val="both"/>
        <w:rPr>
          <w:lang w:val="sq-AL"/>
        </w:rPr>
      </w:pPr>
    </w:p>
    <w:p w:rsidR="00830961" w:rsidRDefault="00830961" w:rsidP="00AC054E">
      <w:pPr>
        <w:pStyle w:val="Akti"/>
        <w:keepNext w:val="0"/>
        <w:jc w:val="both"/>
        <w:rPr>
          <w:lang w:val="sq-AL"/>
        </w:rPr>
      </w:pPr>
    </w:p>
    <w:p w:rsidR="00830961" w:rsidRDefault="00830961" w:rsidP="00AC054E">
      <w:pPr>
        <w:pStyle w:val="Akti"/>
        <w:keepNext w:val="0"/>
        <w:jc w:val="both"/>
        <w:rPr>
          <w:lang w:val="sq-AL"/>
        </w:rPr>
      </w:pPr>
    </w:p>
    <w:p w:rsidR="00830961" w:rsidRDefault="00830961" w:rsidP="00AC054E">
      <w:pPr>
        <w:pStyle w:val="Akti"/>
        <w:keepNext w:val="0"/>
        <w:jc w:val="both"/>
        <w:rPr>
          <w:lang w:val="sq-AL"/>
        </w:rPr>
      </w:pPr>
    </w:p>
    <w:p w:rsidR="00830961" w:rsidRDefault="00830961" w:rsidP="00AC054E">
      <w:pPr>
        <w:pStyle w:val="Akti"/>
        <w:keepNext w:val="0"/>
        <w:jc w:val="both"/>
        <w:rPr>
          <w:lang w:val="sq-AL"/>
        </w:rPr>
      </w:pPr>
    </w:p>
    <w:p w:rsidR="00C04DA7" w:rsidRPr="007671C5" w:rsidRDefault="00C04DA7" w:rsidP="00F32E7C">
      <w:pPr>
        <w:pStyle w:val="Akti"/>
        <w:rPr>
          <w:lang w:val="sq-AL"/>
        </w:rPr>
      </w:pPr>
      <w:r w:rsidRPr="007671C5">
        <w:rPr>
          <w:lang w:val="sq-AL"/>
        </w:rPr>
        <w:lastRenderedPageBreak/>
        <w:t>VENDIM</w:t>
      </w:r>
    </w:p>
    <w:p w:rsidR="00C04DA7" w:rsidRPr="007671C5" w:rsidRDefault="00C04DA7" w:rsidP="00F32E7C">
      <w:pPr>
        <w:pStyle w:val="NumriData"/>
        <w:rPr>
          <w:lang w:val="sq-AL"/>
        </w:rPr>
      </w:pPr>
      <w:r w:rsidRPr="007671C5">
        <w:rPr>
          <w:lang w:val="sq-AL"/>
        </w:rPr>
        <w:t>Nr.</w:t>
      </w:r>
      <w:r w:rsidR="00E66970">
        <w:rPr>
          <w:lang w:val="sq-AL"/>
        </w:rPr>
        <w:t xml:space="preserve"> </w:t>
      </w:r>
      <w:r w:rsidRPr="007671C5">
        <w:rPr>
          <w:lang w:val="sq-AL"/>
        </w:rPr>
        <w:t>96</w:t>
      </w:r>
      <w:r w:rsidR="007E36E6" w:rsidRPr="007671C5">
        <w:rPr>
          <w:lang w:val="sq-AL"/>
        </w:rPr>
        <w:t>,</w:t>
      </w:r>
      <w:r w:rsidRPr="007671C5">
        <w:rPr>
          <w:lang w:val="sq-AL"/>
        </w:rPr>
        <w:t xml:space="preserve"> </w:t>
      </w:r>
      <w:r w:rsidR="007E36E6" w:rsidRPr="007671C5">
        <w:rPr>
          <w:lang w:val="sq-AL"/>
        </w:rPr>
        <w:t>d</w:t>
      </w:r>
      <w:r w:rsidRPr="007671C5">
        <w:rPr>
          <w:lang w:val="sq-AL"/>
        </w:rPr>
        <w:t>at</w:t>
      </w:r>
      <w:r w:rsidR="00F32E7C" w:rsidRPr="007671C5">
        <w:rPr>
          <w:lang w:val="sq-AL"/>
        </w:rPr>
        <w:t>ë</w:t>
      </w:r>
      <w:r w:rsidRPr="007671C5">
        <w:rPr>
          <w:lang w:val="sq-AL"/>
        </w:rPr>
        <w:t xml:space="preserve"> 27.10.2014</w:t>
      </w:r>
    </w:p>
    <w:p w:rsidR="00C04DA7" w:rsidRPr="007671C5" w:rsidRDefault="00C04DA7" w:rsidP="00F32E7C">
      <w:pPr>
        <w:pStyle w:val="Hapesira7"/>
        <w:rPr>
          <w:lang w:val="sq-AL"/>
        </w:rPr>
      </w:pPr>
    </w:p>
    <w:p w:rsidR="00C04DA7" w:rsidRPr="007671C5" w:rsidRDefault="0031282F" w:rsidP="00F32E7C">
      <w:pPr>
        <w:pStyle w:val="Titulli"/>
        <w:rPr>
          <w:lang w:val="sq-AL"/>
        </w:rPr>
      </w:pPr>
      <w:r w:rsidRPr="007671C5">
        <w:rPr>
          <w:lang w:val="sq-AL"/>
        </w:rPr>
        <w:t>PËR</w:t>
      </w:r>
      <w:r w:rsidR="00822A18">
        <w:rPr>
          <w:lang w:val="sq-AL"/>
        </w:rPr>
        <w:t xml:space="preserve"> </w:t>
      </w:r>
      <w:r w:rsidRPr="007671C5">
        <w:rPr>
          <w:lang w:val="sq-AL"/>
        </w:rPr>
        <w:t>LICENCIMIN</w:t>
      </w:r>
      <w:r w:rsidR="00C04DA7" w:rsidRPr="007671C5">
        <w:rPr>
          <w:lang w:val="sq-AL"/>
        </w:rPr>
        <w:t xml:space="preserve"> E </w:t>
      </w:r>
      <w:r w:rsidRPr="007671C5">
        <w:rPr>
          <w:lang w:val="sq-AL"/>
        </w:rPr>
        <w:t>SHOQËRISË</w:t>
      </w:r>
      <w:r w:rsidR="00C04DA7" w:rsidRPr="007671C5">
        <w:rPr>
          <w:lang w:val="sq-AL"/>
        </w:rPr>
        <w:t xml:space="preserve"> OPERATORI I </w:t>
      </w:r>
      <w:r w:rsidRPr="007671C5">
        <w:rPr>
          <w:lang w:val="sq-AL"/>
        </w:rPr>
        <w:t>SHPËRNDARJES</w:t>
      </w:r>
      <w:r w:rsidR="00822A18">
        <w:rPr>
          <w:lang w:val="sq-AL"/>
        </w:rPr>
        <w:t xml:space="preserve"> </w:t>
      </w:r>
      <w:r>
        <w:rPr>
          <w:lang w:val="sq-AL"/>
        </w:rPr>
        <w:t>S</w:t>
      </w:r>
      <w:r w:rsidRPr="007671C5">
        <w:rPr>
          <w:lang w:val="sq-AL"/>
        </w:rPr>
        <w:t>Ë</w:t>
      </w:r>
      <w:r w:rsidR="00C04DA7" w:rsidRPr="007671C5">
        <w:rPr>
          <w:lang w:val="sq-AL"/>
        </w:rPr>
        <w:t xml:space="preserve"> </w:t>
      </w:r>
      <w:r w:rsidRPr="007671C5">
        <w:rPr>
          <w:lang w:val="sq-AL"/>
        </w:rPr>
        <w:t>ENERGJISË</w:t>
      </w:r>
      <w:r w:rsidR="00C04DA7" w:rsidRPr="007671C5">
        <w:rPr>
          <w:lang w:val="sq-AL"/>
        </w:rPr>
        <w:t xml:space="preserve"> ELEKTRIKE SHA N</w:t>
      </w:r>
      <w:r w:rsidR="00BF5192" w:rsidRPr="007671C5">
        <w:rPr>
          <w:lang w:val="sq-AL"/>
        </w:rPr>
        <w:t>Ë</w:t>
      </w:r>
      <w:r w:rsidR="00C04DA7" w:rsidRPr="007671C5">
        <w:rPr>
          <w:lang w:val="sq-AL"/>
        </w:rPr>
        <w:t xml:space="preserve"> AKTIVITETIN E </w:t>
      </w:r>
      <w:r w:rsidRPr="007671C5">
        <w:rPr>
          <w:lang w:val="sq-AL"/>
        </w:rPr>
        <w:t>SHPËRNDARJES</w:t>
      </w:r>
      <w:r w:rsidR="00C04DA7" w:rsidRPr="007671C5">
        <w:rPr>
          <w:lang w:val="sq-AL"/>
        </w:rPr>
        <w:t xml:space="preserve"> </w:t>
      </w:r>
      <w:r w:rsidR="00BF5192">
        <w:rPr>
          <w:lang w:val="sq-AL"/>
        </w:rPr>
        <w:t>S</w:t>
      </w:r>
      <w:r w:rsidR="00BF5192" w:rsidRPr="007671C5">
        <w:rPr>
          <w:lang w:val="sq-AL"/>
        </w:rPr>
        <w:t>Ë</w:t>
      </w:r>
      <w:r w:rsidR="00C04DA7" w:rsidRPr="007671C5">
        <w:rPr>
          <w:lang w:val="sq-AL"/>
        </w:rPr>
        <w:t xml:space="preserve"> </w:t>
      </w:r>
      <w:r w:rsidRPr="007671C5">
        <w:rPr>
          <w:lang w:val="sq-AL"/>
        </w:rPr>
        <w:t>ENERGJISË</w:t>
      </w:r>
      <w:r w:rsidR="00C04DA7" w:rsidRPr="007671C5">
        <w:rPr>
          <w:lang w:val="sq-AL"/>
        </w:rPr>
        <w:t xml:space="preserve"> ELEKTRIKE </w:t>
      </w:r>
    </w:p>
    <w:p w:rsidR="00C04DA7" w:rsidRPr="007671C5" w:rsidRDefault="00C04DA7" w:rsidP="00F32E7C">
      <w:pPr>
        <w:pStyle w:val="Hapesira7"/>
        <w:rPr>
          <w:lang w:val="sq-AL"/>
        </w:rPr>
      </w:pPr>
    </w:p>
    <w:p w:rsidR="00C578A7" w:rsidRDefault="00C04DA7" w:rsidP="00C578A7">
      <w:pPr>
        <w:pStyle w:val="Paragrafi"/>
        <w:rPr>
          <w:lang w:val="sq-AL"/>
        </w:rPr>
      </w:pPr>
      <w:r w:rsidRPr="007671C5">
        <w:rPr>
          <w:lang w:val="sq-AL"/>
        </w:rPr>
        <w:t>Në mbështetje të nen</w:t>
      </w:r>
      <w:r w:rsidR="009B4FD7">
        <w:rPr>
          <w:lang w:val="sq-AL"/>
        </w:rPr>
        <w:t>eve</w:t>
      </w:r>
      <w:r w:rsidR="00822A18">
        <w:rPr>
          <w:lang w:val="sq-AL"/>
        </w:rPr>
        <w:t xml:space="preserve"> </w:t>
      </w:r>
      <w:r w:rsidRPr="007671C5">
        <w:rPr>
          <w:lang w:val="sq-AL"/>
        </w:rPr>
        <w:t>9</w:t>
      </w:r>
      <w:r w:rsidR="00822A18">
        <w:rPr>
          <w:lang w:val="sq-AL"/>
        </w:rPr>
        <w:t xml:space="preserve"> </w:t>
      </w:r>
      <w:r w:rsidRPr="007671C5">
        <w:rPr>
          <w:lang w:val="sq-AL"/>
        </w:rPr>
        <w:t>dhe 13,</w:t>
      </w:r>
      <w:r w:rsidR="00822A18">
        <w:rPr>
          <w:lang w:val="sq-AL"/>
        </w:rPr>
        <w:t xml:space="preserve"> </w:t>
      </w:r>
      <w:r w:rsidRPr="007671C5">
        <w:rPr>
          <w:lang w:val="sq-AL"/>
        </w:rPr>
        <w:t xml:space="preserve">pika 1, germa </w:t>
      </w:r>
      <w:r w:rsidR="006935A5">
        <w:rPr>
          <w:lang w:val="sq-AL"/>
        </w:rPr>
        <w:t>“</w:t>
      </w:r>
      <w:r w:rsidRPr="007671C5">
        <w:rPr>
          <w:lang w:val="sq-AL"/>
        </w:rPr>
        <w:t>c</w:t>
      </w:r>
      <w:r w:rsidR="006935A5">
        <w:rPr>
          <w:lang w:val="sq-AL"/>
        </w:rPr>
        <w:t>”</w:t>
      </w:r>
      <w:r w:rsidRPr="007671C5">
        <w:rPr>
          <w:lang w:val="sq-AL"/>
        </w:rPr>
        <w:t xml:space="preserve">, të </w:t>
      </w:r>
      <w:r w:rsidR="006935A5" w:rsidRPr="007671C5">
        <w:rPr>
          <w:lang w:val="sq-AL"/>
        </w:rPr>
        <w:t>ligjit nr</w:t>
      </w:r>
      <w:r w:rsidR="006935A5">
        <w:rPr>
          <w:lang w:val="sq-AL"/>
        </w:rPr>
        <w:t>. 9072, datë 22.</w:t>
      </w:r>
      <w:r w:rsidRPr="007671C5">
        <w:rPr>
          <w:lang w:val="sq-AL"/>
        </w:rPr>
        <w:t xml:space="preserve">5.2003, “Për </w:t>
      </w:r>
      <w:r w:rsidR="00575A04" w:rsidRPr="007671C5">
        <w:rPr>
          <w:lang w:val="sq-AL"/>
        </w:rPr>
        <w:t>sektorin e energjisë elektrike</w:t>
      </w:r>
      <w:r w:rsidRPr="007671C5">
        <w:rPr>
          <w:lang w:val="sq-AL"/>
        </w:rPr>
        <w:t>”, të ndryshuar,</w:t>
      </w:r>
      <w:r w:rsidR="00822A18">
        <w:rPr>
          <w:lang w:val="sq-AL"/>
        </w:rPr>
        <w:t xml:space="preserve"> </w:t>
      </w:r>
      <w:r w:rsidRPr="007671C5">
        <w:rPr>
          <w:lang w:val="sq-AL"/>
        </w:rPr>
        <w:t>neneve 5, pika 1</w:t>
      </w:r>
      <w:r w:rsidR="00C578A7">
        <w:rPr>
          <w:lang w:val="sq-AL"/>
        </w:rPr>
        <w:t>, germa “c”</w:t>
      </w:r>
      <w:r w:rsidR="00DB33F9">
        <w:rPr>
          <w:lang w:val="sq-AL"/>
        </w:rPr>
        <w:t>,</w:t>
      </w:r>
      <w:r w:rsidRPr="007671C5">
        <w:rPr>
          <w:lang w:val="sq-AL"/>
        </w:rPr>
        <w:t xml:space="preserve"> 13, 14 të </w:t>
      </w:r>
      <w:r w:rsidR="0053201B" w:rsidRPr="007671C5">
        <w:rPr>
          <w:lang w:val="sq-AL"/>
        </w:rPr>
        <w:t>rregullores “</w:t>
      </w:r>
      <w:r w:rsidR="0053201B">
        <w:rPr>
          <w:lang w:val="sq-AL"/>
        </w:rPr>
        <w:t>P</w:t>
      </w:r>
      <w:r w:rsidRPr="007671C5">
        <w:rPr>
          <w:lang w:val="sq-AL"/>
        </w:rPr>
        <w:t xml:space="preserve">ër </w:t>
      </w:r>
      <w:r w:rsidR="0053201B" w:rsidRPr="007671C5">
        <w:rPr>
          <w:lang w:val="sq-AL"/>
        </w:rPr>
        <w:t>procedurat</w:t>
      </w:r>
      <w:r w:rsidRPr="007671C5">
        <w:rPr>
          <w:lang w:val="sq-AL"/>
        </w:rPr>
        <w:t xml:space="preserve"> e li</w:t>
      </w:r>
      <w:r w:rsidR="00575A04">
        <w:rPr>
          <w:lang w:val="sq-AL"/>
        </w:rPr>
        <w:t>c</w:t>
      </w:r>
      <w:r w:rsidRPr="007671C5">
        <w:rPr>
          <w:lang w:val="sq-AL"/>
        </w:rPr>
        <w:t>en</w:t>
      </w:r>
      <w:r w:rsidR="00575A04">
        <w:rPr>
          <w:lang w:val="sq-AL"/>
        </w:rPr>
        <w:t>c</w:t>
      </w:r>
      <w:r w:rsidRPr="007671C5">
        <w:rPr>
          <w:lang w:val="sq-AL"/>
        </w:rPr>
        <w:t>imit, modifikimit, transferimit t</w:t>
      </w:r>
      <w:r w:rsidR="00575A04">
        <w:rPr>
          <w:lang w:val="sq-AL"/>
        </w:rPr>
        <w:t>ë</w:t>
      </w:r>
      <w:r w:rsidRPr="007671C5">
        <w:rPr>
          <w:lang w:val="sq-AL"/>
        </w:rPr>
        <w:t xml:space="preserve"> plot</w:t>
      </w:r>
      <w:r w:rsidR="00575A04">
        <w:rPr>
          <w:lang w:val="sq-AL"/>
        </w:rPr>
        <w:t>ë</w:t>
      </w:r>
      <w:r w:rsidRPr="007671C5">
        <w:rPr>
          <w:lang w:val="sq-AL"/>
        </w:rPr>
        <w:t>/t</w:t>
      </w:r>
      <w:r w:rsidR="00575A04">
        <w:rPr>
          <w:lang w:val="sq-AL"/>
        </w:rPr>
        <w:t>ë</w:t>
      </w:r>
      <w:r w:rsidRPr="007671C5">
        <w:rPr>
          <w:lang w:val="sq-AL"/>
        </w:rPr>
        <w:t xml:space="preserve"> pjesshëm dhe rinovimit t</w:t>
      </w:r>
      <w:r w:rsidR="00575A04">
        <w:rPr>
          <w:lang w:val="sq-AL"/>
        </w:rPr>
        <w:t>ë</w:t>
      </w:r>
      <w:r w:rsidRPr="007671C5">
        <w:rPr>
          <w:lang w:val="sq-AL"/>
        </w:rPr>
        <w:t xml:space="preserve"> </w:t>
      </w:r>
      <w:r w:rsidR="0053201B" w:rsidRPr="007671C5">
        <w:rPr>
          <w:lang w:val="sq-AL"/>
        </w:rPr>
        <w:t>licencave</w:t>
      </w:r>
      <w:r w:rsidRPr="007671C5">
        <w:rPr>
          <w:lang w:val="sq-AL"/>
        </w:rPr>
        <w:t xml:space="preserve">”, të miratuar me </w:t>
      </w:r>
      <w:r w:rsidR="004B1511">
        <w:rPr>
          <w:lang w:val="sq-AL"/>
        </w:rPr>
        <w:t>v</w:t>
      </w:r>
      <w:r w:rsidRPr="007671C5">
        <w:rPr>
          <w:lang w:val="sq-AL"/>
        </w:rPr>
        <w:t>endimin e Bordit</w:t>
      </w:r>
      <w:r w:rsidR="00DB7B3F">
        <w:rPr>
          <w:lang w:val="sq-AL"/>
        </w:rPr>
        <w:t xml:space="preserve"> të Komisionerëve nr.</w:t>
      </w:r>
      <w:r w:rsidR="00E66970">
        <w:rPr>
          <w:lang w:val="sq-AL"/>
        </w:rPr>
        <w:t xml:space="preserve"> </w:t>
      </w:r>
      <w:r w:rsidR="00DB7B3F">
        <w:rPr>
          <w:lang w:val="sq-AL"/>
        </w:rPr>
        <w:t>108, datë 9.</w:t>
      </w:r>
      <w:r w:rsidRPr="007671C5">
        <w:rPr>
          <w:lang w:val="sq-AL"/>
        </w:rPr>
        <w:t xml:space="preserve">9.2008, Bordi i Komisionerëve të Entit Rregullator të Energjisë (ERE), në mbledhjen e tij të datës 27.10.2014, </w:t>
      </w:r>
      <w:r w:rsidR="00DB7B3F">
        <w:rPr>
          <w:lang w:val="sq-AL"/>
        </w:rPr>
        <w:t>p</w:t>
      </w:r>
      <w:r w:rsidRPr="007671C5">
        <w:rPr>
          <w:lang w:val="sq-AL"/>
        </w:rPr>
        <w:t>asi shqyrtoi kërkesën e shoqërisë Operatori i Shpërndarjes s</w:t>
      </w:r>
      <w:r w:rsidR="00E66970">
        <w:rPr>
          <w:lang w:val="sq-AL"/>
        </w:rPr>
        <w:t>ë</w:t>
      </w:r>
      <w:r w:rsidRPr="007671C5">
        <w:rPr>
          <w:lang w:val="sq-AL"/>
        </w:rPr>
        <w:t xml:space="preserve"> Energjisë Elektrike sh.a</w:t>
      </w:r>
      <w:r w:rsidR="00E66970">
        <w:rPr>
          <w:lang w:val="sq-AL"/>
        </w:rPr>
        <w:t>.</w:t>
      </w:r>
      <w:r w:rsidR="00C578A7">
        <w:rPr>
          <w:lang w:val="sq-AL"/>
        </w:rPr>
        <w:t>,</w:t>
      </w:r>
      <w:r w:rsidRPr="007671C5">
        <w:rPr>
          <w:lang w:val="sq-AL"/>
        </w:rPr>
        <w:t xml:space="preserve"> për </w:t>
      </w:r>
      <w:r w:rsidR="00E66970" w:rsidRPr="007671C5">
        <w:rPr>
          <w:lang w:val="sq-AL"/>
        </w:rPr>
        <w:t>licen</w:t>
      </w:r>
      <w:r w:rsidR="00E66970">
        <w:rPr>
          <w:lang w:val="sq-AL"/>
        </w:rPr>
        <w:t>c</w:t>
      </w:r>
      <w:r w:rsidR="00E66970" w:rsidRPr="007671C5">
        <w:rPr>
          <w:lang w:val="sq-AL"/>
        </w:rPr>
        <w:t>imin n</w:t>
      </w:r>
      <w:r w:rsidR="0002042E">
        <w:rPr>
          <w:lang w:val="sq-AL"/>
        </w:rPr>
        <w:t>ë</w:t>
      </w:r>
      <w:r w:rsidR="00E66970" w:rsidRPr="007671C5">
        <w:rPr>
          <w:lang w:val="sq-AL"/>
        </w:rPr>
        <w:t xml:space="preserve"> aktivitetin e shpërndarjes t</w:t>
      </w:r>
      <w:r w:rsidR="00E66970">
        <w:rPr>
          <w:lang w:val="sq-AL"/>
        </w:rPr>
        <w:t>ë</w:t>
      </w:r>
      <w:r w:rsidR="00E66970" w:rsidRPr="007671C5">
        <w:rPr>
          <w:lang w:val="sq-AL"/>
        </w:rPr>
        <w:t xml:space="preserve"> energjisë elektrike</w:t>
      </w:r>
      <w:r w:rsidR="00C578A7">
        <w:rPr>
          <w:lang w:val="sq-AL"/>
        </w:rPr>
        <w:t>,</w:t>
      </w:r>
    </w:p>
    <w:p w:rsidR="00C04DA7" w:rsidRPr="007671C5" w:rsidRDefault="00C578A7" w:rsidP="00C578A7">
      <w:pPr>
        <w:pStyle w:val="Paragrafi"/>
        <w:rPr>
          <w:lang w:val="sq-AL"/>
        </w:rPr>
      </w:pPr>
      <w:r w:rsidRPr="007671C5">
        <w:rPr>
          <w:lang w:val="sq-AL"/>
        </w:rPr>
        <w:t>konstatoi:</w:t>
      </w:r>
    </w:p>
    <w:p w:rsidR="00C04DA7" w:rsidRPr="007671C5" w:rsidRDefault="007E36E6" w:rsidP="00F32E7C">
      <w:pPr>
        <w:pStyle w:val="Paragrafi"/>
        <w:rPr>
          <w:lang w:val="sq-AL"/>
        </w:rPr>
      </w:pPr>
      <w:r w:rsidRPr="007671C5">
        <w:rPr>
          <w:lang w:val="sq-AL"/>
        </w:rPr>
        <w:t xml:space="preserve">- </w:t>
      </w:r>
      <w:r w:rsidR="00C04DA7" w:rsidRPr="007671C5">
        <w:rPr>
          <w:lang w:val="sq-AL"/>
        </w:rPr>
        <w:t xml:space="preserve">Paraqitjen </w:t>
      </w:r>
      <w:r w:rsidR="0053201B" w:rsidRPr="007671C5">
        <w:rPr>
          <w:lang w:val="sq-AL"/>
        </w:rPr>
        <w:t>përgjithësisht</w:t>
      </w:r>
      <w:r w:rsidR="00822A18">
        <w:rPr>
          <w:lang w:val="sq-AL"/>
        </w:rPr>
        <w:t xml:space="preserve"> </w:t>
      </w:r>
      <w:r w:rsidR="00C04DA7" w:rsidRPr="007671C5">
        <w:rPr>
          <w:lang w:val="sq-AL"/>
        </w:rPr>
        <w:t>t</w:t>
      </w:r>
      <w:r w:rsidR="004B1511">
        <w:rPr>
          <w:lang w:val="sq-AL"/>
        </w:rPr>
        <w:t>ë</w:t>
      </w:r>
      <w:r w:rsidR="00C04DA7" w:rsidRPr="007671C5">
        <w:rPr>
          <w:lang w:val="sq-AL"/>
        </w:rPr>
        <w:t xml:space="preserve"> dokumentacionit nga Operatori i </w:t>
      </w:r>
      <w:r w:rsidR="004B1511" w:rsidRPr="007671C5">
        <w:rPr>
          <w:lang w:val="sq-AL"/>
        </w:rPr>
        <w:t>Shpërndarjes</w:t>
      </w:r>
      <w:r w:rsidR="00C04DA7" w:rsidRPr="007671C5">
        <w:rPr>
          <w:lang w:val="sq-AL"/>
        </w:rPr>
        <w:t xml:space="preserve"> s</w:t>
      </w:r>
      <w:r w:rsidR="004B1511">
        <w:rPr>
          <w:lang w:val="sq-AL"/>
        </w:rPr>
        <w:t>ë</w:t>
      </w:r>
      <w:r w:rsidR="00C04DA7" w:rsidRPr="007671C5">
        <w:rPr>
          <w:lang w:val="sq-AL"/>
        </w:rPr>
        <w:t xml:space="preserve"> </w:t>
      </w:r>
      <w:r w:rsidR="004B1511" w:rsidRPr="007671C5">
        <w:rPr>
          <w:lang w:val="sq-AL"/>
        </w:rPr>
        <w:t>Energjisë</w:t>
      </w:r>
      <w:r w:rsidR="00C04DA7" w:rsidRPr="007671C5">
        <w:rPr>
          <w:lang w:val="sq-AL"/>
        </w:rPr>
        <w:t xml:space="preserve"> Elektrike sh.a</w:t>
      </w:r>
      <w:r w:rsidR="004A4512">
        <w:rPr>
          <w:lang w:val="sq-AL"/>
        </w:rPr>
        <w:t>.,</w:t>
      </w:r>
      <w:r w:rsidR="00C04DA7" w:rsidRPr="007671C5">
        <w:rPr>
          <w:lang w:val="sq-AL"/>
        </w:rPr>
        <w:t xml:space="preserve"> </w:t>
      </w:r>
      <w:r w:rsidR="00A20BC1" w:rsidRPr="007671C5">
        <w:rPr>
          <w:lang w:val="sq-AL"/>
        </w:rPr>
        <w:t>siç</w:t>
      </w:r>
      <w:r w:rsidR="00C04DA7" w:rsidRPr="007671C5">
        <w:rPr>
          <w:lang w:val="sq-AL"/>
        </w:rPr>
        <w:t xml:space="preserve"> </w:t>
      </w:r>
      <w:r w:rsidR="00A20BC1" w:rsidRPr="007671C5">
        <w:rPr>
          <w:lang w:val="sq-AL"/>
        </w:rPr>
        <w:t>kërkohet</w:t>
      </w:r>
      <w:r w:rsidR="00C04DA7" w:rsidRPr="007671C5">
        <w:rPr>
          <w:lang w:val="sq-AL"/>
        </w:rPr>
        <w:t xml:space="preserve"> nga </w:t>
      </w:r>
      <w:r w:rsidR="0053201B" w:rsidRPr="007671C5">
        <w:rPr>
          <w:lang w:val="sq-AL"/>
        </w:rPr>
        <w:t>rregullorja “P</w:t>
      </w:r>
      <w:r w:rsidR="00C04DA7" w:rsidRPr="007671C5">
        <w:rPr>
          <w:lang w:val="sq-AL"/>
        </w:rPr>
        <w:t xml:space="preserve">ër </w:t>
      </w:r>
      <w:r w:rsidR="0053201B" w:rsidRPr="007671C5">
        <w:rPr>
          <w:lang w:val="sq-AL"/>
        </w:rPr>
        <w:t>procedurat</w:t>
      </w:r>
      <w:r w:rsidR="00C04DA7" w:rsidRPr="007671C5">
        <w:rPr>
          <w:lang w:val="sq-AL"/>
        </w:rPr>
        <w:t xml:space="preserve"> e </w:t>
      </w:r>
      <w:r w:rsidR="004B1511" w:rsidRPr="007671C5">
        <w:rPr>
          <w:lang w:val="sq-AL"/>
        </w:rPr>
        <w:t>li</w:t>
      </w:r>
      <w:r w:rsidR="004B1511">
        <w:rPr>
          <w:lang w:val="sq-AL"/>
        </w:rPr>
        <w:t>c</w:t>
      </w:r>
      <w:r w:rsidR="004B1511" w:rsidRPr="007671C5">
        <w:rPr>
          <w:lang w:val="sq-AL"/>
        </w:rPr>
        <w:t>encimit</w:t>
      </w:r>
      <w:r w:rsidR="00C04DA7" w:rsidRPr="007671C5">
        <w:rPr>
          <w:lang w:val="sq-AL"/>
        </w:rPr>
        <w:t>, modifikimit, transferimit t</w:t>
      </w:r>
      <w:r w:rsidR="006942AE">
        <w:rPr>
          <w:lang w:val="sq-AL"/>
        </w:rPr>
        <w:t>ë</w:t>
      </w:r>
      <w:r w:rsidR="00C04DA7" w:rsidRPr="007671C5">
        <w:rPr>
          <w:lang w:val="sq-AL"/>
        </w:rPr>
        <w:t xml:space="preserve"> plot</w:t>
      </w:r>
      <w:r w:rsidR="006942AE">
        <w:rPr>
          <w:lang w:val="sq-AL"/>
        </w:rPr>
        <w:t>ë</w:t>
      </w:r>
      <w:r w:rsidR="00C04DA7" w:rsidRPr="007671C5">
        <w:rPr>
          <w:lang w:val="sq-AL"/>
        </w:rPr>
        <w:t>/t</w:t>
      </w:r>
      <w:r w:rsidR="006942AE">
        <w:rPr>
          <w:lang w:val="sq-AL"/>
        </w:rPr>
        <w:t>ë</w:t>
      </w:r>
      <w:r w:rsidR="00C04DA7" w:rsidRPr="007671C5">
        <w:rPr>
          <w:lang w:val="sq-AL"/>
        </w:rPr>
        <w:t xml:space="preserve"> </w:t>
      </w:r>
      <w:r w:rsidR="004A4512" w:rsidRPr="007671C5">
        <w:rPr>
          <w:lang w:val="sq-AL"/>
        </w:rPr>
        <w:t>pjesshëm</w:t>
      </w:r>
      <w:r w:rsidR="00C04DA7" w:rsidRPr="007671C5">
        <w:rPr>
          <w:lang w:val="sq-AL"/>
        </w:rPr>
        <w:t xml:space="preserve"> dhe rinovimit t</w:t>
      </w:r>
      <w:r w:rsidR="00CE67C9">
        <w:rPr>
          <w:lang w:val="sq-AL"/>
        </w:rPr>
        <w:t>ë</w:t>
      </w:r>
      <w:r w:rsidR="00C04DA7" w:rsidRPr="007671C5">
        <w:rPr>
          <w:lang w:val="sq-AL"/>
        </w:rPr>
        <w:t xml:space="preserve"> </w:t>
      </w:r>
      <w:r w:rsidR="00CE67C9" w:rsidRPr="007671C5">
        <w:rPr>
          <w:lang w:val="sq-AL"/>
        </w:rPr>
        <w:t>licencave</w:t>
      </w:r>
      <w:r w:rsidR="00C04DA7" w:rsidRPr="007671C5">
        <w:rPr>
          <w:lang w:val="sq-AL"/>
        </w:rPr>
        <w:t>”,</w:t>
      </w:r>
    </w:p>
    <w:p w:rsidR="00C04DA7" w:rsidRPr="007671C5" w:rsidRDefault="00C04DA7" w:rsidP="007E36E6">
      <w:pPr>
        <w:pStyle w:val="Paragrafi"/>
        <w:rPr>
          <w:lang w:val="sq-AL"/>
        </w:rPr>
      </w:pPr>
      <w:r w:rsidRPr="007671C5">
        <w:rPr>
          <w:lang w:val="sq-AL"/>
        </w:rPr>
        <w:t>Bordi i Komisionerëve t</w:t>
      </w:r>
      <w:r w:rsidR="00A20BC1">
        <w:rPr>
          <w:lang w:val="sq-AL"/>
        </w:rPr>
        <w:t>ë</w:t>
      </w:r>
      <w:r w:rsidRPr="007671C5">
        <w:rPr>
          <w:lang w:val="sq-AL"/>
        </w:rPr>
        <w:t xml:space="preserve"> ERE-s</w:t>
      </w:r>
    </w:p>
    <w:p w:rsidR="00C04DA7" w:rsidRPr="007671C5" w:rsidRDefault="00C04DA7" w:rsidP="00F32E7C">
      <w:pPr>
        <w:pStyle w:val="Hapesira7"/>
        <w:rPr>
          <w:lang w:val="sq-AL"/>
        </w:rPr>
      </w:pPr>
    </w:p>
    <w:p w:rsidR="00C04DA7" w:rsidRPr="007671C5" w:rsidRDefault="00C04DA7" w:rsidP="00F32E7C">
      <w:pPr>
        <w:pStyle w:val="Vendosi"/>
        <w:rPr>
          <w:lang w:val="sq-AL"/>
        </w:rPr>
      </w:pPr>
      <w:r w:rsidRPr="007671C5">
        <w:rPr>
          <w:lang w:val="sq-AL"/>
        </w:rPr>
        <w:t>VENDOSI:</w:t>
      </w:r>
    </w:p>
    <w:p w:rsidR="00C04DA7" w:rsidRPr="007671C5" w:rsidRDefault="00C04DA7" w:rsidP="00F32E7C">
      <w:pPr>
        <w:pStyle w:val="Hapesira7"/>
        <w:rPr>
          <w:lang w:val="sq-AL"/>
        </w:rPr>
      </w:pPr>
    </w:p>
    <w:p w:rsidR="00C04DA7" w:rsidRPr="007671C5" w:rsidRDefault="007E36E6" w:rsidP="007E36E6">
      <w:pPr>
        <w:pStyle w:val="Paragrafi"/>
        <w:rPr>
          <w:lang w:val="sq-AL"/>
        </w:rPr>
      </w:pPr>
      <w:r w:rsidRPr="007671C5">
        <w:rPr>
          <w:lang w:val="sq-AL"/>
        </w:rPr>
        <w:t xml:space="preserve">1. </w:t>
      </w:r>
      <w:r w:rsidR="00C04DA7" w:rsidRPr="007671C5">
        <w:rPr>
          <w:lang w:val="sq-AL"/>
        </w:rPr>
        <w:t>T</w:t>
      </w:r>
      <w:r w:rsidR="007E59F6">
        <w:rPr>
          <w:lang w:val="sq-AL"/>
        </w:rPr>
        <w:t>ë</w:t>
      </w:r>
      <w:r w:rsidR="00C04DA7" w:rsidRPr="007671C5">
        <w:rPr>
          <w:lang w:val="sq-AL"/>
        </w:rPr>
        <w:t xml:space="preserve"> licen</w:t>
      </w:r>
      <w:r w:rsidR="007E59F6">
        <w:rPr>
          <w:lang w:val="sq-AL"/>
        </w:rPr>
        <w:t>c</w:t>
      </w:r>
      <w:r w:rsidR="00C04DA7" w:rsidRPr="007671C5">
        <w:rPr>
          <w:lang w:val="sq-AL"/>
        </w:rPr>
        <w:t>oj</w:t>
      </w:r>
      <w:r w:rsidR="007E59F6">
        <w:rPr>
          <w:lang w:val="sq-AL"/>
        </w:rPr>
        <w:t>ë</w:t>
      </w:r>
      <w:r w:rsidR="00C04DA7" w:rsidRPr="007671C5">
        <w:rPr>
          <w:lang w:val="sq-AL"/>
        </w:rPr>
        <w:t xml:space="preserve"> n</w:t>
      </w:r>
      <w:r w:rsidRPr="007671C5">
        <w:rPr>
          <w:lang w:val="sq-AL"/>
        </w:rPr>
        <w:t>ë</w:t>
      </w:r>
      <w:r w:rsidR="00C04DA7" w:rsidRPr="007671C5">
        <w:rPr>
          <w:lang w:val="sq-AL"/>
        </w:rPr>
        <w:t xml:space="preserve"> aktivitetin e shp</w:t>
      </w:r>
      <w:r w:rsidRPr="007671C5">
        <w:rPr>
          <w:lang w:val="sq-AL"/>
        </w:rPr>
        <w:t>ë</w:t>
      </w:r>
      <w:r w:rsidR="00C04DA7" w:rsidRPr="007671C5">
        <w:rPr>
          <w:lang w:val="sq-AL"/>
        </w:rPr>
        <w:t xml:space="preserve">rndarjes </w:t>
      </w:r>
      <w:r w:rsidR="00C578A7">
        <w:rPr>
          <w:lang w:val="sq-AL"/>
        </w:rPr>
        <w:t>s</w:t>
      </w:r>
      <w:r w:rsidRPr="007671C5">
        <w:rPr>
          <w:lang w:val="sq-AL"/>
        </w:rPr>
        <w:t>ë</w:t>
      </w:r>
      <w:r w:rsidR="00C04DA7" w:rsidRPr="007671C5">
        <w:rPr>
          <w:lang w:val="sq-AL"/>
        </w:rPr>
        <w:t xml:space="preserve"> energjis</w:t>
      </w:r>
      <w:r w:rsidRPr="007671C5">
        <w:rPr>
          <w:lang w:val="sq-AL"/>
        </w:rPr>
        <w:t>ë</w:t>
      </w:r>
      <w:r w:rsidR="00C04DA7" w:rsidRPr="007671C5">
        <w:rPr>
          <w:lang w:val="sq-AL"/>
        </w:rPr>
        <w:t xml:space="preserve"> elektrike shoq</w:t>
      </w:r>
      <w:r w:rsidRPr="007671C5">
        <w:rPr>
          <w:lang w:val="sq-AL"/>
        </w:rPr>
        <w:t>ë</w:t>
      </w:r>
      <w:r w:rsidR="00C04DA7" w:rsidRPr="007671C5">
        <w:rPr>
          <w:lang w:val="sq-AL"/>
        </w:rPr>
        <w:t>rin</w:t>
      </w:r>
      <w:r w:rsidRPr="007671C5">
        <w:rPr>
          <w:lang w:val="sq-AL"/>
        </w:rPr>
        <w:t>ë</w:t>
      </w:r>
      <w:r w:rsidR="00C04DA7" w:rsidRPr="007671C5">
        <w:rPr>
          <w:lang w:val="sq-AL"/>
        </w:rPr>
        <w:t xml:space="preserve"> Operatori i Shp</w:t>
      </w:r>
      <w:r w:rsidRPr="007671C5">
        <w:rPr>
          <w:lang w:val="sq-AL"/>
        </w:rPr>
        <w:t>ë</w:t>
      </w:r>
      <w:r w:rsidR="00C04DA7" w:rsidRPr="007671C5">
        <w:rPr>
          <w:lang w:val="sq-AL"/>
        </w:rPr>
        <w:t>rndarjes s</w:t>
      </w:r>
      <w:r w:rsidRPr="007671C5">
        <w:rPr>
          <w:lang w:val="sq-AL"/>
        </w:rPr>
        <w:t>ë</w:t>
      </w:r>
      <w:r w:rsidR="00C04DA7" w:rsidRPr="007671C5">
        <w:rPr>
          <w:lang w:val="sq-AL"/>
        </w:rPr>
        <w:t xml:space="preserve"> Energjis</w:t>
      </w:r>
      <w:r w:rsidRPr="007671C5">
        <w:rPr>
          <w:lang w:val="sq-AL"/>
        </w:rPr>
        <w:t>ë</w:t>
      </w:r>
      <w:r w:rsidR="00C04DA7" w:rsidRPr="007671C5">
        <w:rPr>
          <w:lang w:val="sq-AL"/>
        </w:rPr>
        <w:t xml:space="preserve"> Elektrike sh.a</w:t>
      </w:r>
      <w:r w:rsidR="00C40F16">
        <w:rPr>
          <w:lang w:val="sq-AL"/>
        </w:rPr>
        <w:t>.</w:t>
      </w:r>
      <w:r w:rsidR="00C04DA7" w:rsidRPr="007671C5">
        <w:rPr>
          <w:lang w:val="sq-AL"/>
        </w:rPr>
        <w:t xml:space="preserve"> (OSHEE) p</w:t>
      </w:r>
      <w:r w:rsidRPr="007671C5">
        <w:rPr>
          <w:lang w:val="sq-AL"/>
        </w:rPr>
        <w:t>ë</w:t>
      </w:r>
      <w:r w:rsidR="00C04DA7" w:rsidRPr="007671C5">
        <w:rPr>
          <w:lang w:val="sq-AL"/>
        </w:rPr>
        <w:t>r nj</w:t>
      </w:r>
      <w:r w:rsidRPr="007671C5">
        <w:rPr>
          <w:lang w:val="sq-AL"/>
        </w:rPr>
        <w:t>ë</w:t>
      </w:r>
      <w:r w:rsidR="00C04DA7" w:rsidRPr="007671C5">
        <w:rPr>
          <w:lang w:val="sq-AL"/>
        </w:rPr>
        <w:t xml:space="preserve"> afat 30</w:t>
      </w:r>
      <w:r w:rsidR="0053201B">
        <w:rPr>
          <w:lang w:val="sq-AL"/>
        </w:rPr>
        <w:t>-</w:t>
      </w:r>
      <w:r w:rsidR="00C04DA7" w:rsidRPr="007671C5">
        <w:rPr>
          <w:lang w:val="sq-AL"/>
        </w:rPr>
        <w:t xml:space="preserve">vjeçar. </w:t>
      </w:r>
    </w:p>
    <w:p w:rsidR="00C04DA7" w:rsidRPr="007671C5" w:rsidRDefault="007E36E6" w:rsidP="007E36E6">
      <w:pPr>
        <w:pStyle w:val="Paragrafi"/>
        <w:rPr>
          <w:lang w:val="sq-AL"/>
        </w:rPr>
      </w:pPr>
      <w:r w:rsidRPr="007671C5">
        <w:rPr>
          <w:lang w:val="sq-AL"/>
        </w:rPr>
        <w:t xml:space="preserve">2. </w:t>
      </w:r>
      <w:r w:rsidR="00C04DA7" w:rsidRPr="007671C5">
        <w:rPr>
          <w:lang w:val="sq-AL"/>
        </w:rPr>
        <w:t>Ky vendim është objekt rishikimi nga Bordi i Komisionerëve</w:t>
      </w:r>
      <w:r w:rsidR="00C578A7">
        <w:rPr>
          <w:lang w:val="sq-AL"/>
        </w:rPr>
        <w:t>,</w:t>
      </w:r>
      <w:r w:rsidR="00C04DA7" w:rsidRPr="007671C5">
        <w:rPr>
          <w:lang w:val="sq-AL"/>
        </w:rPr>
        <w:t xml:space="preserve"> sipas nenit 16 t</w:t>
      </w:r>
      <w:r w:rsidRPr="007671C5">
        <w:rPr>
          <w:lang w:val="sq-AL"/>
        </w:rPr>
        <w:t>ë</w:t>
      </w:r>
      <w:r w:rsidR="00C04DA7" w:rsidRPr="007671C5">
        <w:rPr>
          <w:lang w:val="sq-AL"/>
        </w:rPr>
        <w:t xml:space="preserve"> </w:t>
      </w:r>
      <w:r w:rsidR="00B81B75" w:rsidRPr="007671C5">
        <w:rPr>
          <w:lang w:val="sq-AL"/>
        </w:rPr>
        <w:t>ligjit</w:t>
      </w:r>
      <w:r w:rsidR="00B81B75">
        <w:rPr>
          <w:lang w:val="sq-AL"/>
        </w:rPr>
        <w:t xml:space="preserve"> </w:t>
      </w:r>
      <w:r w:rsidR="00A20BC1">
        <w:rPr>
          <w:lang w:val="sq-AL"/>
        </w:rPr>
        <w:t>nr</w:t>
      </w:r>
      <w:r w:rsidR="00C04DA7" w:rsidRPr="007671C5">
        <w:rPr>
          <w:lang w:val="sq-AL"/>
        </w:rPr>
        <w:t>. 9072, dat</w:t>
      </w:r>
      <w:r w:rsidRPr="007671C5">
        <w:rPr>
          <w:lang w:val="sq-AL"/>
        </w:rPr>
        <w:t>ë</w:t>
      </w:r>
      <w:r w:rsidR="00804A82">
        <w:rPr>
          <w:lang w:val="sq-AL"/>
        </w:rPr>
        <w:t xml:space="preserve"> 22.</w:t>
      </w:r>
      <w:r w:rsidR="00C04DA7" w:rsidRPr="007671C5">
        <w:rPr>
          <w:lang w:val="sq-AL"/>
        </w:rPr>
        <w:t>5.2003</w:t>
      </w:r>
      <w:r w:rsidR="00C578A7">
        <w:rPr>
          <w:lang w:val="sq-AL"/>
        </w:rPr>
        <w:t>,</w:t>
      </w:r>
      <w:r w:rsidR="00C04DA7" w:rsidRPr="007671C5">
        <w:rPr>
          <w:lang w:val="sq-AL"/>
        </w:rPr>
        <w:t xml:space="preserve"> “Për sektorin e energjisë elektrike” , </w:t>
      </w:r>
      <w:r w:rsidR="00C578A7">
        <w:rPr>
          <w:lang w:val="sq-AL"/>
        </w:rPr>
        <w:t>të</w:t>
      </w:r>
      <w:r w:rsidR="00C04DA7" w:rsidRPr="007671C5">
        <w:rPr>
          <w:lang w:val="sq-AL"/>
        </w:rPr>
        <w:t xml:space="preserve"> ndryshuar.</w:t>
      </w:r>
    </w:p>
    <w:p w:rsidR="00C04DA7" w:rsidRPr="007671C5" w:rsidRDefault="007E36E6" w:rsidP="007E36E6">
      <w:pPr>
        <w:pStyle w:val="Paragrafi"/>
        <w:rPr>
          <w:lang w:val="sq-AL"/>
        </w:rPr>
      </w:pPr>
      <w:r w:rsidRPr="007671C5">
        <w:rPr>
          <w:lang w:val="sq-AL"/>
        </w:rPr>
        <w:t xml:space="preserve">3. </w:t>
      </w:r>
      <w:r w:rsidR="00C04DA7" w:rsidRPr="007671C5">
        <w:rPr>
          <w:lang w:val="sq-AL"/>
        </w:rPr>
        <w:t xml:space="preserve">Drejtoria Juridike dhe </w:t>
      </w:r>
      <w:r w:rsidR="007E59F6">
        <w:rPr>
          <w:lang w:val="sq-AL"/>
        </w:rPr>
        <w:t xml:space="preserve">e </w:t>
      </w:r>
      <w:r w:rsidR="00C04DA7" w:rsidRPr="007671C5">
        <w:rPr>
          <w:lang w:val="sq-AL"/>
        </w:rPr>
        <w:t>Mbrojtjes s</w:t>
      </w:r>
      <w:r w:rsidRPr="007671C5">
        <w:rPr>
          <w:lang w:val="sq-AL"/>
        </w:rPr>
        <w:t>ë</w:t>
      </w:r>
      <w:r w:rsidR="00C04DA7" w:rsidRPr="007671C5">
        <w:rPr>
          <w:lang w:val="sq-AL"/>
        </w:rPr>
        <w:t xml:space="preserve"> Konsumatorit t</w:t>
      </w:r>
      <w:r w:rsidRPr="007671C5">
        <w:rPr>
          <w:lang w:val="sq-AL"/>
        </w:rPr>
        <w:t>ë</w:t>
      </w:r>
      <w:r w:rsidR="00C04DA7" w:rsidRPr="007671C5">
        <w:rPr>
          <w:lang w:val="sq-AL"/>
        </w:rPr>
        <w:t xml:space="preserve"> njoftoj</w:t>
      </w:r>
      <w:r w:rsidRPr="007671C5">
        <w:rPr>
          <w:lang w:val="sq-AL"/>
        </w:rPr>
        <w:t>ë</w:t>
      </w:r>
      <w:r w:rsidR="00C04DA7" w:rsidRPr="007671C5">
        <w:rPr>
          <w:lang w:val="sq-AL"/>
        </w:rPr>
        <w:t xml:space="preserve"> aplikuesin, Ministrin</w:t>
      </w:r>
      <w:r w:rsidR="00F32E7C" w:rsidRPr="007671C5">
        <w:rPr>
          <w:lang w:val="sq-AL"/>
        </w:rPr>
        <w:t>ë</w:t>
      </w:r>
      <w:r w:rsidR="00C04DA7" w:rsidRPr="007671C5">
        <w:rPr>
          <w:lang w:val="sq-AL"/>
        </w:rPr>
        <w:t xml:space="preserve"> e Energjis</w:t>
      </w:r>
      <w:r w:rsidRPr="007671C5">
        <w:rPr>
          <w:lang w:val="sq-AL"/>
        </w:rPr>
        <w:t>ë</w:t>
      </w:r>
      <w:r w:rsidR="00C04DA7" w:rsidRPr="007671C5">
        <w:rPr>
          <w:lang w:val="sq-AL"/>
        </w:rPr>
        <w:t xml:space="preserve"> dhe Industris</w:t>
      </w:r>
      <w:r w:rsidRPr="007671C5">
        <w:rPr>
          <w:lang w:val="sq-AL"/>
        </w:rPr>
        <w:t>ë</w:t>
      </w:r>
      <w:r w:rsidR="003D5F88">
        <w:rPr>
          <w:lang w:val="sq-AL"/>
        </w:rPr>
        <w:t>,</w:t>
      </w:r>
      <w:r w:rsidR="00C04DA7" w:rsidRPr="007671C5">
        <w:rPr>
          <w:lang w:val="sq-AL"/>
        </w:rPr>
        <w:t xml:space="preserve"> si dhe Ministrin</w:t>
      </w:r>
      <w:r w:rsidRPr="007671C5">
        <w:rPr>
          <w:lang w:val="sq-AL"/>
        </w:rPr>
        <w:t>ë</w:t>
      </w:r>
      <w:r w:rsidR="00C04DA7" w:rsidRPr="007671C5">
        <w:rPr>
          <w:lang w:val="sq-AL"/>
        </w:rPr>
        <w:t xml:space="preserve"> e Ekonomis</w:t>
      </w:r>
      <w:r w:rsidRPr="007671C5">
        <w:rPr>
          <w:lang w:val="sq-AL"/>
        </w:rPr>
        <w:t>ë</w:t>
      </w:r>
      <w:r w:rsidR="00C578A7">
        <w:rPr>
          <w:lang w:val="sq-AL"/>
        </w:rPr>
        <w:t>,</w:t>
      </w:r>
      <w:r w:rsidR="00C04DA7" w:rsidRPr="007671C5">
        <w:rPr>
          <w:lang w:val="sq-AL"/>
        </w:rPr>
        <w:t xml:space="preserve"> Tregtis</w:t>
      </w:r>
      <w:r w:rsidRPr="007671C5">
        <w:rPr>
          <w:lang w:val="sq-AL"/>
        </w:rPr>
        <w:t>ë</w:t>
      </w:r>
      <w:r w:rsidR="00C04DA7" w:rsidRPr="007671C5">
        <w:rPr>
          <w:lang w:val="sq-AL"/>
        </w:rPr>
        <w:t xml:space="preserve"> dhe Sip</w:t>
      </w:r>
      <w:r w:rsidRPr="007671C5">
        <w:rPr>
          <w:lang w:val="sq-AL"/>
        </w:rPr>
        <w:t>ë</w:t>
      </w:r>
      <w:r w:rsidR="00C04DA7" w:rsidRPr="007671C5">
        <w:rPr>
          <w:lang w:val="sq-AL"/>
        </w:rPr>
        <w:t>rmarrjes p</w:t>
      </w:r>
      <w:r w:rsidRPr="007671C5">
        <w:rPr>
          <w:lang w:val="sq-AL"/>
        </w:rPr>
        <w:t>ë</w:t>
      </w:r>
      <w:r w:rsidR="00C04DA7" w:rsidRPr="007671C5">
        <w:rPr>
          <w:lang w:val="sq-AL"/>
        </w:rPr>
        <w:t xml:space="preserve">r </w:t>
      </w:r>
      <w:r w:rsidR="009D1137" w:rsidRPr="007671C5">
        <w:rPr>
          <w:lang w:val="sq-AL"/>
        </w:rPr>
        <w:t xml:space="preserve">vendimin </w:t>
      </w:r>
      <w:r w:rsidR="00C04DA7" w:rsidRPr="007671C5">
        <w:rPr>
          <w:lang w:val="sq-AL"/>
        </w:rPr>
        <w:t>e Bordit t</w:t>
      </w:r>
      <w:r w:rsidRPr="007671C5">
        <w:rPr>
          <w:lang w:val="sq-AL"/>
        </w:rPr>
        <w:t>ë</w:t>
      </w:r>
      <w:r w:rsidR="00C04DA7" w:rsidRPr="007671C5">
        <w:rPr>
          <w:lang w:val="sq-AL"/>
        </w:rPr>
        <w:t xml:space="preserve"> Komisioner</w:t>
      </w:r>
      <w:r w:rsidRPr="007671C5">
        <w:rPr>
          <w:lang w:val="sq-AL"/>
        </w:rPr>
        <w:t>ë</w:t>
      </w:r>
      <w:r w:rsidR="00C04DA7" w:rsidRPr="007671C5">
        <w:rPr>
          <w:lang w:val="sq-AL"/>
        </w:rPr>
        <w:t>ve t</w:t>
      </w:r>
      <w:r w:rsidRPr="007671C5">
        <w:rPr>
          <w:lang w:val="sq-AL"/>
        </w:rPr>
        <w:t>ë</w:t>
      </w:r>
      <w:r w:rsidR="00C04DA7" w:rsidRPr="007671C5">
        <w:rPr>
          <w:lang w:val="sq-AL"/>
        </w:rPr>
        <w:t xml:space="preserve"> ERE-s.</w:t>
      </w:r>
    </w:p>
    <w:p w:rsidR="00C04DA7" w:rsidRPr="007671C5" w:rsidRDefault="00C04DA7" w:rsidP="007E36E6">
      <w:pPr>
        <w:pStyle w:val="Paragrafi"/>
        <w:rPr>
          <w:lang w:val="sq-AL"/>
        </w:rPr>
      </w:pPr>
      <w:r w:rsidRPr="007671C5">
        <w:rPr>
          <w:lang w:val="sq-AL"/>
        </w:rPr>
        <w:t>Ky vendim hyn në fuqi menjëherë.</w:t>
      </w:r>
    </w:p>
    <w:p w:rsidR="00C04DA7" w:rsidRPr="007671C5" w:rsidRDefault="00C04DA7" w:rsidP="007E36E6">
      <w:pPr>
        <w:pStyle w:val="Paragrafi"/>
        <w:rPr>
          <w:lang w:val="sq-AL"/>
        </w:rPr>
      </w:pPr>
      <w:r w:rsidRPr="007671C5">
        <w:rPr>
          <w:lang w:val="sq-AL"/>
        </w:rPr>
        <w:t>Ky vendim botohet në Fletoren Zyrtare.</w:t>
      </w:r>
    </w:p>
    <w:p w:rsidR="00C04DA7" w:rsidRPr="007671C5" w:rsidRDefault="00C04DA7" w:rsidP="00F32E7C">
      <w:pPr>
        <w:pStyle w:val="Hapesira7"/>
        <w:rPr>
          <w:lang w:val="sq-AL"/>
        </w:rPr>
      </w:pPr>
    </w:p>
    <w:p w:rsidR="00C04DA7" w:rsidRPr="007671C5" w:rsidRDefault="00C04DA7" w:rsidP="00F32E7C">
      <w:pPr>
        <w:pStyle w:val="Autoriteti"/>
        <w:rPr>
          <w:lang w:val="sq-AL"/>
        </w:rPr>
      </w:pPr>
      <w:r w:rsidRPr="007671C5">
        <w:rPr>
          <w:lang w:val="sq-AL"/>
        </w:rPr>
        <w:t>KRYETARI</w:t>
      </w:r>
    </w:p>
    <w:p w:rsidR="00C04DA7" w:rsidRPr="007671C5" w:rsidRDefault="00C04DA7" w:rsidP="00F32E7C">
      <w:pPr>
        <w:pStyle w:val="AutoritetiEmer"/>
        <w:rPr>
          <w:lang w:val="sq-AL"/>
        </w:rPr>
      </w:pPr>
      <w:r w:rsidRPr="007671C5">
        <w:rPr>
          <w:lang w:val="sq-AL"/>
        </w:rPr>
        <w:t xml:space="preserve">Petrit </w:t>
      </w:r>
      <w:r w:rsidR="007E36E6" w:rsidRPr="007671C5">
        <w:rPr>
          <w:lang w:val="sq-AL"/>
        </w:rPr>
        <w:t>Ahmeti</w:t>
      </w:r>
    </w:p>
    <w:p w:rsidR="007E36E6" w:rsidRPr="007671C5" w:rsidRDefault="007E36E6" w:rsidP="007E36E6">
      <w:pPr>
        <w:pStyle w:val="Paragrafi"/>
        <w:rPr>
          <w:lang w:val="sq-AL"/>
        </w:rPr>
      </w:pPr>
    </w:p>
    <w:p w:rsidR="00C04DA7" w:rsidRPr="007671C5" w:rsidRDefault="00C04DA7" w:rsidP="00F32E7C">
      <w:pPr>
        <w:pStyle w:val="Akti"/>
        <w:rPr>
          <w:lang w:val="sq-AL"/>
        </w:rPr>
      </w:pPr>
      <w:r w:rsidRPr="007671C5">
        <w:rPr>
          <w:lang w:val="sq-AL"/>
        </w:rPr>
        <w:lastRenderedPageBreak/>
        <w:t xml:space="preserve">VENDIM </w:t>
      </w:r>
    </w:p>
    <w:p w:rsidR="00C04DA7" w:rsidRPr="007671C5" w:rsidRDefault="00C04DA7" w:rsidP="00F32E7C">
      <w:pPr>
        <w:pStyle w:val="NumriData"/>
        <w:rPr>
          <w:lang w:val="sq-AL"/>
        </w:rPr>
      </w:pPr>
      <w:r w:rsidRPr="007671C5">
        <w:rPr>
          <w:lang w:val="sq-AL"/>
        </w:rPr>
        <w:t>Nr.</w:t>
      </w:r>
      <w:r w:rsidR="00E1343C">
        <w:rPr>
          <w:lang w:val="sq-AL"/>
        </w:rPr>
        <w:t xml:space="preserve"> </w:t>
      </w:r>
      <w:r w:rsidRPr="007671C5">
        <w:rPr>
          <w:lang w:val="sq-AL"/>
        </w:rPr>
        <w:t>97</w:t>
      </w:r>
      <w:r w:rsidR="007E36E6" w:rsidRPr="007671C5">
        <w:rPr>
          <w:lang w:val="sq-AL"/>
        </w:rPr>
        <w:t>,</w:t>
      </w:r>
      <w:r w:rsidRPr="007671C5">
        <w:rPr>
          <w:lang w:val="sq-AL"/>
        </w:rPr>
        <w:t xml:space="preserve"> </w:t>
      </w:r>
      <w:r w:rsidR="007E36E6" w:rsidRPr="007671C5">
        <w:rPr>
          <w:lang w:val="sq-AL"/>
        </w:rPr>
        <w:t>d</w:t>
      </w:r>
      <w:r w:rsidRPr="007671C5">
        <w:rPr>
          <w:lang w:val="sq-AL"/>
        </w:rPr>
        <w:t>at</w:t>
      </w:r>
      <w:r w:rsidR="00F32E7C" w:rsidRPr="007671C5">
        <w:rPr>
          <w:lang w:val="sq-AL"/>
        </w:rPr>
        <w:t>ë</w:t>
      </w:r>
      <w:r w:rsidRPr="007671C5">
        <w:rPr>
          <w:lang w:val="sq-AL"/>
        </w:rPr>
        <w:t xml:space="preserve"> 27.10.2014</w:t>
      </w:r>
    </w:p>
    <w:p w:rsidR="00C04DA7" w:rsidRPr="007671C5" w:rsidRDefault="00C04DA7" w:rsidP="00F32E7C">
      <w:pPr>
        <w:pStyle w:val="Hapesira7"/>
        <w:rPr>
          <w:lang w:val="sq-AL"/>
        </w:rPr>
      </w:pPr>
    </w:p>
    <w:p w:rsidR="00C04DA7" w:rsidRPr="007671C5" w:rsidRDefault="0038760E" w:rsidP="00F32E7C">
      <w:pPr>
        <w:pStyle w:val="Titulli"/>
        <w:rPr>
          <w:lang w:val="sq-AL"/>
        </w:rPr>
      </w:pPr>
      <w:r w:rsidRPr="007671C5">
        <w:rPr>
          <w:lang w:val="sq-AL"/>
        </w:rPr>
        <w:t>PËR</w:t>
      </w:r>
      <w:r w:rsidR="00822A18">
        <w:rPr>
          <w:lang w:val="sq-AL"/>
        </w:rPr>
        <w:t xml:space="preserve"> </w:t>
      </w:r>
      <w:r w:rsidRPr="007671C5">
        <w:rPr>
          <w:lang w:val="sq-AL"/>
        </w:rPr>
        <w:t>LICENCIMIN</w:t>
      </w:r>
      <w:r w:rsidR="00C04DA7" w:rsidRPr="007671C5">
        <w:rPr>
          <w:lang w:val="sq-AL"/>
        </w:rPr>
        <w:t xml:space="preserve"> E </w:t>
      </w:r>
      <w:r w:rsidRPr="007671C5">
        <w:rPr>
          <w:lang w:val="sq-AL"/>
        </w:rPr>
        <w:t>SHOQËRISË</w:t>
      </w:r>
      <w:r w:rsidR="00C04DA7" w:rsidRPr="007671C5">
        <w:rPr>
          <w:lang w:val="sq-AL"/>
        </w:rPr>
        <w:t xml:space="preserve"> OPERATORI I </w:t>
      </w:r>
      <w:r w:rsidR="00C40F16" w:rsidRPr="007671C5">
        <w:rPr>
          <w:lang w:val="sq-AL"/>
        </w:rPr>
        <w:t>SHPËRNDARJES</w:t>
      </w:r>
      <w:r w:rsidR="00822A18">
        <w:rPr>
          <w:lang w:val="sq-AL"/>
        </w:rPr>
        <w:t xml:space="preserve"> s</w:t>
      </w:r>
      <w:r w:rsidR="00C40F16" w:rsidRPr="007671C5">
        <w:rPr>
          <w:lang w:val="sq-AL"/>
        </w:rPr>
        <w:t>Ë</w:t>
      </w:r>
      <w:r w:rsidR="00C04DA7" w:rsidRPr="007671C5">
        <w:rPr>
          <w:lang w:val="sq-AL"/>
        </w:rPr>
        <w:t xml:space="preserve"> </w:t>
      </w:r>
      <w:r w:rsidR="00C40F16" w:rsidRPr="007671C5">
        <w:rPr>
          <w:lang w:val="sq-AL"/>
        </w:rPr>
        <w:t>ENERGJISË</w:t>
      </w:r>
      <w:r w:rsidR="00C04DA7" w:rsidRPr="007671C5">
        <w:rPr>
          <w:lang w:val="sq-AL"/>
        </w:rPr>
        <w:t xml:space="preserve"> ELEKTRIKE SHA N</w:t>
      </w:r>
      <w:r w:rsidR="00822A18" w:rsidRPr="007671C5">
        <w:rPr>
          <w:lang w:val="sq-AL"/>
        </w:rPr>
        <w:t>Ë</w:t>
      </w:r>
      <w:r w:rsidR="00C04DA7" w:rsidRPr="007671C5">
        <w:rPr>
          <w:lang w:val="sq-AL"/>
        </w:rPr>
        <w:t xml:space="preserve"> AKTIVITETIN E FURNIZUESIT PUBLIK ME PAKIC</w:t>
      </w:r>
      <w:r w:rsidRPr="007671C5">
        <w:rPr>
          <w:lang w:val="sq-AL"/>
        </w:rPr>
        <w:t>Ë</w:t>
      </w:r>
      <w:r w:rsidR="00C04DA7" w:rsidRPr="007671C5">
        <w:rPr>
          <w:lang w:val="sq-AL"/>
        </w:rPr>
        <w:t xml:space="preserve"> T</w:t>
      </w:r>
      <w:r w:rsidR="00822A18" w:rsidRPr="007671C5">
        <w:rPr>
          <w:lang w:val="sq-AL"/>
        </w:rPr>
        <w:t>Ë</w:t>
      </w:r>
      <w:r w:rsidR="00C04DA7" w:rsidRPr="007671C5">
        <w:rPr>
          <w:lang w:val="sq-AL"/>
        </w:rPr>
        <w:t xml:space="preserve"> </w:t>
      </w:r>
      <w:r w:rsidRPr="007671C5">
        <w:rPr>
          <w:lang w:val="sq-AL"/>
        </w:rPr>
        <w:t>ENERGJISË</w:t>
      </w:r>
      <w:r w:rsidR="00C04DA7" w:rsidRPr="007671C5">
        <w:rPr>
          <w:lang w:val="sq-AL"/>
        </w:rPr>
        <w:t xml:space="preserve"> ELEKTRIKE</w:t>
      </w:r>
    </w:p>
    <w:p w:rsidR="00C04DA7" w:rsidRPr="007671C5" w:rsidRDefault="00C04DA7" w:rsidP="007E36E6">
      <w:pPr>
        <w:pStyle w:val="Paragrafi"/>
        <w:ind w:firstLine="0"/>
        <w:rPr>
          <w:lang w:val="sq-AL"/>
        </w:rPr>
      </w:pPr>
    </w:p>
    <w:p w:rsidR="00C578A7" w:rsidRDefault="00C04DA7" w:rsidP="008E10D8">
      <w:pPr>
        <w:pStyle w:val="Paragraf02"/>
        <w:rPr>
          <w:lang w:val="sq-AL"/>
        </w:rPr>
      </w:pPr>
      <w:r w:rsidRPr="007671C5">
        <w:rPr>
          <w:lang w:val="sq-AL"/>
        </w:rPr>
        <w:t>Në mbështe</w:t>
      </w:r>
      <w:r w:rsidR="00C578A7">
        <w:rPr>
          <w:lang w:val="sq-AL"/>
        </w:rPr>
        <w:t>tje të neneve</w:t>
      </w:r>
      <w:r w:rsidR="00822A18">
        <w:rPr>
          <w:lang w:val="sq-AL"/>
        </w:rPr>
        <w:t xml:space="preserve"> </w:t>
      </w:r>
      <w:r w:rsidRPr="007671C5">
        <w:rPr>
          <w:lang w:val="sq-AL"/>
        </w:rPr>
        <w:t>9</w:t>
      </w:r>
      <w:r w:rsidR="00822A18">
        <w:rPr>
          <w:lang w:val="sq-AL"/>
        </w:rPr>
        <w:t xml:space="preserve"> </w:t>
      </w:r>
      <w:r w:rsidRPr="007671C5">
        <w:rPr>
          <w:lang w:val="sq-AL"/>
        </w:rPr>
        <w:t>dhe 13,</w:t>
      </w:r>
      <w:r w:rsidR="00822A18">
        <w:rPr>
          <w:lang w:val="sq-AL"/>
        </w:rPr>
        <w:t xml:space="preserve"> </w:t>
      </w:r>
      <w:r w:rsidRPr="007671C5">
        <w:rPr>
          <w:lang w:val="sq-AL"/>
        </w:rPr>
        <w:t xml:space="preserve">pika 1, germa </w:t>
      </w:r>
      <w:r w:rsidR="00822A18">
        <w:rPr>
          <w:lang w:val="sq-AL"/>
        </w:rPr>
        <w:t>“</w:t>
      </w:r>
      <w:r w:rsidRPr="007671C5">
        <w:rPr>
          <w:lang w:val="sq-AL"/>
        </w:rPr>
        <w:t>ç</w:t>
      </w:r>
      <w:r w:rsidR="00822A18">
        <w:rPr>
          <w:lang w:val="sq-AL"/>
        </w:rPr>
        <w:t>”</w:t>
      </w:r>
      <w:r w:rsidRPr="007671C5">
        <w:rPr>
          <w:lang w:val="sq-AL"/>
        </w:rPr>
        <w:t xml:space="preserve">, të </w:t>
      </w:r>
      <w:r w:rsidR="00822A18" w:rsidRPr="007671C5">
        <w:rPr>
          <w:lang w:val="sq-AL"/>
        </w:rPr>
        <w:t>ligjit nr</w:t>
      </w:r>
      <w:r w:rsidR="00FF4730">
        <w:rPr>
          <w:lang w:val="sq-AL"/>
        </w:rPr>
        <w:t>. 9072, datë 22.</w:t>
      </w:r>
      <w:r w:rsidRPr="007671C5">
        <w:rPr>
          <w:lang w:val="sq-AL"/>
        </w:rPr>
        <w:t xml:space="preserve">5.2003, “Për </w:t>
      </w:r>
      <w:r w:rsidR="00046611" w:rsidRPr="007671C5">
        <w:rPr>
          <w:lang w:val="sq-AL"/>
        </w:rPr>
        <w:t>sektorin e energjisë elektrike</w:t>
      </w:r>
      <w:r w:rsidRPr="007671C5">
        <w:rPr>
          <w:lang w:val="sq-AL"/>
        </w:rPr>
        <w:t>”, të ndryshuar,</w:t>
      </w:r>
      <w:r w:rsidR="00822A18">
        <w:rPr>
          <w:lang w:val="sq-AL"/>
        </w:rPr>
        <w:t xml:space="preserve"> </w:t>
      </w:r>
      <w:r w:rsidRPr="007671C5">
        <w:rPr>
          <w:lang w:val="sq-AL"/>
        </w:rPr>
        <w:t>neneve 4</w:t>
      </w:r>
      <w:r w:rsidR="00046611">
        <w:rPr>
          <w:lang w:val="sq-AL"/>
        </w:rPr>
        <w:t>,</w:t>
      </w:r>
      <w:r w:rsidRPr="007671C5">
        <w:rPr>
          <w:lang w:val="sq-AL"/>
        </w:rPr>
        <w:t xml:space="preserve"> pika 1</w:t>
      </w:r>
      <w:r w:rsidR="00046611">
        <w:rPr>
          <w:lang w:val="sq-AL"/>
        </w:rPr>
        <w:t>,</w:t>
      </w:r>
      <w:r w:rsidRPr="007671C5">
        <w:rPr>
          <w:lang w:val="sq-AL"/>
        </w:rPr>
        <w:t xml:space="preserve"> germa </w:t>
      </w:r>
      <w:r w:rsidR="00046611">
        <w:rPr>
          <w:lang w:val="sq-AL"/>
        </w:rPr>
        <w:t>“</w:t>
      </w:r>
      <w:r w:rsidRPr="007671C5">
        <w:rPr>
          <w:lang w:val="sq-AL"/>
        </w:rPr>
        <w:t>e</w:t>
      </w:r>
      <w:r w:rsidR="00046611">
        <w:rPr>
          <w:lang w:val="sq-AL"/>
        </w:rPr>
        <w:t>”</w:t>
      </w:r>
      <w:r w:rsidRPr="007671C5">
        <w:rPr>
          <w:lang w:val="sq-AL"/>
        </w:rPr>
        <w:t>, 5, pika 1</w:t>
      </w:r>
      <w:r w:rsidR="008E54E1">
        <w:rPr>
          <w:lang w:val="sq-AL"/>
        </w:rPr>
        <w:t>,</w:t>
      </w:r>
      <w:r w:rsidRPr="007671C5">
        <w:rPr>
          <w:lang w:val="sq-AL"/>
        </w:rPr>
        <w:t xml:space="preserve"> germa </w:t>
      </w:r>
      <w:r w:rsidR="008E54E1">
        <w:rPr>
          <w:lang w:val="sq-AL"/>
        </w:rPr>
        <w:t>“</w:t>
      </w:r>
      <w:r w:rsidRPr="007671C5">
        <w:rPr>
          <w:lang w:val="sq-AL"/>
        </w:rPr>
        <w:t>e</w:t>
      </w:r>
      <w:r w:rsidR="008E54E1">
        <w:rPr>
          <w:lang w:val="sq-AL"/>
        </w:rPr>
        <w:t>”</w:t>
      </w:r>
      <w:r w:rsidRPr="007671C5">
        <w:rPr>
          <w:lang w:val="sq-AL"/>
        </w:rPr>
        <w:t xml:space="preserve">, 13, 14 të </w:t>
      </w:r>
      <w:r w:rsidR="008E54E1" w:rsidRPr="007671C5">
        <w:rPr>
          <w:lang w:val="sq-AL"/>
        </w:rPr>
        <w:t>rregullores “Për procedurat</w:t>
      </w:r>
      <w:r w:rsidRPr="007671C5">
        <w:rPr>
          <w:lang w:val="sq-AL"/>
        </w:rPr>
        <w:t xml:space="preserve"> e li</w:t>
      </w:r>
      <w:r w:rsidR="008E54E1">
        <w:rPr>
          <w:lang w:val="sq-AL"/>
        </w:rPr>
        <w:t>c</w:t>
      </w:r>
      <w:r w:rsidRPr="007671C5">
        <w:rPr>
          <w:lang w:val="sq-AL"/>
        </w:rPr>
        <w:t>en</w:t>
      </w:r>
      <w:r w:rsidR="008E54E1">
        <w:rPr>
          <w:lang w:val="sq-AL"/>
        </w:rPr>
        <w:t>c</w:t>
      </w:r>
      <w:r w:rsidRPr="007671C5">
        <w:rPr>
          <w:lang w:val="sq-AL"/>
        </w:rPr>
        <w:t>imit, modifikimit, transferimit t</w:t>
      </w:r>
      <w:r w:rsidR="001918FF">
        <w:rPr>
          <w:lang w:val="sq-AL"/>
        </w:rPr>
        <w:t>ë</w:t>
      </w:r>
      <w:r w:rsidRPr="007671C5">
        <w:rPr>
          <w:lang w:val="sq-AL"/>
        </w:rPr>
        <w:t xml:space="preserve"> plot</w:t>
      </w:r>
      <w:r w:rsidR="001918FF">
        <w:rPr>
          <w:lang w:val="sq-AL"/>
        </w:rPr>
        <w:t>ë</w:t>
      </w:r>
      <w:r w:rsidRPr="007671C5">
        <w:rPr>
          <w:lang w:val="sq-AL"/>
        </w:rPr>
        <w:t>/t</w:t>
      </w:r>
      <w:r w:rsidR="001918FF">
        <w:rPr>
          <w:lang w:val="sq-AL"/>
        </w:rPr>
        <w:t>ë</w:t>
      </w:r>
      <w:r w:rsidRPr="007671C5">
        <w:rPr>
          <w:lang w:val="sq-AL"/>
        </w:rPr>
        <w:t xml:space="preserve"> pjesshëm dhe rinovimit t</w:t>
      </w:r>
      <w:r w:rsidR="00E9527D">
        <w:rPr>
          <w:lang w:val="sq-AL"/>
        </w:rPr>
        <w:t>ë</w:t>
      </w:r>
      <w:r w:rsidRPr="007671C5">
        <w:rPr>
          <w:lang w:val="sq-AL"/>
        </w:rPr>
        <w:t xml:space="preserve"> </w:t>
      </w:r>
      <w:r w:rsidR="00E9527D" w:rsidRPr="007671C5">
        <w:rPr>
          <w:lang w:val="sq-AL"/>
        </w:rPr>
        <w:t>licencave</w:t>
      </w:r>
      <w:r w:rsidRPr="007671C5">
        <w:rPr>
          <w:lang w:val="sq-AL"/>
        </w:rPr>
        <w:t xml:space="preserve">”, të miratuar me </w:t>
      </w:r>
      <w:r w:rsidR="00E9527D">
        <w:rPr>
          <w:lang w:val="sq-AL"/>
        </w:rPr>
        <w:t>v</w:t>
      </w:r>
      <w:r w:rsidRPr="007671C5">
        <w:rPr>
          <w:lang w:val="sq-AL"/>
        </w:rPr>
        <w:t>endimin e Bordit</w:t>
      </w:r>
      <w:r w:rsidR="00AD5090">
        <w:rPr>
          <w:lang w:val="sq-AL"/>
        </w:rPr>
        <w:t xml:space="preserve"> të Komisionerëve nr.</w:t>
      </w:r>
      <w:r w:rsidR="00E9527D">
        <w:rPr>
          <w:lang w:val="sq-AL"/>
        </w:rPr>
        <w:t xml:space="preserve"> </w:t>
      </w:r>
      <w:r w:rsidR="00AD5090">
        <w:rPr>
          <w:lang w:val="sq-AL"/>
        </w:rPr>
        <w:t>108, datë 9.</w:t>
      </w:r>
      <w:r w:rsidRPr="007671C5">
        <w:rPr>
          <w:lang w:val="sq-AL"/>
        </w:rPr>
        <w:t>9.2008,</w:t>
      </w:r>
      <w:r w:rsidR="00822A18">
        <w:rPr>
          <w:lang w:val="sq-AL"/>
        </w:rPr>
        <w:t xml:space="preserve"> </w:t>
      </w:r>
      <w:r w:rsidRPr="007671C5">
        <w:rPr>
          <w:lang w:val="sq-AL"/>
        </w:rPr>
        <w:t>Bordi i Komisionerëve të Entit Rregullator të Energjisë (ERE), në mbledhj</w:t>
      </w:r>
      <w:r w:rsidR="00C578A7">
        <w:rPr>
          <w:lang w:val="sq-AL"/>
        </w:rPr>
        <w:t>en e tij të datës 27.10.2014, p</w:t>
      </w:r>
      <w:r w:rsidRPr="007671C5">
        <w:rPr>
          <w:lang w:val="sq-AL"/>
        </w:rPr>
        <w:t>asi shqyrtoi kërkesën e shoqërisë Operatori i Shpërndarjes s</w:t>
      </w:r>
      <w:r w:rsidR="00543DFB">
        <w:rPr>
          <w:lang w:val="sq-AL"/>
        </w:rPr>
        <w:t>ë</w:t>
      </w:r>
      <w:r w:rsidRPr="007671C5">
        <w:rPr>
          <w:lang w:val="sq-AL"/>
        </w:rPr>
        <w:t xml:space="preserve"> Energjisë Elektrike sh.a</w:t>
      </w:r>
      <w:r w:rsidR="00543DFB">
        <w:rPr>
          <w:lang w:val="sq-AL"/>
        </w:rPr>
        <w:t>.</w:t>
      </w:r>
      <w:r w:rsidR="00C578A7">
        <w:rPr>
          <w:lang w:val="sq-AL"/>
        </w:rPr>
        <w:t>,</w:t>
      </w:r>
      <w:r w:rsidRPr="007671C5">
        <w:rPr>
          <w:lang w:val="sq-AL"/>
        </w:rPr>
        <w:t xml:space="preserve"> për </w:t>
      </w:r>
      <w:r w:rsidR="0076387E" w:rsidRPr="007671C5">
        <w:rPr>
          <w:lang w:val="sq-AL"/>
        </w:rPr>
        <w:t>licencimin n</w:t>
      </w:r>
      <w:r w:rsidR="0076387E">
        <w:rPr>
          <w:lang w:val="sq-AL"/>
        </w:rPr>
        <w:t>ë</w:t>
      </w:r>
      <w:r w:rsidR="0076387E" w:rsidRPr="007671C5">
        <w:rPr>
          <w:lang w:val="sq-AL"/>
        </w:rPr>
        <w:t xml:space="preserve"> aktivitetin e furnizuesit publik me pakic</w:t>
      </w:r>
      <w:r w:rsidR="0076387E">
        <w:rPr>
          <w:lang w:val="sq-AL"/>
        </w:rPr>
        <w:t xml:space="preserve">ë </w:t>
      </w:r>
      <w:r w:rsidR="0076387E" w:rsidRPr="007671C5">
        <w:rPr>
          <w:lang w:val="sq-AL"/>
        </w:rPr>
        <w:t>t</w:t>
      </w:r>
      <w:r w:rsidR="0076387E">
        <w:rPr>
          <w:lang w:val="sq-AL"/>
        </w:rPr>
        <w:t>ë</w:t>
      </w:r>
      <w:r w:rsidR="0076387E" w:rsidRPr="007671C5">
        <w:rPr>
          <w:lang w:val="sq-AL"/>
        </w:rPr>
        <w:t xml:space="preserve"> energjisë elektrike</w:t>
      </w:r>
      <w:r w:rsidR="00543DFB">
        <w:rPr>
          <w:lang w:val="sq-AL"/>
        </w:rPr>
        <w:t>,</w:t>
      </w:r>
    </w:p>
    <w:p w:rsidR="00C04DA7" w:rsidRPr="007671C5" w:rsidRDefault="00C578A7" w:rsidP="008E10D8">
      <w:pPr>
        <w:pStyle w:val="Paragraf02"/>
        <w:rPr>
          <w:lang w:val="sq-AL"/>
        </w:rPr>
      </w:pPr>
      <w:r>
        <w:rPr>
          <w:lang w:val="sq-AL"/>
        </w:rPr>
        <w:t>k</w:t>
      </w:r>
      <w:r w:rsidR="00C04DA7" w:rsidRPr="007671C5">
        <w:rPr>
          <w:lang w:val="sq-AL"/>
        </w:rPr>
        <w:t>onstatoi:</w:t>
      </w:r>
    </w:p>
    <w:p w:rsidR="00C04DA7" w:rsidRPr="007671C5" w:rsidRDefault="00C578A7" w:rsidP="008E10D8">
      <w:pPr>
        <w:pStyle w:val="Paragraf02"/>
        <w:rPr>
          <w:lang w:val="sq-AL"/>
        </w:rPr>
      </w:pPr>
      <w:r>
        <w:rPr>
          <w:lang w:val="sq-AL"/>
        </w:rPr>
        <w:t xml:space="preserve">- </w:t>
      </w:r>
      <w:r w:rsidR="00C04DA7" w:rsidRPr="007671C5">
        <w:rPr>
          <w:lang w:val="sq-AL"/>
        </w:rPr>
        <w:t>Paraqitjen</w:t>
      </w:r>
      <w:r w:rsidR="00822A18">
        <w:rPr>
          <w:lang w:val="sq-AL"/>
        </w:rPr>
        <w:t xml:space="preserve"> </w:t>
      </w:r>
      <w:r w:rsidR="00C04DA7" w:rsidRPr="007671C5">
        <w:rPr>
          <w:lang w:val="sq-AL"/>
        </w:rPr>
        <w:t>përgjithësisht t</w:t>
      </w:r>
      <w:r w:rsidR="006942AE">
        <w:rPr>
          <w:lang w:val="sq-AL"/>
        </w:rPr>
        <w:t>ë</w:t>
      </w:r>
      <w:r w:rsidR="00C04DA7" w:rsidRPr="007671C5">
        <w:rPr>
          <w:lang w:val="sq-AL"/>
        </w:rPr>
        <w:t xml:space="preserve"> dokumentacionit nga Operatori i Shpërndarjes s</w:t>
      </w:r>
      <w:r w:rsidR="006942AE">
        <w:rPr>
          <w:lang w:val="sq-AL"/>
        </w:rPr>
        <w:t>ë</w:t>
      </w:r>
      <w:r w:rsidR="00C04DA7" w:rsidRPr="007671C5">
        <w:rPr>
          <w:lang w:val="sq-AL"/>
        </w:rPr>
        <w:t xml:space="preserve"> Energjisë Elektrike sh.a</w:t>
      </w:r>
      <w:r w:rsidR="0076387E">
        <w:rPr>
          <w:lang w:val="sq-AL"/>
        </w:rPr>
        <w:t>.</w:t>
      </w:r>
      <w:r w:rsidR="006942AE">
        <w:rPr>
          <w:lang w:val="sq-AL"/>
        </w:rPr>
        <w:t>,</w:t>
      </w:r>
      <w:r w:rsidR="00822A18">
        <w:rPr>
          <w:lang w:val="sq-AL"/>
        </w:rPr>
        <w:t xml:space="preserve"> </w:t>
      </w:r>
      <w:r w:rsidR="00C04DA7" w:rsidRPr="007671C5">
        <w:rPr>
          <w:lang w:val="sq-AL"/>
        </w:rPr>
        <w:t xml:space="preserve">siç kërkohet nga </w:t>
      </w:r>
      <w:r w:rsidR="0076387E">
        <w:rPr>
          <w:lang w:val="sq-AL"/>
        </w:rPr>
        <w:t>r</w:t>
      </w:r>
      <w:r w:rsidR="00C04DA7" w:rsidRPr="007671C5">
        <w:rPr>
          <w:lang w:val="sq-AL"/>
        </w:rPr>
        <w:t xml:space="preserve">regullorja </w:t>
      </w:r>
      <w:r w:rsidR="0076387E" w:rsidRPr="007671C5">
        <w:rPr>
          <w:lang w:val="sq-AL"/>
        </w:rPr>
        <w:t>“</w:t>
      </w:r>
      <w:r w:rsidR="0076387E">
        <w:rPr>
          <w:lang w:val="sq-AL"/>
        </w:rPr>
        <w:t>P</w:t>
      </w:r>
      <w:r w:rsidR="00C04DA7" w:rsidRPr="007671C5">
        <w:rPr>
          <w:lang w:val="sq-AL"/>
        </w:rPr>
        <w:t xml:space="preserve">ër </w:t>
      </w:r>
      <w:r w:rsidR="0076387E" w:rsidRPr="007671C5">
        <w:rPr>
          <w:lang w:val="sq-AL"/>
        </w:rPr>
        <w:t>procedurat</w:t>
      </w:r>
      <w:r w:rsidR="00C04DA7" w:rsidRPr="007671C5">
        <w:rPr>
          <w:lang w:val="sq-AL"/>
        </w:rPr>
        <w:t xml:space="preserve"> e li</w:t>
      </w:r>
      <w:r w:rsidR="0076387E">
        <w:rPr>
          <w:lang w:val="sq-AL"/>
        </w:rPr>
        <w:t>c</w:t>
      </w:r>
      <w:r w:rsidR="00C04DA7" w:rsidRPr="007671C5">
        <w:rPr>
          <w:lang w:val="sq-AL"/>
        </w:rPr>
        <w:t>en</w:t>
      </w:r>
      <w:r w:rsidR="0076387E">
        <w:rPr>
          <w:lang w:val="sq-AL"/>
        </w:rPr>
        <w:t>c</w:t>
      </w:r>
      <w:r w:rsidR="00C04DA7" w:rsidRPr="007671C5">
        <w:rPr>
          <w:lang w:val="sq-AL"/>
        </w:rPr>
        <w:t>imit, modifikimit, transferimit t</w:t>
      </w:r>
      <w:r w:rsidR="006F7BF7">
        <w:rPr>
          <w:lang w:val="sq-AL"/>
        </w:rPr>
        <w:t>ë</w:t>
      </w:r>
      <w:r w:rsidR="00C04DA7" w:rsidRPr="007671C5">
        <w:rPr>
          <w:lang w:val="sq-AL"/>
        </w:rPr>
        <w:t xml:space="preserve"> plot</w:t>
      </w:r>
      <w:r w:rsidR="006F7BF7">
        <w:rPr>
          <w:lang w:val="sq-AL"/>
        </w:rPr>
        <w:t>ë</w:t>
      </w:r>
      <w:r w:rsidR="00C04DA7" w:rsidRPr="007671C5">
        <w:rPr>
          <w:lang w:val="sq-AL"/>
        </w:rPr>
        <w:t>/t</w:t>
      </w:r>
      <w:r w:rsidR="006F7BF7">
        <w:rPr>
          <w:lang w:val="sq-AL"/>
        </w:rPr>
        <w:t>ë</w:t>
      </w:r>
      <w:r w:rsidR="00C04DA7" w:rsidRPr="007671C5">
        <w:rPr>
          <w:lang w:val="sq-AL"/>
        </w:rPr>
        <w:t xml:space="preserve"> pjesshëm dhe rinovimit t</w:t>
      </w:r>
      <w:r w:rsidR="006F7BF7">
        <w:rPr>
          <w:lang w:val="sq-AL"/>
        </w:rPr>
        <w:t>ë</w:t>
      </w:r>
      <w:r w:rsidR="00C04DA7" w:rsidRPr="007671C5">
        <w:rPr>
          <w:lang w:val="sq-AL"/>
        </w:rPr>
        <w:t xml:space="preserve"> </w:t>
      </w:r>
      <w:r w:rsidR="006F7BF7" w:rsidRPr="007671C5">
        <w:rPr>
          <w:lang w:val="sq-AL"/>
        </w:rPr>
        <w:t>licencave</w:t>
      </w:r>
      <w:r w:rsidR="00C04DA7" w:rsidRPr="007671C5">
        <w:rPr>
          <w:lang w:val="sq-AL"/>
        </w:rPr>
        <w:t>”,</w:t>
      </w:r>
    </w:p>
    <w:p w:rsidR="00C04DA7" w:rsidRPr="007671C5" w:rsidRDefault="00C04DA7" w:rsidP="008E10D8">
      <w:pPr>
        <w:pStyle w:val="Paragraf02"/>
        <w:rPr>
          <w:lang w:val="sq-AL"/>
        </w:rPr>
      </w:pPr>
      <w:r w:rsidRPr="007671C5">
        <w:rPr>
          <w:lang w:val="sq-AL"/>
        </w:rPr>
        <w:t>Bordi i Komisionerëve t</w:t>
      </w:r>
      <w:r w:rsidR="00BD089D">
        <w:rPr>
          <w:lang w:val="sq-AL"/>
        </w:rPr>
        <w:t>ë</w:t>
      </w:r>
      <w:r w:rsidRPr="007671C5">
        <w:rPr>
          <w:lang w:val="sq-AL"/>
        </w:rPr>
        <w:t xml:space="preserve"> ERE-s</w:t>
      </w:r>
    </w:p>
    <w:p w:rsidR="00C04DA7" w:rsidRPr="007671C5" w:rsidRDefault="00C04DA7" w:rsidP="00F32E7C">
      <w:pPr>
        <w:pStyle w:val="Hapesira7"/>
        <w:rPr>
          <w:lang w:val="sq-AL"/>
        </w:rPr>
      </w:pPr>
    </w:p>
    <w:p w:rsidR="00C04DA7" w:rsidRPr="00C578A7" w:rsidRDefault="00C04DA7" w:rsidP="00F32E7C">
      <w:pPr>
        <w:pStyle w:val="VENDOSI1"/>
        <w:rPr>
          <w:rFonts w:ascii="Garamond" w:hAnsi="Garamond"/>
          <w:sz w:val="24"/>
          <w:szCs w:val="24"/>
          <w:lang w:val="sq-AL"/>
        </w:rPr>
      </w:pPr>
      <w:r w:rsidRPr="00C578A7">
        <w:rPr>
          <w:rFonts w:ascii="Garamond" w:hAnsi="Garamond"/>
          <w:sz w:val="24"/>
          <w:szCs w:val="24"/>
          <w:lang w:val="sq-AL"/>
        </w:rPr>
        <w:t>VENDOSI:</w:t>
      </w:r>
    </w:p>
    <w:p w:rsidR="00C04DA7" w:rsidRPr="007671C5" w:rsidRDefault="00C04DA7" w:rsidP="00F32E7C">
      <w:pPr>
        <w:pStyle w:val="Hapesira7"/>
        <w:rPr>
          <w:lang w:val="sq-AL"/>
        </w:rPr>
      </w:pPr>
    </w:p>
    <w:p w:rsidR="00507995" w:rsidRPr="007671C5" w:rsidRDefault="007E36E6" w:rsidP="00507995">
      <w:pPr>
        <w:pStyle w:val="Paragrafi"/>
        <w:rPr>
          <w:lang w:val="sq-AL"/>
        </w:rPr>
      </w:pPr>
      <w:r w:rsidRPr="007671C5">
        <w:rPr>
          <w:lang w:val="sq-AL"/>
        </w:rPr>
        <w:t xml:space="preserve">1. </w:t>
      </w:r>
      <w:r w:rsidR="00C04DA7" w:rsidRPr="007671C5">
        <w:rPr>
          <w:lang w:val="sq-AL"/>
        </w:rPr>
        <w:t>T</w:t>
      </w:r>
      <w:r w:rsidR="00F32E7C" w:rsidRPr="007671C5">
        <w:rPr>
          <w:lang w:val="sq-AL"/>
        </w:rPr>
        <w:t>ë</w:t>
      </w:r>
      <w:r w:rsidR="00C04DA7" w:rsidRPr="007671C5">
        <w:rPr>
          <w:lang w:val="sq-AL"/>
        </w:rPr>
        <w:t xml:space="preserve"> licencoj</w:t>
      </w:r>
      <w:r w:rsidR="006F7BF7">
        <w:rPr>
          <w:lang w:val="sq-AL"/>
        </w:rPr>
        <w:t>ë</w:t>
      </w:r>
      <w:r w:rsidR="00C04DA7" w:rsidRPr="007671C5">
        <w:rPr>
          <w:lang w:val="sq-AL"/>
        </w:rPr>
        <w:t xml:space="preserve"> n</w:t>
      </w:r>
      <w:r w:rsidR="00F32E7C" w:rsidRPr="007671C5">
        <w:rPr>
          <w:lang w:val="sq-AL"/>
        </w:rPr>
        <w:t>ë</w:t>
      </w:r>
      <w:r w:rsidR="00507995" w:rsidRPr="007671C5">
        <w:rPr>
          <w:lang w:val="sq-AL"/>
        </w:rPr>
        <w:t xml:space="preserve"> </w:t>
      </w:r>
      <w:r w:rsidR="00C04DA7" w:rsidRPr="007671C5">
        <w:rPr>
          <w:lang w:val="sq-AL"/>
        </w:rPr>
        <w:t xml:space="preserve">aktivitetin e </w:t>
      </w:r>
      <w:r w:rsidR="006F7BF7" w:rsidRPr="007671C5">
        <w:rPr>
          <w:lang w:val="sq-AL"/>
        </w:rPr>
        <w:t xml:space="preserve">furnizuesit publik </w:t>
      </w:r>
      <w:r w:rsidR="00C04DA7" w:rsidRPr="007671C5">
        <w:rPr>
          <w:lang w:val="sq-AL"/>
        </w:rPr>
        <w:t xml:space="preserve">me </w:t>
      </w:r>
      <w:r w:rsidR="006F7BF7" w:rsidRPr="007671C5">
        <w:rPr>
          <w:lang w:val="sq-AL"/>
        </w:rPr>
        <w:t>pakicë të energjisë elektrike</w:t>
      </w:r>
      <w:r w:rsidR="00C04DA7" w:rsidRPr="007671C5">
        <w:rPr>
          <w:lang w:val="sq-AL"/>
        </w:rPr>
        <w:t xml:space="preserve"> shoqërinë Operatori i Shpërndarjes s</w:t>
      </w:r>
      <w:r w:rsidR="00F32E7C" w:rsidRPr="007671C5">
        <w:rPr>
          <w:lang w:val="sq-AL"/>
        </w:rPr>
        <w:t>ë</w:t>
      </w:r>
      <w:r w:rsidR="00C04DA7" w:rsidRPr="007671C5">
        <w:rPr>
          <w:lang w:val="sq-AL"/>
        </w:rPr>
        <w:t xml:space="preserve"> Energjisë Elektrike sh.a</w:t>
      </w:r>
      <w:r w:rsidR="003A1D0A">
        <w:rPr>
          <w:lang w:val="sq-AL"/>
        </w:rPr>
        <w:t>.</w:t>
      </w:r>
      <w:r w:rsidR="00C04DA7" w:rsidRPr="007671C5">
        <w:rPr>
          <w:lang w:val="sq-AL"/>
        </w:rPr>
        <w:t xml:space="preserve"> (OSHEE)</w:t>
      </w:r>
      <w:r w:rsidR="00822A18">
        <w:rPr>
          <w:lang w:val="sq-AL"/>
        </w:rPr>
        <w:t xml:space="preserve"> </w:t>
      </w:r>
      <w:r w:rsidR="00C04DA7" w:rsidRPr="007671C5">
        <w:rPr>
          <w:lang w:val="sq-AL"/>
        </w:rPr>
        <w:t>për një afat 5</w:t>
      </w:r>
      <w:r w:rsidR="006F7BF7">
        <w:rPr>
          <w:lang w:val="sq-AL"/>
        </w:rPr>
        <w:t>-</w:t>
      </w:r>
      <w:r w:rsidR="00C04DA7" w:rsidRPr="007671C5">
        <w:rPr>
          <w:lang w:val="sq-AL"/>
        </w:rPr>
        <w:t xml:space="preserve">vjeçar. </w:t>
      </w:r>
    </w:p>
    <w:p w:rsidR="00C04DA7" w:rsidRPr="007671C5" w:rsidRDefault="007E36E6" w:rsidP="00507995">
      <w:pPr>
        <w:pStyle w:val="Paragrafi"/>
        <w:rPr>
          <w:lang w:val="sq-AL"/>
        </w:rPr>
      </w:pPr>
      <w:r w:rsidRPr="007671C5">
        <w:rPr>
          <w:lang w:val="sq-AL"/>
        </w:rPr>
        <w:t xml:space="preserve">2. </w:t>
      </w:r>
      <w:r w:rsidR="00C04DA7" w:rsidRPr="007671C5">
        <w:rPr>
          <w:lang w:val="sq-AL"/>
        </w:rPr>
        <w:t>Ky vendim është objekt rishikimi nga Bordi i Komisionerëve</w:t>
      </w:r>
      <w:r w:rsidR="00C578A7">
        <w:rPr>
          <w:lang w:val="sq-AL"/>
        </w:rPr>
        <w:t>,</w:t>
      </w:r>
      <w:r w:rsidR="00C04DA7" w:rsidRPr="007671C5">
        <w:rPr>
          <w:lang w:val="sq-AL"/>
        </w:rPr>
        <w:t xml:space="preserve"> sipas nenit 16 t</w:t>
      </w:r>
      <w:r w:rsidR="00F32E7C" w:rsidRPr="007671C5">
        <w:rPr>
          <w:lang w:val="sq-AL"/>
        </w:rPr>
        <w:t>ë</w:t>
      </w:r>
      <w:r w:rsidR="00C04DA7" w:rsidRPr="007671C5">
        <w:rPr>
          <w:lang w:val="sq-AL"/>
        </w:rPr>
        <w:t xml:space="preserve"> </w:t>
      </w:r>
      <w:r w:rsidR="006F7BF7" w:rsidRPr="007671C5">
        <w:rPr>
          <w:lang w:val="sq-AL"/>
        </w:rPr>
        <w:t xml:space="preserve">ligjit nr. </w:t>
      </w:r>
      <w:r w:rsidR="00C04DA7" w:rsidRPr="007671C5">
        <w:rPr>
          <w:lang w:val="sq-AL"/>
        </w:rPr>
        <w:t>9072, dat</w:t>
      </w:r>
      <w:r w:rsidR="00F32E7C" w:rsidRPr="007671C5">
        <w:rPr>
          <w:lang w:val="sq-AL"/>
        </w:rPr>
        <w:t>ë</w:t>
      </w:r>
      <w:r w:rsidR="00D117AB">
        <w:rPr>
          <w:lang w:val="sq-AL"/>
        </w:rPr>
        <w:t xml:space="preserve"> 22.</w:t>
      </w:r>
      <w:r w:rsidR="00C04DA7" w:rsidRPr="007671C5">
        <w:rPr>
          <w:lang w:val="sq-AL"/>
        </w:rPr>
        <w:t>5.2003</w:t>
      </w:r>
      <w:r w:rsidR="00C578A7">
        <w:rPr>
          <w:lang w:val="sq-AL"/>
        </w:rPr>
        <w:t>,</w:t>
      </w:r>
      <w:r w:rsidR="00C04DA7" w:rsidRPr="007671C5">
        <w:rPr>
          <w:lang w:val="sq-AL"/>
        </w:rPr>
        <w:t xml:space="preserve"> “Për sektorin e energjisë elektrike” , </w:t>
      </w:r>
      <w:r w:rsidR="00C578A7">
        <w:rPr>
          <w:lang w:val="sq-AL"/>
        </w:rPr>
        <w:t>të</w:t>
      </w:r>
      <w:r w:rsidR="00C04DA7" w:rsidRPr="007671C5">
        <w:rPr>
          <w:lang w:val="sq-AL"/>
        </w:rPr>
        <w:t xml:space="preserve"> ndryshuar.</w:t>
      </w:r>
    </w:p>
    <w:p w:rsidR="00507995" w:rsidRPr="007671C5" w:rsidRDefault="00507995" w:rsidP="00507995">
      <w:pPr>
        <w:pStyle w:val="Paragrafi"/>
        <w:rPr>
          <w:lang w:val="sq-AL"/>
        </w:rPr>
      </w:pPr>
      <w:r w:rsidRPr="007671C5">
        <w:rPr>
          <w:lang w:val="sq-AL"/>
        </w:rPr>
        <w:t xml:space="preserve">3. Drejtoria Juridike dhe </w:t>
      </w:r>
      <w:r w:rsidR="00D117AB">
        <w:rPr>
          <w:lang w:val="sq-AL"/>
        </w:rPr>
        <w:t xml:space="preserve">e </w:t>
      </w:r>
      <w:r w:rsidRPr="007671C5">
        <w:rPr>
          <w:lang w:val="sq-AL"/>
        </w:rPr>
        <w:t>Mbrojtjes së</w:t>
      </w:r>
      <w:r w:rsidR="00822A18">
        <w:rPr>
          <w:lang w:val="sq-AL"/>
        </w:rPr>
        <w:t xml:space="preserve"> </w:t>
      </w:r>
      <w:r w:rsidRPr="007671C5">
        <w:rPr>
          <w:lang w:val="sq-AL"/>
        </w:rPr>
        <w:t>Konsumatorit të njoftojë aplikuesin, Ministrin</w:t>
      </w:r>
      <w:r w:rsidR="00F32E7C" w:rsidRPr="007671C5">
        <w:rPr>
          <w:lang w:val="sq-AL"/>
        </w:rPr>
        <w:t>ë</w:t>
      </w:r>
      <w:r w:rsidRPr="007671C5">
        <w:rPr>
          <w:lang w:val="sq-AL"/>
        </w:rPr>
        <w:t xml:space="preserve"> e Energjisë dhe Industrisë</w:t>
      </w:r>
      <w:r w:rsidR="00123866">
        <w:rPr>
          <w:lang w:val="sq-AL"/>
        </w:rPr>
        <w:t>,</w:t>
      </w:r>
      <w:r w:rsidRPr="007671C5">
        <w:rPr>
          <w:lang w:val="sq-AL"/>
        </w:rPr>
        <w:t xml:space="preserve"> si dhe Ministrinë e Ekonomisë</w:t>
      </w:r>
      <w:r w:rsidR="00C578A7">
        <w:rPr>
          <w:lang w:val="sq-AL"/>
        </w:rPr>
        <w:t>,</w:t>
      </w:r>
      <w:r w:rsidRPr="007671C5">
        <w:rPr>
          <w:lang w:val="sq-AL"/>
        </w:rPr>
        <w:t xml:space="preserve"> Tregtisë dhe Sipërmarrjes</w:t>
      </w:r>
      <w:r w:rsidR="00822A18">
        <w:rPr>
          <w:lang w:val="sq-AL"/>
        </w:rPr>
        <w:t xml:space="preserve"> </w:t>
      </w:r>
      <w:r w:rsidRPr="007671C5">
        <w:rPr>
          <w:lang w:val="sq-AL"/>
        </w:rPr>
        <w:t xml:space="preserve">për </w:t>
      </w:r>
      <w:r w:rsidR="00D117AB">
        <w:rPr>
          <w:lang w:val="sq-AL"/>
        </w:rPr>
        <w:t>v</w:t>
      </w:r>
      <w:r w:rsidRPr="007671C5">
        <w:rPr>
          <w:lang w:val="sq-AL"/>
        </w:rPr>
        <w:t>endimin e</w:t>
      </w:r>
      <w:r w:rsidR="00822A18">
        <w:rPr>
          <w:lang w:val="sq-AL"/>
        </w:rPr>
        <w:t xml:space="preserve"> </w:t>
      </w:r>
      <w:r w:rsidRPr="007671C5">
        <w:rPr>
          <w:lang w:val="sq-AL"/>
        </w:rPr>
        <w:t>Bordit të Komisionerëve të ERE-s.</w:t>
      </w:r>
    </w:p>
    <w:p w:rsidR="00C578A7" w:rsidRPr="007671C5" w:rsidRDefault="00C578A7" w:rsidP="00C578A7">
      <w:pPr>
        <w:pStyle w:val="Paragrafi"/>
        <w:rPr>
          <w:lang w:val="sq-AL"/>
        </w:rPr>
      </w:pPr>
      <w:r w:rsidRPr="007671C5">
        <w:rPr>
          <w:lang w:val="sq-AL"/>
        </w:rPr>
        <w:t>Ky vendim hyn në fuqi menjëherë.</w:t>
      </w:r>
    </w:p>
    <w:p w:rsidR="00C578A7" w:rsidRPr="007671C5" w:rsidRDefault="00C578A7" w:rsidP="00C578A7">
      <w:pPr>
        <w:pStyle w:val="Paragrafi"/>
        <w:rPr>
          <w:lang w:val="sq-AL"/>
        </w:rPr>
      </w:pPr>
      <w:r w:rsidRPr="007671C5">
        <w:rPr>
          <w:lang w:val="sq-AL"/>
        </w:rPr>
        <w:t>Ky vendim botohet në Fletoren Zyrtare.</w:t>
      </w:r>
    </w:p>
    <w:p w:rsidR="00507995" w:rsidRPr="00C578A7" w:rsidRDefault="00507995" w:rsidP="007E36E6">
      <w:pPr>
        <w:pStyle w:val="Paragrafi"/>
        <w:rPr>
          <w:sz w:val="14"/>
          <w:lang w:val="sq-AL"/>
        </w:rPr>
      </w:pPr>
    </w:p>
    <w:p w:rsidR="00F32E7C" w:rsidRPr="007671C5" w:rsidRDefault="00F32E7C" w:rsidP="00F32E7C">
      <w:pPr>
        <w:pStyle w:val="Autoriteti"/>
        <w:rPr>
          <w:lang w:val="sq-AL"/>
        </w:rPr>
      </w:pPr>
      <w:r w:rsidRPr="007671C5">
        <w:rPr>
          <w:lang w:val="sq-AL"/>
        </w:rPr>
        <w:t>KRYETARI</w:t>
      </w:r>
    </w:p>
    <w:p w:rsidR="00F32E7C" w:rsidRPr="007671C5" w:rsidRDefault="00F32E7C" w:rsidP="00F32E7C">
      <w:pPr>
        <w:pStyle w:val="AutoritetiEmer"/>
        <w:rPr>
          <w:lang w:val="sq-AL"/>
        </w:rPr>
      </w:pPr>
      <w:r w:rsidRPr="007671C5">
        <w:rPr>
          <w:lang w:val="sq-AL"/>
        </w:rPr>
        <w:t>Petrit Ahmeti</w:t>
      </w:r>
    </w:p>
    <w:p w:rsidR="00F32E7C" w:rsidRPr="007671C5" w:rsidRDefault="00F32E7C" w:rsidP="00F32E7C">
      <w:pPr>
        <w:pStyle w:val="Akti"/>
        <w:rPr>
          <w:lang w:val="sq-AL"/>
        </w:rPr>
      </w:pPr>
      <w:r w:rsidRPr="007671C5">
        <w:rPr>
          <w:lang w:val="sq-AL"/>
        </w:rPr>
        <w:lastRenderedPageBreak/>
        <w:t>VENDIM</w:t>
      </w:r>
    </w:p>
    <w:p w:rsidR="007E36E6" w:rsidRPr="007671C5" w:rsidRDefault="007038E2" w:rsidP="00F32E7C">
      <w:pPr>
        <w:pStyle w:val="NumriData"/>
        <w:rPr>
          <w:lang w:val="sq-AL"/>
        </w:rPr>
      </w:pPr>
      <w:r w:rsidRPr="007671C5">
        <w:rPr>
          <w:lang w:val="sq-AL"/>
        </w:rPr>
        <w:t>Nr.</w:t>
      </w:r>
      <w:r w:rsidR="00D117AB">
        <w:rPr>
          <w:lang w:val="sq-AL"/>
        </w:rPr>
        <w:t xml:space="preserve"> </w:t>
      </w:r>
      <w:r w:rsidR="007E36E6" w:rsidRPr="007671C5">
        <w:rPr>
          <w:lang w:val="sq-AL"/>
        </w:rPr>
        <w:t>98, dat</w:t>
      </w:r>
      <w:r w:rsidR="00F32E7C" w:rsidRPr="007671C5">
        <w:rPr>
          <w:lang w:val="sq-AL"/>
        </w:rPr>
        <w:t>ë</w:t>
      </w:r>
      <w:r w:rsidR="007E36E6" w:rsidRPr="007671C5">
        <w:rPr>
          <w:lang w:val="sq-AL"/>
        </w:rPr>
        <w:t xml:space="preserve"> 27.10.2014</w:t>
      </w:r>
    </w:p>
    <w:p w:rsidR="007E36E6" w:rsidRPr="007671C5" w:rsidRDefault="007E36E6" w:rsidP="00F32E7C">
      <w:pPr>
        <w:pStyle w:val="Hapesira7"/>
        <w:rPr>
          <w:lang w:val="sq-AL"/>
        </w:rPr>
      </w:pPr>
    </w:p>
    <w:p w:rsidR="007E36E6" w:rsidRPr="007671C5" w:rsidRDefault="00363C3C" w:rsidP="00F32E7C">
      <w:pPr>
        <w:pStyle w:val="Titulli"/>
        <w:rPr>
          <w:lang w:val="sq-AL"/>
        </w:rPr>
      </w:pPr>
      <w:r w:rsidRPr="007671C5">
        <w:rPr>
          <w:lang w:val="sq-AL"/>
        </w:rPr>
        <w:t>PËR</w:t>
      </w:r>
      <w:r w:rsidR="007E36E6" w:rsidRPr="007671C5">
        <w:rPr>
          <w:lang w:val="sq-AL"/>
        </w:rPr>
        <w:t xml:space="preserve"> PËRFUNDIMIN E ADMINISTRIMIT T</w:t>
      </w:r>
      <w:r>
        <w:rPr>
          <w:lang w:val="sq-AL"/>
        </w:rPr>
        <w:t>Ë</w:t>
      </w:r>
      <w:r w:rsidR="007E36E6" w:rsidRPr="007671C5">
        <w:rPr>
          <w:lang w:val="sq-AL"/>
        </w:rPr>
        <w:t xml:space="preserve"> PËRKOHSHËM T</w:t>
      </w:r>
      <w:r>
        <w:rPr>
          <w:lang w:val="sq-AL"/>
        </w:rPr>
        <w:t>Ë</w:t>
      </w:r>
      <w:r w:rsidR="007E36E6" w:rsidRPr="007671C5">
        <w:rPr>
          <w:lang w:val="sq-AL"/>
        </w:rPr>
        <w:t xml:space="preserve"> SHOQËRISË OPERATORI I SISTEMIT T</w:t>
      </w:r>
      <w:r>
        <w:rPr>
          <w:lang w:val="sq-AL"/>
        </w:rPr>
        <w:t>Ë</w:t>
      </w:r>
      <w:r w:rsidR="007E36E6" w:rsidRPr="007671C5">
        <w:rPr>
          <w:lang w:val="sq-AL"/>
        </w:rPr>
        <w:t xml:space="preserve"> SHPËRNDARJES S</w:t>
      </w:r>
      <w:r>
        <w:rPr>
          <w:lang w:val="sq-AL"/>
        </w:rPr>
        <w:t>Ë</w:t>
      </w:r>
      <w:r w:rsidR="007E36E6" w:rsidRPr="007671C5">
        <w:rPr>
          <w:lang w:val="sq-AL"/>
        </w:rPr>
        <w:t xml:space="preserve"> ENERGJISË ELEKTRIKE SHA (OSHEE)</w:t>
      </w:r>
    </w:p>
    <w:p w:rsidR="007E36E6" w:rsidRPr="007671C5" w:rsidRDefault="007E36E6" w:rsidP="00F32E7C">
      <w:pPr>
        <w:pStyle w:val="Hapesira7"/>
        <w:rPr>
          <w:lang w:val="sq-AL"/>
        </w:rPr>
      </w:pPr>
    </w:p>
    <w:p w:rsidR="007E36E6" w:rsidRPr="007671C5" w:rsidRDefault="00C578A7" w:rsidP="008E10D8">
      <w:pPr>
        <w:pStyle w:val="Paragraf02"/>
        <w:rPr>
          <w:lang w:val="sq-AL"/>
        </w:rPr>
      </w:pPr>
      <w:r>
        <w:rPr>
          <w:lang w:val="sq-AL"/>
        </w:rPr>
        <w:t>Në mbështetje të neneve</w:t>
      </w:r>
      <w:r w:rsidR="00822A18">
        <w:rPr>
          <w:lang w:val="sq-AL"/>
        </w:rPr>
        <w:t xml:space="preserve"> </w:t>
      </w:r>
      <w:r w:rsidR="007E36E6" w:rsidRPr="007671C5">
        <w:rPr>
          <w:lang w:val="sq-AL"/>
        </w:rPr>
        <w:t>9</w:t>
      </w:r>
      <w:r w:rsidR="00822A18">
        <w:rPr>
          <w:lang w:val="sq-AL"/>
        </w:rPr>
        <w:t xml:space="preserve"> </w:t>
      </w:r>
      <w:r w:rsidR="007E36E6" w:rsidRPr="007671C5">
        <w:rPr>
          <w:lang w:val="sq-AL"/>
        </w:rPr>
        <w:t>dhe 18, pika 5,</w:t>
      </w:r>
      <w:r w:rsidR="00822A18">
        <w:rPr>
          <w:lang w:val="sq-AL"/>
        </w:rPr>
        <w:t xml:space="preserve"> </w:t>
      </w:r>
      <w:r w:rsidR="007E36E6" w:rsidRPr="007671C5">
        <w:rPr>
          <w:lang w:val="sq-AL"/>
        </w:rPr>
        <w:t xml:space="preserve">të </w:t>
      </w:r>
      <w:r w:rsidR="0078743E" w:rsidRPr="007671C5">
        <w:rPr>
          <w:lang w:val="sq-AL"/>
        </w:rPr>
        <w:t>ligjit nr</w:t>
      </w:r>
      <w:r w:rsidR="0078743E">
        <w:rPr>
          <w:lang w:val="sq-AL"/>
        </w:rPr>
        <w:t>. 9072, datë 22.</w:t>
      </w:r>
      <w:r w:rsidR="007E36E6" w:rsidRPr="007671C5">
        <w:rPr>
          <w:lang w:val="sq-AL"/>
        </w:rPr>
        <w:t xml:space="preserve">5.2003, “Për </w:t>
      </w:r>
      <w:r w:rsidR="0078743E" w:rsidRPr="007671C5">
        <w:rPr>
          <w:lang w:val="sq-AL"/>
        </w:rPr>
        <w:t>sektorin e energjisë elektrike</w:t>
      </w:r>
      <w:r w:rsidR="007E36E6" w:rsidRPr="007671C5">
        <w:rPr>
          <w:lang w:val="sq-AL"/>
        </w:rPr>
        <w:t>”, të ndryshuar,</w:t>
      </w:r>
      <w:r w:rsidR="00822A18">
        <w:rPr>
          <w:lang w:val="sq-AL"/>
        </w:rPr>
        <w:t xml:space="preserve"> </w:t>
      </w:r>
      <w:r w:rsidR="0078743E" w:rsidRPr="007671C5">
        <w:rPr>
          <w:lang w:val="sq-AL"/>
        </w:rPr>
        <w:t xml:space="preserve">vendimeve </w:t>
      </w:r>
      <w:r w:rsidR="007E36E6" w:rsidRPr="007671C5">
        <w:rPr>
          <w:lang w:val="sq-AL"/>
        </w:rPr>
        <w:t>t</w:t>
      </w:r>
      <w:r w:rsidR="0078743E">
        <w:rPr>
          <w:lang w:val="sq-AL"/>
        </w:rPr>
        <w:t>ë</w:t>
      </w:r>
      <w:r w:rsidR="007E36E6" w:rsidRPr="007671C5">
        <w:rPr>
          <w:lang w:val="sq-AL"/>
        </w:rPr>
        <w:t xml:space="preserve"> Bordit t</w:t>
      </w:r>
      <w:r w:rsidR="00FD3466">
        <w:rPr>
          <w:lang w:val="sq-AL"/>
        </w:rPr>
        <w:t>ë</w:t>
      </w:r>
      <w:r w:rsidR="007E36E6" w:rsidRPr="007671C5">
        <w:rPr>
          <w:lang w:val="sq-AL"/>
        </w:rPr>
        <w:t xml:space="preserve"> Komisioner</w:t>
      </w:r>
      <w:r w:rsidR="002C6E32">
        <w:rPr>
          <w:lang w:val="sq-AL"/>
        </w:rPr>
        <w:t>ë</w:t>
      </w:r>
      <w:r w:rsidR="007E36E6" w:rsidRPr="007671C5">
        <w:rPr>
          <w:lang w:val="sq-AL"/>
        </w:rPr>
        <w:t>ve nr. 96</w:t>
      </w:r>
      <w:r w:rsidR="0028751F">
        <w:rPr>
          <w:lang w:val="sq-AL"/>
        </w:rPr>
        <w:t>,</w:t>
      </w:r>
      <w:r w:rsidR="007E36E6" w:rsidRPr="007671C5">
        <w:rPr>
          <w:lang w:val="sq-AL"/>
        </w:rPr>
        <w:t xml:space="preserve"> dat</w:t>
      </w:r>
      <w:r w:rsidR="0028751F">
        <w:rPr>
          <w:lang w:val="sq-AL"/>
        </w:rPr>
        <w:t>ë</w:t>
      </w:r>
      <w:r w:rsidR="007E36E6" w:rsidRPr="007671C5">
        <w:rPr>
          <w:lang w:val="sq-AL"/>
        </w:rPr>
        <w:t xml:space="preserve"> 27.10.2014</w:t>
      </w:r>
      <w:r w:rsidR="00FD3466">
        <w:rPr>
          <w:lang w:val="sq-AL"/>
        </w:rPr>
        <w:t>,</w:t>
      </w:r>
      <w:r w:rsidR="007E36E6" w:rsidRPr="007671C5">
        <w:rPr>
          <w:lang w:val="sq-AL"/>
        </w:rPr>
        <w:t xml:space="preserve"> si dhe</w:t>
      </w:r>
      <w:r w:rsidR="00822A18">
        <w:rPr>
          <w:lang w:val="sq-AL"/>
        </w:rPr>
        <w:t xml:space="preserve"> </w:t>
      </w:r>
      <w:r w:rsidR="007E36E6" w:rsidRPr="007671C5">
        <w:rPr>
          <w:lang w:val="sq-AL"/>
        </w:rPr>
        <w:t>nr. 97</w:t>
      </w:r>
      <w:r>
        <w:rPr>
          <w:lang w:val="sq-AL"/>
        </w:rPr>
        <w:t>,</w:t>
      </w:r>
      <w:r w:rsidR="007E36E6" w:rsidRPr="007671C5">
        <w:rPr>
          <w:lang w:val="sq-AL"/>
        </w:rPr>
        <w:t xml:space="preserve"> dat</w:t>
      </w:r>
      <w:r>
        <w:rPr>
          <w:lang w:val="sq-AL"/>
        </w:rPr>
        <w:t xml:space="preserve">ë </w:t>
      </w:r>
      <w:r w:rsidR="007E36E6" w:rsidRPr="007671C5">
        <w:rPr>
          <w:lang w:val="sq-AL"/>
        </w:rPr>
        <w:t xml:space="preserve">27.10.2014, </w:t>
      </w:r>
      <w:r w:rsidR="0078743E" w:rsidRPr="007671C5">
        <w:rPr>
          <w:lang w:val="sq-AL"/>
        </w:rPr>
        <w:t>për</w:t>
      </w:r>
      <w:r w:rsidR="007E36E6" w:rsidRPr="007671C5">
        <w:rPr>
          <w:lang w:val="sq-AL"/>
        </w:rPr>
        <w:t xml:space="preserve"> licencimin e Operatorit t</w:t>
      </w:r>
      <w:r w:rsidR="00FD3466">
        <w:rPr>
          <w:lang w:val="sq-AL"/>
        </w:rPr>
        <w:t>ë</w:t>
      </w:r>
      <w:r w:rsidR="007E36E6" w:rsidRPr="007671C5">
        <w:rPr>
          <w:lang w:val="sq-AL"/>
        </w:rPr>
        <w:t xml:space="preserve"> </w:t>
      </w:r>
      <w:r w:rsidR="00FD3466" w:rsidRPr="007671C5">
        <w:rPr>
          <w:lang w:val="sq-AL"/>
        </w:rPr>
        <w:t>Shpërndarjes</w:t>
      </w:r>
      <w:r w:rsidR="007E36E6" w:rsidRPr="007671C5">
        <w:rPr>
          <w:lang w:val="sq-AL"/>
        </w:rPr>
        <w:t xml:space="preserve"> s</w:t>
      </w:r>
      <w:r w:rsidR="002C6E32">
        <w:rPr>
          <w:lang w:val="sq-AL"/>
        </w:rPr>
        <w:t>ë</w:t>
      </w:r>
      <w:r w:rsidR="007E36E6" w:rsidRPr="007671C5">
        <w:rPr>
          <w:lang w:val="sq-AL"/>
        </w:rPr>
        <w:t xml:space="preserve"> </w:t>
      </w:r>
      <w:r w:rsidR="00FD3466" w:rsidRPr="007671C5">
        <w:rPr>
          <w:lang w:val="sq-AL"/>
        </w:rPr>
        <w:t>Energjisë</w:t>
      </w:r>
      <w:r w:rsidR="007E36E6" w:rsidRPr="007671C5">
        <w:rPr>
          <w:lang w:val="sq-AL"/>
        </w:rPr>
        <w:t xml:space="preserve"> Elektrike sh.a</w:t>
      </w:r>
      <w:r w:rsidR="00460416">
        <w:rPr>
          <w:lang w:val="sq-AL"/>
        </w:rPr>
        <w:t>.</w:t>
      </w:r>
      <w:r w:rsidR="007E36E6" w:rsidRPr="007671C5">
        <w:rPr>
          <w:lang w:val="sq-AL"/>
        </w:rPr>
        <w:t xml:space="preserve"> n</w:t>
      </w:r>
      <w:r w:rsidR="00FD3466">
        <w:rPr>
          <w:lang w:val="sq-AL"/>
        </w:rPr>
        <w:t>ë</w:t>
      </w:r>
      <w:r w:rsidR="007E36E6" w:rsidRPr="007671C5">
        <w:rPr>
          <w:lang w:val="sq-AL"/>
        </w:rPr>
        <w:t xml:space="preserve"> aktivitetet e shpërndarjes dhe furnizimit publik me pakic</w:t>
      </w:r>
      <w:r w:rsidR="00FD3466">
        <w:rPr>
          <w:lang w:val="sq-AL"/>
        </w:rPr>
        <w:t>ë</w:t>
      </w:r>
      <w:r w:rsidR="007E36E6" w:rsidRPr="007671C5">
        <w:rPr>
          <w:lang w:val="sq-AL"/>
        </w:rPr>
        <w:t xml:space="preserve"> t</w:t>
      </w:r>
      <w:r w:rsidR="002C6E32">
        <w:rPr>
          <w:lang w:val="sq-AL"/>
        </w:rPr>
        <w:t>ë</w:t>
      </w:r>
      <w:r w:rsidR="007E36E6" w:rsidRPr="007671C5">
        <w:rPr>
          <w:lang w:val="sq-AL"/>
        </w:rPr>
        <w:t xml:space="preserve"> </w:t>
      </w:r>
      <w:r w:rsidR="002C6E32" w:rsidRPr="007671C5">
        <w:rPr>
          <w:lang w:val="sq-AL"/>
        </w:rPr>
        <w:t>energjisë</w:t>
      </w:r>
      <w:r w:rsidR="007E36E6" w:rsidRPr="007671C5">
        <w:rPr>
          <w:lang w:val="sq-AL"/>
        </w:rPr>
        <w:t xml:space="preserve"> elektrike,</w:t>
      </w:r>
      <w:r w:rsidR="00822A18">
        <w:rPr>
          <w:lang w:val="sq-AL"/>
        </w:rPr>
        <w:t xml:space="preserve"> </w:t>
      </w:r>
      <w:r w:rsidR="007E36E6" w:rsidRPr="007671C5">
        <w:rPr>
          <w:lang w:val="sq-AL"/>
        </w:rPr>
        <w:t xml:space="preserve">Bordi i Komisionerëve të Entit Rregullator të Energjisë (ERE), në mbledhjen e tij të datës 27.10.2014, </w:t>
      </w:r>
    </w:p>
    <w:p w:rsidR="007E36E6" w:rsidRPr="007671C5" w:rsidRDefault="002C6E32" w:rsidP="008E10D8">
      <w:pPr>
        <w:pStyle w:val="Paragraf02"/>
        <w:rPr>
          <w:lang w:val="sq-AL"/>
        </w:rPr>
      </w:pPr>
      <w:r>
        <w:rPr>
          <w:lang w:val="sq-AL"/>
        </w:rPr>
        <w:t>k</w:t>
      </w:r>
      <w:r w:rsidR="007E36E6" w:rsidRPr="007671C5">
        <w:rPr>
          <w:lang w:val="sq-AL"/>
        </w:rPr>
        <w:t>onstatoi se:</w:t>
      </w:r>
    </w:p>
    <w:p w:rsidR="007E36E6" w:rsidRPr="007671C5" w:rsidRDefault="00507995" w:rsidP="008E10D8">
      <w:pPr>
        <w:pStyle w:val="Paragraf02"/>
        <w:rPr>
          <w:lang w:val="sq-AL"/>
        </w:rPr>
      </w:pPr>
      <w:r w:rsidRPr="007671C5">
        <w:rPr>
          <w:lang w:val="sq-AL"/>
        </w:rPr>
        <w:t xml:space="preserve">- </w:t>
      </w:r>
      <w:r w:rsidR="007E36E6" w:rsidRPr="007671C5">
        <w:rPr>
          <w:lang w:val="sq-AL"/>
        </w:rPr>
        <w:t>N</w:t>
      </w:r>
      <w:r w:rsidR="00F32E7C" w:rsidRPr="007671C5">
        <w:rPr>
          <w:lang w:val="sq-AL"/>
        </w:rPr>
        <w:t>ë</w:t>
      </w:r>
      <w:r w:rsidR="007E36E6" w:rsidRPr="007671C5">
        <w:rPr>
          <w:lang w:val="sq-AL"/>
        </w:rPr>
        <w:t xml:space="preserve"> baz</w:t>
      </w:r>
      <w:r w:rsidR="000D6808">
        <w:rPr>
          <w:lang w:val="sq-AL"/>
        </w:rPr>
        <w:t>ë</w:t>
      </w:r>
      <w:r w:rsidR="007E36E6" w:rsidRPr="007671C5">
        <w:rPr>
          <w:lang w:val="sq-AL"/>
        </w:rPr>
        <w:t xml:space="preserve"> t</w:t>
      </w:r>
      <w:r w:rsidR="00F32E7C" w:rsidRPr="007671C5">
        <w:rPr>
          <w:lang w:val="sq-AL"/>
        </w:rPr>
        <w:t>ë</w:t>
      </w:r>
      <w:r w:rsidR="007E36E6" w:rsidRPr="007671C5">
        <w:rPr>
          <w:lang w:val="sq-AL"/>
        </w:rPr>
        <w:t xml:space="preserve"> </w:t>
      </w:r>
      <w:r w:rsidR="00C635C2">
        <w:rPr>
          <w:lang w:val="sq-AL"/>
        </w:rPr>
        <w:t>v</w:t>
      </w:r>
      <w:r w:rsidR="007E36E6" w:rsidRPr="007671C5">
        <w:rPr>
          <w:lang w:val="sq-AL"/>
        </w:rPr>
        <w:t>endimit nr.</w:t>
      </w:r>
      <w:r w:rsidR="000D6808">
        <w:rPr>
          <w:lang w:val="sq-AL"/>
        </w:rPr>
        <w:t xml:space="preserve"> </w:t>
      </w:r>
      <w:r w:rsidR="007E36E6" w:rsidRPr="007671C5">
        <w:rPr>
          <w:lang w:val="sq-AL"/>
        </w:rPr>
        <w:t>5</w:t>
      </w:r>
      <w:r w:rsidR="000D6808">
        <w:rPr>
          <w:lang w:val="sq-AL"/>
        </w:rPr>
        <w:t>,</w:t>
      </w:r>
      <w:r w:rsidR="007E36E6" w:rsidRPr="007671C5">
        <w:rPr>
          <w:lang w:val="sq-AL"/>
        </w:rPr>
        <w:t xml:space="preserve"> dat</w:t>
      </w:r>
      <w:r w:rsidR="00F32E7C" w:rsidRPr="007671C5">
        <w:rPr>
          <w:lang w:val="sq-AL"/>
        </w:rPr>
        <w:t>ë</w:t>
      </w:r>
      <w:r w:rsidR="007E36E6" w:rsidRPr="007671C5">
        <w:rPr>
          <w:lang w:val="sq-AL"/>
        </w:rPr>
        <w:t xml:space="preserve"> 21.1.2013, aktiviteti i</w:t>
      </w:r>
      <w:r w:rsidR="00822A18">
        <w:rPr>
          <w:lang w:val="sq-AL"/>
        </w:rPr>
        <w:t xml:space="preserve"> </w:t>
      </w:r>
      <w:r w:rsidR="000D6808">
        <w:rPr>
          <w:lang w:val="sq-AL"/>
        </w:rPr>
        <w:t>s</w:t>
      </w:r>
      <w:r w:rsidR="007E36E6" w:rsidRPr="007671C5">
        <w:rPr>
          <w:lang w:val="sq-AL"/>
        </w:rPr>
        <w:t>hp</w:t>
      </w:r>
      <w:r w:rsidR="00F32E7C" w:rsidRPr="007671C5">
        <w:rPr>
          <w:lang w:val="sq-AL"/>
        </w:rPr>
        <w:t>ë</w:t>
      </w:r>
      <w:r w:rsidR="007E36E6" w:rsidRPr="007671C5">
        <w:rPr>
          <w:lang w:val="sq-AL"/>
        </w:rPr>
        <w:t xml:space="preserve">rndarjes dhe ai i </w:t>
      </w:r>
      <w:r w:rsidR="00FB1526" w:rsidRPr="007671C5">
        <w:rPr>
          <w:lang w:val="sq-AL"/>
        </w:rPr>
        <w:t>furnizuesit publik me pakicë të energjisë elektrike kryhet aktualisht n</w:t>
      </w:r>
      <w:r w:rsidR="007E36E6" w:rsidRPr="007671C5">
        <w:rPr>
          <w:lang w:val="sq-AL"/>
        </w:rPr>
        <w:t>ga Operatori i Shp</w:t>
      </w:r>
      <w:r w:rsidR="00F32E7C" w:rsidRPr="007671C5">
        <w:rPr>
          <w:lang w:val="sq-AL"/>
        </w:rPr>
        <w:t>ë</w:t>
      </w:r>
      <w:r w:rsidR="007E36E6" w:rsidRPr="007671C5">
        <w:rPr>
          <w:lang w:val="sq-AL"/>
        </w:rPr>
        <w:t>rndarjes s</w:t>
      </w:r>
      <w:r w:rsidR="00F32E7C" w:rsidRPr="007671C5">
        <w:rPr>
          <w:lang w:val="sq-AL"/>
        </w:rPr>
        <w:t>ë</w:t>
      </w:r>
      <w:r w:rsidR="007E36E6" w:rsidRPr="007671C5">
        <w:rPr>
          <w:lang w:val="sq-AL"/>
        </w:rPr>
        <w:t xml:space="preserve"> Energjis</w:t>
      </w:r>
      <w:r w:rsidR="00F32E7C" w:rsidRPr="007671C5">
        <w:rPr>
          <w:lang w:val="sq-AL"/>
        </w:rPr>
        <w:t>ë</w:t>
      </w:r>
      <w:r w:rsidR="007E36E6" w:rsidRPr="007671C5">
        <w:rPr>
          <w:lang w:val="sq-AL"/>
        </w:rPr>
        <w:t xml:space="preserve"> Elektrike sh.a</w:t>
      </w:r>
      <w:r w:rsidR="00A45428">
        <w:rPr>
          <w:lang w:val="sq-AL"/>
        </w:rPr>
        <w:t>.</w:t>
      </w:r>
      <w:r w:rsidR="007E36E6" w:rsidRPr="007671C5">
        <w:rPr>
          <w:lang w:val="sq-AL"/>
        </w:rPr>
        <w:t xml:space="preserve"> (OSHEE) n</w:t>
      </w:r>
      <w:r w:rsidR="00F32E7C" w:rsidRPr="007671C5">
        <w:rPr>
          <w:lang w:val="sq-AL"/>
        </w:rPr>
        <w:t>ë</w:t>
      </w:r>
      <w:r w:rsidR="007E36E6" w:rsidRPr="007671C5">
        <w:rPr>
          <w:lang w:val="sq-AL"/>
        </w:rPr>
        <w:t xml:space="preserve"> administrim t</w:t>
      </w:r>
      <w:r w:rsidR="00F32E7C" w:rsidRPr="007671C5">
        <w:rPr>
          <w:lang w:val="sq-AL"/>
        </w:rPr>
        <w:t>ë</w:t>
      </w:r>
      <w:r w:rsidR="007E36E6" w:rsidRPr="007671C5">
        <w:rPr>
          <w:lang w:val="sq-AL"/>
        </w:rPr>
        <w:t xml:space="preserve"> </w:t>
      </w:r>
      <w:r w:rsidR="00FB1526" w:rsidRPr="007671C5">
        <w:rPr>
          <w:lang w:val="sq-AL"/>
        </w:rPr>
        <w:t>përkohshëm</w:t>
      </w:r>
      <w:r w:rsidR="00FB1526">
        <w:rPr>
          <w:lang w:val="sq-AL"/>
        </w:rPr>
        <w:t>;</w:t>
      </w:r>
      <w:r w:rsidR="00822A18">
        <w:rPr>
          <w:lang w:val="sq-AL"/>
        </w:rPr>
        <w:t xml:space="preserve"> </w:t>
      </w:r>
    </w:p>
    <w:p w:rsidR="007E36E6" w:rsidRPr="007671C5" w:rsidRDefault="00507995" w:rsidP="008E10D8">
      <w:pPr>
        <w:pStyle w:val="Paragraf02"/>
        <w:rPr>
          <w:lang w:val="sq-AL"/>
        </w:rPr>
      </w:pPr>
      <w:r w:rsidRPr="007671C5">
        <w:rPr>
          <w:lang w:val="sq-AL"/>
        </w:rPr>
        <w:t xml:space="preserve">- </w:t>
      </w:r>
      <w:r w:rsidR="007E36E6" w:rsidRPr="007671C5">
        <w:rPr>
          <w:lang w:val="sq-AL"/>
        </w:rPr>
        <w:t>Me vendimet nr.</w:t>
      </w:r>
      <w:r w:rsidR="00FB1526">
        <w:rPr>
          <w:lang w:val="sq-AL"/>
        </w:rPr>
        <w:t xml:space="preserve"> </w:t>
      </w:r>
      <w:r w:rsidR="007E36E6" w:rsidRPr="007671C5">
        <w:rPr>
          <w:lang w:val="sq-AL"/>
        </w:rPr>
        <w:t>96</w:t>
      </w:r>
      <w:r w:rsidR="00FB1526">
        <w:rPr>
          <w:lang w:val="sq-AL"/>
        </w:rPr>
        <w:t>,</w:t>
      </w:r>
      <w:r w:rsidR="007E36E6" w:rsidRPr="007671C5">
        <w:rPr>
          <w:lang w:val="sq-AL"/>
        </w:rPr>
        <w:t xml:space="preserve"> dat</w:t>
      </w:r>
      <w:r w:rsidR="00F32E7C" w:rsidRPr="007671C5">
        <w:rPr>
          <w:lang w:val="sq-AL"/>
        </w:rPr>
        <w:t>ë</w:t>
      </w:r>
      <w:r w:rsidR="007E36E6" w:rsidRPr="007671C5">
        <w:rPr>
          <w:lang w:val="sq-AL"/>
        </w:rPr>
        <w:t xml:space="preserve"> 27.10.2014</w:t>
      </w:r>
      <w:r w:rsidR="00FB1526">
        <w:rPr>
          <w:lang w:val="sq-AL"/>
        </w:rPr>
        <w:t>,</w:t>
      </w:r>
      <w:r w:rsidR="007E36E6" w:rsidRPr="007671C5">
        <w:rPr>
          <w:lang w:val="sq-AL"/>
        </w:rPr>
        <w:t xml:space="preserve"> si dhe</w:t>
      </w:r>
      <w:r w:rsidR="00822A18">
        <w:rPr>
          <w:lang w:val="sq-AL"/>
        </w:rPr>
        <w:t xml:space="preserve"> </w:t>
      </w:r>
      <w:r w:rsidR="007E36E6" w:rsidRPr="007671C5">
        <w:rPr>
          <w:lang w:val="sq-AL"/>
        </w:rPr>
        <w:t>nr. 97</w:t>
      </w:r>
      <w:r w:rsidR="00625E3E">
        <w:rPr>
          <w:lang w:val="sq-AL"/>
        </w:rPr>
        <w:t>,</w:t>
      </w:r>
      <w:r w:rsidR="007E36E6" w:rsidRPr="007671C5">
        <w:rPr>
          <w:lang w:val="sq-AL"/>
        </w:rPr>
        <w:t xml:space="preserve"> dat</w:t>
      </w:r>
      <w:r w:rsidR="00F32E7C" w:rsidRPr="007671C5">
        <w:rPr>
          <w:lang w:val="sq-AL"/>
        </w:rPr>
        <w:t>ë</w:t>
      </w:r>
      <w:r w:rsidR="007E36E6" w:rsidRPr="007671C5">
        <w:rPr>
          <w:lang w:val="sq-AL"/>
        </w:rPr>
        <w:t xml:space="preserve"> 27.10.2014,</w:t>
      </w:r>
      <w:r w:rsidR="00822A18">
        <w:rPr>
          <w:lang w:val="sq-AL"/>
        </w:rPr>
        <w:t xml:space="preserve"> </w:t>
      </w:r>
      <w:r w:rsidR="007E36E6" w:rsidRPr="007671C5">
        <w:rPr>
          <w:lang w:val="sq-AL"/>
        </w:rPr>
        <w:t>Bordi i Komision</w:t>
      </w:r>
      <w:r w:rsidR="00625E3E">
        <w:rPr>
          <w:lang w:val="sq-AL"/>
        </w:rPr>
        <w:t>e</w:t>
      </w:r>
      <w:r w:rsidR="007E36E6" w:rsidRPr="007671C5">
        <w:rPr>
          <w:lang w:val="sq-AL"/>
        </w:rPr>
        <w:t>r</w:t>
      </w:r>
      <w:r w:rsidR="00625E3E">
        <w:rPr>
          <w:lang w:val="sq-AL"/>
        </w:rPr>
        <w:t>ë</w:t>
      </w:r>
      <w:r w:rsidR="007E36E6" w:rsidRPr="007671C5">
        <w:rPr>
          <w:lang w:val="sq-AL"/>
        </w:rPr>
        <w:t>ve vendosi licencimin e Operatorit t</w:t>
      </w:r>
      <w:r w:rsidR="00F32E7C" w:rsidRPr="007671C5">
        <w:rPr>
          <w:lang w:val="sq-AL"/>
        </w:rPr>
        <w:t>ë</w:t>
      </w:r>
      <w:r w:rsidR="007E36E6" w:rsidRPr="007671C5">
        <w:rPr>
          <w:lang w:val="sq-AL"/>
        </w:rPr>
        <w:t xml:space="preserve"> </w:t>
      </w:r>
      <w:r w:rsidR="00FB1526" w:rsidRPr="007671C5">
        <w:rPr>
          <w:lang w:val="sq-AL"/>
        </w:rPr>
        <w:t>Shpërndarjes</w:t>
      </w:r>
      <w:r w:rsidR="007E36E6" w:rsidRPr="007671C5">
        <w:rPr>
          <w:lang w:val="sq-AL"/>
        </w:rPr>
        <w:t xml:space="preserve"> s</w:t>
      </w:r>
      <w:r w:rsidR="00F32E7C" w:rsidRPr="007671C5">
        <w:rPr>
          <w:lang w:val="sq-AL"/>
        </w:rPr>
        <w:t>ë</w:t>
      </w:r>
      <w:r w:rsidR="007E36E6" w:rsidRPr="007671C5">
        <w:rPr>
          <w:lang w:val="sq-AL"/>
        </w:rPr>
        <w:t xml:space="preserve"> </w:t>
      </w:r>
      <w:r w:rsidR="00991920" w:rsidRPr="007671C5">
        <w:rPr>
          <w:lang w:val="sq-AL"/>
        </w:rPr>
        <w:t>Energjisë</w:t>
      </w:r>
      <w:r w:rsidR="007E36E6" w:rsidRPr="007671C5">
        <w:rPr>
          <w:lang w:val="sq-AL"/>
        </w:rPr>
        <w:t xml:space="preserve"> Elektrike sh.a</w:t>
      </w:r>
      <w:r w:rsidR="00FB1526">
        <w:rPr>
          <w:lang w:val="sq-AL"/>
        </w:rPr>
        <w:t>.</w:t>
      </w:r>
      <w:r w:rsidR="007E36E6" w:rsidRPr="007671C5">
        <w:rPr>
          <w:lang w:val="sq-AL"/>
        </w:rPr>
        <w:t xml:space="preserve"> n</w:t>
      </w:r>
      <w:r w:rsidR="00F32E7C" w:rsidRPr="007671C5">
        <w:rPr>
          <w:lang w:val="sq-AL"/>
        </w:rPr>
        <w:t>ë</w:t>
      </w:r>
      <w:r w:rsidR="007E36E6" w:rsidRPr="007671C5">
        <w:rPr>
          <w:lang w:val="sq-AL"/>
        </w:rPr>
        <w:t xml:space="preserve"> aktivitetet e shpërndarjes dhe furnizimit publik me pakic</w:t>
      </w:r>
      <w:r w:rsidR="00F32E7C" w:rsidRPr="007671C5">
        <w:rPr>
          <w:lang w:val="sq-AL"/>
        </w:rPr>
        <w:t>ë</w:t>
      </w:r>
      <w:r w:rsidR="007E36E6" w:rsidRPr="007671C5">
        <w:rPr>
          <w:lang w:val="sq-AL"/>
        </w:rPr>
        <w:t xml:space="preserve"> t</w:t>
      </w:r>
      <w:r w:rsidR="00F32E7C" w:rsidRPr="007671C5">
        <w:rPr>
          <w:lang w:val="sq-AL"/>
        </w:rPr>
        <w:t>ë</w:t>
      </w:r>
      <w:r w:rsidR="007E36E6" w:rsidRPr="007671C5">
        <w:rPr>
          <w:lang w:val="sq-AL"/>
        </w:rPr>
        <w:t xml:space="preserve"> </w:t>
      </w:r>
      <w:r w:rsidR="00FB1526" w:rsidRPr="007671C5">
        <w:rPr>
          <w:lang w:val="sq-AL"/>
        </w:rPr>
        <w:t>energjisë</w:t>
      </w:r>
      <w:r w:rsidR="00C578A7">
        <w:rPr>
          <w:lang w:val="sq-AL"/>
        </w:rPr>
        <w:t xml:space="preserve"> elektrike.</w:t>
      </w:r>
    </w:p>
    <w:p w:rsidR="007E36E6" w:rsidRPr="007671C5" w:rsidRDefault="007E36E6" w:rsidP="008E10D8">
      <w:pPr>
        <w:pStyle w:val="Paragraf02"/>
        <w:rPr>
          <w:lang w:val="sq-AL"/>
        </w:rPr>
      </w:pPr>
      <w:r w:rsidRPr="007671C5">
        <w:rPr>
          <w:lang w:val="sq-AL"/>
        </w:rPr>
        <w:t>Për gjithë sa m</w:t>
      </w:r>
      <w:r w:rsidR="00F32E7C" w:rsidRPr="007671C5">
        <w:rPr>
          <w:lang w:val="sq-AL"/>
        </w:rPr>
        <w:t>ë</w:t>
      </w:r>
      <w:r w:rsidRPr="007671C5">
        <w:rPr>
          <w:lang w:val="sq-AL"/>
        </w:rPr>
        <w:t xml:space="preserve"> sipër</w:t>
      </w:r>
      <w:r w:rsidR="00FB1526">
        <w:rPr>
          <w:lang w:val="sq-AL"/>
        </w:rPr>
        <w:t>,</w:t>
      </w:r>
      <w:r w:rsidRPr="007671C5">
        <w:rPr>
          <w:lang w:val="sq-AL"/>
        </w:rPr>
        <w:t xml:space="preserve"> Bordi i </w:t>
      </w:r>
      <w:r w:rsidR="00FB1526" w:rsidRPr="007671C5">
        <w:rPr>
          <w:lang w:val="sq-AL"/>
        </w:rPr>
        <w:t>Komisionarëve</w:t>
      </w:r>
      <w:r w:rsidRPr="007671C5">
        <w:rPr>
          <w:lang w:val="sq-AL"/>
        </w:rPr>
        <w:t xml:space="preserve"> t</w:t>
      </w:r>
      <w:r w:rsidR="00F32E7C" w:rsidRPr="007671C5">
        <w:rPr>
          <w:lang w:val="sq-AL"/>
        </w:rPr>
        <w:t>ë</w:t>
      </w:r>
      <w:r w:rsidRPr="007671C5">
        <w:rPr>
          <w:lang w:val="sq-AL"/>
        </w:rPr>
        <w:t xml:space="preserve"> ERE-s </w:t>
      </w:r>
    </w:p>
    <w:p w:rsidR="007E36E6" w:rsidRPr="007671C5" w:rsidRDefault="007E36E6" w:rsidP="00F32E7C">
      <w:pPr>
        <w:pStyle w:val="Vendosi"/>
        <w:rPr>
          <w:lang w:val="sq-AL"/>
        </w:rPr>
      </w:pPr>
      <w:r w:rsidRPr="007671C5">
        <w:rPr>
          <w:lang w:val="sq-AL"/>
        </w:rPr>
        <w:t>VENDOSI:</w:t>
      </w:r>
    </w:p>
    <w:p w:rsidR="007E36E6" w:rsidRPr="007671C5" w:rsidRDefault="007E36E6" w:rsidP="00F32E7C">
      <w:pPr>
        <w:pStyle w:val="Hapesira7"/>
        <w:rPr>
          <w:lang w:val="sq-AL"/>
        </w:rPr>
      </w:pPr>
    </w:p>
    <w:p w:rsidR="007E36E6" w:rsidRPr="007671C5" w:rsidRDefault="00507995" w:rsidP="008E10D8">
      <w:pPr>
        <w:pStyle w:val="Paragraf02"/>
        <w:rPr>
          <w:lang w:val="sq-AL"/>
        </w:rPr>
      </w:pPr>
      <w:r w:rsidRPr="007671C5">
        <w:rPr>
          <w:lang w:val="sq-AL"/>
        </w:rPr>
        <w:t xml:space="preserve">1. </w:t>
      </w:r>
      <w:r w:rsidR="007E36E6" w:rsidRPr="007671C5">
        <w:rPr>
          <w:lang w:val="sq-AL"/>
        </w:rPr>
        <w:t>Përfundimin e administrimit t</w:t>
      </w:r>
      <w:r w:rsidR="00F32E7C" w:rsidRPr="007671C5">
        <w:rPr>
          <w:lang w:val="sq-AL"/>
        </w:rPr>
        <w:t>ë</w:t>
      </w:r>
      <w:r w:rsidR="007E36E6" w:rsidRPr="007671C5">
        <w:rPr>
          <w:lang w:val="sq-AL"/>
        </w:rPr>
        <w:t xml:space="preserve"> përkohshëm t</w:t>
      </w:r>
      <w:r w:rsidR="00F32E7C" w:rsidRPr="007671C5">
        <w:rPr>
          <w:lang w:val="sq-AL"/>
        </w:rPr>
        <w:t>ë</w:t>
      </w:r>
      <w:r w:rsidR="007E36E6" w:rsidRPr="007671C5">
        <w:rPr>
          <w:lang w:val="sq-AL"/>
        </w:rPr>
        <w:t xml:space="preserve"> shoqërisë Operatori i Sistemit t</w:t>
      </w:r>
      <w:r w:rsidR="00F32E7C" w:rsidRPr="007671C5">
        <w:rPr>
          <w:lang w:val="sq-AL"/>
        </w:rPr>
        <w:t>ë</w:t>
      </w:r>
      <w:r w:rsidR="007E36E6" w:rsidRPr="007671C5">
        <w:rPr>
          <w:lang w:val="sq-AL"/>
        </w:rPr>
        <w:t xml:space="preserve"> Shpërndarjes s</w:t>
      </w:r>
      <w:r w:rsidR="00F32E7C" w:rsidRPr="007671C5">
        <w:rPr>
          <w:lang w:val="sq-AL"/>
        </w:rPr>
        <w:t>ë</w:t>
      </w:r>
      <w:r w:rsidR="007E36E6" w:rsidRPr="007671C5">
        <w:rPr>
          <w:lang w:val="sq-AL"/>
        </w:rPr>
        <w:t xml:space="preserve"> Energjisë Elektrike sh.a</w:t>
      </w:r>
      <w:r w:rsidR="008A7934">
        <w:rPr>
          <w:lang w:val="sq-AL"/>
        </w:rPr>
        <w:t>.</w:t>
      </w:r>
      <w:r w:rsidR="00822A18">
        <w:rPr>
          <w:lang w:val="sq-AL"/>
        </w:rPr>
        <w:t xml:space="preserve"> </w:t>
      </w:r>
      <w:r w:rsidR="007E36E6" w:rsidRPr="007671C5">
        <w:rPr>
          <w:lang w:val="sq-AL"/>
        </w:rPr>
        <w:t xml:space="preserve">(OSHEE), sipas </w:t>
      </w:r>
      <w:r w:rsidR="00DC006B">
        <w:rPr>
          <w:lang w:val="sq-AL"/>
        </w:rPr>
        <w:t>v</w:t>
      </w:r>
      <w:r w:rsidR="007E36E6" w:rsidRPr="007671C5">
        <w:rPr>
          <w:lang w:val="sq-AL"/>
        </w:rPr>
        <w:t>endimit t</w:t>
      </w:r>
      <w:r w:rsidR="00F32E7C" w:rsidRPr="007671C5">
        <w:rPr>
          <w:lang w:val="sq-AL"/>
        </w:rPr>
        <w:t>ë</w:t>
      </w:r>
      <w:r w:rsidR="007E36E6" w:rsidRPr="007671C5">
        <w:rPr>
          <w:lang w:val="sq-AL"/>
        </w:rPr>
        <w:t xml:space="preserve"> Bordit t</w:t>
      </w:r>
      <w:r w:rsidR="00F32E7C" w:rsidRPr="007671C5">
        <w:rPr>
          <w:lang w:val="sq-AL"/>
        </w:rPr>
        <w:t>ë</w:t>
      </w:r>
      <w:r w:rsidR="007E36E6" w:rsidRPr="007671C5">
        <w:rPr>
          <w:lang w:val="sq-AL"/>
        </w:rPr>
        <w:t xml:space="preserve"> Komisionerëve nr.</w:t>
      </w:r>
      <w:r w:rsidR="00DC4A45">
        <w:rPr>
          <w:lang w:val="sq-AL"/>
        </w:rPr>
        <w:t xml:space="preserve"> </w:t>
      </w:r>
      <w:r w:rsidR="007E36E6" w:rsidRPr="007671C5">
        <w:rPr>
          <w:lang w:val="sq-AL"/>
        </w:rPr>
        <w:t>5, dat</w:t>
      </w:r>
      <w:r w:rsidR="00F32E7C" w:rsidRPr="007671C5">
        <w:rPr>
          <w:lang w:val="sq-AL"/>
        </w:rPr>
        <w:t>ë</w:t>
      </w:r>
      <w:r w:rsidR="00DC4A45">
        <w:rPr>
          <w:lang w:val="sq-AL"/>
        </w:rPr>
        <w:t xml:space="preserve"> 21.</w:t>
      </w:r>
      <w:r w:rsidR="007E36E6" w:rsidRPr="007671C5">
        <w:rPr>
          <w:lang w:val="sq-AL"/>
        </w:rPr>
        <w:t>1.2013.</w:t>
      </w:r>
    </w:p>
    <w:p w:rsidR="007E36E6" w:rsidRPr="007671C5" w:rsidRDefault="00507995" w:rsidP="008E10D8">
      <w:pPr>
        <w:pStyle w:val="Paragraf02"/>
        <w:rPr>
          <w:lang w:val="sq-AL"/>
        </w:rPr>
      </w:pPr>
      <w:r w:rsidRPr="007671C5">
        <w:rPr>
          <w:lang w:val="sq-AL"/>
        </w:rPr>
        <w:t xml:space="preserve">2. </w:t>
      </w:r>
      <w:r w:rsidR="007E36E6" w:rsidRPr="007671C5">
        <w:rPr>
          <w:lang w:val="sq-AL"/>
        </w:rPr>
        <w:t>Shfuqizimin e akteve nënligjore t</w:t>
      </w:r>
      <w:r w:rsidR="00F32E7C" w:rsidRPr="007671C5">
        <w:rPr>
          <w:lang w:val="sq-AL"/>
        </w:rPr>
        <w:t>ë</w:t>
      </w:r>
      <w:r w:rsidR="007E36E6" w:rsidRPr="007671C5">
        <w:rPr>
          <w:lang w:val="sq-AL"/>
        </w:rPr>
        <w:t xml:space="preserve"> mara n</w:t>
      </w:r>
      <w:r w:rsidR="00F32E7C" w:rsidRPr="007671C5">
        <w:rPr>
          <w:lang w:val="sq-AL"/>
        </w:rPr>
        <w:t>ë</w:t>
      </w:r>
      <w:r w:rsidR="007E36E6" w:rsidRPr="007671C5">
        <w:rPr>
          <w:lang w:val="sq-AL"/>
        </w:rPr>
        <w:t xml:space="preserve"> zbatim t</w:t>
      </w:r>
      <w:r w:rsidR="00F32E7C" w:rsidRPr="007671C5">
        <w:rPr>
          <w:lang w:val="sq-AL"/>
        </w:rPr>
        <w:t>ë</w:t>
      </w:r>
      <w:r w:rsidR="007E36E6" w:rsidRPr="007671C5">
        <w:rPr>
          <w:lang w:val="sq-AL"/>
        </w:rPr>
        <w:t xml:space="preserve"> </w:t>
      </w:r>
      <w:r w:rsidR="00843EB1">
        <w:rPr>
          <w:lang w:val="sq-AL"/>
        </w:rPr>
        <w:t>v</w:t>
      </w:r>
      <w:r w:rsidR="007E36E6" w:rsidRPr="007671C5">
        <w:rPr>
          <w:lang w:val="sq-AL"/>
        </w:rPr>
        <w:t>endimit nr.</w:t>
      </w:r>
      <w:r w:rsidR="00843EB1">
        <w:rPr>
          <w:lang w:val="sq-AL"/>
        </w:rPr>
        <w:t xml:space="preserve"> 5</w:t>
      </w:r>
      <w:r w:rsidR="007E36E6" w:rsidRPr="007671C5">
        <w:rPr>
          <w:lang w:val="sq-AL"/>
        </w:rPr>
        <w:t>, dat</w:t>
      </w:r>
      <w:r w:rsidR="00F32E7C" w:rsidRPr="007671C5">
        <w:rPr>
          <w:lang w:val="sq-AL"/>
        </w:rPr>
        <w:t>ë</w:t>
      </w:r>
      <w:r w:rsidR="007E36E6" w:rsidRPr="007671C5">
        <w:rPr>
          <w:lang w:val="sq-AL"/>
        </w:rPr>
        <w:t xml:space="preserve"> 21.1.2013.</w:t>
      </w:r>
    </w:p>
    <w:p w:rsidR="007E36E6" w:rsidRPr="007671C5" w:rsidRDefault="00507995" w:rsidP="008E10D8">
      <w:pPr>
        <w:pStyle w:val="Paragraf02"/>
        <w:rPr>
          <w:lang w:val="sq-AL"/>
        </w:rPr>
      </w:pPr>
      <w:r w:rsidRPr="007671C5">
        <w:rPr>
          <w:lang w:val="sq-AL"/>
        </w:rPr>
        <w:t>3. Drejtoria Juridike dhe Mbrojtjes së</w:t>
      </w:r>
      <w:r w:rsidR="00822A18">
        <w:rPr>
          <w:lang w:val="sq-AL"/>
        </w:rPr>
        <w:t xml:space="preserve"> </w:t>
      </w:r>
      <w:r w:rsidRPr="007671C5">
        <w:rPr>
          <w:lang w:val="sq-AL"/>
        </w:rPr>
        <w:t>Konsumatorit të njoftojë aplikuesin, Ministrin</w:t>
      </w:r>
      <w:r w:rsidR="00F32E7C" w:rsidRPr="007671C5">
        <w:rPr>
          <w:lang w:val="sq-AL"/>
        </w:rPr>
        <w:t>ë</w:t>
      </w:r>
      <w:r w:rsidRPr="007671C5">
        <w:rPr>
          <w:lang w:val="sq-AL"/>
        </w:rPr>
        <w:t xml:space="preserve"> e Energjisë dhe Industrisë</w:t>
      </w:r>
      <w:r w:rsidR="00C578A7">
        <w:rPr>
          <w:lang w:val="sq-AL"/>
        </w:rPr>
        <w:t>,</w:t>
      </w:r>
      <w:r w:rsidRPr="007671C5">
        <w:rPr>
          <w:lang w:val="sq-AL"/>
        </w:rPr>
        <w:t xml:space="preserve"> si dhe Ministrinë e Ekonomisë</w:t>
      </w:r>
      <w:r w:rsidR="00C578A7">
        <w:rPr>
          <w:lang w:val="sq-AL"/>
        </w:rPr>
        <w:t>,</w:t>
      </w:r>
      <w:r w:rsidRPr="007671C5">
        <w:rPr>
          <w:lang w:val="sq-AL"/>
        </w:rPr>
        <w:t xml:space="preserve"> Tregtisë dhe Sipërmarrjes</w:t>
      </w:r>
      <w:r w:rsidR="00822A18">
        <w:rPr>
          <w:lang w:val="sq-AL"/>
        </w:rPr>
        <w:t xml:space="preserve"> </w:t>
      </w:r>
      <w:r w:rsidRPr="007671C5">
        <w:rPr>
          <w:lang w:val="sq-AL"/>
        </w:rPr>
        <w:t xml:space="preserve">për </w:t>
      </w:r>
      <w:r w:rsidR="00F85CE5">
        <w:rPr>
          <w:lang w:val="sq-AL"/>
        </w:rPr>
        <w:t>v</w:t>
      </w:r>
      <w:r w:rsidRPr="007671C5">
        <w:rPr>
          <w:lang w:val="sq-AL"/>
        </w:rPr>
        <w:t>endimin e</w:t>
      </w:r>
      <w:r w:rsidR="00822A18">
        <w:rPr>
          <w:lang w:val="sq-AL"/>
        </w:rPr>
        <w:t xml:space="preserve"> </w:t>
      </w:r>
      <w:r w:rsidRPr="007671C5">
        <w:rPr>
          <w:lang w:val="sq-AL"/>
        </w:rPr>
        <w:t>Bordit të Komisionerëve të ERE-s.</w:t>
      </w:r>
    </w:p>
    <w:p w:rsidR="007E36E6" w:rsidRPr="007671C5" w:rsidRDefault="007E36E6" w:rsidP="008E10D8">
      <w:pPr>
        <w:pStyle w:val="Paragraf02"/>
        <w:rPr>
          <w:lang w:val="sq-AL"/>
        </w:rPr>
      </w:pPr>
      <w:r w:rsidRPr="007671C5">
        <w:rPr>
          <w:lang w:val="sq-AL"/>
        </w:rPr>
        <w:t>Ky vendim hyn në fuqi menjëherë.</w:t>
      </w:r>
    </w:p>
    <w:p w:rsidR="007E36E6" w:rsidRPr="007671C5" w:rsidRDefault="007E36E6" w:rsidP="008E10D8">
      <w:pPr>
        <w:pStyle w:val="Paragraf02"/>
        <w:rPr>
          <w:lang w:val="sq-AL"/>
        </w:rPr>
      </w:pPr>
      <w:r w:rsidRPr="007671C5">
        <w:rPr>
          <w:lang w:val="sq-AL"/>
        </w:rPr>
        <w:t>Ky vendim botohet në Fletoren Zyrtare.</w:t>
      </w:r>
    </w:p>
    <w:p w:rsidR="00507995" w:rsidRPr="007671C5" w:rsidRDefault="00507995" w:rsidP="007E36E6">
      <w:pPr>
        <w:pStyle w:val="Paragrafi"/>
        <w:rPr>
          <w:sz w:val="14"/>
          <w:lang w:val="sq-AL"/>
        </w:rPr>
      </w:pPr>
    </w:p>
    <w:p w:rsidR="00F32E7C" w:rsidRPr="007671C5" w:rsidRDefault="00F32E7C" w:rsidP="00F32E7C">
      <w:pPr>
        <w:pStyle w:val="Autoriteti"/>
        <w:rPr>
          <w:lang w:val="sq-AL"/>
        </w:rPr>
      </w:pPr>
      <w:r w:rsidRPr="007671C5">
        <w:rPr>
          <w:lang w:val="sq-AL"/>
        </w:rPr>
        <w:t>KRYETARI</w:t>
      </w:r>
    </w:p>
    <w:p w:rsidR="00F32E7C" w:rsidRPr="007671C5" w:rsidRDefault="00F32E7C" w:rsidP="008E10D8">
      <w:pPr>
        <w:pStyle w:val="AutoritetiEmer"/>
        <w:rPr>
          <w:lang w:val="sq-AL"/>
        </w:rPr>
      </w:pPr>
      <w:r w:rsidRPr="007671C5">
        <w:rPr>
          <w:lang w:val="sq-AL"/>
        </w:rPr>
        <w:t>Petrit Ahmeti</w:t>
      </w:r>
    </w:p>
    <w:p w:rsidR="00507995" w:rsidRPr="007671C5" w:rsidRDefault="00A1137C" w:rsidP="00F32E7C">
      <w:pPr>
        <w:pStyle w:val="Akti"/>
        <w:rPr>
          <w:lang w:val="sq-AL"/>
        </w:rPr>
      </w:pPr>
      <w:r w:rsidRPr="007671C5">
        <w:rPr>
          <w:lang w:val="sq-AL"/>
        </w:rPr>
        <w:lastRenderedPageBreak/>
        <w:t>VENDIM</w:t>
      </w:r>
    </w:p>
    <w:p w:rsidR="00A1137C" w:rsidRPr="007671C5" w:rsidRDefault="00A1137C" w:rsidP="00F32E7C">
      <w:pPr>
        <w:pStyle w:val="NumriData"/>
        <w:rPr>
          <w:lang w:val="sq-AL"/>
        </w:rPr>
      </w:pPr>
      <w:r w:rsidRPr="007671C5">
        <w:rPr>
          <w:lang w:val="sq-AL"/>
        </w:rPr>
        <w:t>Nr.</w:t>
      </w:r>
      <w:r w:rsidR="00F85CE5">
        <w:rPr>
          <w:lang w:val="sq-AL"/>
        </w:rPr>
        <w:t xml:space="preserve"> </w:t>
      </w:r>
      <w:r w:rsidRPr="007671C5">
        <w:rPr>
          <w:lang w:val="sq-AL"/>
        </w:rPr>
        <w:t>145, dat</w:t>
      </w:r>
      <w:r w:rsidR="00F32E7C" w:rsidRPr="007671C5">
        <w:rPr>
          <w:lang w:val="sq-AL"/>
        </w:rPr>
        <w:t>ë</w:t>
      </w:r>
      <w:r w:rsidRPr="007671C5">
        <w:rPr>
          <w:lang w:val="sq-AL"/>
        </w:rPr>
        <w:t xml:space="preserve"> 31.10.2014</w:t>
      </w:r>
    </w:p>
    <w:p w:rsidR="00A1137C" w:rsidRPr="007671C5" w:rsidRDefault="00A1137C" w:rsidP="00F32E7C">
      <w:pPr>
        <w:pStyle w:val="Hapesira7"/>
        <w:rPr>
          <w:lang w:val="sq-AL"/>
        </w:rPr>
      </w:pPr>
    </w:p>
    <w:p w:rsidR="00A1137C" w:rsidRPr="007671C5" w:rsidRDefault="00A1137C" w:rsidP="00F32E7C">
      <w:pPr>
        <w:pStyle w:val="Titulli"/>
        <w:rPr>
          <w:lang w:val="sq-AL"/>
        </w:rPr>
      </w:pPr>
      <w:r w:rsidRPr="007671C5">
        <w:rPr>
          <w:lang w:val="sq-AL"/>
        </w:rPr>
        <w:t>P</w:t>
      </w:r>
      <w:r w:rsidR="00F32E7C" w:rsidRPr="007671C5">
        <w:rPr>
          <w:lang w:val="sq-AL"/>
        </w:rPr>
        <w:t>Ë</w:t>
      </w:r>
      <w:r w:rsidRPr="007671C5">
        <w:rPr>
          <w:lang w:val="sq-AL"/>
        </w:rPr>
        <w:t>R REVOKIMIN E LICENC</w:t>
      </w:r>
      <w:r w:rsidR="00F32E7C" w:rsidRPr="007671C5">
        <w:rPr>
          <w:lang w:val="sq-AL"/>
        </w:rPr>
        <w:t>Ë</w:t>
      </w:r>
      <w:r w:rsidRPr="007671C5">
        <w:rPr>
          <w:lang w:val="sq-AL"/>
        </w:rPr>
        <w:t>S S</w:t>
      </w:r>
      <w:r w:rsidR="00F32E7C" w:rsidRPr="007671C5">
        <w:rPr>
          <w:lang w:val="sq-AL"/>
        </w:rPr>
        <w:t>Ë</w:t>
      </w:r>
      <w:r w:rsidRPr="007671C5">
        <w:rPr>
          <w:lang w:val="sq-AL"/>
        </w:rPr>
        <w:t xml:space="preserve"> SHOQ</w:t>
      </w:r>
      <w:r w:rsidR="00F32E7C" w:rsidRPr="007671C5">
        <w:rPr>
          <w:lang w:val="sq-AL"/>
        </w:rPr>
        <w:t>Ë</w:t>
      </w:r>
      <w:r w:rsidRPr="007671C5">
        <w:rPr>
          <w:lang w:val="sq-AL"/>
        </w:rPr>
        <w:t>RIS</w:t>
      </w:r>
      <w:r w:rsidR="00F32E7C" w:rsidRPr="007671C5">
        <w:rPr>
          <w:lang w:val="sq-AL"/>
        </w:rPr>
        <w:t>Ë</w:t>
      </w:r>
      <w:r w:rsidRPr="007671C5">
        <w:rPr>
          <w:lang w:val="sq-AL"/>
        </w:rPr>
        <w:t xml:space="preserve"> S</w:t>
      </w:r>
      <w:r w:rsidR="00F32E7C" w:rsidRPr="007671C5">
        <w:rPr>
          <w:lang w:val="sq-AL"/>
        </w:rPr>
        <w:t>Ë</w:t>
      </w:r>
      <w:r w:rsidRPr="007671C5">
        <w:rPr>
          <w:lang w:val="sq-AL"/>
        </w:rPr>
        <w:t xml:space="preserve"> SIGURIMIT “INTERALBANIAN VIENNA INSURANCE GROUP” SHA</w:t>
      </w:r>
    </w:p>
    <w:p w:rsidR="00A1137C" w:rsidRPr="007671C5" w:rsidRDefault="00A1137C" w:rsidP="00F32E7C">
      <w:pPr>
        <w:pStyle w:val="Hapesira7"/>
        <w:rPr>
          <w:lang w:val="sq-AL"/>
        </w:rPr>
      </w:pPr>
    </w:p>
    <w:p w:rsidR="00A1137C" w:rsidRPr="007671C5" w:rsidRDefault="00A1137C" w:rsidP="008E10D8">
      <w:pPr>
        <w:pStyle w:val="Paragraf02"/>
        <w:rPr>
          <w:lang w:val="sq-AL"/>
        </w:rPr>
      </w:pPr>
      <w:r w:rsidRPr="007671C5">
        <w:rPr>
          <w:lang w:val="sq-AL"/>
        </w:rPr>
        <w:t>N</w:t>
      </w:r>
      <w:r w:rsidR="00F32E7C" w:rsidRPr="007671C5">
        <w:rPr>
          <w:lang w:val="sq-AL"/>
        </w:rPr>
        <w:t>ë</w:t>
      </w:r>
      <w:r w:rsidRPr="007671C5">
        <w:rPr>
          <w:lang w:val="sq-AL"/>
        </w:rPr>
        <w:t xml:space="preserve"> baz</w:t>
      </w:r>
      <w:r w:rsidR="00F32E7C" w:rsidRPr="007671C5">
        <w:rPr>
          <w:lang w:val="sq-AL"/>
        </w:rPr>
        <w:t>ë</w:t>
      </w:r>
      <w:r w:rsidRPr="007671C5">
        <w:rPr>
          <w:lang w:val="sq-AL"/>
        </w:rPr>
        <w:t xml:space="preserve"> dhe p</w:t>
      </w:r>
      <w:r w:rsidR="00F32E7C" w:rsidRPr="007671C5">
        <w:rPr>
          <w:lang w:val="sq-AL"/>
        </w:rPr>
        <w:t>ë</w:t>
      </w:r>
      <w:r w:rsidRPr="007671C5">
        <w:rPr>
          <w:lang w:val="sq-AL"/>
        </w:rPr>
        <w:t>r zbatim t</w:t>
      </w:r>
      <w:r w:rsidR="00F32E7C" w:rsidRPr="007671C5">
        <w:rPr>
          <w:lang w:val="sq-AL"/>
        </w:rPr>
        <w:t>ë</w:t>
      </w:r>
      <w:r w:rsidRPr="007671C5">
        <w:rPr>
          <w:lang w:val="sq-AL"/>
        </w:rPr>
        <w:t xml:space="preserve"> nenit 14, pika 4, t</w:t>
      </w:r>
      <w:r w:rsidR="00F32E7C" w:rsidRPr="007671C5">
        <w:rPr>
          <w:lang w:val="sq-AL"/>
        </w:rPr>
        <w:t>ë</w:t>
      </w:r>
      <w:r w:rsidRPr="007671C5">
        <w:rPr>
          <w:lang w:val="sq-AL"/>
        </w:rPr>
        <w:t xml:space="preserve"> ligjit nr.</w:t>
      </w:r>
      <w:r w:rsidR="00F85CE5">
        <w:rPr>
          <w:lang w:val="sq-AL"/>
        </w:rPr>
        <w:t xml:space="preserve"> </w:t>
      </w:r>
      <w:r w:rsidRPr="007671C5">
        <w:rPr>
          <w:lang w:val="sq-AL"/>
        </w:rPr>
        <w:t>9572, dat</w:t>
      </w:r>
      <w:r w:rsidR="00F32E7C" w:rsidRPr="007671C5">
        <w:rPr>
          <w:lang w:val="sq-AL"/>
        </w:rPr>
        <w:t>ë</w:t>
      </w:r>
      <w:r w:rsidRPr="007671C5">
        <w:rPr>
          <w:lang w:val="sq-AL"/>
        </w:rPr>
        <w:t xml:space="preserve"> 3.7.2006</w:t>
      </w:r>
      <w:r w:rsidR="00C578A7">
        <w:rPr>
          <w:lang w:val="sq-AL"/>
        </w:rPr>
        <w:t>,</w:t>
      </w:r>
      <w:r w:rsidRPr="007671C5">
        <w:rPr>
          <w:lang w:val="sq-AL"/>
        </w:rPr>
        <w:t xml:space="preserve"> “P</w:t>
      </w:r>
      <w:r w:rsidR="00F32E7C" w:rsidRPr="007671C5">
        <w:rPr>
          <w:lang w:val="sq-AL"/>
        </w:rPr>
        <w:t>ë</w:t>
      </w:r>
      <w:r w:rsidRPr="007671C5">
        <w:rPr>
          <w:lang w:val="sq-AL"/>
        </w:rPr>
        <w:t>r Autoritetin e Mbik</w:t>
      </w:r>
      <w:r w:rsidR="00F32E7C" w:rsidRPr="007671C5">
        <w:rPr>
          <w:lang w:val="sq-AL"/>
        </w:rPr>
        <w:t>ë</w:t>
      </w:r>
      <w:r w:rsidRPr="007671C5">
        <w:rPr>
          <w:lang w:val="sq-AL"/>
        </w:rPr>
        <w:t>qyrjes Financiare”, t</w:t>
      </w:r>
      <w:r w:rsidR="00F32E7C" w:rsidRPr="007671C5">
        <w:rPr>
          <w:lang w:val="sq-AL"/>
        </w:rPr>
        <w:t>ë</w:t>
      </w:r>
      <w:r w:rsidR="00831B1C">
        <w:rPr>
          <w:lang w:val="sq-AL"/>
        </w:rPr>
        <w:t xml:space="preserve"> ndryshuar, dhe</w:t>
      </w:r>
      <w:r w:rsidRPr="007671C5">
        <w:rPr>
          <w:lang w:val="sq-AL"/>
        </w:rPr>
        <w:t xml:space="preserve"> nenit 155, germa </w:t>
      </w:r>
      <w:r w:rsidR="00C578A7">
        <w:rPr>
          <w:lang w:val="sq-AL"/>
        </w:rPr>
        <w:t>“g”</w:t>
      </w:r>
      <w:r w:rsidR="00831B1C">
        <w:rPr>
          <w:lang w:val="sq-AL"/>
        </w:rPr>
        <w:t>,</w:t>
      </w:r>
      <w:r w:rsidRPr="007671C5">
        <w:rPr>
          <w:lang w:val="sq-AL"/>
        </w:rPr>
        <w:t xml:space="preserve"> t</w:t>
      </w:r>
      <w:r w:rsidR="00F32E7C" w:rsidRPr="007671C5">
        <w:rPr>
          <w:lang w:val="sq-AL"/>
        </w:rPr>
        <w:t>ë</w:t>
      </w:r>
      <w:r w:rsidRPr="007671C5">
        <w:rPr>
          <w:lang w:val="sq-AL"/>
        </w:rPr>
        <w:t xml:space="preserve"> ligjit nr.</w:t>
      </w:r>
      <w:r w:rsidR="00F85CE5">
        <w:rPr>
          <w:lang w:val="sq-AL"/>
        </w:rPr>
        <w:t xml:space="preserve"> </w:t>
      </w:r>
      <w:r w:rsidRPr="007671C5">
        <w:rPr>
          <w:lang w:val="sq-AL"/>
        </w:rPr>
        <w:t>52, dat</w:t>
      </w:r>
      <w:r w:rsidR="00F32E7C" w:rsidRPr="007671C5">
        <w:rPr>
          <w:lang w:val="sq-AL"/>
        </w:rPr>
        <w:t>ë</w:t>
      </w:r>
      <w:r w:rsidRPr="007671C5">
        <w:rPr>
          <w:lang w:val="sq-AL"/>
        </w:rPr>
        <w:t xml:space="preserve"> 22.5.2014</w:t>
      </w:r>
      <w:r w:rsidR="00C578A7">
        <w:rPr>
          <w:lang w:val="sq-AL"/>
        </w:rPr>
        <w:t>,</w:t>
      </w:r>
      <w:r w:rsidRPr="007671C5">
        <w:rPr>
          <w:lang w:val="sq-AL"/>
        </w:rPr>
        <w:t xml:space="preserve"> “P</w:t>
      </w:r>
      <w:r w:rsidR="00F32E7C" w:rsidRPr="007671C5">
        <w:rPr>
          <w:lang w:val="sq-AL"/>
        </w:rPr>
        <w:t>ë</w:t>
      </w:r>
      <w:r w:rsidRPr="007671C5">
        <w:rPr>
          <w:lang w:val="sq-AL"/>
        </w:rPr>
        <w:t>r veprimtarin</w:t>
      </w:r>
      <w:r w:rsidR="00F32E7C" w:rsidRPr="007671C5">
        <w:rPr>
          <w:lang w:val="sq-AL"/>
        </w:rPr>
        <w:t>ë</w:t>
      </w:r>
      <w:r w:rsidRPr="007671C5">
        <w:rPr>
          <w:lang w:val="sq-AL"/>
        </w:rPr>
        <w:t xml:space="preserve"> e sigurimit dhe risigurimit”</w:t>
      </w:r>
      <w:r w:rsidR="00C578A7">
        <w:rPr>
          <w:lang w:val="sq-AL"/>
        </w:rPr>
        <w:t>,</w:t>
      </w:r>
      <w:r w:rsidRPr="007671C5">
        <w:rPr>
          <w:lang w:val="sq-AL"/>
        </w:rPr>
        <w:t xml:space="preserve"> me propozim t</w:t>
      </w:r>
      <w:r w:rsidR="00F32E7C" w:rsidRPr="007671C5">
        <w:rPr>
          <w:lang w:val="sq-AL"/>
        </w:rPr>
        <w:t>ë</w:t>
      </w:r>
      <w:r w:rsidRPr="007671C5">
        <w:rPr>
          <w:lang w:val="sq-AL"/>
        </w:rPr>
        <w:t xml:space="preserve"> Departamentit t</w:t>
      </w:r>
      <w:r w:rsidR="00F32E7C" w:rsidRPr="007671C5">
        <w:rPr>
          <w:lang w:val="sq-AL"/>
        </w:rPr>
        <w:t>ë</w:t>
      </w:r>
      <w:r w:rsidRPr="007671C5">
        <w:rPr>
          <w:lang w:val="sq-AL"/>
        </w:rPr>
        <w:t xml:space="preserve"> Licencimit dhe Monitorimit, Bordi i Autoritetit t</w:t>
      </w:r>
      <w:r w:rsidR="00F32E7C" w:rsidRPr="007671C5">
        <w:rPr>
          <w:lang w:val="sq-AL"/>
        </w:rPr>
        <w:t>ë</w:t>
      </w:r>
      <w:r w:rsidRPr="007671C5">
        <w:rPr>
          <w:lang w:val="sq-AL"/>
        </w:rPr>
        <w:t xml:space="preserve"> Mbik</w:t>
      </w:r>
      <w:r w:rsidR="00F32E7C" w:rsidRPr="007671C5">
        <w:rPr>
          <w:lang w:val="sq-AL"/>
        </w:rPr>
        <w:t>ë</w:t>
      </w:r>
      <w:r w:rsidRPr="007671C5">
        <w:rPr>
          <w:lang w:val="sq-AL"/>
        </w:rPr>
        <w:t>qyrjes Financiare,</w:t>
      </w:r>
    </w:p>
    <w:p w:rsidR="00A1137C" w:rsidRPr="007671C5" w:rsidRDefault="00F32E7C" w:rsidP="008E10D8">
      <w:pPr>
        <w:pStyle w:val="Paragraf02"/>
        <w:rPr>
          <w:lang w:val="sq-AL"/>
        </w:rPr>
      </w:pPr>
      <w:r w:rsidRPr="007671C5">
        <w:rPr>
          <w:lang w:val="sq-AL"/>
        </w:rPr>
        <w:t>konstatoi se:</w:t>
      </w:r>
    </w:p>
    <w:p w:rsidR="00A1137C" w:rsidRPr="007671C5" w:rsidRDefault="00A1137C" w:rsidP="008E10D8">
      <w:pPr>
        <w:pStyle w:val="Paragraf02"/>
        <w:rPr>
          <w:lang w:val="sq-AL"/>
        </w:rPr>
      </w:pPr>
      <w:r w:rsidRPr="007671C5">
        <w:rPr>
          <w:lang w:val="sq-AL"/>
        </w:rPr>
        <w:t>Autoriteti me vendimin nr.</w:t>
      </w:r>
      <w:r w:rsidR="00A92EAB">
        <w:rPr>
          <w:lang w:val="sq-AL"/>
        </w:rPr>
        <w:t xml:space="preserve"> </w:t>
      </w:r>
      <w:r w:rsidRPr="007671C5">
        <w:rPr>
          <w:lang w:val="sq-AL"/>
        </w:rPr>
        <w:t>133, dat</w:t>
      </w:r>
      <w:r w:rsidR="00F32E7C" w:rsidRPr="007671C5">
        <w:rPr>
          <w:lang w:val="sq-AL"/>
        </w:rPr>
        <w:t>ë</w:t>
      </w:r>
      <w:r w:rsidRPr="007671C5">
        <w:rPr>
          <w:lang w:val="sq-AL"/>
        </w:rPr>
        <w:t xml:space="preserve"> 30.9.2014, ka miratuar bashkimin me p</w:t>
      </w:r>
      <w:r w:rsidR="00F32E7C" w:rsidRPr="007671C5">
        <w:rPr>
          <w:lang w:val="sq-AL"/>
        </w:rPr>
        <w:t>ë</w:t>
      </w:r>
      <w:r w:rsidRPr="007671C5">
        <w:rPr>
          <w:lang w:val="sq-AL"/>
        </w:rPr>
        <w:t>rthithje t</w:t>
      </w:r>
      <w:r w:rsidR="00F32E7C" w:rsidRPr="007671C5">
        <w:rPr>
          <w:lang w:val="sq-AL"/>
        </w:rPr>
        <w:t>ë</w:t>
      </w:r>
      <w:r w:rsidRPr="007671C5">
        <w:rPr>
          <w:lang w:val="sq-AL"/>
        </w:rPr>
        <w:t xml:space="preserve"> shoq</w:t>
      </w:r>
      <w:r w:rsidR="00F32E7C" w:rsidRPr="007671C5">
        <w:rPr>
          <w:lang w:val="sq-AL"/>
        </w:rPr>
        <w:t>ë</w:t>
      </w:r>
      <w:r w:rsidRPr="007671C5">
        <w:rPr>
          <w:lang w:val="sq-AL"/>
        </w:rPr>
        <w:t>ris</w:t>
      </w:r>
      <w:r w:rsidR="00F32E7C" w:rsidRPr="007671C5">
        <w:rPr>
          <w:lang w:val="sq-AL"/>
        </w:rPr>
        <w:t>ë</w:t>
      </w:r>
      <w:r w:rsidRPr="007671C5">
        <w:rPr>
          <w:lang w:val="sq-AL"/>
        </w:rPr>
        <w:t xml:space="preserve"> s</w:t>
      </w:r>
      <w:r w:rsidR="00F32E7C" w:rsidRPr="007671C5">
        <w:rPr>
          <w:lang w:val="sq-AL"/>
        </w:rPr>
        <w:t>ë</w:t>
      </w:r>
      <w:r w:rsidRPr="007671C5">
        <w:rPr>
          <w:lang w:val="sq-AL"/>
        </w:rPr>
        <w:t xml:space="preserve"> sigurimit “Interalbanian Vienna Insurance Group” sh.a. (shoq</w:t>
      </w:r>
      <w:r w:rsidR="00F32E7C" w:rsidRPr="007671C5">
        <w:rPr>
          <w:lang w:val="sq-AL"/>
        </w:rPr>
        <w:t>ë</w:t>
      </w:r>
      <w:r w:rsidRPr="007671C5">
        <w:rPr>
          <w:lang w:val="sq-AL"/>
        </w:rPr>
        <w:t xml:space="preserve">ria </w:t>
      </w:r>
      <w:r w:rsidR="00C578A7">
        <w:rPr>
          <w:lang w:val="sq-AL"/>
        </w:rPr>
        <w:t xml:space="preserve">e </w:t>
      </w:r>
      <w:r w:rsidRPr="007671C5">
        <w:rPr>
          <w:lang w:val="sq-AL"/>
        </w:rPr>
        <w:t>p</w:t>
      </w:r>
      <w:r w:rsidR="00F32E7C" w:rsidRPr="007671C5">
        <w:rPr>
          <w:lang w:val="sq-AL"/>
        </w:rPr>
        <w:t>ë</w:t>
      </w:r>
      <w:r w:rsidRPr="007671C5">
        <w:rPr>
          <w:lang w:val="sq-AL"/>
        </w:rPr>
        <w:t>rthith</w:t>
      </w:r>
      <w:r w:rsidR="00C578A7">
        <w:rPr>
          <w:lang w:val="sq-AL"/>
        </w:rPr>
        <w:t>ur</w:t>
      </w:r>
      <w:r w:rsidRPr="007671C5">
        <w:rPr>
          <w:lang w:val="sq-AL"/>
        </w:rPr>
        <w:t>)</w:t>
      </w:r>
      <w:r w:rsidR="00831B1C">
        <w:rPr>
          <w:lang w:val="sq-AL"/>
        </w:rPr>
        <w:t xml:space="preserve"> </w:t>
      </w:r>
      <w:r w:rsidR="00831B1C" w:rsidRPr="007671C5">
        <w:rPr>
          <w:lang w:val="sq-AL"/>
        </w:rPr>
        <w:t>me shoqërinë</w:t>
      </w:r>
      <w:r w:rsidR="00831B1C">
        <w:rPr>
          <w:lang w:val="sq-AL"/>
        </w:rPr>
        <w:t xml:space="preserve"> e sigurimit “Sigma</w:t>
      </w:r>
      <w:r w:rsidR="00831B1C" w:rsidRPr="007671C5">
        <w:rPr>
          <w:lang w:val="sq-AL"/>
        </w:rPr>
        <w:t xml:space="preserve"> Vienna Insurance Group” sh.a. (shoqëria përthithëse)</w:t>
      </w:r>
      <w:r w:rsidRPr="007671C5">
        <w:rPr>
          <w:lang w:val="sq-AL"/>
        </w:rPr>
        <w:t>.</w:t>
      </w:r>
    </w:p>
    <w:p w:rsidR="00A1137C" w:rsidRPr="007671C5" w:rsidRDefault="00A1137C" w:rsidP="008E10D8">
      <w:pPr>
        <w:pStyle w:val="Paragraf02"/>
        <w:rPr>
          <w:lang w:val="sq-AL"/>
        </w:rPr>
      </w:pPr>
      <w:r w:rsidRPr="007671C5">
        <w:rPr>
          <w:lang w:val="sq-AL"/>
        </w:rPr>
        <w:t>N</w:t>
      </w:r>
      <w:r w:rsidR="00F32E7C" w:rsidRPr="007671C5">
        <w:rPr>
          <w:lang w:val="sq-AL"/>
        </w:rPr>
        <w:t>ë</w:t>
      </w:r>
      <w:r w:rsidRPr="007671C5">
        <w:rPr>
          <w:lang w:val="sq-AL"/>
        </w:rPr>
        <w:t xml:space="preserve"> dat</w:t>
      </w:r>
      <w:r w:rsidR="00F32E7C" w:rsidRPr="007671C5">
        <w:rPr>
          <w:lang w:val="sq-AL"/>
        </w:rPr>
        <w:t>ë</w:t>
      </w:r>
      <w:r w:rsidRPr="007671C5">
        <w:rPr>
          <w:lang w:val="sq-AL"/>
        </w:rPr>
        <w:t>n 9.10.2014, Qendra Komb</w:t>
      </w:r>
      <w:r w:rsidR="00F32E7C" w:rsidRPr="007671C5">
        <w:rPr>
          <w:lang w:val="sq-AL"/>
        </w:rPr>
        <w:t>ë</w:t>
      </w:r>
      <w:r w:rsidRPr="007671C5">
        <w:rPr>
          <w:lang w:val="sq-AL"/>
        </w:rPr>
        <w:t>tare e Regjistrimit ka kryer regjistrimin e bashkimit me p</w:t>
      </w:r>
      <w:r w:rsidR="00F32E7C" w:rsidRPr="007671C5">
        <w:rPr>
          <w:lang w:val="sq-AL"/>
        </w:rPr>
        <w:t>ë</w:t>
      </w:r>
      <w:r w:rsidRPr="007671C5">
        <w:rPr>
          <w:lang w:val="sq-AL"/>
        </w:rPr>
        <w:t>rthithje t</w:t>
      </w:r>
      <w:r w:rsidR="00F32E7C" w:rsidRPr="007671C5">
        <w:rPr>
          <w:lang w:val="sq-AL"/>
        </w:rPr>
        <w:t>ë</w:t>
      </w:r>
      <w:r w:rsidRPr="007671C5">
        <w:rPr>
          <w:lang w:val="sq-AL"/>
        </w:rPr>
        <w:t xml:space="preserve"> shoq</w:t>
      </w:r>
      <w:r w:rsidR="00F32E7C" w:rsidRPr="007671C5">
        <w:rPr>
          <w:lang w:val="sq-AL"/>
        </w:rPr>
        <w:t>ë</w:t>
      </w:r>
      <w:r w:rsidRPr="007671C5">
        <w:rPr>
          <w:lang w:val="sq-AL"/>
        </w:rPr>
        <w:t>ris</w:t>
      </w:r>
      <w:r w:rsidR="00F32E7C" w:rsidRPr="007671C5">
        <w:rPr>
          <w:lang w:val="sq-AL"/>
        </w:rPr>
        <w:t>ë</w:t>
      </w:r>
      <w:r w:rsidRPr="007671C5">
        <w:rPr>
          <w:lang w:val="sq-AL"/>
        </w:rPr>
        <w:t xml:space="preserve"> s</w:t>
      </w:r>
      <w:r w:rsidR="00F32E7C" w:rsidRPr="007671C5">
        <w:rPr>
          <w:lang w:val="sq-AL"/>
        </w:rPr>
        <w:t>ë</w:t>
      </w:r>
      <w:r w:rsidRPr="007671C5">
        <w:rPr>
          <w:lang w:val="sq-AL"/>
        </w:rPr>
        <w:t xml:space="preserve"> sigurimit “Interalbanian Vienna Insurance Group” sh.a. (shoq</w:t>
      </w:r>
      <w:r w:rsidR="00F32E7C" w:rsidRPr="007671C5">
        <w:rPr>
          <w:lang w:val="sq-AL"/>
        </w:rPr>
        <w:t>ë</w:t>
      </w:r>
      <w:r w:rsidRPr="007671C5">
        <w:rPr>
          <w:lang w:val="sq-AL"/>
        </w:rPr>
        <w:t>ria e p</w:t>
      </w:r>
      <w:r w:rsidR="00F32E7C" w:rsidRPr="007671C5">
        <w:rPr>
          <w:lang w:val="sq-AL"/>
        </w:rPr>
        <w:t>ë</w:t>
      </w:r>
      <w:r w:rsidRPr="007671C5">
        <w:rPr>
          <w:lang w:val="sq-AL"/>
        </w:rPr>
        <w:t>rthithur) me shoq</w:t>
      </w:r>
      <w:r w:rsidR="00F32E7C" w:rsidRPr="007671C5">
        <w:rPr>
          <w:lang w:val="sq-AL"/>
        </w:rPr>
        <w:t>ë</w:t>
      </w:r>
      <w:r w:rsidRPr="007671C5">
        <w:rPr>
          <w:lang w:val="sq-AL"/>
        </w:rPr>
        <w:t>rin</w:t>
      </w:r>
      <w:r w:rsidR="00F32E7C" w:rsidRPr="007671C5">
        <w:rPr>
          <w:lang w:val="sq-AL"/>
        </w:rPr>
        <w:t>ë</w:t>
      </w:r>
      <w:r w:rsidR="00C578A7">
        <w:rPr>
          <w:lang w:val="sq-AL"/>
        </w:rPr>
        <w:t xml:space="preserve"> e sigurimit “Sigma</w:t>
      </w:r>
      <w:r w:rsidRPr="007671C5">
        <w:rPr>
          <w:lang w:val="sq-AL"/>
        </w:rPr>
        <w:t xml:space="preserve"> Vienna Insurance Group” sh.a. (shoq</w:t>
      </w:r>
      <w:r w:rsidR="00F32E7C" w:rsidRPr="007671C5">
        <w:rPr>
          <w:lang w:val="sq-AL"/>
        </w:rPr>
        <w:t>ë</w:t>
      </w:r>
      <w:r w:rsidRPr="007671C5">
        <w:rPr>
          <w:lang w:val="sq-AL"/>
        </w:rPr>
        <w:t>ria p</w:t>
      </w:r>
      <w:r w:rsidR="00F32E7C" w:rsidRPr="007671C5">
        <w:rPr>
          <w:lang w:val="sq-AL"/>
        </w:rPr>
        <w:t>ë</w:t>
      </w:r>
      <w:r w:rsidRPr="007671C5">
        <w:rPr>
          <w:lang w:val="sq-AL"/>
        </w:rPr>
        <w:t>rthith</w:t>
      </w:r>
      <w:r w:rsidR="00F32E7C" w:rsidRPr="007671C5">
        <w:rPr>
          <w:lang w:val="sq-AL"/>
        </w:rPr>
        <w:t>ë</w:t>
      </w:r>
      <w:r w:rsidRPr="007671C5">
        <w:rPr>
          <w:lang w:val="sq-AL"/>
        </w:rPr>
        <w:t>se) n</w:t>
      </w:r>
      <w:r w:rsidR="00F32E7C" w:rsidRPr="007671C5">
        <w:rPr>
          <w:lang w:val="sq-AL"/>
        </w:rPr>
        <w:t>ë</w:t>
      </w:r>
      <w:r w:rsidRPr="007671C5">
        <w:rPr>
          <w:lang w:val="sq-AL"/>
        </w:rPr>
        <w:t xml:space="preserve"> p</w:t>
      </w:r>
      <w:r w:rsidR="00F32E7C" w:rsidRPr="007671C5">
        <w:rPr>
          <w:lang w:val="sq-AL"/>
        </w:rPr>
        <w:t>ë</w:t>
      </w:r>
      <w:r w:rsidRPr="007671C5">
        <w:rPr>
          <w:lang w:val="sq-AL"/>
        </w:rPr>
        <w:t>rputhje me dokumentacionin e depozituar.</w:t>
      </w:r>
    </w:p>
    <w:p w:rsidR="00A1137C" w:rsidRPr="007671C5" w:rsidRDefault="00A1137C" w:rsidP="008E10D8">
      <w:pPr>
        <w:pStyle w:val="Paragraf02"/>
        <w:rPr>
          <w:lang w:val="sq-AL"/>
        </w:rPr>
      </w:pPr>
      <w:r w:rsidRPr="007671C5">
        <w:rPr>
          <w:lang w:val="sq-AL"/>
        </w:rPr>
        <w:t>N</w:t>
      </w:r>
      <w:r w:rsidR="00F32E7C" w:rsidRPr="007671C5">
        <w:rPr>
          <w:lang w:val="sq-AL"/>
        </w:rPr>
        <w:t>ë</w:t>
      </w:r>
      <w:r w:rsidRPr="007671C5">
        <w:rPr>
          <w:lang w:val="sq-AL"/>
        </w:rPr>
        <w:t xml:space="preserve"> baz</w:t>
      </w:r>
      <w:r w:rsidR="00F32E7C" w:rsidRPr="007671C5">
        <w:rPr>
          <w:lang w:val="sq-AL"/>
        </w:rPr>
        <w:t>ë</w:t>
      </w:r>
      <w:r w:rsidRPr="007671C5">
        <w:rPr>
          <w:lang w:val="sq-AL"/>
        </w:rPr>
        <w:t xml:space="preserve"> t</w:t>
      </w:r>
      <w:r w:rsidR="00F32E7C" w:rsidRPr="007671C5">
        <w:rPr>
          <w:lang w:val="sq-AL"/>
        </w:rPr>
        <w:t>ë</w:t>
      </w:r>
      <w:r w:rsidRPr="007671C5">
        <w:rPr>
          <w:lang w:val="sq-AL"/>
        </w:rPr>
        <w:t xml:space="preserve"> nenit 220, germa </w:t>
      </w:r>
      <w:r w:rsidR="00A92EAB">
        <w:rPr>
          <w:lang w:val="sq-AL"/>
        </w:rPr>
        <w:t>“</w:t>
      </w:r>
      <w:r w:rsidRPr="007671C5">
        <w:rPr>
          <w:lang w:val="sq-AL"/>
        </w:rPr>
        <w:t>c</w:t>
      </w:r>
      <w:r w:rsidR="00A92EAB">
        <w:rPr>
          <w:lang w:val="sq-AL"/>
        </w:rPr>
        <w:t>”</w:t>
      </w:r>
      <w:r w:rsidRPr="007671C5">
        <w:rPr>
          <w:lang w:val="sq-AL"/>
        </w:rPr>
        <w:t xml:space="preserve">, regjistrimi </w:t>
      </w:r>
      <w:r w:rsidR="00947959" w:rsidRPr="007671C5">
        <w:rPr>
          <w:lang w:val="sq-AL"/>
        </w:rPr>
        <w:t>i</w:t>
      </w:r>
      <w:r w:rsidRPr="007671C5">
        <w:rPr>
          <w:lang w:val="sq-AL"/>
        </w:rPr>
        <w:t xml:space="preserve"> bashkimit t</w:t>
      </w:r>
      <w:r w:rsidR="00F32E7C" w:rsidRPr="007671C5">
        <w:rPr>
          <w:lang w:val="sq-AL"/>
        </w:rPr>
        <w:t>ë</w:t>
      </w:r>
      <w:r w:rsidRPr="007671C5">
        <w:rPr>
          <w:lang w:val="sq-AL"/>
        </w:rPr>
        <w:t xml:space="preserve"> shoq</w:t>
      </w:r>
      <w:r w:rsidR="00F32E7C" w:rsidRPr="007671C5">
        <w:rPr>
          <w:lang w:val="sq-AL"/>
        </w:rPr>
        <w:t>ë</w:t>
      </w:r>
      <w:r w:rsidRPr="007671C5">
        <w:rPr>
          <w:lang w:val="sq-AL"/>
        </w:rPr>
        <w:t>rive pran</w:t>
      </w:r>
      <w:r w:rsidR="00F32E7C" w:rsidRPr="007671C5">
        <w:rPr>
          <w:lang w:val="sq-AL"/>
        </w:rPr>
        <w:t>ë</w:t>
      </w:r>
      <w:r w:rsidRPr="007671C5">
        <w:rPr>
          <w:lang w:val="sq-AL"/>
        </w:rPr>
        <w:t xml:space="preserve"> Qendr</w:t>
      </w:r>
      <w:r w:rsidR="00F32E7C" w:rsidRPr="007671C5">
        <w:rPr>
          <w:lang w:val="sq-AL"/>
        </w:rPr>
        <w:t>ë</w:t>
      </w:r>
      <w:r w:rsidRPr="007671C5">
        <w:rPr>
          <w:lang w:val="sq-AL"/>
        </w:rPr>
        <w:t>s Komb</w:t>
      </w:r>
      <w:r w:rsidR="00F32E7C" w:rsidRPr="007671C5">
        <w:rPr>
          <w:lang w:val="sq-AL"/>
        </w:rPr>
        <w:t>ë</w:t>
      </w:r>
      <w:r w:rsidRPr="007671C5">
        <w:rPr>
          <w:lang w:val="sq-AL"/>
        </w:rPr>
        <w:t>tare t</w:t>
      </w:r>
      <w:r w:rsidR="00F32E7C" w:rsidRPr="007671C5">
        <w:rPr>
          <w:lang w:val="sq-AL"/>
        </w:rPr>
        <w:t>ë</w:t>
      </w:r>
      <w:r w:rsidRPr="007671C5">
        <w:rPr>
          <w:lang w:val="sq-AL"/>
        </w:rPr>
        <w:t xml:space="preserve"> Regjistrimit b</w:t>
      </w:r>
      <w:r w:rsidR="00F32E7C" w:rsidRPr="007671C5">
        <w:rPr>
          <w:lang w:val="sq-AL"/>
        </w:rPr>
        <w:t>ë</w:t>
      </w:r>
      <w:r w:rsidRPr="007671C5">
        <w:rPr>
          <w:lang w:val="sq-AL"/>
        </w:rPr>
        <w:t>n q</w:t>
      </w:r>
      <w:r w:rsidR="00F32E7C" w:rsidRPr="007671C5">
        <w:rPr>
          <w:lang w:val="sq-AL"/>
        </w:rPr>
        <w:t>ë</w:t>
      </w:r>
      <w:r w:rsidRPr="007671C5">
        <w:rPr>
          <w:lang w:val="sq-AL"/>
        </w:rPr>
        <w:t xml:space="preserve"> shoq</w:t>
      </w:r>
      <w:r w:rsidR="00F32E7C" w:rsidRPr="007671C5">
        <w:rPr>
          <w:lang w:val="sq-AL"/>
        </w:rPr>
        <w:t>ë</w:t>
      </w:r>
      <w:r w:rsidRPr="007671C5">
        <w:rPr>
          <w:lang w:val="sq-AL"/>
        </w:rPr>
        <w:t>ria q</w:t>
      </w:r>
      <w:r w:rsidR="00F32E7C" w:rsidRPr="007671C5">
        <w:rPr>
          <w:lang w:val="sq-AL"/>
        </w:rPr>
        <w:t>ë</w:t>
      </w:r>
      <w:r w:rsidRPr="007671C5">
        <w:rPr>
          <w:lang w:val="sq-AL"/>
        </w:rPr>
        <w:t xml:space="preserve"> p</w:t>
      </w:r>
      <w:r w:rsidR="00F32E7C" w:rsidRPr="007671C5">
        <w:rPr>
          <w:lang w:val="sq-AL"/>
        </w:rPr>
        <w:t>ë</w:t>
      </w:r>
      <w:r w:rsidRPr="007671C5">
        <w:rPr>
          <w:lang w:val="sq-AL"/>
        </w:rPr>
        <w:t>rthithet</w:t>
      </w:r>
      <w:r w:rsidR="00947959" w:rsidRPr="007671C5">
        <w:rPr>
          <w:lang w:val="sq-AL"/>
        </w:rPr>
        <w:t xml:space="preserve"> t</w:t>
      </w:r>
      <w:r w:rsidR="00F32E7C" w:rsidRPr="007671C5">
        <w:rPr>
          <w:lang w:val="sq-AL"/>
        </w:rPr>
        <w:t>ë</w:t>
      </w:r>
      <w:r w:rsidR="00947959" w:rsidRPr="007671C5">
        <w:rPr>
          <w:lang w:val="sq-AL"/>
        </w:rPr>
        <w:t xml:space="preserve"> vler</w:t>
      </w:r>
      <w:r w:rsidR="00F32E7C" w:rsidRPr="007671C5">
        <w:rPr>
          <w:lang w:val="sq-AL"/>
        </w:rPr>
        <w:t>ë</w:t>
      </w:r>
      <w:r w:rsidR="00947959" w:rsidRPr="007671C5">
        <w:rPr>
          <w:lang w:val="sq-AL"/>
        </w:rPr>
        <w:t>sohet e prishur, ndaj çregjistrohet nga Qendra Komb</w:t>
      </w:r>
      <w:r w:rsidR="00F32E7C" w:rsidRPr="007671C5">
        <w:rPr>
          <w:lang w:val="sq-AL"/>
        </w:rPr>
        <w:t>ë</w:t>
      </w:r>
      <w:r w:rsidR="00947959" w:rsidRPr="007671C5">
        <w:rPr>
          <w:lang w:val="sq-AL"/>
        </w:rPr>
        <w:t>tare e Regjistrimit, sipas seksionit V t</w:t>
      </w:r>
      <w:r w:rsidR="00F32E7C" w:rsidRPr="007671C5">
        <w:rPr>
          <w:lang w:val="sq-AL"/>
        </w:rPr>
        <w:t>ë</w:t>
      </w:r>
      <w:r w:rsidR="00947959" w:rsidRPr="007671C5">
        <w:rPr>
          <w:lang w:val="sq-AL"/>
        </w:rPr>
        <w:t xml:space="preserve"> ligjit nr.</w:t>
      </w:r>
      <w:r w:rsidR="00A92EAB">
        <w:rPr>
          <w:lang w:val="sq-AL"/>
        </w:rPr>
        <w:t xml:space="preserve"> </w:t>
      </w:r>
      <w:r w:rsidR="00947959" w:rsidRPr="007671C5">
        <w:rPr>
          <w:lang w:val="sq-AL"/>
        </w:rPr>
        <w:t>9723, dat</w:t>
      </w:r>
      <w:r w:rsidR="00F32E7C" w:rsidRPr="007671C5">
        <w:rPr>
          <w:lang w:val="sq-AL"/>
        </w:rPr>
        <w:t>ë</w:t>
      </w:r>
      <w:r w:rsidR="00947959" w:rsidRPr="007671C5">
        <w:rPr>
          <w:lang w:val="sq-AL"/>
        </w:rPr>
        <w:t xml:space="preserve"> 3.5.2007</w:t>
      </w:r>
      <w:r w:rsidR="00C578A7">
        <w:rPr>
          <w:lang w:val="sq-AL"/>
        </w:rPr>
        <w:t>,</w:t>
      </w:r>
      <w:r w:rsidR="00947959" w:rsidRPr="007671C5">
        <w:rPr>
          <w:lang w:val="sq-AL"/>
        </w:rPr>
        <w:t xml:space="preserve"> “P</w:t>
      </w:r>
      <w:r w:rsidR="00F32E7C" w:rsidRPr="007671C5">
        <w:rPr>
          <w:lang w:val="sq-AL"/>
        </w:rPr>
        <w:t>ë</w:t>
      </w:r>
      <w:r w:rsidR="00947959" w:rsidRPr="007671C5">
        <w:rPr>
          <w:lang w:val="sq-AL"/>
        </w:rPr>
        <w:t>r Qendr</w:t>
      </w:r>
      <w:r w:rsidR="00F32E7C" w:rsidRPr="007671C5">
        <w:rPr>
          <w:lang w:val="sq-AL"/>
        </w:rPr>
        <w:t>ë</w:t>
      </w:r>
      <w:r w:rsidR="00947959" w:rsidRPr="007671C5">
        <w:rPr>
          <w:lang w:val="sq-AL"/>
        </w:rPr>
        <w:t>n Komb</w:t>
      </w:r>
      <w:r w:rsidR="00F32E7C" w:rsidRPr="007671C5">
        <w:rPr>
          <w:lang w:val="sq-AL"/>
        </w:rPr>
        <w:t>ë</w:t>
      </w:r>
      <w:r w:rsidR="00947959" w:rsidRPr="007671C5">
        <w:rPr>
          <w:lang w:val="sq-AL"/>
        </w:rPr>
        <w:t>tare t</w:t>
      </w:r>
      <w:r w:rsidR="00F32E7C" w:rsidRPr="007671C5">
        <w:rPr>
          <w:lang w:val="sq-AL"/>
        </w:rPr>
        <w:t>ë</w:t>
      </w:r>
      <w:r w:rsidR="00947959" w:rsidRPr="007671C5">
        <w:rPr>
          <w:lang w:val="sq-AL"/>
        </w:rPr>
        <w:t xml:space="preserve"> Regjistrimit”, pa kaluar n</w:t>
      </w:r>
      <w:r w:rsidR="00F32E7C" w:rsidRPr="007671C5">
        <w:rPr>
          <w:lang w:val="sq-AL"/>
        </w:rPr>
        <w:t>ë</w:t>
      </w:r>
      <w:r w:rsidR="00947959" w:rsidRPr="007671C5">
        <w:rPr>
          <w:lang w:val="sq-AL"/>
        </w:rPr>
        <w:t xml:space="preserve"> procesin e likuidimit.</w:t>
      </w:r>
    </w:p>
    <w:p w:rsidR="00947959" w:rsidRPr="007671C5" w:rsidRDefault="00947959" w:rsidP="008E10D8">
      <w:pPr>
        <w:pStyle w:val="Paragraf02"/>
        <w:rPr>
          <w:lang w:val="sq-AL"/>
        </w:rPr>
      </w:pPr>
      <w:r w:rsidRPr="007671C5">
        <w:rPr>
          <w:lang w:val="sq-AL"/>
        </w:rPr>
        <w:t>N</w:t>
      </w:r>
      <w:r w:rsidR="00F32E7C" w:rsidRPr="007671C5">
        <w:rPr>
          <w:lang w:val="sq-AL"/>
        </w:rPr>
        <w:t>ë</w:t>
      </w:r>
      <w:r w:rsidRPr="007671C5">
        <w:rPr>
          <w:lang w:val="sq-AL"/>
        </w:rPr>
        <w:t xml:space="preserve"> baz</w:t>
      </w:r>
      <w:r w:rsidR="00F32E7C" w:rsidRPr="007671C5">
        <w:rPr>
          <w:lang w:val="sq-AL"/>
        </w:rPr>
        <w:t>ë</w:t>
      </w:r>
      <w:r w:rsidRPr="007671C5">
        <w:rPr>
          <w:lang w:val="sq-AL"/>
        </w:rPr>
        <w:t xml:space="preserve"> t</w:t>
      </w:r>
      <w:r w:rsidR="00F32E7C" w:rsidRPr="007671C5">
        <w:rPr>
          <w:lang w:val="sq-AL"/>
        </w:rPr>
        <w:t>ë</w:t>
      </w:r>
      <w:r w:rsidRPr="007671C5">
        <w:rPr>
          <w:lang w:val="sq-AL"/>
        </w:rPr>
        <w:t xml:space="preserve"> nenit 155, germa </w:t>
      </w:r>
      <w:r w:rsidR="00C578A7">
        <w:rPr>
          <w:lang w:val="sq-AL"/>
        </w:rPr>
        <w:t>“g”</w:t>
      </w:r>
      <w:r w:rsidR="00831B1C">
        <w:rPr>
          <w:lang w:val="sq-AL"/>
        </w:rPr>
        <w:t>,</w:t>
      </w:r>
      <w:r w:rsidRPr="007671C5">
        <w:rPr>
          <w:lang w:val="sq-AL"/>
        </w:rPr>
        <w:t xml:space="preserve"> t</w:t>
      </w:r>
      <w:r w:rsidR="00F32E7C" w:rsidRPr="007671C5">
        <w:rPr>
          <w:lang w:val="sq-AL"/>
        </w:rPr>
        <w:t>ë</w:t>
      </w:r>
      <w:r w:rsidRPr="007671C5">
        <w:rPr>
          <w:lang w:val="sq-AL"/>
        </w:rPr>
        <w:t xml:space="preserve"> ligjit nr. 52, dat</w:t>
      </w:r>
      <w:r w:rsidR="00F32E7C" w:rsidRPr="007671C5">
        <w:rPr>
          <w:lang w:val="sq-AL"/>
        </w:rPr>
        <w:t>ë</w:t>
      </w:r>
      <w:r w:rsidRPr="007671C5">
        <w:rPr>
          <w:lang w:val="sq-AL"/>
        </w:rPr>
        <w:t xml:space="preserve"> 22.5.2014 “P</w:t>
      </w:r>
      <w:r w:rsidR="00F32E7C" w:rsidRPr="007671C5">
        <w:rPr>
          <w:lang w:val="sq-AL"/>
        </w:rPr>
        <w:t>ë</w:t>
      </w:r>
      <w:r w:rsidRPr="007671C5">
        <w:rPr>
          <w:lang w:val="sq-AL"/>
        </w:rPr>
        <w:t>r veprimtarin</w:t>
      </w:r>
      <w:r w:rsidR="00F32E7C" w:rsidRPr="007671C5">
        <w:rPr>
          <w:lang w:val="sq-AL"/>
        </w:rPr>
        <w:t>ë</w:t>
      </w:r>
      <w:r w:rsidRPr="007671C5">
        <w:rPr>
          <w:lang w:val="sq-AL"/>
        </w:rPr>
        <w:t xml:space="preserve"> e sigurimit dhe risigurimit”</w:t>
      </w:r>
      <w:r w:rsidR="00D80355">
        <w:rPr>
          <w:lang w:val="sq-AL"/>
        </w:rPr>
        <w:t>,</w:t>
      </w:r>
      <w:r w:rsidRPr="007671C5">
        <w:rPr>
          <w:lang w:val="sq-AL"/>
        </w:rPr>
        <w:t xml:space="preserve"> Autoriteti </w:t>
      </w:r>
      <w:r w:rsidR="00453501" w:rsidRPr="007671C5">
        <w:rPr>
          <w:lang w:val="sq-AL"/>
        </w:rPr>
        <w:t>i</w:t>
      </w:r>
      <w:r w:rsidRPr="007671C5">
        <w:rPr>
          <w:lang w:val="sq-AL"/>
        </w:rPr>
        <w:t xml:space="preserve"> revokon licenc</w:t>
      </w:r>
      <w:r w:rsidR="00F32E7C" w:rsidRPr="007671C5">
        <w:rPr>
          <w:lang w:val="sq-AL"/>
        </w:rPr>
        <w:t>ë</w:t>
      </w:r>
      <w:r w:rsidRPr="007671C5">
        <w:rPr>
          <w:lang w:val="sq-AL"/>
        </w:rPr>
        <w:t>n shoq</w:t>
      </w:r>
      <w:r w:rsidR="00F32E7C" w:rsidRPr="007671C5">
        <w:rPr>
          <w:lang w:val="sq-AL"/>
        </w:rPr>
        <w:t>ë</w:t>
      </w:r>
      <w:r w:rsidRPr="007671C5">
        <w:rPr>
          <w:lang w:val="sq-AL"/>
        </w:rPr>
        <w:t>ris</w:t>
      </w:r>
      <w:r w:rsidR="00F32E7C" w:rsidRPr="007671C5">
        <w:rPr>
          <w:lang w:val="sq-AL"/>
        </w:rPr>
        <w:t>ë</w:t>
      </w:r>
      <w:r w:rsidR="00453501" w:rsidRPr="007671C5">
        <w:rPr>
          <w:lang w:val="sq-AL"/>
        </w:rPr>
        <w:t xml:space="preserve"> s</w:t>
      </w:r>
      <w:r w:rsidR="00F32E7C" w:rsidRPr="007671C5">
        <w:rPr>
          <w:lang w:val="sq-AL"/>
        </w:rPr>
        <w:t>ë</w:t>
      </w:r>
      <w:r w:rsidR="00453501" w:rsidRPr="007671C5">
        <w:rPr>
          <w:lang w:val="sq-AL"/>
        </w:rPr>
        <w:t xml:space="preserve"> sigurimit p</w:t>
      </w:r>
      <w:r w:rsidR="00F32E7C" w:rsidRPr="007671C5">
        <w:rPr>
          <w:lang w:val="sq-AL"/>
        </w:rPr>
        <w:t>ë</w:t>
      </w:r>
      <w:r w:rsidR="00453501" w:rsidRPr="007671C5">
        <w:rPr>
          <w:lang w:val="sq-AL"/>
        </w:rPr>
        <w:t>r t</w:t>
      </w:r>
      <w:r w:rsidR="00F32E7C" w:rsidRPr="007671C5">
        <w:rPr>
          <w:lang w:val="sq-AL"/>
        </w:rPr>
        <w:t>ë</w:t>
      </w:r>
      <w:r w:rsidR="00453501" w:rsidRPr="007671C5">
        <w:rPr>
          <w:lang w:val="sq-AL"/>
        </w:rPr>
        <w:t xml:space="preserve"> ushtruar veprimtari sigurimi n</w:t>
      </w:r>
      <w:r w:rsidR="00F32E7C" w:rsidRPr="007671C5">
        <w:rPr>
          <w:lang w:val="sq-AL"/>
        </w:rPr>
        <w:t>ë</w:t>
      </w:r>
      <w:r w:rsidR="00453501" w:rsidRPr="007671C5">
        <w:rPr>
          <w:lang w:val="sq-AL"/>
        </w:rPr>
        <w:t>se shoq</w:t>
      </w:r>
      <w:r w:rsidR="00F32E7C" w:rsidRPr="007671C5">
        <w:rPr>
          <w:lang w:val="sq-AL"/>
        </w:rPr>
        <w:t>ë</w:t>
      </w:r>
      <w:r w:rsidR="00453501" w:rsidRPr="007671C5">
        <w:rPr>
          <w:lang w:val="sq-AL"/>
        </w:rPr>
        <w:t>ria e sigurimit prishet.</w:t>
      </w:r>
    </w:p>
    <w:p w:rsidR="00453501" w:rsidRPr="007671C5" w:rsidRDefault="00453501" w:rsidP="008E10D8">
      <w:pPr>
        <w:pStyle w:val="Paragraf02"/>
        <w:rPr>
          <w:lang w:val="sq-AL"/>
        </w:rPr>
      </w:pPr>
      <w:r w:rsidRPr="007671C5">
        <w:rPr>
          <w:lang w:val="sq-AL"/>
        </w:rPr>
        <w:t>P</w:t>
      </w:r>
      <w:r w:rsidR="00F32E7C" w:rsidRPr="007671C5">
        <w:rPr>
          <w:lang w:val="sq-AL"/>
        </w:rPr>
        <w:t>ë</w:t>
      </w:r>
      <w:r w:rsidRPr="007671C5">
        <w:rPr>
          <w:lang w:val="sq-AL"/>
        </w:rPr>
        <w:t>r sa m</w:t>
      </w:r>
      <w:r w:rsidR="00F32E7C" w:rsidRPr="007671C5">
        <w:rPr>
          <w:lang w:val="sq-AL"/>
        </w:rPr>
        <w:t>ë</w:t>
      </w:r>
      <w:r w:rsidRPr="007671C5">
        <w:rPr>
          <w:lang w:val="sq-AL"/>
        </w:rPr>
        <w:t xml:space="preserve"> sip</w:t>
      </w:r>
      <w:r w:rsidR="00F32E7C" w:rsidRPr="007671C5">
        <w:rPr>
          <w:lang w:val="sq-AL"/>
        </w:rPr>
        <w:t>ë</w:t>
      </w:r>
      <w:r w:rsidRPr="007671C5">
        <w:rPr>
          <w:lang w:val="sq-AL"/>
        </w:rPr>
        <w:t>r, Autoriteti</w:t>
      </w:r>
    </w:p>
    <w:p w:rsidR="00453501" w:rsidRPr="007671C5" w:rsidRDefault="00453501" w:rsidP="00F32E7C">
      <w:pPr>
        <w:pStyle w:val="Hapesira7"/>
        <w:rPr>
          <w:lang w:val="sq-AL"/>
        </w:rPr>
      </w:pPr>
    </w:p>
    <w:p w:rsidR="00453501" w:rsidRPr="007671C5" w:rsidRDefault="00453501" w:rsidP="00F32E7C">
      <w:pPr>
        <w:pStyle w:val="Vendosi"/>
        <w:rPr>
          <w:lang w:val="sq-AL"/>
        </w:rPr>
      </w:pPr>
      <w:r w:rsidRPr="007671C5">
        <w:rPr>
          <w:lang w:val="sq-AL"/>
        </w:rPr>
        <w:t>VENDOSI:</w:t>
      </w:r>
    </w:p>
    <w:p w:rsidR="00453501" w:rsidRPr="007671C5" w:rsidRDefault="00453501" w:rsidP="00F32E7C">
      <w:pPr>
        <w:pStyle w:val="Hapesira7"/>
        <w:rPr>
          <w:lang w:val="sq-AL"/>
        </w:rPr>
      </w:pPr>
    </w:p>
    <w:p w:rsidR="00453501" w:rsidRPr="007671C5" w:rsidRDefault="00453501" w:rsidP="00A1137C">
      <w:pPr>
        <w:pStyle w:val="Paragrafi"/>
        <w:rPr>
          <w:lang w:val="sq-AL"/>
        </w:rPr>
      </w:pPr>
      <w:r w:rsidRPr="007671C5">
        <w:rPr>
          <w:lang w:val="sq-AL"/>
        </w:rPr>
        <w:t>1.</w:t>
      </w:r>
      <w:r w:rsidR="00F32E7C" w:rsidRPr="007671C5">
        <w:rPr>
          <w:lang w:val="sq-AL"/>
        </w:rPr>
        <w:t xml:space="preserve"> </w:t>
      </w:r>
      <w:r w:rsidRPr="007671C5">
        <w:rPr>
          <w:lang w:val="sq-AL"/>
        </w:rPr>
        <w:t>Revokimin e licenc</w:t>
      </w:r>
      <w:r w:rsidR="00F32E7C" w:rsidRPr="007671C5">
        <w:rPr>
          <w:lang w:val="sq-AL"/>
        </w:rPr>
        <w:t>ë</w:t>
      </w:r>
      <w:r w:rsidRPr="007671C5">
        <w:rPr>
          <w:lang w:val="sq-AL"/>
        </w:rPr>
        <w:t>s s</w:t>
      </w:r>
      <w:r w:rsidR="00F32E7C" w:rsidRPr="007671C5">
        <w:rPr>
          <w:lang w:val="sq-AL"/>
        </w:rPr>
        <w:t>ë</w:t>
      </w:r>
      <w:r w:rsidRPr="007671C5">
        <w:rPr>
          <w:lang w:val="sq-AL"/>
        </w:rPr>
        <w:t xml:space="preserve"> shoq</w:t>
      </w:r>
      <w:r w:rsidR="00F32E7C" w:rsidRPr="007671C5">
        <w:rPr>
          <w:lang w:val="sq-AL"/>
        </w:rPr>
        <w:t>ë</w:t>
      </w:r>
      <w:r w:rsidRPr="007671C5">
        <w:rPr>
          <w:lang w:val="sq-AL"/>
        </w:rPr>
        <w:t>ris</w:t>
      </w:r>
      <w:r w:rsidR="00F32E7C" w:rsidRPr="007671C5">
        <w:rPr>
          <w:lang w:val="sq-AL"/>
        </w:rPr>
        <w:t>ë</w:t>
      </w:r>
      <w:r w:rsidR="00AE7774" w:rsidRPr="007671C5">
        <w:rPr>
          <w:lang w:val="sq-AL"/>
        </w:rPr>
        <w:t xml:space="preserve"> s</w:t>
      </w:r>
      <w:r w:rsidR="00F32E7C" w:rsidRPr="007671C5">
        <w:rPr>
          <w:lang w:val="sq-AL"/>
        </w:rPr>
        <w:t>ë</w:t>
      </w:r>
      <w:r w:rsidR="00AE7774" w:rsidRPr="007671C5">
        <w:rPr>
          <w:lang w:val="sq-AL"/>
        </w:rPr>
        <w:t xml:space="preserve"> sigurimit “Interalbanian Vienna Insurance Group” sh.a., p</w:t>
      </w:r>
      <w:r w:rsidR="00F32E7C" w:rsidRPr="007671C5">
        <w:rPr>
          <w:lang w:val="sq-AL"/>
        </w:rPr>
        <w:t>ë</w:t>
      </w:r>
      <w:r w:rsidR="00AE7774" w:rsidRPr="007671C5">
        <w:rPr>
          <w:lang w:val="sq-AL"/>
        </w:rPr>
        <w:t>r t</w:t>
      </w:r>
      <w:r w:rsidR="00F32E7C" w:rsidRPr="007671C5">
        <w:rPr>
          <w:lang w:val="sq-AL"/>
        </w:rPr>
        <w:t>ë</w:t>
      </w:r>
      <w:r w:rsidR="00AE7774" w:rsidRPr="007671C5">
        <w:rPr>
          <w:lang w:val="sq-AL"/>
        </w:rPr>
        <w:t xml:space="preserve"> ushtruar veprimtari sigurimi n</w:t>
      </w:r>
      <w:r w:rsidR="00F32E7C" w:rsidRPr="007671C5">
        <w:rPr>
          <w:lang w:val="sq-AL"/>
        </w:rPr>
        <w:t>ë</w:t>
      </w:r>
      <w:r w:rsidR="00AE7774" w:rsidRPr="007671C5">
        <w:rPr>
          <w:lang w:val="sq-AL"/>
        </w:rPr>
        <w:t xml:space="preserve"> Republik</w:t>
      </w:r>
      <w:r w:rsidR="00F32E7C" w:rsidRPr="007671C5">
        <w:rPr>
          <w:lang w:val="sq-AL"/>
        </w:rPr>
        <w:t>ë</w:t>
      </w:r>
      <w:r w:rsidR="00AE7774" w:rsidRPr="007671C5">
        <w:rPr>
          <w:lang w:val="sq-AL"/>
        </w:rPr>
        <w:t>n e Shqip</w:t>
      </w:r>
      <w:r w:rsidR="00F32E7C" w:rsidRPr="007671C5">
        <w:rPr>
          <w:lang w:val="sq-AL"/>
        </w:rPr>
        <w:t>ë</w:t>
      </w:r>
      <w:r w:rsidR="00AE7774" w:rsidRPr="007671C5">
        <w:rPr>
          <w:lang w:val="sq-AL"/>
        </w:rPr>
        <w:t>ris</w:t>
      </w:r>
      <w:r w:rsidR="00F32E7C" w:rsidRPr="007671C5">
        <w:rPr>
          <w:lang w:val="sq-AL"/>
        </w:rPr>
        <w:t>ë</w:t>
      </w:r>
      <w:r w:rsidR="00AE7774" w:rsidRPr="007671C5">
        <w:rPr>
          <w:lang w:val="sq-AL"/>
        </w:rPr>
        <w:t>.</w:t>
      </w:r>
    </w:p>
    <w:p w:rsidR="00330BD0" w:rsidRDefault="00330BD0" w:rsidP="00A1137C">
      <w:pPr>
        <w:pStyle w:val="Paragrafi"/>
        <w:rPr>
          <w:lang w:val="sq-AL"/>
        </w:rPr>
        <w:sectPr w:rsidR="00330BD0" w:rsidSect="008E10D8">
          <w:type w:val="continuous"/>
          <w:pgSz w:w="11907" w:h="16840" w:code="9"/>
          <w:pgMar w:top="720" w:right="1134" w:bottom="720" w:left="1134" w:header="851" w:footer="851" w:gutter="0"/>
          <w:cols w:num="2" w:space="454"/>
          <w:docGrid w:linePitch="360"/>
        </w:sectPr>
      </w:pPr>
    </w:p>
    <w:p w:rsidR="00AE7774" w:rsidRPr="007671C5" w:rsidRDefault="00AE7774" w:rsidP="00A1137C">
      <w:pPr>
        <w:pStyle w:val="Paragrafi"/>
        <w:rPr>
          <w:lang w:val="sq-AL"/>
        </w:rPr>
      </w:pPr>
      <w:r w:rsidRPr="007671C5">
        <w:rPr>
          <w:lang w:val="sq-AL"/>
        </w:rPr>
        <w:lastRenderedPageBreak/>
        <w:t>2.</w:t>
      </w:r>
      <w:r w:rsidR="00F32E7C" w:rsidRPr="007671C5">
        <w:rPr>
          <w:lang w:val="sq-AL"/>
        </w:rPr>
        <w:t xml:space="preserve"> </w:t>
      </w:r>
      <w:r w:rsidRPr="007671C5">
        <w:rPr>
          <w:lang w:val="sq-AL"/>
        </w:rPr>
        <w:t xml:space="preserve">Ngarkohen </w:t>
      </w:r>
      <w:r w:rsidR="00C578A7">
        <w:rPr>
          <w:lang w:val="sq-AL"/>
        </w:rPr>
        <w:t>d</w:t>
      </w:r>
      <w:r w:rsidRPr="007671C5">
        <w:rPr>
          <w:lang w:val="sq-AL"/>
        </w:rPr>
        <w:t>epartamentet p</w:t>
      </w:r>
      <w:r w:rsidR="00F32E7C" w:rsidRPr="007671C5">
        <w:rPr>
          <w:lang w:val="sq-AL"/>
        </w:rPr>
        <w:t>ë</w:t>
      </w:r>
      <w:r w:rsidRPr="007671C5">
        <w:rPr>
          <w:lang w:val="sq-AL"/>
        </w:rPr>
        <w:t>rkat</w:t>
      </w:r>
      <w:r w:rsidR="00F32E7C" w:rsidRPr="007671C5">
        <w:rPr>
          <w:lang w:val="sq-AL"/>
        </w:rPr>
        <w:t>ë</w:t>
      </w:r>
      <w:r w:rsidRPr="007671C5">
        <w:rPr>
          <w:lang w:val="sq-AL"/>
        </w:rPr>
        <w:t>se p</w:t>
      </w:r>
      <w:r w:rsidR="00F32E7C" w:rsidRPr="007671C5">
        <w:rPr>
          <w:lang w:val="sq-AL"/>
        </w:rPr>
        <w:t>ë</w:t>
      </w:r>
      <w:r w:rsidRPr="007671C5">
        <w:rPr>
          <w:lang w:val="sq-AL"/>
        </w:rPr>
        <w:t>r njoftimin dhe publikimin e k</w:t>
      </w:r>
      <w:r w:rsidR="00F32E7C" w:rsidRPr="007671C5">
        <w:rPr>
          <w:lang w:val="sq-AL"/>
        </w:rPr>
        <w:t>ë</w:t>
      </w:r>
      <w:r w:rsidRPr="007671C5">
        <w:rPr>
          <w:lang w:val="sq-AL"/>
        </w:rPr>
        <w:t>tij vendimi.</w:t>
      </w:r>
    </w:p>
    <w:p w:rsidR="00AE7774" w:rsidRPr="007671C5" w:rsidRDefault="00AE7774" w:rsidP="00A1137C">
      <w:pPr>
        <w:pStyle w:val="Paragrafi"/>
        <w:rPr>
          <w:lang w:val="sq-AL"/>
        </w:rPr>
      </w:pPr>
      <w:r w:rsidRPr="007671C5">
        <w:rPr>
          <w:lang w:val="sq-AL"/>
        </w:rPr>
        <w:t>Ky vendim hyn n</w:t>
      </w:r>
      <w:r w:rsidR="00F32E7C" w:rsidRPr="007671C5">
        <w:rPr>
          <w:lang w:val="sq-AL"/>
        </w:rPr>
        <w:t>ë</w:t>
      </w:r>
      <w:r w:rsidRPr="007671C5">
        <w:rPr>
          <w:lang w:val="sq-AL"/>
        </w:rPr>
        <w:t xml:space="preserve"> fuqi menj</w:t>
      </w:r>
      <w:r w:rsidR="00F32E7C" w:rsidRPr="007671C5">
        <w:rPr>
          <w:lang w:val="sq-AL"/>
        </w:rPr>
        <w:t>ë</w:t>
      </w:r>
      <w:r w:rsidRPr="007671C5">
        <w:rPr>
          <w:lang w:val="sq-AL"/>
        </w:rPr>
        <w:t>her</w:t>
      </w:r>
      <w:r w:rsidR="00F32E7C" w:rsidRPr="007671C5">
        <w:rPr>
          <w:lang w:val="sq-AL"/>
        </w:rPr>
        <w:t>ë</w:t>
      </w:r>
      <w:r w:rsidRPr="007671C5">
        <w:rPr>
          <w:lang w:val="sq-AL"/>
        </w:rPr>
        <w:t>.</w:t>
      </w:r>
    </w:p>
    <w:p w:rsidR="00AE7774" w:rsidRPr="007671C5" w:rsidRDefault="00AE7774" w:rsidP="00F32E7C">
      <w:pPr>
        <w:pStyle w:val="Hapesira7"/>
        <w:rPr>
          <w:lang w:val="sq-AL"/>
        </w:rPr>
      </w:pPr>
    </w:p>
    <w:p w:rsidR="00F32E7C" w:rsidRPr="007671C5" w:rsidRDefault="00C578A7" w:rsidP="00F32E7C">
      <w:pPr>
        <w:pStyle w:val="Autoriteti"/>
        <w:rPr>
          <w:lang w:val="sq-AL"/>
        </w:rPr>
      </w:pPr>
      <w:r>
        <w:rPr>
          <w:lang w:val="sq-AL"/>
        </w:rPr>
        <w:t>KRYETAR</w:t>
      </w:r>
    </w:p>
    <w:p w:rsidR="00F32E7C" w:rsidRPr="007671C5" w:rsidRDefault="00C578A7" w:rsidP="00F32E7C">
      <w:pPr>
        <w:pStyle w:val="AutoritetiEmer"/>
        <w:rPr>
          <w:lang w:val="sq-AL"/>
        </w:rPr>
      </w:pPr>
      <w:r>
        <w:rPr>
          <w:lang w:val="sq-AL"/>
        </w:rPr>
        <w:t>Enkeleda Shehi</w:t>
      </w:r>
    </w:p>
    <w:p w:rsidR="001F19A7" w:rsidRDefault="001F19A7" w:rsidP="00330BD0">
      <w:pPr>
        <w:pStyle w:val="Akti"/>
        <w:jc w:val="both"/>
        <w:rPr>
          <w:lang w:val="sq-AL"/>
        </w:rPr>
      </w:pPr>
    </w:p>
    <w:p w:rsidR="00E65763" w:rsidRPr="007671C5" w:rsidRDefault="00E65763" w:rsidP="00E65763">
      <w:pPr>
        <w:pStyle w:val="Akti"/>
        <w:rPr>
          <w:lang w:val="sq-AL"/>
        </w:rPr>
      </w:pPr>
      <w:r w:rsidRPr="007671C5">
        <w:rPr>
          <w:lang w:val="sq-AL"/>
        </w:rPr>
        <w:t>KËRKESË</w:t>
      </w:r>
    </w:p>
    <w:p w:rsidR="00E65763" w:rsidRPr="007671C5" w:rsidRDefault="00E65763" w:rsidP="00E65763">
      <w:pPr>
        <w:pStyle w:val="NumriData"/>
        <w:rPr>
          <w:lang w:val="sq-AL"/>
        </w:rPr>
      </w:pPr>
      <w:r w:rsidRPr="007671C5">
        <w:rPr>
          <w:lang w:val="sq-AL"/>
        </w:rPr>
        <w:t>Nr. 6979, datë 13.11.2014</w:t>
      </w:r>
    </w:p>
    <w:p w:rsidR="001F19A7" w:rsidRPr="00330BD0" w:rsidRDefault="001F19A7" w:rsidP="00E65763">
      <w:pPr>
        <w:pStyle w:val="Titulli"/>
        <w:rPr>
          <w:sz w:val="14"/>
          <w:lang w:val="sq-AL"/>
        </w:rPr>
      </w:pPr>
    </w:p>
    <w:p w:rsidR="00E65763" w:rsidRPr="007671C5" w:rsidRDefault="00E65763" w:rsidP="00E65763">
      <w:pPr>
        <w:pStyle w:val="Titulli"/>
        <w:rPr>
          <w:lang w:val="sq-AL"/>
        </w:rPr>
      </w:pPr>
      <w:r w:rsidRPr="007671C5">
        <w:rPr>
          <w:lang w:val="sq-AL"/>
        </w:rPr>
        <w:t>PËR SHPRONËSIM PUBLIK</w:t>
      </w:r>
    </w:p>
    <w:p w:rsidR="00E65763" w:rsidRPr="007671C5" w:rsidRDefault="00E65763" w:rsidP="00F32E7C">
      <w:pPr>
        <w:pStyle w:val="Hapesira7"/>
        <w:rPr>
          <w:lang w:val="sq-AL"/>
        </w:rPr>
      </w:pPr>
    </w:p>
    <w:p w:rsidR="00E65763" w:rsidRPr="007671C5" w:rsidRDefault="00E65763" w:rsidP="00E65763">
      <w:pPr>
        <w:pStyle w:val="Paragrafi"/>
        <w:rPr>
          <w:lang w:val="sq-AL"/>
        </w:rPr>
      </w:pPr>
      <w:r w:rsidRPr="007671C5">
        <w:rPr>
          <w:lang w:val="sq-AL"/>
        </w:rPr>
        <w:t>Ministria e Transportit dhe Infrastrukturës shpall kërkesën për shpronësim, për interes publik, të pasurive të paluajtshme, pronë private, që preken nga ndërtimi i segmentit rrugor “Shkod</w:t>
      </w:r>
      <w:r w:rsidR="00F32E7C" w:rsidRPr="007671C5">
        <w:rPr>
          <w:lang w:val="sq-AL"/>
        </w:rPr>
        <w:t>ë</w:t>
      </w:r>
      <w:r w:rsidRPr="007671C5">
        <w:rPr>
          <w:lang w:val="sq-AL"/>
        </w:rPr>
        <w:t>r-Hani i Hotit (objekte)”. Subjekti kërkues i këtij objekti është Autoriteti Rrugor Shqiptar. Me anë të këtij publikimi në shtyp kërkojmë të vëmë në dijeni personat të cilët preken nga ky shpronësim. Vënia në dijeni konsiston në masën e vlerësimit të llogaritur, në baz</w:t>
      </w:r>
      <w:r w:rsidR="00C578A7">
        <w:rPr>
          <w:lang w:val="sq-AL"/>
        </w:rPr>
        <w:t>ë të vendimit nr. 138, datë 23.</w:t>
      </w:r>
      <w:r w:rsidRPr="007671C5">
        <w:rPr>
          <w:lang w:val="sq-AL"/>
        </w:rPr>
        <w:t>3.2000 të Këshillit të Ministrave,“Për kriteret teknike të vlerësimit dhe përllogaritjes së masës së shpërblimit për pasuritë pronë private që shpronësohen, të pasurive që zhvlerësohen dhe të të drejtave të personave të tretë, për interes publik”, të ndryshuar, për pronarët sipas listës emërore bashkëlidhur.</w:t>
      </w:r>
      <w:r w:rsidR="0028751F">
        <w:rPr>
          <w:lang w:val="sq-AL"/>
        </w:rPr>
        <w:t xml:space="preserve"> </w:t>
      </w:r>
    </w:p>
    <w:p w:rsidR="00E65763" w:rsidRPr="007671C5" w:rsidRDefault="00E65763" w:rsidP="00E65763">
      <w:pPr>
        <w:pStyle w:val="Paragrafi"/>
        <w:rPr>
          <w:lang w:val="sq-AL"/>
        </w:rPr>
      </w:pPr>
      <w:r w:rsidRPr="007671C5">
        <w:rPr>
          <w:lang w:val="sq-AL"/>
        </w:rPr>
        <w:lastRenderedPageBreak/>
        <w:t>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dokumentet përkatëse në ministrinë kompetente (Ministria e Transportit dhe Infrastrukturës).</w:t>
      </w:r>
    </w:p>
    <w:p w:rsidR="00E65763" w:rsidRPr="007671C5" w:rsidRDefault="00E65763" w:rsidP="00E65763">
      <w:pPr>
        <w:pStyle w:val="Paragrafi"/>
        <w:rPr>
          <w:lang w:val="sq-AL"/>
        </w:rPr>
      </w:pPr>
      <w:r w:rsidRPr="007671C5">
        <w:rPr>
          <w:lang w:val="sq-AL"/>
        </w:rPr>
        <w:t>Ky publikim bëhet për pasurinë e llojit objekte.</w:t>
      </w:r>
    </w:p>
    <w:p w:rsidR="00E65763" w:rsidRPr="007671C5" w:rsidRDefault="00E65763" w:rsidP="00E65763">
      <w:pPr>
        <w:pStyle w:val="Paragrafi"/>
        <w:rPr>
          <w:lang w:val="sq-AL"/>
        </w:rPr>
      </w:pPr>
      <w:r w:rsidRPr="007671C5">
        <w:rPr>
          <w:lang w:val="sq-AL"/>
        </w:rPr>
        <w:t>Pronarët do të kompensohen për efekt shpronësimi pas miratimit të kërkesës për shpronësim nga Këshilli i Ministrave dhe pasi të kenë paraqitur dokumentacionin respektiv të pronësisë pranë Autoritetit Rrugor Shqiptar (subjekti kërkues në bazë të ligjit nr. 8561, datë 22.12.1999, “Për shpronësimin dhe marrjen në përdorim të përkohshëm, të pasurisë pronë private për interes publik”).</w:t>
      </w:r>
    </w:p>
    <w:p w:rsidR="00E65763" w:rsidRPr="007671C5" w:rsidRDefault="00E65763" w:rsidP="00E65763">
      <w:pPr>
        <w:pStyle w:val="Paragrafi"/>
        <w:rPr>
          <w:lang w:val="sq-AL"/>
        </w:rPr>
      </w:pPr>
      <w:r w:rsidRPr="007671C5">
        <w:rPr>
          <w:lang w:val="sq-AL"/>
        </w:rPr>
        <w:t>Vlera totale e shpronësimit është 11648600 (nj</w:t>
      </w:r>
      <w:r w:rsidR="00F32E7C" w:rsidRPr="007671C5">
        <w:rPr>
          <w:lang w:val="sq-AL"/>
        </w:rPr>
        <w:t>ë</w:t>
      </w:r>
      <w:r w:rsidRPr="007671C5">
        <w:rPr>
          <w:lang w:val="sq-AL"/>
        </w:rPr>
        <w:t>mb</w:t>
      </w:r>
      <w:r w:rsidR="00F32E7C" w:rsidRPr="007671C5">
        <w:rPr>
          <w:lang w:val="sq-AL"/>
        </w:rPr>
        <w:t>ë</w:t>
      </w:r>
      <w:r w:rsidRPr="007671C5">
        <w:rPr>
          <w:lang w:val="sq-AL"/>
        </w:rPr>
        <w:t>dhjet</w:t>
      </w:r>
      <w:r w:rsidR="00F32E7C" w:rsidRPr="007671C5">
        <w:rPr>
          <w:lang w:val="sq-AL"/>
        </w:rPr>
        <w:t>ë</w:t>
      </w:r>
      <w:r w:rsidRPr="007671C5">
        <w:rPr>
          <w:lang w:val="sq-AL"/>
        </w:rPr>
        <w:t xml:space="preserve"> milion</w:t>
      </w:r>
      <w:r w:rsidR="00F32E7C" w:rsidRPr="007671C5">
        <w:rPr>
          <w:lang w:val="sq-AL"/>
        </w:rPr>
        <w:t>ë</w:t>
      </w:r>
      <w:r w:rsidRPr="007671C5">
        <w:rPr>
          <w:lang w:val="sq-AL"/>
        </w:rPr>
        <w:t xml:space="preserve"> e gjasht</w:t>
      </w:r>
      <w:r w:rsidR="00F32E7C" w:rsidRPr="007671C5">
        <w:rPr>
          <w:lang w:val="sq-AL"/>
        </w:rPr>
        <w:t>ë</w:t>
      </w:r>
      <w:r w:rsidRPr="007671C5">
        <w:rPr>
          <w:lang w:val="sq-AL"/>
        </w:rPr>
        <w:t>qind e dyzet e tet</w:t>
      </w:r>
      <w:r w:rsidR="00F32E7C" w:rsidRPr="007671C5">
        <w:rPr>
          <w:lang w:val="sq-AL"/>
        </w:rPr>
        <w:t>ë</w:t>
      </w:r>
      <w:r w:rsidRPr="007671C5">
        <w:rPr>
          <w:lang w:val="sq-AL"/>
        </w:rPr>
        <w:t xml:space="preserve"> mij</w:t>
      </w:r>
      <w:r w:rsidR="00F32E7C" w:rsidRPr="007671C5">
        <w:rPr>
          <w:lang w:val="sq-AL"/>
        </w:rPr>
        <w:t>ë</w:t>
      </w:r>
      <w:r w:rsidRPr="007671C5">
        <w:rPr>
          <w:lang w:val="sq-AL"/>
        </w:rPr>
        <w:t xml:space="preserve"> e gjasht</w:t>
      </w:r>
      <w:r w:rsidR="00F32E7C" w:rsidRPr="007671C5">
        <w:rPr>
          <w:lang w:val="sq-AL"/>
        </w:rPr>
        <w:t>ë</w:t>
      </w:r>
      <w:r w:rsidRPr="007671C5">
        <w:rPr>
          <w:lang w:val="sq-AL"/>
        </w:rPr>
        <w:t>qind) lekë.</w:t>
      </w:r>
    </w:p>
    <w:p w:rsidR="00E65763" w:rsidRPr="007671C5" w:rsidRDefault="00E65763" w:rsidP="00F32E7C">
      <w:pPr>
        <w:pStyle w:val="Hapesira7"/>
        <w:rPr>
          <w:lang w:val="sq-AL"/>
        </w:rPr>
      </w:pPr>
    </w:p>
    <w:p w:rsidR="00E65763" w:rsidRPr="007671C5" w:rsidRDefault="00E65763" w:rsidP="00330BD0">
      <w:pPr>
        <w:pStyle w:val="Paragrafi"/>
        <w:jc w:val="left"/>
        <w:rPr>
          <w:lang w:val="sq-AL"/>
        </w:rPr>
      </w:pPr>
      <w:r w:rsidRPr="007671C5">
        <w:rPr>
          <w:lang w:val="sq-AL"/>
        </w:rPr>
        <w:t>MINISTRI I TRANSPORTIT DHE INFRASTRUKTURËS</w:t>
      </w:r>
    </w:p>
    <w:p w:rsidR="00330BD0" w:rsidRDefault="00E65763" w:rsidP="00330BD0">
      <w:pPr>
        <w:pStyle w:val="Paragrafi"/>
        <w:jc w:val="left"/>
        <w:rPr>
          <w:b/>
          <w:lang w:val="sq-AL"/>
        </w:rPr>
      </w:pPr>
      <w:r w:rsidRPr="007671C5">
        <w:rPr>
          <w:b/>
          <w:lang w:val="sq-AL"/>
        </w:rPr>
        <w:t>Edmond Haxhinasto</w:t>
      </w:r>
    </w:p>
    <w:p w:rsidR="00ED760F" w:rsidRDefault="00ED760F" w:rsidP="00330BD0">
      <w:pPr>
        <w:pStyle w:val="Paragrafi"/>
        <w:jc w:val="left"/>
        <w:rPr>
          <w:b/>
          <w:lang w:val="sq-AL"/>
        </w:rPr>
      </w:pPr>
    </w:p>
    <w:p w:rsidR="00ED760F" w:rsidRDefault="00ED760F" w:rsidP="00330BD0">
      <w:pPr>
        <w:pStyle w:val="Paragrafi"/>
        <w:jc w:val="left"/>
        <w:rPr>
          <w:b/>
          <w:lang w:val="sq-AL"/>
        </w:rPr>
      </w:pPr>
    </w:p>
    <w:p w:rsidR="00330BD0" w:rsidRDefault="00330BD0" w:rsidP="00330BD0">
      <w:pPr>
        <w:pStyle w:val="Paragrafi"/>
        <w:jc w:val="left"/>
        <w:rPr>
          <w:b/>
          <w:lang w:val="sq-AL"/>
        </w:rPr>
        <w:sectPr w:rsidR="00330BD0" w:rsidSect="00330BD0">
          <w:type w:val="continuous"/>
          <w:pgSz w:w="11907" w:h="16840" w:code="9"/>
          <w:pgMar w:top="720" w:right="1134" w:bottom="720" w:left="1134" w:header="851" w:footer="851" w:gutter="0"/>
          <w:cols w:num="2" w:space="454"/>
          <w:docGrid w:linePitch="360"/>
        </w:sectPr>
      </w:pPr>
    </w:p>
    <w:p w:rsidR="00330BD0" w:rsidRPr="00ED760F" w:rsidRDefault="00330BD0" w:rsidP="00330BD0">
      <w:pPr>
        <w:pStyle w:val="Paragrafi"/>
        <w:jc w:val="left"/>
        <w:rPr>
          <w:b/>
          <w:sz w:val="2"/>
          <w:lang w:val="sq-AL"/>
        </w:rPr>
      </w:pPr>
    </w:p>
    <w:p w:rsidR="00330BD0" w:rsidRDefault="00330BD0" w:rsidP="00330BD0">
      <w:pPr>
        <w:pStyle w:val="Paragrafi"/>
        <w:ind w:firstLine="0"/>
        <w:jc w:val="center"/>
        <w:rPr>
          <w:b/>
          <w:lang w:val="sq-AL"/>
        </w:rPr>
      </w:pPr>
      <w:r>
        <w:rPr>
          <w:b/>
          <w:noProof/>
        </w:rPr>
        <w:drawing>
          <wp:inline distT="0" distB="0" distL="0" distR="0">
            <wp:extent cx="5646420" cy="3055620"/>
            <wp:effectExtent l="1905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srcRect/>
                    <a:stretch>
                      <a:fillRect/>
                    </a:stretch>
                  </pic:blipFill>
                  <pic:spPr bwMode="auto">
                    <a:xfrm>
                      <a:off x="0" y="0"/>
                      <a:ext cx="5646420" cy="3055620"/>
                    </a:xfrm>
                    <a:prstGeom prst="rect">
                      <a:avLst/>
                    </a:prstGeom>
                    <a:noFill/>
                  </pic:spPr>
                </pic:pic>
              </a:graphicData>
            </a:graphic>
          </wp:inline>
        </w:drawing>
      </w:r>
    </w:p>
    <w:p w:rsidR="00330BD0" w:rsidRDefault="00330BD0" w:rsidP="00330BD0">
      <w:pPr>
        <w:pStyle w:val="Paragrafi"/>
        <w:ind w:firstLine="0"/>
        <w:jc w:val="right"/>
        <w:rPr>
          <w:spacing w:val="-4"/>
          <w:lang w:val="sq-AL"/>
        </w:rPr>
        <w:sectPr w:rsidR="00330BD0" w:rsidSect="00330BD0">
          <w:type w:val="continuous"/>
          <w:pgSz w:w="11907" w:h="16840" w:code="9"/>
          <w:pgMar w:top="720" w:right="1134" w:bottom="720" w:left="1134" w:header="851" w:footer="851" w:gutter="0"/>
          <w:cols w:space="454"/>
          <w:docGrid w:linePitch="360"/>
        </w:sectPr>
      </w:pPr>
    </w:p>
    <w:p w:rsidR="00414B70" w:rsidRPr="007671C5" w:rsidRDefault="00414B70" w:rsidP="005B5AAE">
      <w:pPr>
        <w:pStyle w:val="Paragrafi"/>
        <w:rPr>
          <w:lang w:val="sq-AL"/>
        </w:rPr>
      </w:pPr>
    </w:p>
    <w:p w:rsidR="00AC054E" w:rsidRDefault="00AC054E" w:rsidP="003047CB">
      <w:pPr>
        <w:pStyle w:val="NumriData"/>
        <w:rPr>
          <w:spacing w:val="-4"/>
          <w:lang w:val="sq-AL"/>
        </w:rPr>
        <w:sectPr w:rsidR="00AC054E" w:rsidSect="00414B70">
          <w:type w:val="continuous"/>
          <w:pgSz w:w="11907" w:h="16840" w:code="9"/>
          <w:pgMar w:top="720" w:right="1134" w:bottom="720" w:left="1134" w:header="851" w:footer="851" w:gutter="0"/>
          <w:cols w:space="720"/>
          <w:docGrid w:linePitch="360"/>
        </w:sectPr>
      </w:pPr>
    </w:p>
    <w:p w:rsidR="00E9656E" w:rsidRDefault="00E9656E" w:rsidP="00E9656E">
      <w:pPr>
        <w:pStyle w:val="NumriData"/>
        <w:keepNext w:val="0"/>
        <w:rPr>
          <w:spacing w:val="-4"/>
          <w:lang w:val="sq-AL"/>
        </w:rPr>
      </w:pPr>
    </w:p>
    <w:p w:rsidR="00E9656E" w:rsidRPr="00541B79" w:rsidRDefault="00E9656E" w:rsidP="00AC054E">
      <w:pPr>
        <w:pStyle w:val="NumriData"/>
        <w:rPr>
          <w:spacing w:val="-4"/>
          <w:sz w:val="4"/>
          <w:lang w:val="sq-AL"/>
        </w:rPr>
      </w:pPr>
    </w:p>
    <w:p w:rsidR="003047CB" w:rsidRDefault="003047CB" w:rsidP="00AC054E">
      <w:pPr>
        <w:pStyle w:val="NumriData"/>
        <w:rPr>
          <w:spacing w:val="-4"/>
          <w:lang w:val="sq-AL"/>
        </w:rPr>
      </w:pPr>
      <w:r>
        <w:rPr>
          <w:spacing w:val="-4"/>
          <w:lang w:val="sq-AL"/>
        </w:rPr>
        <w:t>KËRKESË</w:t>
      </w:r>
    </w:p>
    <w:p w:rsidR="003047CB" w:rsidRPr="00E9656E" w:rsidRDefault="003047CB" w:rsidP="00AC054E">
      <w:pPr>
        <w:pStyle w:val="NumriData"/>
        <w:jc w:val="left"/>
        <w:rPr>
          <w:spacing w:val="-4"/>
          <w:sz w:val="14"/>
          <w:lang w:val="sq-AL"/>
        </w:rPr>
      </w:pPr>
    </w:p>
    <w:p w:rsidR="003047CB" w:rsidRPr="00CF1EC4" w:rsidRDefault="003047CB" w:rsidP="00E9656E">
      <w:pPr>
        <w:pStyle w:val="Paragrafi"/>
        <w:rPr>
          <w:lang w:val="sq-AL"/>
        </w:rPr>
      </w:pPr>
      <w:r w:rsidRPr="00343B5D">
        <w:rPr>
          <w:lang w:val="sq-AL"/>
        </w:rPr>
        <w:t>Shtetasit</w:t>
      </w:r>
      <w:r>
        <w:rPr>
          <w:lang w:val="sq-AL"/>
        </w:rPr>
        <w:t xml:space="preserve"> Mihal Kote dhe Natasha Kote kërkojnë, pranë Gjykatës së Rrethit </w:t>
      </w:r>
      <w:r w:rsidR="00061638">
        <w:rPr>
          <w:lang w:val="sq-AL"/>
        </w:rPr>
        <w:t xml:space="preserve">Gjyqësor </w:t>
      </w:r>
      <w:r>
        <w:rPr>
          <w:lang w:val="sq-AL"/>
        </w:rPr>
        <w:t>Berat, shpalljen të zhdukur të djalit të tyre</w:t>
      </w:r>
      <w:r w:rsidRPr="00CF1EC4">
        <w:rPr>
          <w:lang w:val="sq-AL"/>
        </w:rPr>
        <w:t>, Dritan Kote, i datë</w:t>
      </w:r>
      <w:r>
        <w:rPr>
          <w:lang w:val="sq-AL"/>
        </w:rPr>
        <w:t>lindjes 15.</w:t>
      </w:r>
      <w:r w:rsidRPr="00CF1EC4">
        <w:rPr>
          <w:lang w:val="sq-AL"/>
        </w:rPr>
        <w:t xml:space="preserve">2.1971, dhe caktimin e një kujdestari për administrimin e pasurisë së tij. </w:t>
      </w:r>
    </w:p>
    <w:p w:rsidR="003047CB" w:rsidRPr="00541B79" w:rsidRDefault="003047CB" w:rsidP="00AC054E">
      <w:pPr>
        <w:pStyle w:val="NumriData"/>
        <w:ind w:firstLine="720"/>
        <w:jc w:val="left"/>
        <w:rPr>
          <w:spacing w:val="-4"/>
          <w:sz w:val="14"/>
          <w:lang w:val="sq-AL"/>
        </w:rPr>
      </w:pPr>
    </w:p>
    <w:p w:rsidR="003047CB" w:rsidRDefault="003047CB" w:rsidP="00AC054E">
      <w:pPr>
        <w:pStyle w:val="NumriData"/>
        <w:ind w:firstLine="720"/>
        <w:jc w:val="right"/>
        <w:rPr>
          <w:b w:val="0"/>
          <w:spacing w:val="-4"/>
          <w:lang w:val="sq-AL"/>
        </w:rPr>
      </w:pPr>
      <w:r w:rsidRPr="006A1475">
        <w:rPr>
          <w:b w:val="0"/>
          <w:spacing w:val="-4"/>
          <w:lang w:val="sq-AL"/>
        </w:rPr>
        <w:t>KËRKUES</w:t>
      </w:r>
      <w:r w:rsidRPr="00382802">
        <w:rPr>
          <w:b w:val="0"/>
          <w:spacing w:val="-4"/>
          <w:lang w:val="sq-AL"/>
        </w:rPr>
        <w:t xml:space="preserve"> </w:t>
      </w:r>
    </w:p>
    <w:p w:rsidR="003047CB" w:rsidRPr="006A1475" w:rsidRDefault="003047CB" w:rsidP="00AC054E">
      <w:pPr>
        <w:pStyle w:val="NumriData"/>
        <w:ind w:firstLine="720"/>
        <w:jc w:val="right"/>
        <w:rPr>
          <w:spacing w:val="-4"/>
          <w:lang w:val="sq-AL"/>
        </w:rPr>
      </w:pPr>
      <w:r w:rsidRPr="006A1475">
        <w:rPr>
          <w:spacing w:val="-4"/>
          <w:lang w:val="sq-AL"/>
        </w:rPr>
        <w:t xml:space="preserve">Mihal Kote </w:t>
      </w:r>
    </w:p>
    <w:p w:rsidR="00414B70" w:rsidRPr="007671C5" w:rsidRDefault="003047CB" w:rsidP="00AC054E">
      <w:pPr>
        <w:pStyle w:val="NumriData"/>
        <w:ind w:firstLine="720"/>
        <w:jc w:val="right"/>
        <w:rPr>
          <w:lang w:val="sq-AL"/>
        </w:rPr>
      </w:pPr>
      <w:r w:rsidRPr="006A1475">
        <w:rPr>
          <w:spacing w:val="-4"/>
          <w:lang w:val="sq-AL"/>
        </w:rPr>
        <w:t>Natasha Kote</w:t>
      </w:r>
    </w:p>
    <w:p w:rsidR="00414B70" w:rsidRPr="007671C5" w:rsidRDefault="00414B70" w:rsidP="005B5AAE">
      <w:pPr>
        <w:pStyle w:val="Paragrafi"/>
        <w:rPr>
          <w:lang w:val="sq-AL"/>
        </w:rPr>
        <w:sectPr w:rsidR="00414B70" w:rsidRPr="007671C5" w:rsidSect="00AC054E">
          <w:type w:val="continuous"/>
          <w:pgSz w:w="11907" w:h="16840" w:code="9"/>
          <w:pgMar w:top="720" w:right="1134" w:bottom="720" w:left="1134" w:header="851" w:footer="851" w:gutter="0"/>
          <w:cols w:num="2" w:space="720"/>
          <w:docGrid w:linePitch="360"/>
        </w:sectPr>
      </w:pPr>
    </w:p>
    <w:p w:rsidR="00414B70" w:rsidRPr="007671C5" w:rsidRDefault="00414B70" w:rsidP="005B5AAE">
      <w:pPr>
        <w:pStyle w:val="Paragrafi"/>
        <w:rPr>
          <w:lang w:val="sq-AL"/>
        </w:rPr>
      </w:pPr>
    </w:p>
    <w:p w:rsidR="00414B70" w:rsidRPr="007671C5" w:rsidRDefault="00414B70" w:rsidP="005B5AAE">
      <w:pPr>
        <w:pStyle w:val="Paragrafi"/>
        <w:rPr>
          <w:lang w:val="sq-AL"/>
        </w:rPr>
      </w:pPr>
    </w:p>
    <w:p w:rsidR="00980141" w:rsidRPr="007671C5" w:rsidRDefault="00980141" w:rsidP="005B5AAE">
      <w:pPr>
        <w:pStyle w:val="Paragrafi"/>
        <w:rPr>
          <w:lang w:val="sq-AL"/>
        </w:rPr>
      </w:pPr>
    </w:p>
    <w:p w:rsidR="00414B70" w:rsidRPr="007671C5" w:rsidRDefault="00414B70" w:rsidP="005B5AAE">
      <w:pPr>
        <w:pStyle w:val="Paragrafi"/>
        <w:rPr>
          <w:lang w:val="sq-AL"/>
        </w:rPr>
      </w:pPr>
    </w:p>
    <w:p w:rsidR="00414B70" w:rsidRPr="007671C5" w:rsidRDefault="00414B70" w:rsidP="005B5AAE">
      <w:pPr>
        <w:pStyle w:val="Paragrafi"/>
        <w:rPr>
          <w:lang w:val="sq-AL"/>
        </w:rPr>
      </w:pPr>
    </w:p>
    <w:p w:rsidR="00414B70" w:rsidRPr="007671C5" w:rsidRDefault="00414B70" w:rsidP="005B5AAE">
      <w:pPr>
        <w:pStyle w:val="Paragrafi"/>
        <w:rPr>
          <w:lang w:val="sq-AL"/>
        </w:rPr>
      </w:pPr>
    </w:p>
    <w:p w:rsidR="00414B70" w:rsidRPr="007671C5" w:rsidRDefault="00414B70" w:rsidP="005B5AAE">
      <w:pPr>
        <w:pStyle w:val="Paragrafi"/>
        <w:rPr>
          <w:lang w:val="sq-AL"/>
        </w:rPr>
      </w:pPr>
    </w:p>
    <w:p w:rsidR="00414B70" w:rsidRPr="007671C5" w:rsidRDefault="00414B70" w:rsidP="005B5AAE">
      <w:pPr>
        <w:pStyle w:val="Paragrafi"/>
        <w:rPr>
          <w:lang w:val="sq-AL"/>
        </w:rPr>
      </w:pPr>
    </w:p>
    <w:p w:rsidR="00414B70" w:rsidRPr="007671C5" w:rsidRDefault="00414B70" w:rsidP="005B5AAE">
      <w:pPr>
        <w:pStyle w:val="Paragrafi"/>
        <w:rPr>
          <w:lang w:val="sq-AL"/>
        </w:rPr>
      </w:pPr>
    </w:p>
    <w:p w:rsidR="00414B70" w:rsidRPr="007671C5" w:rsidRDefault="00414B70" w:rsidP="005B5AAE">
      <w:pPr>
        <w:pStyle w:val="Paragrafi"/>
        <w:rPr>
          <w:lang w:val="sq-AL"/>
        </w:rPr>
      </w:pPr>
    </w:p>
    <w:p w:rsidR="00414B70" w:rsidRPr="007671C5" w:rsidRDefault="00414B70" w:rsidP="005B5AAE">
      <w:pPr>
        <w:pStyle w:val="Paragrafi"/>
        <w:rPr>
          <w:lang w:val="sq-AL"/>
        </w:rPr>
      </w:pPr>
    </w:p>
    <w:p w:rsidR="00414B70" w:rsidRPr="007671C5" w:rsidRDefault="00414B70" w:rsidP="005B5AAE">
      <w:pPr>
        <w:pStyle w:val="Paragrafi"/>
        <w:rPr>
          <w:lang w:val="sq-AL"/>
        </w:rPr>
      </w:pPr>
    </w:p>
    <w:p w:rsidR="00414B70" w:rsidRPr="007671C5" w:rsidRDefault="00414B70" w:rsidP="005B5AAE">
      <w:pPr>
        <w:pStyle w:val="Paragrafi"/>
        <w:rPr>
          <w:lang w:val="sq-AL"/>
        </w:rPr>
      </w:pPr>
    </w:p>
    <w:p w:rsidR="00414B70" w:rsidRPr="007671C5" w:rsidRDefault="00414B70" w:rsidP="005B5AAE">
      <w:pPr>
        <w:pStyle w:val="Paragrafi"/>
        <w:rPr>
          <w:lang w:val="sq-AL"/>
        </w:rPr>
      </w:pPr>
    </w:p>
    <w:p w:rsidR="00414B70" w:rsidRPr="007671C5" w:rsidRDefault="00414B70" w:rsidP="005B5AAE">
      <w:pPr>
        <w:pStyle w:val="Paragrafi"/>
        <w:rPr>
          <w:lang w:val="sq-AL"/>
        </w:rPr>
      </w:pPr>
    </w:p>
    <w:p w:rsidR="00414B70" w:rsidRPr="007671C5" w:rsidRDefault="00414B70" w:rsidP="005B5AAE">
      <w:pPr>
        <w:pStyle w:val="Paragrafi"/>
        <w:rPr>
          <w:lang w:val="sq-AL"/>
        </w:rPr>
      </w:pPr>
    </w:p>
    <w:p w:rsidR="00414B70" w:rsidRPr="007671C5" w:rsidRDefault="00414B70" w:rsidP="00414B70">
      <w:pPr>
        <w:pStyle w:val="Paragrafi"/>
        <w:ind w:firstLine="0"/>
        <w:rPr>
          <w:lang w:val="sq-AL"/>
        </w:rPr>
        <w:sectPr w:rsidR="00414B70" w:rsidRPr="007671C5" w:rsidSect="00414B70">
          <w:pgSz w:w="16840" w:h="11907" w:orient="landscape" w:code="9"/>
          <w:pgMar w:top="1134" w:right="720" w:bottom="1134" w:left="720" w:header="851" w:footer="851" w:gutter="0"/>
          <w:cols w:space="720"/>
          <w:docGrid w:linePitch="360"/>
        </w:sectPr>
      </w:pPr>
    </w:p>
    <w:p w:rsidR="006B312F" w:rsidRPr="007671C5" w:rsidRDefault="006B312F" w:rsidP="005B5AAE">
      <w:pPr>
        <w:pStyle w:val="Paragrafi"/>
        <w:rPr>
          <w:lang w:val="sq-AL"/>
        </w:rPr>
      </w:pPr>
    </w:p>
    <w:p w:rsidR="00A77CF8" w:rsidRPr="007671C5" w:rsidRDefault="00A77CF8" w:rsidP="005B5AAE">
      <w:pPr>
        <w:pStyle w:val="Paragrafi"/>
        <w:rPr>
          <w:lang w:val="sq-AL"/>
        </w:rPr>
      </w:pPr>
    </w:p>
    <w:p w:rsidR="00A65167" w:rsidRPr="007671C5" w:rsidRDefault="00A65167" w:rsidP="006A047B">
      <w:pPr>
        <w:pStyle w:val="Paragrafi"/>
        <w:ind w:firstLine="0"/>
        <w:rPr>
          <w:lang w:val="sq-AL"/>
        </w:rPr>
      </w:pPr>
    </w:p>
    <w:p w:rsidR="006A047B" w:rsidRPr="007671C5" w:rsidRDefault="006A047B" w:rsidP="00CC190D">
      <w:pPr>
        <w:pStyle w:val="Akti"/>
        <w:rPr>
          <w:lang w:val="sq-AL"/>
        </w:rPr>
        <w:sectPr w:rsidR="006A047B" w:rsidRPr="007671C5" w:rsidSect="006A047B">
          <w:type w:val="continuous"/>
          <w:pgSz w:w="11907" w:h="16840" w:code="9"/>
          <w:pgMar w:top="720" w:right="1134" w:bottom="720" w:left="1134" w:header="851" w:footer="851" w:gutter="0"/>
          <w:cols w:space="720"/>
          <w:docGrid w:linePitch="360"/>
        </w:sectPr>
      </w:pPr>
    </w:p>
    <w:p w:rsidR="006A047B" w:rsidRPr="007671C5" w:rsidRDefault="006A047B" w:rsidP="006A047B">
      <w:pPr>
        <w:pStyle w:val="Akti"/>
        <w:keepNext w:val="0"/>
        <w:rPr>
          <w:lang w:val="sq-AL"/>
        </w:rPr>
      </w:pPr>
    </w:p>
    <w:p w:rsidR="006A047B" w:rsidRPr="007671C5" w:rsidRDefault="006A047B" w:rsidP="006A047B">
      <w:pPr>
        <w:pStyle w:val="Akti"/>
        <w:keepNext w:val="0"/>
        <w:rPr>
          <w:lang w:val="sq-AL"/>
        </w:rPr>
      </w:pPr>
    </w:p>
    <w:p w:rsidR="006A047B" w:rsidRPr="007671C5" w:rsidRDefault="006A047B" w:rsidP="006A047B">
      <w:pPr>
        <w:pStyle w:val="Akti"/>
        <w:keepNext w:val="0"/>
        <w:rPr>
          <w:lang w:val="sq-AL"/>
        </w:rPr>
      </w:pPr>
    </w:p>
    <w:p w:rsidR="006A047B" w:rsidRPr="007671C5" w:rsidRDefault="006A047B" w:rsidP="006A047B">
      <w:pPr>
        <w:pStyle w:val="Akti"/>
        <w:keepNext w:val="0"/>
        <w:rPr>
          <w:lang w:val="sq-AL"/>
        </w:rPr>
      </w:pPr>
    </w:p>
    <w:p w:rsidR="006A047B" w:rsidRPr="007671C5" w:rsidRDefault="006A047B" w:rsidP="006A047B">
      <w:pPr>
        <w:pStyle w:val="Akti"/>
        <w:keepNext w:val="0"/>
        <w:rPr>
          <w:lang w:val="sq-AL"/>
        </w:rPr>
      </w:pPr>
    </w:p>
    <w:p w:rsidR="006A047B" w:rsidRPr="007671C5" w:rsidRDefault="006A047B" w:rsidP="006A047B">
      <w:pPr>
        <w:pStyle w:val="Akti"/>
        <w:keepNext w:val="0"/>
        <w:rPr>
          <w:lang w:val="sq-AL"/>
        </w:rPr>
      </w:pPr>
    </w:p>
    <w:p w:rsidR="006A047B" w:rsidRPr="007671C5" w:rsidRDefault="006A047B" w:rsidP="006A047B">
      <w:pPr>
        <w:pStyle w:val="Akti"/>
        <w:keepNext w:val="0"/>
        <w:rPr>
          <w:lang w:val="sq-AL"/>
        </w:rPr>
      </w:pPr>
    </w:p>
    <w:p w:rsidR="006A047B" w:rsidRPr="007671C5" w:rsidRDefault="006A047B" w:rsidP="006A047B">
      <w:pPr>
        <w:pStyle w:val="Akti"/>
        <w:keepNext w:val="0"/>
        <w:rPr>
          <w:lang w:val="sq-AL"/>
        </w:rPr>
      </w:pPr>
    </w:p>
    <w:p w:rsidR="006A047B" w:rsidRPr="007671C5" w:rsidRDefault="006A047B" w:rsidP="006A047B">
      <w:pPr>
        <w:pStyle w:val="Akti"/>
        <w:keepNext w:val="0"/>
        <w:rPr>
          <w:lang w:val="sq-AL"/>
        </w:rPr>
      </w:pPr>
    </w:p>
    <w:p w:rsidR="006A047B" w:rsidRPr="007671C5" w:rsidRDefault="006A047B" w:rsidP="006A047B">
      <w:pPr>
        <w:pStyle w:val="Akti"/>
        <w:keepNext w:val="0"/>
        <w:rPr>
          <w:lang w:val="sq-AL"/>
        </w:rPr>
      </w:pPr>
    </w:p>
    <w:p w:rsidR="006A047B" w:rsidRPr="007671C5" w:rsidRDefault="006A047B" w:rsidP="006A047B">
      <w:pPr>
        <w:pStyle w:val="Akti"/>
        <w:keepNext w:val="0"/>
        <w:rPr>
          <w:lang w:val="sq-AL"/>
        </w:rPr>
      </w:pPr>
    </w:p>
    <w:p w:rsidR="006A047B" w:rsidRPr="007671C5" w:rsidRDefault="006A047B" w:rsidP="006A047B">
      <w:pPr>
        <w:pStyle w:val="Akti"/>
        <w:keepNext w:val="0"/>
        <w:rPr>
          <w:lang w:val="sq-AL"/>
        </w:rPr>
      </w:pPr>
    </w:p>
    <w:p w:rsidR="006A047B" w:rsidRPr="007671C5" w:rsidRDefault="006A047B" w:rsidP="006A047B">
      <w:pPr>
        <w:pStyle w:val="Akti"/>
        <w:keepNext w:val="0"/>
        <w:rPr>
          <w:lang w:val="sq-AL"/>
        </w:rPr>
      </w:pPr>
    </w:p>
    <w:p w:rsidR="006A047B" w:rsidRPr="007671C5" w:rsidRDefault="006A047B" w:rsidP="006A047B">
      <w:pPr>
        <w:pStyle w:val="Akti"/>
        <w:keepNext w:val="0"/>
        <w:rPr>
          <w:lang w:val="sq-AL"/>
        </w:rPr>
      </w:pPr>
    </w:p>
    <w:p w:rsidR="006A047B" w:rsidRPr="007671C5" w:rsidRDefault="006A047B" w:rsidP="006A047B">
      <w:pPr>
        <w:pStyle w:val="Akti"/>
        <w:keepNext w:val="0"/>
        <w:rPr>
          <w:lang w:val="sq-AL"/>
        </w:rPr>
      </w:pPr>
    </w:p>
    <w:p w:rsidR="006A047B" w:rsidRPr="007671C5" w:rsidRDefault="006A047B" w:rsidP="006A047B">
      <w:pPr>
        <w:pStyle w:val="Akti"/>
        <w:keepNext w:val="0"/>
        <w:rPr>
          <w:lang w:val="sq-AL"/>
        </w:rPr>
      </w:pPr>
    </w:p>
    <w:p w:rsidR="003A68E4" w:rsidRPr="007671C5" w:rsidRDefault="003A68E4" w:rsidP="00CC190D">
      <w:pPr>
        <w:pStyle w:val="Akti"/>
        <w:rPr>
          <w:lang w:val="sq-AL"/>
        </w:rPr>
      </w:pPr>
    </w:p>
    <w:p w:rsidR="003A68E4" w:rsidRPr="007671C5" w:rsidRDefault="003A68E4" w:rsidP="00CC190D">
      <w:pPr>
        <w:pStyle w:val="Akti"/>
        <w:rPr>
          <w:lang w:val="sq-AL"/>
        </w:rPr>
      </w:pPr>
    </w:p>
    <w:p w:rsidR="003A68E4" w:rsidRPr="007671C5" w:rsidRDefault="003A68E4" w:rsidP="00CC190D">
      <w:pPr>
        <w:pStyle w:val="Akti"/>
        <w:rPr>
          <w:lang w:val="sq-AL"/>
        </w:rPr>
      </w:pPr>
    </w:p>
    <w:p w:rsidR="00AF6046" w:rsidRPr="007671C5" w:rsidRDefault="00AF6046" w:rsidP="00CC190D">
      <w:pPr>
        <w:pStyle w:val="Akti"/>
        <w:rPr>
          <w:lang w:val="sq-AL"/>
        </w:rPr>
      </w:pPr>
    </w:p>
    <w:p w:rsidR="00AF6046" w:rsidRPr="007671C5" w:rsidRDefault="00AF6046" w:rsidP="00CC190D">
      <w:pPr>
        <w:pStyle w:val="Akti"/>
        <w:rPr>
          <w:lang w:val="sq-AL"/>
        </w:rPr>
      </w:pPr>
    </w:p>
    <w:p w:rsidR="00C2741A" w:rsidRPr="007671C5" w:rsidRDefault="00C2741A" w:rsidP="00CC190D">
      <w:pPr>
        <w:pStyle w:val="Akti"/>
        <w:rPr>
          <w:lang w:val="sq-AL"/>
        </w:rPr>
      </w:pPr>
    </w:p>
    <w:p w:rsidR="000A3BBF" w:rsidRPr="007671C5" w:rsidRDefault="000A3BBF" w:rsidP="00CC190D">
      <w:pPr>
        <w:pStyle w:val="Akti"/>
        <w:rPr>
          <w:lang w:val="sq-AL"/>
        </w:rPr>
      </w:pPr>
    </w:p>
    <w:p w:rsidR="000A3BBF" w:rsidRPr="007671C5" w:rsidRDefault="000A3BBF" w:rsidP="00CC190D">
      <w:pPr>
        <w:pStyle w:val="Akti"/>
        <w:rPr>
          <w:lang w:val="sq-AL"/>
        </w:rPr>
      </w:pPr>
    </w:p>
    <w:p w:rsidR="008F4805" w:rsidRPr="007671C5" w:rsidRDefault="008F4805" w:rsidP="003B02C8">
      <w:pPr>
        <w:pStyle w:val="Akti"/>
        <w:rPr>
          <w:lang w:val="sq-AL"/>
        </w:rPr>
      </w:pPr>
    </w:p>
    <w:p w:rsidR="008F4805" w:rsidRPr="007671C5" w:rsidRDefault="008F4805" w:rsidP="00CC190D">
      <w:pPr>
        <w:pStyle w:val="Akti"/>
        <w:rPr>
          <w:lang w:val="sq-AL"/>
        </w:rPr>
      </w:pPr>
    </w:p>
    <w:p w:rsidR="003A68E4" w:rsidRPr="007671C5" w:rsidRDefault="003A68E4" w:rsidP="00796C39">
      <w:pPr>
        <w:pStyle w:val="Akti"/>
        <w:rPr>
          <w:lang w:val="sq-AL"/>
        </w:rPr>
      </w:pPr>
    </w:p>
    <w:p w:rsidR="00796C39" w:rsidRPr="007671C5" w:rsidRDefault="00796C39" w:rsidP="00CC190D">
      <w:pPr>
        <w:pStyle w:val="Akti"/>
        <w:rPr>
          <w:lang w:val="sq-AL"/>
        </w:rPr>
        <w:sectPr w:rsidR="00796C39" w:rsidRPr="007671C5" w:rsidSect="006A047B">
          <w:type w:val="continuous"/>
          <w:pgSz w:w="11907" w:h="16840" w:code="9"/>
          <w:pgMar w:top="720" w:right="1134" w:bottom="720" w:left="1134" w:header="851" w:footer="851" w:gutter="0"/>
          <w:cols w:space="720"/>
          <w:docGrid w:linePitch="360"/>
        </w:sectPr>
      </w:pPr>
    </w:p>
    <w:p w:rsidR="00022622" w:rsidRPr="007671C5" w:rsidRDefault="00022622" w:rsidP="005B5AAE">
      <w:pPr>
        <w:pStyle w:val="Paragrafi"/>
        <w:rPr>
          <w:lang w:val="sq-AL"/>
        </w:rPr>
      </w:pPr>
    </w:p>
    <w:p w:rsidR="00796C39" w:rsidRPr="007671C5" w:rsidRDefault="00796C39" w:rsidP="00CC190D">
      <w:pPr>
        <w:pStyle w:val="Akti"/>
        <w:rPr>
          <w:lang w:val="sq-AL"/>
        </w:rPr>
        <w:sectPr w:rsidR="00796C39" w:rsidRPr="007671C5" w:rsidSect="006A047B">
          <w:type w:val="continuous"/>
          <w:pgSz w:w="11907" w:h="16840" w:code="9"/>
          <w:pgMar w:top="720" w:right="1134" w:bottom="720" w:left="1134" w:header="851" w:footer="851" w:gutter="0"/>
          <w:cols w:space="720"/>
          <w:docGrid w:linePitch="360"/>
        </w:sectPr>
      </w:pPr>
    </w:p>
    <w:p w:rsidR="00EC291B" w:rsidRPr="007671C5" w:rsidRDefault="00EC291B" w:rsidP="005B5AAE">
      <w:pPr>
        <w:pStyle w:val="Paragrafi"/>
        <w:rPr>
          <w:lang w:val="sq-AL"/>
        </w:rPr>
      </w:pPr>
    </w:p>
    <w:p w:rsidR="00EC291B" w:rsidRPr="007671C5" w:rsidRDefault="00EC291B" w:rsidP="005B5AAE">
      <w:pPr>
        <w:pStyle w:val="Paragrafi"/>
        <w:rPr>
          <w:lang w:val="sq-AL"/>
        </w:rPr>
      </w:pPr>
      <w:r w:rsidRPr="007671C5">
        <w:rPr>
          <w:lang w:val="sq-AL"/>
        </w:rPr>
        <w:t xml:space="preserve"> </w:t>
      </w:r>
    </w:p>
    <w:p w:rsidR="00EC291B" w:rsidRPr="007671C5" w:rsidRDefault="00EC291B" w:rsidP="005B5AAE">
      <w:pPr>
        <w:pStyle w:val="Paragrafi"/>
        <w:rPr>
          <w:lang w:val="sq-AL"/>
        </w:rPr>
      </w:pPr>
    </w:p>
    <w:p w:rsidR="00EC291B" w:rsidRPr="007671C5" w:rsidRDefault="00EC291B" w:rsidP="005B5AAE">
      <w:pPr>
        <w:pStyle w:val="Paragrafi"/>
        <w:rPr>
          <w:lang w:val="sq-AL"/>
        </w:rPr>
      </w:pPr>
    </w:p>
    <w:p w:rsidR="00EC291B" w:rsidRPr="007671C5" w:rsidRDefault="00EC291B" w:rsidP="005B5AAE">
      <w:pPr>
        <w:pStyle w:val="Paragrafi"/>
        <w:rPr>
          <w:lang w:val="sq-AL"/>
        </w:rPr>
        <w:sectPr w:rsidR="00EC291B" w:rsidRPr="007671C5" w:rsidSect="006A047B">
          <w:type w:val="continuous"/>
          <w:pgSz w:w="11907" w:h="16840" w:code="9"/>
          <w:pgMar w:top="720" w:right="1134" w:bottom="720" w:left="1134" w:header="851" w:footer="851" w:gutter="0"/>
          <w:cols w:space="720"/>
          <w:docGrid w:linePitch="360"/>
        </w:sectPr>
      </w:pPr>
    </w:p>
    <w:p w:rsidR="00A65167" w:rsidRPr="007671C5" w:rsidRDefault="00A65167" w:rsidP="005B5AAE">
      <w:pPr>
        <w:pStyle w:val="Paragrafi"/>
        <w:rPr>
          <w:lang w:val="sq-AL"/>
        </w:rPr>
      </w:pPr>
    </w:p>
    <w:p w:rsidR="00A65167" w:rsidRPr="007671C5" w:rsidRDefault="00A65167" w:rsidP="005B5AAE">
      <w:pPr>
        <w:pStyle w:val="Paragrafi"/>
        <w:rPr>
          <w:lang w:val="sq-AL"/>
        </w:rPr>
      </w:pPr>
    </w:p>
    <w:p w:rsidR="00A65167" w:rsidRPr="007671C5" w:rsidRDefault="00A65167" w:rsidP="005B5AAE">
      <w:pPr>
        <w:pStyle w:val="Paragrafi"/>
        <w:rPr>
          <w:lang w:val="sq-AL"/>
        </w:rPr>
      </w:pPr>
    </w:p>
    <w:p w:rsidR="00A65167" w:rsidRPr="007671C5" w:rsidRDefault="00A65167" w:rsidP="005B5AAE">
      <w:pPr>
        <w:pStyle w:val="Paragrafi"/>
        <w:rPr>
          <w:lang w:val="sq-AL"/>
        </w:rPr>
      </w:pPr>
    </w:p>
    <w:p w:rsidR="00023FE7" w:rsidRPr="007671C5" w:rsidRDefault="00023FE7" w:rsidP="005B5AAE">
      <w:pPr>
        <w:pStyle w:val="Paragrafi"/>
        <w:rPr>
          <w:lang w:val="sq-AL"/>
        </w:rPr>
      </w:pPr>
    </w:p>
    <w:p w:rsidR="00023FE7" w:rsidRPr="007671C5" w:rsidRDefault="00023FE7" w:rsidP="005B5AAE">
      <w:pPr>
        <w:pStyle w:val="Paragrafi"/>
        <w:rPr>
          <w:lang w:val="sq-AL"/>
        </w:rPr>
      </w:pPr>
    </w:p>
    <w:p w:rsidR="001D4B0F" w:rsidRPr="007671C5" w:rsidRDefault="001D4B0F" w:rsidP="005B5AAE">
      <w:pPr>
        <w:pStyle w:val="Paragrafi"/>
        <w:rPr>
          <w:lang w:val="sq-AL"/>
        </w:rPr>
      </w:pPr>
    </w:p>
    <w:p w:rsidR="00EC291B" w:rsidRPr="007671C5" w:rsidRDefault="00EC291B" w:rsidP="005B5AAE">
      <w:pPr>
        <w:pStyle w:val="Paragrafi"/>
        <w:rPr>
          <w:lang w:val="sq-AL"/>
        </w:rPr>
      </w:pPr>
    </w:p>
    <w:p w:rsidR="00B95237" w:rsidRPr="007671C5" w:rsidRDefault="00B95237" w:rsidP="005B5AAE">
      <w:pPr>
        <w:pStyle w:val="Paragrafi"/>
        <w:rPr>
          <w:lang w:val="sq-AL"/>
        </w:rPr>
      </w:pPr>
    </w:p>
    <w:sectPr w:rsidR="00B95237" w:rsidRPr="007671C5" w:rsidSect="00414B70">
      <w:headerReference w:type="even" r:id="rId18"/>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0BD0" w:rsidRDefault="00330BD0" w:rsidP="00375B7D">
      <w:pPr>
        <w:spacing w:after="0" w:line="240" w:lineRule="auto"/>
      </w:pPr>
      <w:r>
        <w:separator/>
      </w:r>
    </w:p>
  </w:endnote>
  <w:endnote w:type="continuationSeparator" w:id="0">
    <w:p w:rsidR="00330BD0" w:rsidRDefault="00330BD0"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panose1 w:val="00000000000000000000"/>
    <w:charset w:val="EE"/>
    <w:family w:val="auto"/>
    <w:notTrueType/>
    <w:pitch w:val="default"/>
    <w:sig w:usb0="00000005" w:usb1="00000000" w:usb2="00000000" w:usb3="00000000" w:csb0="00000002"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AngsanaUPC">
    <w:panose1 w:val="02020603050405020304"/>
    <w:charset w:val="00"/>
    <w:family w:val="roman"/>
    <w:pitch w:val="variable"/>
    <w:sig w:usb0="81000003" w:usb1="00000000" w:usb2="00000000" w:usb3="00000000" w:csb0="0001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445545"/>
      <w:docPartObj>
        <w:docPartGallery w:val="Page Numbers (Bottom of Page)"/>
        <w:docPartUnique/>
      </w:docPartObj>
    </w:sdtPr>
    <w:sdtEndPr>
      <w:rPr>
        <w:rFonts w:ascii="Garamond" w:hAnsi="Garamond"/>
        <w:noProof/>
        <w:sz w:val="24"/>
        <w:szCs w:val="24"/>
      </w:rPr>
    </w:sdtEndPr>
    <w:sdtContent>
      <w:p w:rsidR="00330BD0" w:rsidRPr="00B4283E" w:rsidRDefault="00330BD0" w:rsidP="00BB433C">
        <w:pPr>
          <w:pStyle w:val="Footer"/>
          <w:ind w:firstLine="0"/>
          <w:rPr>
            <w:rFonts w:ascii="Garamond" w:hAnsi="Garamond"/>
            <w:sz w:val="24"/>
            <w:szCs w:val="24"/>
          </w:rPr>
        </w:pPr>
        <w:r w:rsidRPr="00B4283E">
          <w:rPr>
            <w:rFonts w:ascii="Garamond" w:hAnsi="Garamond"/>
            <w:sz w:val="24"/>
            <w:szCs w:val="24"/>
          </w:rPr>
          <w:t>Faqe|</w:t>
        </w:r>
        <w:r w:rsidR="00005654"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005654" w:rsidRPr="00B4283E">
          <w:rPr>
            <w:rFonts w:ascii="Garamond" w:hAnsi="Garamond"/>
            <w:sz w:val="24"/>
            <w:szCs w:val="24"/>
          </w:rPr>
          <w:fldChar w:fldCharType="separate"/>
        </w:r>
        <w:r w:rsidR="00061638">
          <w:rPr>
            <w:rFonts w:ascii="Garamond" w:hAnsi="Garamond"/>
            <w:noProof/>
            <w:sz w:val="24"/>
            <w:szCs w:val="24"/>
          </w:rPr>
          <w:t>9186</w:t>
        </w:r>
        <w:r w:rsidR="00005654"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18445546"/>
      <w:docPartObj>
        <w:docPartGallery w:val="Page Numbers (Bottom of Page)"/>
        <w:docPartUnique/>
      </w:docPartObj>
    </w:sdtPr>
    <w:sdtEndPr>
      <w:rPr>
        <w:noProof/>
      </w:rPr>
    </w:sdtEndPr>
    <w:sdtContent>
      <w:p w:rsidR="00330BD0" w:rsidRPr="005B4361" w:rsidRDefault="00330BD0" w:rsidP="00BB433C">
        <w:pPr>
          <w:pStyle w:val="Footer"/>
          <w:ind w:firstLine="0"/>
          <w:jc w:val="right"/>
          <w:rPr>
            <w:rFonts w:ascii="Garamond" w:hAnsi="Garamond"/>
            <w:sz w:val="24"/>
            <w:szCs w:val="24"/>
          </w:rPr>
        </w:pPr>
        <w:r w:rsidRPr="005B4361">
          <w:t xml:space="preserve"> </w:t>
        </w:r>
        <w:sdt>
          <w:sdtPr>
            <w:id w:val="18445547"/>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005654"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005654" w:rsidRPr="00B4283E">
              <w:rPr>
                <w:rFonts w:ascii="Garamond" w:hAnsi="Garamond"/>
                <w:sz w:val="24"/>
                <w:szCs w:val="24"/>
              </w:rPr>
              <w:fldChar w:fldCharType="separate"/>
            </w:r>
            <w:r w:rsidR="00061638">
              <w:rPr>
                <w:rFonts w:ascii="Garamond" w:hAnsi="Garamond"/>
                <w:noProof/>
                <w:sz w:val="24"/>
                <w:szCs w:val="24"/>
              </w:rPr>
              <w:t>9185</w:t>
            </w:r>
            <w:r w:rsidR="00005654"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18445548"/>
      <w:docPartObj>
        <w:docPartGallery w:val="Page Numbers (Bottom of Page)"/>
        <w:docPartUnique/>
      </w:docPartObj>
    </w:sdtPr>
    <w:sdtEndPr>
      <w:rPr>
        <w:noProof/>
        <w:sz w:val="24"/>
        <w:szCs w:val="24"/>
      </w:rPr>
    </w:sdtEndPr>
    <w:sdtContent>
      <w:p w:rsidR="00330BD0" w:rsidRPr="00833610" w:rsidRDefault="00330BD0">
        <w:pPr>
          <w:pStyle w:val="Footer"/>
          <w:rPr>
            <w:rFonts w:ascii="Garamond" w:hAnsi="Garamond"/>
            <w:sz w:val="24"/>
            <w:szCs w:val="24"/>
          </w:rPr>
        </w:pPr>
        <w:r w:rsidRPr="00833610">
          <w:rPr>
            <w:rFonts w:ascii="Garamond" w:hAnsi="Garamond"/>
            <w:sz w:val="24"/>
            <w:szCs w:val="24"/>
          </w:rPr>
          <w:t>Faqe|</w:t>
        </w:r>
        <w:r w:rsidR="00005654"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005654" w:rsidRPr="00833610">
          <w:rPr>
            <w:rFonts w:ascii="Garamond" w:hAnsi="Garamond"/>
            <w:sz w:val="24"/>
            <w:szCs w:val="24"/>
          </w:rPr>
          <w:fldChar w:fldCharType="separate"/>
        </w:r>
        <w:r>
          <w:rPr>
            <w:rFonts w:ascii="Garamond" w:hAnsi="Garamond"/>
            <w:noProof/>
            <w:sz w:val="24"/>
            <w:szCs w:val="24"/>
          </w:rPr>
          <w:t>1</w:t>
        </w:r>
        <w:r w:rsidR="00005654" w:rsidRPr="00833610">
          <w:rPr>
            <w:rFonts w:ascii="Garamond" w:hAnsi="Garamond"/>
            <w:noProof/>
            <w:sz w:val="24"/>
            <w:szCs w:val="24"/>
          </w:rPr>
          <w:fldChar w:fldCharType="end"/>
        </w:r>
      </w:p>
    </w:sdtContent>
  </w:sdt>
  <w:p w:rsidR="00330BD0" w:rsidRDefault="00330BD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0BD0" w:rsidRDefault="00330BD0" w:rsidP="00375B7D">
      <w:pPr>
        <w:spacing w:after="0" w:line="240" w:lineRule="auto"/>
      </w:pPr>
      <w:r>
        <w:separator/>
      </w:r>
    </w:p>
  </w:footnote>
  <w:footnote w:type="continuationSeparator" w:id="0">
    <w:p w:rsidR="00330BD0" w:rsidRDefault="00330BD0" w:rsidP="00375B7D">
      <w:pPr>
        <w:spacing w:after="0" w:line="240" w:lineRule="auto"/>
      </w:pPr>
      <w:r>
        <w:continuationSeparator/>
      </w:r>
    </w:p>
  </w:footnote>
  <w:footnote w:id="1">
    <w:p w:rsidR="00330BD0" w:rsidRPr="00F900BE" w:rsidRDefault="00330BD0" w:rsidP="00122E67">
      <w:pPr>
        <w:rPr>
          <w:rFonts w:ascii="Garamond" w:hAnsi="Garamond"/>
          <w:sz w:val="20"/>
          <w:szCs w:val="20"/>
          <w:lang w:val="sq-AL"/>
        </w:rPr>
      </w:pPr>
      <w:r w:rsidRPr="00F900BE">
        <w:rPr>
          <w:rStyle w:val="FootnoteReference"/>
          <w:rFonts w:ascii="Garamond" w:hAnsi="Garamond"/>
          <w:sz w:val="20"/>
          <w:szCs w:val="20"/>
          <w:lang w:val="sq-AL"/>
        </w:rPr>
        <w:footnoteRef/>
      </w:r>
      <w:r w:rsidRPr="00F900BE">
        <w:rPr>
          <w:rFonts w:ascii="Garamond" w:hAnsi="Garamond"/>
          <w:sz w:val="20"/>
          <w:szCs w:val="20"/>
          <w:lang w:val="sq-AL"/>
        </w:rPr>
        <w:t xml:space="preserve"> Gjyqtari V. Kristo votoi për rrëzimin e kërkesës, sipas qëndrimit të shprehur në mendimin e pakic</w:t>
      </w:r>
      <w:r>
        <w:rPr>
          <w:rFonts w:ascii="Garamond" w:hAnsi="Garamond"/>
          <w:sz w:val="20"/>
          <w:szCs w:val="20"/>
          <w:lang w:val="sq-AL"/>
        </w:rPr>
        <w:t>ës së vendimit nr. 34, datë 13.</w:t>
      </w:r>
      <w:r w:rsidRPr="00F900BE">
        <w:rPr>
          <w:rFonts w:ascii="Garamond" w:hAnsi="Garamond"/>
          <w:sz w:val="20"/>
          <w:szCs w:val="20"/>
          <w:lang w:val="sq-AL"/>
        </w:rPr>
        <w:t xml:space="preserve">6.2014 të Gjykatës Kushtetuese.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72" w:type="dxa"/>
      <w:jc w:val="center"/>
      <w:tblInd w:w="-1863" w:type="dxa"/>
      <w:tblBorders>
        <w:top w:val="single" w:sz="12" w:space="0" w:color="auto"/>
        <w:bottom w:val="single" w:sz="12" w:space="0" w:color="auto"/>
      </w:tblBorders>
      <w:shd w:val="pct5" w:color="auto" w:fill="F2F2F2"/>
      <w:tblLook w:val="04A0"/>
    </w:tblPr>
    <w:tblGrid>
      <w:gridCol w:w="2769"/>
      <w:gridCol w:w="3893"/>
      <w:gridCol w:w="3410"/>
    </w:tblGrid>
    <w:tr w:rsidR="00330BD0" w:rsidRPr="00EB260B" w:rsidTr="00832F64">
      <w:trPr>
        <w:trHeight w:val="1023"/>
        <w:jc w:val="center"/>
      </w:trPr>
      <w:tc>
        <w:tcPr>
          <w:tcW w:w="2769" w:type="dxa"/>
          <w:shd w:val="pct5" w:color="auto" w:fill="F2F2F2"/>
          <w:vAlign w:val="center"/>
        </w:tcPr>
        <w:p w:rsidR="00330BD0" w:rsidRPr="00EB260B" w:rsidRDefault="00330BD0"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893" w:type="dxa"/>
          <w:shd w:val="pct5" w:color="auto" w:fill="F2F2F2"/>
          <w:vAlign w:val="center"/>
        </w:tcPr>
        <w:p w:rsidR="00330BD0" w:rsidRPr="00EB260B" w:rsidRDefault="00541B79" w:rsidP="00541B79">
          <w:pPr>
            <w:pStyle w:val="NoSpacing"/>
            <w:spacing w:before="100" w:after="100"/>
            <w:jc w:val="center"/>
            <w:rPr>
              <w:rFonts w:ascii="Garamond" w:hAnsi="Garamond"/>
              <w:b/>
              <w:sz w:val="28"/>
              <w:szCs w:val="28"/>
            </w:rPr>
          </w:pPr>
          <w:r>
            <w:rPr>
              <w:rFonts w:ascii="Garamond" w:hAnsi="Garamond"/>
              <w:b/>
              <w:sz w:val="28"/>
              <w:szCs w:val="28"/>
            </w:rPr>
            <w:t xml:space="preserve">     </w:t>
          </w:r>
          <w:r w:rsidR="00330BD0">
            <w:rPr>
              <w:noProof/>
              <w:lang w:val="en-US"/>
            </w:rPr>
            <w:drawing>
              <wp:inline distT="0" distB="0" distL="0" distR="0">
                <wp:extent cx="304524" cy="427512"/>
                <wp:effectExtent l="0" t="0" r="635" b="0"/>
                <wp:docPr id="1"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410" w:type="dxa"/>
          <w:shd w:val="pct5" w:color="auto" w:fill="F2F2F2"/>
          <w:vAlign w:val="center"/>
        </w:tcPr>
        <w:p w:rsidR="00330BD0" w:rsidRPr="00EB260B" w:rsidRDefault="00330BD0"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177</w:t>
          </w:r>
        </w:p>
      </w:tc>
    </w:tr>
  </w:tbl>
  <w:p w:rsidR="00330BD0" w:rsidRDefault="00330BD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330BD0" w:rsidRPr="00EB260B" w:rsidTr="00F63542">
      <w:trPr>
        <w:trHeight w:val="936"/>
        <w:jc w:val="center"/>
      </w:trPr>
      <w:tc>
        <w:tcPr>
          <w:tcW w:w="2811" w:type="dxa"/>
          <w:shd w:val="pct5" w:color="auto" w:fill="F2F2F2"/>
          <w:vAlign w:val="center"/>
        </w:tcPr>
        <w:p w:rsidR="00330BD0" w:rsidRPr="00EB260B" w:rsidRDefault="00330BD0"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330BD0" w:rsidRPr="00EB260B" w:rsidRDefault="00330BD0"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330BD0" w:rsidRPr="00EB260B" w:rsidRDefault="00330BD0"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177</w:t>
          </w:r>
        </w:p>
      </w:tc>
    </w:tr>
  </w:tbl>
  <w:p w:rsidR="00330BD0" w:rsidRDefault="00330BD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BD0" w:rsidRDefault="00330BD0"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330BD0" w:rsidRPr="00EB260B" w:rsidTr="00023FE7">
      <w:trPr>
        <w:trHeight w:val="1023"/>
        <w:jc w:val="center"/>
      </w:trPr>
      <w:tc>
        <w:tcPr>
          <w:tcW w:w="1375" w:type="pct"/>
          <w:shd w:val="pct5" w:color="auto" w:fill="F2F2F2"/>
          <w:vAlign w:val="center"/>
        </w:tcPr>
        <w:p w:rsidR="00330BD0" w:rsidRPr="00EB260B" w:rsidRDefault="00330BD0"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330BD0" w:rsidRPr="00EB260B" w:rsidRDefault="00330BD0"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330BD0" w:rsidRPr="00EB260B" w:rsidRDefault="00330BD0"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330BD0" w:rsidRDefault="00330BD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5A1370"/>
    <w:multiLevelType w:val="hybridMultilevel"/>
    <w:tmpl w:val="3FC261EE"/>
    <w:lvl w:ilvl="0" w:tplc="51E2B5DC">
      <w:start w:val="1"/>
      <w:numFmt w:val="lowerRoman"/>
      <w:lvlText w:val="%1."/>
      <w:lvlJc w:val="right"/>
      <w:pPr>
        <w:ind w:left="126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0FD79B6"/>
    <w:multiLevelType w:val="hybridMultilevel"/>
    <w:tmpl w:val="2626FF7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5703067"/>
    <w:multiLevelType w:val="hybridMultilevel"/>
    <w:tmpl w:val="0FF8DD6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16DB0D5B"/>
    <w:multiLevelType w:val="hybridMultilevel"/>
    <w:tmpl w:val="28280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72406AB"/>
    <w:multiLevelType w:val="hybridMultilevel"/>
    <w:tmpl w:val="A184F212"/>
    <w:lvl w:ilvl="0" w:tplc="041C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nsid w:val="17A83A1A"/>
    <w:multiLevelType w:val="hybridMultilevel"/>
    <w:tmpl w:val="CAC693B0"/>
    <w:lvl w:ilvl="0" w:tplc="0409000F">
      <w:start w:val="1"/>
      <w:numFmt w:val="decimal"/>
      <w:lvlText w:val="%1."/>
      <w:lvlJc w:val="left"/>
      <w:pPr>
        <w:ind w:left="720" w:hanging="360"/>
      </w:pPr>
      <w:rPr>
        <w:rFonts w:hint="default"/>
      </w:rPr>
    </w:lvl>
    <w:lvl w:ilvl="1" w:tplc="6EA883FE">
      <w:start w:val="1"/>
      <w:numFmt w:val="lowerLetter"/>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2E30934"/>
    <w:multiLevelType w:val="multilevel"/>
    <w:tmpl w:val="6B12F0FC"/>
    <w:lvl w:ilvl="0">
      <w:start w:val="8"/>
      <w:numFmt w:val="decimal"/>
      <w:lvlText w:val="%1"/>
      <w:lvlJc w:val="left"/>
      <w:pPr>
        <w:ind w:left="36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26612286"/>
    <w:multiLevelType w:val="hybridMultilevel"/>
    <w:tmpl w:val="0520FE52"/>
    <w:lvl w:ilvl="0" w:tplc="AB6856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D955EDB"/>
    <w:multiLevelType w:val="hybridMultilevel"/>
    <w:tmpl w:val="E9E6CB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D9F5D6E"/>
    <w:multiLevelType w:val="hybridMultilevel"/>
    <w:tmpl w:val="B3E4B1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FD30148"/>
    <w:multiLevelType w:val="hybridMultilevel"/>
    <w:tmpl w:val="CA2EDD74"/>
    <w:lvl w:ilvl="0" w:tplc="29224B20">
      <w:start w:val="1"/>
      <w:numFmt w:val="upperLetter"/>
      <w:lvlText w:val="%1."/>
      <w:lvlJc w:val="left"/>
      <w:pPr>
        <w:ind w:left="1080" w:hanging="360"/>
      </w:pPr>
      <w:rPr>
        <w:rFonts w:hint="default"/>
        <w:b w:val="0"/>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B77079C"/>
    <w:multiLevelType w:val="hybridMultilevel"/>
    <w:tmpl w:val="101C8072"/>
    <w:lvl w:ilvl="0" w:tplc="ACD29A0A">
      <w:start w:val="1"/>
      <w:numFmt w:val="upp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nsid w:val="3D8E3815"/>
    <w:multiLevelType w:val="hybridMultilevel"/>
    <w:tmpl w:val="99CCAAF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E936033"/>
    <w:multiLevelType w:val="multilevel"/>
    <w:tmpl w:val="B3AEA1D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nsid w:val="3ED9461C"/>
    <w:multiLevelType w:val="hybridMultilevel"/>
    <w:tmpl w:val="AF166012"/>
    <w:lvl w:ilvl="0" w:tplc="2C5E70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467657E"/>
    <w:multiLevelType w:val="hybridMultilevel"/>
    <w:tmpl w:val="C95682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8F80585"/>
    <w:multiLevelType w:val="hybridMultilevel"/>
    <w:tmpl w:val="ED5EF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nsid w:val="55545166"/>
    <w:multiLevelType w:val="hybridMultilevel"/>
    <w:tmpl w:val="CF5EDEE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C224F71"/>
    <w:multiLevelType w:val="hybridMultilevel"/>
    <w:tmpl w:val="B7A6F6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610013BD"/>
    <w:multiLevelType w:val="hybridMultilevel"/>
    <w:tmpl w:val="CAC2EA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4">
    <w:nsid w:val="67101D93"/>
    <w:multiLevelType w:val="hybridMultilevel"/>
    <w:tmpl w:val="12BAB0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6">
    <w:nsid w:val="75017B4D"/>
    <w:multiLevelType w:val="hybridMultilevel"/>
    <w:tmpl w:val="06CE8134"/>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7">
    <w:nsid w:val="78EA7070"/>
    <w:multiLevelType w:val="multilevel"/>
    <w:tmpl w:val="5078A1E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8">
    <w:nsid w:val="796748CB"/>
    <w:multiLevelType w:val="hybridMultilevel"/>
    <w:tmpl w:val="C69002B4"/>
    <w:lvl w:ilvl="0" w:tplc="A3D473E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9E4699E"/>
    <w:multiLevelType w:val="hybridMultilevel"/>
    <w:tmpl w:val="2A8A45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nsid w:val="7E2F2589"/>
    <w:multiLevelType w:val="hybridMultilevel"/>
    <w:tmpl w:val="46B296E2"/>
    <w:lvl w:ilvl="0" w:tplc="1E10B092">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num>
  <w:num w:numId="2">
    <w:abstractNumId w:val="29"/>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40"/>
  </w:num>
  <w:num w:numId="16">
    <w:abstractNumId w:val="35"/>
  </w:num>
  <w:num w:numId="17">
    <w:abstractNumId w:val="30"/>
  </w:num>
  <w:num w:numId="18">
    <w:abstractNumId w:val="15"/>
  </w:num>
  <w:num w:numId="19">
    <w:abstractNumId w:val="19"/>
  </w:num>
  <w:num w:numId="20">
    <w:abstractNumId w:val="26"/>
  </w:num>
  <w:num w:numId="21">
    <w:abstractNumId w:val="17"/>
  </w:num>
  <w:num w:numId="22">
    <w:abstractNumId w:val="36"/>
  </w:num>
  <w:num w:numId="23">
    <w:abstractNumId w:val="32"/>
  </w:num>
  <w:num w:numId="24">
    <w:abstractNumId w:val="20"/>
  </w:num>
  <w:num w:numId="25">
    <w:abstractNumId w:val="10"/>
  </w:num>
  <w:num w:numId="26">
    <w:abstractNumId w:val="39"/>
  </w:num>
  <w:num w:numId="27">
    <w:abstractNumId w:val="16"/>
  </w:num>
  <w:num w:numId="28">
    <w:abstractNumId w:val="31"/>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37"/>
  </w:num>
  <w:num w:numId="32">
    <w:abstractNumId w:val="38"/>
  </w:num>
  <w:num w:numId="33">
    <w:abstractNumId w:val="23"/>
  </w:num>
  <w:num w:numId="34">
    <w:abstractNumId w:val="18"/>
  </w:num>
  <w:num w:numId="35">
    <w:abstractNumId w:val="25"/>
  </w:num>
  <w:num w:numId="36">
    <w:abstractNumId w:val="22"/>
  </w:num>
  <w:num w:numId="37">
    <w:abstractNumId w:val="41"/>
  </w:num>
  <w:num w:numId="38">
    <w:abstractNumId w:val="21"/>
  </w:num>
  <w:num w:numId="39">
    <w:abstractNumId w:val="28"/>
  </w:num>
  <w:num w:numId="40">
    <w:abstractNumId w:val="34"/>
  </w:num>
  <w:num w:numId="41">
    <w:abstractNumId w:val="27"/>
  </w:num>
  <w:num w:numId="42">
    <w:abstractNumId w:val="12"/>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stylePaneFormatFilter w:val="1024"/>
  <w:defaultTabStop w:val="720"/>
  <w:evenAndOddHeaders/>
  <w:characterSpacingControl w:val="doNotCompress"/>
  <w:hdrShapeDefaults>
    <o:shapedefaults v:ext="edit" spidmax="62465"/>
  </w:hdrShapeDefaults>
  <w:footnotePr>
    <w:footnote w:id="-1"/>
    <w:footnote w:id="0"/>
  </w:footnotePr>
  <w:endnotePr>
    <w:endnote w:id="-1"/>
    <w:endnote w:id="0"/>
  </w:endnotePr>
  <w:compat/>
  <w:rsids>
    <w:rsidRoot w:val="00375B7D"/>
    <w:rsid w:val="00002698"/>
    <w:rsid w:val="00005654"/>
    <w:rsid w:val="0002042E"/>
    <w:rsid w:val="00021AB5"/>
    <w:rsid w:val="00022622"/>
    <w:rsid w:val="00023FE7"/>
    <w:rsid w:val="00030E16"/>
    <w:rsid w:val="000337AC"/>
    <w:rsid w:val="00034BAC"/>
    <w:rsid w:val="00042CA6"/>
    <w:rsid w:val="00046611"/>
    <w:rsid w:val="00050770"/>
    <w:rsid w:val="000570EF"/>
    <w:rsid w:val="00061638"/>
    <w:rsid w:val="00077CB5"/>
    <w:rsid w:val="000877BC"/>
    <w:rsid w:val="00094670"/>
    <w:rsid w:val="000A3BBF"/>
    <w:rsid w:val="000A42DB"/>
    <w:rsid w:val="000B6609"/>
    <w:rsid w:val="000D205C"/>
    <w:rsid w:val="000D4349"/>
    <w:rsid w:val="000D6808"/>
    <w:rsid w:val="000F1FB5"/>
    <w:rsid w:val="000F4FDC"/>
    <w:rsid w:val="00103077"/>
    <w:rsid w:val="00113674"/>
    <w:rsid w:val="00114FB2"/>
    <w:rsid w:val="001203C3"/>
    <w:rsid w:val="00121430"/>
    <w:rsid w:val="00122E67"/>
    <w:rsid w:val="00123866"/>
    <w:rsid w:val="00143D9C"/>
    <w:rsid w:val="001465D0"/>
    <w:rsid w:val="001517DA"/>
    <w:rsid w:val="001524D3"/>
    <w:rsid w:val="001538E9"/>
    <w:rsid w:val="001620D0"/>
    <w:rsid w:val="00170B15"/>
    <w:rsid w:val="00170BB4"/>
    <w:rsid w:val="00172C08"/>
    <w:rsid w:val="00186E80"/>
    <w:rsid w:val="001918FF"/>
    <w:rsid w:val="001B3DFA"/>
    <w:rsid w:val="001D0027"/>
    <w:rsid w:val="001D32BE"/>
    <w:rsid w:val="001D4B0F"/>
    <w:rsid w:val="001D672E"/>
    <w:rsid w:val="001E6AAC"/>
    <w:rsid w:val="001F0DED"/>
    <w:rsid w:val="001F19A7"/>
    <w:rsid w:val="00204BAF"/>
    <w:rsid w:val="002078E4"/>
    <w:rsid w:val="0020792D"/>
    <w:rsid w:val="00221879"/>
    <w:rsid w:val="00222A76"/>
    <w:rsid w:val="00234C57"/>
    <w:rsid w:val="0023647C"/>
    <w:rsid w:val="00262C2C"/>
    <w:rsid w:val="002652B8"/>
    <w:rsid w:val="00270C4A"/>
    <w:rsid w:val="00272B85"/>
    <w:rsid w:val="00276956"/>
    <w:rsid w:val="00277011"/>
    <w:rsid w:val="0028751F"/>
    <w:rsid w:val="002A45D6"/>
    <w:rsid w:val="002B0621"/>
    <w:rsid w:val="002C6E32"/>
    <w:rsid w:val="002D0F9E"/>
    <w:rsid w:val="002D68F7"/>
    <w:rsid w:val="002E19E7"/>
    <w:rsid w:val="003047CB"/>
    <w:rsid w:val="00311468"/>
    <w:rsid w:val="0031282F"/>
    <w:rsid w:val="003132B6"/>
    <w:rsid w:val="00320443"/>
    <w:rsid w:val="00321A87"/>
    <w:rsid w:val="00330117"/>
    <w:rsid w:val="00330BD0"/>
    <w:rsid w:val="00333066"/>
    <w:rsid w:val="00333FAB"/>
    <w:rsid w:val="0036325A"/>
    <w:rsid w:val="00363C3C"/>
    <w:rsid w:val="003657D6"/>
    <w:rsid w:val="003667CF"/>
    <w:rsid w:val="00375B7D"/>
    <w:rsid w:val="0038760E"/>
    <w:rsid w:val="00390196"/>
    <w:rsid w:val="00397E6C"/>
    <w:rsid w:val="003A1D0A"/>
    <w:rsid w:val="003A68E4"/>
    <w:rsid w:val="003A744E"/>
    <w:rsid w:val="003B02C8"/>
    <w:rsid w:val="003D5F88"/>
    <w:rsid w:val="003E0C9F"/>
    <w:rsid w:val="00414B70"/>
    <w:rsid w:val="00423A57"/>
    <w:rsid w:val="00436DE1"/>
    <w:rsid w:val="00446C7A"/>
    <w:rsid w:val="004531A4"/>
    <w:rsid w:val="00453501"/>
    <w:rsid w:val="004542BC"/>
    <w:rsid w:val="00460416"/>
    <w:rsid w:val="00475251"/>
    <w:rsid w:val="004A0AEF"/>
    <w:rsid w:val="004A2A20"/>
    <w:rsid w:val="004A4512"/>
    <w:rsid w:val="004B1511"/>
    <w:rsid w:val="004C0E49"/>
    <w:rsid w:val="004C3B29"/>
    <w:rsid w:val="004C6C4C"/>
    <w:rsid w:val="004D0992"/>
    <w:rsid w:val="004D3222"/>
    <w:rsid w:val="004D3E18"/>
    <w:rsid w:val="004D488E"/>
    <w:rsid w:val="004F6EFA"/>
    <w:rsid w:val="00507995"/>
    <w:rsid w:val="00510572"/>
    <w:rsid w:val="00512844"/>
    <w:rsid w:val="00517BED"/>
    <w:rsid w:val="0053201B"/>
    <w:rsid w:val="00541B79"/>
    <w:rsid w:val="00543DFB"/>
    <w:rsid w:val="005459DC"/>
    <w:rsid w:val="00547AD7"/>
    <w:rsid w:val="00554466"/>
    <w:rsid w:val="00564026"/>
    <w:rsid w:val="00571F87"/>
    <w:rsid w:val="00575A04"/>
    <w:rsid w:val="00576567"/>
    <w:rsid w:val="00580C59"/>
    <w:rsid w:val="00580EB9"/>
    <w:rsid w:val="005A3981"/>
    <w:rsid w:val="005A47F1"/>
    <w:rsid w:val="005B4361"/>
    <w:rsid w:val="005B54A2"/>
    <w:rsid w:val="005B5AAE"/>
    <w:rsid w:val="005C43FF"/>
    <w:rsid w:val="005D7593"/>
    <w:rsid w:val="005D7BD5"/>
    <w:rsid w:val="005E337B"/>
    <w:rsid w:val="005F4763"/>
    <w:rsid w:val="00604549"/>
    <w:rsid w:val="00625E3E"/>
    <w:rsid w:val="0063308C"/>
    <w:rsid w:val="00645BFB"/>
    <w:rsid w:val="00671DF8"/>
    <w:rsid w:val="0067307F"/>
    <w:rsid w:val="006935A5"/>
    <w:rsid w:val="006942AE"/>
    <w:rsid w:val="00696B83"/>
    <w:rsid w:val="006A047B"/>
    <w:rsid w:val="006A3C49"/>
    <w:rsid w:val="006A57EC"/>
    <w:rsid w:val="006A6813"/>
    <w:rsid w:val="006A6829"/>
    <w:rsid w:val="006B086C"/>
    <w:rsid w:val="006B312F"/>
    <w:rsid w:val="006B46CF"/>
    <w:rsid w:val="006C2C2C"/>
    <w:rsid w:val="006D4072"/>
    <w:rsid w:val="006E29A7"/>
    <w:rsid w:val="006E47AB"/>
    <w:rsid w:val="006F7BF7"/>
    <w:rsid w:val="007038E2"/>
    <w:rsid w:val="007051A8"/>
    <w:rsid w:val="007275F4"/>
    <w:rsid w:val="007302AA"/>
    <w:rsid w:val="00741CD9"/>
    <w:rsid w:val="0075631A"/>
    <w:rsid w:val="007607EA"/>
    <w:rsid w:val="0076387E"/>
    <w:rsid w:val="007671C5"/>
    <w:rsid w:val="00773203"/>
    <w:rsid w:val="00782C67"/>
    <w:rsid w:val="0078743E"/>
    <w:rsid w:val="0079291B"/>
    <w:rsid w:val="00796C39"/>
    <w:rsid w:val="007C219A"/>
    <w:rsid w:val="007D555A"/>
    <w:rsid w:val="007E2775"/>
    <w:rsid w:val="007E36E6"/>
    <w:rsid w:val="007E59F6"/>
    <w:rsid w:val="007F3BD9"/>
    <w:rsid w:val="00804A82"/>
    <w:rsid w:val="0082047D"/>
    <w:rsid w:val="00821887"/>
    <w:rsid w:val="00822A18"/>
    <w:rsid w:val="00830961"/>
    <w:rsid w:val="00831B1C"/>
    <w:rsid w:val="00832F64"/>
    <w:rsid w:val="00833610"/>
    <w:rsid w:val="00836101"/>
    <w:rsid w:val="00836119"/>
    <w:rsid w:val="00843EB1"/>
    <w:rsid w:val="00852FB0"/>
    <w:rsid w:val="008704AD"/>
    <w:rsid w:val="0087387F"/>
    <w:rsid w:val="00873B61"/>
    <w:rsid w:val="008A7934"/>
    <w:rsid w:val="008B7F0C"/>
    <w:rsid w:val="008C01FC"/>
    <w:rsid w:val="008C039E"/>
    <w:rsid w:val="008D585D"/>
    <w:rsid w:val="008E10D8"/>
    <w:rsid w:val="008E2022"/>
    <w:rsid w:val="008E54E1"/>
    <w:rsid w:val="008E7450"/>
    <w:rsid w:val="008F4805"/>
    <w:rsid w:val="008F7ED5"/>
    <w:rsid w:val="009005E6"/>
    <w:rsid w:val="0090323F"/>
    <w:rsid w:val="009111D9"/>
    <w:rsid w:val="00912A1B"/>
    <w:rsid w:val="009233C3"/>
    <w:rsid w:val="00943CBC"/>
    <w:rsid w:val="00947959"/>
    <w:rsid w:val="00951AE0"/>
    <w:rsid w:val="009577A1"/>
    <w:rsid w:val="00972383"/>
    <w:rsid w:val="00980141"/>
    <w:rsid w:val="0098740A"/>
    <w:rsid w:val="00990866"/>
    <w:rsid w:val="00991920"/>
    <w:rsid w:val="009A736B"/>
    <w:rsid w:val="009B1641"/>
    <w:rsid w:val="009B4FD7"/>
    <w:rsid w:val="009C706D"/>
    <w:rsid w:val="009D0595"/>
    <w:rsid w:val="009D1137"/>
    <w:rsid w:val="009E0A7C"/>
    <w:rsid w:val="009F3ACB"/>
    <w:rsid w:val="00A0206A"/>
    <w:rsid w:val="00A030B9"/>
    <w:rsid w:val="00A10F23"/>
    <w:rsid w:val="00A112B1"/>
    <w:rsid w:val="00A1137C"/>
    <w:rsid w:val="00A20BC1"/>
    <w:rsid w:val="00A448E5"/>
    <w:rsid w:val="00A45428"/>
    <w:rsid w:val="00A5411C"/>
    <w:rsid w:val="00A56CBF"/>
    <w:rsid w:val="00A65167"/>
    <w:rsid w:val="00A77CF8"/>
    <w:rsid w:val="00A82E0F"/>
    <w:rsid w:val="00A84738"/>
    <w:rsid w:val="00A92EAB"/>
    <w:rsid w:val="00AA0E5C"/>
    <w:rsid w:val="00AC054E"/>
    <w:rsid w:val="00AC17A6"/>
    <w:rsid w:val="00AD441F"/>
    <w:rsid w:val="00AD5090"/>
    <w:rsid w:val="00AE3952"/>
    <w:rsid w:val="00AE7774"/>
    <w:rsid w:val="00AF6046"/>
    <w:rsid w:val="00B01042"/>
    <w:rsid w:val="00B060FC"/>
    <w:rsid w:val="00B22804"/>
    <w:rsid w:val="00B322AC"/>
    <w:rsid w:val="00B405BE"/>
    <w:rsid w:val="00B4283E"/>
    <w:rsid w:val="00B53A9E"/>
    <w:rsid w:val="00B5728A"/>
    <w:rsid w:val="00B70D28"/>
    <w:rsid w:val="00B713F9"/>
    <w:rsid w:val="00B75061"/>
    <w:rsid w:val="00B809E6"/>
    <w:rsid w:val="00B81B75"/>
    <w:rsid w:val="00B95237"/>
    <w:rsid w:val="00B95DE6"/>
    <w:rsid w:val="00B96BAA"/>
    <w:rsid w:val="00B976A8"/>
    <w:rsid w:val="00BB433C"/>
    <w:rsid w:val="00BC01D8"/>
    <w:rsid w:val="00BD089D"/>
    <w:rsid w:val="00BD79A4"/>
    <w:rsid w:val="00BF5192"/>
    <w:rsid w:val="00BF5618"/>
    <w:rsid w:val="00C017EB"/>
    <w:rsid w:val="00C04DA7"/>
    <w:rsid w:val="00C213FC"/>
    <w:rsid w:val="00C21C66"/>
    <w:rsid w:val="00C25297"/>
    <w:rsid w:val="00C26A67"/>
    <w:rsid w:val="00C2741A"/>
    <w:rsid w:val="00C3532F"/>
    <w:rsid w:val="00C40F16"/>
    <w:rsid w:val="00C44942"/>
    <w:rsid w:val="00C46200"/>
    <w:rsid w:val="00C50953"/>
    <w:rsid w:val="00C52F7B"/>
    <w:rsid w:val="00C578A7"/>
    <w:rsid w:val="00C635C2"/>
    <w:rsid w:val="00C67D57"/>
    <w:rsid w:val="00C87205"/>
    <w:rsid w:val="00C95DA8"/>
    <w:rsid w:val="00CA3885"/>
    <w:rsid w:val="00CB5977"/>
    <w:rsid w:val="00CB616D"/>
    <w:rsid w:val="00CC190D"/>
    <w:rsid w:val="00CC3F54"/>
    <w:rsid w:val="00CD6A2F"/>
    <w:rsid w:val="00CE0A1F"/>
    <w:rsid w:val="00CE67C9"/>
    <w:rsid w:val="00CF1E0D"/>
    <w:rsid w:val="00D01A0D"/>
    <w:rsid w:val="00D117AB"/>
    <w:rsid w:val="00D1528E"/>
    <w:rsid w:val="00D17016"/>
    <w:rsid w:val="00D20B9A"/>
    <w:rsid w:val="00D224E8"/>
    <w:rsid w:val="00D25128"/>
    <w:rsid w:val="00D272DF"/>
    <w:rsid w:val="00D3037F"/>
    <w:rsid w:val="00D63342"/>
    <w:rsid w:val="00D76125"/>
    <w:rsid w:val="00D80355"/>
    <w:rsid w:val="00D80B22"/>
    <w:rsid w:val="00D81339"/>
    <w:rsid w:val="00D92912"/>
    <w:rsid w:val="00D95DBB"/>
    <w:rsid w:val="00DB33F9"/>
    <w:rsid w:val="00DB7B3F"/>
    <w:rsid w:val="00DC006B"/>
    <w:rsid w:val="00DC06AF"/>
    <w:rsid w:val="00DC20BF"/>
    <w:rsid w:val="00DC4A45"/>
    <w:rsid w:val="00DE3CF8"/>
    <w:rsid w:val="00DE4FCA"/>
    <w:rsid w:val="00DE7381"/>
    <w:rsid w:val="00E01180"/>
    <w:rsid w:val="00E1343C"/>
    <w:rsid w:val="00E47F53"/>
    <w:rsid w:val="00E5180A"/>
    <w:rsid w:val="00E60452"/>
    <w:rsid w:val="00E63C66"/>
    <w:rsid w:val="00E65763"/>
    <w:rsid w:val="00E66970"/>
    <w:rsid w:val="00E7104B"/>
    <w:rsid w:val="00E84F0B"/>
    <w:rsid w:val="00E9527D"/>
    <w:rsid w:val="00E9656E"/>
    <w:rsid w:val="00EC291B"/>
    <w:rsid w:val="00ED1065"/>
    <w:rsid w:val="00ED11AC"/>
    <w:rsid w:val="00ED3CAA"/>
    <w:rsid w:val="00ED5EB3"/>
    <w:rsid w:val="00ED5F90"/>
    <w:rsid w:val="00ED760F"/>
    <w:rsid w:val="00EF536D"/>
    <w:rsid w:val="00EF6A1A"/>
    <w:rsid w:val="00F23F35"/>
    <w:rsid w:val="00F32E7C"/>
    <w:rsid w:val="00F36DCE"/>
    <w:rsid w:val="00F451E2"/>
    <w:rsid w:val="00F55986"/>
    <w:rsid w:val="00F63542"/>
    <w:rsid w:val="00F65019"/>
    <w:rsid w:val="00F713E3"/>
    <w:rsid w:val="00F82545"/>
    <w:rsid w:val="00F85CE5"/>
    <w:rsid w:val="00F900BE"/>
    <w:rsid w:val="00FA6AF0"/>
    <w:rsid w:val="00FB1526"/>
    <w:rsid w:val="00FC4662"/>
    <w:rsid w:val="00FD3356"/>
    <w:rsid w:val="00FD3466"/>
    <w:rsid w:val="00FE06F5"/>
    <w:rsid w:val="00FF47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24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2B0621"/>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uiPriority w:val="99"/>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uiPriority w:val="99"/>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paragraph" w:customStyle="1" w:styleId="VENDOSI1">
    <w:name w:val="VENDOSI"/>
    <w:next w:val="Normal"/>
    <w:link w:val="VENDOSIChar"/>
    <w:rsid w:val="001E6AAC"/>
    <w:pPr>
      <w:keepNext/>
      <w:widowControl w:val="0"/>
      <w:spacing w:after="0" w:line="240" w:lineRule="auto"/>
      <w:jc w:val="center"/>
    </w:pPr>
    <w:rPr>
      <w:rFonts w:ascii="CG Times" w:eastAsia="MS Mincho" w:hAnsi="CG Times" w:cs="Times New Roman"/>
      <w:caps/>
      <w:sz w:val="21"/>
      <w:lang w:val="en-GB"/>
    </w:rPr>
  </w:style>
  <w:style w:type="character" w:customStyle="1" w:styleId="VENDOSIChar">
    <w:name w:val="VENDOSI Char"/>
    <w:link w:val="VENDOSI1"/>
    <w:locked/>
    <w:rsid w:val="001E6AAC"/>
    <w:rPr>
      <w:rFonts w:ascii="CG Times" w:eastAsia="MS Mincho" w:hAnsi="CG Times" w:cs="Times New Roman"/>
      <w:caps/>
      <w:sz w:val="21"/>
      <w:lang w:val="en-GB"/>
    </w:rPr>
  </w:style>
  <w:style w:type="character" w:customStyle="1" w:styleId="FootnoteItalic">
    <w:name w:val="Footnote + Italic"/>
    <w:basedOn w:val="DefaultParagraphFont"/>
    <w:rsid w:val="002B0621"/>
    <w:rPr>
      <w:rFonts w:ascii="AngsanaUPC" w:eastAsia="AngsanaUPC" w:hAnsi="AngsanaUPC" w:cs="AngsanaUPC"/>
      <w:b w:val="0"/>
      <w:bCs w:val="0"/>
      <w:i/>
      <w:iCs/>
      <w:smallCaps w:val="0"/>
      <w:strike w:val="0"/>
      <w:color w:val="000000"/>
      <w:spacing w:val="0"/>
      <w:w w:val="100"/>
      <w:position w:val="0"/>
      <w:sz w:val="32"/>
      <w:szCs w:val="32"/>
      <w:u w:val="none"/>
      <w:lang w:val="en-US" w:eastAsia="en-US" w:bidi="en-US"/>
    </w:rPr>
  </w:style>
  <w:style w:type="character" w:customStyle="1" w:styleId="Footnote105pt">
    <w:name w:val="Footnote + 10.5 pt"/>
    <w:aliases w:val="Bold,Body text + 10.5 pt,Body text (4) + 6.5 pt,Italic,Body text + Bold,Body text (6) + 4.5 pt"/>
    <w:basedOn w:val="DefaultParagraphFont"/>
    <w:rsid w:val="002B0621"/>
    <w:rPr>
      <w:rFonts w:ascii="AngsanaUPC" w:eastAsia="AngsanaUPC" w:hAnsi="AngsanaUPC" w:cs="AngsanaUPC"/>
      <w:b/>
      <w:bCs/>
      <w:i w:val="0"/>
      <w:iCs w:val="0"/>
      <w:smallCaps w:val="0"/>
      <w:strike w:val="0"/>
      <w:color w:val="000000"/>
      <w:spacing w:val="0"/>
      <w:w w:val="100"/>
      <w:position w:val="0"/>
      <w:sz w:val="21"/>
      <w:szCs w:val="21"/>
      <w:u w:val="none"/>
      <w:lang w:val="en-US" w:eastAsia="en-US" w:bidi="en-US"/>
    </w:rPr>
  </w:style>
  <w:style w:type="character" w:customStyle="1" w:styleId="Bodytext30">
    <w:name w:val="Body text (3)_"/>
    <w:basedOn w:val="DefaultParagraphFont"/>
    <w:link w:val="Bodytext31"/>
    <w:rsid w:val="002B0621"/>
    <w:rPr>
      <w:rFonts w:ascii="AngsanaUPC" w:eastAsia="AngsanaUPC" w:hAnsi="AngsanaUPC" w:cs="AngsanaUPC"/>
      <w:i/>
      <w:iCs/>
      <w:sz w:val="32"/>
      <w:szCs w:val="32"/>
      <w:shd w:val="clear" w:color="auto" w:fill="FFFFFF"/>
    </w:rPr>
  </w:style>
  <w:style w:type="character" w:customStyle="1" w:styleId="Bodytext0">
    <w:name w:val="Body text"/>
    <w:basedOn w:val="DefaultParagraphFont"/>
    <w:rsid w:val="002B0621"/>
    <w:rPr>
      <w:rFonts w:ascii="AngsanaUPC" w:eastAsia="AngsanaUPC" w:hAnsi="AngsanaUPC" w:cs="AngsanaUPC"/>
      <w:b w:val="0"/>
      <w:bCs w:val="0"/>
      <w:i w:val="0"/>
      <w:iCs w:val="0"/>
      <w:smallCaps w:val="0"/>
      <w:strike w:val="0"/>
      <w:color w:val="000000"/>
      <w:spacing w:val="0"/>
      <w:w w:val="100"/>
      <w:position w:val="0"/>
      <w:sz w:val="32"/>
      <w:szCs w:val="32"/>
      <w:u w:val="single"/>
      <w:lang w:val="en-US" w:eastAsia="en-US" w:bidi="en-US"/>
    </w:rPr>
  </w:style>
  <w:style w:type="character" w:customStyle="1" w:styleId="Bodytext12pt">
    <w:name w:val="Body text + 12 pt"/>
    <w:basedOn w:val="DefaultParagraphFont"/>
    <w:rsid w:val="002B0621"/>
    <w:rPr>
      <w:rFonts w:ascii="AngsanaUPC" w:eastAsia="AngsanaUPC" w:hAnsi="AngsanaUPC" w:cs="AngsanaUPC"/>
      <w:b w:val="0"/>
      <w:bCs w:val="0"/>
      <w:i w:val="0"/>
      <w:iCs w:val="0"/>
      <w:smallCaps w:val="0"/>
      <w:strike w:val="0"/>
      <w:color w:val="000000"/>
      <w:spacing w:val="0"/>
      <w:w w:val="100"/>
      <w:position w:val="0"/>
      <w:sz w:val="24"/>
      <w:szCs w:val="24"/>
      <w:u w:val="none"/>
      <w:lang w:val="en-US" w:eastAsia="en-US" w:bidi="en-US"/>
    </w:rPr>
  </w:style>
  <w:style w:type="character" w:customStyle="1" w:styleId="BodytextItalic">
    <w:name w:val="Body text + Italic"/>
    <w:aliases w:val="Spacing 0 pt Exact"/>
    <w:basedOn w:val="DefaultParagraphFont"/>
    <w:rsid w:val="002B0621"/>
    <w:rPr>
      <w:rFonts w:ascii="AngsanaUPC" w:eastAsia="AngsanaUPC" w:hAnsi="AngsanaUPC" w:cs="AngsanaUPC"/>
      <w:b w:val="0"/>
      <w:bCs w:val="0"/>
      <w:i/>
      <w:iCs/>
      <w:smallCaps w:val="0"/>
      <w:strike w:val="0"/>
      <w:color w:val="000000"/>
      <w:spacing w:val="0"/>
      <w:w w:val="100"/>
      <w:position w:val="0"/>
      <w:sz w:val="32"/>
      <w:szCs w:val="32"/>
      <w:u w:val="none"/>
      <w:lang w:val="en-US" w:eastAsia="en-US" w:bidi="en-US"/>
    </w:rPr>
  </w:style>
  <w:style w:type="paragraph" w:customStyle="1" w:styleId="Bodytext31">
    <w:name w:val="Body text (3)"/>
    <w:basedOn w:val="Normal"/>
    <w:link w:val="Bodytext30"/>
    <w:rsid w:val="002B0621"/>
    <w:pPr>
      <w:widowControl w:val="0"/>
      <w:shd w:val="clear" w:color="auto" w:fill="FFFFFF"/>
      <w:spacing w:after="0" w:line="403" w:lineRule="exact"/>
      <w:ind w:firstLine="0"/>
    </w:pPr>
    <w:rPr>
      <w:rFonts w:ascii="AngsanaUPC" w:eastAsia="AngsanaUPC" w:hAnsi="AngsanaUPC" w:cs="AngsanaUPC"/>
      <w:i/>
      <w:iCs/>
      <w:sz w:val="32"/>
      <w:szCs w:val="32"/>
    </w:rPr>
  </w:style>
  <w:style w:type="character" w:customStyle="1" w:styleId="hpsatn">
    <w:name w:val="hps atn"/>
    <w:uiPriority w:val="99"/>
    <w:rsid w:val="00475251"/>
    <w:rPr>
      <w:rFonts w:cs="Times New Roman"/>
    </w:rPr>
  </w:style>
  <w:style w:type="character" w:customStyle="1" w:styleId="sfbbfee58">
    <w:name w:val="sfbbfee58"/>
    <w:basedOn w:val="DefaultParagraphFont"/>
    <w:rsid w:val="00ED5EB3"/>
  </w:style>
  <w:style w:type="character" w:customStyle="1" w:styleId="ju-005fpara-002cleft-002cfirst-0020line-003a-0020-00200-0020cm--char">
    <w:name w:val="ju-005fpara-002cleft-002cfirst-0020line-003a-0020-00200-0020cm--char"/>
    <w:basedOn w:val="DefaultParagraphFont"/>
    <w:rsid w:val="00ED5E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5"/>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5"/>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5"/>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5"/>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6"/>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7"/>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8"/>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9"/>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10"/>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11"/>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2"/>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3"/>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4"/>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5"/>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6"/>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7"/>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8"/>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s>
</file>

<file path=word/webSettings.xml><?xml version="1.0" encoding="utf-8"?>
<w:webSettings xmlns:r="http://schemas.openxmlformats.org/officeDocument/2006/relationships" xmlns:w="http://schemas.openxmlformats.org/wordprocessingml/2006/main">
  <w:divs>
    <w:div w:id="135804310">
      <w:bodyDiv w:val="1"/>
      <w:marLeft w:val="0"/>
      <w:marRight w:val="0"/>
      <w:marTop w:val="0"/>
      <w:marBottom w:val="0"/>
      <w:divBdr>
        <w:top w:val="none" w:sz="0" w:space="0" w:color="auto"/>
        <w:left w:val="none" w:sz="0" w:space="0" w:color="auto"/>
        <w:bottom w:val="none" w:sz="0" w:space="0" w:color="auto"/>
        <w:right w:val="none" w:sz="0" w:space="0" w:color="auto"/>
      </w:divBdr>
    </w:div>
    <w:div w:id="187449619">
      <w:bodyDiv w:val="1"/>
      <w:marLeft w:val="0"/>
      <w:marRight w:val="0"/>
      <w:marTop w:val="0"/>
      <w:marBottom w:val="0"/>
      <w:divBdr>
        <w:top w:val="none" w:sz="0" w:space="0" w:color="auto"/>
        <w:left w:val="none" w:sz="0" w:space="0" w:color="auto"/>
        <w:bottom w:val="none" w:sz="0" w:space="0" w:color="auto"/>
        <w:right w:val="none" w:sz="0" w:space="0" w:color="auto"/>
      </w:divBdr>
    </w:div>
    <w:div w:id="249192839">
      <w:bodyDiv w:val="1"/>
      <w:marLeft w:val="0"/>
      <w:marRight w:val="0"/>
      <w:marTop w:val="0"/>
      <w:marBottom w:val="0"/>
      <w:divBdr>
        <w:top w:val="none" w:sz="0" w:space="0" w:color="auto"/>
        <w:left w:val="none" w:sz="0" w:space="0" w:color="auto"/>
        <w:bottom w:val="none" w:sz="0" w:space="0" w:color="auto"/>
        <w:right w:val="none" w:sz="0" w:space="0" w:color="auto"/>
      </w:divBdr>
    </w:div>
    <w:div w:id="1018235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37"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B0C16F-BE05-4DE4-A522-82A8B71BC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37</Pages>
  <Words>17113</Words>
  <Characters>97545</Characters>
  <Application>Microsoft Office Word</Application>
  <DocSecurity>0</DocSecurity>
  <Lines>812</Lines>
  <Paragraphs>228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114430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vjollca.pacrami</cp:lastModifiedBy>
  <cp:revision>19</cp:revision>
  <cp:lastPrinted>2014-11-20T14:31:00Z</cp:lastPrinted>
  <dcterms:created xsi:type="dcterms:W3CDTF">2014-11-20T14:27:00Z</dcterms:created>
  <dcterms:modified xsi:type="dcterms:W3CDTF">2014-11-21T07:50:00Z</dcterms:modified>
</cp:coreProperties>
</file>