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2B6" w:rsidRPr="004A5D08" w:rsidRDefault="001F52B6" w:rsidP="0013762A">
      <w:pPr>
        <w:pStyle w:val="Subtitle"/>
        <w:rPr>
          <w:rFonts w:ascii="Garamond" w:hAnsi="Garamond"/>
          <w:b/>
          <w:sz w:val="24"/>
          <w:szCs w:val="24"/>
        </w:rPr>
      </w:pPr>
      <w:r w:rsidRPr="004A5D08">
        <w:rPr>
          <w:rFonts w:ascii="Garamond" w:hAnsi="Garamond"/>
          <w:b/>
          <w:sz w:val="24"/>
          <w:szCs w:val="24"/>
        </w:rPr>
        <w:t>VENDIM</w:t>
      </w:r>
    </w:p>
    <w:p w:rsidR="001F52B6" w:rsidRPr="009D2DAF" w:rsidRDefault="001F52B6" w:rsidP="00FB60E5">
      <w:pPr>
        <w:pStyle w:val="NumriData"/>
        <w:rPr>
          <w:lang w:val="sq-AL"/>
        </w:rPr>
      </w:pPr>
      <w:r w:rsidRPr="009D2DAF">
        <w:rPr>
          <w:lang w:val="sq-AL"/>
        </w:rPr>
        <w:t>Nr.</w:t>
      </w:r>
      <w:r w:rsidR="009D2DAF" w:rsidRPr="009D2DAF">
        <w:rPr>
          <w:lang w:val="sq-AL"/>
        </w:rPr>
        <w:t xml:space="preserve"> </w:t>
      </w:r>
      <w:r w:rsidRPr="009D2DAF">
        <w:rPr>
          <w:lang w:val="sq-AL"/>
        </w:rPr>
        <w:t xml:space="preserve">58, </w:t>
      </w:r>
      <w:r w:rsidR="009D2DAF" w:rsidRPr="009D2DAF">
        <w:rPr>
          <w:lang w:val="sq-AL"/>
        </w:rPr>
        <w:t>dat</w:t>
      </w:r>
      <w:r w:rsidR="00573493">
        <w:rPr>
          <w:lang w:val="sq-AL"/>
        </w:rPr>
        <w:t>ë</w:t>
      </w:r>
      <w:r w:rsidR="009D2DAF" w:rsidRPr="009D2DAF">
        <w:rPr>
          <w:lang w:val="sq-AL"/>
        </w:rPr>
        <w:t xml:space="preserve"> </w:t>
      </w:r>
      <w:r w:rsidRPr="009D2DAF">
        <w:rPr>
          <w:lang w:val="sq-AL"/>
        </w:rPr>
        <w:t>21.1.2015</w:t>
      </w:r>
    </w:p>
    <w:p w:rsidR="001F52B6" w:rsidRPr="009D2DAF" w:rsidRDefault="001F52B6" w:rsidP="00FB60E5">
      <w:pPr>
        <w:pStyle w:val="Hapesira7"/>
        <w:rPr>
          <w:lang w:val="sq-AL"/>
        </w:rPr>
      </w:pPr>
    </w:p>
    <w:p w:rsidR="001F52B6" w:rsidRPr="009D2DAF" w:rsidRDefault="001F52B6" w:rsidP="00FB60E5">
      <w:pPr>
        <w:pStyle w:val="Titulli"/>
        <w:rPr>
          <w:lang w:val="sq-AL"/>
        </w:rPr>
      </w:pPr>
      <w:r w:rsidRPr="009D2DAF">
        <w:rPr>
          <w:lang w:val="sq-AL"/>
        </w:rPr>
        <w:t>PËR</w:t>
      </w:r>
      <w:r w:rsidR="00406030" w:rsidRPr="009D2DAF">
        <w:rPr>
          <w:lang w:val="sq-AL"/>
        </w:rPr>
        <w:t xml:space="preserve"> </w:t>
      </w:r>
      <w:r w:rsidRPr="009D2DAF">
        <w:rPr>
          <w:lang w:val="sq-AL"/>
        </w:rPr>
        <w:t xml:space="preserve">TRAJTIMIN E DISA FAMILJEVE, QË PREKEN NGA ZBATIMI </w:t>
      </w:r>
      <w:r w:rsidR="00573493">
        <w:rPr>
          <w:lang w:val="sq-AL"/>
        </w:rPr>
        <w:t xml:space="preserve">i </w:t>
      </w:r>
      <w:r w:rsidRPr="009D2DAF">
        <w:rPr>
          <w:lang w:val="sq-AL"/>
        </w:rPr>
        <w:t>PROJEKTIT “LIDHJA E RRUGËS TRANSBALLKANIKE ME SUPERSTRADËN FIER-VLORË”, ME PROGRAME SOCIALE TË</w:t>
      </w:r>
      <w:r w:rsidR="00AE4062" w:rsidRPr="009D2DAF">
        <w:rPr>
          <w:lang w:val="sq-AL"/>
        </w:rPr>
        <w:t xml:space="preserve"> STREHIMIT </w:t>
      </w:r>
    </w:p>
    <w:p w:rsidR="001F52B6" w:rsidRPr="009D2DAF" w:rsidRDefault="001F52B6" w:rsidP="00FB60E5">
      <w:pPr>
        <w:pStyle w:val="Hapesira7"/>
        <w:rPr>
          <w:lang w:val="sq-AL"/>
        </w:rPr>
      </w:pPr>
    </w:p>
    <w:p w:rsidR="001F52B6" w:rsidRPr="009D2DAF" w:rsidRDefault="001F52B6" w:rsidP="00DF1F98">
      <w:pPr>
        <w:pStyle w:val="Paragrafi"/>
        <w:rPr>
          <w:lang w:val="sq-AL"/>
        </w:rPr>
      </w:pPr>
      <w:r w:rsidRPr="009D2DAF">
        <w:rPr>
          <w:lang w:val="sq-AL"/>
        </w:rPr>
        <w:t>Në mbështetje të nenit 100 të Kushtetutës dhe të neneve 30 e 33, të ligjit nr.</w:t>
      </w:r>
      <w:r w:rsidR="009D2DAF">
        <w:rPr>
          <w:lang w:val="sq-AL"/>
        </w:rPr>
        <w:t xml:space="preserve"> </w:t>
      </w:r>
      <w:r w:rsidRPr="009D2DAF">
        <w:rPr>
          <w:lang w:val="sq-AL"/>
        </w:rPr>
        <w:t>9232, datë 13.5.2004, “Për programet sociale të strehimit”, të ndryshuar, me propozimin e ministrit të Zhvillimit Urban dhe Turizmit, Këshilli i Ministrave</w:t>
      </w:r>
    </w:p>
    <w:p w:rsidR="001F52B6" w:rsidRPr="009D2DAF" w:rsidRDefault="00406030" w:rsidP="00FB60E5">
      <w:pPr>
        <w:pStyle w:val="Vendosi"/>
        <w:rPr>
          <w:lang w:val="sq-AL"/>
        </w:rPr>
      </w:pPr>
      <w:r w:rsidRPr="009D2DAF">
        <w:rPr>
          <w:lang w:val="sq-AL"/>
        </w:rPr>
        <w:t>VENDOS</w:t>
      </w:r>
      <w:r w:rsidR="001F52B6" w:rsidRPr="009D2DAF">
        <w:rPr>
          <w:lang w:val="sq-AL"/>
        </w:rPr>
        <w:t>I:</w:t>
      </w:r>
    </w:p>
    <w:p w:rsidR="001F52B6" w:rsidRPr="009D2DAF" w:rsidRDefault="001F52B6" w:rsidP="00FB60E5">
      <w:pPr>
        <w:pStyle w:val="Hapesira7"/>
        <w:rPr>
          <w:lang w:val="sq-AL"/>
        </w:rPr>
      </w:pPr>
    </w:p>
    <w:p w:rsidR="001F52B6" w:rsidRPr="009D2DAF" w:rsidRDefault="00406030" w:rsidP="00406030">
      <w:pPr>
        <w:pStyle w:val="Paragrafi"/>
        <w:rPr>
          <w:lang w:val="sq-AL"/>
        </w:rPr>
      </w:pPr>
      <w:r w:rsidRPr="009D2DAF">
        <w:rPr>
          <w:lang w:val="sq-AL"/>
        </w:rPr>
        <w:t xml:space="preserve">1. </w:t>
      </w:r>
      <w:r w:rsidR="001F52B6" w:rsidRPr="009D2DAF">
        <w:rPr>
          <w:lang w:val="sq-AL"/>
        </w:rPr>
        <w:t xml:space="preserve">Familjet, sipas lidhjes </w:t>
      </w:r>
      <w:r w:rsidR="00573493">
        <w:rPr>
          <w:lang w:val="sq-AL"/>
        </w:rPr>
        <w:t xml:space="preserve">nr. </w:t>
      </w:r>
      <w:r w:rsidR="001F52B6" w:rsidRPr="009D2DAF">
        <w:rPr>
          <w:lang w:val="sq-AL"/>
        </w:rPr>
        <w:t>1</w:t>
      </w:r>
      <w:r w:rsidR="00573493">
        <w:rPr>
          <w:lang w:val="sq-AL"/>
        </w:rPr>
        <w:t>,</w:t>
      </w:r>
      <w:r w:rsidR="001F52B6" w:rsidRPr="009D2DAF">
        <w:rPr>
          <w:lang w:val="sq-AL"/>
        </w:rPr>
        <w:t xml:space="preserve"> bashkëlidhur këtij vendimi, që posedojnë ndërtime pa leje, me funksion banimi, të cilat preken nga zbatimi i projektit “Lidhja e Rrugës Transballkanike me superstradën Fier-Vlorë”, përfitojnë nga programi social i strehimit</w:t>
      </w:r>
      <w:r w:rsidR="00573493">
        <w:rPr>
          <w:lang w:val="sq-AL"/>
        </w:rPr>
        <w:t>,</w:t>
      </w:r>
      <w:r w:rsidR="001F52B6" w:rsidRPr="009D2DAF">
        <w:rPr>
          <w:lang w:val="sq-AL"/>
        </w:rPr>
        <w:t xml:space="preserve"> pagesën e qirasë për një periudhë dyvjeçare, nga data e hyrjes në fuqi të këtij vendimi. </w:t>
      </w:r>
    </w:p>
    <w:p w:rsidR="001F52B6" w:rsidRPr="009D2DAF" w:rsidRDefault="00406030" w:rsidP="00406030">
      <w:pPr>
        <w:pStyle w:val="Paragrafi"/>
        <w:rPr>
          <w:lang w:val="sq-AL"/>
        </w:rPr>
      </w:pPr>
      <w:r w:rsidRPr="009D2DAF">
        <w:rPr>
          <w:lang w:val="sq-AL"/>
        </w:rPr>
        <w:t xml:space="preserve">2. </w:t>
      </w:r>
      <w:r w:rsidR="001F52B6" w:rsidRPr="009D2DAF">
        <w:rPr>
          <w:lang w:val="sq-AL"/>
        </w:rPr>
        <w:t>Ministria e Zhvillimit Urban dhe Turizmit mbulon pagesën e qirasë për këto familje, nëpërmjet fondit të programit të strehimit, sipas vitit buxhetor përkatës.</w:t>
      </w:r>
    </w:p>
    <w:p w:rsidR="001F52B6" w:rsidRPr="009D2DAF" w:rsidRDefault="00406030" w:rsidP="00406030">
      <w:pPr>
        <w:pStyle w:val="Paragrafi"/>
        <w:rPr>
          <w:lang w:val="sq-AL"/>
        </w:rPr>
      </w:pPr>
      <w:r w:rsidRPr="009D2DAF">
        <w:rPr>
          <w:lang w:val="sq-AL"/>
        </w:rPr>
        <w:lastRenderedPageBreak/>
        <w:t xml:space="preserve">3. </w:t>
      </w:r>
      <w:r w:rsidR="001F52B6" w:rsidRPr="009D2DAF">
        <w:rPr>
          <w:lang w:val="sq-AL"/>
        </w:rPr>
        <w:t>Enti Kombëtar i Banesave, brenda 10 (dhjetë) ditëve nga hyrja në fuqi e këtij vendimi, përcakton vlerën e qirasë mujore, e cila miratohet nga ministri i Zhvillimit Urban dhe Turizmit.</w:t>
      </w:r>
    </w:p>
    <w:p w:rsidR="001F52B6" w:rsidRPr="009D2DAF" w:rsidRDefault="00406030" w:rsidP="00406030">
      <w:pPr>
        <w:pStyle w:val="Paragrafi"/>
        <w:rPr>
          <w:lang w:val="sq-AL"/>
        </w:rPr>
      </w:pPr>
      <w:r w:rsidRPr="009D2DAF">
        <w:rPr>
          <w:lang w:val="sq-AL"/>
        </w:rPr>
        <w:t xml:space="preserve">4. </w:t>
      </w:r>
      <w:r w:rsidR="001F52B6" w:rsidRPr="009D2DAF">
        <w:rPr>
          <w:lang w:val="sq-AL"/>
        </w:rPr>
        <w:t>Për llogaritjen e vlerës së qirasë mujore, që përfiton çdo familje, Enti bazohet në:</w:t>
      </w:r>
    </w:p>
    <w:p w:rsidR="001F52B6" w:rsidRPr="009D2DAF" w:rsidRDefault="00406030" w:rsidP="00406030">
      <w:pPr>
        <w:pStyle w:val="Paragrafi"/>
        <w:rPr>
          <w:lang w:val="sq-AL"/>
        </w:rPr>
      </w:pPr>
      <w:r w:rsidRPr="009D2DAF">
        <w:rPr>
          <w:lang w:val="sq-AL"/>
        </w:rPr>
        <w:t xml:space="preserve">a) </w:t>
      </w:r>
      <w:r w:rsidR="001F52B6" w:rsidRPr="009D2DAF">
        <w:rPr>
          <w:lang w:val="sq-AL"/>
        </w:rPr>
        <w:t>normat e strehimit sipas vendimit nr.</w:t>
      </w:r>
      <w:r w:rsidR="009D2DAF">
        <w:rPr>
          <w:lang w:val="sq-AL"/>
        </w:rPr>
        <w:t xml:space="preserve"> </w:t>
      </w:r>
      <w:r w:rsidR="001F52B6" w:rsidRPr="009D2DAF">
        <w:rPr>
          <w:lang w:val="sq-AL"/>
        </w:rPr>
        <w:t>814, datë 3.12.2004, të Këshillit të Ministrave, dhe strukturën e apartamentit që përfiton familja;</w:t>
      </w:r>
    </w:p>
    <w:p w:rsidR="001F52B6" w:rsidRPr="009D2DAF" w:rsidRDefault="00406030" w:rsidP="00406030">
      <w:pPr>
        <w:pStyle w:val="Paragrafi"/>
        <w:rPr>
          <w:lang w:val="sq-AL"/>
        </w:rPr>
      </w:pPr>
      <w:r w:rsidRPr="009D2DAF">
        <w:rPr>
          <w:lang w:val="sq-AL"/>
        </w:rPr>
        <w:t xml:space="preserve">b) </w:t>
      </w:r>
      <w:r w:rsidR="001F52B6" w:rsidRPr="009D2DAF">
        <w:rPr>
          <w:lang w:val="sq-AL"/>
        </w:rPr>
        <w:t>vlerën mesatare të qirasë së banesave në treg, të shprehur në lekë/m².</w:t>
      </w:r>
    </w:p>
    <w:p w:rsidR="001F52B6" w:rsidRPr="009D2DAF" w:rsidRDefault="00406030" w:rsidP="00406030">
      <w:pPr>
        <w:pStyle w:val="Paragrafi"/>
        <w:rPr>
          <w:lang w:val="sq-AL"/>
        </w:rPr>
      </w:pPr>
      <w:r w:rsidRPr="009D2DAF">
        <w:rPr>
          <w:lang w:val="sq-AL"/>
        </w:rPr>
        <w:t xml:space="preserve">5. </w:t>
      </w:r>
      <w:r w:rsidR="001F52B6" w:rsidRPr="009D2DAF">
        <w:rPr>
          <w:lang w:val="sq-AL"/>
        </w:rPr>
        <w:t xml:space="preserve">Vlera mesatare e qirasë së banesës, sipas shkronjës “b”, të pikës 4, t’i referohet </w:t>
      </w:r>
      <w:r w:rsidR="00573493">
        <w:rPr>
          <w:lang w:val="sq-AL"/>
        </w:rPr>
        <w:t>s</w:t>
      </w:r>
      <w:r w:rsidR="001F52B6" w:rsidRPr="009D2DAF">
        <w:rPr>
          <w:lang w:val="sq-AL"/>
        </w:rPr>
        <w:t>ë njëjtës zonë ose zonave të ngjashme, duke u bazuar në informacionin e marrë nga agjencitë imobiliare.</w:t>
      </w:r>
    </w:p>
    <w:p w:rsidR="001F52B6" w:rsidRPr="009D2DAF" w:rsidRDefault="00406030" w:rsidP="00406030">
      <w:pPr>
        <w:pStyle w:val="Paragrafi"/>
        <w:rPr>
          <w:lang w:val="sq-AL"/>
        </w:rPr>
      </w:pPr>
      <w:r w:rsidRPr="009D2DAF">
        <w:rPr>
          <w:lang w:val="sq-AL"/>
        </w:rPr>
        <w:t xml:space="preserve">6. </w:t>
      </w:r>
      <w:r w:rsidR="001F52B6" w:rsidRPr="009D2DAF">
        <w:rPr>
          <w:lang w:val="sq-AL"/>
        </w:rPr>
        <w:t xml:space="preserve">Familjet e përcaktuara në lidhjen </w:t>
      </w:r>
      <w:r w:rsidR="00573493">
        <w:rPr>
          <w:lang w:val="sq-AL"/>
        </w:rPr>
        <w:t xml:space="preserve">nr. </w:t>
      </w:r>
      <w:r w:rsidR="001F52B6" w:rsidRPr="009D2DAF">
        <w:rPr>
          <w:lang w:val="sq-AL"/>
        </w:rPr>
        <w:t>1, bashkëlidhur këtij vendimi, duhet të paraqesin pranë EKB-së certifikatë të gjendjes familjare.</w:t>
      </w:r>
    </w:p>
    <w:p w:rsidR="001F52B6" w:rsidRPr="009D2DAF" w:rsidRDefault="00406030" w:rsidP="00406030">
      <w:pPr>
        <w:pStyle w:val="Paragrafi"/>
        <w:rPr>
          <w:lang w:val="sq-AL"/>
        </w:rPr>
      </w:pPr>
      <w:r w:rsidRPr="009D2DAF">
        <w:rPr>
          <w:lang w:val="sq-AL"/>
        </w:rPr>
        <w:t xml:space="preserve">7. </w:t>
      </w:r>
      <w:r w:rsidR="001F52B6" w:rsidRPr="009D2DAF">
        <w:rPr>
          <w:lang w:val="sq-AL"/>
        </w:rPr>
        <w:t>Ngarkohen Ministria e Zhvillimit Urban dhe Turizmit dhe Enti Kombëtar i Banesave për zbatimin e këtij vendimi.</w:t>
      </w:r>
    </w:p>
    <w:p w:rsidR="00406030" w:rsidRPr="009D2DAF" w:rsidRDefault="001F52B6" w:rsidP="00962FA4">
      <w:pPr>
        <w:pStyle w:val="Paragrafi"/>
        <w:rPr>
          <w:lang w:val="sq-AL"/>
        </w:rPr>
      </w:pPr>
      <w:r w:rsidRPr="009D2DAF">
        <w:rPr>
          <w:lang w:val="sq-AL"/>
        </w:rPr>
        <w:t xml:space="preserve">Ky vendim hyn në fuqi pas botimit në Fletoren </w:t>
      </w:r>
      <w:r w:rsidR="00406030" w:rsidRPr="009D2DAF">
        <w:rPr>
          <w:lang w:val="sq-AL"/>
        </w:rPr>
        <w:t>Zyrtare</w:t>
      </w:r>
      <w:r w:rsidRPr="009D2DAF">
        <w:rPr>
          <w:lang w:val="sq-AL"/>
        </w:rPr>
        <w:t>.</w:t>
      </w:r>
    </w:p>
    <w:p w:rsidR="00406030" w:rsidRPr="009D2DAF" w:rsidRDefault="00406030" w:rsidP="00FB60E5">
      <w:pPr>
        <w:pStyle w:val="Autoriteti"/>
        <w:rPr>
          <w:lang w:val="sq-AL"/>
        </w:rPr>
      </w:pPr>
      <w:r w:rsidRPr="009D2DAF">
        <w:rPr>
          <w:lang w:val="sq-AL"/>
        </w:rPr>
        <w:t>KRYEMINISTRI</w:t>
      </w:r>
    </w:p>
    <w:p w:rsidR="00406030" w:rsidRPr="009D2DAF" w:rsidRDefault="00406030" w:rsidP="00FB60E5">
      <w:pPr>
        <w:pStyle w:val="AutoritetiEmer"/>
        <w:rPr>
          <w:lang w:val="sq-AL"/>
        </w:rPr>
      </w:pPr>
      <w:r w:rsidRPr="009D2DAF">
        <w:rPr>
          <w:lang w:val="sq-AL"/>
        </w:rPr>
        <w:t>Edi Rama</w:t>
      </w:r>
    </w:p>
    <w:p w:rsidR="00DF1F98" w:rsidRPr="009D2DAF" w:rsidRDefault="00DF1F98" w:rsidP="00406030">
      <w:pPr>
        <w:pStyle w:val="Paragrafi"/>
        <w:rPr>
          <w:lang w:val="sq-AL"/>
        </w:rPr>
      </w:pPr>
    </w:p>
    <w:p w:rsidR="00DF1F98" w:rsidRPr="009D2DAF" w:rsidRDefault="00DF1F98" w:rsidP="00406030">
      <w:pPr>
        <w:pStyle w:val="Paragrafi"/>
        <w:rPr>
          <w:lang w:val="sq-AL"/>
        </w:rPr>
      </w:pPr>
    </w:p>
    <w:p w:rsidR="00DF1F98" w:rsidRPr="009D2DAF" w:rsidRDefault="00DF1F98" w:rsidP="00406030">
      <w:pPr>
        <w:pStyle w:val="Paragrafi"/>
        <w:rPr>
          <w:lang w:val="sq-AL"/>
        </w:rPr>
      </w:pPr>
    </w:p>
    <w:p w:rsidR="00DF1F98" w:rsidRPr="009D2DAF" w:rsidRDefault="00DF1F98" w:rsidP="00406030">
      <w:pPr>
        <w:pStyle w:val="Paragrafi"/>
        <w:rPr>
          <w:lang w:val="sq-AL"/>
        </w:rPr>
        <w:sectPr w:rsidR="00DF1F98" w:rsidRPr="009D2DAF" w:rsidSect="008E6B27">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359"/>
          <w:cols w:num="2" w:space="454"/>
          <w:docGrid w:linePitch="360"/>
        </w:sectPr>
      </w:pPr>
    </w:p>
    <w:p w:rsidR="00DF1F98" w:rsidRPr="009D2DAF" w:rsidRDefault="00DF1F98" w:rsidP="00DF1F98">
      <w:pPr>
        <w:pStyle w:val="Paragrafi"/>
        <w:ind w:firstLine="0"/>
        <w:rPr>
          <w:lang w:val="sq-AL"/>
        </w:rPr>
      </w:pPr>
    </w:p>
    <w:p w:rsidR="001F52B6" w:rsidRPr="009D2DAF" w:rsidRDefault="00C73A9E" w:rsidP="00C73A9E">
      <w:pPr>
        <w:pStyle w:val="Paragrafi"/>
        <w:rPr>
          <w:lang w:val="sq-AL"/>
        </w:rPr>
      </w:pPr>
      <w:r>
        <w:rPr>
          <w:lang w:val="sq-AL"/>
        </w:rPr>
        <w:t>Lidhja nr.</w:t>
      </w:r>
      <w:r w:rsidR="00C33CCA" w:rsidRPr="009D2DAF">
        <w:rPr>
          <w:lang w:val="sq-AL"/>
        </w:rPr>
        <w:t xml:space="preserve"> 1</w:t>
      </w:r>
    </w:p>
    <w:p w:rsidR="00617264" w:rsidRDefault="00617264" w:rsidP="0006396E">
      <w:pPr>
        <w:spacing w:after="0" w:line="240" w:lineRule="auto"/>
        <w:ind w:firstLine="0"/>
        <w:jc w:val="center"/>
        <w:rPr>
          <w:rFonts w:ascii="Garamond" w:eastAsia="Times New Roman" w:hAnsi="Garamond"/>
          <w:b/>
          <w:bCs/>
          <w:color w:val="000000"/>
          <w:sz w:val="14"/>
          <w:szCs w:val="14"/>
          <w:lang w:val="sq-AL"/>
        </w:rPr>
      </w:pPr>
    </w:p>
    <w:p w:rsidR="00573493" w:rsidRPr="009D2DAF" w:rsidRDefault="00573493" w:rsidP="0006396E">
      <w:pPr>
        <w:spacing w:after="0" w:line="240" w:lineRule="auto"/>
        <w:ind w:firstLine="0"/>
        <w:jc w:val="center"/>
        <w:rPr>
          <w:rFonts w:ascii="Garamond" w:eastAsia="Times New Roman" w:hAnsi="Garamond"/>
          <w:b/>
          <w:bCs/>
          <w:color w:val="000000"/>
          <w:sz w:val="14"/>
          <w:szCs w:val="14"/>
          <w:lang w:val="sq-AL"/>
        </w:rPr>
        <w:sectPr w:rsidR="00573493" w:rsidRPr="009D2DAF" w:rsidSect="007B2525">
          <w:type w:val="continuous"/>
          <w:pgSz w:w="11907" w:h="16840" w:code="9"/>
          <w:pgMar w:top="720" w:right="1134" w:bottom="720" w:left="1134" w:header="851" w:footer="851" w:gutter="0"/>
          <w:pgNumType w:start="3"/>
          <w:cols w:space="720"/>
          <w:docGrid w:linePitch="360"/>
        </w:sectPr>
      </w:pPr>
    </w:p>
    <w:tbl>
      <w:tblPr>
        <w:tblW w:w="3227" w:type="dxa"/>
        <w:tblLook w:val="04A0"/>
      </w:tblPr>
      <w:tblGrid>
        <w:gridCol w:w="675"/>
        <w:gridCol w:w="2552"/>
      </w:tblGrid>
      <w:tr w:rsidR="0006396E" w:rsidRPr="009D2DAF" w:rsidTr="007921BB">
        <w:trPr>
          <w:trHeight w:val="319"/>
        </w:trPr>
        <w:tc>
          <w:tcPr>
            <w:tcW w:w="675" w:type="dxa"/>
            <w:tcBorders>
              <w:top w:val="double" w:sz="6" w:space="0" w:color="auto"/>
              <w:left w:val="double" w:sz="6" w:space="0" w:color="auto"/>
              <w:bottom w:val="single" w:sz="4" w:space="0" w:color="auto"/>
              <w:right w:val="single" w:sz="4" w:space="0" w:color="auto"/>
            </w:tcBorders>
            <w:shd w:val="clear" w:color="000000" w:fill="D8D8D8"/>
            <w:noWrap/>
            <w:vAlign w:val="center"/>
            <w:hideMark/>
          </w:tcPr>
          <w:p w:rsidR="0006396E" w:rsidRPr="009D2DAF" w:rsidRDefault="0006396E" w:rsidP="006306B7">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lastRenderedPageBreak/>
              <w:t>NR.</w:t>
            </w:r>
          </w:p>
        </w:tc>
        <w:tc>
          <w:tcPr>
            <w:tcW w:w="2552" w:type="dxa"/>
            <w:tcBorders>
              <w:top w:val="double" w:sz="6" w:space="0" w:color="auto"/>
              <w:left w:val="single" w:sz="4" w:space="0" w:color="auto"/>
              <w:bottom w:val="single" w:sz="4" w:space="0" w:color="auto"/>
              <w:right w:val="double" w:sz="6" w:space="0" w:color="auto"/>
            </w:tcBorders>
            <w:shd w:val="clear" w:color="000000" w:fill="BFBFBF"/>
            <w:vAlign w:val="center"/>
            <w:hideMark/>
          </w:tcPr>
          <w:p w:rsidR="0006396E" w:rsidRPr="009D2DAF" w:rsidRDefault="009D2DAF"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EMËR</w:t>
            </w:r>
            <w:r w:rsidR="0006396E" w:rsidRPr="009D2DAF">
              <w:rPr>
                <w:rFonts w:ascii="Garamond" w:eastAsia="Times New Roman" w:hAnsi="Garamond"/>
                <w:b/>
                <w:bCs/>
                <w:sz w:val="14"/>
                <w:szCs w:val="14"/>
                <w:lang w:val="sq-AL"/>
              </w:rPr>
              <w:t xml:space="preserve">, </w:t>
            </w:r>
            <w:r w:rsidRPr="009D2DAF">
              <w:rPr>
                <w:rFonts w:ascii="Garamond" w:eastAsia="Times New Roman" w:hAnsi="Garamond"/>
                <w:b/>
                <w:bCs/>
                <w:sz w:val="14"/>
                <w:szCs w:val="14"/>
                <w:lang w:val="sq-AL"/>
              </w:rPr>
              <w:t>ATËSI</w:t>
            </w:r>
            <w:r w:rsidR="0006396E" w:rsidRPr="009D2DAF">
              <w:rPr>
                <w:rFonts w:ascii="Garamond" w:eastAsia="Times New Roman" w:hAnsi="Garamond"/>
                <w:b/>
                <w:bCs/>
                <w:sz w:val="14"/>
                <w:szCs w:val="14"/>
                <w:lang w:val="sq-AL"/>
              </w:rPr>
              <w:t xml:space="preserve">, </w:t>
            </w:r>
            <w:r w:rsidRPr="009D2DAF">
              <w:rPr>
                <w:rFonts w:ascii="Garamond" w:eastAsia="Times New Roman" w:hAnsi="Garamond"/>
                <w:b/>
                <w:bCs/>
                <w:sz w:val="14"/>
                <w:szCs w:val="14"/>
                <w:lang w:val="sq-AL"/>
              </w:rPr>
              <w:t>MBIEMËR</w:t>
            </w:r>
          </w:p>
        </w:tc>
      </w:tr>
      <w:tr w:rsidR="0006396E" w:rsidRPr="009D2DAF" w:rsidTr="007921BB">
        <w:trPr>
          <w:trHeight w:val="140"/>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552" w:type="dxa"/>
            <w:tcBorders>
              <w:top w:val="single" w:sz="4" w:space="0" w:color="auto"/>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MYSLYM SHEFQET LAMAJ</w:t>
            </w:r>
          </w:p>
        </w:tc>
      </w:tr>
      <w:tr w:rsidR="0006396E" w:rsidRPr="009D2DAF" w:rsidTr="007921BB">
        <w:trPr>
          <w:trHeight w:val="114"/>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AGIM SHEFQET MUCAJ</w:t>
            </w:r>
          </w:p>
        </w:tc>
      </w:tr>
      <w:tr w:rsidR="0006396E" w:rsidRPr="009D2DAF" w:rsidTr="007921BB">
        <w:trPr>
          <w:trHeight w:val="75"/>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HALO SHUAIP KAMBERAJ</w:t>
            </w:r>
          </w:p>
        </w:tc>
      </w:tr>
      <w:tr w:rsidR="0006396E" w:rsidRPr="009D2DAF" w:rsidTr="007921BB">
        <w:trPr>
          <w:trHeight w:val="134"/>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EDMOND SEIT BREGU</w:t>
            </w:r>
          </w:p>
        </w:tc>
      </w:tr>
      <w:tr w:rsidR="0006396E" w:rsidRPr="009D2DAF" w:rsidTr="007921BB">
        <w:trPr>
          <w:trHeight w:val="12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ARBEN HAXHI LULE</w:t>
            </w:r>
          </w:p>
        </w:tc>
      </w:tr>
      <w:tr w:rsidR="0006396E" w:rsidRPr="009D2DAF" w:rsidTr="007921BB">
        <w:trPr>
          <w:trHeight w:val="83"/>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6</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GEZIM BEGO BEGAJ</w:t>
            </w:r>
          </w:p>
        </w:tc>
      </w:tr>
      <w:tr w:rsidR="0006396E" w:rsidRPr="009D2DAF" w:rsidTr="007921BB">
        <w:trPr>
          <w:trHeight w:val="14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ZENEL QAMIL QAMILI</w:t>
            </w:r>
          </w:p>
        </w:tc>
      </w:tr>
      <w:tr w:rsidR="0006396E" w:rsidRPr="009D2DAF" w:rsidTr="007921BB">
        <w:trPr>
          <w:trHeight w:val="10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8</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ASTRIT LAVDOSH HITAJ</w:t>
            </w:r>
          </w:p>
        </w:tc>
      </w:tr>
      <w:tr w:rsidR="0006396E" w:rsidRPr="009D2DAF" w:rsidTr="007921BB">
        <w:trPr>
          <w:trHeight w:val="135"/>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ALBERT HAJRI HITAJ</w:t>
            </w:r>
          </w:p>
        </w:tc>
      </w:tr>
      <w:tr w:rsidR="0006396E" w:rsidRPr="009D2DAF" w:rsidTr="007921BB">
        <w:trPr>
          <w:trHeight w:val="138"/>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10</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RUZHDI ISLAM SHUAIPI</w:t>
            </w:r>
          </w:p>
        </w:tc>
      </w:tr>
      <w:tr w:rsidR="0006396E" w:rsidRPr="009D2DAF" w:rsidTr="007921BB">
        <w:trPr>
          <w:trHeight w:val="129"/>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XHAFER ISMAIL SHUAIPI</w:t>
            </w:r>
          </w:p>
        </w:tc>
      </w:tr>
      <w:tr w:rsidR="0006396E" w:rsidRPr="009D2DAF" w:rsidTr="007921BB">
        <w:trPr>
          <w:trHeight w:val="13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12</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IZET ISMAIL SHUAIPI</w:t>
            </w:r>
          </w:p>
        </w:tc>
      </w:tr>
      <w:tr w:rsidR="0006396E" w:rsidRPr="009D2DAF" w:rsidTr="007921BB">
        <w:trPr>
          <w:trHeight w:val="137"/>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w:t>
            </w:r>
          </w:p>
        </w:tc>
        <w:tc>
          <w:tcPr>
            <w:tcW w:w="2552" w:type="dxa"/>
            <w:tcBorders>
              <w:top w:val="nil"/>
              <w:left w:val="nil"/>
              <w:bottom w:val="single" w:sz="4" w:space="0" w:color="auto"/>
              <w:right w:val="double" w:sz="6" w:space="0" w:color="auto"/>
            </w:tcBorders>
            <w:shd w:val="clear" w:color="000000" w:fill="FFFFFF"/>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ARJAN ISA DRIZA</w:t>
            </w:r>
          </w:p>
        </w:tc>
      </w:tr>
      <w:tr w:rsidR="0006396E" w:rsidRPr="009D2DAF" w:rsidTr="007921BB">
        <w:trPr>
          <w:trHeight w:val="126"/>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14</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AGRON HAXHI LULE</w:t>
            </w:r>
          </w:p>
        </w:tc>
      </w:tr>
      <w:tr w:rsidR="0006396E" w:rsidRPr="009D2DAF" w:rsidTr="007921BB">
        <w:trPr>
          <w:trHeight w:val="131"/>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15</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GEZIM HAXHI LULE</w:t>
            </w:r>
          </w:p>
        </w:tc>
      </w:tr>
      <w:tr w:rsidR="0006396E" w:rsidRPr="009D2DAF" w:rsidTr="007921BB">
        <w:trPr>
          <w:trHeight w:val="134"/>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16</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PETREF QAZIM BRAKA</w:t>
            </w:r>
          </w:p>
        </w:tc>
      </w:tr>
      <w:tr w:rsidR="0006396E" w:rsidRPr="009D2DAF" w:rsidTr="007921BB">
        <w:trPr>
          <w:trHeight w:val="125"/>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17</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FATMIR QAZIM DRIZA</w:t>
            </w:r>
          </w:p>
        </w:tc>
      </w:tr>
      <w:tr w:rsidR="0006396E" w:rsidRPr="009D2DAF" w:rsidTr="007921BB">
        <w:trPr>
          <w:trHeight w:val="11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18</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ALFRED FLAMUR LULE</w:t>
            </w:r>
          </w:p>
        </w:tc>
      </w:tr>
      <w:tr w:rsidR="0006396E" w:rsidRPr="009D2DAF" w:rsidTr="007921BB">
        <w:trPr>
          <w:trHeight w:val="7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19</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FLAMUR HAXHI LULE</w:t>
            </w:r>
          </w:p>
        </w:tc>
      </w:tr>
      <w:tr w:rsidR="0006396E" w:rsidRPr="009D2DAF" w:rsidTr="007921BB">
        <w:trPr>
          <w:trHeight w:val="159"/>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20</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EMIN SAFET SHEHU</w:t>
            </w:r>
          </w:p>
        </w:tc>
      </w:tr>
      <w:tr w:rsidR="0006396E" w:rsidRPr="009D2DAF" w:rsidTr="007921BB">
        <w:trPr>
          <w:trHeight w:val="159"/>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21</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REMZI FAIK KASAJ</w:t>
            </w:r>
          </w:p>
        </w:tc>
      </w:tr>
      <w:tr w:rsidR="0006396E" w:rsidRPr="009D2DAF" w:rsidTr="007921BB">
        <w:trPr>
          <w:trHeight w:val="16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22</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KASTRIOT KADRI BEJA</w:t>
            </w:r>
          </w:p>
        </w:tc>
      </w:tr>
      <w:tr w:rsidR="0006396E" w:rsidRPr="009D2DAF" w:rsidTr="007921BB">
        <w:trPr>
          <w:trHeight w:val="12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23</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ILIR ISUF SHULLA</w:t>
            </w:r>
          </w:p>
        </w:tc>
      </w:tr>
      <w:tr w:rsidR="0006396E" w:rsidRPr="009D2DAF" w:rsidTr="007921BB">
        <w:trPr>
          <w:trHeight w:val="111"/>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24</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KAJMAK MIFTAR LAMAJ</w:t>
            </w:r>
          </w:p>
        </w:tc>
      </w:tr>
      <w:tr w:rsidR="0006396E" w:rsidRPr="009D2DAF" w:rsidTr="007921BB">
        <w:trPr>
          <w:trHeight w:val="70"/>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25</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NIKO SHEME DHAMO</w:t>
            </w:r>
          </w:p>
        </w:tc>
      </w:tr>
      <w:tr w:rsidR="0006396E" w:rsidRPr="009D2DAF" w:rsidTr="007921BB">
        <w:trPr>
          <w:trHeight w:val="186"/>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26</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NOVRUZ BARJAM TAFA</w:t>
            </w:r>
          </w:p>
        </w:tc>
      </w:tr>
      <w:tr w:rsidR="0006396E" w:rsidRPr="009D2DAF" w:rsidTr="007921BB">
        <w:trPr>
          <w:trHeight w:val="133"/>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27</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HAKI LUTO HAXHIRAJ</w:t>
            </w:r>
          </w:p>
        </w:tc>
      </w:tr>
      <w:tr w:rsidR="0006396E" w:rsidRPr="009D2DAF" w:rsidTr="007921BB">
        <w:trPr>
          <w:trHeight w:val="106"/>
        </w:trPr>
        <w:tc>
          <w:tcPr>
            <w:tcW w:w="675"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lastRenderedPageBreak/>
              <w:t>28</w:t>
            </w:r>
          </w:p>
        </w:tc>
        <w:tc>
          <w:tcPr>
            <w:tcW w:w="2552" w:type="dxa"/>
            <w:tcBorders>
              <w:top w:val="single" w:sz="4" w:space="0" w:color="auto"/>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BESIM QEMAL XHEMAJ</w:t>
            </w:r>
          </w:p>
        </w:tc>
      </w:tr>
      <w:tr w:rsidR="0006396E" w:rsidRPr="009D2DAF" w:rsidTr="007921BB">
        <w:trPr>
          <w:trHeight w:val="159"/>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29</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ADEM VERO VERAJ</w:t>
            </w:r>
          </w:p>
        </w:tc>
      </w:tr>
      <w:tr w:rsidR="0006396E" w:rsidRPr="009D2DAF" w:rsidTr="007921BB">
        <w:trPr>
          <w:trHeight w:val="159"/>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30</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ELHAM HAXHI GJOLEKA</w:t>
            </w:r>
          </w:p>
        </w:tc>
      </w:tr>
      <w:tr w:rsidR="0006396E" w:rsidRPr="009D2DAF" w:rsidTr="007921BB">
        <w:trPr>
          <w:trHeight w:val="13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31</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SAMIT DULE DURAJ</w:t>
            </w:r>
          </w:p>
        </w:tc>
      </w:tr>
      <w:tr w:rsidR="0006396E" w:rsidRPr="009D2DAF" w:rsidTr="007921BB">
        <w:trPr>
          <w:trHeight w:val="106"/>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32</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MECO FASLLI HYSAJ</w:t>
            </w:r>
          </w:p>
        </w:tc>
      </w:tr>
      <w:tr w:rsidR="0006396E" w:rsidRPr="009D2DAF" w:rsidTr="007921BB">
        <w:trPr>
          <w:trHeight w:val="95"/>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33</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FATMIR XHEVAIR TOSKA</w:t>
            </w:r>
          </w:p>
        </w:tc>
      </w:tr>
      <w:tr w:rsidR="0006396E" w:rsidRPr="009D2DAF" w:rsidTr="007921BB">
        <w:trPr>
          <w:trHeight w:val="60"/>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34</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FADIL RAMO DINE</w:t>
            </w:r>
          </w:p>
        </w:tc>
      </w:tr>
      <w:tr w:rsidR="0006396E" w:rsidRPr="009D2DAF" w:rsidTr="007921BB">
        <w:trPr>
          <w:trHeight w:val="170"/>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35</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RAMADAN SHABAN MOLISHTARI</w:t>
            </w:r>
          </w:p>
        </w:tc>
      </w:tr>
      <w:tr w:rsidR="0006396E" w:rsidRPr="009D2DAF" w:rsidTr="007921BB">
        <w:trPr>
          <w:trHeight w:val="130"/>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36</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FATOSH MEDIN RAMAJ</w:t>
            </w:r>
          </w:p>
        </w:tc>
      </w:tr>
      <w:tr w:rsidR="0006396E" w:rsidRPr="009D2DAF" w:rsidTr="007921BB">
        <w:trPr>
          <w:trHeight w:val="105"/>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37</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BASHKIM JONUS KASAJ</w:t>
            </w:r>
          </w:p>
        </w:tc>
      </w:tr>
      <w:tr w:rsidR="0006396E" w:rsidRPr="009D2DAF" w:rsidTr="007921BB">
        <w:trPr>
          <w:trHeight w:val="92"/>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38</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VALENTINA ETEM MUSAKU</w:t>
            </w:r>
          </w:p>
        </w:tc>
      </w:tr>
      <w:tr w:rsidR="0006396E" w:rsidRPr="009D2DAF" w:rsidTr="007921BB">
        <w:trPr>
          <w:trHeight w:val="194"/>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39</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SAMIT LATIF MUSAKU</w:t>
            </w:r>
          </w:p>
        </w:tc>
      </w:tr>
      <w:tr w:rsidR="0006396E" w:rsidRPr="009D2DAF" w:rsidTr="007921BB">
        <w:trPr>
          <w:trHeight w:val="141"/>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40</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BASHKIM MUCAJ</w:t>
            </w:r>
          </w:p>
        </w:tc>
      </w:tr>
      <w:tr w:rsidR="0006396E" w:rsidRPr="009D2DAF" w:rsidTr="007921BB">
        <w:trPr>
          <w:trHeight w:val="114"/>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41</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DILAVER HOXHA</w:t>
            </w:r>
          </w:p>
        </w:tc>
      </w:tr>
      <w:tr w:rsidR="0006396E" w:rsidRPr="009D2DAF" w:rsidTr="007921BB">
        <w:trPr>
          <w:trHeight w:val="88"/>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42</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PELLUMB BEGAJ</w:t>
            </w:r>
          </w:p>
        </w:tc>
      </w:tr>
      <w:tr w:rsidR="0006396E" w:rsidRPr="009D2DAF" w:rsidTr="007921BB">
        <w:trPr>
          <w:trHeight w:val="63"/>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ARSEN QAMILI</w:t>
            </w:r>
          </w:p>
        </w:tc>
      </w:tr>
      <w:tr w:rsidR="0006396E" w:rsidRPr="009D2DAF" w:rsidTr="007921BB">
        <w:trPr>
          <w:trHeight w:val="179"/>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44</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PETRIT SHUAIPI</w:t>
            </w:r>
          </w:p>
        </w:tc>
      </w:tr>
      <w:tr w:rsidR="0006396E" w:rsidRPr="009D2DAF" w:rsidTr="007921BB">
        <w:trPr>
          <w:trHeight w:val="124"/>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LUAN SHUAIPI</w:t>
            </w:r>
          </w:p>
        </w:tc>
      </w:tr>
      <w:tr w:rsidR="0006396E" w:rsidRPr="009D2DAF" w:rsidTr="007921BB">
        <w:trPr>
          <w:trHeight w:val="99"/>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46</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KOCO XHEMALI</w:t>
            </w:r>
          </w:p>
        </w:tc>
      </w:tr>
      <w:tr w:rsidR="0006396E" w:rsidRPr="009D2DAF" w:rsidTr="007921BB">
        <w:trPr>
          <w:trHeight w:val="87"/>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47</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SAMIT FEKA</w:t>
            </w:r>
          </w:p>
        </w:tc>
      </w:tr>
      <w:tr w:rsidR="0006396E" w:rsidRPr="009D2DAF" w:rsidTr="007921BB">
        <w:trPr>
          <w:trHeight w:val="188"/>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48</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PERPARIM NDESHAJ</w:t>
            </w:r>
          </w:p>
        </w:tc>
      </w:tr>
      <w:tr w:rsidR="0006396E" w:rsidRPr="009D2DAF" w:rsidTr="007921BB">
        <w:trPr>
          <w:trHeight w:val="148"/>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49</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HEKTOR SHORAJ</w:t>
            </w:r>
          </w:p>
        </w:tc>
      </w:tr>
      <w:tr w:rsidR="0006396E" w:rsidRPr="009D2DAF" w:rsidTr="007921BB">
        <w:trPr>
          <w:trHeight w:val="109"/>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50</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BILBIL LLOJI</w:t>
            </w:r>
          </w:p>
        </w:tc>
      </w:tr>
      <w:tr w:rsidR="0006396E" w:rsidRPr="009D2DAF" w:rsidTr="007921BB">
        <w:trPr>
          <w:trHeight w:val="96"/>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RAMADAN AMETI</w:t>
            </w:r>
          </w:p>
        </w:tc>
      </w:tr>
      <w:tr w:rsidR="0006396E" w:rsidRPr="009D2DAF" w:rsidTr="007921BB">
        <w:trPr>
          <w:trHeight w:val="198"/>
        </w:trPr>
        <w:tc>
          <w:tcPr>
            <w:tcW w:w="675" w:type="dxa"/>
            <w:tcBorders>
              <w:top w:val="nil"/>
              <w:left w:val="double" w:sz="6" w:space="0" w:color="auto"/>
              <w:bottom w:val="single" w:sz="4"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52</w:t>
            </w:r>
          </w:p>
        </w:tc>
        <w:tc>
          <w:tcPr>
            <w:tcW w:w="2552" w:type="dxa"/>
            <w:tcBorders>
              <w:top w:val="nil"/>
              <w:left w:val="nil"/>
              <w:bottom w:val="single" w:sz="4"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ARBEN HYSI</w:t>
            </w:r>
          </w:p>
        </w:tc>
      </w:tr>
      <w:tr w:rsidR="0006396E" w:rsidRPr="009D2DAF" w:rsidTr="007921BB">
        <w:trPr>
          <w:trHeight w:val="145"/>
        </w:trPr>
        <w:tc>
          <w:tcPr>
            <w:tcW w:w="675" w:type="dxa"/>
            <w:tcBorders>
              <w:top w:val="nil"/>
              <w:left w:val="double" w:sz="6" w:space="0" w:color="auto"/>
              <w:bottom w:val="double" w:sz="6" w:space="0" w:color="auto"/>
              <w:right w:val="single" w:sz="4" w:space="0" w:color="auto"/>
            </w:tcBorders>
            <w:shd w:val="clear" w:color="auto" w:fill="auto"/>
            <w:noWrap/>
            <w:vAlign w:val="bottom"/>
            <w:hideMark/>
          </w:tcPr>
          <w:p w:rsidR="0006396E" w:rsidRPr="009D2DAF" w:rsidRDefault="0006396E" w:rsidP="006306B7">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53</w:t>
            </w:r>
          </w:p>
        </w:tc>
        <w:tc>
          <w:tcPr>
            <w:tcW w:w="2552" w:type="dxa"/>
            <w:tcBorders>
              <w:top w:val="nil"/>
              <w:left w:val="nil"/>
              <w:bottom w:val="double" w:sz="6" w:space="0" w:color="auto"/>
              <w:right w:val="double" w:sz="6" w:space="0" w:color="auto"/>
            </w:tcBorders>
            <w:shd w:val="clear" w:color="auto" w:fill="auto"/>
            <w:vAlign w:val="bottom"/>
            <w:hideMark/>
          </w:tcPr>
          <w:p w:rsidR="0006396E" w:rsidRPr="009D2DAF" w:rsidRDefault="0006396E" w:rsidP="006306B7">
            <w:pPr>
              <w:spacing w:after="0" w:line="240" w:lineRule="auto"/>
              <w:ind w:firstLine="0"/>
              <w:jc w:val="left"/>
              <w:rPr>
                <w:rFonts w:ascii="Garamond" w:eastAsia="Times New Roman" w:hAnsi="Garamond"/>
                <w:b/>
                <w:bCs/>
                <w:sz w:val="14"/>
                <w:szCs w:val="14"/>
                <w:lang w:val="sq-AL"/>
              </w:rPr>
            </w:pPr>
            <w:r w:rsidRPr="009D2DAF">
              <w:rPr>
                <w:rFonts w:ascii="Garamond" w:eastAsia="Times New Roman" w:hAnsi="Garamond"/>
                <w:b/>
                <w:bCs/>
                <w:sz w:val="14"/>
                <w:szCs w:val="14"/>
                <w:lang w:val="sq-AL"/>
              </w:rPr>
              <w:t>HODO IDAJET HAXHIRAJ</w:t>
            </w:r>
          </w:p>
        </w:tc>
      </w:tr>
    </w:tbl>
    <w:p w:rsidR="00617264" w:rsidRPr="009D2DAF" w:rsidRDefault="00617264" w:rsidP="0006396E">
      <w:pPr>
        <w:pStyle w:val="Paragrafi"/>
        <w:ind w:firstLine="0"/>
        <w:rPr>
          <w:lang w:val="sq-AL"/>
        </w:rPr>
        <w:sectPr w:rsidR="00617264" w:rsidRPr="009D2DAF" w:rsidSect="00617264">
          <w:type w:val="continuous"/>
          <w:pgSz w:w="11907" w:h="16840" w:code="9"/>
          <w:pgMar w:top="720" w:right="1134" w:bottom="720" w:left="1134" w:header="851" w:footer="851" w:gutter="0"/>
          <w:pgNumType w:start="3"/>
          <w:cols w:num="2" w:space="720"/>
          <w:docGrid w:linePitch="360"/>
        </w:sectPr>
      </w:pPr>
    </w:p>
    <w:p w:rsidR="00901BB3" w:rsidRPr="009D2DAF" w:rsidRDefault="00901BB3" w:rsidP="00617264">
      <w:pPr>
        <w:pStyle w:val="Akti"/>
        <w:jc w:val="both"/>
        <w:rPr>
          <w:lang w:val="sq-AL"/>
        </w:rPr>
        <w:sectPr w:rsidR="00901BB3" w:rsidRPr="009D2DAF" w:rsidSect="007B2525">
          <w:type w:val="continuous"/>
          <w:pgSz w:w="11907" w:h="16840" w:code="9"/>
          <w:pgMar w:top="720" w:right="1134" w:bottom="720" w:left="1134" w:header="851" w:footer="851" w:gutter="0"/>
          <w:pgNumType w:start="3"/>
          <w:cols w:space="720"/>
          <w:docGrid w:linePitch="360"/>
        </w:sectPr>
      </w:pPr>
    </w:p>
    <w:p w:rsidR="00312D2D" w:rsidRPr="009D2DAF" w:rsidRDefault="00312D2D" w:rsidP="0006396E">
      <w:pPr>
        <w:pStyle w:val="Akti"/>
        <w:rPr>
          <w:lang w:val="sq-AL"/>
        </w:rPr>
      </w:pPr>
      <w:r w:rsidRPr="009D2DAF">
        <w:rPr>
          <w:lang w:val="sq-AL"/>
        </w:rPr>
        <w:lastRenderedPageBreak/>
        <w:t>VENDIM</w:t>
      </w:r>
    </w:p>
    <w:p w:rsidR="00312D2D" w:rsidRPr="009D2DAF" w:rsidRDefault="00312D2D" w:rsidP="0006396E">
      <w:pPr>
        <w:pStyle w:val="NumriData"/>
        <w:rPr>
          <w:lang w:val="sq-AL"/>
        </w:rPr>
      </w:pPr>
      <w:r w:rsidRPr="009D2DAF">
        <w:rPr>
          <w:lang w:val="sq-AL"/>
        </w:rPr>
        <w:t>Nr.</w:t>
      </w:r>
      <w:r w:rsidR="009D2DAF">
        <w:rPr>
          <w:lang w:val="sq-AL"/>
        </w:rPr>
        <w:t xml:space="preserve"> </w:t>
      </w:r>
      <w:r w:rsidRPr="009D2DAF">
        <w:rPr>
          <w:lang w:val="sq-AL"/>
        </w:rPr>
        <w:t>67, datë 28.1.2015</w:t>
      </w:r>
    </w:p>
    <w:p w:rsidR="00312D2D" w:rsidRPr="009D2DAF" w:rsidRDefault="00312D2D" w:rsidP="00901BB3">
      <w:pPr>
        <w:pStyle w:val="Hapesira7"/>
        <w:rPr>
          <w:lang w:val="sq-AL"/>
        </w:rPr>
      </w:pPr>
    </w:p>
    <w:p w:rsidR="00312D2D" w:rsidRPr="009D2DAF" w:rsidRDefault="00312D2D" w:rsidP="0006396E">
      <w:pPr>
        <w:pStyle w:val="Titulli"/>
        <w:rPr>
          <w:lang w:val="sq-AL"/>
        </w:rPr>
      </w:pPr>
      <w:r w:rsidRPr="009D2DAF">
        <w:rPr>
          <w:lang w:val="sq-AL"/>
        </w:rPr>
        <w:t>PËR</w:t>
      </w:r>
      <w:r w:rsidR="00406030" w:rsidRPr="009D2DAF">
        <w:rPr>
          <w:lang w:val="sq-AL"/>
        </w:rPr>
        <w:t xml:space="preserve"> </w:t>
      </w:r>
      <w:r w:rsidRPr="009D2DAF">
        <w:rPr>
          <w:lang w:val="sq-AL"/>
        </w:rPr>
        <w:t>DHËNIEN NË PËRDORIM, PA SHPËRBLIM, AMBASADËS SË REPUBLIKËS POPULLORE TË KINËS, NË TIRANË, TË NJË PJESE TË PASURISË “OFIÇINA E AUTOMJETEVE, TIRANË”, ZONA KADASTRALE  NR.</w:t>
      </w:r>
      <w:r w:rsidR="009D2DAF">
        <w:rPr>
          <w:lang w:val="sq-AL"/>
        </w:rPr>
        <w:t xml:space="preserve"> </w:t>
      </w:r>
      <w:r w:rsidRPr="009D2DAF">
        <w:rPr>
          <w:lang w:val="sq-AL"/>
        </w:rPr>
        <w:t xml:space="preserve">8250, TIRANË, NË ADMINISTRIM TË MINISTRISË SË PUNËVE TË JASHTME </w:t>
      </w:r>
    </w:p>
    <w:p w:rsidR="00312D2D" w:rsidRPr="009D2DAF" w:rsidRDefault="00312D2D" w:rsidP="00901BB3">
      <w:pPr>
        <w:pStyle w:val="Hapesira7"/>
        <w:rPr>
          <w:lang w:val="sq-AL"/>
        </w:rPr>
      </w:pPr>
    </w:p>
    <w:p w:rsidR="00312D2D" w:rsidRPr="009D2DAF" w:rsidRDefault="00312D2D" w:rsidP="00406030">
      <w:pPr>
        <w:pStyle w:val="Paragrafi"/>
        <w:rPr>
          <w:lang w:val="sq-AL"/>
        </w:rPr>
      </w:pPr>
      <w:r w:rsidRPr="009D2DAF">
        <w:rPr>
          <w:lang w:val="sq-AL"/>
        </w:rPr>
        <w:t>Në mbështetje të nenit 100 të Kushtetutës, të nenit  901 e vijues, të ligjit nr.</w:t>
      </w:r>
      <w:r w:rsidR="009D2DAF">
        <w:rPr>
          <w:lang w:val="sq-AL"/>
        </w:rPr>
        <w:t xml:space="preserve"> </w:t>
      </w:r>
      <w:r w:rsidRPr="009D2DAF">
        <w:rPr>
          <w:lang w:val="sq-AL"/>
        </w:rPr>
        <w:t>7850, datë 29.7.1994, “Kodi Civil i Republikës së Shqipërisë”, të ndryshuar, dhe të nenit 10, të ligjit nr.</w:t>
      </w:r>
      <w:r w:rsidR="009D2DAF">
        <w:rPr>
          <w:lang w:val="sq-AL"/>
        </w:rPr>
        <w:t xml:space="preserve"> </w:t>
      </w:r>
      <w:r w:rsidRPr="009D2DAF">
        <w:rPr>
          <w:lang w:val="sq-AL"/>
        </w:rPr>
        <w:t>8743, datë 22.2.2001, “Për pronat e paluajtshme të shtetit”, të ndryshuar, me propozimin e ministrit të Punëve të Jashtme, Këshilli i Ministrave</w:t>
      </w:r>
    </w:p>
    <w:p w:rsidR="0006396E" w:rsidRPr="009D2DAF" w:rsidRDefault="0006396E" w:rsidP="00901BB3">
      <w:pPr>
        <w:pStyle w:val="Hapesira7"/>
        <w:rPr>
          <w:lang w:val="sq-AL"/>
        </w:rPr>
      </w:pPr>
    </w:p>
    <w:p w:rsidR="00312D2D" w:rsidRPr="009D2DAF" w:rsidRDefault="00406030" w:rsidP="0006396E">
      <w:pPr>
        <w:pStyle w:val="Vendosi"/>
        <w:rPr>
          <w:lang w:val="sq-AL"/>
        </w:rPr>
      </w:pPr>
      <w:r w:rsidRPr="009D2DAF">
        <w:rPr>
          <w:lang w:val="sq-AL"/>
        </w:rPr>
        <w:t>VENDOS</w:t>
      </w:r>
      <w:r w:rsidR="00312D2D" w:rsidRPr="009D2DAF">
        <w:rPr>
          <w:lang w:val="sq-AL"/>
        </w:rPr>
        <w:t>I:</w:t>
      </w:r>
    </w:p>
    <w:p w:rsidR="00312D2D" w:rsidRPr="009D2DAF" w:rsidRDefault="00312D2D" w:rsidP="00901BB3">
      <w:pPr>
        <w:pStyle w:val="Hapesira7"/>
        <w:rPr>
          <w:lang w:val="sq-AL"/>
        </w:rPr>
      </w:pPr>
    </w:p>
    <w:p w:rsidR="00312D2D" w:rsidRPr="009D2DAF" w:rsidRDefault="00406030" w:rsidP="00406030">
      <w:pPr>
        <w:pStyle w:val="Paragrafi"/>
        <w:rPr>
          <w:lang w:val="sq-AL"/>
        </w:rPr>
      </w:pPr>
      <w:r w:rsidRPr="009D2DAF">
        <w:rPr>
          <w:lang w:val="sq-AL"/>
        </w:rPr>
        <w:t xml:space="preserve">1. </w:t>
      </w:r>
      <w:r w:rsidR="00312D2D" w:rsidRPr="009D2DAF">
        <w:rPr>
          <w:lang w:val="sq-AL"/>
        </w:rPr>
        <w:t>Dhënien në përdorim, pa shpërblim, Ambasadës së Republikës Popullore të Kinës, në Tiranë, të një pjese të pasurisë “Ofiçina e automjeteve, Tiranë”, zona kadastrale nr.</w:t>
      </w:r>
      <w:r w:rsidR="009D2DAF">
        <w:rPr>
          <w:lang w:val="sq-AL"/>
        </w:rPr>
        <w:t xml:space="preserve"> </w:t>
      </w:r>
      <w:r w:rsidR="00312D2D" w:rsidRPr="009D2DAF">
        <w:rPr>
          <w:lang w:val="sq-AL"/>
        </w:rPr>
        <w:t xml:space="preserve">8250, Tiranë, ndërtesë së bashku me truallin funksional </w:t>
      </w:r>
      <w:r w:rsidR="00312D2D" w:rsidRPr="009D2DAF">
        <w:rPr>
          <w:lang w:val="sq-AL"/>
        </w:rPr>
        <w:lastRenderedPageBreak/>
        <w:t xml:space="preserve">prej 9 000 m², sipas planimetrisë bashkëlidhur këtij vendimi, pasuri në administrim të Ministrisë së Punëve të Jashtme, për përdorimin e saj nga kjo ambasadë, në përputhje me termat e marrëveshjes së reciprocitetit, të nënshkruar, ndërmjet Republikës së Shqipërisë dhe Republikës Popullore të Kinës. </w:t>
      </w:r>
    </w:p>
    <w:p w:rsidR="00312D2D" w:rsidRPr="009D2DAF" w:rsidRDefault="00406030" w:rsidP="00406030">
      <w:pPr>
        <w:pStyle w:val="Paragrafi"/>
        <w:rPr>
          <w:lang w:val="sq-AL"/>
        </w:rPr>
      </w:pPr>
      <w:r w:rsidRPr="009D2DAF">
        <w:rPr>
          <w:lang w:val="sq-AL"/>
        </w:rPr>
        <w:t xml:space="preserve">2. </w:t>
      </w:r>
      <w:r w:rsidR="00312D2D" w:rsidRPr="009D2DAF">
        <w:rPr>
          <w:lang w:val="sq-AL"/>
        </w:rPr>
        <w:t xml:space="preserve">Ambasadës së Republikës Popullore të Kinës, në Tiranë, i ndalohet të ndryshojë destinacionin e pronës së përcaktuar në këtë vendim, ta tjetërsojë atë ose t’ua japë në përdorim të tretëve. </w:t>
      </w:r>
    </w:p>
    <w:p w:rsidR="00312D2D" w:rsidRPr="009D2DAF" w:rsidRDefault="00406030" w:rsidP="00406030">
      <w:pPr>
        <w:pStyle w:val="Paragrafi"/>
        <w:rPr>
          <w:lang w:val="sq-AL"/>
        </w:rPr>
      </w:pPr>
      <w:r w:rsidRPr="009D2DAF">
        <w:rPr>
          <w:lang w:val="sq-AL"/>
        </w:rPr>
        <w:t xml:space="preserve">3. </w:t>
      </w:r>
      <w:r w:rsidR="00312D2D" w:rsidRPr="009D2DAF">
        <w:rPr>
          <w:lang w:val="sq-AL"/>
        </w:rPr>
        <w:t xml:space="preserve">Ngarkohet Ministria e Punëve të Jashtme për kryerjen dhe ndjekjen e procedurave ligjore të shpronësimit publik, të pronarëve të truallit që preken nga zbatimi </w:t>
      </w:r>
      <w:r w:rsidR="00922FCB">
        <w:rPr>
          <w:lang w:val="sq-AL"/>
        </w:rPr>
        <w:t xml:space="preserve">i </w:t>
      </w:r>
      <w:r w:rsidR="00312D2D" w:rsidRPr="009D2DAF">
        <w:rPr>
          <w:lang w:val="sq-AL"/>
        </w:rPr>
        <w:t xml:space="preserve">këtij vendimi. </w:t>
      </w:r>
    </w:p>
    <w:p w:rsidR="00312D2D" w:rsidRPr="009D2DAF" w:rsidRDefault="00406030" w:rsidP="00406030">
      <w:pPr>
        <w:pStyle w:val="Paragrafi"/>
        <w:rPr>
          <w:lang w:val="sq-AL"/>
        </w:rPr>
      </w:pPr>
      <w:r w:rsidRPr="009D2DAF">
        <w:rPr>
          <w:lang w:val="sq-AL"/>
        </w:rPr>
        <w:t xml:space="preserve">4. </w:t>
      </w:r>
      <w:r w:rsidR="00312D2D" w:rsidRPr="009D2DAF">
        <w:rPr>
          <w:lang w:val="sq-AL"/>
        </w:rPr>
        <w:t>Ngarkohen Ministria e Punëve të Jashtme dhe kryeregjistruesi i Zyrës për Regjistrimin e Pasurive të Paluajtshme për zbatimin e këtij vendimi.</w:t>
      </w:r>
    </w:p>
    <w:p w:rsidR="00312D2D" w:rsidRPr="009D2DAF" w:rsidRDefault="00312D2D" w:rsidP="00406030">
      <w:pPr>
        <w:pStyle w:val="Paragrafi"/>
        <w:rPr>
          <w:lang w:val="sq-AL"/>
        </w:rPr>
      </w:pPr>
      <w:r w:rsidRPr="009D2DAF">
        <w:rPr>
          <w:lang w:val="sq-AL"/>
        </w:rPr>
        <w:t>Ky vendim hyn në</w:t>
      </w:r>
      <w:r w:rsidR="00406030" w:rsidRPr="009D2DAF">
        <w:rPr>
          <w:lang w:val="sq-AL"/>
        </w:rPr>
        <w:t xml:space="preserve"> fuqi menjëherë dhe botohet në Fletoren Zyrtare</w:t>
      </w:r>
      <w:r w:rsidRPr="009D2DAF">
        <w:rPr>
          <w:lang w:val="sq-AL"/>
        </w:rPr>
        <w:t>.</w:t>
      </w:r>
    </w:p>
    <w:p w:rsidR="00312D2D" w:rsidRPr="009D2DAF" w:rsidRDefault="00312D2D" w:rsidP="00901BB3">
      <w:pPr>
        <w:pStyle w:val="Hapesira7"/>
        <w:rPr>
          <w:lang w:val="sq-AL"/>
        </w:rPr>
      </w:pPr>
    </w:p>
    <w:p w:rsidR="0006396E" w:rsidRPr="009D2DAF" w:rsidRDefault="0006396E" w:rsidP="0006396E">
      <w:pPr>
        <w:pStyle w:val="Autoriteti"/>
        <w:rPr>
          <w:lang w:val="sq-AL"/>
        </w:rPr>
      </w:pPr>
      <w:r w:rsidRPr="009D2DAF">
        <w:rPr>
          <w:lang w:val="sq-AL"/>
        </w:rPr>
        <w:t>KRYEMINISTRI</w:t>
      </w:r>
    </w:p>
    <w:p w:rsidR="0006396E" w:rsidRPr="009D2DAF" w:rsidRDefault="0006396E" w:rsidP="0006396E">
      <w:pPr>
        <w:pStyle w:val="AutoritetiEmer"/>
        <w:rPr>
          <w:lang w:val="sq-AL"/>
        </w:rPr>
      </w:pPr>
      <w:r w:rsidRPr="009D2DAF">
        <w:rPr>
          <w:lang w:val="sq-AL"/>
        </w:rPr>
        <w:t>Edi Rama</w:t>
      </w:r>
    </w:p>
    <w:p w:rsidR="00901BB3" w:rsidRPr="009D2DAF" w:rsidRDefault="00901BB3" w:rsidP="00406030">
      <w:pPr>
        <w:pStyle w:val="Paragrafi"/>
        <w:ind w:firstLine="0"/>
        <w:rPr>
          <w:lang w:val="sq-AL"/>
        </w:rPr>
        <w:sectPr w:rsidR="00901BB3" w:rsidRPr="009D2DAF" w:rsidSect="008E6B27">
          <w:type w:val="continuous"/>
          <w:pgSz w:w="11907" w:h="16840" w:code="9"/>
          <w:pgMar w:top="720" w:right="1134" w:bottom="720" w:left="1134" w:header="851" w:footer="851" w:gutter="0"/>
          <w:pgNumType w:start="360"/>
          <w:cols w:num="2" w:space="454"/>
          <w:docGrid w:linePitch="360"/>
        </w:sectPr>
      </w:pPr>
    </w:p>
    <w:p w:rsidR="00312D2D" w:rsidRPr="009D2DAF" w:rsidRDefault="00312D2D" w:rsidP="00406030">
      <w:pPr>
        <w:pStyle w:val="Paragrafi"/>
        <w:ind w:firstLine="0"/>
        <w:rPr>
          <w:lang w:val="sq-AL"/>
        </w:rPr>
      </w:pPr>
    </w:p>
    <w:p w:rsidR="00B6436A" w:rsidRPr="009D2DAF" w:rsidRDefault="00B6436A" w:rsidP="00406030">
      <w:pPr>
        <w:pStyle w:val="Paragrafi"/>
        <w:ind w:firstLine="0"/>
        <w:rPr>
          <w:lang w:val="sq-AL"/>
        </w:rPr>
      </w:pPr>
    </w:p>
    <w:p w:rsidR="00B6436A" w:rsidRPr="009D2DAF" w:rsidRDefault="00B6436A" w:rsidP="00406030">
      <w:pPr>
        <w:pStyle w:val="Paragrafi"/>
        <w:ind w:firstLine="0"/>
        <w:rPr>
          <w:lang w:val="sq-AL"/>
        </w:rPr>
      </w:pPr>
    </w:p>
    <w:p w:rsidR="00B6436A" w:rsidRPr="009D2DAF" w:rsidRDefault="00B6436A" w:rsidP="00406030">
      <w:pPr>
        <w:pStyle w:val="Paragrafi"/>
        <w:ind w:firstLine="0"/>
        <w:rPr>
          <w:lang w:val="sq-AL"/>
        </w:rPr>
      </w:pPr>
    </w:p>
    <w:p w:rsidR="00B6436A" w:rsidRPr="009D2DAF" w:rsidRDefault="00B6436A" w:rsidP="00406030">
      <w:pPr>
        <w:pStyle w:val="Paragrafi"/>
        <w:ind w:firstLine="0"/>
        <w:rPr>
          <w:lang w:val="sq-AL"/>
        </w:rPr>
      </w:pPr>
    </w:p>
    <w:p w:rsidR="00B6436A" w:rsidRPr="009D2DAF" w:rsidRDefault="00D15AA4" w:rsidP="00406030">
      <w:pPr>
        <w:pStyle w:val="Paragrafi"/>
        <w:ind w:firstLine="0"/>
        <w:rPr>
          <w:lang w:val="sq-AL"/>
        </w:rPr>
      </w:pPr>
      <w:r w:rsidRPr="009D2DAF">
        <w:rPr>
          <w:noProof/>
        </w:rPr>
        <w:lastRenderedPageBreak/>
        <w:drawing>
          <wp:inline distT="0" distB="0" distL="0" distR="0">
            <wp:extent cx="6119357" cy="7883312"/>
            <wp:effectExtent l="19050" t="0" r="0" b="0"/>
            <wp:docPr id="1" name="Picture 0" descr="8250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50_Page_1.jpg"/>
                    <pic:cNvPicPr/>
                  </pic:nvPicPr>
                  <pic:blipFill>
                    <a:blip r:embed="rId14" cstate="print"/>
                    <a:srcRect b="6555"/>
                    <a:stretch>
                      <a:fillRect/>
                    </a:stretch>
                  </pic:blipFill>
                  <pic:spPr>
                    <a:xfrm>
                      <a:off x="0" y="0"/>
                      <a:ext cx="6119357" cy="7883312"/>
                    </a:xfrm>
                    <a:prstGeom prst="rect">
                      <a:avLst/>
                    </a:prstGeom>
                  </pic:spPr>
                </pic:pic>
              </a:graphicData>
            </a:graphic>
          </wp:inline>
        </w:drawing>
      </w:r>
    </w:p>
    <w:p w:rsidR="00B6436A" w:rsidRPr="009D2DAF" w:rsidRDefault="00B6436A" w:rsidP="00406030">
      <w:pPr>
        <w:pStyle w:val="Paragrafi"/>
        <w:ind w:firstLine="0"/>
        <w:rPr>
          <w:lang w:val="sq-AL"/>
        </w:rPr>
      </w:pPr>
    </w:p>
    <w:p w:rsidR="00901BB3" w:rsidRPr="009D2DAF" w:rsidRDefault="00622E80" w:rsidP="00D15AA4">
      <w:pPr>
        <w:pStyle w:val="Akti"/>
        <w:jc w:val="left"/>
        <w:rPr>
          <w:lang w:val="sq-AL"/>
        </w:rPr>
      </w:pPr>
      <w:r w:rsidRPr="00622E80">
        <w:rPr>
          <w:lang w:val="sq-AL"/>
        </w:rPr>
        <w:lastRenderedPageBreak/>
        <w:pict>
          <v:shapetype id="_x0000_t32" coordsize="21600,21600" o:spt="32" o:oned="t" path="m,l21600,21600e" filled="f">
            <v:path arrowok="t" fillok="f" o:connecttype="none"/>
            <o:lock v:ext="edit" shapetype="t"/>
          </v:shapetype>
          <v:shape id="_x0000_s1028" type="#_x0000_t32" style="position:absolute;margin-left:27.2pt;margin-top:1.25pt;width:460.15pt;height:.65pt;z-index:251659264" o:connectortype="straight"/>
        </w:pict>
      </w:r>
      <w:r w:rsidR="00D15AA4" w:rsidRPr="009D2DAF">
        <w:rPr>
          <w:noProof/>
          <w:lang w:val="en-US"/>
        </w:rPr>
        <w:drawing>
          <wp:inline distT="0" distB="0" distL="0" distR="0">
            <wp:extent cx="6119357" cy="7824083"/>
            <wp:effectExtent l="19050" t="0" r="0" b="0"/>
            <wp:docPr id="4" name="Picture 3" descr="8250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250_Page_2.jpg"/>
                    <pic:cNvPicPr/>
                  </pic:nvPicPr>
                  <pic:blipFill>
                    <a:blip r:embed="rId15" cstate="print"/>
                    <a:srcRect t="7257"/>
                    <a:stretch>
                      <a:fillRect/>
                    </a:stretch>
                  </pic:blipFill>
                  <pic:spPr>
                    <a:xfrm>
                      <a:off x="0" y="0"/>
                      <a:ext cx="6119357" cy="7824083"/>
                    </a:xfrm>
                    <a:prstGeom prst="rect">
                      <a:avLst/>
                    </a:prstGeom>
                  </pic:spPr>
                </pic:pic>
              </a:graphicData>
            </a:graphic>
          </wp:inline>
        </w:drawing>
      </w:r>
    </w:p>
    <w:p w:rsidR="00901BB3" w:rsidRPr="009D2DAF" w:rsidRDefault="00901BB3" w:rsidP="002C10C1">
      <w:pPr>
        <w:pStyle w:val="Akti"/>
        <w:jc w:val="both"/>
        <w:rPr>
          <w:lang w:val="sq-AL"/>
        </w:rPr>
      </w:pPr>
    </w:p>
    <w:p w:rsidR="00CF0A71" w:rsidRPr="009D2DAF" w:rsidRDefault="00CF0A71" w:rsidP="0006396E">
      <w:pPr>
        <w:pStyle w:val="Akti"/>
        <w:rPr>
          <w:lang w:val="sq-AL"/>
        </w:rPr>
      </w:pPr>
    </w:p>
    <w:p w:rsidR="00962FA4" w:rsidRPr="009D2DAF" w:rsidRDefault="00962FA4" w:rsidP="0006396E">
      <w:pPr>
        <w:pStyle w:val="Akti"/>
        <w:rPr>
          <w:lang w:val="sq-AL"/>
        </w:rPr>
      </w:pPr>
    </w:p>
    <w:p w:rsidR="00962FA4" w:rsidRPr="009D2DAF" w:rsidRDefault="00962FA4" w:rsidP="0006396E">
      <w:pPr>
        <w:pStyle w:val="Akti"/>
        <w:rPr>
          <w:lang w:val="sq-AL"/>
        </w:rPr>
        <w:sectPr w:rsidR="00962FA4" w:rsidRPr="009D2DAF" w:rsidSect="008E6B27">
          <w:type w:val="continuous"/>
          <w:pgSz w:w="11907" w:h="16840" w:code="9"/>
          <w:pgMar w:top="720" w:right="1134" w:bottom="720" w:left="1134" w:header="851" w:footer="851" w:gutter="0"/>
          <w:pgNumType w:start="360"/>
          <w:cols w:space="720"/>
          <w:docGrid w:linePitch="360"/>
        </w:sectPr>
      </w:pPr>
    </w:p>
    <w:p w:rsidR="00902E0F" w:rsidRPr="009D2DAF" w:rsidRDefault="00902E0F" w:rsidP="0006396E">
      <w:pPr>
        <w:pStyle w:val="Akti"/>
        <w:rPr>
          <w:lang w:val="sq-AL"/>
        </w:rPr>
      </w:pPr>
      <w:r w:rsidRPr="009D2DAF">
        <w:rPr>
          <w:lang w:val="sq-AL"/>
        </w:rPr>
        <w:lastRenderedPageBreak/>
        <w:t>VENDIM</w:t>
      </w:r>
    </w:p>
    <w:p w:rsidR="00902E0F" w:rsidRPr="009D2DAF" w:rsidRDefault="00902E0F" w:rsidP="0006396E">
      <w:pPr>
        <w:pStyle w:val="NumriData"/>
        <w:rPr>
          <w:lang w:val="sq-AL"/>
        </w:rPr>
      </w:pPr>
      <w:r w:rsidRPr="009D2DAF">
        <w:rPr>
          <w:lang w:val="sq-AL"/>
        </w:rPr>
        <w:t>Nr.</w:t>
      </w:r>
      <w:r w:rsidR="009D2DAF">
        <w:rPr>
          <w:lang w:val="sq-AL"/>
        </w:rPr>
        <w:t xml:space="preserve"> </w:t>
      </w:r>
      <w:r w:rsidRPr="009D2DAF">
        <w:rPr>
          <w:lang w:val="sq-AL"/>
        </w:rPr>
        <w:t>68, datë 28.1.2015</w:t>
      </w:r>
    </w:p>
    <w:p w:rsidR="00902E0F" w:rsidRPr="009D2DAF" w:rsidRDefault="00902E0F" w:rsidP="00406030">
      <w:pPr>
        <w:pStyle w:val="Paragrafi"/>
        <w:rPr>
          <w:sz w:val="14"/>
          <w:lang w:val="sq-AL"/>
        </w:rPr>
      </w:pPr>
    </w:p>
    <w:p w:rsidR="00902E0F" w:rsidRPr="009D2DAF" w:rsidRDefault="00902E0F" w:rsidP="0006396E">
      <w:pPr>
        <w:pStyle w:val="Titulli"/>
        <w:rPr>
          <w:lang w:val="sq-AL"/>
        </w:rPr>
      </w:pPr>
      <w:r w:rsidRPr="009D2DAF">
        <w:rPr>
          <w:lang w:val="sq-AL"/>
        </w:rPr>
        <w:t>PËR MIRATIMIN E KUADRIT MAKROEKONOMIK E FISKAL</w:t>
      </w:r>
      <w:r w:rsidR="00406030" w:rsidRPr="009D2DAF">
        <w:rPr>
          <w:lang w:val="sq-AL"/>
        </w:rPr>
        <w:t xml:space="preserve"> </w:t>
      </w:r>
      <w:r w:rsidRPr="009D2DAF">
        <w:rPr>
          <w:lang w:val="sq-AL"/>
        </w:rPr>
        <w:t>PËR PERIUDHËN 2016 - 2018</w:t>
      </w:r>
    </w:p>
    <w:p w:rsidR="00902E0F" w:rsidRPr="009D2DAF" w:rsidRDefault="00902E0F" w:rsidP="00406030">
      <w:pPr>
        <w:pStyle w:val="Paragrafi"/>
        <w:rPr>
          <w:sz w:val="14"/>
          <w:lang w:val="sq-AL"/>
        </w:rPr>
      </w:pPr>
    </w:p>
    <w:p w:rsidR="00902E0F" w:rsidRPr="009D2DAF" w:rsidRDefault="00902E0F" w:rsidP="00406030">
      <w:pPr>
        <w:pStyle w:val="Paragrafi"/>
        <w:rPr>
          <w:lang w:val="sq-AL"/>
        </w:rPr>
      </w:pPr>
      <w:r w:rsidRPr="009D2DAF">
        <w:rPr>
          <w:lang w:val="sq-AL"/>
        </w:rPr>
        <w:t>Në mbështetje të nenit 100 të Kushtetutës dhe të neneve 23 e 27, të ligjit nr.</w:t>
      </w:r>
      <w:r w:rsidR="009D2DAF">
        <w:rPr>
          <w:lang w:val="sq-AL"/>
        </w:rPr>
        <w:t xml:space="preserve"> </w:t>
      </w:r>
      <w:r w:rsidRPr="009D2DAF">
        <w:rPr>
          <w:lang w:val="sq-AL"/>
        </w:rPr>
        <w:t>9936, datë 26.6.2008, “Për menaxhimin e sistemit buxhetor në Republikën e Shqipërisë”, të ndryshuar, me propozimin e ministrit të Financave, Këshilli i Ministrave</w:t>
      </w:r>
    </w:p>
    <w:p w:rsidR="00902E0F" w:rsidRPr="009D2DAF" w:rsidRDefault="00902E0F" w:rsidP="00406030">
      <w:pPr>
        <w:pStyle w:val="Paragrafi"/>
        <w:rPr>
          <w:lang w:val="sq-AL"/>
        </w:rPr>
      </w:pPr>
    </w:p>
    <w:p w:rsidR="00CF0A71" w:rsidRPr="009D2DAF" w:rsidRDefault="00CF0A71" w:rsidP="00F42E83">
      <w:pPr>
        <w:pStyle w:val="Paragrafi"/>
        <w:ind w:firstLine="0"/>
        <w:rPr>
          <w:lang w:val="sq-AL"/>
        </w:rPr>
      </w:pPr>
    </w:p>
    <w:p w:rsidR="00902E0F" w:rsidRPr="009D2DAF" w:rsidRDefault="00902E0F" w:rsidP="0006396E">
      <w:pPr>
        <w:pStyle w:val="Vendosi"/>
        <w:rPr>
          <w:lang w:val="sq-AL"/>
        </w:rPr>
      </w:pPr>
      <w:r w:rsidRPr="009D2DAF">
        <w:rPr>
          <w:lang w:val="sq-AL"/>
        </w:rPr>
        <w:lastRenderedPageBreak/>
        <w:t>VENDOSI:</w:t>
      </w:r>
    </w:p>
    <w:p w:rsidR="00902E0F" w:rsidRPr="009D2DAF" w:rsidRDefault="00902E0F" w:rsidP="00406030">
      <w:pPr>
        <w:pStyle w:val="Paragrafi"/>
        <w:rPr>
          <w:sz w:val="14"/>
          <w:lang w:val="sq-AL"/>
        </w:rPr>
      </w:pPr>
    </w:p>
    <w:p w:rsidR="00902E0F" w:rsidRPr="009D2DAF" w:rsidRDefault="00406030" w:rsidP="00406030">
      <w:pPr>
        <w:pStyle w:val="Paragrafi"/>
        <w:rPr>
          <w:lang w:val="sq-AL"/>
        </w:rPr>
      </w:pPr>
      <w:r w:rsidRPr="009D2DAF">
        <w:rPr>
          <w:lang w:val="sq-AL"/>
        </w:rPr>
        <w:t xml:space="preserve">1. </w:t>
      </w:r>
      <w:r w:rsidR="00902E0F" w:rsidRPr="009D2DAF">
        <w:rPr>
          <w:lang w:val="sq-AL"/>
        </w:rPr>
        <w:t>Miratimin e kuadrit makroekonomik e fiskal për periudhën 2016 - 2018, sipas lidhjes nr.</w:t>
      </w:r>
      <w:r w:rsidR="009D2DAF">
        <w:rPr>
          <w:lang w:val="sq-AL"/>
        </w:rPr>
        <w:t xml:space="preserve"> </w:t>
      </w:r>
      <w:r w:rsidR="00902E0F" w:rsidRPr="009D2DAF">
        <w:rPr>
          <w:lang w:val="sq-AL"/>
        </w:rPr>
        <w:t>1, “Treguesit kryesorë makroekonomikë”, dhe lidhjeve nr.</w:t>
      </w:r>
      <w:r w:rsidR="009D2DAF">
        <w:rPr>
          <w:lang w:val="sq-AL"/>
        </w:rPr>
        <w:t xml:space="preserve"> </w:t>
      </w:r>
      <w:r w:rsidR="00902E0F" w:rsidRPr="009D2DAF">
        <w:rPr>
          <w:lang w:val="sq-AL"/>
        </w:rPr>
        <w:t>2/1 e nr.</w:t>
      </w:r>
      <w:r w:rsidR="009D2DAF">
        <w:rPr>
          <w:lang w:val="sq-AL"/>
        </w:rPr>
        <w:t xml:space="preserve"> </w:t>
      </w:r>
      <w:r w:rsidR="00902E0F" w:rsidRPr="009D2DAF">
        <w:rPr>
          <w:lang w:val="sq-AL"/>
        </w:rPr>
        <w:t xml:space="preserve">2/2, “Treguesit fiskalë sipas buxhetit të konsoliduar”, që i bashkëlidhen këtij vendimi dhe janë pjesë përbërëse e tij. </w:t>
      </w:r>
    </w:p>
    <w:p w:rsidR="00902E0F" w:rsidRPr="009D2DAF" w:rsidRDefault="00406030" w:rsidP="00406030">
      <w:pPr>
        <w:pStyle w:val="Paragrafi"/>
        <w:rPr>
          <w:lang w:val="sq-AL"/>
        </w:rPr>
      </w:pPr>
      <w:r w:rsidRPr="009D2DAF">
        <w:rPr>
          <w:lang w:val="sq-AL"/>
        </w:rPr>
        <w:t xml:space="preserve">2. </w:t>
      </w:r>
      <w:r w:rsidR="00902E0F" w:rsidRPr="009D2DAF">
        <w:rPr>
          <w:lang w:val="sq-AL"/>
        </w:rPr>
        <w:t xml:space="preserve">Ngarkohet Ministria e Financave për zbatimin e këtij vendimi. </w:t>
      </w:r>
    </w:p>
    <w:p w:rsidR="00902E0F" w:rsidRPr="009D2DAF" w:rsidRDefault="00902E0F" w:rsidP="00406030">
      <w:pPr>
        <w:pStyle w:val="Paragrafi"/>
        <w:rPr>
          <w:lang w:val="sq-AL"/>
        </w:rPr>
      </w:pPr>
      <w:r w:rsidRPr="009D2DAF">
        <w:rPr>
          <w:lang w:val="sq-AL"/>
        </w:rPr>
        <w:t>Ky vendim hyn në fuqi menjëherë.</w:t>
      </w:r>
    </w:p>
    <w:p w:rsidR="00902E0F" w:rsidRPr="009D2DAF" w:rsidRDefault="00902E0F" w:rsidP="00406030">
      <w:pPr>
        <w:pStyle w:val="Paragrafi"/>
        <w:rPr>
          <w:sz w:val="14"/>
          <w:lang w:val="sq-AL"/>
        </w:rPr>
      </w:pPr>
    </w:p>
    <w:p w:rsidR="0006396E" w:rsidRPr="009D2DAF" w:rsidRDefault="0006396E" w:rsidP="0006396E">
      <w:pPr>
        <w:pStyle w:val="Autoriteti"/>
        <w:rPr>
          <w:lang w:val="sq-AL"/>
        </w:rPr>
      </w:pPr>
      <w:r w:rsidRPr="009D2DAF">
        <w:rPr>
          <w:lang w:val="sq-AL"/>
        </w:rPr>
        <w:t>KRYEMINISTRI</w:t>
      </w:r>
    </w:p>
    <w:p w:rsidR="00CF0A71" w:rsidRPr="009D2DAF" w:rsidRDefault="0006396E" w:rsidP="00962FA4">
      <w:pPr>
        <w:pStyle w:val="AutoritetiEmer"/>
        <w:rPr>
          <w:lang w:val="sq-AL"/>
        </w:rPr>
        <w:sectPr w:rsidR="00CF0A71" w:rsidRPr="009D2DAF" w:rsidSect="00681F17">
          <w:type w:val="continuous"/>
          <w:pgSz w:w="11907" w:h="16840" w:code="9"/>
          <w:pgMar w:top="720" w:right="1134" w:bottom="720" w:left="1134" w:header="851" w:footer="851" w:gutter="0"/>
          <w:pgNumType w:start="363"/>
          <w:cols w:num="2" w:space="454"/>
          <w:docGrid w:linePitch="360"/>
        </w:sectPr>
      </w:pPr>
      <w:r w:rsidRPr="009D2DAF">
        <w:rPr>
          <w:lang w:val="sq-AL"/>
        </w:rPr>
        <w:t>Edi Rama</w:t>
      </w:r>
    </w:p>
    <w:p w:rsidR="00A253C8" w:rsidRPr="009D2DAF" w:rsidRDefault="00A253C8" w:rsidP="00A253C8">
      <w:pPr>
        <w:spacing w:before="120"/>
        <w:rPr>
          <w:rFonts w:ascii="Times New Roman" w:hAnsi="Times New Roman"/>
          <w:b/>
          <w:u w:val="single"/>
          <w:lang w:val="sq-AL"/>
        </w:rPr>
      </w:pPr>
      <w:r w:rsidRPr="009D2DAF">
        <w:rPr>
          <w:rFonts w:ascii="Times New Roman" w:hAnsi="Times New Roman"/>
          <w:b/>
          <w:u w:val="single"/>
          <w:lang w:val="sq-AL"/>
        </w:rPr>
        <w:lastRenderedPageBreak/>
        <w:t xml:space="preserve">Lidhja </w:t>
      </w:r>
      <w:r w:rsidR="009D2DAF">
        <w:rPr>
          <w:rFonts w:ascii="Times New Roman" w:hAnsi="Times New Roman"/>
          <w:b/>
          <w:u w:val="single"/>
          <w:lang w:val="sq-AL"/>
        </w:rPr>
        <w:t>n</w:t>
      </w:r>
      <w:r w:rsidRPr="009D2DAF">
        <w:rPr>
          <w:rFonts w:ascii="Times New Roman" w:hAnsi="Times New Roman"/>
          <w:b/>
          <w:u w:val="single"/>
          <w:lang w:val="sq-AL"/>
        </w:rPr>
        <w:t>r. 1</w:t>
      </w:r>
    </w:p>
    <w:p w:rsidR="00CF0A71" w:rsidRPr="009D2DAF" w:rsidRDefault="00A253C8" w:rsidP="00962FA4">
      <w:pPr>
        <w:spacing w:before="240" w:after="120"/>
        <w:ind w:left="-426"/>
        <w:rPr>
          <w:rFonts w:ascii="Times New Roman" w:hAnsi="Times New Roman"/>
          <w:lang w:val="sq-AL"/>
        </w:rPr>
      </w:pPr>
      <w:r w:rsidRPr="009D2DAF">
        <w:rPr>
          <w:noProof/>
        </w:rPr>
        <w:drawing>
          <wp:inline distT="0" distB="0" distL="0" distR="0">
            <wp:extent cx="6230675" cy="5373513"/>
            <wp:effectExtent l="19050" t="0" r="0"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239676" cy="5381276"/>
                    </a:xfrm>
                    <a:prstGeom prst="rect">
                      <a:avLst/>
                    </a:prstGeom>
                    <a:noFill/>
                    <a:ln w="9525">
                      <a:noFill/>
                      <a:miter lim="800000"/>
                      <a:headEnd/>
                      <a:tailEnd/>
                    </a:ln>
                  </pic:spPr>
                </pic:pic>
              </a:graphicData>
            </a:graphic>
          </wp:inline>
        </w:drawing>
      </w:r>
    </w:p>
    <w:p w:rsidR="00F42E83" w:rsidRPr="009D2DAF" w:rsidRDefault="00F42E83" w:rsidP="00406030">
      <w:pPr>
        <w:pStyle w:val="Paragrafi"/>
        <w:rPr>
          <w:lang w:val="sq-AL"/>
        </w:rPr>
      </w:pPr>
    </w:p>
    <w:p w:rsidR="00CF0A71" w:rsidRPr="009D2DAF" w:rsidRDefault="00FF5D1D" w:rsidP="00406030">
      <w:pPr>
        <w:pStyle w:val="Paragrafi"/>
        <w:rPr>
          <w:lang w:val="sq-AL"/>
        </w:rPr>
      </w:pPr>
      <w:r w:rsidRPr="009D2DAF">
        <w:rPr>
          <w:lang w:val="sq-AL"/>
        </w:rPr>
        <w:lastRenderedPageBreak/>
        <w:t>Lidhja nr.2/1</w:t>
      </w:r>
    </w:p>
    <w:p w:rsidR="00FF5D1D" w:rsidRPr="009D2DAF" w:rsidRDefault="00FF5D1D" w:rsidP="00406030">
      <w:pPr>
        <w:pStyle w:val="Paragrafi"/>
        <w:rPr>
          <w:lang w:val="sq-AL"/>
        </w:rPr>
      </w:pPr>
      <w:r w:rsidRPr="009D2DAF">
        <w:rPr>
          <w:noProof/>
        </w:rPr>
        <w:drawing>
          <wp:inline distT="0" distB="0" distL="0" distR="0">
            <wp:extent cx="5904672" cy="8213697"/>
            <wp:effectExtent l="19050" t="0" r="828"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5903701" cy="8212347"/>
                    </a:xfrm>
                    <a:prstGeom prst="rect">
                      <a:avLst/>
                    </a:prstGeom>
                    <a:noFill/>
                    <a:ln w="9525">
                      <a:noFill/>
                      <a:miter lim="800000"/>
                      <a:headEnd/>
                      <a:tailEnd/>
                    </a:ln>
                  </pic:spPr>
                </pic:pic>
              </a:graphicData>
            </a:graphic>
          </wp:inline>
        </w:drawing>
      </w:r>
    </w:p>
    <w:p w:rsidR="00CF0A71" w:rsidRPr="009D2DAF" w:rsidRDefault="00CF0A71" w:rsidP="00406030">
      <w:pPr>
        <w:pStyle w:val="Paragrafi"/>
        <w:rPr>
          <w:lang w:val="sq-AL"/>
        </w:rPr>
      </w:pPr>
    </w:p>
    <w:p w:rsidR="00CF0A71" w:rsidRPr="009D2DAF" w:rsidRDefault="00FF5D1D" w:rsidP="00297954">
      <w:pPr>
        <w:pStyle w:val="Paragrafi"/>
        <w:rPr>
          <w:lang w:val="sq-AL"/>
        </w:rPr>
      </w:pPr>
      <w:r w:rsidRPr="009D2DAF">
        <w:rPr>
          <w:lang w:val="sq-AL"/>
        </w:rPr>
        <w:lastRenderedPageBreak/>
        <w:t>Lidhja nr.</w:t>
      </w:r>
      <w:r w:rsidR="009D2DAF">
        <w:rPr>
          <w:lang w:val="sq-AL"/>
        </w:rPr>
        <w:t xml:space="preserve"> </w:t>
      </w:r>
      <w:r w:rsidRPr="009D2DAF">
        <w:rPr>
          <w:lang w:val="sq-AL"/>
        </w:rPr>
        <w:t>2/2</w:t>
      </w:r>
    </w:p>
    <w:p w:rsidR="00CF0A71" w:rsidRPr="009D2DAF" w:rsidRDefault="00297954" w:rsidP="00406030">
      <w:pPr>
        <w:pStyle w:val="Paragrafi"/>
        <w:rPr>
          <w:lang w:val="sq-AL"/>
        </w:rPr>
      </w:pPr>
      <w:r w:rsidRPr="009D2DAF">
        <w:rPr>
          <w:noProof/>
        </w:rPr>
        <w:drawing>
          <wp:inline distT="0" distB="0" distL="0" distR="0">
            <wp:extent cx="6067586" cy="7975158"/>
            <wp:effectExtent l="19050" t="0" r="9364" b="0"/>
            <wp:docPr id="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6067425" cy="7974946"/>
                    </a:xfrm>
                    <a:prstGeom prst="rect">
                      <a:avLst/>
                    </a:prstGeom>
                    <a:noFill/>
                    <a:ln w="9525">
                      <a:noFill/>
                      <a:miter lim="800000"/>
                      <a:headEnd/>
                      <a:tailEnd/>
                    </a:ln>
                  </pic:spPr>
                </pic:pic>
              </a:graphicData>
            </a:graphic>
          </wp:inline>
        </w:drawing>
      </w:r>
    </w:p>
    <w:p w:rsidR="00CF0A71" w:rsidRPr="009D2DAF" w:rsidRDefault="00CF0A71" w:rsidP="00406030">
      <w:pPr>
        <w:pStyle w:val="Paragrafi"/>
        <w:rPr>
          <w:lang w:val="sq-AL"/>
        </w:rPr>
      </w:pPr>
    </w:p>
    <w:p w:rsidR="00CF0A71" w:rsidRPr="009D2DAF" w:rsidRDefault="00CF0A71" w:rsidP="00297954">
      <w:pPr>
        <w:pStyle w:val="Paragrafi"/>
        <w:ind w:firstLine="0"/>
        <w:rPr>
          <w:lang w:val="sq-AL"/>
        </w:rPr>
      </w:pPr>
    </w:p>
    <w:p w:rsidR="00E75F09" w:rsidRPr="009D2DAF" w:rsidRDefault="00E75F09" w:rsidP="00E75F09">
      <w:pPr>
        <w:pStyle w:val="Akti"/>
        <w:rPr>
          <w:lang w:val="sq-AL"/>
        </w:rPr>
        <w:sectPr w:rsidR="00E75F09" w:rsidRPr="009D2DAF" w:rsidSect="00681F17">
          <w:type w:val="continuous"/>
          <w:pgSz w:w="11907" w:h="16840" w:code="9"/>
          <w:pgMar w:top="720" w:right="1134" w:bottom="720" w:left="1134" w:header="851" w:footer="851" w:gutter="0"/>
          <w:pgNumType w:start="363"/>
          <w:cols w:space="720"/>
          <w:docGrid w:linePitch="360"/>
        </w:sectPr>
      </w:pPr>
    </w:p>
    <w:p w:rsidR="00783CB2" w:rsidRPr="009D2DAF" w:rsidRDefault="00783CB2" w:rsidP="00E75F09">
      <w:pPr>
        <w:pStyle w:val="Akti"/>
        <w:rPr>
          <w:lang w:val="sq-AL"/>
        </w:rPr>
      </w:pPr>
      <w:r w:rsidRPr="009D2DAF">
        <w:rPr>
          <w:lang w:val="sq-AL"/>
        </w:rPr>
        <w:lastRenderedPageBreak/>
        <w:t>VENDIM</w:t>
      </w:r>
    </w:p>
    <w:p w:rsidR="00783CB2" w:rsidRPr="009D2DAF" w:rsidRDefault="00783CB2" w:rsidP="00E75F09">
      <w:pPr>
        <w:pStyle w:val="NumriData"/>
        <w:rPr>
          <w:lang w:val="sq-AL"/>
        </w:rPr>
      </w:pPr>
      <w:r w:rsidRPr="009D2DAF">
        <w:rPr>
          <w:lang w:val="sq-AL"/>
        </w:rPr>
        <w:t>Nr.</w:t>
      </w:r>
      <w:r w:rsidR="009D2DAF">
        <w:rPr>
          <w:lang w:val="sq-AL"/>
        </w:rPr>
        <w:t xml:space="preserve"> </w:t>
      </w:r>
      <w:r w:rsidRPr="009D2DAF">
        <w:rPr>
          <w:lang w:val="sq-AL"/>
        </w:rPr>
        <w:t>70, datë 28.1.2015</w:t>
      </w:r>
    </w:p>
    <w:p w:rsidR="00783CB2" w:rsidRPr="009D2DAF" w:rsidRDefault="00783CB2" w:rsidP="00E75F09">
      <w:pPr>
        <w:pStyle w:val="Hapesira7"/>
        <w:rPr>
          <w:lang w:val="sq-AL"/>
        </w:rPr>
      </w:pPr>
    </w:p>
    <w:p w:rsidR="00783CB2" w:rsidRPr="009D2DAF" w:rsidRDefault="00406030" w:rsidP="00E75F09">
      <w:pPr>
        <w:pStyle w:val="Titulli"/>
        <w:rPr>
          <w:lang w:val="sq-AL"/>
        </w:rPr>
      </w:pPr>
      <w:r w:rsidRPr="009D2DAF">
        <w:rPr>
          <w:lang w:val="sq-AL"/>
        </w:rPr>
        <w:t>PËR NDRYSHIMIN E PËRGJEGJËSISË SË ADMINISTRIMIT, NGA MINISTRIA E MBROJTJES TE MINISTRIA E DREJTËSISË, PËR GJYKATËN E RRETHIT GJYQËSOR GJIROKASTËR, TË PRONËS NR.</w:t>
      </w:r>
      <w:r w:rsidR="009D2DAF">
        <w:rPr>
          <w:lang w:val="sq-AL"/>
        </w:rPr>
        <w:t xml:space="preserve"> </w:t>
      </w:r>
      <w:r w:rsidRPr="009D2DAF">
        <w:rPr>
          <w:lang w:val="sq-AL"/>
        </w:rPr>
        <w:t>598, ME EMËRTIM “QENDËR MOBILIZIMI”, ME VENDNDODHJE NË GJIROKASTËR, DHE PËR NJË NDRYSHIM NË VENDIMIN NR.</w:t>
      </w:r>
      <w:r w:rsidR="009D2DAF">
        <w:rPr>
          <w:lang w:val="sq-AL"/>
        </w:rPr>
        <w:t xml:space="preserve"> </w:t>
      </w:r>
      <w:r w:rsidRPr="009D2DAF">
        <w:rPr>
          <w:lang w:val="sq-AL"/>
        </w:rPr>
        <w:t>515, DATË 18.7.2003, TË KËSHILLIT TË MINISTRAVE, “PËR MIRATIMIN E LISTËS  SË INVENTARIT TË PRONAVE TË PALUAJTSHME SHTETËRORE, QË I KALOJNË NË PËRGJEGJËSI ADMINISTRIMI MINISTRISË SË MBROJTJES”, TË NDRYSHUAR</w:t>
      </w:r>
    </w:p>
    <w:p w:rsidR="00783CB2" w:rsidRPr="009D2DAF" w:rsidRDefault="00783CB2" w:rsidP="00E75F09">
      <w:pPr>
        <w:pStyle w:val="Hapesira7"/>
        <w:rPr>
          <w:lang w:val="sq-AL"/>
        </w:rPr>
      </w:pPr>
    </w:p>
    <w:p w:rsidR="00E75F09" w:rsidRPr="009D2DAF" w:rsidRDefault="00783CB2" w:rsidP="00E75F09">
      <w:pPr>
        <w:pStyle w:val="Paragrafi"/>
        <w:rPr>
          <w:spacing w:val="-4"/>
          <w:lang w:val="sq-AL"/>
        </w:rPr>
      </w:pPr>
      <w:r w:rsidRPr="009D2DAF">
        <w:rPr>
          <w:spacing w:val="-4"/>
          <w:lang w:val="sq-AL"/>
        </w:rPr>
        <w:t>Në mbështetje të nenit 100 të Kushtetutës dhe të neneve 13 e 15, të ligjit nr.</w:t>
      </w:r>
      <w:r w:rsidR="009D2DAF">
        <w:rPr>
          <w:spacing w:val="-4"/>
          <w:lang w:val="sq-AL"/>
        </w:rPr>
        <w:t xml:space="preserve"> </w:t>
      </w:r>
      <w:r w:rsidRPr="009D2DAF">
        <w:rPr>
          <w:spacing w:val="-4"/>
          <w:lang w:val="sq-AL"/>
        </w:rPr>
        <w:t xml:space="preserve">8743, datë 22.2.2001, “Për pronat e paluajtshme të shtetit”, të ndryshuar, me propozimin e ministrit të Mbrojtjes, Këshilli i Ministrave </w:t>
      </w:r>
    </w:p>
    <w:p w:rsidR="00E75F09" w:rsidRPr="009D2DAF" w:rsidRDefault="00E75F09" w:rsidP="00E75F09">
      <w:pPr>
        <w:pStyle w:val="Hapesira7"/>
        <w:rPr>
          <w:spacing w:val="-4"/>
          <w:sz w:val="4"/>
          <w:lang w:val="sq-AL"/>
        </w:rPr>
      </w:pPr>
    </w:p>
    <w:p w:rsidR="00783CB2" w:rsidRPr="009D2DAF" w:rsidRDefault="00872C23" w:rsidP="00E75F09">
      <w:pPr>
        <w:pStyle w:val="Vendosi"/>
        <w:rPr>
          <w:spacing w:val="-4"/>
          <w:lang w:val="sq-AL"/>
        </w:rPr>
      </w:pPr>
      <w:r w:rsidRPr="009D2DAF">
        <w:rPr>
          <w:spacing w:val="-4"/>
          <w:lang w:val="sq-AL"/>
        </w:rPr>
        <w:t>VEND</w:t>
      </w:r>
      <w:r w:rsidR="00783CB2" w:rsidRPr="009D2DAF">
        <w:rPr>
          <w:spacing w:val="-4"/>
          <w:lang w:val="sq-AL"/>
        </w:rPr>
        <w:t>O</w:t>
      </w:r>
      <w:r w:rsidRPr="009D2DAF">
        <w:rPr>
          <w:spacing w:val="-4"/>
          <w:lang w:val="sq-AL"/>
        </w:rPr>
        <w:t>S</w:t>
      </w:r>
      <w:r w:rsidR="00783CB2" w:rsidRPr="009D2DAF">
        <w:rPr>
          <w:spacing w:val="-4"/>
          <w:lang w:val="sq-AL"/>
        </w:rPr>
        <w:t>I:</w:t>
      </w:r>
    </w:p>
    <w:p w:rsidR="00783CB2" w:rsidRPr="009D2DAF" w:rsidRDefault="00783CB2" w:rsidP="00E75F09">
      <w:pPr>
        <w:pStyle w:val="Hapesira7"/>
        <w:rPr>
          <w:spacing w:val="-4"/>
          <w:lang w:val="sq-AL"/>
        </w:rPr>
      </w:pPr>
    </w:p>
    <w:p w:rsidR="00783CB2" w:rsidRPr="009D2DAF" w:rsidRDefault="00872C23" w:rsidP="00872C23">
      <w:pPr>
        <w:pStyle w:val="Paragrafi"/>
        <w:rPr>
          <w:spacing w:val="-4"/>
          <w:lang w:val="sq-AL"/>
        </w:rPr>
      </w:pPr>
      <w:r w:rsidRPr="009D2DAF">
        <w:rPr>
          <w:spacing w:val="-4"/>
          <w:lang w:val="sq-AL"/>
        </w:rPr>
        <w:t xml:space="preserve">1. </w:t>
      </w:r>
      <w:r w:rsidR="00783CB2" w:rsidRPr="009D2DAF">
        <w:rPr>
          <w:spacing w:val="-4"/>
          <w:lang w:val="sq-AL"/>
        </w:rPr>
        <w:t>Ndryshimin e përgjegjësisë së administrimit, nga Ministria e Mbrojtjes te Ministria e Drejtësisë, të pronës së paluajtshme shtetërore nr.</w:t>
      </w:r>
      <w:r w:rsidR="009D2DAF">
        <w:rPr>
          <w:spacing w:val="-4"/>
          <w:lang w:val="sq-AL"/>
        </w:rPr>
        <w:t xml:space="preserve"> </w:t>
      </w:r>
      <w:r w:rsidR="00783CB2" w:rsidRPr="009D2DAF">
        <w:rPr>
          <w:spacing w:val="-4"/>
          <w:lang w:val="sq-AL"/>
        </w:rPr>
        <w:t xml:space="preserve">598, me emërtim “Qendër Mobilizimi”, me vendndodhje në Gjirokastër, sipas formularit standard të </w:t>
      </w:r>
      <w:r w:rsidR="00783CB2" w:rsidRPr="009D2DAF">
        <w:rPr>
          <w:spacing w:val="-4"/>
          <w:lang w:val="sq-AL"/>
        </w:rPr>
        <w:lastRenderedPageBreak/>
        <w:t>inventarizimit, që i bashkëlidhet këtij vendimi dhe është pjesë përbërëse e tij, për sistemimin e administratës së disa prej institucioneve të drejtësisë për ta përdorur nga Gjykata e Rrethit Gjyqësor Gjirokastër.</w:t>
      </w:r>
    </w:p>
    <w:p w:rsidR="00783CB2" w:rsidRPr="009D2DAF" w:rsidRDefault="00872C23" w:rsidP="00872C23">
      <w:pPr>
        <w:pStyle w:val="Paragrafi"/>
        <w:rPr>
          <w:spacing w:val="-4"/>
          <w:lang w:val="sq-AL"/>
        </w:rPr>
      </w:pPr>
      <w:r w:rsidRPr="009D2DAF">
        <w:rPr>
          <w:spacing w:val="-4"/>
          <w:lang w:val="sq-AL"/>
        </w:rPr>
        <w:t xml:space="preserve">2. </w:t>
      </w:r>
      <w:r w:rsidR="00783CB2" w:rsidRPr="009D2DAF">
        <w:rPr>
          <w:spacing w:val="-4"/>
          <w:lang w:val="sq-AL"/>
        </w:rPr>
        <w:t>Prona e përcaktuar në pikën 1, të këtij vendimi, të hiqet nga lista e inventarit të pronave të paluajtshme shtetërore, që i bashkëlidhet vendimit nr.</w:t>
      </w:r>
      <w:r w:rsidR="009D2DAF">
        <w:rPr>
          <w:spacing w:val="-4"/>
          <w:lang w:val="sq-AL"/>
        </w:rPr>
        <w:t xml:space="preserve"> </w:t>
      </w:r>
      <w:r w:rsidR="00783CB2" w:rsidRPr="009D2DAF">
        <w:rPr>
          <w:spacing w:val="-4"/>
          <w:lang w:val="sq-AL"/>
        </w:rPr>
        <w:t>515, datë 18.7.2003, të Këshillit të Ministrave, të ndryshuar, dhe të shtohet në listën e inventarit të pronave të paluajtshme shtetërore, që i bashkëlidhet vendimit nr.</w:t>
      </w:r>
      <w:r w:rsidR="009D2DAF">
        <w:rPr>
          <w:spacing w:val="-4"/>
          <w:lang w:val="sq-AL"/>
        </w:rPr>
        <w:t xml:space="preserve"> </w:t>
      </w:r>
      <w:r w:rsidR="00783CB2" w:rsidRPr="009D2DAF">
        <w:rPr>
          <w:spacing w:val="-4"/>
          <w:lang w:val="sq-AL"/>
        </w:rPr>
        <w:t>1292, datë 24.9.2008, të Këshillit të Ministrave, “Për kalimin në përgjegjësi administrimi të Ministrisë së Drejtësisë të trojeve dhe ndërtesave të gjykatave të rretheve dhe të gjykatave të apelit”, të ndryshuar.</w:t>
      </w:r>
    </w:p>
    <w:p w:rsidR="00783CB2" w:rsidRPr="009D2DAF" w:rsidRDefault="00872C23" w:rsidP="00872C23">
      <w:pPr>
        <w:pStyle w:val="Paragrafi"/>
        <w:rPr>
          <w:spacing w:val="-4"/>
          <w:lang w:val="sq-AL"/>
        </w:rPr>
      </w:pPr>
      <w:r w:rsidRPr="009D2DAF">
        <w:rPr>
          <w:spacing w:val="-4"/>
          <w:lang w:val="sq-AL"/>
        </w:rPr>
        <w:t xml:space="preserve">3. </w:t>
      </w:r>
      <w:r w:rsidR="00783CB2" w:rsidRPr="009D2DAF">
        <w:rPr>
          <w:spacing w:val="-4"/>
          <w:lang w:val="sq-AL"/>
        </w:rPr>
        <w:t xml:space="preserve">Ministrisë së Drejtësisë dhe Gjykatës së Rrethit Gjyqësor Gjirokastër u ndalohet ta ndryshojnë destinacionin e pronës së </w:t>
      </w:r>
      <w:r w:rsidR="009D2DAF" w:rsidRPr="009D2DAF">
        <w:rPr>
          <w:spacing w:val="-4"/>
          <w:lang w:val="sq-AL"/>
        </w:rPr>
        <w:t>përcaktuar</w:t>
      </w:r>
      <w:r w:rsidR="00783CB2" w:rsidRPr="009D2DAF">
        <w:rPr>
          <w:spacing w:val="-4"/>
          <w:lang w:val="sq-AL"/>
        </w:rPr>
        <w:t xml:space="preserve"> në këtë  vendim, ta tjetërsojnë ose t’ua japin në përdorim të tretëve.</w:t>
      </w:r>
    </w:p>
    <w:p w:rsidR="00783CB2" w:rsidRPr="009D2DAF" w:rsidRDefault="00872C23" w:rsidP="00872C23">
      <w:pPr>
        <w:pStyle w:val="Paragrafi"/>
        <w:rPr>
          <w:spacing w:val="-4"/>
          <w:lang w:val="sq-AL"/>
        </w:rPr>
      </w:pPr>
      <w:r w:rsidRPr="009D2DAF">
        <w:rPr>
          <w:spacing w:val="-4"/>
          <w:lang w:val="sq-AL"/>
        </w:rPr>
        <w:t xml:space="preserve">4. </w:t>
      </w:r>
      <w:r w:rsidR="00783CB2" w:rsidRPr="009D2DAF">
        <w:rPr>
          <w:spacing w:val="-4"/>
          <w:lang w:val="sq-AL"/>
        </w:rPr>
        <w:t xml:space="preserve">Ngarkohen ministri i Mbrojtjes, ministri i Drejtësisë, Gjykata e Rrethit Gjyqësor Gjirokastër, Agjencia e Inventarizimit dhe Transferimit të Pronave të Paluajtshme dhe kryeregjistruesi i Pasurive të Paluajtshme të Republikës së Shqipërisë për ndjekjen dhe zbatimin e këtij vendimi.  </w:t>
      </w:r>
    </w:p>
    <w:p w:rsidR="00783CB2" w:rsidRPr="009D2DAF" w:rsidRDefault="00783CB2" w:rsidP="00406030">
      <w:pPr>
        <w:pStyle w:val="Paragrafi"/>
        <w:rPr>
          <w:lang w:val="sq-AL"/>
        </w:rPr>
      </w:pPr>
      <w:r w:rsidRPr="009D2DAF">
        <w:rPr>
          <w:spacing w:val="-4"/>
          <w:lang w:val="sq-AL"/>
        </w:rPr>
        <w:t>Ky ven</w:t>
      </w:r>
      <w:r w:rsidR="00872C23" w:rsidRPr="009D2DAF">
        <w:rPr>
          <w:spacing w:val="-4"/>
          <w:lang w:val="sq-AL"/>
        </w:rPr>
        <w:t xml:space="preserve">dim hyn në fuqi pas botimit në </w:t>
      </w:r>
      <w:r w:rsidRPr="009D2DAF">
        <w:rPr>
          <w:spacing w:val="-4"/>
          <w:lang w:val="sq-AL"/>
        </w:rPr>
        <w:t xml:space="preserve">Fletoren </w:t>
      </w:r>
      <w:r w:rsidR="00872C23" w:rsidRPr="009D2DAF">
        <w:rPr>
          <w:spacing w:val="-4"/>
          <w:lang w:val="sq-AL"/>
        </w:rPr>
        <w:t>Zyrtare</w:t>
      </w:r>
      <w:r w:rsidRPr="009D2DAF">
        <w:rPr>
          <w:spacing w:val="-4"/>
          <w:lang w:val="sq-AL"/>
        </w:rPr>
        <w:t>.</w:t>
      </w:r>
    </w:p>
    <w:p w:rsidR="00783CB2" w:rsidRPr="009D2DAF" w:rsidRDefault="00783CB2" w:rsidP="00E75F09">
      <w:pPr>
        <w:pStyle w:val="Hapesira7"/>
        <w:rPr>
          <w:lang w:val="sq-AL"/>
        </w:rPr>
      </w:pPr>
    </w:p>
    <w:p w:rsidR="0006396E" w:rsidRPr="009D2DAF" w:rsidRDefault="0006396E" w:rsidP="0006396E">
      <w:pPr>
        <w:pStyle w:val="Autoriteti"/>
        <w:rPr>
          <w:lang w:val="sq-AL"/>
        </w:rPr>
      </w:pPr>
      <w:r w:rsidRPr="009D2DAF">
        <w:rPr>
          <w:lang w:val="sq-AL"/>
        </w:rPr>
        <w:t>KRYEMINISTRI</w:t>
      </w:r>
    </w:p>
    <w:p w:rsidR="0006396E" w:rsidRPr="009D2DAF" w:rsidRDefault="0006396E" w:rsidP="0006396E">
      <w:pPr>
        <w:pStyle w:val="AutoritetiEmer"/>
        <w:rPr>
          <w:lang w:val="sq-AL"/>
        </w:rPr>
      </w:pPr>
      <w:r w:rsidRPr="009D2DAF">
        <w:rPr>
          <w:lang w:val="sq-AL"/>
        </w:rPr>
        <w:t>Edi Rama</w:t>
      </w:r>
    </w:p>
    <w:p w:rsidR="00E75F09" w:rsidRPr="009D2DAF" w:rsidRDefault="00E75F09" w:rsidP="00406030">
      <w:pPr>
        <w:pStyle w:val="Paragrafi"/>
        <w:rPr>
          <w:lang w:val="sq-AL"/>
        </w:rPr>
        <w:sectPr w:rsidR="00E75F09" w:rsidRPr="009D2DAF" w:rsidSect="00681F17">
          <w:type w:val="continuous"/>
          <w:pgSz w:w="11907" w:h="16840" w:code="9"/>
          <w:pgMar w:top="720" w:right="1134" w:bottom="720" w:left="1134" w:header="851" w:footer="851" w:gutter="0"/>
          <w:pgNumType w:start="366"/>
          <w:cols w:num="2" w:space="454"/>
          <w:docGrid w:linePitch="360"/>
        </w:sectPr>
      </w:pPr>
    </w:p>
    <w:p w:rsidR="00783CB2" w:rsidRPr="009D2DAF" w:rsidRDefault="00622E80" w:rsidP="00406030">
      <w:pPr>
        <w:pStyle w:val="Paragrafi"/>
        <w:rPr>
          <w:lang w:val="sq-AL"/>
        </w:rPr>
      </w:pPr>
      <w:r w:rsidRPr="00622E80">
        <w:rPr>
          <w:lang w:val="sq-AL"/>
        </w:rPr>
        <w:lastRenderedPageBreak/>
        <w:pict>
          <v:rect id="_x0000_s1026" style="position:absolute;left:0;text-align:left;margin-left:-.35pt;margin-top:5.55pt;width:498.35pt;height:231.65pt;z-index:251658240" stroked="f">
            <v:textbox>
              <w:txbxContent>
                <w:p w:rsidR="004940C1" w:rsidRDefault="004940C1" w:rsidP="00283136">
                  <w:pPr>
                    <w:spacing w:after="0" w:line="240" w:lineRule="auto"/>
                    <w:ind w:firstLine="0"/>
                    <w:jc w:val="center"/>
                  </w:pPr>
                  <w:r w:rsidRPr="00283136">
                    <w:rPr>
                      <w:noProof/>
                    </w:rPr>
                    <w:drawing>
                      <wp:inline distT="0" distB="0" distL="0" distR="0">
                        <wp:extent cx="6119357" cy="2870148"/>
                        <wp:effectExtent l="1905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srcRect/>
                                <a:stretch>
                                  <a:fillRect/>
                                </a:stretch>
                              </pic:blipFill>
                              <pic:spPr bwMode="auto">
                                <a:xfrm>
                                  <a:off x="0" y="0"/>
                                  <a:ext cx="6119357" cy="2870148"/>
                                </a:xfrm>
                                <a:prstGeom prst="rect">
                                  <a:avLst/>
                                </a:prstGeom>
                                <a:noFill/>
                                <a:ln w="9525">
                                  <a:noFill/>
                                  <a:miter lim="800000"/>
                                  <a:headEnd/>
                                  <a:tailEnd/>
                                </a:ln>
                              </pic:spPr>
                            </pic:pic>
                          </a:graphicData>
                        </a:graphic>
                      </wp:inline>
                    </w:drawing>
                  </w:r>
                </w:p>
              </w:txbxContent>
            </v:textbox>
          </v:rect>
        </w:pict>
      </w:r>
    </w:p>
    <w:p w:rsidR="008F26E2" w:rsidRPr="009D2DAF" w:rsidRDefault="008F26E2" w:rsidP="00406030">
      <w:pPr>
        <w:pStyle w:val="Paragrafi"/>
        <w:rPr>
          <w:lang w:val="sq-AL"/>
        </w:rPr>
      </w:pPr>
    </w:p>
    <w:p w:rsidR="008F26E2" w:rsidRPr="009D2DAF" w:rsidRDefault="008F26E2" w:rsidP="00406030">
      <w:pPr>
        <w:pStyle w:val="Paragrafi"/>
        <w:rPr>
          <w:lang w:val="sq-AL"/>
        </w:rPr>
      </w:pPr>
    </w:p>
    <w:p w:rsidR="008F26E2" w:rsidRPr="009D2DAF" w:rsidRDefault="008F26E2" w:rsidP="00406030">
      <w:pPr>
        <w:pStyle w:val="Paragrafi"/>
        <w:rPr>
          <w:lang w:val="sq-AL"/>
        </w:rPr>
      </w:pPr>
    </w:p>
    <w:p w:rsidR="000C6414" w:rsidRPr="009D2DAF" w:rsidRDefault="00622E80" w:rsidP="00406030">
      <w:pPr>
        <w:pStyle w:val="Paragrafi"/>
        <w:rPr>
          <w:lang w:val="sq-AL"/>
        </w:rPr>
      </w:pPr>
      <w:r w:rsidRPr="00622E80">
        <w:rPr>
          <w:lang w:val="sq-AL"/>
        </w:rPr>
        <w:pict>
          <v:shape id="_x0000_s1029" type="#_x0000_t32" style="position:absolute;left:0;text-align:left;margin-left:479.25pt;margin-top:12.25pt;width:1.25pt;height:163.45pt;z-index:251660288" o:connectortype="straight"/>
        </w:pict>
      </w:r>
    </w:p>
    <w:p w:rsidR="00E75F09" w:rsidRPr="009D2DAF" w:rsidRDefault="00E75F09" w:rsidP="00406030">
      <w:pPr>
        <w:pStyle w:val="Paragrafi"/>
        <w:rPr>
          <w:lang w:val="sq-AL"/>
        </w:rPr>
      </w:pPr>
    </w:p>
    <w:p w:rsidR="000C6414" w:rsidRPr="009D2DAF" w:rsidRDefault="000C6414" w:rsidP="00406030">
      <w:pPr>
        <w:pStyle w:val="Paragrafi"/>
        <w:rPr>
          <w:lang w:val="sq-AL"/>
        </w:rPr>
      </w:pPr>
    </w:p>
    <w:p w:rsidR="00E75F09" w:rsidRPr="009D2DAF" w:rsidRDefault="00E75F09" w:rsidP="00406030">
      <w:pPr>
        <w:pStyle w:val="Paragrafi"/>
        <w:rPr>
          <w:lang w:val="sq-AL"/>
        </w:rPr>
      </w:pPr>
    </w:p>
    <w:p w:rsidR="00E75F09" w:rsidRPr="009D2DAF" w:rsidRDefault="00E75F09" w:rsidP="00406030">
      <w:pPr>
        <w:pStyle w:val="Paragrafi"/>
        <w:rPr>
          <w:lang w:val="sq-AL"/>
        </w:rPr>
      </w:pPr>
    </w:p>
    <w:p w:rsidR="00E75F09" w:rsidRPr="009D2DAF" w:rsidRDefault="00E75F09" w:rsidP="00406030">
      <w:pPr>
        <w:pStyle w:val="Paragrafi"/>
        <w:rPr>
          <w:lang w:val="sq-AL"/>
        </w:rPr>
      </w:pPr>
    </w:p>
    <w:p w:rsidR="00E75F09" w:rsidRPr="009D2DAF" w:rsidRDefault="00E75F09" w:rsidP="00406030">
      <w:pPr>
        <w:pStyle w:val="Paragrafi"/>
        <w:rPr>
          <w:lang w:val="sq-AL"/>
        </w:rPr>
      </w:pPr>
    </w:p>
    <w:p w:rsidR="00E75F09" w:rsidRPr="009D2DAF" w:rsidRDefault="00E75F09" w:rsidP="00406030">
      <w:pPr>
        <w:pStyle w:val="Paragrafi"/>
        <w:rPr>
          <w:lang w:val="sq-AL"/>
        </w:rPr>
      </w:pPr>
    </w:p>
    <w:p w:rsidR="00E75F09" w:rsidRPr="009D2DAF" w:rsidRDefault="00E75F09" w:rsidP="00406030">
      <w:pPr>
        <w:pStyle w:val="Paragrafi"/>
        <w:rPr>
          <w:lang w:val="sq-AL"/>
        </w:rPr>
      </w:pPr>
    </w:p>
    <w:p w:rsidR="00E75F09" w:rsidRPr="009D2DAF" w:rsidRDefault="00E75F09" w:rsidP="00406030">
      <w:pPr>
        <w:pStyle w:val="Paragrafi"/>
        <w:rPr>
          <w:lang w:val="sq-AL"/>
        </w:rPr>
      </w:pPr>
    </w:p>
    <w:p w:rsidR="00E75F09" w:rsidRPr="009D2DAF" w:rsidRDefault="00E75F09" w:rsidP="00406030">
      <w:pPr>
        <w:pStyle w:val="Paragrafi"/>
        <w:rPr>
          <w:lang w:val="sq-AL"/>
        </w:rPr>
      </w:pPr>
    </w:p>
    <w:p w:rsidR="00E75F09" w:rsidRPr="009D2DAF" w:rsidRDefault="008F26E2" w:rsidP="00406030">
      <w:pPr>
        <w:pStyle w:val="Paragrafi"/>
        <w:rPr>
          <w:lang w:val="sq-AL"/>
        </w:rPr>
      </w:pPr>
      <w:r w:rsidRPr="009D2DAF">
        <w:rPr>
          <w:noProof/>
        </w:rPr>
        <w:lastRenderedPageBreak/>
        <w:drawing>
          <wp:inline distT="0" distB="0" distL="0" distR="0">
            <wp:extent cx="5817208" cy="8134185"/>
            <wp:effectExtent l="19050" t="0" r="0" b="0"/>
            <wp:docPr id="22" name="Picture 21"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20" cstate="print"/>
                    <a:srcRect t="5344" r="9485" b="4456"/>
                    <a:stretch>
                      <a:fillRect/>
                    </a:stretch>
                  </pic:blipFill>
                  <pic:spPr>
                    <a:xfrm>
                      <a:off x="0" y="0"/>
                      <a:ext cx="5817208" cy="8134185"/>
                    </a:xfrm>
                    <a:prstGeom prst="rect">
                      <a:avLst/>
                    </a:prstGeom>
                  </pic:spPr>
                </pic:pic>
              </a:graphicData>
            </a:graphic>
          </wp:inline>
        </w:drawing>
      </w:r>
    </w:p>
    <w:p w:rsidR="00E75F09" w:rsidRPr="009D2DAF" w:rsidRDefault="00E75F09" w:rsidP="00406030">
      <w:pPr>
        <w:pStyle w:val="Paragrafi"/>
        <w:rPr>
          <w:lang w:val="sq-AL"/>
        </w:rPr>
      </w:pPr>
    </w:p>
    <w:p w:rsidR="00E75F09" w:rsidRPr="009D2DAF" w:rsidRDefault="00E75F09" w:rsidP="00406030">
      <w:pPr>
        <w:pStyle w:val="Paragrafi"/>
        <w:rPr>
          <w:lang w:val="sq-AL"/>
        </w:rPr>
      </w:pPr>
    </w:p>
    <w:p w:rsidR="000C6414" w:rsidRPr="009D2DAF" w:rsidRDefault="008F26E2" w:rsidP="00406030">
      <w:pPr>
        <w:pStyle w:val="Paragrafi"/>
        <w:rPr>
          <w:lang w:val="sq-AL"/>
        </w:rPr>
      </w:pPr>
      <w:r w:rsidRPr="009D2DAF">
        <w:rPr>
          <w:noProof/>
        </w:rPr>
        <w:lastRenderedPageBreak/>
        <w:drawing>
          <wp:inline distT="0" distB="0" distL="0" distR="0">
            <wp:extent cx="5181103" cy="7776376"/>
            <wp:effectExtent l="19050" t="0" r="497" b="0"/>
            <wp:docPr id="23" name="Picture 22"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21" cstate="print"/>
                    <a:srcRect l="11000" t="9825" r="4240" b="5258"/>
                    <a:stretch>
                      <a:fillRect/>
                    </a:stretch>
                  </pic:blipFill>
                  <pic:spPr>
                    <a:xfrm rot="10800000">
                      <a:off x="0" y="0"/>
                      <a:ext cx="5181103" cy="7776376"/>
                    </a:xfrm>
                    <a:prstGeom prst="rect">
                      <a:avLst/>
                    </a:prstGeom>
                  </pic:spPr>
                </pic:pic>
              </a:graphicData>
            </a:graphic>
          </wp:inline>
        </w:drawing>
      </w:r>
    </w:p>
    <w:p w:rsidR="000C6414" w:rsidRPr="009D2DAF" w:rsidRDefault="000C6414" w:rsidP="00406030">
      <w:pPr>
        <w:pStyle w:val="Paragrafi"/>
        <w:rPr>
          <w:lang w:val="sq-AL"/>
        </w:rPr>
      </w:pPr>
    </w:p>
    <w:p w:rsidR="000C6414" w:rsidRPr="009D2DAF" w:rsidRDefault="000C6414" w:rsidP="00406030">
      <w:pPr>
        <w:pStyle w:val="Paragrafi"/>
        <w:rPr>
          <w:lang w:val="sq-AL"/>
        </w:rPr>
      </w:pPr>
    </w:p>
    <w:p w:rsidR="000C6414" w:rsidRPr="009D2DAF" w:rsidRDefault="000C6414" w:rsidP="00406030">
      <w:pPr>
        <w:pStyle w:val="Paragrafi"/>
        <w:rPr>
          <w:lang w:val="sq-AL"/>
        </w:rPr>
      </w:pPr>
    </w:p>
    <w:p w:rsidR="00767148" w:rsidRPr="009D2DAF" w:rsidRDefault="00767148" w:rsidP="008E4D98">
      <w:pPr>
        <w:pStyle w:val="Akti"/>
        <w:jc w:val="both"/>
        <w:rPr>
          <w:lang w:val="sq-AL"/>
        </w:rPr>
        <w:sectPr w:rsidR="00767148" w:rsidRPr="009D2DAF" w:rsidSect="00681F17">
          <w:type w:val="continuous"/>
          <w:pgSz w:w="11907" w:h="16840" w:code="9"/>
          <w:pgMar w:top="720" w:right="1134" w:bottom="720" w:left="1134" w:header="851" w:footer="851" w:gutter="0"/>
          <w:pgNumType w:start="366"/>
          <w:cols w:space="720"/>
          <w:docGrid w:linePitch="360"/>
        </w:sectPr>
      </w:pPr>
    </w:p>
    <w:p w:rsidR="00567232" w:rsidRPr="009D2DAF" w:rsidRDefault="00567232" w:rsidP="00767148">
      <w:pPr>
        <w:pStyle w:val="Akti"/>
        <w:rPr>
          <w:lang w:val="sq-AL"/>
        </w:rPr>
      </w:pPr>
      <w:r w:rsidRPr="009D2DAF">
        <w:rPr>
          <w:lang w:val="sq-AL"/>
        </w:rPr>
        <w:lastRenderedPageBreak/>
        <w:t>VENDIM</w:t>
      </w:r>
    </w:p>
    <w:p w:rsidR="00567232" w:rsidRPr="009D2DAF" w:rsidRDefault="00567232" w:rsidP="00767148">
      <w:pPr>
        <w:pStyle w:val="NumriData"/>
        <w:rPr>
          <w:lang w:val="sq-AL"/>
        </w:rPr>
      </w:pPr>
      <w:r w:rsidRPr="009D2DAF">
        <w:rPr>
          <w:lang w:val="sq-AL"/>
        </w:rPr>
        <w:t>Nr.</w:t>
      </w:r>
      <w:r w:rsidR="009D2DAF">
        <w:rPr>
          <w:lang w:val="sq-AL"/>
        </w:rPr>
        <w:t xml:space="preserve"> </w:t>
      </w:r>
      <w:r w:rsidRPr="009D2DAF">
        <w:rPr>
          <w:lang w:val="sq-AL"/>
        </w:rPr>
        <w:t>72, datë 28.1.2015</w:t>
      </w:r>
    </w:p>
    <w:p w:rsidR="00567232" w:rsidRPr="009D2DAF" w:rsidRDefault="00567232" w:rsidP="00767148">
      <w:pPr>
        <w:pStyle w:val="Hapesira7"/>
        <w:rPr>
          <w:lang w:val="sq-AL"/>
        </w:rPr>
      </w:pPr>
    </w:p>
    <w:p w:rsidR="00567232" w:rsidRPr="009D2DAF" w:rsidRDefault="00872C23" w:rsidP="00767148">
      <w:pPr>
        <w:pStyle w:val="Titulli"/>
        <w:rPr>
          <w:lang w:val="sq-AL"/>
        </w:rPr>
      </w:pPr>
      <w:r w:rsidRPr="009D2DAF">
        <w:rPr>
          <w:lang w:val="sq-AL"/>
        </w:rPr>
        <w:t xml:space="preserve">PËR </w:t>
      </w:r>
      <w:r w:rsidR="00567232" w:rsidRPr="009D2DAF">
        <w:rPr>
          <w:lang w:val="sq-AL"/>
        </w:rPr>
        <w:t>SHPALLJEN E ZONËS EKONOMIKE, ME STATUSIN “ZONË E LIRË”, NË SPITALLË, DURRËS, DHE PËR NJË NDRYSHIM NË VENDIMIN NR.</w:t>
      </w:r>
      <w:r w:rsidR="009D2DAF">
        <w:rPr>
          <w:lang w:val="sq-AL"/>
        </w:rPr>
        <w:t xml:space="preserve"> </w:t>
      </w:r>
      <w:r w:rsidR="00567232" w:rsidRPr="009D2DAF">
        <w:rPr>
          <w:lang w:val="sq-AL"/>
        </w:rPr>
        <w:t>391, DATË 21.2.2008, TË KËSHILLIT TË MINISTRAVE, “PËR SHPALLJEN “ZONË EKONOMIKE”, NË SPITALLË, DURRËS”</w:t>
      </w:r>
    </w:p>
    <w:p w:rsidR="00567232" w:rsidRPr="009D2DAF" w:rsidRDefault="00567232" w:rsidP="00767148">
      <w:pPr>
        <w:pStyle w:val="Hapesira7"/>
        <w:rPr>
          <w:lang w:val="sq-AL"/>
        </w:rPr>
      </w:pPr>
    </w:p>
    <w:p w:rsidR="00567232" w:rsidRPr="009D2DAF" w:rsidRDefault="00567232" w:rsidP="00872C23">
      <w:pPr>
        <w:pStyle w:val="Paragrafi"/>
        <w:rPr>
          <w:lang w:val="sq-AL"/>
        </w:rPr>
      </w:pPr>
      <w:r w:rsidRPr="009D2DAF">
        <w:rPr>
          <w:lang w:val="sq-AL"/>
        </w:rPr>
        <w:t>Në mbështetje të nenit 100 të Kushtetutës dhe të nenit 4, të ligjit nr.</w:t>
      </w:r>
      <w:r w:rsidR="009D2DAF">
        <w:rPr>
          <w:lang w:val="sq-AL"/>
        </w:rPr>
        <w:t xml:space="preserve"> </w:t>
      </w:r>
      <w:r w:rsidRPr="009D2DAF">
        <w:rPr>
          <w:lang w:val="sq-AL"/>
        </w:rPr>
        <w:t>9789, datë 19.7.2007, “Për krijimin dhe funksionimin e zonave ekonomike”, me propozimin e ministrit të Zhvillimit Ekonomik, Tregtisë dhe Sipërmarrjes, Këshilli i Ministrave</w:t>
      </w:r>
    </w:p>
    <w:p w:rsidR="00567232" w:rsidRPr="009D2DAF" w:rsidRDefault="00567232" w:rsidP="00767148">
      <w:pPr>
        <w:pStyle w:val="Hapesira7"/>
        <w:rPr>
          <w:lang w:val="sq-AL"/>
        </w:rPr>
      </w:pPr>
    </w:p>
    <w:p w:rsidR="00567232" w:rsidRPr="009D2DAF" w:rsidRDefault="00567232" w:rsidP="00767148">
      <w:pPr>
        <w:pStyle w:val="Vendosi"/>
        <w:rPr>
          <w:lang w:val="sq-AL"/>
        </w:rPr>
      </w:pPr>
      <w:r w:rsidRPr="009D2DAF">
        <w:rPr>
          <w:lang w:val="sq-AL"/>
        </w:rPr>
        <w:t>VENDOSI:</w:t>
      </w:r>
    </w:p>
    <w:p w:rsidR="00567232" w:rsidRPr="009D2DAF" w:rsidRDefault="00567232" w:rsidP="00767148">
      <w:pPr>
        <w:pStyle w:val="Hapesira7"/>
        <w:rPr>
          <w:lang w:val="sq-AL"/>
        </w:rPr>
      </w:pPr>
    </w:p>
    <w:p w:rsidR="00567232" w:rsidRPr="009D2DAF" w:rsidRDefault="00872C23" w:rsidP="00872C23">
      <w:pPr>
        <w:pStyle w:val="Paragrafi"/>
        <w:rPr>
          <w:lang w:val="sq-AL"/>
        </w:rPr>
      </w:pPr>
      <w:r w:rsidRPr="009D2DAF">
        <w:rPr>
          <w:lang w:val="sq-AL"/>
        </w:rPr>
        <w:t xml:space="preserve">1. </w:t>
      </w:r>
      <w:r w:rsidR="00567232" w:rsidRPr="009D2DAF">
        <w:rPr>
          <w:lang w:val="sq-AL"/>
        </w:rPr>
        <w:t>Shpalljen e zonës ekonomike, me statusin “Zonë e lirë”, të territorit, me sipërfaqe 500 (pesëqind) ha, pjesë e zonës kadastrale nr.</w:t>
      </w:r>
      <w:r w:rsidR="009D2DAF">
        <w:rPr>
          <w:lang w:val="sq-AL"/>
        </w:rPr>
        <w:t xml:space="preserve"> </w:t>
      </w:r>
      <w:r w:rsidR="00567232" w:rsidRPr="009D2DAF">
        <w:rPr>
          <w:lang w:val="sq-AL"/>
        </w:rPr>
        <w:t>8517, në Spitallë, Durrës, në përbërje të së cilës janë parcelat me numër pasurie, sipas listës që i bashkëlidhet këtij vendimi.</w:t>
      </w:r>
    </w:p>
    <w:p w:rsidR="00567232" w:rsidRPr="009D2DAF" w:rsidRDefault="00872C23" w:rsidP="00872C23">
      <w:pPr>
        <w:pStyle w:val="Paragrafi"/>
        <w:rPr>
          <w:lang w:val="sq-AL"/>
        </w:rPr>
      </w:pPr>
      <w:r w:rsidRPr="009D2DAF">
        <w:rPr>
          <w:lang w:val="sq-AL"/>
        </w:rPr>
        <w:t xml:space="preserve">2. </w:t>
      </w:r>
      <w:r w:rsidR="00567232" w:rsidRPr="009D2DAF">
        <w:rPr>
          <w:lang w:val="sq-AL"/>
        </w:rPr>
        <w:t>Shtrirja dhe kufizimet e kësaj zone përcaktohen në hartën treguese, që i bashkëlidhet këtij vendimi.</w:t>
      </w:r>
      <w:bookmarkStart w:id="0" w:name="_GoBack"/>
      <w:bookmarkEnd w:id="0"/>
    </w:p>
    <w:p w:rsidR="00567232" w:rsidRPr="009D2DAF" w:rsidRDefault="00872C23" w:rsidP="00872C23">
      <w:pPr>
        <w:pStyle w:val="Paragrafi"/>
        <w:rPr>
          <w:lang w:val="sq-AL"/>
        </w:rPr>
      </w:pPr>
      <w:r w:rsidRPr="009D2DAF">
        <w:rPr>
          <w:lang w:val="sq-AL"/>
        </w:rPr>
        <w:t xml:space="preserve">3. </w:t>
      </w:r>
      <w:r w:rsidR="00567232" w:rsidRPr="009D2DAF">
        <w:rPr>
          <w:lang w:val="sq-AL"/>
        </w:rPr>
        <w:t xml:space="preserve">Lloji i veprimtarisë që do të zhvillohet në këtë zonë është: </w:t>
      </w:r>
    </w:p>
    <w:p w:rsidR="00567232" w:rsidRPr="009D2DAF" w:rsidRDefault="00872C23" w:rsidP="00406030">
      <w:pPr>
        <w:pStyle w:val="Paragrafi"/>
        <w:rPr>
          <w:lang w:val="sq-AL"/>
        </w:rPr>
      </w:pPr>
      <w:r w:rsidRPr="009D2DAF">
        <w:rPr>
          <w:lang w:val="sq-AL"/>
        </w:rPr>
        <w:t xml:space="preserve">- </w:t>
      </w:r>
      <w:r w:rsidR="00117BAF">
        <w:rPr>
          <w:lang w:val="sq-AL"/>
        </w:rPr>
        <w:t>p</w:t>
      </w:r>
      <w:r w:rsidR="00567232" w:rsidRPr="009D2DAF">
        <w:rPr>
          <w:lang w:val="sq-AL"/>
        </w:rPr>
        <w:t xml:space="preserve">rodhuese, industriale dhe agropërpunim; </w:t>
      </w:r>
    </w:p>
    <w:p w:rsidR="00567232" w:rsidRPr="009D2DAF" w:rsidRDefault="00872C23" w:rsidP="00406030">
      <w:pPr>
        <w:pStyle w:val="Paragrafi"/>
        <w:rPr>
          <w:lang w:val="sq-AL"/>
        </w:rPr>
      </w:pPr>
      <w:r w:rsidRPr="009D2DAF">
        <w:rPr>
          <w:lang w:val="sq-AL"/>
        </w:rPr>
        <w:t xml:space="preserve">- </w:t>
      </w:r>
      <w:r w:rsidR="00117BAF">
        <w:rPr>
          <w:lang w:val="sq-AL"/>
        </w:rPr>
        <w:t>t</w:t>
      </w:r>
      <w:r w:rsidR="00567232" w:rsidRPr="009D2DAF">
        <w:rPr>
          <w:lang w:val="sq-AL"/>
        </w:rPr>
        <w:t>regtare dhe magazinim mallrash;</w:t>
      </w:r>
    </w:p>
    <w:p w:rsidR="00567232" w:rsidRPr="009D2DAF" w:rsidRDefault="00872C23" w:rsidP="00872C23">
      <w:pPr>
        <w:pStyle w:val="Paragrafi"/>
        <w:rPr>
          <w:lang w:val="sq-AL"/>
        </w:rPr>
      </w:pPr>
      <w:r w:rsidRPr="009D2DAF">
        <w:rPr>
          <w:lang w:val="sq-AL"/>
        </w:rPr>
        <w:t xml:space="preserve">- </w:t>
      </w:r>
      <w:r w:rsidR="00117BAF">
        <w:rPr>
          <w:lang w:val="sq-AL"/>
        </w:rPr>
        <w:t>s</w:t>
      </w:r>
      <w:r w:rsidR="00567232" w:rsidRPr="009D2DAF">
        <w:rPr>
          <w:lang w:val="sq-AL"/>
        </w:rPr>
        <w:t>hërbime.</w:t>
      </w:r>
    </w:p>
    <w:p w:rsidR="00567232" w:rsidRPr="009D2DAF" w:rsidRDefault="00872C23" w:rsidP="00872C23">
      <w:pPr>
        <w:pStyle w:val="Paragrafi"/>
        <w:rPr>
          <w:lang w:val="sq-AL"/>
        </w:rPr>
      </w:pPr>
      <w:r w:rsidRPr="009D2DAF">
        <w:rPr>
          <w:lang w:val="sq-AL"/>
        </w:rPr>
        <w:t xml:space="preserve">4. </w:t>
      </w:r>
      <w:r w:rsidR="00567232" w:rsidRPr="009D2DAF">
        <w:rPr>
          <w:lang w:val="sq-AL"/>
        </w:rPr>
        <w:t>Periudha e funksionimit të zonës është 35 vjet.</w:t>
      </w:r>
    </w:p>
    <w:p w:rsidR="00567232" w:rsidRPr="009D2DAF" w:rsidRDefault="00872C23" w:rsidP="00872C23">
      <w:pPr>
        <w:pStyle w:val="Paragrafi"/>
        <w:rPr>
          <w:lang w:val="sq-AL"/>
        </w:rPr>
      </w:pPr>
      <w:r w:rsidRPr="009D2DAF">
        <w:rPr>
          <w:lang w:val="sq-AL"/>
        </w:rPr>
        <w:t xml:space="preserve">5. </w:t>
      </w:r>
      <w:r w:rsidR="00567232" w:rsidRPr="009D2DAF">
        <w:rPr>
          <w:lang w:val="sq-AL"/>
        </w:rPr>
        <w:t>Zona jepet me çmimin simbolik 1 euro.</w:t>
      </w:r>
    </w:p>
    <w:p w:rsidR="00567232" w:rsidRPr="009D2DAF" w:rsidRDefault="00872C23" w:rsidP="00767148">
      <w:pPr>
        <w:pStyle w:val="Paragrafi"/>
        <w:rPr>
          <w:lang w:val="sq-AL"/>
        </w:rPr>
      </w:pPr>
      <w:r w:rsidRPr="009D2DAF">
        <w:rPr>
          <w:lang w:val="sq-AL"/>
        </w:rPr>
        <w:t xml:space="preserve">6. </w:t>
      </w:r>
      <w:r w:rsidR="00567232" w:rsidRPr="009D2DAF">
        <w:rPr>
          <w:lang w:val="sq-AL"/>
        </w:rPr>
        <w:t>Për procedurën e përzgjedhjes së zhvilluesit të zonës së lirë zbatohen rregullat dhe procedurat konkurruese të përcaktuara në ligjin nr.</w:t>
      </w:r>
      <w:r w:rsidR="009D2DAF">
        <w:rPr>
          <w:lang w:val="sq-AL"/>
        </w:rPr>
        <w:t xml:space="preserve"> </w:t>
      </w:r>
      <w:r w:rsidR="00567232" w:rsidRPr="009D2DAF">
        <w:rPr>
          <w:lang w:val="sq-AL"/>
        </w:rPr>
        <w:t xml:space="preserve">125/2013, “Për koncesionet dhe partneritetin publik privat”, të ndryshuar. </w:t>
      </w:r>
    </w:p>
    <w:p w:rsidR="005C17EA" w:rsidRDefault="005C17EA" w:rsidP="00872C23">
      <w:pPr>
        <w:pStyle w:val="Paragrafi"/>
        <w:rPr>
          <w:lang w:val="sq-AL"/>
        </w:rPr>
      </w:pPr>
    </w:p>
    <w:p w:rsidR="005C17EA" w:rsidRDefault="005C17EA" w:rsidP="00872C23">
      <w:pPr>
        <w:pStyle w:val="Paragrafi"/>
        <w:rPr>
          <w:lang w:val="sq-AL"/>
        </w:rPr>
      </w:pPr>
    </w:p>
    <w:p w:rsidR="005C17EA" w:rsidRDefault="005C17EA" w:rsidP="00872C23">
      <w:pPr>
        <w:pStyle w:val="Paragrafi"/>
        <w:rPr>
          <w:lang w:val="sq-AL"/>
        </w:rPr>
      </w:pPr>
    </w:p>
    <w:p w:rsidR="005C17EA" w:rsidRDefault="005C17EA" w:rsidP="00872C23">
      <w:pPr>
        <w:pStyle w:val="Paragrafi"/>
        <w:rPr>
          <w:lang w:val="sq-AL"/>
        </w:rPr>
      </w:pPr>
    </w:p>
    <w:p w:rsidR="005C17EA" w:rsidRDefault="005C17EA" w:rsidP="00872C23">
      <w:pPr>
        <w:pStyle w:val="Paragrafi"/>
        <w:rPr>
          <w:lang w:val="sq-AL"/>
        </w:rPr>
      </w:pPr>
    </w:p>
    <w:p w:rsidR="005C17EA" w:rsidRDefault="005C17EA" w:rsidP="00872C23">
      <w:pPr>
        <w:pStyle w:val="Paragrafi"/>
        <w:rPr>
          <w:lang w:val="sq-AL"/>
        </w:rPr>
      </w:pPr>
    </w:p>
    <w:p w:rsidR="005C17EA" w:rsidRDefault="005C17EA" w:rsidP="00872C23">
      <w:pPr>
        <w:pStyle w:val="Paragrafi"/>
        <w:rPr>
          <w:lang w:val="sq-AL"/>
        </w:rPr>
      </w:pPr>
    </w:p>
    <w:p w:rsidR="005C17EA" w:rsidRDefault="005C17EA" w:rsidP="00872C23">
      <w:pPr>
        <w:pStyle w:val="Paragrafi"/>
        <w:rPr>
          <w:lang w:val="sq-AL"/>
        </w:rPr>
      </w:pPr>
    </w:p>
    <w:p w:rsidR="005C17EA" w:rsidRDefault="005C17EA" w:rsidP="00872C23">
      <w:pPr>
        <w:pStyle w:val="Paragrafi"/>
        <w:rPr>
          <w:lang w:val="sq-AL"/>
        </w:rPr>
      </w:pPr>
    </w:p>
    <w:p w:rsidR="005C17EA" w:rsidRDefault="00872C23" w:rsidP="005C17EA">
      <w:pPr>
        <w:pStyle w:val="Paragrafi"/>
        <w:rPr>
          <w:lang w:val="sq-AL"/>
        </w:rPr>
      </w:pPr>
      <w:r w:rsidRPr="009D2DAF">
        <w:rPr>
          <w:lang w:val="sq-AL"/>
        </w:rPr>
        <w:lastRenderedPageBreak/>
        <w:t xml:space="preserve">7. </w:t>
      </w:r>
      <w:r w:rsidR="00567232" w:rsidRPr="009D2DAF">
        <w:rPr>
          <w:lang w:val="sq-AL"/>
        </w:rPr>
        <w:t>Për pjesët e truallit të kësaj zone, që janë pronë private, të bëhet shpronësimi, sipas ligjit nr.</w:t>
      </w:r>
      <w:r w:rsidR="009D2DAF">
        <w:rPr>
          <w:lang w:val="sq-AL"/>
        </w:rPr>
        <w:t xml:space="preserve"> </w:t>
      </w:r>
      <w:r w:rsidR="00567232" w:rsidRPr="009D2DAF">
        <w:rPr>
          <w:lang w:val="sq-AL"/>
        </w:rPr>
        <w:t>8561, datë 22.12.1999, “Për shpronësimet dhe marrjen në përdorim të përkohshëm të pasurisë, pronë private, për interes publik”.</w:t>
      </w:r>
    </w:p>
    <w:p w:rsidR="00567232" w:rsidRPr="009D2DAF" w:rsidRDefault="00872C23" w:rsidP="00872C23">
      <w:pPr>
        <w:pStyle w:val="Paragrafi"/>
        <w:rPr>
          <w:lang w:val="sq-AL"/>
        </w:rPr>
      </w:pPr>
      <w:r w:rsidRPr="009D2DAF">
        <w:rPr>
          <w:lang w:val="sq-AL"/>
        </w:rPr>
        <w:t xml:space="preserve">8. </w:t>
      </w:r>
      <w:r w:rsidR="00567232" w:rsidRPr="009D2DAF">
        <w:rPr>
          <w:lang w:val="sq-AL"/>
        </w:rPr>
        <w:t>Në vendimin nr.</w:t>
      </w:r>
      <w:r w:rsidR="009D2DAF">
        <w:rPr>
          <w:lang w:val="sq-AL"/>
        </w:rPr>
        <w:t xml:space="preserve"> </w:t>
      </w:r>
      <w:r w:rsidR="00567232" w:rsidRPr="009D2DAF">
        <w:rPr>
          <w:lang w:val="sq-AL"/>
        </w:rPr>
        <w:t xml:space="preserve">391, datë 21.2.2008, të Këshillit të Ministrave, bëhen këto ndryshime: </w:t>
      </w:r>
    </w:p>
    <w:p w:rsidR="00567232" w:rsidRPr="009D2DAF" w:rsidRDefault="00872C23" w:rsidP="00872C23">
      <w:pPr>
        <w:pStyle w:val="Paragrafi"/>
        <w:rPr>
          <w:lang w:val="sq-AL"/>
        </w:rPr>
      </w:pPr>
      <w:r w:rsidRPr="009D2DAF">
        <w:rPr>
          <w:lang w:val="sq-AL"/>
        </w:rPr>
        <w:t xml:space="preserve">a) </w:t>
      </w:r>
      <w:r w:rsidR="00567232" w:rsidRPr="009D2DAF">
        <w:rPr>
          <w:lang w:val="sq-AL"/>
        </w:rPr>
        <w:t>Pika 1 ndryshohet, si më poshtë vijon:</w:t>
      </w:r>
    </w:p>
    <w:p w:rsidR="00567232" w:rsidRPr="009D2DAF" w:rsidRDefault="00567232" w:rsidP="00872C23">
      <w:pPr>
        <w:pStyle w:val="Paragrafi"/>
        <w:rPr>
          <w:lang w:val="sq-AL"/>
        </w:rPr>
      </w:pPr>
      <w:r w:rsidRPr="009D2DAF">
        <w:rPr>
          <w:lang w:val="sq-AL"/>
        </w:rPr>
        <w:t>“1. Shpalljen e zonës ekonomike, me statusin “Park industrial”, të territorit, me sipërfaqe 350 (treqind e pesëdhjetë) ha, pjesë e zonës kadastrale nr.</w:t>
      </w:r>
      <w:r w:rsidR="009D2DAF">
        <w:rPr>
          <w:lang w:val="sq-AL"/>
        </w:rPr>
        <w:t xml:space="preserve"> </w:t>
      </w:r>
      <w:r w:rsidRPr="009D2DAF">
        <w:rPr>
          <w:lang w:val="sq-AL"/>
        </w:rPr>
        <w:t>8517, në Spitallë, Durrës, në përbërje të së cilës janë parcelat me numër pasurie, sipas listës që i bashkëlidhet këtij vendimi.”.</w:t>
      </w:r>
    </w:p>
    <w:p w:rsidR="00567232" w:rsidRPr="009D2DAF" w:rsidRDefault="00872C23" w:rsidP="00872C23">
      <w:pPr>
        <w:pStyle w:val="Paragrafi"/>
        <w:rPr>
          <w:lang w:val="sq-AL"/>
        </w:rPr>
      </w:pPr>
      <w:r w:rsidRPr="009D2DAF">
        <w:rPr>
          <w:lang w:val="sq-AL"/>
        </w:rPr>
        <w:t xml:space="preserve">b) </w:t>
      </w:r>
      <w:r w:rsidR="00567232" w:rsidRPr="009D2DAF">
        <w:rPr>
          <w:lang w:val="sq-AL"/>
        </w:rPr>
        <w:t>Lista bashkëlid</w:t>
      </w:r>
      <w:r w:rsidR="00117BAF">
        <w:rPr>
          <w:lang w:val="sq-AL"/>
        </w:rPr>
        <w:t>hur dhe që përmendet në pikën 1</w:t>
      </w:r>
      <w:r w:rsidR="00567232" w:rsidRPr="009D2DAF">
        <w:rPr>
          <w:lang w:val="sq-AL"/>
        </w:rPr>
        <w:t xml:space="preserve"> të vendimit, zëvendësohet me listën që i bashkëlidhet këtij vendimi.</w:t>
      </w:r>
    </w:p>
    <w:p w:rsidR="00567232" w:rsidRPr="009D2DAF" w:rsidRDefault="00872C23" w:rsidP="00872C23">
      <w:pPr>
        <w:pStyle w:val="Paragrafi"/>
        <w:rPr>
          <w:lang w:val="sq-AL"/>
        </w:rPr>
      </w:pPr>
      <w:r w:rsidRPr="009D2DAF">
        <w:rPr>
          <w:lang w:val="sq-AL"/>
        </w:rPr>
        <w:t xml:space="preserve">c) </w:t>
      </w:r>
      <w:r w:rsidR="00567232" w:rsidRPr="009D2DAF">
        <w:rPr>
          <w:lang w:val="sq-AL"/>
        </w:rPr>
        <w:t>Harta bashkëlid</w:t>
      </w:r>
      <w:r w:rsidR="00117BAF">
        <w:rPr>
          <w:lang w:val="sq-AL"/>
        </w:rPr>
        <w:t>hur dhe që përmendet në pikën 2</w:t>
      </w:r>
      <w:r w:rsidR="00567232" w:rsidRPr="009D2DAF">
        <w:rPr>
          <w:lang w:val="sq-AL"/>
        </w:rPr>
        <w:t xml:space="preserve"> të vendimit, zëvendësohet me hartën që i bashkëlidhet këtij vendimi.</w:t>
      </w:r>
    </w:p>
    <w:p w:rsidR="00567232" w:rsidRPr="009D2DAF" w:rsidRDefault="00872C23" w:rsidP="00872C23">
      <w:pPr>
        <w:pStyle w:val="Paragrafi"/>
        <w:rPr>
          <w:lang w:val="sq-AL"/>
        </w:rPr>
      </w:pPr>
      <w:r w:rsidRPr="009D2DAF">
        <w:rPr>
          <w:lang w:val="sq-AL"/>
        </w:rPr>
        <w:t xml:space="preserve">9. </w:t>
      </w:r>
      <w:r w:rsidR="00567232" w:rsidRPr="009D2DAF">
        <w:rPr>
          <w:lang w:val="sq-AL"/>
        </w:rPr>
        <w:t>Vendimet e Këshillit të Ministrave nr.</w:t>
      </w:r>
      <w:r w:rsidR="009D2DAF">
        <w:rPr>
          <w:lang w:val="sq-AL"/>
        </w:rPr>
        <w:t xml:space="preserve"> </w:t>
      </w:r>
      <w:r w:rsidR="00567232" w:rsidRPr="009D2DAF">
        <w:rPr>
          <w:lang w:val="sq-AL"/>
        </w:rPr>
        <w:t>213, datë 16.3.2011, “Për ndryshimin e përgjegjësisë së administrimit të pronës, tokë bujqësore, të ndodhur në ish-Ndërmarrjen Bujqësore, Spitallë, Durrës, nga Ministria e Bujqësisë, Ushqimit dhe Mbrojtjes së Konsumatorit te Ministria e Arsimit dhe Shkencës, për universitetin “Aleksandër Moisiu”, Durrës, për ndërtimin e një kampusi të ri universitar”, dhe nr.</w:t>
      </w:r>
      <w:r w:rsidR="009D2DAF">
        <w:rPr>
          <w:lang w:val="sq-AL"/>
        </w:rPr>
        <w:t xml:space="preserve"> </w:t>
      </w:r>
      <w:r w:rsidR="00567232" w:rsidRPr="009D2DAF">
        <w:rPr>
          <w:lang w:val="sq-AL"/>
        </w:rPr>
        <w:t>246, datë 12.4.2012, “Për përcaktimin e autoritetit kontraktues për dhënien e statusit të zhvilluesit të një territori të zonës ekonomike Spitallë, Durrës, dhe miratimin e bonusit për shoqërinë”, shfuqizohen.</w:t>
      </w:r>
    </w:p>
    <w:p w:rsidR="00567232" w:rsidRPr="009D2DAF" w:rsidRDefault="00872C23" w:rsidP="00872C23">
      <w:pPr>
        <w:pStyle w:val="Paragrafi"/>
        <w:rPr>
          <w:lang w:val="sq-AL"/>
        </w:rPr>
      </w:pPr>
      <w:r w:rsidRPr="009D2DAF">
        <w:rPr>
          <w:lang w:val="sq-AL"/>
        </w:rPr>
        <w:t xml:space="preserve">10. </w:t>
      </w:r>
      <w:r w:rsidR="00567232" w:rsidRPr="009D2DAF">
        <w:rPr>
          <w:lang w:val="sq-AL"/>
        </w:rPr>
        <w:t xml:space="preserve">Ngarkohen Ministria e Zhvillimit Ekonomik, Tregtisë dhe Sipërmarrjes dhe Ministria e Financave për zbatimin e këtij vendimi. </w:t>
      </w:r>
    </w:p>
    <w:p w:rsidR="00767148" w:rsidRPr="009D2DAF" w:rsidRDefault="00567232" w:rsidP="00767148">
      <w:pPr>
        <w:pStyle w:val="Paragrafi"/>
        <w:rPr>
          <w:lang w:val="sq-AL"/>
        </w:rPr>
      </w:pPr>
      <w:r w:rsidRPr="009D2DAF">
        <w:rPr>
          <w:lang w:val="sq-AL"/>
        </w:rPr>
        <w:t xml:space="preserve">Ky vendim hyn në fuqi pas botimit në Fletoren </w:t>
      </w:r>
      <w:r w:rsidR="00872C23" w:rsidRPr="009D2DAF">
        <w:rPr>
          <w:lang w:val="sq-AL"/>
        </w:rPr>
        <w:t>Zyrtare</w:t>
      </w:r>
    </w:p>
    <w:p w:rsidR="00767148" w:rsidRPr="009D2DAF" w:rsidRDefault="00767148" w:rsidP="00767148">
      <w:pPr>
        <w:pStyle w:val="Hapesira7"/>
        <w:rPr>
          <w:lang w:val="sq-AL"/>
        </w:rPr>
      </w:pPr>
    </w:p>
    <w:p w:rsidR="0006396E" w:rsidRPr="009D2DAF" w:rsidRDefault="0006396E" w:rsidP="00767148">
      <w:pPr>
        <w:pStyle w:val="Paragrafi"/>
        <w:jc w:val="right"/>
        <w:rPr>
          <w:lang w:val="sq-AL"/>
        </w:rPr>
      </w:pPr>
      <w:r w:rsidRPr="009D2DAF">
        <w:rPr>
          <w:lang w:val="sq-AL"/>
        </w:rPr>
        <w:t>KRYEMINISTRI</w:t>
      </w:r>
    </w:p>
    <w:p w:rsidR="0006396E" w:rsidRPr="009D2DAF" w:rsidRDefault="0006396E" w:rsidP="0006396E">
      <w:pPr>
        <w:pStyle w:val="AutoritetiEmer"/>
        <w:rPr>
          <w:lang w:val="sq-AL"/>
        </w:rPr>
      </w:pPr>
      <w:r w:rsidRPr="009D2DAF">
        <w:rPr>
          <w:lang w:val="sq-AL"/>
        </w:rPr>
        <w:t>Edi Rama</w:t>
      </w:r>
    </w:p>
    <w:p w:rsidR="00767148" w:rsidRPr="009D2DAF" w:rsidRDefault="00767148"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pPr>
    </w:p>
    <w:p w:rsidR="00F42E83" w:rsidRPr="009D2DAF" w:rsidRDefault="00F42E83" w:rsidP="00406030">
      <w:pPr>
        <w:pStyle w:val="Paragrafi"/>
        <w:rPr>
          <w:lang w:val="sq-AL"/>
        </w:rPr>
        <w:sectPr w:rsidR="00F42E83" w:rsidRPr="009D2DAF" w:rsidSect="00681F17">
          <w:type w:val="continuous"/>
          <w:pgSz w:w="11907" w:h="16840" w:code="9"/>
          <w:pgMar w:top="720" w:right="1134" w:bottom="720" w:left="1134" w:header="851" w:footer="851" w:gutter="0"/>
          <w:pgNumType w:start="369"/>
          <w:cols w:num="2" w:space="454"/>
          <w:docGrid w:linePitch="360"/>
        </w:sectPr>
      </w:pPr>
    </w:p>
    <w:p w:rsidR="00873B1E" w:rsidRPr="009D2DAF" w:rsidRDefault="00EA7658" w:rsidP="005C17EA">
      <w:pPr>
        <w:pStyle w:val="Paragrafi"/>
        <w:rPr>
          <w:lang w:val="sq-AL"/>
        </w:rPr>
      </w:pPr>
      <w:r w:rsidRPr="009D2DAF">
        <w:rPr>
          <w:noProof/>
        </w:rPr>
        <w:lastRenderedPageBreak/>
        <w:drawing>
          <wp:inline distT="0" distB="0" distL="0" distR="0">
            <wp:extent cx="5809256" cy="7832035"/>
            <wp:effectExtent l="19050" t="0" r="994" b="0"/>
            <wp:docPr id="24" name="Picture 23" descr="Untitle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1.jpg"/>
                    <pic:cNvPicPr/>
                  </pic:nvPicPr>
                  <pic:blipFill>
                    <a:blip r:embed="rId22" cstate="print"/>
                    <a:srcRect l="6445" t="8247" r="3118" b="5248"/>
                    <a:stretch>
                      <a:fillRect/>
                    </a:stretch>
                  </pic:blipFill>
                  <pic:spPr>
                    <a:xfrm>
                      <a:off x="0" y="0"/>
                      <a:ext cx="5809256" cy="7832035"/>
                    </a:xfrm>
                    <a:prstGeom prst="rect">
                      <a:avLst/>
                    </a:prstGeom>
                  </pic:spPr>
                </pic:pic>
              </a:graphicData>
            </a:graphic>
          </wp:inline>
        </w:drawing>
      </w:r>
    </w:p>
    <w:p w:rsidR="000A3704" w:rsidRPr="009D2DAF" w:rsidRDefault="000A3704" w:rsidP="005C17EA">
      <w:pPr>
        <w:pStyle w:val="Paragrafi"/>
        <w:ind w:firstLine="0"/>
        <w:rPr>
          <w:sz w:val="20"/>
          <w:szCs w:val="20"/>
          <w:lang w:val="sq-AL"/>
        </w:rPr>
        <w:sectPr w:rsidR="000A3704" w:rsidRPr="009D2DAF" w:rsidSect="00460D62">
          <w:type w:val="continuous"/>
          <w:pgSz w:w="11907" w:h="16840" w:code="9"/>
          <w:pgMar w:top="720" w:right="1134" w:bottom="720" w:left="1134" w:header="851" w:footer="851" w:gutter="0"/>
          <w:pgNumType w:start="12"/>
          <w:cols w:space="720"/>
          <w:docGrid w:linePitch="360"/>
        </w:sectPr>
      </w:pPr>
    </w:p>
    <w:p w:rsidR="000A3704" w:rsidRPr="009D2DAF" w:rsidRDefault="00AA3F15" w:rsidP="00406030">
      <w:pPr>
        <w:pStyle w:val="Paragrafi"/>
        <w:rPr>
          <w:sz w:val="20"/>
          <w:szCs w:val="20"/>
          <w:lang w:val="sq-AL"/>
        </w:rPr>
      </w:pPr>
      <w:r w:rsidRPr="009D2DAF">
        <w:rPr>
          <w:sz w:val="20"/>
          <w:szCs w:val="20"/>
          <w:lang w:val="sq-AL"/>
        </w:rPr>
        <w:lastRenderedPageBreak/>
        <w:t xml:space="preserve">LISTA E PASURIVE QË DO TË </w:t>
      </w:r>
    </w:p>
    <w:p w:rsidR="00AA3F15" w:rsidRPr="009D2DAF" w:rsidRDefault="00AA3F15" w:rsidP="00406030">
      <w:pPr>
        <w:pStyle w:val="Paragrafi"/>
        <w:rPr>
          <w:sz w:val="20"/>
          <w:szCs w:val="20"/>
          <w:lang w:val="sq-AL"/>
        </w:rPr>
      </w:pPr>
      <w:r w:rsidRPr="009D2DAF">
        <w:rPr>
          <w:sz w:val="20"/>
          <w:szCs w:val="20"/>
          <w:lang w:val="sq-AL"/>
        </w:rPr>
        <w:t>PËRFSHIHEN NË “PARKUN INDUSTRIAL”</w:t>
      </w:r>
    </w:p>
    <w:tbl>
      <w:tblPr>
        <w:tblW w:w="4408" w:type="dxa"/>
        <w:tblInd w:w="95" w:type="dxa"/>
        <w:tblLook w:val="04A0"/>
      </w:tblPr>
      <w:tblGrid>
        <w:gridCol w:w="481"/>
        <w:gridCol w:w="1233"/>
        <w:gridCol w:w="777"/>
        <w:gridCol w:w="1917"/>
      </w:tblGrid>
      <w:tr w:rsidR="00AA3F15" w:rsidRPr="00A05203" w:rsidTr="003B5713">
        <w:trPr>
          <w:trHeight w:val="204"/>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A3F15" w:rsidRPr="00A05203" w:rsidRDefault="00AA3F15" w:rsidP="003B5713">
            <w:pPr>
              <w:spacing w:after="0" w:line="240" w:lineRule="auto"/>
              <w:ind w:firstLine="0"/>
              <w:jc w:val="center"/>
              <w:rPr>
                <w:rFonts w:ascii="Garamond" w:eastAsia="Times New Roman" w:hAnsi="Garamond"/>
                <w:b/>
                <w:color w:val="000000"/>
                <w:sz w:val="18"/>
                <w:szCs w:val="18"/>
                <w:lang w:val="sq-AL"/>
              </w:rPr>
            </w:pPr>
            <w:r w:rsidRPr="00A05203">
              <w:rPr>
                <w:rFonts w:ascii="Garamond" w:eastAsia="Times New Roman" w:hAnsi="Garamond"/>
                <w:b/>
                <w:color w:val="000000"/>
                <w:sz w:val="18"/>
                <w:szCs w:val="18"/>
                <w:lang w:val="sq-AL"/>
              </w:rPr>
              <w:t>Nr.</w:t>
            </w:r>
          </w:p>
        </w:tc>
        <w:tc>
          <w:tcPr>
            <w:tcW w:w="1233" w:type="dxa"/>
            <w:tcBorders>
              <w:top w:val="single" w:sz="4" w:space="0" w:color="auto"/>
              <w:left w:val="nil"/>
              <w:bottom w:val="single" w:sz="4" w:space="0" w:color="auto"/>
              <w:right w:val="single" w:sz="4" w:space="0" w:color="auto"/>
            </w:tcBorders>
            <w:shd w:val="clear" w:color="auto" w:fill="auto"/>
            <w:noWrap/>
            <w:vAlign w:val="center"/>
            <w:hideMark/>
          </w:tcPr>
          <w:p w:rsidR="00AA3F15" w:rsidRPr="00A05203" w:rsidRDefault="00214AD7" w:rsidP="003B5713">
            <w:pPr>
              <w:spacing w:after="0" w:line="240" w:lineRule="auto"/>
              <w:ind w:firstLine="0"/>
              <w:jc w:val="center"/>
              <w:rPr>
                <w:rFonts w:ascii="Garamond" w:eastAsia="Times New Roman" w:hAnsi="Garamond"/>
                <w:b/>
                <w:color w:val="000000"/>
                <w:sz w:val="18"/>
                <w:szCs w:val="18"/>
                <w:lang w:val="sq-AL"/>
              </w:rPr>
            </w:pPr>
            <w:r w:rsidRPr="00A05203">
              <w:rPr>
                <w:rFonts w:ascii="Garamond" w:eastAsia="Times New Roman" w:hAnsi="Garamond"/>
                <w:b/>
                <w:color w:val="000000"/>
                <w:sz w:val="18"/>
                <w:szCs w:val="18"/>
                <w:lang w:val="sq-AL"/>
              </w:rPr>
              <w:t xml:space="preserve">Zona </w:t>
            </w:r>
            <w:r w:rsidR="00AA3F15" w:rsidRPr="00A05203">
              <w:rPr>
                <w:rFonts w:ascii="Garamond" w:eastAsia="Times New Roman" w:hAnsi="Garamond"/>
                <w:b/>
                <w:color w:val="000000"/>
                <w:sz w:val="18"/>
                <w:szCs w:val="18"/>
                <w:lang w:val="sq-AL"/>
              </w:rPr>
              <w:t>kadastrale</w:t>
            </w:r>
          </w:p>
        </w:tc>
        <w:tc>
          <w:tcPr>
            <w:tcW w:w="777" w:type="dxa"/>
            <w:tcBorders>
              <w:top w:val="single" w:sz="4" w:space="0" w:color="auto"/>
              <w:left w:val="nil"/>
              <w:bottom w:val="single" w:sz="4" w:space="0" w:color="auto"/>
              <w:right w:val="single" w:sz="4" w:space="0" w:color="auto"/>
            </w:tcBorders>
            <w:shd w:val="clear" w:color="auto" w:fill="auto"/>
            <w:noWrap/>
            <w:vAlign w:val="center"/>
            <w:hideMark/>
          </w:tcPr>
          <w:p w:rsidR="00AA3F15" w:rsidRPr="00A05203" w:rsidRDefault="00AA3F15" w:rsidP="003B5713">
            <w:pPr>
              <w:spacing w:after="0" w:line="240" w:lineRule="auto"/>
              <w:ind w:firstLine="0"/>
              <w:jc w:val="center"/>
              <w:rPr>
                <w:rFonts w:ascii="Garamond" w:eastAsia="Times New Roman" w:hAnsi="Garamond"/>
                <w:b/>
                <w:color w:val="000000"/>
                <w:sz w:val="18"/>
                <w:szCs w:val="18"/>
                <w:lang w:val="sq-AL"/>
              </w:rPr>
            </w:pPr>
            <w:r w:rsidRPr="00A05203">
              <w:rPr>
                <w:rFonts w:ascii="Garamond" w:eastAsia="Times New Roman" w:hAnsi="Garamond"/>
                <w:b/>
                <w:color w:val="000000"/>
                <w:sz w:val="18"/>
                <w:szCs w:val="18"/>
                <w:lang w:val="sq-AL"/>
              </w:rPr>
              <w:t xml:space="preserve">Nr. </w:t>
            </w:r>
            <w:r w:rsidR="009D2DAF" w:rsidRPr="00A05203">
              <w:rPr>
                <w:rFonts w:ascii="Garamond" w:eastAsia="Times New Roman" w:hAnsi="Garamond"/>
                <w:b/>
                <w:color w:val="000000"/>
                <w:sz w:val="18"/>
                <w:szCs w:val="18"/>
                <w:lang w:val="sq-AL"/>
              </w:rPr>
              <w:t>i p</w:t>
            </w:r>
            <w:r w:rsidRPr="00A05203">
              <w:rPr>
                <w:rFonts w:ascii="Garamond" w:eastAsia="Times New Roman" w:hAnsi="Garamond"/>
                <w:b/>
                <w:color w:val="000000"/>
                <w:sz w:val="18"/>
                <w:szCs w:val="18"/>
                <w:lang w:val="sq-AL"/>
              </w:rPr>
              <w:t>asurie</w:t>
            </w:r>
          </w:p>
        </w:tc>
        <w:tc>
          <w:tcPr>
            <w:tcW w:w="1917" w:type="dxa"/>
            <w:tcBorders>
              <w:top w:val="single" w:sz="4" w:space="0" w:color="auto"/>
              <w:left w:val="nil"/>
              <w:bottom w:val="single" w:sz="4" w:space="0" w:color="auto"/>
              <w:right w:val="single" w:sz="4" w:space="0" w:color="auto"/>
            </w:tcBorders>
            <w:shd w:val="clear" w:color="auto" w:fill="auto"/>
            <w:noWrap/>
            <w:vAlign w:val="center"/>
            <w:hideMark/>
          </w:tcPr>
          <w:p w:rsidR="00AA3F15" w:rsidRPr="00A05203" w:rsidRDefault="00AA3F15" w:rsidP="003B5713">
            <w:pPr>
              <w:spacing w:after="0" w:line="240" w:lineRule="auto"/>
              <w:ind w:firstLine="0"/>
              <w:jc w:val="center"/>
              <w:rPr>
                <w:rFonts w:ascii="Garamond" w:eastAsia="Times New Roman" w:hAnsi="Garamond"/>
                <w:b/>
                <w:color w:val="000000"/>
                <w:sz w:val="18"/>
                <w:szCs w:val="18"/>
                <w:lang w:val="sq-AL"/>
              </w:rPr>
            </w:pPr>
            <w:r w:rsidRPr="00A05203">
              <w:rPr>
                <w:rFonts w:ascii="Garamond" w:eastAsia="Times New Roman" w:hAnsi="Garamond"/>
                <w:b/>
                <w:color w:val="000000"/>
                <w:sz w:val="18"/>
                <w:szCs w:val="18"/>
                <w:lang w:val="sq-AL"/>
              </w:rPr>
              <w:t>Lloji i pasuris</w:t>
            </w:r>
            <w:r w:rsidR="00214AD7" w:rsidRPr="00A05203">
              <w:rPr>
                <w:rFonts w:ascii="Garamond" w:eastAsia="Times New Roman" w:hAnsi="Garamond"/>
                <w:b/>
                <w:color w:val="000000"/>
                <w:sz w:val="18"/>
                <w:szCs w:val="18"/>
                <w:lang w:val="sq-AL"/>
              </w:rPr>
              <w:t>ë</w:t>
            </w:r>
          </w:p>
        </w:tc>
      </w:tr>
      <w:tr w:rsidR="00AA3F15" w:rsidRPr="00A05203" w:rsidTr="009D2DAF">
        <w:trPr>
          <w:trHeight w:val="109"/>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15</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6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16</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214"/>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17</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19"/>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18</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64"/>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5</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19</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211"/>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20</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2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7</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21</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74"/>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24</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220"/>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9</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25</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24"/>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31</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8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11</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32</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8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12</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33</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34"/>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13</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38</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80"/>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14</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39</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9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15</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40</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4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16</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41</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90"/>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17</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42</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237"/>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18</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43</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40"/>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19</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44</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86"/>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20</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51</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91"/>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21</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52</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36"/>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22</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53</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83"/>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23</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60</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22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24</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61</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32"/>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25</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62</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79"/>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26</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68</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82"/>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27</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69</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29"/>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28</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70</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8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29</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72</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93"/>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30</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74</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3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31</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82</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84"/>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32</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83</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03"/>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33</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84</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4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34</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98</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9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35</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99</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9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36</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100</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44"/>
        </w:trPr>
        <w:tc>
          <w:tcPr>
            <w:tcW w:w="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37</w:t>
            </w:r>
          </w:p>
        </w:tc>
        <w:tc>
          <w:tcPr>
            <w:tcW w:w="1233" w:type="dxa"/>
            <w:tcBorders>
              <w:top w:val="single" w:sz="4" w:space="0" w:color="auto"/>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single" w:sz="4" w:space="0" w:color="auto"/>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106</w:t>
            </w:r>
          </w:p>
        </w:tc>
        <w:tc>
          <w:tcPr>
            <w:tcW w:w="1917" w:type="dxa"/>
            <w:tcBorders>
              <w:top w:val="single" w:sz="4" w:space="0" w:color="auto"/>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205"/>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38</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107</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AA3F15" w:rsidRPr="00A05203" w:rsidTr="009D2DAF">
        <w:trPr>
          <w:trHeight w:val="108"/>
        </w:trPr>
        <w:tc>
          <w:tcPr>
            <w:tcW w:w="481" w:type="dxa"/>
            <w:tcBorders>
              <w:top w:val="nil"/>
              <w:left w:val="single" w:sz="4" w:space="0" w:color="auto"/>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39</w:t>
            </w:r>
          </w:p>
        </w:tc>
        <w:tc>
          <w:tcPr>
            <w:tcW w:w="1233"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8517</w:t>
            </w:r>
          </w:p>
        </w:tc>
        <w:tc>
          <w:tcPr>
            <w:tcW w:w="77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AA3F15">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108</w:t>
            </w:r>
          </w:p>
        </w:tc>
        <w:tc>
          <w:tcPr>
            <w:tcW w:w="1917" w:type="dxa"/>
            <w:tcBorders>
              <w:top w:val="nil"/>
              <w:left w:val="nil"/>
              <w:bottom w:val="single" w:sz="4" w:space="0" w:color="auto"/>
              <w:right w:val="single" w:sz="4" w:space="0" w:color="auto"/>
            </w:tcBorders>
            <w:shd w:val="clear" w:color="auto" w:fill="auto"/>
            <w:noWrap/>
            <w:vAlign w:val="bottom"/>
            <w:hideMark/>
          </w:tcPr>
          <w:p w:rsidR="00AA3F15"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bl>
    <w:p w:rsidR="007E7A31" w:rsidRPr="009D2DAF" w:rsidRDefault="007E7A31" w:rsidP="00214AD7">
      <w:pPr>
        <w:pStyle w:val="Paragrafi"/>
        <w:ind w:firstLine="0"/>
        <w:rPr>
          <w:lang w:val="sq-AL"/>
        </w:rPr>
      </w:pPr>
    </w:p>
    <w:p w:rsidR="000A3704" w:rsidRPr="00263604" w:rsidRDefault="00263604" w:rsidP="00214AD7">
      <w:pPr>
        <w:pStyle w:val="Paragrafi"/>
        <w:ind w:firstLine="0"/>
        <w:rPr>
          <w:sz w:val="20"/>
          <w:szCs w:val="20"/>
          <w:lang w:val="sq-AL"/>
        </w:rPr>
      </w:pPr>
      <w:r w:rsidRPr="00263604">
        <w:rPr>
          <w:sz w:val="20"/>
          <w:szCs w:val="20"/>
          <w:lang w:val="sq-AL"/>
        </w:rPr>
        <w:t xml:space="preserve">LISTA E PASURIVE QË DO TË </w:t>
      </w:r>
    </w:p>
    <w:p w:rsidR="00214AD7" w:rsidRPr="00263604" w:rsidRDefault="00263604" w:rsidP="00214AD7">
      <w:pPr>
        <w:pStyle w:val="Paragrafi"/>
        <w:ind w:firstLine="0"/>
        <w:rPr>
          <w:sz w:val="20"/>
          <w:szCs w:val="20"/>
          <w:lang w:val="sq-AL"/>
        </w:rPr>
      </w:pPr>
      <w:r w:rsidRPr="00263604">
        <w:rPr>
          <w:sz w:val="20"/>
          <w:szCs w:val="20"/>
          <w:lang w:val="sq-AL"/>
        </w:rPr>
        <w:t>PËRFSHIHEN NË “ZONË E LIRË”</w:t>
      </w:r>
    </w:p>
    <w:tbl>
      <w:tblPr>
        <w:tblW w:w="4537" w:type="dxa"/>
        <w:tblInd w:w="-34" w:type="dxa"/>
        <w:tblLook w:val="04A0"/>
      </w:tblPr>
      <w:tblGrid>
        <w:gridCol w:w="635"/>
        <w:gridCol w:w="1208"/>
        <w:gridCol w:w="851"/>
        <w:gridCol w:w="1843"/>
      </w:tblGrid>
      <w:tr w:rsidR="00214AD7" w:rsidRPr="00A05203" w:rsidTr="003B5713">
        <w:trPr>
          <w:trHeight w:val="300"/>
        </w:trPr>
        <w:tc>
          <w:tcPr>
            <w:tcW w:w="6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14AD7" w:rsidRPr="00A05203" w:rsidRDefault="009D2DAF" w:rsidP="003B5713">
            <w:pPr>
              <w:spacing w:after="0" w:line="240" w:lineRule="auto"/>
              <w:ind w:firstLine="0"/>
              <w:jc w:val="center"/>
              <w:rPr>
                <w:rFonts w:ascii="Garamond" w:eastAsia="Times New Roman" w:hAnsi="Garamond"/>
                <w:b/>
                <w:bCs/>
                <w:iCs/>
                <w:color w:val="000000"/>
                <w:sz w:val="18"/>
                <w:szCs w:val="18"/>
                <w:lang w:val="sq-AL"/>
              </w:rPr>
            </w:pPr>
            <w:r w:rsidRPr="00A05203">
              <w:rPr>
                <w:rFonts w:ascii="Garamond" w:eastAsia="Times New Roman" w:hAnsi="Garamond"/>
                <w:b/>
                <w:bCs/>
                <w:iCs/>
                <w:color w:val="000000"/>
                <w:sz w:val="18"/>
                <w:szCs w:val="18"/>
                <w:lang w:val="sq-AL"/>
              </w:rPr>
              <w:t>Nr.</w:t>
            </w:r>
          </w:p>
        </w:tc>
        <w:tc>
          <w:tcPr>
            <w:tcW w:w="1208" w:type="dxa"/>
            <w:tcBorders>
              <w:top w:val="single" w:sz="4" w:space="0" w:color="auto"/>
              <w:left w:val="nil"/>
              <w:bottom w:val="single" w:sz="4" w:space="0" w:color="auto"/>
              <w:right w:val="single" w:sz="4" w:space="0" w:color="auto"/>
            </w:tcBorders>
            <w:shd w:val="clear" w:color="auto" w:fill="auto"/>
            <w:noWrap/>
            <w:vAlign w:val="center"/>
            <w:hideMark/>
          </w:tcPr>
          <w:p w:rsidR="00214AD7" w:rsidRPr="00A05203" w:rsidRDefault="009D2DAF" w:rsidP="003B5713">
            <w:pPr>
              <w:spacing w:after="0" w:line="240" w:lineRule="auto"/>
              <w:ind w:firstLine="0"/>
              <w:jc w:val="center"/>
              <w:rPr>
                <w:rFonts w:ascii="Garamond" w:eastAsia="Times New Roman" w:hAnsi="Garamond"/>
                <w:b/>
                <w:bCs/>
                <w:iCs/>
                <w:color w:val="000000"/>
                <w:sz w:val="18"/>
                <w:szCs w:val="18"/>
                <w:lang w:val="sq-AL"/>
              </w:rPr>
            </w:pPr>
            <w:r w:rsidRPr="00A05203">
              <w:rPr>
                <w:rFonts w:ascii="Garamond" w:eastAsia="Times New Roman" w:hAnsi="Garamond"/>
                <w:b/>
                <w:bCs/>
                <w:iCs/>
                <w:color w:val="000000"/>
                <w:sz w:val="18"/>
                <w:szCs w:val="18"/>
                <w:lang w:val="sq-AL"/>
              </w:rPr>
              <w:t>Zona kadastrale</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214AD7" w:rsidRPr="00A05203" w:rsidRDefault="009D2DAF" w:rsidP="003B5713">
            <w:pPr>
              <w:spacing w:after="0" w:line="240" w:lineRule="auto"/>
              <w:ind w:firstLine="0"/>
              <w:jc w:val="center"/>
              <w:rPr>
                <w:rFonts w:ascii="Garamond" w:eastAsia="Times New Roman" w:hAnsi="Garamond"/>
                <w:b/>
                <w:bCs/>
                <w:iCs/>
                <w:color w:val="000000"/>
                <w:sz w:val="18"/>
                <w:szCs w:val="18"/>
                <w:lang w:val="sq-AL"/>
              </w:rPr>
            </w:pPr>
            <w:r w:rsidRPr="00A05203">
              <w:rPr>
                <w:rFonts w:ascii="Garamond" w:eastAsia="Times New Roman" w:hAnsi="Garamond"/>
                <w:b/>
                <w:bCs/>
                <w:iCs/>
                <w:color w:val="000000"/>
                <w:sz w:val="18"/>
                <w:szCs w:val="18"/>
                <w:lang w:val="sq-AL"/>
              </w:rPr>
              <w:t>Nr. pasurie</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214AD7" w:rsidRPr="00A05203" w:rsidRDefault="009D2DAF" w:rsidP="003B5713">
            <w:pPr>
              <w:spacing w:after="0" w:line="240" w:lineRule="auto"/>
              <w:ind w:firstLine="0"/>
              <w:jc w:val="center"/>
              <w:rPr>
                <w:rFonts w:ascii="Garamond" w:eastAsia="Times New Roman" w:hAnsi="Garamond"/>
                <w:b/>
                <w:bCs/>
                <w:iCs/>
                <w:color w:val="000000"/>
                <w:sz w:val="18"/>
                <w:szCs w:val="18"/>
                <w:lang w:val="sq-AL"/>
              </w:rPr>
            </w:pPr>
            <w:r w:rsidRPr="00A05203">
              <w:rPr>
                <w:rFonts w:ascii="Garamond" w:eastAsia="Times New Roman" w:hAnsi="Garamond"/>
                <w:b/>
                <w:bCs/>
                <w:iCs/>
                <w:color w:val="000000"/>
                <w:sz w:val="18"/>
                <w:szCs w:val="18"/>
                <w:lang w:val="sq-AL"/>
              </w:rPr>
              <w:t>Lloji i pasurisë</w:t>
            </w:r>
          </w:p>
        </w:tc>
      </w:tr>
      <w:tr w:rsidR="00214AD7" w:rsidRPr="00A05203" w:rsidTr="00F42E83">
        <w:trPr>
          <w:trHeight w:val="200"/>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22</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263604" w:rsidP="00263604">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w:t>
            </w:r>
            <w:r w:rsidR="009D2DAF" w:rsidRPr="00A05203">
              <w:rPr>
                <w:rFonts w:ascii="Garamond" w:eastAsia="Times New Roman" w:hAnsi="Garamond"/>
                <w:color w:val="000000"/>
                <w:sz w:val="18"/>
                <w:szCs w:val="18"/>
                <w:lang w:val="sq-AL"/>
              </w:rPr>
              <w:t>r</w:t>
            </w:r>
            <w:r w:rsidRPr="00A05203">
              <w:rPr>
                <w:rFonts w:ascii="Garamond" w:eastAsia="Times New Roman" w:hAnsi="Garamond"/>
                <w:color w:val="000000"/>
                <w:sz w:val="18"/>
                <w:szCs w:val="18"/>
                <w:lang w:val="sq-AL"/>
              </w:rPr>
              <w:t>ë</w:t>
            </w:r>
          </w:p>
        </w:tc>
      </w:tr>
      <w:tr w:rsidR="00214AD7" w:rsidRPr="00A05203" w:rsidTr="00F42E83">
        <w:trPr>
          <w:trHeight w:val="233"/>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23</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w:t>
            </w:r>
            <w:r w:rsidR="00263604" w:rsidRPr="00A05203">
              <w:rPr>
                <w:rFonts w:ascii="Garamond" w:eastAsia="Times New Roman" w:hAnsi="Garamond"/>
                <w:color w:val="000000"/>
                <w:sz w:val="18"/>
                <w:szCs w:val="18"/>
                <w:lang w:val="sq-AL"/>
              </w:rPr>
              <w:t>ë</w:t>
            </w:r>
          </w:p>
        </w:tc>
      </w:tr>
      <w:tr w:rsidR="00214AD7" w:rsidRPr="00A05203" w:rsidTr="00F42E83">
        <w:trPr>
          <w:trHeight w:val="136"/>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34</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63604">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w:t>
            </w:r>
            <w:r w:rsidR="00263604" w:rsidRPr="00A05203">
              <w:rPr>
                <w:rFonts w:ascii="Garamond" w:eastAsia="Times New Roman" w:hAnsi="Garamond"/>
                <w:color w:val="000000"/>
                <w:sz w:val="18"/>
                <w:szCs w:val="18"/>
                <w:lang w:val="sq-AL"/>
              </w:rPr>
              <w:t>ë</w:t>
            </w:r>
          </w:p>
        </w:tc>
      </w:tr>
      <w:tr w:rsidR="00214AD7" w:rsidRPr="00A05203" w:rsidTr="00F42E83">
        <w:trPr>
          <w:trHeight w:val="183"/>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35</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63604">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w:t>
            </w:r>
            <w:r w:rsidR="00263604" w:rsidRPr="00A05203">
              <w:rPr>
                <w:rFonts w:ascii="Garamond" w:eastAsia="Times New Roman" w:hAnsi="Garamond"/>
                <w:color w:val="000000"/>
                <w:sz w:val="18"/>
                <w:szCs w:val="18"/>
                <w:lang w:val="sq-AL"/>
              </w:rPr>
              <w:t>ë</w:t>
            </w:r>
          </w:p>
        </w:tc>
      </w:tr>
      <w:tr w:rsidR="00214AD7" w:rsidRPr="00A05203" w:rsidTr="00F42E83">
        <w:trPr>
          <w:trHeight w:val="228"/>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5</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36</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63604">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w:t>
            </w:r>
            <w:r w:rsidR="00263604" w:rsidRPr="00A05203">
              <w:rPr>
                <w:rFonts w:ascii="Garamond" w:eastAsia="Times New Roman" w:hAnsi="Garamond"/>
                <w:color w:val="000000"/>
                <w:sz w:val="18"/>
                <w:szCs w:val="18"/>
                <w:lang w:val="sq-AL"/>
              </w:rPr>
              <w:t>ë</w:t>
            </w:r>
          </w:p>
        </w:tc>
      </w:tr>
      <w:tr w:rsidR="00214AD7" w:rsidRPr="00A05203" w:rsidTr="00F42E83">
        <w:trPr>
          <w:trHeight w:val="132"/>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37</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63604">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w:t>
            </w:r>
            <w:r w:rsidR="00263604" w:rsidRPr="00A05203">
              <w:rPr>
                <w:rFonts w:ascii="Garamond" w:eastAsia="Times New Roman" w:hAnsi="Garamond"/>
                <w:color w:val="000000"/>
                <w:sz w:val="18"/>
                <w:szCs w:val="18"/>
                <w:lang w:val="sq-AL"/>
              </w:rPr>
              <w:t>ë</w:t>
            </w:r>
          </w:p>
        </w:tc>
      </w:tr>
      <w:tr w:rsidR="00214AD7" w:rsidRPr="00A05203" w:rsidTr="00F42E83">
        <w:trPr>
          <w:trHeight w:val="178"/>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7</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45</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63604">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w:t>
            </w:r>
            <w:r w:rsidR="00263604" w:rsidRPr="00A05203">
              <w:rPr>
                <w:rFonts w:ascii="Garamond" w:eastAsia="Times New Roman" w:hAnsi="Garamond"/>
                <w:color w:val="000000"/>
                <w:sz w:val="18"/>
                <w:szCs w:val="18"/>
                <w:lang w:val="sq-AL"/>
              </w:rPr>
              <w:t>ë</w:t>
            </w:r>
          </w:p>
        </w:tc>
      </w:tr>
      <w:tr w:rsidR="00214AD7" w:rsidRPr="00A05203" w:rsidTr="00F42E83">
        <w:trPr>
          <w:trHeight w:val="96"/>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46</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63604">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w:t>
            </w:r>
            <w:r w:rsidR="00263604" w:rsidRPr="00A05203">
              <w:rPr>
                <w:rFonts w:ascii="Garamond" w:eastAsia="Times New Roman" w:hAnsi="Garamond"/>
                <w:color w:val="000000"/>
                <w:sz w:val="18"/>
                <w:szCs w:val="18"/>
                <w:lang w:val="sq-AL"/>
              </w:rPr>
              <w:t>ë</w:t>
            </w:r>
          </w:p>
        </w:tc>
      </w:tr>
      <w:tr w:rsidR="00214AD7" w:rsidRPr="00A05203" w:rsidTr="00F42E83">
        <w:trPr>
          <w:trHeight w:val="143"/>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9</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47</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63604">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w:t>
            </w:r>
            <w:r w:rsidR="00263604" w:rsidRPr="00A05203">
              <w:rPr>
                <w:rFonts w:ascii="Garamond" w:eastAsia="Times New Roman" w:hAnsi="Garamond"/>
                <w:color w:val="000000"/>
                <w:sz w:val="18"/>
                <w:szCs w:val="18"/>
                <w:lang w:val="sq-AL"/>
              </w:rPr>
              <w:t>ë</w:t>
            </w:r>
          </w:p>
        </w:tc>
      </w:tr>
      <w:tr w:rsidR="00214AD7" w:rsidRPr="00A05203" w:rsidTr="00F42E83">
        <w:trPr>
          <w:trHeight w:val="188"/>
        </w:trPr>
        <w:tc>
          <w:tcPr>
            <w:tcW w:w="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48</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93"/>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11</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49</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52"/>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12</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50</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5C17EA">
        <w:trPr>
          <w:trHeight w:val="198"/>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13</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63</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5C17EA">
        <w:trPr>
          <w:trHeight w:val="245"/>
        </w:trPr>
        <w:tc>
          <w:tcPr>
            <w:tcW w:w="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14</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64</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A05203">
        <w:trPr>
          <w:trHeight w:val="134"/>
        </w:trPr>
        <w:tc>
          <w:tcPr>
            <w:tcW w:w="6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lastRenderedPageBreak/>
              <w:t>15</w:t>
            </w:r>
          </w:p>
        </w:tc>
        <w:tc>
          <w:tcPr>
            <w:tcW w:w="1208"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65</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81"/>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16</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66</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84"/>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17</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67</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30"/>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18</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76</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91"/>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19</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78</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94"/>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20</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79</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41"/>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21</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80</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86"/>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22</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81</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05"/>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23</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101</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50"/>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24</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102</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96"/>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25</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103</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01"/>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26</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104</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46"/>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27</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105</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9D2DAF">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arë</w:t>
            </w:r>
          </w:p>
        </w:tc>
      </w:tr>
      <w:tr w:rsidR="00214AD7" w:rsidRPr="00A05203" w:rsidTr="00F42E83">
        <w:trPr>
          <w:trHeight w:val="193"/>
        </w:trPr>
        <w:tc>
          <w:tcPr>
            <w:tcW w:w="635" w:type="dxa"/>
            <w:tcBorders>
              <w:top w:val="nil"/>
              <w:left w:val="single" w:sz="4" w:space="0" w:color="auto"/>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28</w:t>
            </w:r>
          </w:p>
        </w:tc>
        <w:tc>
          <w:tcPr>
            <w:tcW w:w="1208"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 xml:space="preserve">         8,517 </w:t>
            </w:r>
          </w:p>
        </w:tc>
        <w:tc>
          <w:tcPr>
            <w:tcW w:w="851"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righ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147</w:t>
            </w:r>
          </w:p>
        </w:tc>
        <w:tc>
          <w:tcPr>
            <w:tcW w:w="1843" w:type="dxa"/>
            <w:tcBorders>
              <w:top w:val="nil"/>
              <w:left w:val="nil"/>
              <w:bottom w:val="single" w:sz="4" w:space="0" w:color="auto"/>
              <w:right w:val="single" w:sz="4" w:space="0" w:color="auto"/>
            </w:tcBorders>
            <w:shd w:val="clear" w:color="auto" w:fill="auto"/>
            <w:noWrap/>
            <w:vAlign w:val="bottom"/>
            <w:hideMark/>
          </w:tcPr>
          <w:p w:rsidR="00214AD7" w:rsidRPr="00A05203" w:rsidRDefault="009D2DAF" w:rsidP="00214AD7">
            <w:pPr>
              <w:spacing w:after="0" w:line="240" w:lineRule="auto"/>
              <w:ind w:firstLine="0"/>
              <w:jc w:val="left"/>
              <w:rPr>
                <w:rFonts w:ascii="Garamond" w:eastAsia="Times New Roman" w:hAnsi="Garamond"/>
                <w:color w:val="000000"/>
                <w:sz w:val="18"/>
                <w:szCs w:val="18"/>
                <w:lang w:val="sq-AL"/>
              </w:rPr>
            </w:pPr>
            <w:r w:rsidRPr="00A05203">
              <w:rPr>
                <w:rFonts w:ascii="Garamond" w:eastAsia="Times New Roman" w:hAnsi="Garamond"/>
                <w:color w:val="000000"/>
                <w:sz w:val="18"/>
                <w:szCs w:val="18"/>
                <w:lang w:val="sq-AL"/>
              </w:rPr>
              <w:t>vaskat</w:t>
            </w:r>
          </w:p>
        </w:tc>
      </w:tr>
    </w:tbl>
    <w:p w:rsidR="00F35189" w:rsidRPr="009D2DAF" w:rsidRDefault="00F35189" w:rsidP="007E7A31">
      <w:pPr>
        <w:pStyle w:val="Paragrafi"/>
        <w:ind w:firstLine="0"/>
        <w:rPr>
          <w:lang w:val="sq-AL"/>
        </w:rPr>
      </w:pPr>
    </w:p>
    <w:p w:rsidR="00F810C1" w:rsidRPr="009D2DAF" w:rsidRDefault="00F810C1" w:rsidP="007E7A31">
      <w:pPr>
        <w:pStyle w:val="Akti"/>
        <w:rPr>
          <w:lang w:val="sq-AL"/>
        </w:rPr>
      </w:pPr>
      <w:r w:rsidRPr="009D2DAF">
        <w:rPr>
          <w:lang w:val="sq-AL"/>
        </w:rPr>
        <w:t>VENDIM</w:t>
      </w:r>
    </w:p>
    <w:p w:rsidR="00F810C1" w:rsidRPr="009D2DAF" w:rsidRDefault="00F810C1" w:rsidP="007E7A31">
      <w:pPr>
        <w:pStyle w:val="NumriData"/>
        <w:rPr>
          <w:lang w:val="sq-AL"/>
        </w:rPr>
      </w:pPr>
      <w:r w:rsidRPr="009D2DAF">
        <w:rPr>
          <w:lang w:val="sq-AL"/>
        </w:rPr>
        <w:t>Nr.</w:t>
      </w:r>
      <w:r w:rsidR="009D2DAF">
        <w:rPr>
          <w:lang w:val="sq-AL"/>
        </w:rPr>
        <w:t xml:space="preserve"> </w:t>
      </w:r>
      <w:r w:rsidRPr="009D2DAF">
        <w:rPr>
          <w:lang w:val="sq-AL"/>
        </w:rPr>
        <w:t>73, datë 28.1.2015</w:t>
      </w:r>
    </w:p>
    <w:p w:rsidR="00872C23" w:rsidRPr="009D2DAF" w:rsidRDefault="00872C23" w:rsidP="007E7A31">
      <w:pPr>
        <w:pStyle w:val="Hapesira7"/>
        <w:rPr>
          <w:sz w:val="12"/>
          <w:lang w:val="sq-AL"/>
        </w:rPr>
      </w:pPr>
    </w:p>
    <w:p w:rsidR="00F810C1" w:rsidRPr="009D2DAF" w:rsidRDefault="00F810C1" w:rsidP="007E7A31">
      <w:pPr>
        <w:pStyle w:val="Titulli"/>
        <w:rPr>
          <w:lang w:val="sq-AL"/>
        </w:rPr>
      </w:pPr>
      <w:r w:rsidRPr="009D2DAF">
        <w:rPr>
          <w:lang w:val="sq-AL"/>
        </w:rPr>
        <w:t>PËR</w:t>
      </w:r>
      <w:r w:rsidR="00872C23" w:rsidRPr="009D2DAF">
        <w:rPr>
          <w:lang w:val="sq-AL"/>
        </w:rPr>
        <w:t xml:space="preserve"> </w:t>
      </w:r>
      <w:r w:rsidRPr="009D2DAF">
        <w:rPr>
          <w:lang w:val="sq-AL"/>
        </w:rPr>
        <w:t xml:space="preserve">DHËNIEN E MIRATIMIT PËR LIDHJEN E KONTRATËS SË QIRASË, NDËRMJET MINISTRISË SË ZHVILLIMIT EKONOMIK, TREGTISË DHE SIPËRMARRJES, SI QIRADHËNËS, DHE SHOQËRISË “PRIMAVERA INDUSTRY” SHPK, SI QIRAMARRËS, PËR PASURINË “SALLË PRODHIMI NË KATIN PËRDHES NË “PRODHIM VESHJE” SHA, </w:t>
      </w:r>
      <w:r w:rsidRPr="009D2DAF">
        <w:rPr>
          <w:sz w:val="22"/>
          <w:lang w:val="sq-AL"/>
        </w:rPr>
        <w:t>DURRËS</w:t>
      </w:r>
      <w:r w:rsidRPr="009D2DAF">
        <w:rPr>
          <w:lang w:val="sq-AL"/>
        </w:rPr>
        <w:t>”</w:t>
      </w:r>
    </w:p>
    <w:p w:rsidR="00F810C1" w:rsidRPr="009D2DAF" w:rsidRDefault="00F810C1" w:rsidP="007E7A31">
      <w:pPr>
        <w:pStyle w:val="Hapesira7"/>
        <w:rPr>
          <w:lang w:val="sq-AL"/>
        </w:rPr>
      </w:pPr>
    </w:p>
    <w:p w:rsidR="00F810C1" w:rsidRPr="00A05203" w:rsidRDefault="00F810C1" w:rsidP="00406030">
      <w:pPr>
        <w:pStyle w:val="Paragrafi"/>
        <w:rPr>
          <w:spacing w:val="-4"/>
          <w:lang w:val="sq-AL"/>
        </w:rPr>
      </w:pPr>
      <w:r w:rsidRPr="00A05203">
        <w:rPr>
          <w:spacing w:val="-4"/>
          <w:lang w:val="sq-AL"/>
        </w:rPr>
        <w:t>Në mbështetje të nenit 100 të Kushtetutës dhe në vijim të vendimit nr.</w:t>
      </w:r>
      <w:r w:rsidR="009D2DAF" w:rsidRPr="00A05203">
        <w:rPr>
          <w:spacing w:val="-4"/>
          <w:lang w:val="sq-AL"/>
        </w:rPr>
        <w:t xml:space="preserve"> </w:t>
      </w:r>
      <w:r w:rsidRPr="00A05203">
        <w:rPr>
          <w:spacing w:val="-4"/>
          <w:lang w:val="sq-AL"/>
        </w:rPr>
        <w:t>54, datë 5.2.2014, të Këshillit të Ministrave, “Për përcaktimin e kritereve, të procedurës dhe mënyrës së dhënies me qira, enfiteozë apo kontratave të tjera të pasurisë shtetërore”, me propozimin e ministrit të Zhvillimit Ekonomik, Tregtisë dhe Sipërmarrjes, Këshilli i Ministrave</w:t>
      </w:r>
    </w:p>
    <w:p w:rsidR="00F810C1" w:rsidRPr="005C17EA" w:rsidRDefault="00F810C1" w:rsidP="007E7A31">
      <w:pPr>
        <w:pStyle w:val="Hapesira7"/>
        <w:rPr>
          <w:spacing w:val="-4"/>
          <w:sz w:val="6"/>
          <w:lang w:val="sq-AL"/>
        </w:rPr>
      </w:pPr>
    </w:p>
    <w:p w:rsidR="00F810C1" w:rsidRPr="00A05203" w:rsidRDefault="00872C23" w:rsidP="007E7A31">
      <w:pPr>
        <w:pStyle w:val="Vendosi"/>
        <w:rPr>
          <w:spacing w:val="-4"/>
          <w:lang w:val="sq-AL"/>
        </w:rPr>
      </w:pPr>
      <w:r w:rsidRPr="00A05203">
        <w:rPr>
          <w:spacing w:val="-4"/>
          <w:lang w:val="sq-AL"/>
        </w:rPr>
        <w:t>VENDO</w:t>
      </w:r>
      <w:r w:rsidR="00F810C1" w:rsidRPr="00A05203">
        <w:rPr>
          <w:spacing w:val="-4"/>
          <w:lang w:val="sq-AL"/>
        </w:rPr>
        <w:t>SI:</w:t>
      </w:r>
    </w:p>
    <w:p w:rsidR="00F810C1" w:rsidRPr="00A05203" w:rsidRDefault="00F810C1" w:rsidP="007E7A31">
      <w:pPr>
        <w:pStyle w:val="Hapesira7"/>
        <w:rPr>
          <w:spacing w:val="-4"/>
          <w:lang w:val="sq-AL"/>
        </w:rPr>
      </w:pPr>
    </w:p>
    <w:p w:rsidR="00F42E83" w:rsidRPr="00A05203" w:rsidRDefault="00872C23" w:rsidP="00460D62">
      <w:pPr>
        <w:pStyle w:val="Paragrafi"/>
        <w:rPr>
          <w:spacing w:val="-4"/>
          <w:lang w:val="sq-AL"/>
        </w:rPr>
      </w:pPr>
      <w:r w:rsidRPr="00A05203">
        <w:rPr>
          <w:spacing w:val="-4"/>
          <w:lang w:val="sq-AL"/>
        </w:rPr>
        <w:t xml:space="preserve">1. </w:t>
      </w:r>
      <w:r w:rsidR="00F810C1" w:rsidRPr="00A05203">
        <w:rPr>
          <w:spacing w:val="-4"/>
          <w:lang w:val="sq-AL"/>
        </w:rPr>
        <w:t>Dhënien e miratimit për lidhjen e kontratës së qirasë, ndërmjet Ministrisë së Zhvillimit Ekonomik, Tregtisë dhe Sipërmarrjes, si qiradhënës, dhe shoqërisë “Primavera Industry” sh.p.k., si qiramarrës, për pasurinë “Sallë prodhimi në katin përdhes në “Prodhim veshje” sh.a., Durrës”, me sipërfaqe të përgjithshme 892 (tetëqind e nëntëdhjetë e dy) m</w:t>
      </w:r>
      <w:r w:rsidR="00F810C1" w:rsidRPr="00A05203">
        <w:rPr>
          <w:spacing w:val="-4"/>
          <w:vertAlign w:val="superscript"/>
          <w:lang w:val="sq-AL"/>
        </w:rPr>
        <w:t>2</w:t>
      </w:r>
      <w:r w:rsidR="00F810C1" w:rsidRPr="00A05203">
        <w:rPr>
          <w:spacing w:val="-4"/>
          <w:lang w:val="sq-AL"/>
        </w:rPr>
        <w:t xml:space="preserve">. </w:t>
      </w:r>
    </w:p>
    <w:p w:rsidR="00F42E83" w:rsidRPr="00A05203" w:rsidRDefault="00F42E83" w:rsidP="00F42E83">
      <w:pPr>
        <w:pStyle w:val="Paragrafi"/>
        <w:rPr>
          <w:spacing w:val="-4"/>
          <w:lang w:val="sq-AL"/>
        </w:rPr>
      </w:pPr>
      <w:r w:rsidRPr="00A05203">
        <w:rPr>
          <w:spacing w:val="-4"/>
          <w:lang w:val="sq-AL"/>
        </w:rPr>
        <w:t xml:space="preserve">2. </w:t>
      </w:r>
      <w:r w:rsidR="00F810C1" w:rsidRPr="00A05203">
        <w:rPr>
          <w:spacing w:val="-4"/>
          <w:lang w:val="sq-AL"/>
        </w:rPr>
        <w:t xml:space="preserve">Ngarkohet Ministria e Zhvillimit Ekonomik, Tregtisë dhe Sipërmarrjes për zbatimin e këtij vendimi. </w:t>
      </w:r>
    </w:p>
    <w:p w:rsidR="00F810C1" w:rsidRPr="00A05203" w:rsidRDefault="00F810C1" w:rsidP="00F42E83">
      <w:pPr>
        <w:pStyle w:val="Paragrafi"/>
        <w:rPr>
          <w:spacing w:val="-4"/>
          <w:lang w:val="sq-AL"/>
        </w:rPr>
      </w:pPr>
      <w:r w:rsidRPr="00A05203">
        <w:rPr>
          <w:spacing w:val="-4"/>
          <w:lang w:val="sq-AL"/>
        </w:rPr>
        <w:t>K</w:t>
      </w:r>
      <w:r w:rsidR="00263604" w:rsidRPr="00A05203">
        <w:rPr>
          <w:spacing w:val="-4"/>
          <w:lang w:val="sq-AL"/>
        </w:rPr>
        <w:t>y vendim hyn në fuqi pas botimi</w:t>
      </w:r>
      <w:r w:rsidRPr="00A05203">
        <w:rPr>
          <w:spacing w:val="-4"/>
          <w:lang w:val="sq-AL"/>
        </w:rPr>
        <w:t>t</w:t>
      </w:r>
      <w:r w:rsidR="00872C23" w:rsidRPr="00A05203">
        <w:rPr>
          <w:spacing w:val="-4"/>
          <w:lang w:val="sq-AL"/>
        </w:rPr>
        <w:t xml:space="preserve"> në </w:t>
      </w:r>
      <w:r w:rsidRPr="00A05203">
        <w:rPr>
          <w:spacing w:val="-4"/>
          <w:lang w:val="sq-AL"/>
        </w:rPr>
        <w:t xml:space="preserve">Fletoren </w:t>
      </w:r>
      <w:r w:rsidR="00872C23" w:rsidRPr="00A05203">
        <w:rPr>
          <w:spacing w:val="-4"/>
          <w:lang w:val="sq-AL"/>
        </w:rPr>
        <w:t>Zyrtare</w:t>
      </w:r>
      <w:r w:rsidRPr="00A05203">
        <w:rPr>
          <w:spacing w:val="-4"/>
          <w:lang w:val="sq-AL"/>
        </w:rPr>
        <w:t>.</w:t>
      </w:r>
    </w:p>
    <w:p w:rsidR="0006396E" w:rsidRPr="009D2DAF" w:rsidRDefault="0006396E" w:rsidP="00A05203">
      <w:pPr>
        <w:pStyle w:val="Autoriteti"/>
        <w:rPr>
          <w:lang w:val="sq-AL"/>
        </w:rPr>
      </w:pPr>
      <w:r w:rsidRPr="009D2DAF">
        <w:rPr>
          <w:lang w:val="sq-AL"/>
        </w:rPr>
        <w:t>KRYEMINISTRI</w:t>
      </w:r>
    </w:p>
    <w:p w:rsidR="007E7A31" w:rsidRPr="009D2DAF" w:rsidRDefault="0006396E" w:rsidP="007E7A31">
      <w:pPr>
        <w:pStyle w:val="AutoritetiEmer"/>
        <w:rPr>
          <w:lang w:val="sq-AL"/>
        </w:rPr>
      </w:pPr>
      <w:r w:rsidRPr="009D2DAF">
        <w:rPr>
          <w:lang w:val="sq-AL"/>
        </w:rPr>
        <w:t>Edi Rama</w:t>
      </w:r>
    </w:p>
    <w:p w:rsidR="00460D62" w:rsidRPr="009D2DAF" w:rsidRDefault="00460D62" w:rsidP="00460D62">
      <w:pPr>
        <w:rPr>
          <w:lang w:val="sq-AL"/>
        </w:rPr>
        <w:sectPr w:rsidR="00460D62" w:rsidRPr="009D2DAF" w:rsidSect="00681F17">
          <w:type w:val="continuous"/>
          <w:pgSz w:w="11907" w:h="16840" w:code="9"/>
          <w:pgMar w:top="720" w:right="1134" w:bottom="720" w:left="1134" w:header="851" w:footer="851" w:gutter="0"/>
          <w:pgNumType w:start="371"/>
          <w:cols w:num="2" w:space="454"/>
          <w:docGrid w:linePitch="360"/>
        </w:sectPr>
      </w:pPr>
    </w:p>
    <w:p w:rsidR="006D5B2F" w:rsidRDefault="006D5B2F" w:rsidP="00A05203">
      <w:pPr>
        <w:pStyle w:val="Akti"/>
        <w:jc w:val="both"/>
        <w:rPr>
          <w:lang w:val="sq-AL"/>
        </w:rPr>
        <w:sectPr w:rsidR="006D5B2F" w:rsidSect="00460D62">
          <w:type w:val="continuous"/>
          <w:pgSz w:w="11907" w:h="16840" w:code="9"/>
          <w:pgMar w:top="720" w:right="1134" w:bottom="720" w:left="1134" w:header="851" w:footer="851" w:gutter="0"/>
          <w:pgNumType w:start="14"/>
          <w:cols w:space="720"/>
          <w:docGrid w:linePitch="360"/>
        </w:sectPr>
      </w:pPr>
    </w:p>
    <w:p w:rsidR="004D232C" w:rsidRPr="009D2DAF" w:rsidRDefault="004D232C" w:rsidP="007E7A31">
      <w:pPr>
        <w:pStyle w:val="Akti"/>
        <w:rPr>
          <w:lang w:val="sq-AL"/>
        </w:rPr>
      </w:pPr>
      <w:r w:rsidRPr="009D2DAF">
        <w:rPr>
          <w:lang w:val="sq-AL"/>
        </w:rPr>
        <w:lastRenderedPageBreak/>
        <w:t>VENDIM</w:t>
      </w:r>
    </w:p>
    <w:p w:rsidR="004D232C" w:rsidRPr="009D2DAF" w:rsidRDefault="004D232C" w:rsidP="007E7A31">
      <w:pPr>
        <w:pStyle w:val="NumriData"/>
        <w:rPr>
          <w:lang w:val="sq-AL"/>
        </w:rPr>
      </w:pPr>
      <w:r w:rsidRPr="009D2DAF">
        <w:rPr>
          <w:lang w:val="sq-AL"/>
        </w:rPr>
        <w:t>Nr.</w:t>
      </w:r>
      <w:r w:rsidR="009D2DAF">
        <w:rPr>
          <w:lang w:val="sq-AL"/>
        </w:rPr>
        <w:t xml:space="preserve"> </w:t>
      </w:r>
      <w:r w:rsidRPr="009D2DAF">
        <w:rPr>
          <w:lang w:val="sq-AL"/>
        </w:rPr>
        <w:t xml:space="preserve">74, datë </w:t>
      </w:r>
      <w:r w:rsidR="001E78A0" w:rsidRPr="009D2DAF">
        <w:rPr>
          <w:lang w:val="sq-AL"/>
        </w:rPr>
        <w:t>28.1.2015</w:t>
      </w:r>
    </w:p>
    <w:p w:rsidR="001E78A0" w:rsidRPr="009D2DAF" w:rsidRDefault="001E78A0" w:rsidP="007E7A31">
      <w:pPr>
        <w:pStyle w:val="Hapesira7"/>
        <w:rPr>
          <w:lang w:val="sq-AL"/>
        </w:rPr>
      </w:pPr>
    </w:p>
    <w:p w:rsidR="004D232C" w:rsidRPr="009D2DAF" w:rsidRDefault="001E78A0" w:rsidP="007E7A31">
      <w:pPr>
        <w:pStyle w:val="Titulli"/>
        <w:rPr>
          <w:lang w:val="sq-AL"/>
        </w:rPr>
      </w:pPr>
      <w:r w:rsidRPr="009D2DAF">
        <w:rPr>
          <w:lang w:val="sq-AL"/>
        </w:rPr>
        <w:t xml:space="preserve">PËR NDRYSHIMIN, NGA TOKË BUJQËSORE “ARË” NË TOKË URBANE, “TRUALL”, TË SIPËRFAQES PREJ 15 000 </w:t>
      </w:r>
      <w:r w:rsidR="009D2DAF" w:rsidRPr="009D2DAF">
        <w:rPr>
          <w:caps w:val="0"/>
          <w:lang w:val="sq-AL"/>
        </w:rPr>
        <w:t>m</w:t>
      </w:r>
      <w:r w:rsidRPr="009D2DAF">
        <w:rPr>
          <w:vertAlign w:val="superscript"/>
          <w:lang w:val="sq-AL"/>
        </w:rPr>
        <w:t>2</w:t>
      </w:r>
      <w:r w:rsidRPr="009D2DAF">
        <w:rPr>
          <w:lang w:val="sq-AL"/>
        </w:rPr>
        <w:t>, NË ZONAT KADASTRALE NR.</w:t>
      </w:r>
      <w:r w:rsidR="009D2DAF">
        <w:rPr>
          <w:lang w:val="sq-AL"/>
        </w:rPr>
        <w:t xml:space="preserve"> </w:t>
      </w:r>
      <w:r w:rsidRPr="009D2DAF">
        <w:rPr>
          <w:lang w:val="sq-AL"/>
        </w:rPr>
        <w:t>2119 DHE NR.</w:t>
      </w:r>
      <w:r w:rsidR="009D2DAF">
        <w:rPr>
          <w:lang w:val="sq-AL"/>
        </w:rPr>
        <w:t xml:space="preserve"> </w:t>
      </w:r>
      <w:r w:rsidRPr="009D2DAF">
        <w:rPr>
          <w:lang w:val="sq-AL"/>
        </w:rPr>
        <w:t xml:space="preserve">2105, KASHAR, TIRANË </w:t>
      </w:r>
    </w:p>
    <w:p w:rsidR="004D232C" w:rsidRPr="009D2DAF" w:rsidRDefault="004D232C" w:rsidP="007E7A31">
      <w:pPr>
        <w:pStyle w:val="Hapesira7"/>
        <w:rPr>
          <w:lang w:val="sq-AL"/>
        </w:rPr>
      </w:pPr>
    </w:p>
    <w:p w:rsidR="00FB5051" w:rsidRPr="0045447F" w:rsidRDefault="004D232C" w:rsidP="0045447F">
      <w:pPr>
        <w:pStyle w:val="Paragrafi"/>
        <w:rPr>
          <w:spacing w:val="-4"/>
          <w:lang w:val="sq-AL"/>
        </w:rPr>
      </w:pPr>
      <w:r w:rsidRPr="0045447F">
        <w:rPr>
          <w:spacing w:val="-4"/>
          <w:lang w:val="sq-AL"/>
        </w:rPr>
        <w:t>Në mbështetje të nenit 100 të Kushtetutës dhe të pikës 3, të nenit 11/1, të</w:t>
      </w:r>
      <w:r w:rsidR="001E78A0" w:rsidRPr="0045447F">
        <w:rPr>
          <w:spacing w:val="-4"/>
          <w:lang w:val="sq-AL"/>
        </w:rPr>
        <w:t xml:space="preserve"> </w:t>
      </w:r>
      <w:r w:rsidRPr="0045447F">
        <w:rPr>
          <w:spacing w:val="-4"/>
          <w:lang w:val="sq-AL"/>
        </w:rPr>
        <w:t>ligjit nr.</w:t>
      </w:r>
      <w:r w:rsidR="009D2DAF" w:rsidRPr="0045447F">
        <w:rPr>
          <w:spacing w:val="-4"/>
          <w:lang w:val="sq-AL"/>
        </w:rPr>
        <w:t xml:space="preserve"> </w:t>
      </w:r>
      <w:r w:rsidRPr="0045447F">
        <w:rPr>
          <w:spacing w:val="-4"/>
          <w:lang w:val="sq-AL"/>
        </w:rPr>
        <w:t xml:space="preserve">8752, datë 26.3.2001, “Për krijimin dhe funksionimin e strukturave për administrimin dhe mbrojtjen e tokës”, të ndryshuar, me propozimin e ministrit të Zhvillimit Urban dhe Turizmit, Këshilli i Ministrave </w:t>
      </w:r>
    </w:p>
    <w:p w:rsidR="004D232C" w:rsidRPr="0045447F" w:rsidRDefault="001E78A0" w:rsidP="007E7A31">
      <w:pPr>
        <w:pStyle w:val="Vendosi"/>
        <w:rPr>
          <w:spacing w:val="-4"/>
          <w:lang w:val="sq-AL"/>
        </w:rPr>
      </w:pPr>
      <w:r w:rsidRPr="0045447F">
        <w:rPr>
          <w:spacing w:val="-4"/>
          <w:lang w:val="sq-AL"/>
        </w:rPr>
        <w:t>VENDOS</w:t>
      </w:r>
      <w:r w:rsidR="004D232C" w:rsidRPr="0045447F">
        <w:rPr>
          <w:spacing w:val="-4"/>
          <w:lang w:val="sq-AL"/>
        </w:rPr>
        <w:t>I:</w:t>
      </w:r>
    </w:p>
    <w:p w:rsidR="004D232C" w:rsidRPr="0045447F" w:rsidRDefault="004D232C" w:rsidP="007E7A31">
      <w:pPr>
        <w:pStyle w:val="Hapesira7"/>
        <w:rPr>
          <w:spacing w:val="-4"/>
          <w:lang w:val="sq-AL"/>
        </w:rPr>
      </w:pPr>
    </w:p>
    <w:p w:rsidR="004D232C" w:rsidRPr="0045447F" w:rsidRDefault="001E78A0" w:rsidP="001E78A0">
      <w:pPr>
        <w:pStyle w:val="Paragrafi"/>
        <w:rPr>
          <w:spacing w:val="-4"/>
          <w:lang w:val="sq-AL"/>
        </w:rPr>
      </w:pPr>
      <w:r w:rsidRPr="0045447F">
        <w:rPr>
          <w:spacing w:val="-4"/>
          <w:lang w:val="sq-AL"/>
        </w:rPr>
        <w:t xml:space="preserve">1. </w:t>
      </w:r>
      <w:r w:rsidR="004D232C" w:rsidRPr="0045447F">
        <w:rPr>
          <w:spacing w:val="-4"/>
          <w:lang w:val="sq-AL"/>
        </w:rPr>
        <w:t>Ndryshimin, nga tokë bujqësore “arë” në tokë urbane, “truall”, të sipërfaqes prej 15 000 (pesëmbëdhjetë mijë) m</w:t>
      </w:r>
      <w:r w:rsidR="004D232C" w:rsidRPr="0045447F">
        <w:rPr>
          <w:spacing w:val="-4"/>
          <w:vertAlign w:val="superscript"/>
          <w:lang w:val="sq-AL"/>
        </w:rPr>
        <w:t>2</w:t>
      </w:r>
      <w:r w:rsidR="004D232C" w:rsidRPr="0045447F">
        <w:rPr>
          <w:spacing w:val="-4"/>
          <w:lang w:val="sq-AL"/>
        </w:rPr>
        <w:t>, në zonat kadastrale nr.</w:t>
      </w:r>
      <w:r w:rsidR="00F62B34" w:rsidRPr="0045447F">
        <w:rPr>
          <w:spacing w:val="-4"/>
          <w:lang w:val="sq-AL"/>
        </w:rPr>
        <w:t xml:space="preserve"> </w:t>
      </w:r>
      <w:r w:rsidR="004D232C" w:rsidRPr="0045447F">
        <w:rPr>
          <w:spacing w:val="-4"/>
          <w:lang w:val="sq-AL"/>
        </w:rPr>
        <w:t>2119 dhe nr.</w:t>
      </w:r>
      <w:r w:rsidR="00F62B34" w:rsidRPr="0045447F">
        <w:rPr>
          <w:spacing w:val="-4"/>
          <w:lang w:val="sq-AL"/>
        </w:rPr>
        <w:t xml:space="preserve"> </w:t>
      </w:r>
      <w:r w:rsidR="004D232C" w:rsidRPr="0045447F">
        <w:rPr>
          <w:spacing w:val="-4"/>
          <w:lang w:val="sq-AL"/>
        </w:rPr>
        <w:t>2105, Kashar, Tiranë, sipas të dhënave në tabelën nr.</w:t>
      </w:r>
      <w:r w:rsidR="00F62B34" w:rsidRPr="0045447F">
        <w:rPr>
          <w:spacing w:val="-4"/>
          <w:lang w:val="sq-AL"/>
        </w:rPr>
        <w:t xml:space="preserve"> </w:t>
      </w:r>
      <w:r w:rsidR="004D232C" w:rsidRPr="0045447F">
        <w:rPr>
          <w:spacing w:val="-4"/>
          <w:lang w:val="sq-AL"/>
        </w:rPr>
        <w:t xml:space="preserve">1, që i bashkëlidhet këtij vendimi. </w:t>
      </w:r>
    </w:p>
    <w:p w:rsidR="0045447F" w:rsidRDefault="0045447F" w:rsidP="001E78A0">
      <w:pPr>
        <w:pStyle w:val="Paragrafi"/>
        <w:rPr>
          <w:spacing w:val="-4"/>
          <w:lang w:val="sq-AL"/>
        </w:rPr>
      </w:pPr>
    </w:p>
    <w:p w:rsidR="004D232C" w:rsidRPr="0045447F" w:rsidRDefault="001E78A0" w:rsidP="001E78A0">
      <w:pPr>
        <w:pStyle w:val="Paragrafi"/>
        <w:rPr>
          <w:spacing w:val="-4"/>
          <w:lang w:val="sq-AL"/>
        </w:rPr>
      </w:pPr>
      <w:r w:rsidRPr="0045447F">
        <w:rPr>
          <w:spacing w:val="-4"/>
          <w:lang w:val="sq-AL"/>
        </w:rPr>
        <w:lastRenderedPageBreak/>
        <w:t xml:space="preserve">2. </w:t>
      </w:r>
      <w:r w:rsidR="004D232C" w:rsidRPr="0045447F">
        <w:rPr>
          <w:spacing w:val="-4"/>
          <w:lang w:val="sq-AL"/>
        </w:rPr>
        <w:t xml:space="preserve">Me hyrjen në fuqi të këtij vendimi, Drejtoria e Administrimit dhe Mbrojtjes së Tokës, të </w:t>
      </w:r>
      <w:r w:rsidR="00FB5051" w:rsidRPr="0045447F">
        <w:rPr>
          <w:spacing w:val="-4"/>
          <w:lang w:val="sq-AL"/>
        </w:rPr>
        <w:t>q</w:t>
      </w:r>
      <w:r w:rsidR="004D232C" w:rsidRPr="0045447F">
        <w:rPr>
          <w:spacing w:val="-4"/>
          <w:lang w:val="sq-AL"/>
        </w:rPr>
        <w:t>arkut Tiranë, të pasqyrojë, në dokumentacionin kadastral përkatës, ndryshimin e kategorisë së resursit, nga tokë bujqësore “arë” në tokë urbane, “truall”, për sipërfaqen prej 15 000 (pesëmbëdhjetë mijë) m</w:t>
      </w:r>
      <w:r w:rsidR="004D232C" w:rsidRPr="0045447F">
        <w:rPr>
          <w:spacing w:val="-4"/>
          <w:vertAlign w:val="superscript"/>
          <w:lang w:val="sq-AL"/>
        </w:rPr>
        <w:t>2</w:t>
      </w:r>
      <w:r w:rsidR="004D232C" w:rsidRPr="0045447F">
        <w:rPr>
          <w:spacing w:val="-4"/>
          <w:lang w:val="sq-AL"/>
        </w:rPr>
        <w:t>, në zonat kadastrale nr.</w:t>
      </w:r>
      <w:r w:rsidR="00F62B34" w:rsidRPr="0045447F">
        <w:rPr>
          <w:spacing w:val="-4"/>
          <w:lang w:val="sq-AL"/>
        </w:rPr>
        <w:t xml:space="preserve"> </w:t>
      </w:r>
      <w:r w:rsidR="004D232C" w:rsidRPr="0045447F">
        <w:rPr>
          <w:spacing w:val="-4"/>
          <w:lang w:val="sq-AL"/>
        </w:rPr>
        <w:t>2119 dhe nr.</w:t>
      </w:r>
      <w:r w:rsidR="00F62B34" w:rsidRPr="0045447F">
        <w:rPr>
          <w:spacing w:val="-4"/>
          <w:lang w:val="sq-AL"/>
        </w:rPr>
        <w:t xml:space="preserve"> </w:t>
      </w:r>
      <w:r w:rsidR="004D232C" w:rsidRPr="0045447F">
        <w:rPr>
          <w:spacing w:val="-4"/>
          <w:lang w:val="sq-AL"/>
        </w:rPr>
        <w:t xml:space="preserve">2105, Kashar, Tiranë. </w:t>
      </w:r>
    </w:p>
    <w:p w:rsidR="004D232C" w:rsidRPr="0045447F" w:rsidRDefault="001E78A0" w:rsidP="001E78A0">
      <w:pPr>
        <w:pStyle w:val="Paragrafi"/>
        <w:rPr>
          <w:spacing w:val="-4"/>
          <w:lang w:val="sq-AL"/>
        </w:rPr>
      </w:pPr>
      <w:r w:rsidRPr="0045447F">
        <w:rPr>
          <w:spacing w:val="-4"/>
          <w:lang w:val="sq-AL"/>
        </w:rPr>
        <w:t xml:space="preserve">3. </w:t>
      </w:r>
      <w:r w:rsidR="004D232C" w:rsidRPr="0045447F">
        <w:rPr>
          <w:spacing w:val="-4"/>
          <w:lang w:val="sq-AL"/>
        </w:rPr>
        <w:t xml:space="preserve">Zyra Vendore e Regjistrimit të Pasurive të Paluajtshme Tiranë të bëjë ndryshimin e  llojit të pasurive, në certifikatat e pasurive, sipas të dhënave për pasurinë e përcaktuar në pikën 1, të këtij vendimi. </w:t>
      </w:r>
    </w:p>
    <w:p w:rsidR="001E78A0" w:rsidRPr="0045447F" w:rsidRDefault="001E78A0" w:rsidP="001E78A0">
      <w:pPr>
        <w:pStyle w:val="Paragrafi"/>
        <w:rPr>
          <w:spacing w:val="-4"/>
          <w:lang w:val="sq-AL"/>
        </w:rPr>
      </w:pPr>
      <w:r w:rsidRPr="0045447F">
        <w:rPr>
          <w:spacing w:val="-4"/>
          <w:lang w:val="sq-AL"/>
        </w:rPr>
        <w:t xml:space="preserve">4. </w:t>
      </w:r>
      <w:r w:rsidR="004D232C" w:rsidRPr="0045447F">
        <w:rPr>
          <w:spacing w:val="-4"/>
          <w:lang w:val="sq-AL"/>
        </w:rPr>
        <w:t xml:space="preserve">Ngarkohen Ministria e Zhvillimit Urban dhe Turizmit, Ministria e Bujqësisë, Zhvillimit Rural dhe Administrimit të Ujërave dhe Zyra Vendore e Regjistrimit të Pasurive të Paluajtshme Tiranë për zbatimin e këtij vendimi.  </w:t>
      </w:r>
    </w:p>
    <w:p w:rsidR="004D232C" w:rsidRPr="0045447F" w:rsidRDefault="004D232C" w:rsidP="001E78A0">
      <w:pPr>
        <w:pStyle w:val="Paragrafi"/>
        <w:rPr>
          <w:spacing w:val="-4"/>
          <w:lang w:val="sq-AL"/>
        </w:rPr>
      </w:pPr>
      <w:r w:rsidRPr="0045447F">
        <w:rPr>
          <w:spacing w:val="-4"/>
          <w:lang w:val="sq-AL"/>
        </w:rPr>
        <w:t xml:space="preserve">Ky vendim hyn në fuqi pas botimit në Fletoren </w:t>
      </w:r>
      <w:r w:rsidR="001E78A0" w:rsidRPr="0045447F">
        <w:rPr>
          <w:spacing w:val="-4"/>
          <w:lang w:val="sq-AL"/>
        </w:rPr>
        <w:t>Zyrtare</w:t>
      </w:r>
      <w:r w:rsidRPr="0045447F">
        <w:rPr>
          <w:spacing w:val="-4"/>
          <w:lang w:val="sq-AL"/>
        </w:rPr>
        <w:t>.</w:t>
      </w:r>
    </w:p>
    <w:p w:rsidR="00872C23" w:rsidRPr="009D2DAF" w:rsidRDefault="00872C23" w:rsidP="007E7A31">
      <w:pPr>
        <w:pStyle w:val="Hapesira7"/>
        <w:rPr>
          <w:sz w:val="6"/>
          <w:lang w:val="sq-AL"/>
        </w:rPr>
      </w:pPr>
    </w:p>
    <w:p w:rsidR="0006396E" w:rsidRPr="009D2DAF" w:rsidRDefault="0006396E" w:rsidP="0006396E">
      <w:pPr>
        <w:pStyle w:val="Autoriteti"/>
        <w:rPr>
          <w:lang w:val="sq-AL"/>
        </w:rPr>
      </w:pPr>
      <w:r w:rsidRPr="009D2DAF">
        <w:rPr>
          <w:lang w:val="sq-AL"/>
        </w:rPr>
        <w:t>KRYEMINISTRI</w:t>
      </w:r>
    </w:p>
    <w:p w:rsidR="009B011D" w:rsidRPr="009D2DAF" w:rsidRDefault="0006396E" w:rsidP="00460D62">
      <w:pPr>
        <w:pStyle w:val="AutoritetiEmer"/>
        <w:rPr>
          <w:lang w:val="sq-AL"/>
        </w:rPr>
      </w:pPr>
      <w:r w:rsidRPr="009D2DAF">
        <w:rPr>
          <w:lang w:val="sq-AL"/>
        </w:rPr>
        <w:t>Edi Rama</w:t>
      </w:r>
    </w:p>
    <w:p w:rsidR="006D5B2F" w:rsidRDefault="006D5B2F" w:rsidP="00AD180C">
      <w:pPr>
        <w:ind w:firstLine="0"/>
        <w:rPr>
          <w:lang w:val="sq-AL"/>
        </w:rPr>
        <w:sectPr w:rsidR="006D5B2F" w:rsidSect="00681F17">
          <w:type w:val="continuous"/>
          <w:pgSz w:w="11907" w:h="16840" w:code="9"/>
          <w:pgMar w:top="720" w:right="1134" w:bottom="720" w:left="1134" w:header="851" w:footer="851" w:gutter="0"/>
          <w:pgNumType w:start="372"/>
          <w:cols w:num="2" w:space="454"/>
          <w:docGrid w:linePitch="360"/>
        </w:sectPr>
      </w:pPr>
    </w:p>
    <w:p w:rsidR="0013762A" w:rsidRPr="009D2DAF" w:rsidRDefault="0013762A" w:rsidP="00AD180C">
      <w:pPr>
        <w:ind w:firstLine="0"/>
        <w:rPr>
          <w:lang w:val="sq-AL"/>
        </w:rPr>
      </w:pPr>
    </w:p>
    <w:tbl>
      <w:tblPr>
        <w:tblW w:w="5000" w:type="pct"/>
        <w:tblLook w:val="04A0"/>
      </w:tblPr>
      <w:tblGrid>
        <w:gridCol w:w="506"/>
        <w:gridCol w:w="4086"/>
        <w:gridCol w:w="1062"/>
        <w:gridCol w:w="558"/>
        <w:gridCol w:w="665"/>
        <w:gridCol w:w="1549"/>
        <w:gridCol w:w="1429"/>
      </w:tblGrid>
      <w:tr w:rsidR="005E1BAB" w:rsidRPr="009D2DAF" w:rsidTr="005E1BAB">
        <w:trPr>
          <w:trHeight w:val="139"/>
        </w:trPr>
        <w:tc>
          <w:tcPr>
            <w:tcW w:w="3109" w:type="pct"/>
            <w:gridSpan w:val="4"/>
            <w:tcBorders>
              <w:top w:val="single" w:sz="8" w:space="0" w:color="auto"/>
              <w:left w:val="nil"/>
              <w:bottom w:val="nil"/>
              <w:right w:val="nil"/>
            </w:tcBorders>
            <w:shd w:val="clear" w:color="000000" w:fill="FFC000"/>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xml:space="preserve">Sipërfaqja e pasurive arë është  </w:t>
            </w:r>
          </w:p>
        </w:tc>
        <w:tc>
          <w:tcPr>
            <w:tcW w:w="1152" w:type="pct"/>
            <w:gridSpan w:val="2"/>
            <w:tcBorders>
              <w:top w:val="single" w:sz="8" w:space="0" w:color="auto"/>
              <w:left w:val="nil"/>
              <w:bottom w:val="nil"/>
              <w:right w:val="nil"/>
            </w:tcBorders>
            <w:shd w:val="clear" w:color="000000" w:fill="FFC000"/>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15,000 m</w:t>
            </w:r>
            <w:r w:rsidRPr="00F62B34">
              <w:rPr>
                <w:rFonts w:ascii="Garamond" w:eastAsia="Times New Roman" w:hAnsi="Garamond"/>
                <w:b/>
                <w:bCs/>
                <w:color w:val="000000"/>
                <w:sz w:val="20"/>
                <w:szCs w:val="20"/>
                <w:vertAlign w:val="superscript"/>
                <w:lang w:val="sq-AL"/>
              </w:rPr>
              <w:t>2</w:t>
            </w:r>
          </w:p>
        </w:tc>
        <w:tc>
          <w:tcPr>
            <w:tcW w:w="739"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r>
      <w:tr w:rsidR="005E1BAB" w:rsidRPr="009D2DAF" w:rsidTr="005E1BAB">
        <w:trPr>
          <w:trHeight w:val="139"/>
        </w:trPr>
        <w:tc>
          <w:tcPr>
            <w:tcW w:w="254"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p>
        </w:tc>
        <w:tc>
          <w:tcPr>
            <w:tcW w:w="2088"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p>
        </w:tc>
        <w:tc>
          <w:tcPr>
            <w:tcW w:w="490"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p>
        </w:tc>
        <w:tc>
          <w:tcPr>
            <w:tcW w:w="276"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p>
        </w:tc>
        <w:tc>
          <w:tcPr>
            <w:tcW w:w="352"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p>
        </w:tc>
        <w:tc>
          <w:tcPr>
            <w:tcW w:w="800"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p>
        </w:tc>
        <w:tc>
          <w:tcPr>
            <w:tcW w:w="739"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r>
      <w:tr w:rsidR="005E1BAB" w:rsidRPr="009D2DAF" w:rsidTr="005E1BAB">
        <w:trPr>
          <w:trHeight w:val="139"/>
        </w:trPr>
        <w:tc>
          <w:tcPr>
            <w:tcW w:w="4261" w:type="pct"/>
            <w:gridSpan w:val="6"/>
            <w:tcBorders>
              <w:top w:val="nil"/>
              <w:left w:val="nil"/>
              <w:bottom w:val="nil"/>
              <w:right w:val="nil"/>
            </w:tcBorders>
            <w:shd w:val="clear" w:color="auto" w:fill="auto"/>
            <w:noWrap/>
            <w:vAlign w:val="bottom"/>
            <w:hideMark/>
          </w:tcPr>
          <w:p w:rsidR="005E1BAB" w:rsidRPr="009D2DAF" w:rsidRDefault="005E1BAB" w:rsidP="00FB5051">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Pasuritë i përkasin zonës kadastrale nr. 2105 dhe 2119 Tiran</w:t>
            </w:r>
            <w:r w:rsidR="00FB5051">
              <w:rPr>
                <w:rFonts w:ascii="Garamond" w:eastAsia="Times New Roman" w:hAnsi="Garamond"/>
                <w:color w:val="000000"/>
                <w:sz w:val="20"/>
                <w:szCs w:val="20"/>
                <w:lang w:val="sq-AL"/>
              </w:rPr>
              <w:t>ë</w:t>
            </w:r>
          </w:p>
        </w:tc>
        <w:tc>
          <w:tcPr>
            <w:tcW w:w="739"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r>
      <w:tr w:rsidR="005E1BAB" w:rsidRPr="009D2DAF" w:rsidTr="005E1BAB">
        <w:trPr>
          <w:trHeight w:val="139"/>
        </w:trPr>
        <w:tc>
          <w:tcPr>
            <w:tcW w:w="254"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c>
          <w:tcPr>
            <w:tcW w:w="2088"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c>
          <w:tcPr>
            <w:tcW w:w="490"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c>
          <w:tcPr>
            <w:tcW w:w="276"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c>
          <w:tcPr>
            <w:tcW w:w="352"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c>
          <w:tcPr>
            <w:tcW w:w="800"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c>
          <w:tcPr>
            <w:tcW w:w="739" w:type="pct"/>
            <w:tcBorders>
              <w:top w:val="nil"/>
              <w:left w:val="nil"/>
              <w:bottom w:val="nil"/>
              <w:right w:val="nil"/>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p>
        </w:tc>
      </w:tr>
      <w:tr w:rsidR="005E1BAB" w:rsidRPr="009D2DAF" w:rsidTr="005E1BAB">
        <w:trPr>
          <w:trHeight w:val="375"/>
        </w:trPr>
        <w:tc>
          <w:tcPr>
            <w:tcW w:w="254"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Nr.</w:t>
            </w:r>
          </w:p>
        </w:tc>
        <w:tc>
          <w:tcPr>
            <w:tcW w:w="2088" w:type="pct"/>
            <w:tcBorders>
              <w:top w:val="single" w:sz="4" w:space="0" w:color="auto"/>
              <w:left w:val="nil"/>
              <w:bottom w:val="nil"/>
              <w:right w:val="single" w:sz="4" w:space="0" w:color="auto"/>
            </w:tcBorders>
            <w:shd w:val="clear" w:color="000000" w:fill="D8D8D8"/>
            <w:noWrap/>
            <w:vAlign w:val="center"/>
            <w:hideMark/>
          </w:tcPr>
          <w:p w:rsidR="005E1BAB" w:rsidRPr="009D2DAF" w:rsidRDefault="005E1BAB" w:rsidP="00F62B34">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xml:space="preserve">Nr. </w:t>
            </w:r>
            <w:r w:rsidR="00F62B34">
              <w:rPr>
                <w:rFonts w:ascii="Garamond" w:eastAsia="Times New Roman" w:hAnsi="Garamond"/>
                <w:b/>
                <w:bCs/>
                <w:color w:val="000000"/>
                <w:sz w:val="20"/>
                <w:szCs w:val="20"/>
                <w:lang w:val="sq-AL"/>
              </w:rPr>
              <w:t>p</w:t>
            </w:r>
            <w:r w:rsidRPr="009D2DAF">
              <w:rPr>
                <w:rFonts w:ascii="Garamond" w:eastAsia="Times New Roman" w:hAnsi="Garamond"/>
                <w:b/>
                <w:bCs/>
                <w:color w:val="000000"/>
                <w:sz w:val="20"/>
                <w:szCs w:val="20"/>
                <w:lang w:val="sq-AL"/>
              </w:rPr>
              <w:t>asurisë</w:t>
            </w:r>
          </w:p>
        </w:tc>
        <w:tc>
          <w:tcPr>
            <w:tcW w:w="490" w:type="pct"/>
            <w:tcBorders>
              <w:top w:val="single" w:sz="4" w:space="0" w:color="auto"/>
              <w:left w:val="nil"/>
              <w:bottom w:val="nil"/>
              <w:right w:val="single" w:sz="4" w:space="0" w:color="auto"/>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Sipërfaqja (m2)</w:t>
            </w:r>
          </w:p>
        </w:tc>
        <w:tc>
          <w:tcPr>
            <w:tcW w:w="276" w:type="pct"/>
            <w:tcBorders>
              <w:top w:val="single" w:sz="4" w:space="0" w:color="auto"/>
              <w:left w:val="nil"/>
              <w:bottom w:val="nil"/>
              <w:right w:val="single" w:sz="4" w:space="0" w:color="auto"/>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Vol.</w:t>
            </w:r>
          </w:p>
        </w:tc>
        <w:tc>
          <w:tcPr>
            <w:tcW w:w="352" w:type="pct"/>
            <w:tcBorders>
              <w:top w:val="single" w:sz="4" w:space="0" w:color="auto"/>
              <w:left w:val="nil"/>
              <w:bottom w:val="nil"/>
              <w:right w:val="single" w:sz="4" w:space="0" w:color="auto"/>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Faqe</w:t>
            </w:r>
          </w:p>
        </w:tc>
        <w:tc>
          <w:tcPr>
            <w:tcW w:w="800" w:type="pct"/>
            <w:tcBorders>
              <w:top w:val="single" w:sz="4" w:space="0" w:color="auto"/>
              <w:left w:val="nil"/>
              <w:bottom w:val="nil"/>
              <w:right w:val="single" w:sz="4" w:space="0" w:color="auto"/>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Emër  Mbiemër</w:t>
            </w:r>
          </w:p>
        </w:tc>
        <w:tc>
          <w:tcPr>
            <w:tcW w:w="739" w:type="pct"/>
            <w:tcBorders>
              <w:top w:val="single" w:sz="4" w:space="0" w:color="auto"/>
              <w:left w:val="nil"/>
              <w:bottom w:val="nil"/>
              <w:right w:val="single" w:sz="4" w:space="0" w:color="auto"/>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Zëri kadastral</w:t>
            </w:r>
          </w:p>
        </w:tc>
      </w:tr>
      <w:tr w:rsidR="005E1BAB" w:rsidRPr="009D2DAF" w:rsidTr="005E1BAB">
        <w:trPr>
          <w:trHeight w:val="139"/>
        </w:trPr>
        <w:tc>
          <w:tcPr>
            <w:tcW w:w="254" w:type="pct"/>
            <w:tcBorders>
              <w:top w:val="nil"/>
              <w:left w:val="single" w:sz="4" w:space="0" w:color="auto"/>
              <w:bottom w:val="single" w:sz="4" w:space="0" w:color="auto"/>
              <w:right w:val="nil"/>
            </w:tcBorders>
            <w:shd w:val="clear" w:color="000000" w:fill="D8D8D8"/>
            <w:noWrap/>
            <w:vAlign w:val="center"/>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2088" w:type="pct"/>
            <w:tcBorders>
              <w:top w:val="single" w:sz="4" w:space="0" w:color="auto"/>
              <w:left w:val="single" w:sz="4" w:space="0" w:color="auto"/>
              <w:bottom w:val="single" w:sz="4" w:space="0" w:color="auto"/>
              <w:right w:val="nil"/>
            </w:tcBorders>
            <w:shd w:val="clear" w:color="000000" w:fill="D8D8D8"/>
            <w:noWrap/>
            <w:vAlign w:val="center"/>
            <w:hideMark/>
          </w:tcPr>
          <w:p w:rsidR="005E1BAB" w:rsidRPr="009D2DAF" w:rsidRDefault="005E1BAB" w:rsidP="00F62B34">
            <w:pPr>
              <w:spacing w:after="0" w:line="240" w:lineRule="auto"/>
              <w:ind w:firstLine="0"/>
              <w:jc w:val="center"/>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xml:space="preserve"> Komuna Kashar, Tiran</w:t>
            </w:r>
            <w:r w:rsidR="00F62B34">
              <w:rPr>
                <w:rFonts w:ascii="Garamond" w:eastAsia="Times New Roman" w:hAnsi="Garamond"/>
                <w:color w:val="000000"/>
                <w:sz w:val="20"/>
                <w:szCs w:val="20"/>
                <w:lang w:val="sq-AL"/>
              </w:rPr>
              <w:t>ë</w:t>
            </w:r>
          </w:p>
        </w:tc>
        <w:tc>
          <w:tcPr>
            <w:tcW w:w="490" w:type="pct"/>
            <w:tcBorders>
              <w:top w:val="single" w:sz="4" w:space="0" w:color="auto"/>
              <w:left w:val="nil"/>
              <w:bottom w:val="single" w:sz="4" w:space="0" w:color="auto"/>
              <w:right w:val="nil"/>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w:t>
            </w:r>
          </w:p>
        </w:tc>
        <w:tc>
          <w:tcPr>
            <w:tcW w:w="276" w:type="pct"/>
            <w:tcBorders>
              <w:top w:val="single" w:sz="4" w:space="0" w:color="auto"/>
              <w:left w:val="nil"/>
              <w:bottom w:val="single" w:sz="4" w:space="0" w:color="auto"/>
              <w:right w:val="nil"/>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w:t>
            </w:r>
          </w:p>
        </w:tc>
        <w:tc>
          <w:tcPr>
            <w:tcW w:w="352" w:type="pct"/>
            <w:tcBorders>
              <w:top w:val="single" w:sz="4" w:space="0" w:color="auto"/>
              <w:left w:val="nil"/>
              <w:bottom w:val="single" w:sz="4" w:space="0" w:color="auto"/>
              <w:right w:val="nil"/>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w:t>
            </w:r>
          </w:p>
        </w:tc>
        <w:tc>
          <w:tcPr>
            <w:tcW w:w="800" w:type="pct"/>
            <w:tcBorders>
              <w:top w:val="single" w:sz="4" w:space="0" w:color="auto"/>
              <w:left w:val="nil"/>
              <w:bottom w:val="single" w:sz="4" w:space="0" w:color="auto"/>
              <w:right w:val="nil"/>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w:t>
            </w:r>
          </w:p>
        </w:tc>
        <w:tc>
          <w:tcPr>
            <w:tcW w:w="739" w:type="pct"/>
            <w:tcBorders>
              <w:top w:val="single" w:sz="4" w:space="0" w:color="auto"/>
              <w:left w:val="nil"/>
              <w:bottom w:val="single" w:sz="4" w:space="0" w:color="auto"/>
              <w:right w:val="single" w:sz="4" w:space="0" w:color="auto"/>
            </w:tcBorders>
            <w:shd w:val="clear" w:color="000000" w:fill="D8D8D8"/>
            <w:vAlign w:val="center"/>
            <w:hideMark/>
          </w:tcPr>
          <w:p w:rsidR="005E1BAB" w:rsidRPr="009D2DAF" w:rsidRDefault="005E1BAB"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1</w:t>
            </w:r>
          </w:p>
        </w:tc>
        <w:tc>
          <w:tcPr>
            <w:tcW w:w="2088"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95/19</w:t>
            </w:r>
          </w:p>
        </w:tc>
        <w:tc>
          <w:tcPr>
            <w:tcW w:w="49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2,462</w:t>
            </w:r>
          </w:p>
        </w:tc>
        <w:tc>
          <w:tcPr>
            <w:tcW w:w="276"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21</w:t>
            </w:r>
          </w:p>
        </w:tc>
        <w:tc>
          <w:tcPr>
            <w:tcW w:w="352"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center"/>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235</w:t>
            </w:r>
          </w:p>
        </w:tc>
        <w:tc>
          <w:tcPr>
            <w:tcW w:w="80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Amadeus Palace</w:t>
            </w:r>
          </w:p>
        </w:tc>
        <w:tc>
          <w:tcPr>
            <w:tcW w:w="739" w:type="pct"/>
            <w:tcBorders>
              <w:top w:val="nil"/>
              <w:left w:val="nil"/>
              <w:bottom w:val="single" w:sz="4" w:space="0" w:color="auto"/>
              <w:right w:val="single" w:sz="4" w:space="0" w:color="auto"/>
            </w:tcBorders>
            <w:shd w:val="clear" w:color="auto" w:fill="auto"/>
            <w:noWrap/>
            <w:vAlign w:val="bottom"/>
            <w:hideMark/>
          </w:tcPr>
          <w:p w:rsidR="005E1BAB" w:rsidRPr="009D2DAF" w:rsidRDefault="00FB5051" w:rsidP="005E1BAB">
            <w:pPr>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a</w:t>
            </w:r>
            <w:r w:rsidR="005E1BAB" w:rsidRPr="009D2DAF">
              <w:rPr>
                <w:rFonts w:ascii="Garamond" w:eastAsia="Times New Roman" w:hAnsi="Garamond"/>
                <w:color w:val="000000"/>
                <w:sz w:val="20"/>
                <w:szCs w:val="20"/>
                <w:lang w:val="sq-AL"/>
              </w:rPr>
              <w:t>rë</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w:t>
            </w:r>
          </w:p>
        </w:tc>
        <w:tc>
          <w:tcPr>
            <w:tcW w:w="2088"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95/20</w:t>
            </w:r>
          </w:p>
        </w:tc>
        <w:tc>
          <w:tcPr>
            <w:tcW w:w="49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2,538</w:t>
            </w:r>
          </w:p>
        </w:tc>
        <w:tc>
          <w:tcPr>
            <w:tcW w:w="276"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21</w:t>
            </w:r>
          </w:p>
        </w:tc>
        <w:tc>
          <w:tcPr>
            <w:tcW w:w="352"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center"/>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236</w:t>
            </w:r>
          </w:p>
        </w:tc>
        <w:tc>
          <w:tcPr>
            <w:tcW w:w="80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Besim Elshan</w:t>
            </w:r>
          </w:p>
        </w:tc>
        <w:tc>
          <w:tcPr>
            <w:tcW w:w="739" w:type="pct"/>
            <w:tcBorders>
              <w:top w:val="nil"/>
              <w:left w:val="nil"/>
              <w:bottom w:val="single" w:sz="4" w:space="0" w:color="auto"/>
              <w:right w:val="single" w:sz="4" w:space="0" w:color="auto"/>
            </w:tcBorders>
            <w:shd w:val="clear" w:color="auto" w:fill="auto"/>
            <w:noWrap/>
            <w:vAlign w:val="bottom"/>
            <w:hideMark/>
          </w:tcPr>
          <w:p w:rsidR="005E1BAB" w:rsidRPr="009D2DAF" w:rsidRDefault="00FB5051" w:rsidP="005E1BAB">
            <w:pPr>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a</w:t>
            </w:r>
            <w:r w:rsidR="005E1BAB" w:rsidRPr="009D2DAF">
              <w:rPr>
                <w:rFonts w:ascii="Garamond" w:eastAsia="Times New Roman" w:hAnsi="Garamond"/>
                <w:color w:val="000000"/>
                <w:sz w:val="20"/>
                <w:szCs w:val="20"/>
                <w:lang w:val="sq-AL"/>
              </w:rPr>
              <w:t>rë</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3</w:t>
            </w:r>
          </w:p>
        </w:tc>
        <w:tc>
          <w:tcPr>
            <w:tcW w:w="2088"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95/21</w:t>
            </w:r>
          </w:p>
        </w:tc>
        <w:tc>
          <w:tcPr>
            <w:tcW w:w="49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1,971</w:t>
            </w:r>
          </w:p>
        </w:tc>
        <w:tc>
          <w:tcPr>
            <w:tcW w:w="276"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21</w:t>
            </w:r>
          </w:p>
        </w:tc>
        <w:tc>
          <w:tcPr>
            <w:tcW w:w="352"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center"/>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237</w:t>
            </w:r>
          </w:p>
        </w:tc>
        <w:tc>
          <w:tcPr>
            <w:tcW w:w="80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Amadeus Palace</w:t>
            </w:r>
          </w:p>
        </w:tc>
        <w:tc>
          <w:tcPr>
            <w:tcW w:w="739" w:type="pct"/>
            <w:tcBorders>
              <w:top w:val="nil"/>
              <w:left w:val="nil"/>
              <w:bottom w:val="single" w:sz="4" w:space="0" w:color="auto"/>
              <w:right w:val="single" w:sz="4" w:space="0" w:color="auto"/>
            </w:tcBorders>
            <w:shd w:val="clear" w:color="auto" w:fill="auto"/>
            <w:noWrap/>
            <w:vAlign w:val="bottom"/>
            <w:hideMark/>
          </w:tcPr>
          <w:p w:rsidR="005E1BAB" w:rsidRPr="009D2DAF" w:rsidRDefault="00FB5051" w:rsidP="005E1BAB">
            <w:pPr>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a</w:t>
            </w:r>
            <w:r w:rsidR="005E1BAB" w:rsidRPr="009D2DAF">
              <w:rPr>
                <w:rFonts w:ascii="Garamond" w:eastAsia="Times New Roman" w:hAnsi="Garamond"/>
                <w:color w:val="000000"/>
                <w:sz w:val="20"/>
                <w:szCs w:val="20"/>
                <w:lang w:val="sq-AL"/>
              </w:rPr>
              <w:t>rë</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4</w:t>
            </w:r>
          </w:p>
        </w:tc>
        <w:tc>
          <w:tcPr>
            <w:tcW w:w="2088"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95/22</w:t>
            </w:r>
          </w:p>
        </w:tc>
        <w:tc>
          <w:tcPr>
            <w:tcW w:w="49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3,029</w:t>
            </w:r>
          </w:p>
        </w:tc>
        <w:tc>
          <w:tcPr>
            <w:tcW w:w="276"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21</w:t>
            </w:r>
          </w:p>
        </w:tc>
        <w:tc>
          <w:tcPr>
            <w:tcW w:w="352"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center"/>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234</w:t>
            </w:r>
          </w:p>
        </w:tc>
        <w:tc>
          <w:tcPr>
            <w:tcW w:w="80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Hysni Vasili</w:t>
            </w:r>
          </w:p>
        </w:tc>
        <w:tc>
          <w:tcPr>
            <w:tcW w:w="739" w:type="pct"/>
            <w:tcBorders>
              <w:top w:val="nil"/>
              <w:left w:val="nil"/>
              <w:bottom w:val="single" w:sz="4" w:space="0" w:color="auto"/>
              <w:right w:val="single" w:sz="4" w:space="0" w:color="auto"/>
            </w:tcBorders>
            <w:shd w:val="clear" w:color="auto" w:fill="auto"/>
            <w:noWrap/>
            <w:vAlign w:val="bottom"/>
            <w:hideMark/>
          </w:tcPr>
          <w:p w:rsidR="005E1BAB" w:rsidRPr="009D2DAF" w:rsidRDefault="00FB5051" w:rsidP="005E1BAB">
            <w:pPr>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a</w:t>
            </w:r>
            <w:r w:rsidR="005E1BAB" w:rsidRPr="009D2DAF">
              <w:rPr>
                <w:rFonts w:ascii="Garamond" w:eastAsia="Times New Roman" w:hAnsi="Garamond"/>
                <w:color w:val="000000"/>
                <w:sz w:val="20"/>
                <w:szCs w:val="20"/>
                <w:lang w:val="sq-AL"/>
              </w:rPr>
              <w:t>rë</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5</w:t>
            </w:r>
          </w:p>
        </w:tc>
        <w:tc>
          <w:tcPr>
            <w:tcW w:w="2088"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95/23</w:t>
            </w:r>
          </w:p>
        </w:tc>
        <w:tc>
          <w:tcPr>
            <w:tcW w:w="49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5,000</w:t>
            </w:r>
          </w:p>
        </w:tc>
        <w:tc>
          <w:tcPr>
            <w:tcW w:w="276"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righ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11</w:t>
            </w:r>
          </w:p>
        </w:tc>
        <w:tc>
          <w:tcPr>
            <w:tcW w:w="352"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center"/>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189</w:t>
            </w:r>
          </w:p>
        </w:tc>
        <w:tc>
          <w:tcPr>
            <w:tcW w:w="80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Amadeus Palace</w:t>
            </w:r>
          </w:p>
        </w:tc>
        <w:tc>
          <w:tcPr>
            <w:tcW w:w="739" w:type="pct"/>
            <w:tcBorders>
              <w:top w:val="nil"/>
              <w:left w:val="nil"/>
              <w:bottom w:val="single" w:sz="4" w:space="0" w:color="auto"/>
              <w:right w:val="single" w:sz="4" w:space="0" w:color="auto"/>
            </w:tcBorders>
            <w:shd w:val="clear" w:color="auto" w:fill="auto"/>
            <w:noWrap/>
            <w:vAlign w:val="bottom"/>
            <w:hideMark/>
          </w:tcPr>
          <w:p w:rsidR="005E1BAB" w:rsidRPr="009D2DAF" w:rsidRDefault="00FB5051" w:rsidP="005E1BAB">
            <w:pPr>
              <w:spacing w:after="0" w:line="240" w:lineRule="auto"/>
              <w:ind w:firstLine="0"/>
              <w:jc w:val="left"/>
              <w:rPr>
                <w:rFonts w:ascii="Garamond" w:eastAsia="Times New Roman" w:hAnsi="Garamond"/>
                <w:color w:val="000000"/>
                <w:sz w:val="20"/>
                <w:szCs w:val="20"/>
                <w:lang w:val="sq-AL"/>
              </w:rPr>
            </w:pPr>
            <w:r>
              <w:rPr>
                <w:rFonts w:ascii="Garamond" w:eastAsia="Times New Roman" w:hAnsi="Garamond"/>
                <w:color w:val="000000"/>
                <w:sz w:val="20"/>
                <w:szCs w:val="20"/>
                <w:lang w:val="sq-AL"/>
              </w:rPr>
              <w:t>a</w:t>
            </w:r>
            <w:r w:rsidR="005E1BAB" w:rsidRPr="009D2DAF">
              <w:rPr>
                <w:rFonts w:ascii="Garamond" w:eastAsia="Times New Roman" w:hAnsi="Garamond"/>
                <w:color w:val="000000"/>
                <w:sz w:val="20"/>
                <w:szCs w:val="20"/>
                <w:lang w:val="sq-AL"/>
              </w:rPr>
              <w:t>rë</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6</w:t>
            </w:r>
          </w:p>
        </w:tc>
        <w:tc>
          <w:tcPr>
            <w:tcW w:w="2088"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49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center"/>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800"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739" w:type="pct"/>
            <w:tcBorders>
              <w:top w:val="nil"/>
              <w:left w:val="nil"/>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2088" w:type="pct"/>
            <w:tcBorders>
              <w:top w:val="nil"/>
              <w:left w:val="nil"/>
              <w:bottom w:val="single" w:sz="4" w:space="0" w:color="auto"/>
              <w:right w:val="nil"/>
            </w:tcBorders>
            <w:shd w:val="clear" w:color="000000" w:fill="D8D8D8"/>
            <w:noWrap/>
            <w:vAlign w:val="center"/>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490" w:type="pct"/>
            <w:tcBorders>
              <w:top w:val="nil"/>
              <w:left w:val="nil"/>
              <w:bottom w:val="single" w:sz="4" w:space="0" w:color="auto"/>
              <w:right w:val="nil"/>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w:t>
            </w:r>
          </w:p>
        </w:tc>
        <w:tc>
          <w:tcPr>
            <w:tcW w:w="276" w:type="pct"/>
            <w:tcBorders>
              <w:top w:val="nil"/>
              <w:left w:val="nil"/>
              <w:bottom w:val="single" w:sz="4" w:space="0" w:color="auto"/>
              <w:right w:val="nil"/>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352" w:type="pct"/>
            <w:tcBorders>
              <w:top w:val="nil"/>
              <w:left w:val="nil"/>
              <w:bottom w:val="single" w:sz="4" w:space="0" w:color="auto"/>
              <w:right w:val="nil"/>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800" w:type="pct"/>
            <w:tcBorders>
              <w:top w:val="nil"/>
              <w:left w:val="nil"/>
              <w:bottom w:val="single" w:sz="4" w:space="0" w:color="auto"/>
              <w:right w:val="nil"/>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739" w:type="pct"/>
            <w:tcBorders>
              <w:top w:val="nil"/>
              <w:left w:val="nil"/>
              <w:bottom w:val="single" w:sz="4" w:space="0" w:color="auto"/>
              <w:right w:val="single" w:sz="4" w:space="0" w:color="auto"/>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2088" w:type="pct"/>
            <w:tcBorders>
              <w:top w:val="nil"/>
              <w:left w:val="nil"/>
              <w:bottom w:val="single" w:sz="4" w:space="0" w:color="auto"/>
              <w:right w:val="nil"/>
            </w:tcBorders>
            <w:shd w:val="clear" w:color="000000" w:fill="D8D8D8"/>
            <w:noWrap/>
            <w:vAlign w:val="center"/>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490" w:type="pct"/>
            <w:tcBorders>
              <w:top w:val="nil"/>
              <w:left w:val="nil"/>
              <w:bottom w:val="single" w:sz="4" w:space="0" w:color="auto"/>
              <w:right w:val="nil"/>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 </w:t>
            </w:r>
          </w:p>
        </w:tc>
        <w:tc>
          <w:tcPr>
            <w:tcW w:w="276" w:type="pct"/>
            <w:tcBorders>
              <w:top w:val="nil"/>
              <w:left w:val="nil"/>
              <w:bottom w:val="single" w:sz="4" w:space="0" w:color="auto"/>
              <w:right w:val="nil"/>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352" w:type="pct"/>
            <w:tcBorders>
              <w:top w:val="nil"/>
              <w:left w:val="nil"/>
              <w:bottom w:val="single" w:sz="4" w:space="0" w:color="auto"/>
              <w:right w:val="nil"/>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800" w:type="pct"/>
            <w:tcBorders>
              <w:top w:val="nil"/>
              <w:left w:val="nil"/>
              <w:bottom w:val="single" w:sz="4" w:space="0" w:color="auto"/>
              <w:right w:val="nil"/>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739" w:type="pct"/>
            <w:tcBorders>
              <w:top w:val="nil"/>
              <w:left w:val="nil"/>
              <w:bottom w:val="single" w:sz="4" w:space="0" w:color="auto"/>
              <w:right w:val="single" w:sz="4" w:space="0" w:color="auto"/>
            </w:tcBorders>
            <w:shd w:val="clear" w:color="000000" w:fill="D8D8D8"/>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r>
      <w:tr w:rsidR="005E1BAB" w:rsidRPr="009D2DAF" w:rsidTr="005E1BAB">
        <w:trPr>
          <w:trHeight w:val="139"/>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 </w:t>
            </w:r>
          </w:p>
        </w:tc>
        <w:tc>
          <w:tcPr>
            <w:tcW w:w="2088" w:type="pct"/>
            <w:tcBorders>
              <w:top w:val="nil"/>
              <w:left w:val="nil"/>
              <w:bottom w:val="single" w:sz="4" w:space="0" w:color="auto"/>
              <w:right w:val="nil"/>
            </w:tcBorders>
            <w:shd w:val="clear" w:color="000000" w:fill="FFC000"/>
            <w:vAlign w:val="center"/>
            <w:hideMark/>
          </w:tcPr>
          <w:p w:rsidR="005E1BAB" w:rsidRPr="009D2DAF" w:rsidRDefault="00F62B34" w:rsidP="005E1BAB">
            <w:pPr>
              <w:spacing w:after="0" w:line="240" w:lineRule="auto"/>
              <w:ind w:firstLine="0"/>
              <w:jc w:val="center"/>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TOTALI TOKË ARË</w:t>
            </w:r>
          </w:p>
        </w:tc>
        <w:tc>
          <w:tcPr>
            <w:tcW w:w="490" w:type="pct"/>
            <w:tcBorders>
              <w:top w:val="nil"/>
              <w:left w:val="single" w:sz="4" w:space="0" w:color="auto"/>
              <w:bottom w:val="single" w:sz="4" w:space="0" w:color="auto"/>
              <w:right w:val="single" w:sz="4" w:space="0" w:color="auto"/>
            </w:tcBorders>
            <w:shd w:val="clear" w:color="000000" w:fill="FFC000"/>
            <w:noWrap/>
            <w:vAlign w:val="center"/>
            <w:hideMark/>
          </w:tcPr>
          <w:p w:rsidR="005E1BAB" w:rsidRPr="009D2DAF" w:rsidRDefault="005E1BAB" w:rsidP="005E1BAB">
            <w:pPr>
              <w:spacing w:after="0" w:line="240" w:lineRule="auto"/>
              <w:ind w:firstLine="0"/>
              <w:jc w:val="right"/>
              <w:rPr>
                <w:rFonts w:ascii="Garamond" w:eastAsia="Times New Roman" w:hAnsi="Garamond"/>
                <w:b/>
                <w:bCs/>
                <w:color w:val="000000"/>
                <w:sz w:val="20"/>
                <w:szCs w:val="20"/>
                <w:lang w:val="sq-AL"/>
              </w:rPr>
            </w:pPr>
            <w:r w:rsidRPr="009D2DAF">
              <w:rPr>
                <w:rFonts w:ascii="Garamond" w:eastAsia="Times New Roman" w:hAnsi="Garamond"/>
                <w:b/>
                <w:bCs/>
                <w:color w:val="000000"/>
                <w:sz w:val="20"/>
                <w:szCs w:val="20"/>
                <w:lang w:val="sq-AL"/>
              </w:rPr>
              <w:t>15,000</w:t>
            </w:r>
          </w:p>
        </w:tc>
        <w:tc>
          <w:tcPr>
            <w:tcW w:w="276" w:type="pct"/>
            <w:tcBorders>
              <w:top w:val="nil"/>
              <w:left w:val="nil"/>
              <w:bottom w:val="single" w:sz="4" w:space="0" w:color="auto"/>
              <w:right w:val="nil"/>
            </w:tcBorders>
            <w:shd w:val="clear" w:color="000000" w:fill="FFC000"/>
            <w:noWrap/>
            <w:vAlign w:val="center"/>
            <w:hideMark/>
          </w:tcPr>
          <w:p w:rsidR="005E1BAB" w:rsidRPr="009D2DAF" w:rsidRDefault="005E1BAB" w:rsidP="005E1BAB">
            <w:pPr>
              <w:spacing w:after="0" w:line="240" w:lineRule="auto"/>
              <w:ind w:firstLine="0"/>
              <w:jc w:val="left"/>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m</w:t>
            </w:r>
            <w:r w:rsidRPr="00F62B34">
              <w:rPr>
                <w:rFonts w:ascii="Garamond" w:eastAsia="Times New Roman" w:hAnsi="Garamond"/>
                <w:color w:val="000000"/>
                <w:sz w:val="20"/>
                <w:szCs w:val="20"/>
                <w:vertAlign w:val="superscript"/>
                <w:lang w:val="sq-AL"/>
              </w:rPr>
              <w:t>2</w:t>
            </w:r>
          </w:p>
        </w:tc>
        <w:tc>
          <w:tcPr>
            <w:tcW w:w="1891" w:type="pct"/>
            <w:gridSpan w:val="3"/>
            <w:tcBorders>
              <w:top w:val="single" w:sz="4" w:space="0" w:color="auto"/>
              <w:left w:val="nil"/>
              <w:bottom w:val="single" w:sz="4" w:space="0" w:color="auto"/>
              <w:right w:val="single" w:sz="4" w:space="0" w:color="000000"/>
            </w:tcBorders>
            <w:shd w:val="clear" w:color="000000" w:fill="FFC000"/>
            <w:noWrap/>
            <w:vAlign w:val="center"/>
            <w:hideMark/>
          </w:tcPr>
          <w:p w:rsidR="005E1BAB" w:rsidRPr="009D2DAF" w:rsidRDefault="005E1BAB" w:rsidP="005E1BAB">
            <w:pPr>
              <w:spacing w:after="0" w:line="240" w:lineRule="auto"/>
              <w:ind w:firstLine="0"/>
              <w:jc w:val="center"/>
              <w:rPr>
                <w:rFonts w:ascii="Garamond" w:eastAsia="Times New Roman" w:hAnsi="Garamond"/>
                <w:color w:val="000000"/>
                <w:sz w:val="20"/>
                <w:szCs w:val="20"/>
                <w:lang w:val="sq-AL"/>
              </w:rPr>
            </w:pPr>
            <w:r w:rsidRPr="009D2DAF">
              <w:rPr>
                <w:rFonts w:ascii="Garamond" w:eastAsia="Times New Roman" w:hAnsi="Garamond"/>
                <w:color w:val="000000"/>
                <w:sz w:val="20"/>
                <w:szCs w:val="20"/>
                <w:lang w:val="sq-AL"/>
              </w:rPr>
              <w:t>Tokë arë për t'u konvertuar në tokë urbane</w:t>
            </w:r>
          </w:p>
        </w:tc>
      </w:tr>
    </w:tbl>
    <w:p w:rsidR="009B011D" w:rsidRPr="009D2DAF" w:rsidRDefault="009B011D" w:rsidP="009B011D">
      <w:pPr>
        <w:rPr>
          <w:lang w:val="sq-AL"/>
        </w:rPr>
      </w:pPr>
    </w:p>
    <w:p w:rsidR="00AD180C" w:rsidRDefault="00AD180C" w:rsidP="005E1BAB">
      <w:pPr>
        <w:pStyle w:val="Akti"/>
        <w:rPr>
          <w:lang w:val="sq-AL"/>
        </w:rPr>
      </w:pPr>
    </w:p>
    <w:p w:rsidR="004940C1" w:rsidRDefault="004940C1" w:rsidP="005E1BAB">
      <w:pPr>
        <w:pStyle w:val="Akti"/>
        <w:rPr>
          <w:lang w:val="sq-AL"/>
        </w:rPr>
      </w:pPr>
    </w:p>
    <w:p w:rsidR="004940C1" w:rsidRDefault="004940C1" w:rsidP="005E1BAB">
      <w:pPr>
        <w:pStyle w:val="Akti"/>
        <w:rPr>
          <w:lang w:val="sq-AL"/>
        </w:rPr>
      </w:pPr>
    </w:p>
    <w:p w:rsidR="004940C1" w:rsidRDefault="004940C1" w:rsidP="005E1BAB">
      <w:pPr>
        <w:pStyle w:val="Akti"/>
        <w:rPr>
          <w:lang w:val="sq-AL"/>
        </w:rPr>
      </w:pPr>
    </w:p>
    <w:p w:rsidR="004940C1" w:rsidRDefault="004940C1" w:rsidP="005E1BAB">
      <w:pPr>
        <w:pStyle w:val="Akti"/>
        <w:rPr>
          <w:lang w:val="sq-AL"/>
        </w:rPr>
      </w:pPr>
    </w:p>
    <w:p w:rsidR="004940C1" w:rsidRDefault="004940C1" w:rsidP="005E1BAB">
      <w:pPr>
        <w:pStyle w:val="Akti"/>
        <w:rPr>
          <w:lang w:val="sq-AL"/>
        </w:rPr>
      </w:pPr>
    </w:p>
    <w:p w:rsidR="004940C1" w:rsidRDefault="004940C1" w:rsidP="00584EF2">
      <w:pPr>
        <w:pStyle w:val="Akti"/>
        <w:jc w:val="both"/>
        <w:rPr>
          <w:lang w:val="sq-AL"/>
        </w:rPr>
      </w:pPr>
    </w:p>
    <w:p w:rsidR="004940C1" w:rsidRDefault="004940C1" w:rsidP="005E1BAB">
      <w:pPr>
        <w:pStyle w:val="Akti"/>
        <w:rPr>
          <w:lang w:val="sq-AL"/>
        </w:rPr>
      </w:pPr>
    </w:p>
    <w:p w:rsidR="007921BB" w:rsidRDefault="007921BB" w:rsidP="005E1BAB">
      <w:pPr>
        <w:pStyle w:val="Akti"/>
        <w:rPr>
          <w:lang w:val="sq-AL"/>
        </w:rPr>
      </w:pPr>
    </w:p>
    <w:p w:rsidR="007921BB" w:rsidRDefault="007921BB" w:rsidP="005E1BAB">
      <w:pPr>
        <w:pStyle w:val="Akti"/>
        <w:rPr>
          <w:lang w:val="sq-AL"/>
        </w:rPr>
        <w:sectPr w:rsidR="007921BB" w:rsidSect="00460D62">
          <w:type w:val="continuous"/>
          <w:pgSz w:w="11907" w:h="16840" w:code="9"/>
          <w:pgMar w:top="720" w:right="1134" w:bottom="720" w:left="1134" w:header="851" w:footer="851" w:gutter="0"/>
          <w:pgNumType w:start="14"/>
          <w:cols w:space="720"/>
          <w:docGrid w:linePitch="360"/>
        </w:sectPr>
      </w:pPr>
    </w:p>
    <w:p w:rsidR="002E2DCE" w:rsidRPr="00AD180C" w:rsidRDefault="002E2DCE" w:rsidP="005E1BAB">
      <w:pPr>
        <w:pStyle w:val="Akti"/>
        <w:rPr>
          <w:spacing w:val="-4"/>
          <w:lang w:val="sq-AL"/>
        </w:rPr>
      </w:pPr>
      <w:r w:rsidRPr="00AD180C">
        <w:rPr>
          <w:spacing w:val="-4"/>
          <w:lang w:val="sq-AL"/>
        </w:rPr>
        <w:lastRenderedPageBreak/>
        <w:t>VENDIM</w:t>
      </w:r>
    </w:p>
    <w:p w:rsidR="002E2DCE" w:rsidRPr="00AD180C" w:rsidRDefault="002E2DCE" w:rsidP="005E1BAB">
      <w:pPr>
        <w:pStyle w:val="NumriData"/>
        <w:rPr>
          <w:spacing w:val="-4"/>
          <w:lang w:val="sq-AL"/>
        </w:rPr>
      </w:pPr>
      <w:r w:rsidRPr="00AD180C">
        <w:rPr>
          <w:spacing w:val="-4"/>
          <w:lang w:val="sq-AL"/>
        </w:rPr>
        <w:t>Nr.</w:t>
      </w:r>
      <w:r w:rsidR="00F62B34" w:rsidRPr="00AD180C">
        <w:rPr>
          <w:spacing w:val="-4"/>
          <w:lang w:val="sq-AL"/>
        </w:rPr>
        <w:t xml:space="preserve"> </w:t>
      </w:r>
      <w:r w:rsidRPr="00AD180C">
        <w:rPr>
          <w:spacing w:val="-4"/>
          <w:lang w:val="sq-AL"/>
        </w:rPr>
        <w:t>75, datë 28.1.2015</w:t>
      </w:r>
    </w:p>
    <w:p w:rsidR="00872C23" w:rsidRPr="00AD180C" w:rsidRDefault="00872C23" w:rsidP="005E1BAB">
      <w:pPr>
        <w:pStyle w:val="Hapesira7"/>
        <w:rPr>
          <w:spacing w:val="-4"/>
          <w:lang w:val="sq-AL"/>
        </w:rPr>
      </w:pPr>
    </w:p>
    <w:p w:rsidR="002E2DCE" w:rsidRPr="00AD180C" w:rsidRDefault="002E2DCE" w:rsidP="005E1BAB">
      <w:pPr>
        <w:pStyle w:val="Titulli"/>
        <w:rPr>
          <w:spacing w:val="-4"/>
          <w:lang w:val="sq-AL"/>
        </w:rPr>
      </w:pPr>
      <w:r w:rsidRPr="00AD180C">
        <w:rPr>
          <w:spacing w:val="-4"/>
          <w:lang w:val="sq-AL"/>
        </w:rPr>
        <w:t>PËR</w:t>
      </w:r>
      <w:r w:rsidR="00872C23" w:rsidRPr="00AD180C">
        <w:rPr>
          <w:spacing w:val="-4"/>
          <w:lang w:val="sq-AL"/>
        </w:rPr>
        <w:t xml:space="preserve"> </w:t>
      </w:r>
      <w:r w:rsidRPr="00AD180C">
        <w:rPr>
          <w:spacing w:val="-4"/>
          <w:lang w:val="sq-AL"/>
        </w:rPr>
        <w:t>NJË NDRYSHIM NË VENDIMIN NR.</w:t>
      </w:r>
      <w:r w:rsidR="00F62B34" w:rsidRPr="00AD180C">
        <w:rPr>
          <w:spacing w:val="-4"/>
          <w:lang w:val="sq-AL"/>
        </w:rPr>
        <w:t xml:space="preserve"> </w:t>
      </w:r>
      <w:r w:rsidRPr="00AD180C">
        <w:rPr>
          <w:spacing w:val="-4"/>
          <w:lang w:val="sq-AL"/>
        </w:rPr>
        <w:t>267, DATË 21.4.2010, TË KËSHILLIT TË MINISTRAVE, “PËR PËRCAKTIMIN E RREGULLAVE PËR BASHKËRENDIMIN E PUNËS SË ALUIZNI-</w:t>
      </w:r>
      <w:r w:rsidR="00F62B34" w:rsidRPr="00AD180C">
        <w:rPr>
          <w:caps w:val="0"/>
          <w:spacing w:val="-4"/>
          <w:lang w:val="sq-AL"/>
        </w:rPr>
        <w:t>t</w:t>
      </w:r>
      <w:r w:rsidRPr="00AD180C">
        <w:rPr>
          <w:spacing w:val="-4"/>
          <w:lang w:val="sq-AL"/>
        </w:rPr>
        <w:t xml:space="preserve"> ME ZYRËN E REGJISTRIMIT TË PASURIVE TË PALUAJTSHME DHE AGJENCINË E KTHIMIT DHE KOMPENSIMIT TË PRONAVE, PËR PROCEDURAT E KALIMIT TË SË DREJTËS SË PRONËSISË MBI TRUALLIN SHTETËROR NË ZONAT ME PËRPARËSI TURIZMIN”</w:t>
      </w:r>
    </w:p>
    <w:p w:rsidR="002E2DCE" w:rsidRPr="00AD180C" w:rsidRDefault="002E2DCE" w:rsidP="005E1BAB">
      <w:pPr>
        <w:pStyle w:val="Hapesira7"/>
        <w:rPr>
          <w:spacing w:val="-4"/>
          <w:lang w:val="sq-AL"/>
        </w:rPr>
      </w:pPr>
    </w:p>
    <w:p w:rsidR="002E2DCE" w:rsidRPr="00AD180C" w:rsidRDefault="002E2DCE" w:rsidP="00406030">
      <w:pPr>
        <w:pStyle w:val="Paragrafi"/>
        <w:rPr>
          <w:spacing w:val="-4"/>
          <w:lang w:val="sq-AL"/>
        </w:rPr>
      </w:pPr>
      <w:r w:rsidRPr="00AD180C">
        <w:rPr>
          <w:spacing w:val="-4"/>
          <w:lang w:val="sq-AL"/>
        </w:rPr>
        <w:t>Në mbështetje të nenit 100 të Kushtetutës dhe të nenit 7, të ligjit nr.</w:t>
      </w:r>
      <w:r w:rsidR="00F62B34" w:rsidRPr="00AD180C">
        <w:rPr>
          <w:spacing w:val="-4"/>
          <w:lang w:val="sq-AL"/>
        </w:rPr>
        <w:t xml:space="preserve"> </w:t>
      </w:r>
      <w:r w:rsidRPr="00AD180C">
        <w:rPr>
          <w:spacing w:val="-4"/>
          <w:lang w:val="sq-AL"/>
        </w:rPr>
        <w:t>10186, datë 5.11.2009, “Për rregullimin e pronësisë mbi truallin shtetëror në zonat me përparësi turizmin”, të ndryshuar, me propozimin e ministrit të Zhvillimit Urban dhe Turizmit, Këshilli i Ministrave</w:t>
      </w:r>
    </w:p>
    <w:p w:rsidR="002E2DCE" w:rsidRPr="00AD180C" w:rsidRDefault="002E2DCE" w:rsidP="0044676C">
      <w:pPr>
        <w:pStyle w:val="Hapesira7"/>
        <w:rPr>
          <w:spacing w:val="-4"/>
          <w:lang w:val="sq-AL"/>
        </w:rPr>
      </w:pPr>
    </w:p>
    <w:p w:rsidR="002E2DCE" w:rsidRPr="00AD180C" w:rsidRDefault="00C30202" w:rsidP="005E1BAB">
      <w:pPr>
        <w:pStyle w:val="Vendosi"/>
        <w:rPr>
          <w:spacing w:val="-4"/>
          <w:lang w:val="sq-AL"/>
        </w:rPr>
      </w:pPr>
      <w:r w:rsidRPr="00AD180C">
        <w:rPr>
          <w:spacing w:val="-4"/>
          <w:lang w:val="sq-AL"/>
        </w:rPr>
        <w:t>VENDOS</w:t>
      </w:r>
      <w:r w:rsidR="002E2DCE" w:rsidRPr="00AD180C">
        <w:rPr>
          <w:spacing w:val="-4"/>
          <w:lang w:val="sq-AL"/>
        </w:rPr>
        <w:t>I:</w:t>
      </w:r>
    </w:p>
    <w:p w:rsidR="002E2DCE" w:rsidRPr="00AD180C" w:rsidRDefault="002E2DCE" w:rsidP="0044676C">
      <w:pPr>
        <w:pStyle w:val="Hapesira7"/>
        <w:rPr>
          <w:spacing w:val="-4"/>
          <w:lang w:val="sq-AL"/>
        </w:rPr>
      </w:pPr>
    </w:p>
    <w:p w:rsidR="002E2DCE" w:rsidRPr="00AD180C" w:rsidRDefault="002E2DCE" w:rsidP="00C30202">
      <w:pPr>
        <w:pStyle w:val="Paragrafi"/>
        <w:rPr>
          <w:spacing w:val="-4"/>
          <w:lang w:val="sq-AL"/>
        </w:rPr>
      </w:pPr>
      <w:r w:rsidRPr="00AD180C">
        <w:rPr>
          <w:spacing w:val="-4"/>
          <w:lang w:val="sq-AL"/>
        </w:rPr>
        <w:t>Në fund të pikës 5, të vendimit nr.</w:t>
      </w:r>
      <w:r w:rsidR="00F62B34" w:rsidRPr="00AD180C">
        <w:rPr>
          <w:spacing w:val="-4"/>
          <w:lang w:val="sq-AL"/>
        </w:rPr>
        <w:t xml:space="preserve"> </w:t>
      </w:r>
      <w:r w:rsidRPr="00AD180C">
        <w:rPr>
          <w:spacing w:val="-4"/>
          <w:lang w:val="sq-AL"/>
        </w:rPr>
        <w:t>267, datë 21.4.2010, të Këshillit të Ministrave, shtohet një paragraf me përmbajtjen, si më poshtë vijon:</w:t>
      </w:r>
    </w:p>
    <w:p w:rsidR="002E2DCE" w:rsidRPr="00AD180C" w:rsidRDefault="002E2DCE" w:rsidP="00C30202">
      <w:pPr>
        <w:pStyle w:val="Paragrafi"/>
        <w:rPr>
          <w:spacing w:val="-4"/>
          <w:lang w:val="sq-AL"/>
        </w:rPr>
      </w:pPr>
      <w:r w:rsidRPr="00AD180C">
        <w:rPr>
          <w:spacing w:val="-4"/>
          <w:lang w:val="sq-AL"/>
        </w:rPr>
        <w:t>“Relacionet shpjeguese, së bashku me planet e rilevimit, të depozituara pranë ZRPP-së, rishikohen nga ALUIZNI nëse evidentohen ndryshime në gjendjen faktike të njësive të ndërtuara. ALUIZNI depoziton relacionin dhe planin e rilevimit, të rishikuara, për zonën me përparësi turizmin, në ZRPP-në përkatëse, duke zëvendësuar ato pararendëse.”.</w:t>
      </w:r>
    </w:p>
    <w:p w:rsidR="002E2DCE" w:rsidRPr="00AD180C" w:rsidRDefault="002E2DCE" w:rsidP="00AD180C">
      <w:pPr>
        <w:pStyle w:val="Paragrafi"/>
        <w:rPr>
          <w:spacing w:val="-4"/>
          <w:lang w:val="sq-AL"/>
        </w:rPr>
      </w:pPr>
      <w:r w:rsidRPr="00AD180C">
        <w:rPr>
          <w:spacing w:val="-4"/>
          <w:lang w:val="sq-AL"/>
        </w:rPr>
        <w:t>Ky ven</w:t>
      </w:r>
      <w:r w:rsidR="00C30202" w:rsidRPr="00AD180C">
        <w:rPr>
          <w:spacing w:val="-4"/>
          <w:lang w:val="sq-AL"/>
        </w:rPr>
        <w:t>dim hyn në fuqi pas botimit në Fletoren Zyrtare</w:t>
      </w:r>
      <w:r w:rsidRPr="00AD180C">
        <w:rPr>
          <w:spacing w:val="-4"/>
          <w:lang w:val="sq-AL"/>
        </w:rPr>
        <w:t>.</w:t>
      </w:r>
    </w:p>
    <w:p w:rsidR="0006396E" w:rsidRPr="00AD180C" w:rsidRDefault="0006396E" w:rsidP="0006396E">
      <w:pPr>
        <w:pStyle w:val="Autoriteti"/>
        <w:rPr>
          <w:spacing w:val="-4"/>
          <w:lang w:val="sq-AL"/>
        </w:rPr>
      </w:pPr>
      <w:r w:rsidRPr="00AD180C">
        <w:rPr>
          <w:spacing w:val="-4"/>
          <w:lang w:val="sq-AL"/>
        </w:rPr>
        <w:t>KRYEMINISTRI</w:t>
      </w:r>
    </w:p>
    <w:p w:rsidR="0006396E" w:rsidRPr="00AD180C" w:rsidRDefault="0006396E" w:rsidP="0006396E">
      <w:pPr>
        <w:pStyle w:val="AutoritetiEmer"/>
        <w:rPr>
          <w:spacing w:val="-4"/>
          <w:lang w:val="sq-AL"/>
        </w:rPr>
      </w:pPr>
      <w:r w:rsidRPr="00AD180C">
        <w:rPr>
          <w:spacing w:val="-4"/>
          <w:lang w:val="sq-AL"/>
        </w:rPr>
        <w:t>Edi Rama</w:t>
      </w:r>
    </w:p>
    <w:p w:rsidR="002E2DCE" w:rsidRPr="00AD180C" w:rsidRDefault="002E2DCE" w:rsidP="00406030">
      <w:pPr>
        <w:pStyle w:val="Paragrafi"/>
        <w:rPr>
          <w:spacing w:val="-4"/>
          <w:sz w:val="22"/>
          <w:lang w:val="sq-AL"/>
        </w:rPr>
      </w:pPr>
    </w:p>
    <w:p w:rsidR="002F1EC4" w:rsidRPr="00AD180C" w:rsidRDefault="00317CD7" w:rsidP="005E1BAB">
      <w:pPr>
        <w:pStyle w:val="Akti"/>
        <w:rPr>
          <w:spacing w:val="-4"/>
          <w:lang w:val="sq-AL"/>
        </w:rPr>
      </w:pPr>
      <w:r w:rsidRPr="00AD180C">
        <w:rPr>
          <w:spacing w:val="-4"/>
          <w:lang w:val="sq-AL"/>
        </w:rPr>
        <w:t>VENDIM</w:t>
      </w:r>
    </w:p>
    <w:p w:rsidR="00317CD7" w:rsidRPr="00AD180C" w:rsidRDefault="005E1BAB" w:rsidP="005E1BAB">
      <w:pPr>
        <w:pStyle w:val="NumriData"/>
        <w:rPr>
          <w:spacing w:val="-4"/>
          <w:lang w:val="sq-AL"/>
        </w:rPr>
      </w:pPr>
      <w:r w:rsidRPr="00AD180C">
        <w:rPr>
          <w:spacing w:val="-4"/>
          <w:lang w:val="sq-AL"/>
        </w:rPr>
        <w:t>Nr.</w:t>
      </w:r>
      <w:r w:rsidR="00F62B34" w:rsidRPr="00AD180C">
        <w:rPr>
          <w:spacing w:val="-4"/>
          <w:lang w:val="sq-AL"/>
        </w:rPr>
        <w:t xml:space="preserve"> </w:t>
      </w:r>
      <w:r w:rsidRPr="00AD180C">
        <w:rPr>
          <w:spacing w:val="-4"/>
          <w:lang w:val="sq-AL"/>
        </w:rPr>
        <w:t>78, datë</w:t>
      </w:r>
      <w:r w:rsidR="00317CD7" w:rsidRPr="00AD180C">
        <w:rPr>
          <w:spacing w:val="-4"/>
          <w:lang w:val="sq-AL"/>
        </w:rPr>
        <w:t xml:space="preserve"> 28.1.2015</w:t>
      </w:r>
    </w:p>
    <w:p w:rsidR="00317CD7" w:rsidRPr="00AD180C" w:rsidRDefault="00317CD7" w:rsidP="0044676C">
      <w:pPr>
        <w:pStyle w:val="Hapesira7"/>
        <w:rPr>
          <w:spacing w:val="-4"/>
          <w:lang w:val="sq-AL"/>
        </w:rPr>
      </w:pPr>
    </w:p>
    <w:p w:rsidR="00317CD7" w:rsidRPr="00AD180C" w:rsidRDefault="00317CD7" w:rsidP="005E1BAB">
      <w:pPr>
        <w:pStyle w:val="Titulli"/>
        <w:rPr>
          <w:spacing w:val="-4"/>
          <w:lang w:val="sq-AL"/>
        </w:rPr>
      </w:pPr>
      <w:r w:rsidRPr="00AD180C">
        <w:rPr>
          <w:spacing w:val="-4"/>
          <w:lang w:val="sq-AL"/>
        </w:rPr>
        <w:t>PËR</w:t>
      </w:r>
      <w:r w:rsidR="00C30202" w:rsidRPr="00AD180C">
        <w:rPr>
          <w:spacing w:val="-4"/>
          <w:lang w:val="sq-AL"/>
        </w:rPr>
        <w:t xml:space="preserve"> </w:t>
      </w:r>
      <w:r w:rsidRPr="00AD180C">
        <w:rPr>
          <w:spacing w:val="-4"/>
          <w:lang w:val="sq-AL"/>
        </w:rPr>
        <w:t>ZBATIMIN E LIGJIT NR.</w:t>
      </w:r>
      <w:r w:rsidR="00F62B34" w:rsidRPr="00AD180C">
        <w:rPr>
          <w:spacing w:val="-4"/>
          <w:lang w:val="sq-AL"/>
        </w:rPr>
        <w:t xml:space="preserve"> </w:t>
      </w:r>
      <w:r w:rsidRPr="00AD180C">
        <w:rPr>
          <w:spacing w:val="-4"/>
          <w:lang w:val="sq-AL"/>
        </w:rPr>
        <w:t>150/2014, datë 6.11.2014, “Për pensionet e punonjësve që kanë punuar në miniera, në nëntokë”</w:t>
      </w:r>
    </w:p>
    <w:p w:rsidR="00317CD7" w:rsidRPr="00AD180C" w:rsidRDefault="00317CD7" w:rsidP="0044676C">
      <w:pPr>
        <w:pStyle w:val="Hapesira7"/>
        <w:rPr>
          <w:spacing w:val="-4"/>
          <w:lang w:val="sq-AL"/>
        </w:rPr>
      </w:pPr>
    </w:p>
    <w:p w:rsidR="00317CD7" w:rsidRPr="00AD180C" w:rsidRDefault="00317CD7" w:rsidP="00406030">
      <w:pPr>
        <w:pStyle w:val="Paragrafi"/>
        <w:rPr>
          <w:spacing w:val="-4"/>
          <w:lang w:val="sq-AL"/>
        </w:rPr>
      </w:pPr>
      <w:r w:rsidRPr="00AD180C">
        <w:rPr>
          <w:spacing w:val="-4"/>
          <w:lang w:val="sq-AL"/>
        </w:rPr>
        <w:t>Në mbështetje të nenit 100 të Kushtetutës dhe të nenit 10, të ligjit nr.</w:t>
      </w:r>
      <w:r w:rsidR="00F62B34" w:rsidRPr="00AD180C">
        <w:rPr>
          <w:spacing w:val="-4"/>
          <w:lang w:val="sq-AL"/>
        </w:rPr>
        <w:t xml:space="preserve"> </w:t>
      </w:r>
      <w:r w:rsidRPr="00AD180C">
        <w:rPr>
          <w:spacing w:val="-4"/>
          <w:lang w:val="sq-AL"/>
        </w:rPr>
        <w:t xml:space="preserve">150/2014, datë 6.11.2014, “Për pensionet e punonjësve që kanë punuar në </w:t>
      </w:r>
      <w:r w:rsidRPr="00AD180C">
        <w:rPr>
          <w:spacing w:val="-4"/>
          <w:lang w:val="sq-AL"/>
        </w:rPr>
        <w:lastRenderedPageBreak/>
        <w:t>miniera, në nëntokë”, me propozimin e ministrit të Mirëqenies Sociale dhe Rinisë, Këshilli i Ministrave</w:t>
      </w:r>
    </w:p>
    <w:p w:rsidR="00317CD7" w:rsidRPr="00AD180C" w:rsidRDefault="00317CD7" w:rsidP="0044676C">
      <w:pPr>
        <w:pStyle w:val="Hapesira7"/>
        <w:rPr>
          <w:spacing w:val="-4"/>
          <w:lang w:val="sq-AL"/>
        </w:rPr>
      </w:pPr>
    </w:p>
    <w:p w:rsidR="00317CD7" w:rsidRPr="00AD180C" w:rsidRDefault="00317CD7" w:rsidP="005E1BAB">
      <w:pPr>
        <w:pStyle w:val="Vendosi"/>
        <w:rPr>
          <w:spacing w:val="-4"/>
          <w:lang w:val="sq-AL"/>
        </w:rPr>
      </w:pPr>
      <w:r w:rsidRPr="00AD180C">
        <w:rPr>
          <w:spacing w:val="-4"/>
          <w:lang w:val="sq-AL"/>
        </w:rPr>
        <w:t>VENDOSI:</w:t>
      </w:r>
    </w:p>
    <w:p w:rsidR="00317CD7" w:rsidRPr="00AD180C" w:rsidRDefault="00317CD7" w:rsidP="0044676C">
      <w:pPr>
        <w:pStyle w:val="Hapesira7"/>
        <w:rPr>
          <w:spacing w:val="-4"/>
          <w:lang w:val="sq-AL"/>
        </w:rPr>
      </w:pPr>
    </w:p>
    <w:p w:rsidR="00317CD7" w:rsidRPr="00AD180C" w:rsidRDefault="006D5B2F" w:rsidP="00C30202">
      <w:pPr>
        <w:pStyle w:val="Paragrafi"/>
        <w:rPr>
          <w:spacing w:val="-4"/>
          <w:lang w:val="sq-AL"/>
        </w:rPr>
      </w:pPr>
      <w:r w:rsidRPr="00AD180C">
        <w:rPr>
          <w:spacing w:val="-4"/>
          <w:lang w:val="sq-AL"/>
        </w:rPr>
        <w:t>I. PERIUDHA E SIGURIMIT NË PROCESE PUNE NË MINIERA NË NËNTOKË DHE PERIUDHA E PËRGJITHSHME E SIGURIMIT</w:t>
      </w:r>
    </w:p>
    <w:p w:rsidR="00317CD7" w:rsidRPr="00AD180C" w:rsidRDefault="00317CD7" w:rsidP="00C30202">
      <w:pPr>
        <w:pStyle w:val="Paragrafi"/>
        <w:rPr>
          <w:spacing w:val="-4"/>
          <w:lang w:val="sq-AL"/>
        </w:rPr>
      </w:pPr>
      <w:r w:rsidRPr="00AD180C">
        <w:rPr>
          <w:spacing w:val="-4"/>
          <w:lang w:val="sq-AL"/>
        </w:rPr>
        <w:t>1.  Në zbatim të ligjit nr.</w:t>
      </w:r>
      <w:r w:rsidR="00F62B34" w:rsidRPr="00AD180C">
        <w:rPr>
          <w:spacing w:val="-4"/>
          <w:lang w:val="sq-AL"/>
        </w:rPr>
        <w:t xml:space="preserve"> </w:t>
      </w:r>
      <w:r w:rsidRPr="00AD180C">
        <w:rPr>
          <w:spacing w:val="-4"/>
          <w:lang w:val="sq-AL"/>
        </w:rPr>
        <w:t>150/2014, datë 6.11.2014, “Për pensionet e punonjësve që kanë punuar në miniera, në nëntokë”,:</w:t>
      </w:r>
    </w:p>
    <w:p w:rsidR="00317CD7" w:rsidRPr="00AD180C" w:rsidRDefault="00C30202" w:rsidP="00406030">
      <w:pPr>
        <w:pStyle w:val="Paragrafi"/>
        <w:rPr>
          <w:spacing w:val="-4"/>
          <w:lang w:val="sq-AL"/>
        </w:rPr>
      </w:pPr>
      <w:r w:rsidRPr="00AD180C">
        <w:rPr>
          <w:spacing w:val="-4"/>
          <w:lang w:val="sq-AL"/>
        </w:rPr>
        <w:t xml:space="preserve">a) </w:t>
      </w:r>
      <w:r w:rsidR="00317CD7" w:rsidRPr="00AD180C">
        <w:rPr>
          <w:spacing w:val="-4"/>
          <w:lang w:val="sq-AL"/>
        </w:rPr>
        <w:t>njihet si periudhë sigurimi në procese pune, në nëntokë, deri në datën 30.9.1993, çdo periudhë pune e kryer sipas kritereve të përcaktuara në kreun I, të vendimit nr.</w:t>
      </w:r>
      <w:r w:rsidR="00F62B34" w:rsidRPr="00AD180C">
        <w:rPr>
          <w:spacing w:val="-4"/>
          <w:lang w:val="sq-AL"/>
        </w:rPr>
        <w:t xml:space="preserve"> </w:t>
      </w:r>
      <w:r w:rsidR="00317CD7" w:rsidRPr="00AD180C">
        <w:rPr>
          <w:spacing w:val="-4"/>
          <w:lang w:val="sq-AL"/>
        </w:rPr>
        <w:t>526, datë 20.12.1958, të Këshillit të Ministrave, “Për ndarjen e punëve në kategori për efekt pensioni”, të ndryshuar;</w:t>
      </w:r>
    </w:p>
    <w:p w:rsidR="00317CD7" w:rsidRPr="00AD180C" w:rsidRDefault="00C30202" w:rsidP="00406030">
      <w:pPr>
        <w:pStyle w:val="Paragrafi"/>
        <w:rPr>
          <w:spacing w:val="-4"/>
          <w:lang w:val="sq-AL"/>
        </w:rPr>
      </w:pPr>
      <w:r w:rsidRPr="00AD180C">
        <w:rPr>
          <w:spacing w:val="-4"/>
          <w:lang w:val="sq-AL"/>
        </w:rPr>
        <w:t xml:space="preserve">b) </w:t>
      </w:r>
      <w:r w:rsidR="00317CD7" w:rsidRPr="00AD180C">
        <w:rPr>
          <w:spacing w:val="-4"/>
          <w:lang w:val="sq-AL"/>
        </w:rPr>
        <w:t>njihet si periudhë sigurimi në procese pune, në nëntokë, pas datës 30.9.1993, çdo periudhë pune e kryer dhe e dokumentuar, sipas kritereve të përcaktuara në vendimin nr.</w:t>
      </w:r>
      <w:r w:rsidR="00F62B34" w:rsidRPr="00AD180C">
        <w:rPr>
          <w:spacing w:val="-4"/>
          <w:lang w:val="sq-AL"/>
        </w:rPr>
        <w:t xml:space="preserve"> </w:t>
      </w:r>
      <w:r w:rsidR="00317CD7" w:rsidRPr="00AD180C">
        <w:rPr>
          <w:spacing w:val="-4"/>
          <w:lang w:val="sq-AL"/>
        </w:rPr>
        <w:t xml:space="preserve">526, datë 20.12.1958, të Këshillit të Ministrave, “Për ndarjen e punëve në kategori për efekt pensioni”, të ndryshuar, pavarësisht nëse të punësuarit kanë kryer aktivitet ekonomik në subjekte private apo me kapital plotësisht ose pjesërisht shtetëror; </w:t>
      </w:r>
    </w:p>
    <w:p w:rsidR="00317CD7" w:rsidRPr="00AD180C" w:rsidRDefault="00C30202" w:rsidP="00406030">
      <w:pPr>
        <w:pStyle w:val="Paragrafi"/>
        <w:rPr>
          <w:spacing w:val="-4"/>
          <w:lang w:val="sq-AL"/>
        </w:rPr>
      </w:pPr>
      <w:r w:rsidRPr="00AD180C">
        <w:rPr>
          <w:spacing w:val="-4"/>
          <w:lang w:val="sq-AL"/>
        </w:rPr>
        <w:t xml:space="preserve">c) </w:t>
      </w:r>
      <w:r w:rsidR="00317CD7" w:rsidRPr="00AD180C">
        <w:rPr>
          <w:spacing w:val="-4"/>
          <w:lang w:val="sq-AL"/>
        </w:rPr>
        <w:t>pas datës së hyrjes në fuqi të këtij ligji, njihet si periudhë sigurimi në procese pune, në nëntokë, puna e kryer dhe e dokumentuar në subjekte private apo me kapital plotësisht ose pjesërisht shtetëror, vetëm kur janë derdhur kontributet shtesë, në masën 5% të pagës bruto, për efekt kontributi;</w:t>
      </w:r>
    </w:p>
    <w:p w:rsidR="00317CD7" w:rsidRPr="00AD180C" w:rsidRDefault="00C30202" w:rsidP="00C30202">
      <w:pPr>
        <w:pStyle w:val="Paragrafi"/>
        <w:rPr>
          <w:spacing w:val="-4"/>
          <w:lang w:val="sq-AL"/>
        </w:rPr>
      </w:pPr>
      <w:r w:rsidRPr="00AD180C">
        <w:rPr>
          <w:spacing w:val="-4"/>
          <w:lang w:val="sq-AL"/>
        </w:rPr>
        <w:t xml:space="preserve">ç) </w:t>
      </w:r>
      <w:r w:rsidR="00317CD7" w:rsidRPr="00AD180C">
        <w:rPr>
          <w:spacing w:val="-4"/>
          <w:lang w:val="sq-AL"/>
        </w:rPr>
        <w:t>për personat që, deri në datën e hyrjes në fuqi të ligjit nr.</w:t>
      </w:r>
      <w:r w:rsidR="0026573C" w:rsidRPr="00AD180C">
        <w:rPr>
          <w:spacing w:val="-4"/>
          <w:lang w:val="sq-AL"/>
        </w:rPr>
        <w:t xml:space="preserve"> </w:t>
      </w:r>
      <w:r w:rsidR="00317CD7" w:rsidRPr="00AD180C">
        <w:rPr>
          <w:spacing w:val="-4"/>
          <w:lang w:val="sq-AL"/>
        </w:rPr>
        <w:t>150/2014, datë 6.11.2014, përfitonin trajtimin e veçantë financiar sipas ligjit nr.</w:t>
      </w:r>
      <w:r w:rsidR="0026573C" w:rsidRPr="00AD180C">
        <w:rPr>
          <w:spacing w:val="-4"/>
          <w:lang w:val="sq-AL"/>
        </w:rPr>
        <w:t xml:space="preserve"> </w:t>
      </w:r>
      <w:r w:rsidR="00317CD7" w:rsidRPr="00AD180C">
        <w:rPr>
          <w:spacing w:val="-4"/>
          <w:lang w:val="sq-AL"/>
        </w:rPr>
        <w:t>8685, datë 9.11.2000, “Për një trajtim të veçantë të punonjësve që kanë punuar në miniera, në nëntokë”, të ndryshuar,:</w:t>
      </w:r>
    </w:p>
    <w:p w:rsidR="00317CD7" w:rsidRPr="00AD180C" w:rsidRDefault="00C30202" w:rsidP="00406030">
      <w:pPr>
        <w:pStyle w:val="Paragrafi"/>
        <w:rPr>
          <w:spacing w:val="-4"/>
          <w:lang w:val="sq-AL"/>
        </w:rPr>
      </w:pPr>
      <w:r w:rsidRPr="00AD180C">
        <w:rPr>
          <w:spacing w:val="-4"/>
          <w:lang w:val="sq-AL"/>
        </w:rPr>
        <w:t xml:space="preserve">i) </w:t>
      </w:r>
      <w:r w:rsidR="00317CD7" w:rsidRPr="00AD180C">
        <w:rPr>
          <w:spacing w:val="-4"/>
          <w:lang w:val="sq-AL"/>
        </w:rPr>
        <w:t>do të konsiderohet periudhë sigurimi në procese pune, në nëntokë, periudha që është njohur dhe miratuar, si periudhë pune në nëntokë, në vendimin e caktimit të trajtimit të veçantë të punonjësve që kanë punuar në miniera, në nëntokë;</w:t>
      </w:r>
    </w:p>
    <w:p w:rsidR="00317CD7" w:rsidRPr="00AD180C" w:rsidRDefault="00C30202" w:rsidP="00406030">
      <w:pPr>
        <w:pStyle w:val="Paragrafi"/>
        <w:rPr>
          <w:spacing w:val="-4"/>
          <w:lang w:val="sq-AL"/>
        </w:rPr>
      </w:pPr>
      <w:r w:rsidRPr="00AD180C">
        <w:rPr>
          <w:spacing w:val="-4"/>
          <w:lang w:val="sq-AL"/>
        </w:rPr>
        <w:t xml:space="preserve">ii) </w:t>
      </w:r>
      <w:r w:rsidR="00317CD7" w:rsidRPr="00AD180C">
        <w:rPr>
          <w:spacing w:val="-4"/>
          <w:lang w:val="sq-AL"/>
        </w:rPr>
        <w:t>do të konsiderohet periudhë sigurimi e vlerësuar me pagë minimale edhe e gjithë periudha nga data e fillimit të trajtimit të veçantë financiar deri në datën e fillimit të pensionit;</w:t>
      </w:r>
    </w:p>
    <w:p w:rsidR="00317CD7" w:rsidRPr="00AD180C" w:rsidRDefault="00C30202" w:rsidP="00C30202">
      <w:pPr>
        <w:pStyle w:val="Paragrafi"/>
        <w:rPr>
          <w:spacing w:val="-4"/>
          <w:lang w:val="sq-AL"/>
        </w:rPr>
      </w:pPr>
      <w:r w:rsidRPr="00AD180C">
        <w:rPr>
          <w:spacing w:val="-4"/>
          <w:lang w:val="sq-AL"/>
        </w:rPr>
        <w:t xml:space="preserve">iii) </w:t>
      </w:r>
      <w:r w:rsidR="00317CD7" w:rsidRPr="00AD180C">
        <w:rPr>
          <w:spacing w:val="-4"/>
          <w:lang w:val="sq-AL"/>
        </w:rPr>
        <w:t xml:space="preserve">paga neto për efekt të llogaritjes së masës fillestare të pensionit, kur e drejta për përfitim lind </w:t>
      </w:r>
      <w:r w:rsidR="00317CD7" w:rsidRPr="00AD180C">
        <w:rPr>
          <w:spacing w:val="-4"/>
          <w:lang w:val="sq-AL"/>
        </w:rPr>
        <w:lastRenderedPageBreak/>
        <w:t>deri në datën 31.12.2014, sipas periudhës së zgjedhur, do të jetë paga neto e tri viteve rresht në dhjetë vitet e fundit të punës, e indeksuar me indekset e përcaktuara nga Ministria e Financave, kur pagat përzgjidhen përpara datës 1.10.1993 dhe me vendime të Këshillit të Ministrave për periudhën pas datës 1.10.1993.</w:t>
      </w:r>
    </w:p>
    <w:p w:rsidR="00317CD7" w:rsidRPr="00AD180C" w:rsidRDefault="00317CD7" w:rsidP="00C30202">
      <w:pPr>
        <w:pStyle w:val="Paragrafi"/>
        <w:rPr>
          <w:spacing w:val="-4"/>
          <w:lang w:val="sq-AL"/>
        </w:rPr>
      </w:pPr>
      <w:r w:rsidRPr="00AD180C">
        <w:rPr>
          <w:spacing w:val="-4"/>
          <w:lang w:val="sq-AL"/>
        </w:rPr>
        <w:t>2. Të gjitha periudhat e njohura si periudha sigurimi në zbatim të ligjit nr.</w:t>
      </w:r>
      <w:r w:rsidR="0026573C" w:rsidRPr="00AD180C">
        <w:rPr>
          <w:spacing w:val="-4"/>
          <w:lang w:val="sq-AL"/>
        </w:rPr>
        <w:t xml:space="preserve"> </w:t>
      </w:r>
      <w:r w:rsidRPr="00AD180C">
        <w:rPr>
          <w:spacing w:val="-4"/>
          <w:lang w:val="sq-AL"/>
        </w:rPr>
        <w:t>7703, datë 11.5.1993, “Për sigurimet shoqërore në Republikën e Shqipërisë”, të ndryshuar, do të njihen si periudha sigurimi të përgjithshme për efekt të këtij ligji.</w:t>
      </w:r>
    </w:p>
    <w:p w:rsidR="00317CD7" w:rsidRPr="00AD180C" w:rsidRDefault="00C30202" w:rsidP="00C30202">
      <w:pPr>
        <w:pStyle w:val="Paragrafi"/>
        <w:rPr>
          <w:spacing w:val="-4"/>
          <w:lang w:val="sq-AL"/>
        </w:rPr>
      </w:pPr>
      <w:r w:rsidRPr="00AD180C">
        <w:rPr>
          <w:spacing w:val="-4"/>
          <w:lang w:val="sq-AL"/>
        </w:rPr>
        <w:t xml:space="preserve">II. </w:t>
      </w:r>
      <w:r w:rsidR="00317CD7" w:rsidRPr="00AD180C">
        <w:rPr>
          <w:spacing w:val="-4"/>
          <w:lang w:val="sq-AL"/>
        </w:rPr>
        <w:t>KONTRIBUTET DHE FINANCIMI I PËRFITIMEVE</w:t>
      </w:r>
    </w:p>
    <w:p w:rsidR="00317CD7" w:rsidRPr="00AD180C" w:rsidRDefault="00C30202" w:rsidP="00C30202">
      <w:pPr>
        <w:pStyle w:val="Paragrafi"/>
        <w:rPr>
          <w:spacing w:val="-4"/>
          <w:lang w:val="sq-AL"/>
        </w:rPr>
      </w:pPr>
      <w:r w:rsidRPr="00AD180C">
        <w:rPr>
          <w:spacing w:val="-4"/>
          <w:lang w:val="sq-AL"/>
        </w:rPr>
        <w:t xml:space="preserve">1. </w:t>
      </w:r>
      <w:r w:rsidR="00317CD7" w:rsidRPr="00AD180C">
        <w:rPr>
          <w:spacing w:val="-4"/>
          <w:lang w:val="sq-AL"/>
        </w:rPr>
        <w:t>Punonjësit, që kryejnë procese pune në miniera, në nëntokë, do të paguajnë kontibutet e detyrueshme, sipas përcaktimeve të ligjit nr.</w:t>
      </w:r>
      <w:r w:rsidR="0026573C" w:rsidRPr="00AD180C">
        <w:rPr>
          <w:spacing w:val="-4"/>
          <w:lang w:val="sq-AL"/>
        </w:rPr>
        <w:t xml:space="preserve"> </w:t>
      </w:r>
      <w:r w:rsidR="00317CD7" w:rsidRPr="00AD180C">
        <w:rPr>
          <w:spacing w:val="-4"/>
          <w:lang w:val="sq-AL"/>
        </w:rPr>
        <w:t>7703, datë 11.5.1993, “Për sigurimet shoqërore në Republikën e Shqipërisë”, të ndryshuar, si dhe kontributet shtesë, sipas nenit 6, të ligjit nr.</w:t>
      </w:r>
      <w:r w:rsidR="0026573C" w:rsidRPr="00AD180C">
        <w:rPr>
          <w:spacing w:val="-4"/>
          <w:lang w:val="sq-AL"/>
        </w:rPr>
        <w:t xml:space="preserve"> </w:t>
      </w:r>
      <w:r w:rsidR="00317CD7" w:rsidRPr="00AD180C">
        <w:rPr>
          <w:spacing w:val="-4"/>
          <w:lang w:val="sq-AL"/>
        </w:rPr>
        <w:t>150/2014, datë 6.11.2014, “Për pensionet e punonjësve që kanë punuar në miniera, në nëntokë”. Kontributi shtesë do të llogaritet dhe do të paguhet në masën 5% të pagës bruto, brenda kufirit të pagës minimale dhe maksimale, të përcaktuar me vendim të Këshillit të Ministrave. Ky kontribut shtesë do të paguhet në masën 3% nga punëdhënësi dhe 2% nga punëmarrësi.</w:t>
      </w:r>
    </w:p>
    <w:p w:rsidR="00317CD7" w:rsidRPr="00AD180C" w:rsidRDefault="00C30202" w:rsidP="00C30202">
      <w:pPr>
        <w:pStyle w:val="Paragrafi"/>
        <w:rPr>
          <w:spacing w:val="-4"/>
          <w:lang w:val="sq-AL"/>
        </w:rPr>
      </w:pPr>
      <w:r w:rsidRPr="00AD180C">
        <w:rPr>
          <w:spacing w:val="-4"/>
          <w:lang w:val="sq-AL"/>
        </w:rPr>
        <w:t xml:space="preserve">2. </w:t>
      </w:r>
      <w:r w:rsidR="00317CD7" w:rsidRPr="00AD180C">
        <w:rPr>
          <w:spacing w:val="-4"/>
          <w:lang w:val="sq-AL"/>
        </w:rPr>
        <w:t>Punëdhënësit e punonjësve, që kryejnë procese pune në miniera, në nëntokë, janë të detyruar të llogaritin dhe të derdhin kontributin shtesë në të njëjtën llogari dhe me të njëjtën procedurë, si për kontributin e detyrueshëm të sigurimit shoqëror. Evidentimi i procesit të punës në nëntokë do të bëhet në kolonën, “kontribut shtesë” në formatin e deklaratës së listëpagesës së miratuar.</w:t>
      </w:r>
    </w:p>
    <w:p w:rsidR="00317CD7" w:rsidRPr="00AD180C" w:rsidRDefault="00C30202" w:rsidP="00C30202">
      <w:pPr>
        <w:pStyle w:val="Paragrafi"/>
        <w:rPr>
          <w:spacing w:val="-4"/>
          <w:lang w:val="sq-AL"/>
        </w:rPr>
      </w:pPr>
      <w:r w:rsidRPr="00AD180C">
        <w:rPr>
          <w:spacing w:val="-4"/>
          <w:lang w:val="sq-AL"/>
        </w:rPr>
        <w:t xml:space="preserve">3. </w:t>
      </w:r>
      <w:r w:rsidR="00317CD7" w:rsidRPr="00AD180C">
        <w:rPr>
          <w:spacing w:val="-4"/>
          <w:lang w:val="sq-AL"/>
        </w:rPr>
        <w:t>Diferenca ndërmjet të ardhurave nga kontributet shtesë dhe shpenzimeve të programuara deri në plotësimin e moshës së daljes në pension, sipas përcaktimeve të neneve 31 dhe 92, të ligjit nr.</w:t>
      </w:r>
      <w:r w:rsidR="0026573C" w:rsidRPr="00AD180C">
        <w:rPr>
          <w:spacing w:val="-4"/>
          <w:lang w:val="sq-AL"/>
        </w:rPr>
        <w:t xml:space="preserve"> </w:t>
      </w:r>
      <w:r w:rsidR="00317CD7" w:rsidRPr="00AD180C">
        <w:rPr>
          <w:spacing w:val="-4"/>
          <w:lang w:val="sq-AL"/>
        </w:rPr>
        <w:t>7703, datë 11.5.1993, të ndryshuar, do të financohet nga buxheti i shtetit sipas procedurës së përcaktuar në udhëzimin e ministrit të Financave.</w:t>
      </w:r>
    </w:p>
    <w:p w:rsidR="00317CD7" w:rsidRPr="00AD180C" w:rsidRDefault="00C30202" w:rsidP="00C30202">
      <w:pPr>
        <w:pStyle w:val="Paragrafi"/>
        <w:rPr>
          <w:spacing w:val="-4"/>
          <w:lang w:val="sq-AL"/>
        </w:rPr>
      </w:pPr>
      <w:r w:rsidRPr="00AD180C">
        <w:rPr>
          <w:spacing w:val="-4"/>
          <w:lang w:val="sq-AL"/>
        </w:rPr>
        <w:t xml:space="preserve">III. </w:t>
      </w:r>
      <w:r w:rsidR="00317CD7" w:rsidRPr="00AD180C">
        <w:rPr>
          <w:spacing w:val="-4"/>
          <w:lang w:val="sq-AL"/>
        </w:rPr>
        <w:t>PROCEDURAT E CAKTIMIT TË PËRFITIMEVE</w:t>
      </w:r>
    </w:p>
    <w:p w:rsidR="00317CD7" w:rsidRPr="00AD180C" w:rsidRDefault="00C30202" w:rsidP="00C30202">
      <w:pPr>
        <w:pStyle w:val="Paragrafi"/>
        <w:rPr>
          <w:spacing w:val="-4"/>
          <w:lang w:val="sq-AL"/>
        </w:rPr>
      </w:pPr>
      <w:r w:rsidRPr="00AD180C">
        <w:rPr>
          <w:spacing w:val="-4"/>
          <w:lang w:val="sq-AL"/>
        </w:rPr>
        <w:t xml:space="preserve">1. </w:t>
      </w:r>
      <w:r w:rsidR="00317CD7" w:rsidRPr="00AD180C">
        <w:rPr>
          <w:spacing w:val="-4"/>
          <w:lang w:val="sq-AL"/>
        </w:rPr>
        <w:t>Në zbatim të nenit 7, të ligjit nr.</w:t>
      </w:r>
      <w:r w:rsidR="0026573C" w:rsidRPr="00AD180C">
        <w:rPr>
          <w:spacing w:val="-4"/>
          <w:lang w:val="sq-AL"/>
        </w:rPr>
        <w:t xml:space="preserve"> </w:t>
      </w:r>
      <w:r w:rsidR="00317CD7" w:rsidRPr="00AD180C">
        <w:rPr>
          <w:spacing w:val="-4"/>
          <w:lang w:val="sq-AL"/>
        </w:rPr>
        <w:t xml:space="preserve">150/2014, datë 6.11.2014, pensioni i pleqërisë për punonjësit që kryejnë procese pune në miniera, në nëntokë, </w:t>
      </w:r>
      <w:r w:rsidR="00317CD7" w:rsidRPr="00AD180C">
        <w:rPr>
          <w:spacing w:val="-4"/>
          <w:lang w:val="sq-AL"/>
        </w:rPr>
        <w:lastRenderedPageBreak/>
        <w:t>jepet me kërkesën e të interesuarit, i cili e paraqet atë së bashku me dokumentacionin përkatës, pranë agjencisë së sigurimeve shoqërore ku ka vendbanimin.</w:t>
      </w:r>
    </w:p>
    <w:p w:rsidR="00317CD7" w:rsidRPr="00AD180C" w:rsidRDefault="00317CD7" w:rsidP="00C30202">
      <w:pPr>
        <w:pStyle w:val="Paragrafi"/>
        <w:rPr>
          <w:spacing w:val="-4"/>
          <w:lang w:val="sq-AL"/>
        </w:rPr>
      </w:pPr>
      <w:r w:rsidRPr="00AD180C">
        <w:rPr>
          <w:spacing w:val="-4"/>
          <w:lang w:val="sq-AL"/>
        </w:rPr>
        <w:t>Procedura e aplikimit, dokumentacioni i kërkuar si dhe procedura e caktimit, administrimit dhe pagesës së pensioneve përcaktohen me rregullore të Institutit të Sigurimeve Shoqërore.</w:t>
      </w:r>
    </w:p>
    <w:p w:rsidR="00317CD7" w:rsidRPr="00AD180C" w:rsidRDefault="00C30202" w:rsidP="00C30202">
      <w:pPr>
        <w:pStyle w:val="Paragrafi"/>
        <w:rPr>
          <w:spacing w:val="-4"/>
          <w:lang w:val="sq-AL"/>
        </w:rPr>
      </w:pPr>
      <w:r w:rsidRPr="00AD180C">
        <w:rPr>
          <w:spacing w:val="-4"/>
          <w:lang w:val="sq-AL"/>
        </w:rPr>
        <w:t xml:space="preserve">2. </w:t>
      </w:r>
      <w:r w:rsidR="00317CD7" w:rsidRPr="00AD180C">
        <w:rPr>
          <w:spacing w:val="-4"/>
          <w:lang w:val="sq-AL"/>
        </w:rPr>
        <w:t>Llogaritja e pensioneve të punonjësve, që kanë punuar në miniera, në nëntokë,  në zbatim të neneve 3 e 4, të ligjit nr.</w:t>
      </w:r>
      <w:r w:rsidR="0026573C" w:rsidRPr="00AD180C">
        <w:rPr>
          <w:spacing w:val="-4"/>
          <w:lang w:val="sq-AL"/>
        </w:rPr>
        <w:t xml:space="preserve"> </w:t>
      </w:r>
      <w:r w:rsidR="00317CD7" w:rsidRPr="00AD180C">
        <w:rPr>
          <w:spacing w:val="-4"/>
          <w:lang w:val="sq-AL"/>
        </w:rPr>
        <w:t>150/2014, datë 6.11.2014, bëhet nga Drejtoria Rajonale e Sigurimeve Shoqërore ku minatori ka qendrën e tij të banimit.</w:t>
      </w:r>
    </w:p>
    <w:p w:rsidR="00317CD7" w:rsidRPr="00AD180C" w:rsidRDefault="00C30202" w:rsidP="00C30202">
      <w:pPr>
        <w:pStyle w:val="Paragrafi"/>
        <w:rPr>
          <w:spacing w:val="-4"/>
          <w:lang w:val="sq-AL"/>
        </w:rPr>
      </w:pPr>
      <w:r w:rsidRPr="00AD180C">
        <w:rPr>
          <w:spacing w:val="-4"/>
          <w:lang w:val="sq-AL"/>
        </w:rPr>
        <w:t xml:space="preserve">3. </w:t>
      </w:r>
      <w:r w:rsidR="00317CD7" w:rsidRPr="00AD180C">
        <w:rPr>
          <w:spacing w:val="-4"/>
          <w:lang w:val="sq-AL"/>
        </w:rPr>
        <w:t>Pensioni llogaritet sipas përcaktimeve në nenet 32 e 59, të ligjit nr.</w:t>
      </w:r>
      <w:r w:rsidR="0026573C" w:rsidRPr="00AD180C">
        <w:rPr>
          <w:spacing w:val="-4"/>
          <w:lang w:val="sq-AL"/>
        </w:rPr>
        <w:t xml:space="preserve"> </w:t>
      </w:r>
      <w:r w:rsidR="00317CD7" w:rsidRPr="00AD180C">
        <w:rPr>
          <w:spacing w:val="-4"/>
          <w:lang w:val="sq-AL"/>
        </w:rPr>
        <w:t>7703, datë 11.5.1993, të ndryshuar, në varësi të momentit kur subjekteve përfituese u lind e drejta për përfitim të pensionit sipas ligjit nr.</w:t>
      </w:r>
      <w:r w:rsidR="0026573C" w:rsidRPr="00AD180C">
        <w:rPr>
          <w:spacing w:val="-4"/>
          <w:lang w:val="sq-AL"/>
        </w:rPr>
        <w:t xml:space="preserve"> </w:t>
      </w:r>
      <w:r w:rsidR="00317CD7" w:rsidRPr="00AD180C">
        <w:rPr>
          <w:spacing w:val="-4"/>
          <w:lang w:val="sq-AL"/>
        </w:rPr>
        <w:t>150/2014, datë 6.11.2014, “Për pensionet e punonjësve që kanë punuar në miniera në nëntokë”.</w:t>
      </w:r>
    </w:p>
    <w:p w:rsidR="00317CD7" w:rsidRPr="00AD180C" w:rsidRDefault="00C30202" w:rsidP="00C30202">
      <w:pPr>
        <w:pStyle w:val="Paragrafi"/>
        <w:rPr>
          <w:spacing w:val="-4"/>
          <w:lang w:val="sq-AL"/>
        </w:rPr>
      </w:pPr>
      <w:r w:rsidRPr="00AD180C">
        <w:rPr>
          <w:spacing w:val="-4"/>
          <w:lang w:val="sq-AL"/>
        </w:rPr>
        <w:t xml:space="preserve">4. </w:t>
      </w:r>
      <w:r w:rsidR="00317CD7" w:rsidRPr="00AD180C">
        <w:rPr>
          <w:spacing w:val="-4"/>
          <w:lang w:val="sq-AL"/>
        </w:rPr>
        <w:t>Personave, që plotësojnë kushtet për përfitim sipas përcaktimeve të këtij ligji, deri në datën 31.12.2014, pensioni do t’u llogaritet sipas dispozitave ligjore në fuqi deri në këtë datë. Masës së pensionit të llogaritur do t’i shtohen dhe kompensimet e të ardhurave sipas masës dhe kritereve të përcaktuara në vendimet e Këshillit të Ministrave nr.</w:t>
      </w:r>
      <w:r w:rsidR="0026573C" w:rsidRPr="00AD180C">
        <w:rPr>
          <w:spacing w:val="-4"/>
          <w:lang w:val="sq-AL"/>
        </w:rPr>
        <w:t xml:space="preserve"> </w:t>
      </w:r>
      <w:r w:rsidR="00317CD7" w:rsidRPr="00AD180C">
        <w:rPr>
          <w:spacing w:val="-4"/>
          <w:lang w:val="sq-AL"/>
        </w:rPr>
        <w:t>138, datë 31.3.1994, “Për kompensimin e shpenzimeve nga ndryshimi i çmimit të energjisë elektrike dhe lëndëve djegëse”, nr.</w:t>
      </w:r>
      <w:r w:rsidR="0026573C" w:rsidRPr="00AD180C">
        <w:rPr>
          <w:spacing w:val="-4"/>
          <w:lang w:val="sq-AL"/>
        </w:rPr>
        <w:t xml:space="preserve"> </w:t>
      </w:r>
      <w:r w:rsidR="00317CD7" w:rsidRPr="00AD180C">
        <w:rPr>
          <w:spacing w:val="-4"/>
          <w:lang w:val="sq-AL"/>
        </w:rPr>
        <w:t>471, datë 15.7.1996, “Për kompensimin nga ndryshimi i çmimit të bukës, vajgurit dhe gazit të lëngshëm”, nr.</w:t>
      </w:r>
      <w:r w:rsidR="0026573C" w:rsidRPr="00AD180C">
        <w:rPr>
          <w:spacing w:val="-4"/>
          <w:lang w:val="sq-AL"/>
        </w:rPr>
        <w:t xml:space="preserve"> </w:t>
      </w:r>
      <w:r w:rsidR="00317CD7" w:rsidRPr="00AD180C">
        <w:rPr>
          <w:spacing w:val="-4"/>
          <w:lang w:val="sq-AL"/>
        </w:rPr>
        <w:t>401, datë 21.6.2006, “Për kompensimin e të ardhurave mujore të pensionistëve”, nr.</w:t>
      </w:r>
      <w:r w:rsidR="0026573C" w:rsidRPr="00AD180C">
        <w:rPr>
          <w:spacing w:val="-4"/>
          <w:lang w:val="sq-AL"/>
        </w:rPr>
        <w:t xml:space="preserve"> </w:t>
      </w:r>
      <w:r w:rsidR="00317CD7" w:rsidRPr="00AD180C">
        <w:rPr>
          <w:spacing w:val="-4"/>
          <w:lang w:val="sq-AL"/>
        </w:rPr>
        <w:t>763, datë 27.12.2006, “Për kompensimin e të ardhurave mujore të pensioneve”, nr.</w:t>
      </w:r>
      <w:r w:rsidR="0026573C" w:rsidRPr="00AD180C">
        <w:rPr>
          <w:spacing w:val="-4"/>
          <w:lang w:val="sq-AL"/>
        </w:rPr>
        <w:t xml:space="preserve"> </w:t>
      </w:r>
      <w:r w:rsidR="00317CD7" w:rsidRPr="00AD180C">
        <w:rPr>
          <w:spacing w:val="-4"/>
          <w:lang w:val="sq-AL"/>
        </w:rPr>
        <w:t>415, datë 27.4.2009, “Për rritjen e pensioneve”, dhe nr.</w:t>
      </w:r>
      <w:r w:rsidR="0026573C" w:rsidRPr="00AD180C">
        <w:rPr>
          <w:spacing w:val="-4"/>
          <w:lang w:val="sq-AL"/>
        </w:rPr>
        <w:t xml:space="preserve"> </w:t>
      </w:r>
      <w:r w:rsidR="00317CD7" w:rsidRPr="00AD180C">
        <w:rPr>
          <w:spacing w:val="-4"/>
          <w:lang w:val="sq-AL"/>
        </w:rPr>
        <w:t>477, datë 30.6.2010, “Për rritjen e pensioneve”.</w:t>
      </w:r>
    </w:p>
    <w:p w:rsidR="00317CD7" w:rsidRPr="00AD180C" w:rsidRDefault="00C30202" w:rsidP="00C30202">
      <w:pPr>
        <w:pStyle w:val="Paragrafi"/>
        <w:rPr>
          <w:spacing w:val="-4"/>
          <w:lang w:val="sq-AL"/>
        </w:rPr>
      </w:pPr>
      <w:r w:rsidRPr="00AD180C">
        <w:rPr>
          <w:spacing w:val="-4"/>
          <w:lang w:val="sq-AL"/>
        </w:rPr>
        <w:t xml:space="preserve">5. </w:t>
      </w:r>
      <w:r w:rsidR="00317CD7" w:rsidRPr="00AD180C">
        <w:rPr>
          <w:spacing w:val="-4"/>
          <w:lang w:val="sq-AL"/>
        </w:rPr>
        <w:t>Nëse e drejta për përfitim, sipas nenit 3, të ligjit nr.</w:t>
      </w:r>
      <w:r w:rsidR="0026573C" w:rsidRPr="00AD180C">
        <w:rPr>
          <w:spacing w:val="-4"/>
          <w:lang w:val="sq-AL"/>
        </w:rPr>
        <w:t xml:space="preserve"> </w:t>
      </w:r>
      <w:r w:rsidR="00317CD7" w:rsidRPr="00AD180C">
        <w:rPr>
          <w:spacing w:val="-4"/>
          <w:lang w:val="sq-AL"/>
        </w:rPr>
        <w:t>150/2014, datë 6.11.2014, u ka lindur ish-punonjësve të nëntokës, që përfitonin trajtimin e veçantë në përputhje me ligjin nr.</w:t>
      </w:r>
      <w:r w:rsidR="0026573C" w:rsidRPr="00AD180C">
        <w:rPr>
          <w:spacing w:val="-4"/>
          <w:lang w:val="sq-AL"/>
        </w:rPr>
        <w:t xml:space="preserve"> </w:t>
      </w:r>
      <w:r w:rsidR="00317CD7" w:rsidRPr="00AD180C">
        <w:rPr>
          <w:spacing w:val="-4"/>
          <w:lang w:val="sq-AL"/>
        </w:rPr>
        <w:t xml:space="preserve">8685, datë 9.11.2000, të ndryshuar, deri në datën 31.12.2014, do të veprohet, si më poshtë vijon: </w:t>
      </w:r>
    </w:p>
    <w:p w:rsidR="00317CD7" w:rsidRPr="00AD180C" w:rsidRDefault="00C30202" w:rsidP="00406030">
      <w:pPr>
        <w:pStyle w:val="Paragrafi"/>
        <w:rPr>
          <w:spacing w:val="-4"/>
          <w:lang w:val="sq-AL"/>
        </w:rPr>
      </w:pPr>
      <w:r w:rsidRPr="00AD180C">
        <w:rPr>
          <w:spacing w:val="-4"/>
          <w:lang w:val="sq-AL"/>
        </w:rPr>
        <w:t xml:space="preserve">a) </w:t>
      </w:r>
      <w:r w:rsidR="00317CD7" w:rsidRPr="00AD180C">
        <w:rPr>
          <w:spacing w:val="-4"/>
          <w:lang w:val="sq-AL"/>
        </w:rPr>
        <w:t>Kur kërkesa për pension është paraqitur brenda vitit nga data e lindjes të së drejtës, por deri në atë moment kanë tërhequr trajtimin e veçantë financiar, pensioni do të caktohet sipas neneve 32 e 59, të ligjit nr.</w:t>
      </w:r>
      <w:r w:rsidR="0026573C" w:rsidRPr="00AD180C">
        <w:rPr>
          <w:spacing w:val="-4"/>
          <w:lang w:val="sq-AL"/>
        </w:rPr>
        <w:t xml:space="preserve"> </w:t>
      </w:r>
      <w:r w:rsidR="00317CD7" w:rsidRPr="00AD180C">
        <w:rPr>
          <w:spacing w:val="-4"/>
          <w:lang w:val="sq-AL"/>
        </w:rPr>
        <w:t xml:space="preserve">7703, datë 11.5.1993, në fuqi deri më </w:t>
      </w:r>
      <w:r w:rsidR="00317CD7" w:rsidRPr="00AD180C">
        <w:rPr>
          <w:spacing w:val="-4"/>
          <w:lang w:val="sq-AL"/>
        </w:rPr>
        <w:lastRenderedPageBreak/>
        <w:t xml:space="preserve">31.12.2014, me datë fillimi nga data e lindjes të së drejtës dhe do të paguhet diferenca mes pensionit të pleqërisë dhe trajtimit të veçantë financiar si punonjës i nëntokës; </w:t>
      </w:r>
    </w:p>
    <w:p w:rsidR="00317CD7" w:rsidRPr="00AD180C" w:rsidRDefault="00C30202" w:rsidP="00C30202">
      <w:pPr>
        <w:pStyle w:val="Paragrafi"/>
        <w:rPr>
          <w:spacing w:val="-4"/>
          <w:lang w:val="sq-AL"/>
        </w:rPr>
      </w:pPr>
      <w:r w:rsidRPr="00AD180C">
        <w:rPr>
          <w:spacing w:val="-4"/>
          <w:lang w:val="sq-AL"/>
        </w:rPr>
        <w:t xml:space="preserve">b) </w:t>
      </w:r>
      <w:r w:rsidR="00317CD7" w:rsidRPr="00AD180C">
        <w:rPr>
          <w:spacing w:val="-4"/>
          <w:lang w:val="sq-AL"/>
        </w:rPr>
        <w:t>Kur kërkesa për pension është paraqitur pasi ka kaluar një vit nga data e lindjes të së drejtës, por deri në atë moment kanë tërhequr trajtimin e veçantë financiar, pensioni do të caktohet sipas neneve 32 e 59, të ligjit nr.</w:t>
      </w:r>
      <w:r w:rsidR="0026573C" w:rsidRPr="00AD180C">
        <w:rPr>
          <w:spacing w:val="-4"/>
          <w:lang w:val="sq-AL"/>
        </w:rPr>
        <w:t xml:space="preserve"> </w:t>
      </w:r>
      <w:r w:rsidR="00317CD7" w:rsidRPr="00AD180C">
        <w:rPr>
          <w:spacing w:val="-4"/>
          <w:lang w:val="sq-AL"/>
        </w:rPr>
        <w:t>7703, datë 11.5.1993, në fuqi deri më 31.12.2014, me datë fillimi pagese nga data e paraqitjes së kërkesës dhe do të paguhet vetëm diferenca mes pensionit të pleqërisë dhe trajtimit të veçantë financiar si punonjës i nëntokës, nga data e paraqitjes së kërkesës.</w:t>
      </w:r>
    </w:p>
    <w:p w:rsidR="00317CD7" w:rsidRPr="00AD180C" w:rsidRDefault="00C30202" w:rsidP="00C30202">
      <w:pPr>
        <w:pStyle w:val="Paragrafi"/>
        <w:rPr>
          <w:spacing w:val="-4"/>
          <w:lang w:val="sq-AL"/>
        </w:rPr>
      </w:pPr>
      <w:r w:rsidRPr="00AD180C">
        <w:rPr>
          <w:spacing w:val="-4"/>
          <w:lang w:val="sq-AL"/>
        </w:rPr>
        <w:t xml:space="preserve">6. </w:t>
      </w:r>
      <w:r w:rsidR="00317CD7" w:rsidRPr="00AD180C">
        <w:rPr>
          <w:spacing w:val="-4"/>
          <w:lang w:val="sq-AL"/>
        </w:rPr>
        <w:t>Për rastet kur subjekteve përfituese të ligjit nr.</w:t>
      </w:r>
      <w:r w:rsidR="0026573C" w:rsidRPr="00AD180C">
        <w:rPr>
          <w:spacing w:val="-4"/>
          <w:lang w:val="sq-AL"/>
        </w:rPr>
        <w:t xml:space="preserve"> </w:t>
      </w:r>
      <w:r w:rsidR="00317CD7" w:rsidRPr="00AD180C">
        <w:rPr>
          <w:spacing w:val="-4"/>
          <w:lang w:val="sq-AL"/>
        </w:rPr>
        <w:t>150/2014, datë 6.11.2014, të cilat përfitonin trajtimin e veçantë sipas ligjit nr.</w:t>
      </w:r>
      <w:r w:rsidR="0026573C" w:rsidRPr="00AD180C">
        <w:rPr>
          <w:spacing w:val="-4"/>
          <w:lang w:val="sq-AL"/>
        </w:rPr>
        <w:t xml:space="preserve"> </w:t>
      </w:r>
      <w:r w:rsidR="00317CD7" w:rsidRPr="00AD180C">
        <w:rPr>
          <w:spacing w:val="-4"/>
          <w:lang w:val="sq-AL"/>
        </w:rPr>
        <w:t>8685, datë 9.11.2000, “Për një trajtim të veçantë të punonjësve që kanë punuar në miniera në nëntokë”, të ndryshuar, u lind e drejta për përfitim pas datës 31.12.2014, pensioni do të caktohet sipas neneve 32 e 59, të ligjit nr.</w:t>
      </w:r>
      <w:r w:rsidR="0026573C" w:rsidRPr="00AD180C">
        <w:rPr>
          <w:spacing w:val="-4"/>
          <w:lang w:val="sq-AL"/>
        </w:rPr>
        <w:t xml:space="preserve"> </w:t>
      </w:r>
      <w:r w:rsidR="00317CD7" w:rsidRPr="00AD180C">
        <w:rPr>
          <w:spacing w:val="-4"/>
          <w:lang w:val="sq-AL"/>
        </w:rPr>
        <w:t>7703, datë 11.5.1993, të ndryshuar me ligjin nr.</w:t>
      </w:r>
      <w:r w:rsidR="0026573C" w:rsidRPr="00AD180C">
        <w:rPr>
          <w:spacing w:val="-4"/>
          <w:lang w:val="sq-AL"/>
        </w:rPr>
        <w:t xml:space="preserve"> </w:t>
      </w:r>
      <w:r w:rsidR="00317CD7" w:rsidRPr="00AD180C">
        <w:rPr>
          <w:spacing w:val="-4"/>
          <w:lang w:val="sq-AL"/>
        </w:rPr>
        <w:t>104/2014, datë 31.7.2014.</w:t>
      </w:r>
    </w:p>
    <w:p w:rsidR="00317CD7" w:rsidRPr="00AD180C" w:rsidRDefault="00317CD7" w:rsidP="00C30202">
      <w:pPr>
        <w:pStyle w:val="Paragrafi"/>
        <w:rPr>
          <w:spacing w:val="-4"/>
          <w:lang w:val="sq-AL"/>
        </w:rPr>
      </w:pPr>
      <w:r w:rsidRPr="00AD180C">
        <w:rPr>
          <w:spacing w:val="-4"/>
          <w:lang w:val="sq-AL"/>
        </w:rPr>
        <w:t>Përfitimet sipas ligjit nr.</w:t>
      </w:r>
      <w:r w:rsidR="0026573C" w:rsidRPr="00AD180C">
        <w:rPr>
          <w:spacing w:val="-4"/>
          <w:lang w:val="sq-AL"/>
        </w:rPr>
        <w:t xml:space="preserve"> </w:t>
      </w:r>
      <w:r w:rsidRPr="00AD180C">
        <w:rPr>
          <w:spacing w:val="-4"/>
          <w:lang w:val="sq-AL"/>
        </w:rPr>
        <w:t>150/2014, datë 6.11.2014, “Për pensionet e punonjësve që kanë punuar në miniera, në nëntokë”, do të jenë objekt auditimi nga organet përkatëse audituese të Institutit të Sigurimeve Shoqërore në përputhje me rregulloren përkatëse.</w:t>
      </w:r>
    </w:p>
    <w:p w:rsidR="00317CD7" w:rsidRPr="00AD180C" w:rsidRDefault="00C30202" w:rsidP="00C30202">
      <w:pPr>
        <w:pStyle w:val="Paragrafi"/>
        <w:rPr>
          <w:spacing w:val="-4"/>
          <w:lang w:val="sq-AL"/>
        </w:rPr>
      </w:pPr>
      <w:r w:rsidRPr="00AD180C">
        <w:rPr>
          <w:spacing w:val="-4"/>
          <w:lang w:val="sq-AL"/>
        </w:rPr>
        <w:t xml:space="preserve">IV. </w:t>
      </w:r>
      <w:r w:rsidR="00317CD7" w:rsidRPr="00AD180C">
        <w:rPr>
          <w:spacing w:val="-4"/>
          <w:lang w:val="sq-AL"/>
        </w:rPr>
        <w:t>EFEKTET FINANCIARE</w:t>
      </w:r>
    </w:p>
    <w:p w:rsidR="00317CD7" w:rsidRPr="00AD180C" w:rsidRDefault="00C30202" w:rsidP="00C30202">
      <w:pPr>
        <w:pStyle w:val="Paragrafi"/>
        <w:rPr>
          <w:spacing w:val="-4"/>
          <w:lang w:val="sq-AL"/>
        </w:rPr>
      </w:pPr>
      <w:r w:rsidRPr="00AD180C">
        <w:rPr>
          <w:spacing w:val="-4"/>
          <w:lang w:val="sq-AL"/>
        </w:rPr>
        <w:t xml:space="preserve">1. </w:t>
      </w:r>
      <w:r w:rsidR="00317CD7" w:rsidRPr="00AD180C">
        <w:rPr>
          <w:spacing w:val="-4"/>
          <w:lang w:val="sq-AL"/>
        </w:rPr>
        <w:t>Efektet financiare, që rrjedhin nga zbatimi i këtij vendimi, të cilat llogariten në shumën 793 milionë lekë për pensione dhe shpenzime të tjera administrative, të përballohen nga buxheti i Institutit të Sigurimeve Shoqërore, i programuar për vitin 2015.</w:t>
      </w:r>
    </w:p>
    <w:p w:rsidR="00317CD7" w:rsidRPr="00AD180C" w:rsidRDefault="00C30202" w:rsidP="00C30202">
      <w:pPr>
        <w:pStyle w:val="Paragrafi"/>
        <w:rPr>
          <w:spacing w:val="-4"/>
          <w:lang w:val="sq-AL"/>
        </w:rPr>
      </w:pPr>
      <w:r w:rsidRPr="00AD180C">
        <w:rPr>
          <w:spacing w:val="-4"/>
          <w:lang w:val="sq-AL"/>
        </w:rPr>
        <w:t xml:space="preserve">2. </w:t>
      </w:r>
      <w:r w:rsidR="00317CD7" w:rsidRPr="00AD180C">
        <w:rPr>
          <w:spacing w:val="-4"/>
          <w:lang w:val="sq-AL"/>
        </w:rPr>
        <w:t xml:space="preserve">Ngarkohet Instituti i Sigurimeve Shoqërore për zbatimin e këtij vendimi dhe nxjerrjen e rregullores përkatëse. </w:t>
      </w:r>
    </w:p>
    <w:p w:rsidR="00317CD7" w:rsidRPr="00AD180C" w:rsidRDefault="00317CD7" w:rsidP="00C30202">
      <w:pPr>
        <w:pStyle w:val="Paragrafi"/>
        <w:rPr>
          <w:spacing w:val="-4"/>
          <w:lang w:val="sq-AL"/>
        </w:rPr>
      </w:pPr>
      <w:r w:rsidRPr="00AD180C">
        <w:rPr>
          <w:spacing w:val="-4"/>
          <w:lang w:val="sq-AL"/>
        </w:rPr>
        <w:t xml:space="preserve"> Ky vendim hyn në fuqi pas botimit në Fletoren </w:t>
      </w:r>
      <w:r w:rsidR="00C30202" w:rsidRPr="00AD180C">
        <w:rPr>
          <w:spacing w:val="-4"/>
          <w:lang w:val="sq-AL"/>
        </w:rPr>
        <w:t xml:space="preserve">Zyrtare </w:t>
      </w:r>
      <w:r w:rsidRPr="00AD180C">
        <w:rPr>
          <w:spacing w:val="-4"/>
          <w:lang w:val="sq-AL"/>
        </w:rPr>
        <w:t>dhe i shtrin efektet nga data e hyrjes në fuqi të ligjit nr.</w:t>
      </w:r>
      <w:r w:rsidR="0026573C" w:rsidRPr="00AD180C">
        <w:rPr>
          <w:spacing w:val="-4"/>
          <w:lang w:val="sq-AL"/>
        </w:rPr>
        <w:t xml:space="preserve"> </w:t>
      </w:r>
      <w:r w:rsidRPr="00AD180C">
        <w:rPr>
          <w:spacing w:val="-4"/>
          <w:lang w:val="sq-AL"/>
        </w:rPr>
        <w:t>150/2014, datë 6.11.2014, “Për pensionet e punonjësve që kanë punuar në miniera, në nëntokë”, për pensionet, ndërsa për kontributet, efektet financiare fillojnë nga data 1.1.2015.</w:t>
      </w:r>
    </w:p>
    <w:p w:rsidR="002F1EC4" w:rsidRPr="00AD180C" w:rsidRDefault="002F1EC4" w:rsidP="0044676C">
      <w:pPr>
        <w:pStyle w:val="Hapesira7"/>
        <w:rPr>
          <w:spacing w:val="-4"/>
          <w:sz w:val="12"/>
          <w:lang w:val="sq-AL"/>
        </w:rPr>
      </w:pPr>
    </w:p>
    <w:p w:rsidR="0006396E" w:rsidRPr="00AD180C" w:rsidRDefault="0006396E" w:rsidP="0006396E">
      <w:pPr>
        <w:pStyle w:val="Autoriteti"/>
        <w:rPr>
          <w:spacing w:val="-4"/>
          <w:lang w:val="sq-AL"/>
        </w:rPr>
      </w:pPr>
      <w:r w:rsidRPr="00AD180C">
        <w:rPr>
          <w:spacing w:val="-4"/>
          <w:lang w:val="sq-AL"/>
        </w:rPr>
        <w:t>KRYEMINISTRI</w:t>
      </w:r>
    </w:p>
    <w:p w:rsidR="0006396E" w:rsidRPr="00AD180C" w:rsidRDefault="0006396E" w:rsidP="0006396E">
      <w:pPr>
        <w:pStyle w:val="AutoritetiEmer"/>
        <w:rPr>
          <w:spacing w:val="-4"/>
          <w:lang w:val="sq-AL"/>
        </w:rPr>
      </w:pPr>
      <w:r w:rsidRPr="00AD180C">
        <w:rPr>
          <w:spacing w:val="-4"/>
          <w:lang w:val="sq-AL"/>
        </w:rPr>
        <w:t>Edi Rama</w:t>
      </w:r>
    </w:p>
    <w:p w:rsidR="0006396E" w:rsidRPr="00AD180C" w:rsidRDefault="0006396E" w:rsidP="00406030">
      <w:pPr>
        <w:pStyle w:val="Paragrafi"/>
        <w:rPr>
          <w:spacing w:val="-4"/>
          <w:sz w:val="20"/>
          <w:lang w:val="sq-AL"/>
        </w:rPr>
      </w:pPr>
    </w:p>
    <w:p w:rsidR="002F1EC4" w:rsidRPr="00AD180C" w:rsidRDefault="006A4F77" w:rsidP="0044676C">
      <w:pPr>
        <w:pStyle w:val="Akti"/>
        <w:rPr>
          <w:spacing w:val="-4"/>
          <w:lang w:val="sq-AL"/>
        </w:rPr>
      </w:pPr>
      <w:r w:rsidRPr="00AD180C">
        <w:rPr>
          <w:spacing w:val="-4"/>
          <w:lang w:val="sq-AL"/>
        </w:rPr>
        <w:lastRenderedPageBreak/>
        <w:t>VENDIM</w:t>
      </w:r>
    </w:p>
    <w:p w:rsidR="006A4F77" w:rsidRPr="00AD180C" w:rsidRDefault="006A4F77" w:rsidP="0044676C">
      <w:pPr>
        <w:pStyle w:val="NumriData"/>
        <w:rPr>
          <w:spacing w:val="-4"/>
          <w:lang w:val="sq-AL"/>
        </w:rPr>
      </w:pPr>
      <w:r w:rsidRPr="00AD180C">
        <w:rPr>
          <w:spacing w:val="-4"/>
          <w:lang w:val="sq-AL"/>
        </w:rPr>
        <w:t>Nr.</w:t>
      </w:r>
      <w:r w:rsidR="0026573C" w:rsidRPr="00AD180C">
        <w:rPr>
          <w:spacing w:val="-4"/>
          <w:lang w:val="sq-AL"/>
        </w:rPr>
        <w:t xml:space="preserve"> </w:t>
      </w:r>
      <w:r w:rsidRPr="00AD180C">
        <w:rPr>
          <w:spacing w:val="-4"/>
          <w:lang w:val="sq-AL"/>
        </w:rPr>
        <w:t>79, datë 28.1.2015</w:t>
      </w:r>
    </w:p>
    <w:p w:rsidR="006A4F77" w:rsidRPr="00AD180C" w:rsidRDefault="006A4F77" w:rsidP="00406030">
      <w:pPr>
        <w:pStyle w:val="Paragrafi"/>
        <w:rPr>
          <w:spacing w:val="-4"/>
          <w:sz w:val="12"/>
          <w:lang w:val="sq-AL"/>
        </w:rPr>
      </w:pPr>
    </w:p>
    <w:p w:rsidR="006A4F77" w:rsidRPr="00AD180C" w:rsidRDefault="006A4F77" w:rsidP="0044676C">
      <w:pPr>
        <w:pStyle w:val="Titulli"/>
        <w:rPr>
          <w:spacing w:val="-4"/>
          <w:lang w:val="sq-AL"/>
        </w:rPr>
      </w:pPr>
      <w:r w:rsidRPr="00AD180C">
        <w:rPr>
          <w:spacing w:val="-4"/>
          <w:lang w:val="sq-AL"/>
        </w:rPr>
        <w:t>PËR</w:t>
      </w:r>
      <w:r w:rsidR="00C30202" w:rsidRPr="00AD180C">
        <w:rPr>
          <w:spacing w:val="-4"/>
          <w:lang w:val="sq-AL"/>
        </w:rPr>
        <w:t xml:space="preserve"> </w:t>
      </w:r>
      <w:r w:rsidRPr="00AD180C">
        <w:rPr>
          <w:spacing w:val="-4"/>
          <w:lang w:val="sq-AL"/>
        </w:rPr>
        <w:t xml:space="preserve">SHPRONËSIMIN, PËR INTERES PUBLIK, TË PRONARËVE TË PASURIVE TË PALUAJTSHME, PRONË PRIVATE, QË PREKEN  NGA ZBATIMI I PROJEKTIT “REHABILITIMI I AMFITEATRIT TË DURRËSIT” </w:t>
      </w:r>
    </w:p>
    <w:p w:rsidR="006A4F77" w:rsidRPr="00AD180C" w:rsidRDefault="006A4F77" w:rsidP="00C30202">
      <w:pPr>
        <w:pStyle w:val="Paragrafi"/>
        <w:ind w:firstLine="0"/>
        <w:rPr>
          <w:spacing w:val="-4"/>
          <w:sz w:val="12"/>
          <w:lang w:val="sq-AL"/>
        </w:rPr>
      </w:pPr>
    </w:p>
    <w:p w:rsidR="006A4F77" w:rsidRPr="00AD180C" w:rsidRDefault="006A4F77" w:rsidP="00406030">
      <w:pPr>
        <w:pStyle w:val="Paragrafi"/>
        <w:rPr>
          <w:spacing w:val="-4"/>
          <w:lang w:val="sq-AL"/>
        </w:rPr>
      </w:pPr>
      <w:r w:rsidRPr="00AD180C">
        <w:rPr>
          <w:spacing w:val="-4"/>
          <w:lang w:val="sq-AL"/>
        </w:rPr>
        <w:t>Në mbështetje të nenit 100 të Kushtetutës, të neneve 5, pika 1, 20 e 21, të ligjit nr.</w:t>
      </w:r>
      <w:r w:rsidR="0026573C" w:rsidRPr="00AD180C">
        <w:rPr>
          <w:spacing w:val="-4"/>
          <w:lang w:val="sq-AL"/>
        </w:rPr>
        <w:t xml:space="preserve"> </w:t>
      </w:r>
      <w:r w:rsidRPr="00AD180C">
        <w:rPr>
          <w:spacing w:val="-4"/>
          <w:lang w:val="sq-AL"/>
        </w:rPr>
        <w:t>8561, datë 22.12.1999, “Për shpronësimet dhe marrjen në përdorim të përkohshëm të pasurisë, pronë private, për interes publik”, dhe të ligjit nr.</w:t>
      </w:r>
      <w:r w:rsidR="00EC21C5" w:rsidRPr="00AD180C">
        <w:rPr>
          <w:spacing w:val="-4"/>
          <w:lang w:val="sq-AL"/>
        </w:rPr>
        <w:t xml:space="preserve"> </w:t>
      </w:r>
      <w:r w:rsidRPr="00AD180C">
        <w:rPr>
          <w:spacing w:val="-4"/>
          <w:lang w:val="sq-AL"/>
        </w:rPr>
        <w:t xml:space="preserve">160/2014, “Për buxhetin e vitit 2015”, me propozimin e ministrit të Kulturës, Këshilli i Ministrave </w:t>
      </w:r>
    </w:p>
    <w:p w:rsidR="006A4F77" w:rsidRPr="00AD180C" w:rsidRDefault="006A4F77" w:rsidP="00406030">
      <w:pPr>
        <w:pStyle w:val="Paragrafi"/>
        <w:rPr>
          <w:spacing w:val="-4"/>
          <w:sz w:val="12"/>
          <w:lang w:val="sq-AL"/>
        </w:rPr>
      </w:pPr>
    </w:p>
    <w:p w:rsidR="006A4F77" w:rsidRPr="00AD180C" w:rsidRDefault="006A4F77" w:rsidP="0044676C">
      <w:pPr>
        <w:pStyle w:val="Vendosi"/>
        <w:rPr>
          <w:spacing w:val="-4"/>
          <w:lang w:val="sq-AL"/>
        </w:rPr>
      </w:pPr>
      <w:r w:rsidRPr="00AD180C">
        <w:rPr>
          <w:spacing w:val="-4"/>
          <w:lang w:val="sq-AL"/>
        </w:rPr>
        <w:t>VENDOSI:</w:t>
      </w:r>
    </w:p>
    <w:p w:rsidR="006A4F77" w:rsidRPr="00AD180C" w:rsidRDefault="006A4F77" w:rsidP="00406030">
      <w:pPr>
        <w:pStyle w:val="Paragrafi"/>
        <w:rPr>
          <w:spacing w:val="-4"/>
          <w:sz w:val="12"/>
          <w:lang w:val="sq-AL"/>
        </w:rPr>
      </w:pPr>
    </w:p>
    <w:p w:rsidR="006A4F77" w:rsidRPr="00AD180C" w:rsidRDefault="00C30202" w:rsidP="00C30202">
      <w:pPr>
        <w:pStyle w:val="Paragrafi"/>
        <w:rPr>
          <w:spacing w:val="-4"/>
          <w:lang w:val="sq-AL"/>
        </w:rPr>
      </w:pPr>
      <w:r w:rsidRPr="00AD180C">
        <w:rPr>
          <w:spacing w:val="-4"/>
          <w:lang w:val="sq-AL"/>
        </w:rPr>
        <w:t xml:space="preserve">1. </w:t>
      </w:r>
      <w:r w:rsidR="006A4F77" w:rsidRPr="00AD180C">
        <w:rPr>
          <w:spacing w:val="-4"/>
          <w:lang w:val="sq-AL"/>
        </w:rPr>
        <w:t>Shpronësimin, për interes publik, të pronarëve të pasurive të paluajtshme, pronë private, që preken nga zbatimi i projektit “Rehabilitimi i Amfiteatrit të Durrësit”, miratuar me vendimin nr.</w:t>
      </w:r>
      <w:r w:rsidR="00EC21C5" w:rsidRPr="00AD180C">
        <w:rPr>
          <w:spacing w:val="-4"/>
          <w:lang w:val="sq-AL"/>
        </w:rPr>
        <w:t xml:space="preserve"> </w:t>
      </w:r>
      <w:r w:rsidR="006A4F77" w:rsidRPr="00AD180C">
        <w:rPr>
          <w:spacing w:val="-4"/>
          <w:lang w:val="sq-AL"/>
        </w:rPr>
        <w:t>112/2014, të Këshillit Kombëtar të Restaurimeve.</w:t>
      </w:r>
    </w:p>
    <w:p w:rsidR="006A4F77" w:rsidRPr="00AD180C" w:rsidRDefault="00C30202" w:rsidP="00C30202">
      <w:pPr>
        <w:pStyle w:val="Paragrafi"/>
        <w:rPr>
          <w:spacing w:val="-4"/>
          <w:lang w:val="sq-AL"/>
        </w:rPr>
      </w:pPr>
      <w:r w:rsidRPr="00AD180C">
        <w:rPr>
          <w:spacing w:val="-4"/>
          <w:lang w:val="sq-AL"/>
        </w:rPr>
        <w:t xml:space="preserve">2. </w:t>
      </w:r>
      <w:r w:rsidR="006A4F77" w:rsidRPr="00AD180C">
        <w:rPr>
          <w:spacing w:val="-4"/>
          <w:lang w:val="sq-AL"/>
        </w:rPr>
        <w:t>Shpronësimi të bëhet në favor të Drejtorisë Rajonale të Kulturës Kombëtare Durrës.</w:t>
      </w:r>
    </w:p>
    <w:p w:rsidR="006A4F77" w:rsidRPr="00AD180C" w:rsidRDefault="00C30202" w:rsidP="00C30202">
      <w:pPr>
        <w:pStyle w:val="Paragrafi"/>
        <w:rPr>
          <w:spacing w:val="-4"/>
          <w:lang w:val="sq-AL"/>
        </w:rPr>
      </w:pPr>
      <w:r w:rsidRPr="00AD180C">
        <w:rPr>
          <w:spacing w:val="-4"/>
          <w:lang w:val="sq-AL"/>
        </w:rPr>
        <w:t xml:space="preserve">3. </w:t>
      </w:r>
      <w:r w:rsidR="006A4F77" w:rsidRPr="00AD180C">
        <w:rPr>
          <w:spacing w:val="-4"/>
          <w:lang w:val="sq-AL"/>
        </w:rPr>
        <w:t>Pronarët  e   pasurive  të paluajtshme, që shpronësohen, të kompensohen në vlerë të plotë, sipas masës përkatëse që paraqitet në tabelën bashkëlidhur këtij vendimi për pasurinë truall dhe ndërtim, me një vlerë të përgjithshme ndërtimi prej 21 660 027 (njëzet e një milionë e gjashtëqind e gjashtëdhjetë mijë e njëzet e shtatë) lekësh.</w:t>
      </w:r>
    </w:p>
    <w:p w:rsidR="006A4F77" w:rsidRPr="00AD180C" w:rsidRDefault="00C30202" w:rsidP="00C30202">
      <w:pPr>
        <w:pStyle w:val="Paragrafi"/>
        <w:rPr>
          <w:spacing w:val="-4"/>
          <w:lang w:val="sq-AL"/>
        </w:rPr>
      </w:pPr>
      <w:r w:rsidRPr="00AD180C">
        <w:rPr>
          <w:spacing w:val="-4"/>
          <w:lang w:val="sq-AL"/>
        </w:rPr>
        <w:t xml:space="preserve">4. </w:t>
      </w:r>
      <w:r w:rsidR="006A4F77" w:rsidRPr="00AD180C">
        <w:rPr>
          <w:spacing w:val="-4"/>
          <w:lang w:val="sq-AL"/>
        </w:rPr>
        <w:t>Vlera e përgjithshme e shpronësimit prej 21 660 027 (njëzet e një milionë e gjashtëqind e gjashtëdhjetë mijë e njëzet e shtatë) lekësh</w:t>
      </w:r>
      <w:r w:rsidR="006D5B2F" w:rsidRPr="00AD180C">
        <w:rPr>
          <w:spacing w:val="-4"/>
          <w:lang w:val="sq-AL"/>
        </w:rPr>
        <w:t>,</w:t>
      </w:r>
      <w:r w:rsidR="006A4F77" w:rsidRPr="00AD180C">
        <w:rPr>
          <w:spacing w:val="-4"/>
          <w:lang w:val="sq-AL"/>
        </w:rPr>
        <w:t xml:space="preserve"> të përballohet nga buxheti i vitit 2015, miratuar për Ministrinë e Kulturës.</w:t>
      </w:r>
    </w:p>
    <w:p w:rsidR="006A4F77" w:rsidRPr="00AD180C" w:rsidRDefault="00C30202" w:rsidP="00C30202">
      <w:pPr>
        <w:pStyle w:val="Paragrafi"/>
        <w:rPr>
          <w:spacing w:val="-4"/>
          <w:lang w:val="sq-AL"/>
        </w:rPr>
      </w:pPr>
      <w:r w:rsidRPr="00AD180C">
        <w:rPr>
          <w:spacing w:val="-4"/>
          <w:lang w:val="sq-AL"/>
        </w:rPr>
        <w:t xml:space="preserve">5. </w:t>
      </w:r>
      <w:r w:rsidR="006A4F77" w:rsidRPr="00AD180C">
        <w:rPr>
          <w:spacing w:val="-4"/>
          <w:lang w:val="sq-AL"/>
        </w:rPr>
        <w:t>Shpronësimi të fillojë në datën  31.1.2015.</w:t>
      </w:r>
    </w:p>
    <w:p w:rsidR="006A4F77" w:rsidRPr="00AD180C" w:rsidRDefault="00C30202" w:rsidP="00C30202">
      <w:pPr>
        <w:pStyle w:val="Paragrafi"/>
        <w:rPr>
          <w:spacing w:val="-4"/>
          <w:lang w:val="sq-AL"/>
        </w:rPr>
      </w:pPr>
      <w:r w:rsidRPr="00AD180C">
        <w:rPr>
          <w:spacing w:val="-4"/>
          <w:lang w:val="sq-AL"/>
        </w:rPr>
        <w:t xml:space="preserve">6. </w:t>
      </w:r>
      <w:r w:rsidR="006A4F77" w:rsidRPr="00AD180C">
        <w:rPr>
          <w:spacing w:val="-4"/>
          <w:lang w:val="sq-AL"/>
        </w:rPr>
        <w:t>Shpenzimet procedurale, në vlerën 50 000 (pesëdhjetë mijë) lekë, të përballohen nga buxheti i vitit 2015, miratuar për Ministrinë e Kulturës.</w:t>
      </w:r>
    </w:p>
    <w:p w:rsidR="006A4F77" w:rsidRPr="00AD180C" w:rsidRDefault="00C30202" w:rsidP="00C30202">
      <w:pPr>
        <w:pStyle w:val="Paragrafi"/>
        <w:rPr>
          <w:spacing w:val="-4"/>
          <w:lang w:val="sq-AL"/>
        </w:rPr>
      </w:pPr>
      <w:r w:rsidRPr="00AD180C">
        <w:rPr>
          <w:spacing w:val="-4"/>
          <w:lang w:val="sq-AL"/>
        </w:rPr>
        <w:t xml:space="preserve">7. </w:t>
      </w:r>
      <w:r w:rsidR="006A4F77" w:rsidRPr="00AD180C">
        <w:rPr>
          <w:spacing w:val="-4"/>
          <w:lang w:val="sq-AL"/>
        </w:rPr>
        <w:t>Shpenzimet për botimet publike në gazeta të përballohen nga fondet e aparatit të Ministrisë së Kulturës, zëri “602”.</w:t>
      </w:r>
    </w:p>
    <w:p w:rsidR="006A4F77" w:rsidRPr="00AD180C" w:rsidRDefault="00C30202" w:rsidP="00C30202">
      <w:pPr>
        <w:pStyle w:val="Paragrafi"/>
        <w:rPr>
          <w:spacing w:val="-4"/>
          <w:lang w:val="sq-AL"/>
        </w:rPr>
      </w:pPr>
      <w:r w:rsidRPr="00AD180C">
        <w:rPr>
          <w:spacing w:val="-4"/>
          <w:lang w:val="sq-AL"/>
        </w:rPr>
        <w:t xml:space="preserve">8. </w:t>
      </w:r>
      <w:r w:rsidR="006A4F77" w:rsidRPr="00AD180C">
        <w:rPr>
          <w:spacing w:val="-4"/>
          <w:lang w:val="sq-AL"/>
        </w:rPr>
        <w:t xml:space="preserve">Pronarët  e  përmendur në listën që i bashkëlidhet këtij vendimi, për të cilët është bërë shënimi “sipas kartelës së pasurisë”, të kompensohen, për efekt shpronësimi, pasi të kenë paraqitur dokumentacionin e plotë të pronësisë </w:t>
      </w:r>
      <w:r w:rsidR="006A4F77" w:rsidRPr="00AD180C">
        <w:rPr>
          <w:spacing w:val="-4"/>
          <w:lang w:val="sq-AL"/>
        </w:rPr>
        <w:lastRenderedPageBreak/>
        <w:t>pranë Drejtorisë Rajonale të Kulturës Kombëtare Durrës.</w:t>
      </w:r>
    </w:p>
    <w:p w:rsidR="00A44AEA" w:rsidRDefault="00C30202" w:rsidP="00C30202">
      <w:pPr>
        <w:pStyle w:val="Paragrafi"/>
        <w:rPr>
          <w:spacing w:val="-4"/>
          <w:lang w:val="sq-AL"/>
        </w:rPr>
      </w:pPr>
      <w:r w:rsidRPr="00AD180C">
        <w:rPr>
          <w:spacing w:val="-4"/>
          <w:lang w:val="sq-AL"/>
        </w:rPr>
        <w:t xml:space="preserve">9. </w:t>
      </w:r>
      <w:r w:rsidR="006A4F77" w:rsidRPr="00AD180C">
        <w:rPr>
          <w:spacing w:val="-4"/>
          <w:lang w:val="sq-AL"/>
        </w:rPr>
        <w:t>Zyra Qendrore e Regjistrimit të Pasurive të Paluajtshme dhe Zyra Vendore e Regjistrimit të Pasurive të Paluajtshme Durrës, brenda 30 (tridhjetë) ditëve nga data e miratimit të këtij vendimi, në bashkëpunim me Drejtorinë Rajonale të Kulturës Kombëtare Durrës, të fillojnë procedurat për hedhjen e gjurmës mbi hartën treguese të regjistrimit, sipas planimetrisë së shpronësimit</w:t>
      </w:r>
      <w:r w:rsidR="006D5B2F" w:rsidRPr="00AD180C">
        <w:rPr>
          <w:spacing w:val="-4"/>
          <w:lang w:val="sq-AL"/>
        </w:rPr>
        <w:t>,</w:t>
      </w:r>
      <w:r w:rsidR="006A4F77" w:rsidRPr="00AD180C">
        <w:rPr>
          <w:spacing w:val="-4"/>
          <w:lang w:val="sq-AL"/>
        </w:rPr>
        <w:t xml:space="preserve"> të miratuar nga Drejtoria Rajonale e Kulturës Kombëtare Durrës dhe të bëjnë kalimin e </w:t>
      </w:r>
    </w:p>
    <w:p w:rsidR="006A4F77" w:rsidRPr="00AD180C" w:rsidRDefault="006A4F77" w:rsidP="00A44AEA">
      <w:pPr>
        <w:pStyle w:val="Paragrafi"/>
        <w:ind w:firstLine="0"/>
        <w:rPr>
          <w:spacing w:val="-4"/>
          <w:lang w:val="sq-AL"/>
        </w:rPr>
      </w:pPr>
      <w:r w:rsidRPr="00AD180C">
        <w:rPr>
          <w:spacing w:val="-4"/>
          <w:lang w:val="sq-AL"/>
        </w:rPr>
        <w:t>pronësisë për pasuritë  e shpronësuara.</w:t>
      </w:r>
    </w:p>
    <w:p w:rsidR="006A4F77" w:rsidRPr="00AD180C" w:rsidRDefault="00C30202" w:rsidP="00C30202">
      <w:pPr>
        <w:pStyle w:val="Paragrafi"/>
        <w:rPr>
          <w:spacing w:val="-4"/>
          <w:lang w:val="sq-AL"/>
        </w:rPr>
      </w:pPr>
      <w:r w:rsidRPr="00AD180C">
        <w:rPr>
          <w:spacing w:val="-4"/>
          <w:lang w:val="sq-AL"/>
        </w:rPr>
        <w:lastRenderedPageBreak/>
        <w:t xml:space="preserve">10. </w:t>
      </w:r>
      <w:r w:rsidR="006A4F77" w:rsidRPr="00AD180C">
        <w:rPr>
          <w:spacing w:val="-4"/>
          <w:lang w:val="sq-AL"/>
        </w:rPr>
        <w:t>Ngarkohen Ministria e Kulturës, Ministria e Financave, Zyra Qendrore e Regjistrimit të Pasurive të Paluajtshme dhe Zyra Vendore e Regjistrimit të Pasurive të Paluajtshme Durrës të ndjekin procedurat e nevojshme për zbatimin e këtij vendimi.</w:t>
      </w:r>
    </w:p>
    <w:p w:rsidR="00AD180C" w:rsidRDefault="006A4F77" w:rsidP="00AD180C">
      <w:pPr>
        <w:pStyle w:val="Paragrafi"/>
        <w:rPr>
          <w:spacing w:val="-4"/>
          <w:lang w:val="sq-AL"/>
        </w:rPr>
      </w:pPr>
      <w:r w:rsidRPr="00AD180C">
        <w:rPr>
          <w:spacing w:val="-4"/>
          <w:lang w:val="sq-AL"/>
        </w:rPr>
        <w:t xml:space="preserve">Ky vendim hyn në fuqi menjëherë dhe botohet në Fletoren </w:t>
      </w:r>
      <w:r w:rsidR="00C30202" w:rsidRPr="00AD180C">
        <w:rPr>
          <w:spacing w:val="-4"/>
          <w:lang w:val="sq-AL"/>
        </w:rPr>
        <w:t>Zyrtare</w:t>
      </w:r>
      <w:r w:rsidRPr="00AD180C">
        <w:rPr>
          <w:spacing w:val="-4"/>
          <w:lang w:val="sq-AL"/>
        </w:rPr>
        <w:t>.</w:t>
      </w:r>
    </w:p>
    <w:p w:rsidR="0006396E" w:rsidRPr="00AD180C" w:rsidRDefault="0006396E" w:rsidP="00AD180C">
      <w:pPr>
        <w:pStyle w:val="Paragrafi"/>
        <w:jc w:val="right"/>
        <w:rPr>
          <w:spacing w:val="-4"/>
          <w:lang w:val="sq-AL"/>
        </w:rPr>
      </w:pPr>
      <w:r w:rsidRPr="00AD180C">
        <w:rPr>
          <w:spacing w:val="-4"/>
          <w:lang w:val="sq-AL"/>
        </w:rPr>
        <w:t>KRYEMINISTRI</w:t>
      </w:r>
    </w:p>
    <w:p w:rsidR="00A44AEA" w:rsidRDefault="0006396E" w:rsidP="00A44AEA">
      <w:pPr>
        <w:pStyle w:val="AutoritetiEmer"/>
        <w:rPr>
          <w:spacing w:val="-4"/>
          <w:lang w:val="sq-AL"/>
        </w:rPr>
      </w:pPr>
      <w:r w:rsidRPr="00AD180C">
        <w:rPr>
          <w:spacing w:val="-4"/>
          <w:lang w:val="sq-AL"/>
        </w:rPr>
        <w:t>Edi Rama</w:t>
      </w:r>
    </w:p>
    <w:p w:rsidR="00A44AEA" w:rsidRDefault="00A44AEA" w:rsidP="00A44AEA">
      <w:pPr>
        <w:rPr>
          <w:lang w:val="sq-AL"/>
        </w:rPr>
      </w:pPr>
    </w:p>
    <w:p w:rsidR="00A44AEA" w:rsidRDefault="00A44AEA" w:rsidP="00A44AEA">
      <w:pPr>
        <w:rPr>
          <w:lang w:val="sq-AL"/>
        </w:rPr>
      </w:pPr>
    </w:p>
    <w:p w:rsidR="00A44AEA" w:rsidRPr="00A44AEA" w:rsidRDefault="00A44AEA" w:rsidP="00A44AEA">
      <w:pPr>
        <w:rPr>
          <w:lang w:val="sq-AL"/>
        </w:rPr>
        <w:sectPr w:rsidR="00A44AEA" w:rsidRPr="00A44AEA" w:rsidSect="00681F17">
          <w:type w:val="continuous"/>
          <w:pgSz w:w="11907" w:h="16840" w:code="9"/>
          <w:pgMar w:top="720" w:right="1134" w:bottom="720" w:left="1134" w:header="851" w:footer="851" w:gutter="0"/>
          <w:pgNumType w:start="373"/>
          <w:cols w:num="2" w:space="454"/>
          <w:docGrid w:linePitch="360"/>
        </w:sectPr>
      </w:pPr>
    </w:p>
    <w:p w:rsidR="00A44AEA" w:rsidRPr="009D2DAF" w:rsidRDefault="00A44AEA" w:rsidP="00C30202">
      <w:pPr>
        <w:pStyle w:val="Paragrafi"/>
        <w:ind w:firstLine="0"/>
        <w:rPr>
          <w:lang w:val="sq-AL"/>
        </w:rPr>
      </w:pPr>
    </w:p>
    <w:tbl>
      <w:tblPr>
        <w:tblW w:w="9380" w:type="dxa"/>
        <w:tblInd w:w="95" w:type="dxa"/>
        <w:tblLook w:val="04A0"/>
      </w:tblPr>
      <w:tblGrid>
        <w:gridCol w:w="448"/>
        <w:gridCol w:w="889"/>
        <w:gridCol w:w="908"/>
        <w:gridCol w:w="711"/>
        <w:gridCol w:w="570"/>
        <w:gridCol w:w="753"/>
        <w:gridCol w:w="626"/>
        <w:gridCol w:w="753"/>
        <w:gridCol w:w="811"/>
        <w:gridCol w:w="790"/>
        <w:gridCol w:w="1071"/>
        <w:gridCol w:w="1050"/>
      </w:tblGrid>
      <w:tr w:rsidR="004557C9" w:rsidRPr="009D2DAF" w:rsidTr="004557C9">
        <w:trPr>
          <w:trHeight w:val="203"/>
        </w:trPr>
        <w:tc>
          <w:tcPr>
            <w:tcW w:w="9380" w:type="dxa"/>
            <w:gridSpan w:val="12"/>
            <w:vMerge w:val="restart"/>
            <w:tcBorders>
              <w:top w:val="nil"/>
              <w:left w:val="nil"/>
              <w:bottom w:val="nil"/>
              <w:right w:val="nil"/>
            </w:tcBorders>
            <w:shd w:val="clear" w:color="auto" w:fill="auto"/>
            <w:vAlign w:val="bottom"/>
            <w:hideMark/>
          </w:tcPr>
          <w:p w:rsidR="004557C9" w:rsidRPr="006D5B2F" w:rsidRDefault="004557C9" w:rsidP="004557C9">
            <w:pPr>
              <w:spacing w:after="0" w:line="240" w:lineRule="auto"/>
              <w:ind w:firstLine="0"/>
              <w:jc w:val="center"/>
              <w:rPr>
                <w:rFonts w:ascii="Garamond" w:eastAsia="Times New Roman" w:hAnsi="Garamond"/>
                <w:b/>
                <w:bCs/>
                <w:sz w:val="16"/>
                <w:szCs w:val="16"/>
                <w:lang w:val="sq-AL"/>
              </w:rPr>
            </w:pPr>
            <w:r w:rsidRPr="006D5B2F">
              <w:rPr>
                <w:rFonts w:ascii="Garamond" w:eastAsia="Times New Roman" w:hAnsi="Garamond"/>
                <w:b/>
                <w:bCs/>
                <w:sz w:val="16"/>
                <w:szCs w:val="16"/>
                <w:lang w:val="sq-AL"/>
              </w:rPr>
              <w:t xml:space="preserve">LISTA E PASURIVE TË </w:t>
            </w:r>
            <w:r w:rsidR="00EC21C5" w:rsidRPr="006D5B2F">
              <w:rPr>
                <w:rFonts w:ascii="Garamond" w:eastAsia="Times New Roman" w:hAnsi="Garamond"/>
                <w:b/>
                <w:bCs/>
                <w:sz w:val="16"/>
                <w:szCs w:val="16"/>
                <w:lang w:val="sq-AL"/>
              </w:rPr>
              <w:t>PALUAJTSHME</w:t>
            </w:r>
            <w:r w:rsidRPr="006D5B2F">
              <w:rPr>
                <w:rFonts w:ascii="Garamond" w:eastAsia="Times New Roman" w:hAnsi="Garamond"/>
                <w:b/>
                <w:bCs/>
                <w:sz w:val="16"/>
                <w:szCs w:val="16"/>
                <w:lang w:val="sq-AL"/>
              </w:rPr>
              <w:t xml:space="preserve"> PRONË PRIVATE QË DO TË SHPRONËSOHEN  PËR MARRJEN NË </w:t>
            </w:r>
            <w:r w:rsidR="00EC21C5" w:rsidRPr="006D5B2F">
              <w:rPr>
                <w:rFonts w:ascii="Garamond" w:eastAsia="Times New Roman" w:hAnsi="Garamond"/>
                <w:b/>
                <w:bCs/>
                <w:sz w:val="16"/>
                <w:szCs w:val="16"/>
                <w:lang w:val="sq-AL"/>
              </w:rPr>
              <w:t>PËRDORIM</w:t>
            </w:r>
            <w:r w:rsidRPr="006D5B2F">
              <w:rPr>
                <w:rFonts w:ascii="Garamond" w:eastAsia="Times New Roman" w:hAnsi="Garamond"/>
                <w:b/>
                <w:bCs/>
                <w:sz w:val="16"/>
                <w:szCs w:val="16"/>
                <w:lang w:val="sq-AL"/>
              </w:rPr>
              <w:t xml:space="preserve"> TË </w:t>
            </w:r>
            <w:r w:rsidR="00EC21C5" w:rsidRPr="006D5B2F">
              <w:rPr>
                <w:rFonts w:ascii="Garamond" w:eastAsia="Times New Roman" w:hAnsi="Garamond"/>
                <w:b/>
                <w:bCs/>
                <w:sz w:val="16"/>
                <w:szCs w:val="16"/>
                <w:lang w:val="sq-AL"/>
              </w:rPr>
              <w:t>PËRKOHSHËM</w:t>
            </w:r>
            <w:r w:rsidRPr="006D5B2F">
              <w:rPr>
                <w:rFonts w:ascii="Garamond" w:eastAsia="Times New Roman" w:hAnsi="Garamond"/>
                <w:b/>
                <w:bCs/>
                <w:sz w:val="16"/>
                <w:szCs w:val="16"/>
                <w:lang w:val="sq-AL"/>
              </w:rPr>
              <w:t xml:space="preserve"> PËR INTERES PUBLIK , TË CILAT PREKEN NGA "PROJEKTI PËR REHABILITIMIN E </w:t>
            </w:r>
            <w:r w:rsidR="00EC21C5" w:rsidRPr="006D5B2F">
              <w:rPr>
                <w:rFonts w:ascii="Garamond" w:eastAsia="Times New Roman" w:hAnsi="Garamond"/>
                <w:b/>
                <w:bCs/>
                <w:sz w:val="16"/>
                <w:szCs w:val="16"/>
                <w:lang w:val="sq-AL"/>
              </w:rPr>
              <w:t>HAPËSIRËS</w:t>
            </w:r>
            <w:r w:rsidRPr="006D5B2F">
              <w:rPr>
                <w:rFonts w:ascii="Garamond" w:eastAsia="Times New Roman" w:hAnsi="Garamond"/>
                <w:b/>
                <w:bCs/>
                <w:sz w:val="16"/>
                <w:szCs w:val="16"/>
                <w:lang w:val="sq-AL"/>
              </w:rPr>
              <w:t xml:space="preserve"> SË AMFITEATRIT TË DURRËSIT"                         </w:t>
            </w:r>
          </w:p>
        </w:tc>
      </w:tr>
      <w:tr w:rsidR="004557C9" w:rsidRPr="009D2DAF" w:rsidTr="004557C9">
        <w:trPr>
          <w:trHeight w:val="203"/>
        </w:trPr>
        <w:tc>
          <w:tcPr>
            <w:tcW w:w="9380" w:type="dxa"/>
            <w:gridSpan w:val="12"/>
            <w:vMerge/>
            <w:tcBorders>
              <w:top w:val="nil"/>
              <w:left w:val="nil"/>
              <w:bottom w:val="nil"/>
              <w:right w:val="nil"/>
            </w:tcBorders>
            <w:vAlign w:val="center"/>
            <w:hideMark/>
          </w:tcPr>
          <w:p w:rsidR="004557C9" w:rsidRPr="009D2DAF" w:rsidRDefault="004557C9" w:rsidP="004557C9">
            <w:pPr>
              <w:spacing w:after="0" w:line="240" w:lineRule="auto"/>
              <w:ind w:firstLine="0"/>
              <w:jc w:val="left"/>
              <w:rPr>
                <w:rFonts w:ascii="Garamond" w:eastAsia="Times New Roman" w:hAnsi="Garamond"/>
                <w:b/>
                <w:bCs/>
                <w:sz w:val="16"/>
                <w:szCs w:val="16"/>
                <w:u w:val="single"/>
                <w:lang w:val="sq-AL"/>
              </w:rPr>
            </w:pPr>
          </w:p>
        </w:tc>
      </w:tr>
      <w:tr w:rsidR="004557C9" w:rsidRPr="009D2DAF" w:rsidTr="00EC21C5">
        <w:trPr>
          <w:trHeight w:val="139"/>
        </w:trPr>
        <w:tc>
          <w:tcPr>
            <w:tcW w:w="448"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889"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908"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711"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570"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753"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626"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753"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811"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790"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1071"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1050" w:type="dxa"/>
            <w:tcBorders>
              <w:top w:val="nil"/>
              <w:left w:val="nil"/>
              <w:bottom w:val="nil"/>
              <w:right w:val="nil"/>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r>
      <w:tr w:rsidR="004557C9" w:rsidRPr="00EC21C5" w:rsidTr="00EC21C5">
        <w:trPr>
          <w:trHeight w:val="165"/>
        </w:trPr>
        <w:tc>
          <w:tcPr>
            <w:tcW w:w="44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4557C9" w:rsidRPr="00EC21C5" w:rsidRDefault="004557C9" w:rsidP="004557C9">
            <w:pPr>
              <w:spacing w:after="0" w:line="240" w:lineRule="auto"/>
              <w:ind w:firstLine="0"/>
              <w:jc w:val="left"/>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Nr</w:t>
            </w:r>
            <w:r w:rsidR="00EC21C5" w:rsidRPr="00EC21C5">
              <w:rPr>
                <w:rFonts w:ascii="Garamond" w:eastAsia="Times New Roman" w:hAnsi="Garamond"/>
                <w:b/>
                <w:color w:val="000000"/>
                <w:sz w:val="16"/>
                <w:szCs w:val="16"/>
                <w:lang w:val="sq-AL"/>
              </w:rPr>
              <w:t>.</w:t>
            </w:r>
          </w:p>
        </w:tc>
        <w:tc>
          <w:tcPr>
            <w:tcW w:w="889"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4557C9" w:rsidRPr="00EC21C5" w:rsidRDefault="004557C9"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Pronari</w:t>
            </w:r>
          </w:p>
        </w:tc>
        <w:tc>
          <w:tcPr>
            <w:tcW w:w="908"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4557C9" w:rsidRPr="00EC21C5" w:rsidRDefault="004557C9"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 xml:space="preserve">Zona kadastrale </w:t>
            </w:r>
          </w:p>
        </w:tc>
        <w:tc>
          <w:tcPr>
            <w:tcW w:w="711" w:type="dxa"/>
            <w:vMerge w:val="restart"/>
            <w:tcBorders>
              <w:top w:val="single" w:sz="8" w:space="0" w:color="auto"/>
              <w:left w:val="single" w:sz="8" w:space="0" w:color="auto"/>
              <w:bottom w:val="single" w:sz="8" w:space="0" w:color="000000"/>
              <w:right w:val="single" w:sz="8" w:space="0" w:color="auto"/>
            </w:tcBorders>
            <w:shd w:val="clear" w:color="000000" w:fill="C0C0C0"/>
            <w:vAlign w:val="center"/>
            <w:hideMark/>
          </w:tcPr>
          <w:p w:rsidR="004557C9" w:rsidRPr="00EC21C5" w:rsidRDefault="004557C9"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Nr. pasurie</w:t>
            </w:r>
          </w:p>
        </w:tc>
        <w:tc>
          <w:tcPr>
            <w:tcW w:w="1323" w:type="dxa"/>
            <w:gridSpan w:val="2"/>
            <w:vMerge w:val="restart"/>
            <w:tcBorders>
              <w:top w:val="single" w:sz="8" w:space="0" w:color="auto"/>
              <w:left w:val="single" w:sz="8" w:space="0" w:color="auto"/>
              <w:bottom w:val="nil"/>
              <w:right w:val="single" w:sz="8" w:space="0" w:color="000000"/>
            </w:tcBorders>
            <w:shd w:val="clear" w:color="000000" w:fill="C0C0C0"/>
            <w:vAlign w:val="center"/>
            <w:hideMark/>
          </w:tcPr>
          <w:p w:rsidR="004557C9" w:rsidRPr="00EC21C5" w:rsidRDefault="00EC21C5" w:rsidP="004557C9">
            <w:pPr>
              <w:spacing w:after="0" w:line="240" w:lineRule="auto"/>
              <w:ind w:firstLine="0"/>
              <w:jc w:val="center"/>
              <w:rPr>
                <w:rFonts w:ascii="Garamond" w:eastAsia="Times New Roman" w:hAnsi="Garamond"/>
                <w:b/>
                <w:sz w:val="16"/>
                <w:szCs w:val="16"/>
                <w:lang w:val="sq-AL"/>
              </w:rPr>
            </w:pPr>
            <w:r w:rsidRPr="00EC21C5">
              <w:rPr>
                <w:rFonts w:ascii="Garamond" w:eastAsia="Times New Roman" w:hAnsi="Garamond"/>
                <w:b/>
                <w:sz w:val="16"/>
                <w:szCs w:val="16"/>
                <w:lang w:val="sq-AL"/>
              </w:rPr>
              <w:t>Sipërfaqe</w:t>
            </w:r>
            <w:r>
              <w:rPr>
                <w:rFonts w:ascii="Garamond" w:eastAsia="Times New Roman" w:hAnsi="Garamond"/>
                <w:b/>
                <w:sz w:val="16"/>
                <w:szCs w:val="16"/>
                <w:lang w:val="sq-AL"/>
              </w:rPr>
              <w:br/>
              <w:t>(</w:t>
            </w:r>
            <w:r w:rsidR="004557C9" w:rsidRPr="00EC21C5">
              <w:rPr>
                <w:rFonts w:ascii="Garamond" w:eastAsia="Times New Roman" w:hAnsi="Garamond"/>
                <w:b/>
                <w:sz w:val="16"/>
                <w:szCs w:val="16"/>
                <w:lang w:val="sq-AL"/>
              </w:rPr>
              <w:t>m</w:t>
            </w:r>
            <w:r w:rsidR="004557C9" w:rsidRPr="00EC21C5">
              <w:rPr>
                <w:rFonts w:ascii="Garamond" w:eastAsia="Times New Roman" w:hAnsi="Garamond"/>
                <w:b/>
                <w:sz w:val="16"/>
                <w:szCs w:val="16"/>
                <w:vertAlign w:val="superscript"/>
                <w:lang w:val="sq-AL"/>
              </w:rPr>
              <w:t>2</w:t>
            </w:r>
            <w:r w:rsidR="004557C9" w:rsidRPr="00EC21C5">
              <w:rPr>
                <w:rFonts w:ascii="Garamond" w:eastAsia="Times New Roman" w:hAnsi="Garamond"/>
                <w:b/>
                <w:sz w:val="16"/>
                <w:szCs w:val="16"/>
                <w:lang w:val="sq-AL"/>
              </w:rPr>
              <w:t>)</w:t>
            </w:r>
          </w:p>
        </w:tc>
        <w:tc>
          <w:tcPr>
            <w:tcW w:w="1379" w:type="dxa"/>
            <w:gridSpan w:val="2"/>
            <w:tcBorders>
              <w:top w:val="single" w:sz="8" w:space="0" w:color="auto"/>
              <w:left w:val="nil"/>
              <w:bottom w:val="nil"/>
              <w:right w:val="single" w:sz="8" w:space="0" w:color="000000"/>
            </w:tcBorders>
            <w:shd w:val="clear" w:color="000000" w:fill="C0C0C0"/>
            <w:vAlign w:val="center"/>
            <w:hideMark/>
          </w:tcPr>
          <w:p w:rsidR="004557C9" w:rsidRPr="00EC21C5" w:rsidRDefault="004557C9"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 xml:space="preserve">Çmimi </w:t>
            </w:r>
          </w:p>
        </w:tc>
        <w:tc>
          <w:tcPr>
            <w:tcW w:w="2672" w:type="dxa"/>
            <w:gridSpan w:val="3"/>
            <w:tcBorders>
              <w:top w:val="single" w:sz="8" w:space="0" w:color="auto"/>
              <w:left w:val="nil"/>
              <w:bottom w:val="nil"/>
              <w:right w:val="single" w:sz="8" w:space="0" w:color="000000"/>
            </w:tcBorders>
            <w:shd w:val="clear" w:color="000000" w:fill="C0C0C0"/>
            <w:vAlign w:val="center"/>
            <w:hideMark/>
          </w:tcPr>
          <w:p w:rsidR="004557C9" w:rsidRPr="00EC21C5" w:rsidRDefault="004557C9"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 xml:space="preserve">Vlera </w:t>
            </w:r>
          </w:p>
        </w:tc>
        <w:tc>
          <w:tcPr>
            <w:tcW w:w="1050" w:type="dxa"/>
            <w:vMerge w:val="restart"/>
            <w:tcBorders>
              <w:top w:val="single" w:sz="8" w:space="0" w:color="auto"/>
              <w:left w:val="nil"/>
              <w:bottom w:val="single" w:sz="8" w:space="0" w:color="000000"/>
              <w:right w:val="single" w:sz="8" w:space="0" w:color="auto"/>
            </w:tcBorders>
            <w:shd w:val="clear" w:color="000000" w:fill="C0C0C0"/>
            <w:vAlign w:val="center"/>
            <w:hideMark/>
          </w:tcPr>
          <w:p w:rsidR="004557C9" w:rsidRPr="00EC21C5" w:rsidRDefault="00EC21C5"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SHËNIME</w:t>
            </w:r>
          </w:p>
        </w:tc>
      </w:tr>
      <w:tr w:rsidR="004557C9" w:rsidRPr="009D2DAF" w:rsidTr="00EC21C5">
        <w:trPr>
          <w:trHeight w:val="180"/>
        </w:trPr>
        <w:tc>
          <w:tcPr>
            <w:tcW w:w="448" w:type="dxa"/>
            <w:vMerge/>
            <w:tcBorders>
              <w:top w:val="single" w:sz="8" w:space="0" w:color="auto"/>
              <w:left w:val="single" w:sz="8" w:space="0" w:color="auto"/>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908" w:type="dxa"/>
            <w:vMerge/>
            <w:tcBorders>
              <w:top w:val="single" w:sz="8" w:space="0" w:color="auto"/>
              <w:left w:val="single" w:sz="8" w:space="0" w:color="auto"/>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711" w:type="dxa"/>
            <w:vMerge/>
            <w:tcBorders>
              <w:top w:val="single" w:sz="8" w:space="0" w:color="auto"/>
              <w:left w:val="single" w:sz="8" w:space="0" w:color="auto"/>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1323" w:type="dxa"/>
            <w:gridSpan w:val="2"/>
            <w:vMerge/>
            <w:tcBorders>
              <w:top w:val="single" w:sz="8" w:space="0" w:color="auto"/>
              <w:left w:val="single" w:sz="8" w:space="0" w:color="auto"/>
              <w:bottom w:val="nil"/>
              <w:right w:val="single" w:sz="8" w:space="0" w:color="000000"/>
            </w:tcBorders>
            <w:vAlign w:val="center"/>
            <w:hideMark/>
          </w:tcPr>
          <w:p w:rsidR="004557C9" w:rsidRPr="009D2DAF" w:rsidRDefault="004557C9" w:rsidP="004557C9">
            <w:pPr>
              <w:spacing w:after="0" w:line="240" w:lineRule="auto"/>
              <w:ind w:firstLine="0"/>
              <w:jc w:val="left"/>
              <w:rPr>
                <w:rFonts w:ascii="Garamond" w:eastAsia="Times New Roman" w:hAnsi="Garamond"/>
                <w:sz w:val="16"/>
                <w:szCs w:val="16"/>
                <w:lang w:val="sq-AL"/>
              </w:rPr>
            </w:pPr>
          </w:p>
        </w:tc>
        <w:tc>
          <w:tcPr>
            <w:tcW w:w="1379" w:type="dxa"/>
            <w:gridSpan w:val="2"/>
            <w:tcBorders>
              <w:top w:val="nil"/>
              <w:left w:val="nil"/>
              <w:bottom w:val="nil"/>
              <w:right w:val="single" w:sz="8" w:space="0" w:color="000000"/>
            </w:tcBorders>
            <w:shd w:val="clear" w:color="000000" w:fill="C0C0C0"/>
            <w:vAlign w:val="center"/>
            <w:hideMark/>
          </w:tcPr>
          <w:p w:rsidR="004557C9" w:rsidRPr="009D2DAF" w:rsidRDefault="004557C9" w:rsidP="00EC21C5">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Lek</w:t>
            </w:r>
            <w:r w:rsidR="00EC21C5">
              <w:rPr>
                <w:rFonts w:ascii="Garamond" w:eastAsia="Times New Roman" w:hAnsi="Garamond"/>
                <w:color w:val="000000"/>
                <w:sz w:val="16"/>
                <w:szCs w:val="16"/>
                <w:lang w:val="sq-AL"/>
              </w:rPr>
              <w:t>ë</w:t>
            </w:r>
            <w:r w:rsidRPr="009D2DAF">
              <w:rPr>
                <w:rFonts w:ascii="Garamond" w:eastAsia="Times New Roman" w:hAnsi="Garamond"/>
                <w:color w:val="000000"/>
                <w:sz w:val="16"/>
                <w:szCs w:val="16"/>
                <w:lang w:val="sq-AL"/>
              </w:rPr>
              <w:t>/m2</w:t>
            </w:r>
          </w:p>
        </w:tc>
        <w:tc>
          <w:tcPr>
            <w:tcW w:w="2672" w:type="dxa"/>
            <w:gridSpan w:val="3"/>
            <w:tcBorders>
              <w:top w:val="nil"/>
              <w:left w:val="nil"/>
              <w:bottom w:val="nil"/>
              <w:right w:val="single" w:sz="8" w:space="0" w:color="000000"/>
            </w:tcBorders>
            <w:shd w:val="clear" w:color="000000" w:fill="C0C0C0"/>
            <w:vAlign w:val="center"/>
            <w:hideMark/>
          </w:tcPr>
          <w:p w:rsidR="004557C9" w:rsidRPr="009D2DAF" w:rsidRDefault="00EC21C5" w:rsidP="00EC21C5">
            <w:pPr>
              <w:spacing w:after="0" w:line="240" w:lineRule="auto"/>
              <w:ind w:firstLine="0"/>
              <w:jc w:val="center"/>
              <w:rPr>
                <w:rFonts w:ascii="Garamond" w:eastAsia="Times New Roman" w:hAnsi="Garamond"/>
                <w:color w:val="000000"/>
                <w:sz w:val="16"/>
                <w:szCs w:val="16"/>
                <w:lang w:val="sq-AL"/>
              </w:rPr>
            </w:pPr>
            <w:r w:rsidRPr="00EC21C5">
              <w:rPr>
                <w:rFonts w:ascii="Garamond" w:eastAsia="Times New Roman" w:hAnsi="Garamond"/>
                <w:b/>
                <w:color w:val="000000"/>
                <w:sz w:val="16"/>
                <w:szCs w:val="16"/>
                <w:lang w:val="sq-AL"/>
              </w:rPr>
              <w:t>l</w:t>
            </w:r>
            <w:r w:rsidR="004557C9" w:rsidRPr="00EC21C5">
              <w:rPr>
                <w:rFonts w:ascii="Garamond" w:eastAsia="Times New Roman" w:hAnsi="Garamond"/>
                <w:b/>
                <w:color w:val="000000"/>
                <w:sz w:val="16"/>
                <w:szCs w:val="16"/>
                <w:lang w:val="sq-AL"/>
              </w:rPr>
              <w:t>ek</w:t>
            </w:r>
            <w:r w:rsidRPr="00EC21C5">
              <w:rPr>
                <w:rFonts w:ascii="Garamond" w:eastAsia="Times New Roman" w:hAnsi="Garamond"/>
                <w:b/>
                <w:color w:val="000000"/>
                <w:sz w:val="16"/>
                <w:szCs w:val="16"/>
                <w:lang w:val="sq-AL"/>
              </w:rPr>
              <w:t>ë</w:t>
            </w:r>
          </w:p>
        </w:tc>
        <w:tc>
          <w:tcPr>
            <w:tcW w:w="1050" w:type="dxa"/>
            <w:vMerge/>
            <w:tcBorders>
              <w:top w:val="single" w:sz="8" w:space="0" w:color="auto"/>
              <w:left w:val="nil"/>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r>
      <w:tr w:rsidR="004557C9" w:rsidRPr="009D2DAF" w:rsidTr="00EC21C5">
        <w:trPr>
          <w:trHeight w:val="165"/>
        </w:trPr>
        <w:tc>
          <w:tcPr>
            <w:tcW w:w="448" w:type="dxa"/>
            <w:vMerge/>
            <w:tcBorders>
              <w:top w:val="single" w:sz="8" w:space="0" w:color="auto"/>
              <w:left w:val="single" w:sz="8" w:space="0" w:color="auto"/>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889" w:type="dxa"/>
            <w:vMerge/>
            <w:tcBorders>
              <w:top w:val="single" w:sz="8" w:space="0" w:color="auto"/>
              <w:left w:val="single" w:sz="8" w:space="0" w:color="auto"/>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908" w:type="dxa"/>
            <w:vMerge/>
            <w:tcBorders>
              <w:top w:val="single" w:sz="8" w:space="0" w:color="auto"/>
              <w:left w:val="single" w:sz="8" w:space="0" w:color="auto"/>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711" w:type="dxa"/>
            <w:vMerge/>
            <w:tcBorders>
              <w:top w:val="single" w:sz="8" w:space="0" w:color="auto"/>
              <w:left w:val="single" w:sz="8" w:space="0" w:color="auto"/>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c>
          <w:tcPr>
            <w:tcW w:w="570" w:type="dxa"/>
            <w:tcBorders>
              <w:top w:val="single" w:sz="8" w:space="0" w:color="auto"/>
              <w:left w:val="nil"/>
              <w:bottom w:val="single" w:sz="8" w:space="0" w:color="auto"/>
              <w:right w:val="single" w:sz="8" w:space="0" w:color="auto"/>
            </w:tcBorders>
            <w:shd w:val="clear" w:color="000000" w:fill="C0C0C0"/>
            <w:vAlign w:val="center"/>
            <w:hideMark/>
          </w:tcPr>
          <w:p w:rsidR="004557C9" w:rsidRPr="00EC21C5" w:rsidRDefault="00EC21C5" w:rsidP="004557C9">
            <w:pPr>
              <w:spacing w:after="0" w:line="240" w:lineRule="auto"/>
              <w:ind w:firstLine="0"/>
              <w:jc w:val="center"/>
              <w:rPr>
                <w:rFonts w:ascii="Garamond" w:eastAsia="Times New Roman" w:hAnsi="Garamond"/>
                <w:b/>
                <w:sz w:val="16"/>
                <w:szCs w:val="16"/>
                <w:lang w:val="sq-AL"/>
              </w:rPr>
            </w:pPr>
            <w:r w:rsidRPr="00EC21C5">
              <w:rPr>
                <w:rFonts w:ascii="Garamond" w:eastAsia="Times New Roman" w:hAnsi="Garamond"/>
                <w:b/>
                <w:sz w:val="16"/>
                <w:szCs w:val="16"/>
                <w:lang w:val="sq-AL"/>
              </w:rPr>
              <w:t xml:space="preserve">truall </w:t>
            </w:r>
          </w:p>
        </w:tc>
        <w:tc>
          <w:tcPr>
            <w:tcW w:w="753" w:type="dxa"/>
            <w:tcBorders>
              <w:top w:val="single" w:sz="8" w:space="0" w:color="auto"/>
              <w:left w:val="nil"/>
              <w:bottom w:val="single" w:sz="8" w:space="0" w:color="auto"/>
              <w:right w:val="single" w:sz="8" w:space="0" w:color="auto"/>
            </w:tcBorders>
            <w:shd w:val="clear" w:color="000000" w:fill="C0C0C0"/>
            <w:vAlign w:val="center"/>
            <w:hideMark/>
          </w:tcPr>
          <w:p w:rsidR="004557C9" w:rsidRPr="00EC21C5" w:rsidRDefault="00EC21C5"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ndërtim</w:t>
            </w:r>
          </w:p>
        </w:tc>
        <w:tc>
          <w:tcPr>
            <w:tcW w:w="626" w:type="dxa"/>
            <w:tcBorders>
              <w:top w:val="single" w:sz="8" w:space="0" w:color="auto"/>
              <w:left w:val="nil"/>
              <w:bottom w:val="single" w:sz="8" w:space="0" w:color="auto"/>
              <w:right w:val="single" w:sz="8" w:space="0" w:color="auto"/>
            </w:tcBorders>
            <w:shd w:val="clear" w:color="000000" w:fill="C0C0C0"/>
            <w:vAlign w:val="center"/>
            <w:hideMark/>
          </w:tcPr>
          <w:p w:rsidR="004557C9" w:rsidRPr="00EC21C5" w:rsidRDefault="00EC21C5"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truall</w:t>
            </w:r>
          </w:p>
        </w:tc>
        <w:tc>
          <w:tcPr>
            <w:tcW w:w="753" w:type="dxa"/>
            <w:tcBorders>
              <w:top w:val="single" w:sz="8" w:space="0" w:color="auto"/>
              <w:left w:val="nil"/>
              <w:bottom w:val="single" w:sz="8" w:space="0" w:color="auto"/>
              <w:right w:val="single" w:sz="8" w:space="0" w:color="auto"/>
            </w:tcBorders>
            <w:shd w:val="clear" w:color="000000" w:fill="C0C0C0"/>
            <w:vAlign w:val="center"/>
            <w:hideMark/>
          </w:tcPr>
          <w:p w:rsidR="004557C9" w:rsidRPr="00EC21C5" w:rsidRDefault="00EC21C5"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 xml:space="preserve">ndërtim </w:t>
            </w:r>
          </w:p>
        </w:tc>
        <w:tc>
          <w:tcPr>
            <w:tcW w:w="811" w:type="dxa"/>
            <w:tcBorders>
              <w:top w:val="single" w:sz="8" w:space="0" w:color="auto"/>
              <w:left w:val="nil"/>
              <w:bottom w:val="single" w:sz="8" w:space="0" w:color="auto"/>
              <w:right w:val="nil"/>
            </w:tcBorders>
            <w:shd w:val="clear" w:color="000000" w:fill="C0C0C0"/>
            <w:vAlign w:val="center"/>
            <w:hideMark/>
          </w:tcPr>
          <w:p w:rsidR="004557C9" w:rsidRPr="00EC21C5" w:rsidRDefault="00EC21C5"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truallit</w:t>
            </w:r>
          </w:p>
        </w:tc>
        <w:tc>
          <w:tcPr>
            <w:tcW w:w="790" w:type="dxa"/>
            <w:tcBorders>
              <w:top w:val="single" w:sz="8" w:space="0" w:color="auto"/>
              <w:left w:val="single" w:sz="4" w:space="0" w:color="auto"/>
              <w:bottom w:val="single" w:sz="8" w:space="0" w:color="auto"/>
              <w:right w:val="single" w:sz="4" w:space="0" w:color="auto"/>
            </w:tcBorders>
            <w:shd w:val="clear" w:color="000000" w:fill="C0C0C0"/>
            <w:vAlign w:val="center"/>
            <w:hideMark/>
          </w:tcPr>
          <w:p w:rsidR="004557C9" w:rsidRPr="00EC21C5" w:rsidRDefault="00EC21C5" w:rsidP="004557C9">
            <w:pPr>
              <w:spacing w:after="0" w:line="240" w:lineRule="auto"/>
              <w:ind w:firstLine="0"/>
              <w:jc w:val="center"/>
              <w:rPr>
                <w:rFonts w:ascii="Garamond" w:eastAsia="Times New Roman" w:hAnsi="Garamond"/>
                <w:b/>
                <w:color w:val="000000"/>
                <w:sz w:val="16"/>
                <w:szCs w:val="16"/>
                <w:lang w:val="sq-AL"/>
              </w:rPr>
            </w:pPr>
            <w:r w:rsidRPr="00EC21C5">
              <w:rPr>
                <w:rFonts w:ascii="Garamond" w:eastAsia="Times New Roman" w:hAnsi="Garamond"/>
                <w:b/>
                <w:color w:val="000000"/>
                <w:sz w:val="16"/>
                <w:szCs w:val="16"/>
                <w:lang w:val="sq-AL"/>
              </w:rPr>
              <w:t>ndërtese</w:t>
            </w:r>
          </w:p>
        </w:tc>
        <w:tc>
          <w:tcPr>
            <w:tcW w:w="1071" w:type="dxa"/>
            <w:tcBorders>
              <w:top w:val="single" w:sz="8" w:space="0" w:color="auto"/>
              <w:left w:val="nil"/>
              <w:bottom w:val="single" w:sz="8" w:space="0" w:color="auto"/>
              <w:right w:val="single" w:sz="8" w:space="0" w:color="auto"/>
            </w:tcBorders>
            <w:shd w:val="clear" w:color="000000" w:fill="C0C0C0"/>
            <w:vAlign w:val="center"/>
            <w:hideMark/>
          </w:tcPr>
          <w:p w:rsidR="004557C9" w:rsidRPr="00EC21C5" w:rsidRDefault="00EC21C5" w:rsidP="00EC21C5">
            <w:pPr>
              <w:spacing w:after="0" w:line="240" w:lineRule="auto"/>
              <w:ind w:firstLine="0"/>
              <w:jc w:val="center"/>
              <w:rPr>
                <w:rFonts w:ascii="Garamond" w:eastAsia="Times New Roman" w:hAnsi="Garamond"/>
                <w:b/>
                <w:color w:val="000000"/>
                <w:sz w:val="16"/>
                <w:szCs w:val="16"/>
                <w:lang w:val="sq-AL"/>
              </w:rPr>
            </w:pPr>
            <w:r>
              <w:rPr>
                <w:rFonts w:ascii="Garamond" w:eastAsia="Times New Roman" w:hAnsi="Garamond"/>
                <w:b/>
                <w:color w:val="000000"/>
                <w:sz w:val="16"/>
                <w:szCs w:val="16"/>
                <w:lang w:val="sq-AL"/>
              </w:rPr>
              <w:t>b</w:t>
            </w:r>
            <w:r w:rsidRPr="00EC21C5">
              <w:rPr>
                <w:rFonts w:ascii="Garamond" w:eastAsia="Times New Roman" w:hAnsi="Garamond"/>
                <w:b/>
                <w:color w:val="000000"/>
                <w:sz w:val="16"/>
                <w:szCs w:val="16"/>
                <w:lang w:val="sq-AL"/>
              </w:rPr>
              <w:t>anes</w:t>
            </w:r>
            <w:r>
              <w:rPr>
                <w:rFonts w:ascii="Garamond" w:eastAsia="Times New Roman" w:hAnsi="Garamond"/>
                <w:b/>
                <w:color w:val="000000"/>
                <w:sz w:val="16"/>
                <w:szCs w:val="16"/>
                <w:lang w:val="sq-AL"/>
              </w:rPr>
              <w:t>ë</w:t>
            </w:r>
          </w:p>
        </w:tc>
        <w:tc>
          <w:tcPr>
            <w:tcW w:w="1050" w:type="dxa"/>
            <w:vMerge/>
            <w:tcBorders>
              <w:top w:val="single" w:sz="8" w:space="0" w:color="auto"/>
              <w:left w:val="nil"/>
              <w:bottom w:val="single" w:sz="8" w:space="0" w:color="000000"/>
              <w:right w:val="single" w:sz="8" w:space="0" w:color="auto"/>
            </w:tcBorders>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p>
        </w:tc>
      </w:tr>
      <w:tr w:rsidR="004557C9" w:rsidRPr="009D2DAF" w:rsidTr="00EC21C5">
        <w:trPr>
          <w:trHeight w:val="139"/>
        </w:trPr>
        <w:tc>
          <w:tcPr>
            <w:tcW w:w="44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1</w:t>
            </w:r>
          </w:p>
        </w:tc>
        <w:tc>
          <w:tcPr>
            <w:tcW w:w="889" w:type="dxa"/>
            <w:tcBorders>
              <w:top w:val="single" w:sz="4" w:space="0" w:color="auto"/>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Ahmet Dragovoja</w:t>
            </w:r>
          </w:p>
        </w:tc>
        <w:tc>
          <w:tcPr>
            <w:tcW w:w="908" w:type="dxa"/>
            <w:tcBorders>
              <w:top w:val="single" w:sz="4" w:space="0" w:color="auto"/>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8512</w:t>
            </w:r>
          </w:p>
        </w:tc>
        <w:tc>
          <w:tcPr>
            <w:tcW w:w="711" w:type="dxa"/>
            <w:tcBorders>
              <w:top w:val="single" w:sz="4" w:space="0" w:color="auto"/>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24/15</w:t>
            </w:r>
          </w:p>
        </w:tc>
        <w:tc>
          <w:tcPr>
            <w:tcW w:w="570" w:type="dxa"/>
            <w:tcBorders>
              <w:top w:val="single" w:sz="4" w:space="0" w:color="auto"/>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sz w:val="16"/>
                <w:szCs w:val="16"/>
                <w:lang w:val="sq-AL"/>
              </w:rPr>
            </w:pPr>
            <w:r w:rsidRPr="009D2DAF">
              <w:rPr>
                <w:rFonts w:ascii="Garamond" w:eastAsia="Times New Roman" w:hAnsi="Garamond"/>
                <w:sz w:val="16"/>
                <w:szCs w:val="16"/>
                <w:lang w:val="sq-AL"/>
              </w:rPr>
              <w:t xml:space="preserve">   156.0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236.5</w:t>
            </w:r>
          </w:p>
        </w:tc>
        <w:tc>
          <w:tcPr>
            <w:tcW w:w="626" w:type="dxa"/>
            <w:tcBorders>
              <w:top w:val="single" w:sz="4" w:space="0" w:color="auto"/>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17,898 </w:t>
            </w:r>
          </w:p>
        </w:tc>
        <w:tc>
          <w:tcPr>
            <w:tcW w:w="753" w:type="dxa"/>
            <w:tcBorders>
              <w:top w:val="single" w:sz="4" w:space="0" w:color="auto"/>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70,093 </w:t>
            </w:r>
          </w:p>
        </w:tc>
        <w:tc>
          <w:tcPr>
            <w:tcW w:w="81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2,792,088 </w:t>
            </w:r>
          </w:p>
        </w:tc>
        <w:tc>
          <w:tcPr>
            <w:tcW w:w="790"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107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16,576,994.50 </w:t>
            </w:r>
          </w:p>
        </w:tc>
        <w:tc>
          <w:tcPr>
            <w:tcW w:w="1050" w:type="dxa"/>
            <w:tcBorders>
              <w:top w:val="single" w:sz="4" w:space="0" w:color="auto"/>
              <w:left w:val="nil"/>
              <w:bottom w:val="single" w:sz="4" w:space="0" w:color="auto"/>
              <w:right w:val="single" w:sz="8" w:space="0" w:color="auto"/>
            </w:tcBorders>
            <w:shd w:val="clear" w:color="auto" w:fill="auto"/>
            <w:vAlign w:val="center"/>
            <w:hideMark/>
          </w:tcPr>
          <w:p w:rsidR="004557C9" w:rsidRPr="009D2DAF" w:rsidRDefault="004557C9" w:rsidP="00EC21C5">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sipas </w:t>
            </w:r>
            <w:r w:rsidR="00EC21C5" w:rsidRPr="009D2DAF">
              <w:rPr>
                <w:rFonts w:ascii="Garamond" w:eastAsia="Times New Roman" w:hAnsi="Garamond"/>
                <w:color w:val="000000"/>
                <w:sz w:val="16"/>
                <w:szCs w:val="16"/>
                <w:lang w:val="sq-AL"/>
              </w:rPr>
              <w:t>kartelës</w:t>
            </w:r>
            <w:r w:rsidRPr="009D2DAF">
              <w:rPr>
                <w:rFonts w:ascii="Garamond" w:eastAsia="Times New Roman" w:hAnsi="Garamond"/>
                <w:color w:val="000000"/>
                <w:sz w:val="16"/>
                <w:szCs w:val="16"/>
                <w:lang w:val="sq-AL"/>
              </w:rPr>
              <w:t xml:space="preserve"> s</w:t>
            </w:r>
            <w:r w:rsidR="00EC21C5">
              <w:rPr>
                <w:rFonts w:ascii="Garamond" w:eastAsia="Times New Roman" w:hAnsi="Garamond"/>
                <w:color w:val="000000"/>
                <w:sz w:val="16"/>
                <w:szCs w:val="16"/>
                <w:lang w:val="sq-AL"/>
              </w:rPr>
              <w:t xml:space="preserve">ë </w:t>
            </w:r>
            <w:r w:rsidR="00EC21C5" w:rsidRPr="009D2DAF">
              <w:rPr>
                <w:rFonts w:ascii="Garamond" w:eastAsia="Times New Roman" w:hAnsi="Garamond"/>
                <w:color w:val="000000"/>
                <w:sz w:val="16"/>
                <w:szCs w:val="16"/>
                <w:lang w:val="sq-AL"/>
              </w:rPr>
              <w:t>pasurisë</w:t>
            </w:r>
          </w:p>
        </w:tc>
      </w:tr>
      <w:tr w:rsidR="004557C9" w:rsidRPr="009D2DAF" w:rsidTr="00EC21C5">
        <w:trPr>
          <w:trHeight w:val="139"/>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3</w:t>
            </w:r>
          </w:p>
        </w:tc>
        <w:tc>
          <w:tcPr>
            <w:tcW w:w="889"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Jonuz Myshketa</w:t>
            </w:r>
          </w:p>
        </w:tc>
        <w:tc>
          <w:tcPr>
            <w:tcW w:w="908"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8512</w:t>
            </w:r>
          </w:p>
        </w:tc>
        <w:tc>
          <w:tcPr>
            <w:tcW w:w="71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24/173</w:t>
            </w:r>
          </w:p>
        </w:tc>
        <w:tc>
          <w:tcPr>
            <w:tcW w:w="570"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sz w:val="16"/>
                <w:szCs w:val="16"/>
                <w:lang w:val="sq-AL"/>
              </w:rPr>
            </w:pPr>
            <w:r w:rsidRPr="009D2DAF">
              <w:rPr>
                <w:rFonts w:ascii="Garamond" w:eastAsia="Times New Roman" w:hAnsi="Garamond"/>
                <w:sz w:val="16"/>
                <w:szCs w:val="16"/>
                <w:lang w:val="sq-AL"/>
              </w:rPr>
              <w:t xml:space="preserve">   128.0 </w:t>
            </w:r>
          </w:p>
        </w:tc>
        <w:tc>
          <w:tcPr>
            <w:tcW w:w="753"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0.0</w:t>
            </w:r>
          </w:p>
        </w:tc>
        <w:tc>
          <w:tcPr>
            <w:tcW w:w="626"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17,898 </w:t>
            </w:r>
          </w:p>
        </w:tc>
        <w:tc>
          <w:tcPr>
            <w:tcW w:w="753"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70,093 </w:t>
            </w:r>
          </w:p>
        </w:tc>
        <w:tc>
          <w:tcPr>
            <w:tcW w:w="81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2,290,944 </w:t>
            </w:r>
          </w:p>
        </w:tc>
        <w:tc>
          <w:tcPr>
            <w:tcW w:w="790" w:type="dxa"/>
            <w:tcBorders>
              <w:top w:val="nil"/>
              <w:left w:val="nil"/>
              <w:bottom w:val="single" w:sz="4" w:space="0" w:color="auto"/>
              <w:right w:val="single" w:sz="4" w:space="0" w:color="auto"/>
            </w:tcBorders>
            <w:shd w:val="clear" w:color="000000" w:fill="FFFFFF"/>
            <w:vAlign w:val="bottom"/>
            <w:hideMark/>
          </w:tcPr>
          <w:p w:rsidR="004557C9" w:rsidRPr="009D2DAF" w:rsidRDefault="004557C9" w:rsidP="004557C9">
            <w:pPr>
              <w:spacing w:after="0" w:line="240" w:lineRule="auto"/>
              <w:ind w:firstLine="0"/>
              <w:jc w:val="lef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107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   </w:t>
            </w:r>
          </w:p>
        </w:tc>
        <w:tc>
          <w:tcPr>
            <w:tcW w:w="1050" w:type="dxa"/>
            <w:tcBorders>
              <w:top w:val="nil"/>
              <w:left w:val="nil"/>
              <w:bottom w:val="single" w:sz="4" w:space="0" w:color="auto"/>
              <w:right w:val="single" w:sz="8" w:space="0" w:color="auto"/>
            </w:tcBorders>
            <w:shd w:val="clear" w:color="auto" w:fill="auto"/>
            <w:vAlign w:val="center"/>
            <w:hideMark/>
          </w:tcPr>
          <w:p w:rsidR="004557C9" w:rsidRPr="009D2DAF" w:rsidRDefault="004557C9" w:rsidP="00EC21C5">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sipas </w:t>
            </w:r>
            <w:r w:rsidR="00EC21C5" w:rsidRPr="009D2DAF">
              <w:rPr>
                <w:rFonts w:ascii="Garamond" w:eastAsia="Times New Roman" w:hAnsi="Garamond"/>
                <w:color w:val="000000"/>
                <w:sz w:val="16"/>
                <w:szCs w:val="16"/>
                <w:lang w:val="sq-AL"/>
              </w:rPr>
              <w:t>kartelës</w:t>
            </w:r>
            <w:r w:rsidRPr="009D2DAF">
              <w:rPr>
                <w:rFonts w:ascii="Garamond" w:eastAsia="Times New Roman" w:hAnsi="Garamond"/>
                <w:color w:val="000000"/>
                <w:sz w:val="16"/>
                <w:szCs w:val="16"/>
                <w:lang w:val="sq-AL"/>
              </w:rPr>
              <w:t xml:space="preserve"> s</w:t>
            </w:r>
            <w:r w:rsidR="00EC21C5">
              <w:rPr>
                <w:rFonts w:ascii="Garamond" w:eastAsia="Times New Roman" w:hAnsi="Garamond"/>
                <w:color w:val="000000"/>
                <w:sz w:val="16"/>
                <w:szCs w:val="16"/>
                <w:lang w:val="sq-AL"/>
              </w:rPr>
              <w:t>ë</w:t>
            </w:r>
            <w:r w:rsidRPr="009D2DAF">
              <w:rPr>
                <w:rFonts w:ascii="Garamond" w:eastAsia="Times New Roman" w:hAnsi="Garamond"/>
                <w:color w:val="000000"/>
                <w:sz w:val="16"/>
                <w:szCs w:val="16"/>
                <w:lang w:val="sq-AL"/>
              </w:rPr>
              <w:t xml:space="preserve"> </w:t>
            </w:r>
            <w:r w:rsidR="00EC21C5" w:rsidRPr="009D2DAF">
              <w:rPr>
                <w:rFonts w:ascii="Garamond" w:eastAsia="Times New Roman" w:hAnsi="Garamond"/>
                <w:color w:val="000000"/>
                <w:sz w:val="16"/>
                <w:szCs w:val="16"/>
                <w:lang w:val="sq-AL"/>
              </w:rPr>
              <w:t>pasurisë</w:t>
            </w:r>
          </w:p>
        </w:tc>
      </w:tr>
      <w:tr w:rsidR="004557C9" w:rsidRPr="009D2DAF" w:rsidTr="00EC21C5">
        <w:trPr>
          <w:trHeight w:val="139"/>
        </w:trPr>
        <w:tc>
          <w:tcPr>
            <w:tcW w:w="448" w:type="dxa"/>
            <w:tcBorders>
              <w:top w:val="nil"/>
              <w:left w:val="single" w:sz="8" w:space="0" w:color="auto"/>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889"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908"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71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570"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753"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626"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753"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81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790"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107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1050" w:type="dxa"/>
            <w:tcBorders>
              <w:top w:val="nil"/>
              <w:left w:val="nil"/>
              <w:bottom w:val="single" w:sz="4" w:space="0" w:color="auto"/>
              <w:right w:val="single" w:sz="8"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r>
      <w:tr w:rsidR="004557C9" w:rsidRPr="009D2DAF" w:rsidTr="00EC21C5">
        <w:trPr>
          <w:trHeight w:val="139"/>
        </w:trPr>
        <w:tc>
          <w:tcPr>
            <w:tcW w:w="448" w:type="dxa"/>
            <w:tcBorders>
              <w:top w:val="nil"/>
              <w:left w:val="single" w:sz="8" w:space="0" w:color="auto"/>
              <w:bottom w:val="nil"/>
              <w:right w:val="single" w:sz="4"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889"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908"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center"/>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711"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570"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b/>
                <w:bCs/>
                <w:sz w:val="16"/>
                <w:szCs w:val="16"/>
                <w:lang w:val="sq-AL"/>
              </w:rPr>
            </w:pPr>
            <w:r w:rsidRPr="009D2DAF">
              <w:rPr>
                <w:rFonts w:ascii="Garamond" w:eastAsia="Times New Roman" w:hAnsi="Garamond"/>
                <w:b/>
                <w:bCs/>
                <w:sz w:val="16"/>
                <w:szCs w:val="16"/>
                <w:lang w:val="sq-AL"/>
              </w:rPr>
              <w:t xml:space="preserve">  284 </w:t>
            </w:r>
          </w:p>
        </w:tc>
        <w:tc>
          <w:tcPr>
            <w:tcW w:w="753"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center"/>
              <w:rPr>
                <w:rFonts w:ascii="Garamond" w:eastAsia="Times New Roman" w:hAnsi="Garamond"/>
                <w:b/>
                <w:bCs/>
                <w:color w:val="000000"/>
                <w:sz w:val="16"/>
                <w:szCs w:val="16"/>
                <w:lang w:val="sq-AL"/>
              </w:rPr>
            </w:pPr>
            <w:r w:rsidRPr="009D2DAF">
              <w:rPr>
                <w:rFonts w:ascii="Garamond" w:eastAsia="Times New Roman" w:hAnsi="Garamond"/>
                <w:b/>
                <w:bCs/>
                <w:color w:val="000000"/>
                <w:sz w:val="16"/>
                <w:szCs w:val="16"/>
                <w:lang w:val="sq-AL"/>
              </w:rPr>
              <w:t xml:space="preserve">   236.5 </w:t>
            </w:r>
          </w:p>
        </w:tc>
        <w:tc>
          <w:tcPr>
            <w:tcW w:w="626"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sz w:val="16"/>
                <w:szCs w:val="16"/>
                <w:lang w:val="sq-AL"/>
              </w:rPr>
            </w:pPr>
            <w:r w:rsidRPr="009D2DAF">
              <w:rPr>
                <w:rFonts w:ascii="Garamond" w:eastAsia="Times New Roman" w:hAnsi="Garamond"/>
                <w:sz w:val="16"/>
                <w:szCs w:val="16"/>
                <w:lang w:val="sq-AL"/>
              </w:rPr>
              <w:t> </w:t>
            </w:r>
          </w:p>
        </w:tc>
        <w:tc>
          <w:tcPr>
            <w:tcW w:w="753"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center"/>
              <w:rPr>
                <w:rFonts w:ascii="Garamond" w:eastAsia="Times New Roman" w:hAnsi="Garamond"/>
                <w:b/>
                <w:bCs/>
                <w:sz w:val="16"/>
                <w:szCs w:val="16"/>
                <w:lang w:val="sq-AL"/>
              </w:rPr>
            </w:pPr>
            <w:r w:rsidRPr="009D2DAF">
              <w:rPr>
                <w:rFonts w:ascii="Garamond" w:eastAsia="Times New Roman" w:hAnsi="Garamond"/>
                <w:b/>
                <w:bCs/>
                <w:sz w:val="16"/>
                <w:szCs w:val="16"/>
                <w:lang w:val="sq-AL"/>
              </w:rPr>
              <w:t> </w:t>
            </w:r>
          </w:p>
        </w:tc>
        <w:tc>
          <w:tcPr>
            <w:tcW w:w="811" w:type="dxa"/>
            <w:tcBorders>
              <w:top w:val="nil"/>
              <w:left w:val="nil"/>
              <w:bottom w:val="single" w:sz="4" w:space="0" w:color="auto"/>
              <w:right w:val="single" w:sz="4" w:space="0" w:color="auto"/>
            </w:tcBorders>
            <w:shd w:val="clear" w:color="auto" w:fill="auto"/>
            <w:vAlign w:val="center"/>
            <w:hideMark/>
          </w:tcPr>
          <w:p w:rsidR="004557C9" w:rsidRPr="009D2DAF" w:rsidRDefault="004557C9" w:rsidP="004557C9">
            <w:pPr>
              <w:spacing w:after="0" w:line="240" w:lineRule="auto"/>
              <w:ind w:firstLine="0"/>
              <w:jc w:val="righ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xml:space="preserve">   5,083,032 </w:t>
            </w:r>
          </w:p>
        </w:tc>
        <w:tc>
          <w:tcPr>
            <w:tcW w:w="790"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b/>
                <w:bCs/>
                <w:sz w:val="16"/>
                <w:szCs w:val="16"/>
                <w:lang w:val="sq-AL"/>
              </w:rPr>
            </w:pPr>
            <w:r w:rsidRPr="009D2DAF">
              <w:rPr>
                <w:rFonts w:ascii="Garamond" w:eastAsia="Times New Roman" w:hAnsi="Garamond"/>
                <w:b/>
                <w:bCs/>
                <w:sz w:val="16"/>
                <w:szCs w:val="16"/>
                <w:lang w:val="sq-AL"/>
              </w:rPr>
              <w:t> </w:t>
            </w:r>
          </w:p>
        </w:tc>
        <w:tc>
          <w:tcPr>
            <w:tcW w:w="1071" w:type="dxa"/>
            <w:tcBorders>
              <w:top w:val="nil"/>
              <w:left w:val="nil"/>
              <w:bottom w:val="nil"/>
              <w:right w:val="single" w:sz="4"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b/>
                <w:bCs/>
                <w:sz w:val="16"/>
                <w:szCs w:val="16"/>
                <w:lang w:val="sq-AL"/>
              </w:rPr>
            </w:pPr>
            <w:r w:rsidRPr="009D2DAF">
              <w:rPr>
                <w:rFonts w:ascii="Garamond" w:eastAsia="Times New Roman" w:hAnsi="Garamond"/>
                <w:b/>
                <w:bCs/>
                <w:sz w:val="16"/>
                <w:szCs w:val="16"/>
                <w:lang w:val="sq-AL"/>
              </w:rPr>
              <w:t xml:space="preserve"> 16,576,995 </w:t>
            </w:r>
          </w:p>
        </w:tc>
        <w:tc>
          <w:tcPr>
            <w:tcW w:w="1050" w:type="dxa"/>
            <w:tcBorders>
              <w:top w:val="nil"/>
              <w:left w:val="nil"/>
              <w:bottom w:val="nil"/>
              <w:right w:val="single" w:sz="8" w:space="0" w:color="auto"/>
            </w:tcBorders>
            <w:shd w:val="clear" w:color="auto" w:fill="auto"/>
            <w:vAlign w:val="center"/>
            <w:hideMark/>
          </w:tcPr>
          <w:p w:rsidR="004557C9" w:rsidRPr="009D2DAF" w:rsidRDefault="004557C9" w:rsidP="004557C9">
            <w:pPr>
              <w:spacing w:after="0" w:line="240" w:lineRule="auto"/>
              <w:ind w:firstLine="0"/>
              <w:jc w:val="center"/>
              <w:rPr>
                <w:rFonts w:ascii="Garamond" w:eastAsia="Times New Roman" w:hAnsi="Garamond"/>
                <w:b/>
                <w:bCs/>
                <w:sz w:val="16"/>
                <w:szCs w:val="16"/>
                <w:lang w:val="sq-AL"/>
              </w:rPr>
            </w:pPr>
            <w:r w:rsidRPr="009D2DAF">
              <w:rPr>
                <w:rFonts w:ascii="Garamond" w:eastAsia="Times New Roman" w:hAnsi="Garamond"/>
                <w:b/>
                <w:bCs/>
                <w:sz w:val="16"/>
                <w:szCs w:val="16"/>
                <w:lang w:val="sq-AL"/>
              </w:rPr>
              <w:t xml:space="preserve">                   21,660,027 </w:t>
            </w:r>
          </w:p>
        </w:tc>
      </w:tr>
      <w:tr w:rsidR="004557C9" w:rsidRPr="009D2DAF" w:rsidTr="00EC21C5">
        <w:trPr>
          <w:trHeight w:val="139"/>
        </w:trPr>
        <w:tc>
          <w:tcPr>
            <w:tcW w:w="44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color w:val="000000"/>
                <w:sz w:val="16"/>
                <w:szCs w:val="16"/>
                <w:lang w:val="sq-AL"/>
              </w:rPr>
            </w:pPr>
            <w:r w:rsidRPr="009D2DAF">
              <w:rPr>
                <w:rFonts w:ascii="Garamond" w:eastAsia="Times New Roman" w:hAnsi="Garamond"/>
                <w:color w:val="000000"/>
                <w:sz w:val="16"/>
                <w:szCs w:val="16"/>
                <w:lang w:val="sq-AL"/>
              </w:rPr>
              <w:t> </w:t>
            </w:r>
          </w:p>
        </w:tc>
        <w:tc>
          <w:tcPr>
            <w:tcW w:w="7882" w:type="dxa"/>
            <w:gridSpan w:val="10"/>
            <w:tcBorders>
              <w:top w:val="single" w:sz="4" w:space="0" w:color="auto"/>
              <w:left w:val="nil"/>
              <w:bottom w:val="single" w:sz="4" w:space="0" w:color="auto"/>
              <w:right w:val="single" w:sz="4" w:space="0" w:color="000000"/>
            </w:tcBorders>
            <w:shd w:val="clear" w:color="auto" w:fill="auto"/>
            <w:vAlign w:val="bottom"/>
            <w:hideMark/>
          </w:tcPr>
          <w:p w:rsidR="004557C9" w:rsidRPr="009D2DAF" w:rsidRDefault="004557C9" w:rsidP="00EC21C5">
            <w:pPr>
              <w:spacing w:after="0" w:line="240" w:lineRule="auto"/>
              <w:ind w:firstLine="0"/>
              <w:jc w:val="center"/>
              <w:rPr>
                <w:rFonts w:ascii="Garamond" w:eastAsia="Times New Roman" w:hAnsi="Garamond"/>
                <w:b/>
                <w:bCs/>
                <w:sz w:val="16"/>
                <w:szCs w:val="16"/>
                <w:lang w:val="sq-AL"/>
              </w:rPr>
            </w:pPr>
            <w:r w:rsidRPr="009D2DAF">
              <w:rPr>
                <w:rFonts w:ascii="Garamond" w:eastAsia="Times New Roman" w:hAnsi="Garamond"/>
                <w:b/>
                <w:bCs/>
                <w:sz w:val="16"/>
                <w:szCs w:val="16"/>
                <w:lang w:val="sq-AL"/>
              </w:rPr>
              <w:t xml:space="preserve">TOTALI:          21,660,027  </w:t>
            </w:r>
            <w:r w:rsidR="00EC21C5" w:rsidRPr="009D2DAF">
              <w:rPr>
                <w:rFonts w:ascii="Garamond" w:eastAsia="Times New Roman" w:hAnsi="Garamond"/>
                <w:b/>
                <w:bCs/>
                <w:sz w:val="16"/>
                <w:szCs w:val="16"/>
                <w:lang w:val="sq-AL"/>
              </w:rPr>
              <w:t>LEK</w:t>
            </w:r>
            <w:r w:rsidR="00EC21C5">
              <w:rPr>
                <w:rFonts w:ascii="Garamond" w:eastAsia="Times New Roman" w:hAnsi="Garamond"/>
                <w:b/>
                <w:bCs/>
                <w:sz w:val="16"/>
                <w:szCs w:val="16"/>
                <w:lang w:val="sq-AL"/>
              </w:rPr>
              <w:t>Ë</w:t>
            </w:r>
          </w:p>
        </w:tc>
        <w:tc>
          <w:tcPr>
            <w:tcW w:w="1050" w:type="dxa"/>
            <w:tcBorders>
              <w:top w:val="single" w:sz="4" w:space="0" w:color="auto"/>
              <w:left w:val="nil"/>
              <w:bottom w:val="single" w:sz="4" w:space="0" w:color="auto"/>
              <w:right w:val="single" w:sz="4" w:space="0" w:color="auto"/>
            </w:tcBorders>
            <w:shd w:val="clear" w:color="auto" w:fill="auto"/>
            <w:vAlign w:val="bottom"/>
            <w:hideMark/>
          </w:tcPr>
          <w:p w:rsidR="004557C9" w:rsidRPr="009D2DAF" w:rsidRDefault="004557C9" w:rsidP="004557C9">
            <w:pPr>
              <w:spacing w:after="0" w:line="240" w:lineRule="auto"/>
              <w:ind w:firstLine="0"/>
              <w:jc w:val="left"/>
              <w:rPr>
                <w:rFonts w:ascii="Garamond" w:eastAsia="Times New Roman" w:hAnsi="Garamond"/>
                <w:b/>
                <w:bCs/>
                <w:sz w:val="16"/>
                <w:szCs w:val="16"/>
                <w:lang w:val="sq-AL"/>
              </w:rPr>
            </w:pPr>
            <w:r w:rsidRPr="009D2DAF">
              <w:rPr>
                <w:rFonts w:ascii="Garamond" w:eastAsia="Times New Roman" w:hAnsi="Garamond"/>
                <w:b/>
                <w:bCs/>
                <w:sz w:val="16"/>
                <w:szCs w:val="16"/>
                <w:lang w:val="sq-AL"/>
              </w:rPr>
              <w:t> </w:t>
            </w:r>
          </w:p>
        </w:tc>
      </w:tr>
    </w:tbl>
    <w:p w:rsidR="001D086D" w:rsidRPr="009D2DAF" w:rsidRDefault="001D086D" w:rsidP="004557C9">
      <w:pPr>
        <w:pStyle w:val="Akti"/>
        <w:keepNext w:val="0"/>
        <w:jc w:val="both"/>
        <w:rPr>
          <w:b w:val="0"/>
          <w:bCs w:val="0"/>
          <w:caps w:val="0"/>
          <w:color w:val="auto"/>
          <w:lang w:val="sq-AL"/>
        </w:rPr>
      </w:pPr>
    </w:p>
    <w:p w:rsidR="00E27624" w:rsidRPr="009D2DAF" w:rsidRDefault="00E27624" w:rsidP="00AD180C">
      <w:pPr>
        <w:pStyle w:val="Akti"/>
        <w:jc w:val="both"/>
        <w:rPr>
          <w:lang w:val="sq-AL"/>
        </w:rPr>
      </w:pPr>
    </w:p>
    <w:p w:rsidR="00E27624" w:rsidRPr="009D2DAF" w:rsidRDefault="00E27624" w:rsidP="004557C9">
      <w:pPr>
        <w:pStyle w:val="Akti"/>
        <w:rPr>
          <w:lang w:val="sq-AL"/>
        </w:rPr>
        <w:sectPr w:rsidR="00E27624" w:rsidRPr="009D2DAF" w:rsidSect="00460D62">
          <w:type w:val="continuous"/>
          <w:pgSz w:w="11907" w:h="16840" w:code="9"/>
          <w:pgMar w:top="720" w:right="1134" w:bottom="720" w:left="1134" w:header="851" w:footer="851" w:gutter="0"/>
          <w:pgNumType w:start="14"/>
          <w:cols w:space="720"/>
          <w:docGrid w:linePitch="360"/>
        </w:sectPr>
      </w:pPr>
    </w:p>
    <w:p w:rsidR="002F1EC4" w:rsidRPr="009D2DAF" w:rsidRDefault="002F1EC4" w:rsidP="004557C9">
      <w:pPr>
        <w:pStyle w:val="Akti"/>
        <w:rPr>
          <w:lang w:val="sq-AL"/>
        </w:rPr>
      </w:pPr>
      <w:r w:rsidRPr="009D2DAF">
        <w:rPr>
          <w:lang w:val="sq-AL"/>
        </w:rPr>
        <w:lastRenderedPageBreak/>
        <w:t>VENDIM</w:t>
      </w:r>
    </w:p>
    <w:p w:rsidR="002F1EC4" w:rsidRPr="009D2DAF" w:rsidRDefault="002F1EC4" w:rsidP="0044676C">
      <w:pPr>
        <w:pStyle w:val="NumriData"/>
        <w:rPr>
          <w:lang w:val="sq-AL"/>
        </w:rPr>
      </w:pPr>
      <w:r w:rsidRPr="009D2DAF">
        <w:rPr>
          <w:lang w:val="sq-AL"/>
        </w:rPr>
        <w:t>Nr.</w:t>
      </w:r>
      <w:r w:rsidR="00EC21C5">
        <w:rPr>
          <w:lang w:val="sq-AL"/>
        </w:rPr>
        <w:t xml:space="preserve"> </w:t>
      </w:r>
      <w:r w:rsidRPr="009D2DAF">
        <w:rPr>
          <w:lang w:val="sq-AL"/>
        </w:rPr>
        <w:t>81, datë 28.1.2015</w:t>
      </w:r>
    </w:p>
    <w:p w:rsidR="00C30202" w:rsidRPr="009D2DAF" w:rsidRDefault="00C30202" w:rsidP="001A3E10">
      <w:pPr>
        <w:pStyle w:val="Hapesira7"/>
        <w:rPr>
          <w:lang w:val="sq-AL"/>
        </w:rPr>
      </w:pPr>
    </w:p>
    <w:p w:rsidR="002F1EC4" w:rsidRPr="009D2DAF" w:rsidRDefault="002F1EC4" w:rsidP="0044676C">
      <w:pPr>
        <w:pStyle w:val="Titulli"/>
        <w:rPr>
          <w:lang w:val="sq-AL"/>
        </w:rPr>
      </w:pPr>
      <w:r w:rsidRPr="009D2DAF">
        <w:rPr>
          <w:lang w:val="sq-AL"/>
        </w:rPr>
        <w:t>PËR</w:t>
      </w:r>
      <w:r w:rsidR="00C30202" w:rsidRPr="009D2DAF">
        <w:rPr>
          <w:lang w:val="sq-AL"/>
        </w:rPr>
        <w:t xml:space="preserve"> </w:t>
      </w:r>
      <w:r w:rsidRPr="009D2DAF">
        <w:rPr>
          <w:lang w:val="sq-AL"/>
        </w:rPr>
        <w:t>NJË NDRYSHIM NË VENDIMIN NR.</w:t>
      </w:r>
      <w:r w:rsidR="00EC21C5">
        <w:rPr>
          <w:lang w:val="sq-AL"/>
        </w:rPr>
        <w:t xml:space="preserve"> </w:t>
      </w:r>
      <w:r w:rsidRPr="009D2DAF">
        <w:rPr>
          <w:lang w:val="sq-AL"/>
        </w:rPr>
        <w:t>241, DATË 31.3.2011, TË KËSHILLIT TË MINISTRAVE, “PËR KRYERJEN, NGA “POSTA SHQIPTARE” SHA, TË SHËRBIMEVE POSTARE, FINANCIARE DHE SHËRBIMEVE TË TJERA, QË JANË NË PËRPUTHJE ME VEPRIMTARINË E KËSAJ POSTE, PËR INSTITUCIONET E QEVERISJES QENDRORE E VENDORE, INSTITUCIONET E TJERA PUBLIKE SI DHE SHOQËRITË TREGTARE ME KAPITAL SHTETËROR”</w:t>
      </w:r>
    </w:p>
    <w:p w:rsidR="002F1EC4" w:rsidRPr="009D2DAF" w:rsidRDefault="002F1EC4" w:rsidP="001A3E10">
      <w:pPr>
        <w:pStyle w:val="Hapesira7"/>
        <w:rPr>
          <w:lang w:val="sq-AL"/>
        </w:rPr>
      </w:pPr>
    </w:p>
    <w:p w:rsidR="002F1EC4" w:rsidRPr="009D2DAF" w:rsidRDefault="002F1EC4" w:rsidP="00DF5F13">
      <w:pPr>
        <w:pStyle w:val="Paragrafi"/>
        <w:rPr>
          <w:spacing w:val="-4"/>
          <w:lang w:val="sq-AL"/>
        </w:rPr>
      </w:pPr>
      <w:r w:rsidRPr="009D2DAF">
        <w:rPr>
          <w:spacing w:val="-4"/>
          <w:lang w:val="sq-AL"/>
        </w:rPr>
        <w:t>Në mbështetje të nenit 100 të Kushtetutës, të neneve 6 e 7, të ligjit nr.</w:t>
      </w:r>
      <w:r w:rsidR="00EC21C5">
        <w:rPr>
          <w:spacing w:val="-4"/>
          <w:lang w:val="sq-AL"/>
        </w:rPr>
        <w:t xml:space="preserve"> </w:t>
      </w:r>
      <w:r w:rsidRPr="009D2DAF">
        <w:rPr>
          <w:spacing w:val="-4"/>
          <w:lang w:val="sq-AL"/>
        </w:rPr>
        <w:t xml:space="preserve">8530, datë 23.9.1999, “Për shërbimin postar në Republikën e Shqipërisë”, të ndryshuar, me propozimin e ministrit të Shtetit për Inovacionin dhe Administratën Publike, Këshilli i Ministrave </w:t>
      </w:r>
    </w:p>
    <w:p w:rsidR="0020015F" w:rsidRDefault="0020015F" w:rsidP="0044676C">
      <w:pPr>
        <w:pStyle w:val="Vendosi"/>
        <w:rPr>
          <w:spacing w:val="-4"/>
          <w:lang w:val="sq-AL"/>
        </w:rPr>
      </w:pPr>
    </w:p>
    <w:p w:rsidR="002F1EC4" w:rsidRPr="009D2DAF" w:rsidRDefault="00C30202" w:rsidP="0044676C">
      <w:pPr>
        <w:pStyle w:val="Vendosi"/>
        <w:rPr>
          <w:spacing w:val="-4"/>
          <w:lang w:val="sq-AL"/>
        </w:rPr>
      </w:pPr>
      <w:r w:rsidRPr="009D2DAF">
        <w:rPr>
          <w:spacing w:val="-4"/>
          <w:lang w:val="sq-AL"/>
        </w:rPr>
        <w:lastRenderedPageBreak/>
        <w:t>VENDOS</w:t>
      </w:r>
      <w:r w:rsidR="002F1EC4" w:rsidRPr="009D2DAF">
        <w:rPr>
          <w:spacing w:val="-4"/>
          <w:lang w:val="sq-AL"/>
        </w:rPr>
        <w:t>I:</w:t>
      </w:r>
    </w:p>
    <w:p w:rsidR="004557C9" w:rsidRPr="009D2DAF" w:rsidRDefault="004557C9" w:rsidP="001A3E10">
      <w:pPr>
        <w:pStyle w:val="Hapesira7"/>
        <w:rPr>
          <w:spacing w:val="-4"/>
          <w:lang w:val="sq-AL"/>
        </w:rPr>
      </w:pPr>
    </w:p>
    <w:p w:rsidR="002F1EC4" w:rsidRPr="009D2DAF" w:rsidRDefault="00C30202" w:rsidP="00C30202">
      <w:pPr>
        <w:pStyle w:val="Paragrafi"/>
        <w:rPr>
          <w:spacing w:val="-4"/>
          <w:lang w:val="sq-AL"/>
        </w:rPr>
      </w:pPr>
      <w:r w:rsidRPr="009D2DAF">
        <w:rPr>
          <w:spacing w:val="-4"/>
          <w:lang w:val="sq-AL"/>
        </w:rPr>
        <w:t xml:space="preserve">1. </w:t>
      </w:r>
      <w:r w:rsidR="002F1EC4" w:rsidRPr="009D2DAF">
        <w:rPr>
          <w:spacing w:val="-4"/>
          <w:lang w:val="sq-AL"/>
        </w:rPr>
        <w:t>Në titull dhe në pikën 1, të vendimit nr.</w:t>
      </w:r>
      <w:r w:rsidR="00EC21C5">
        <w:rPr>
          <w:spacing w:val="-4"/>
          <w:lang w:val="sq-AL"/>
        </w:rPr>
        <w:t xml:space="preserve"> </w:t>
      </w:r>
      <w:r w:rsidR="002F1EC4" w:rsidRPr="009D2DAF">
        <w:rPr>
          <w:spacing w:val="-4"/>
          <w:lang w:val="sq-AL"/>
        </w:rPr>
        <w:t xml:space="preserve">241, datë 31.3.2011, të  Këshillit të Ministrave, hiqen fjalët “ ... si dhe shoqëritë tregtare me kapital shtetëror...”. </w:t>
      </w:r>
    </w:p>
    <w:p w:rsidR="002F1EC4" w:rsidRPr="009D2DAF" w:rsidRDefault="00C30202" w:rsidP="00C30202">
      <w:pPr>
        <w:pStyle w:val="Paragrafi"/>
        <w:rPr>
          <w:spacing w:val="-4"/>
          <w:lang w:val="sq-AL"/>
        </w:rPr>
      </w:pPr>
      <w:r w:rsidRPr="009D2DAF">
        <w:rPr>
          <w:spacing w:val="-4"/>
          <w:lang w:val="sq-AL"/>
        </w:rPr>
        <w:t xml:space="preserve">2. </w:t>
      </w:r>
      <w:r w:rsidR="002F1EC4" w:rsidRPr="009D2DAF">
        <w:rPr>
          <w:spacing w:val="-4"/>
          <w:lang w:val="sq-AL"/>
        </w:rPr>
        <w:t>Ngarkohet ministri i Shtetit për Inovacionin dhe Administratën Publike për zbatimin e këtij vendimi.</w:t>
      </w:r>
    </w:p>
    <w:p w:rsidR="002F1EC4" w:rsidRPr="009D2DAF" w:rsidRDefault="002F1EC4" w:rsidP="00406030">
      <w:pPr>
        <w:pStyle w:val="Paragrafi"/>
        <w:rPr>
          <w:spacing w:val="-4"/>
          <w:lang w:val="sq-AL"/>
        </w:rPr>
      </w:pPr>
      <w:r w:rsidRPr="009D2DAF">
        <w:rPr>
          <w:spacing w:val="-4"/>
          <w:lang w:val="sq-AL"/>
        </w:rPr>
        <w:t>Ky vendim hyn në</w:t>
      </w:r>
      <w:r w:rsidR="00C30202" w:rsidRPr="009D2DAF">
        <w:rPr>
          <w:spacing w:val="-4"/>
          <w:lang w:val="sq-AL"/>
        </w:rPr>
        <w:t xml:space="preserve"> fuqi menjëherë dhe botohet në </w:t>
      </w:r>
      <w:r w:rsidRPr="009D2DAF">
        <w:rPr>
          <w:spacing w:val="-4"/>
          <w:lang w:val="sq-AL"/>
        </w:rPr>
        <w:t xml:space="preserve">Fletoren </w:t>
      </w:r>
      <w:r w:rsidR="00C30202" w:rsidRPr="009D2DAF">
        <w:rPr>
          <w:spacing w:val="-4"/>
          <w:lang w:val="sq-AL"/>
        </w:rPr>
        <w:t>Zyrtare</w:t>
      </w:r>
      <w:r w:rsidRPr="009D2DAF">
        <w:rPr>
          <w:spacing w:val="-4"/>
          <w:lang w:val="sq-AL"/>
        </w:rPr>
        <w:t>.</w:t>
      </w:r>
    </w:p>
    <w:p w:rsidR="002F1EC4" w:rsidRPr="009D2DAF" w:rsidRDefault="002F1EC4" w:rsidP="001A3E10">
      <w:pPr>
        <w:pStyle w:val="Hapesira7"/>
        <w:rPr>
          <w:lang w:val="sq-AL"/>
        </w:rPr>
      </w:pPr>
    </w:p>
    <w:p w:rsidR="0006396E" w:rsidRPr="009D2DAF" w:rsidRDefault="0006396E" w:rsidP="0006396E">
      <w:pPr>
        <w:pStyle w:val="Autoriteti"/>
        <w:rPr>
          <w:lang w:val="sq-AL"/>
        </w:rPr>
      </w:pPr>
      <w:r w:rsidRPr="009D2DAF">
        <w:rPr>
          <w:lang w:val="sq-AL"/>
        </w:rPr>
        <w:t>KRYEMINISTRI</w:t>
      </w:r>
    </w:p>
    <w:p w:rsidR="0006396E" w:rsidRPr="009D2DAF" w:rsidRDefault="0006396E" w:rsidP="0006396E">
      <w:pPr>
        <w:pStyle w:val="AutoritetiEmer"/>
        <w:rPr>
          <w:lang w:val="sq-AL"/>
        </w:rPr>
      </w:pPr>
      <w:r w:rsidRPr="009D2DAF">
        <w:rPr>
          <w:lang w:val="sq-AL"/>
        </w:rPr>
        <w:t>Edi Rama</w:t>
      </w:r>
    </w:p>
    <w:p w:rsidR="00C30202" w:rsidRDefault="00C30202" w:rsidP="00406030">
      <w:pPr>
        <w:pStyle w:val="Paragrafi"/>
        <w:rPr>
          <w:lang w:val="sq-AL"/>
        </w:rPr>
      </w:pPr>
    </w:p>
    <w:p w:rsidR="0020015F" w:rsidRDefault="0020015F" w:rsidP="00406030">
      <w:pPr>
        <w:pStyle w:val="Paragrafi"/>
        <w:rPr>
          <w:lang w:val="sq-AL"/>
        </w:rPr>
      </w:pPr>
    </w:p>
    <w:p w:rsidR="0020015F" w:rsidRDefault="0020015F" w:rsidP="00406030">
      <w:pPr>
        <w:pStyle w:val="Paragrafi"/>
        <w:rPr>
          <w:lang w:val="sq-AL"/>
        </w:rPr>
      </w:pPr>
    </w:p>
    <w:p w:rsidR="0020015F" w:rsidRDefault="0020015F" w:rsidP="00406030">
      <w:pPr>
        <w:pStyle w:val="Paragrafi"/>
        <w:rPr>
          <w:lang w:val="sq-AL"/>
        </w:rPr>
      </w:pPr>
    </w:p>
    <w:p w:rsidR="0020015F" w:rsidRDefault="0020015F" w:rsidP="00406030">
      <w:pPr>
        <w:pStyle w:val="Paragrafi"/>
        <w:rPr>
          <w:lang w:val="sq-AL"/>
        </w:rPr>
      </w:pPr>
    </w:p>
    <w:p w:rsidR="0020015F" w:rsidRDefault="0020015F" w:rsidP="00406030">
      <w:pPr>
        <w:pStyle w:val="Paragrafi"/>
        <w:rPr>
          <w:lang w:val="sq-AL"/>
        </w:rPr>
      </w:pPr>
    </w:p>
    <w:p w:rsidR="0020015F" w:rsidRDefault="0020015F" w:rsidP="00406030">
      <w:pPr>
        <w:pStyle w:val="Paragrafi"/>
        <w:rPr>
          <w:lang w:val="sq-AL"/>
        </w:rPr>
      </w:pPr>
    </w:p>
    <w:p w:rsidR="0020015F" w:rsidRPr="009D2DAF" w:rsidRDefault="0020015F" w:rsidP="00406030">
      <w:pPr>
        <w:pStyle w:val="Paragrafi"/>
        <w:rPr>
          <w:lang w:val="sq-AL"/>
        </w:rPr>
      </w:pPr>
    </w:p>
    <w:p w:rsidR="00BA2E73" w:rsidRPr="009D2DAF" w:rsidRDefault="00D34A2A" w:rsidP="0044676C">
      <w:pPr>
        <w:pStyle w:val="Akti"/>
        <w:rPr>
          <w:lang w:val="sq-AL"/>
        </w:rPr>
      </w:pPr>
      <w:r w:rsidRPr="009D2DAF">
        <w:rPr>
          <w:lang w:val="sq-AL"/>
        </w:rPr>
        <w:lastRenderedPageBreak/>
        <w:t>VENDIM</w:t>
      </w:r>
    </w:p>
    <w:p w:rsidR="00D34A2A" w:rsidRPr="009D2DAF" w:rsidRDefault="00D34A2A" w:rsidP="0044676C">
      <w:pPr>
        <w:pStyle w:val="NumriData"/>
        <w:rPr>
          <w:lang w:val="sq-AL"/>
        </w:rPr>
      </w:pPr>
      <w:r w:rsidRPr="009D2DAF">
        <w:rPr>
          <w:lang w:val="sq-AL"/>
        </w:rPr>
        <w:t>Nr.</w:t>
      </w:r>
      <w:r w:rsidR="00EC21C5">
        <w:rPr>
          <w:lang w:val="sq-AL"/>
        </w:rPr>
        <w:t xml:space="preserve"> </w:t>
      </w:r>
      <w:r w:rsidRPr="009D2DAF">
        <w:rPr>
          <w:lang w:val="sq-AL"/>
        </w:rPr>
        <w:t>82, datë 28.1.2015</w:t>
      </w:r>
    </w:p>
    <w:p w:rsidR="00C30202" w:rsidRPr="009D2DAF" w:rsidRDefault="00C30202" w:rsidP="001A3E10">
      <w:pPr>
        <w:pStyle w:val="Hapesira7"/>
        <w:rPr>
          <w:lang w:val="sq-AL"/>
        </w:rPr>
      </w:pPr>
    </w:p>
    <w:p w:rsidR="00D34A2A" w:rsidRPr="009D2DAF" w:rsidRDefault="00D34A2A" w:rsidP="0044676C">
      <w:pPr>
        <w:pStyle w:val="Titulli"/>
        <w:rPr>
          <w:lang w:val="sq-AL"/>
        </w:rPr>
      </w:pPr>
      <w:r w:rsidRPr="009D2DAF">
        <w:rPr>
          <w:lang w:val="sq-AL"/>
        </w:rPr>
        <w:t>PËR</w:t>
      </w:r>
      <w:r w:rsidR="00C30202" w:rsidRPr="009D2DAF">
        <w:rPr>
          <w:lang w:val="sq-AL"/>
        </w:rPr>
        <w:t xml:space="preserve"> </w:t>
      </w:r>
      <w:r w:rsidRPr="009D2DAF">
        <w:rPr>
          <w:lang w:val="sq-AL"/>
        </w:rPr>
        <w:t>SHPRONËSIMIN, PËR INTERES PUBLIK, TË PRONARËVE TË PASURIVE TË PALUAJTSHME, PRONË PRIVATE, QË PREKEN NGA REALIZIMI I PROJEKTIT “RIKONSTRUKSION DHE ZGJERIM I RRUGËS “DON GJON BUZUKU”, KORÇË”</w:t>
      </w:r>
    </w:p>
    <w:p w:rsidR="00D34A2A" w:rsidRPr="009D2DAF" w:rsidRDefault="00D34A2A" w:rsidP="001A3E10">
      <w:pPr>
        <w:pStyle w:val="Hapesira7"/>
        <w:rPr>
          <w:lang w:val="sq-AL"/>
        </w:rPr>
      </w:pPr>
    </w:p>
    <w:p w:rsidR="00D34A2A" w:rsidRPr="009D2DAF" w:rsidRDefault="00D34A2A" w:rsidP="00DF5F13">
      <w:pPr>
        <w:pStyle w:val="Paragrafi"/>
        <w:rPr>
          <w:spacing w:val="-4"/>
          <w:lang w:val="sq-AL"/>
        </w:rPr>
      </w:pPr>
      <w:r w:rsidRPr="009D2DAF">
        <w:rPr>
          <w:spacing w:val="-4"/>
          <w:lang w:val="sq-AL"/>
        </w:rPr>
        <w:t>Në mbështetje të nenit 100 të Kushtetutës dhe të neneve 5, pika 1, 20 e 21, të ligjit nr.</w:t>
      </w:r>
      <w:r w:rsidR="00EC21C5">
        <w:rPr>
          <w:spacing w:val="-4"/>
          <w:lang w:val="sq-AL"/>
        </w:rPr>
        <w:t xml:space="preserve"> </w:t>
      </w:r>
      <w:r w:rsidRPr="009D2DAF">
        <w:rPr>
          <w:spacing w:val="-4"/>
          <w:lang w:val="sq-AL"/>
        </w:rPr>
        <w:t xml:space="preserve">8561, datë 22.12.1999, “Për shpronësimet dhe marrjen në përdorim të përkohshëm të pasurisë, pronë private, për interes publik”, me propozimin e ministrit të Zhvillimit Urban dhe Turizmit, Këshilli i Ministrave </w:t>
      </w:r>
    </w:p>
    <w:p w:rsidR="00D34A2A" w:rsidRPr="009D2DAF" w:rsidRDefault="00C30202" w:rsidP="0044676C">
      <w:pPr>
        <w:pStyle w:val="Vendosi"/>
        <w:rPr>
          <w:spacing w:val="-4"/>
          <w:lang w:val="sq-AL"/>
        </w:rPr>
      </w:pPr>
      <w:r w:rsidRPr="009D2DAF">
        <w:rPr>
          <w:spacing w:val="-4"/>
          <w:lang w:val="sq-AL"/>
        </w:rPr>
        <w:t>VENDOS</w:t>
      </w:r>
      <w:r w:rsidR="00D34A2A" w:rsidRPr="009D2DAF">
        <w:rPr>
          <w:spacing w:val="-4"/>
          <w:lang w:val="sq-AL"/>
        </w:rPr>
        <w:t>I:</w:t>
      </w:r>
    </w:p>
    <w:p w:rsidR="00D34A2A" w:rsidRPr="009D2DAF" w:rsidRDefault="00D34A2A" w:rsidP="001A3E10">
      <w:pPr>
        <w:pStyle w:val="Hapesira7"/>
        <w:rPr>
          <w:spacing w:val="-4"/>
          <w:lang w:val="sq-AL"/>
        </w:rPr>
      </w:pPr>
    </w:p>
    <w:p w:rsidR="00D34A2A" w:rsidRPr="009D2DAF" w:rsidRDefault="00C30202" w:rsidP="00C30202">
      <w:pPr>
        <w:pStyle w:val="Paragrafi"/>
        <w:rPr>
          <w:spacing w:val="-4"/>
          <w:lang w:val="sq-AL"/>
        </w:rPr>
      </w:pPr>
      <w:r w:rsidRPr="009D2DAF">
        <w:rPr>
          <w:spacing w:val="-4"/>
          <w:lang w:val="sq-AL"/>
        </w:rPr>
        <w:t xml:space="preserve">1. </w:t>
      </w:r>
      <w:r w:rsidR="00D34A2A" w:rsidRPr="009D2DAF">
        <w:rPr>
          <w:spacing w:val="-4"/>
          <w:lang w:val="sq-AL"/>
        </w:rPr>
        <w:t>Shpronësimin, për interes publik, të pronarëve të pasurive të paluajtshme, pronë private, që preken nga realizimi i projektit “Rikonstruksion dhe zgjerim i rrugës “Don Gjon Buzuku”, Korçë”.</w:t>
      </w:r>
    </w:p>
    <w:p w:rsidR="00D34A2A" w:rsidRPr="009D2DAF" w:rsidRDefault="00C30202" w:rsidP="00C30202">
      <w:pPr>
        <w:pStyle w:val="Paragrafi"/>
        <w:rPr>
          <w:spacing w:val="-4"/>
          <w:lang w:val="sq-AL"/>
        </w:rPr>
      </w:pPr>
      <w:r w:rsidRPr="009D2DAF">
        <w:rPr>
          <w:spacing w:val="-4"/>
          <w:lang w:val="sq-AL"/>
        </w:rPr>
        <w:t xml:space="preserve">2. </w:t>
      </w:r>
      <w:r w:rsidR="00D34A2A" w:rsidRPr="009D2DAF">
        <w:rPr>
          <w:spacing w:val="-4"/>
          <w:lang w:val="sq-AL"/>
        </w:rPr>
        <w:t>Shpronësimi të bëhet në favor të Bashkisë Korçë.</w:t>
      </w:r>
    </w:p>
    <w:p w:rsidR="00D34A2A" w:rsidRPr="009D2DAF" w:rsidRDefault="00C30202" w:rsidP="00C30202">
      <w:pPr>
        <w:pStyle w:val="Paragrafi"/>
        <w:rPr>
          <w:spacing w:val="-4"/>
          <w:lang w:val="sq-AL"/>
        </w:rPr>
      </w:pPr>
      <w:r w:rsidRPr="009D2DAF">
        <w:rPr>
          <w:spacing w:val="-4"/>
          <w:lang w:val="sq-AL"/>
        </w:rPr>
        <w:t xml:space="preserve">3. </w:t>
      </w:r>
      <w:r w:rsidR="00D34A2A" w:rsidRPr="009D2DAF">
        <w:rPr>
          <w:spacing w:val="-4"/>
          <w:lang w:val="sq-AL"/>
        </w:rPr>
        <w:t>Pronarët e pasurive të paluajtshme, që shpronësohen, të kompensohen në vlerë të plotë, sipas masës përkatëse që paraqitet në tabelën bashkëlidhur këtij vendimi, për pasuritë truall, banesë dhe ndërtesë, me një vlerë të përgjithshme prej 88 587 210 (tetëdhjetë e tetë milionë e pesëqind e tetëdhjetë e shtatë mijë e dyqind e dhjetë) lekësh.</w:t>
      </w:r>
    </w:p>
    <w:p w:rsidR="00D34A2A" w:rsidRPr="009D2DAF" w:rsidRDefault="00C30202" w:rsidP="00C30202">
      <w:pPr>
        <w:pStyle w:val="Paragrafi"/>
        <w:rPr>
          <w:spacing w:val="-4"/>
          <w:lang w:val="sq-AL"/>
        </w:rPr>
      </w:pPr>
      <w:r w:rsidRPr="009D2DAF">
        <w:rPr>
          <w:spacing w:val="-4"/>
          <w:lang w:val="sq-AL"/>
        </w:rPr>
        <w:t xml:space="preserve">4. </w:t>
      </w:r>
      <w:r w:rsidR="00D34A2A" w:rsidRPr="009D2DAF">
        <w:rPr>
          <w:spacing w:val="-4"/>
          <w:lang w:val="sq-AL"/>
        </w:rPr>
        <w:t xml:space="preserve">Vlera e përgjithshme e shpronësimit prej 88 587 210 (tetëdhjetë e tetë milionë e pesëqind e tetëdhjetë e shtatë mijë e dyqind e dhjetë) lekësh të përballohet nga subjekti kërkues, Bashkia Korçë, </w:t>
      </w:r>
      <w:r w:rsidR="00D34A2A" w:rsidRPr="009D2DAF">
        <w:rPr>
          <w:spacing w:val="-4"/>
          <w:lang w:val="sq-AL"/>
        </w:rPr>
        <w:lastRenderedPageBreak/>
        <w:t>kurse shpenzimet procedurale, në vlerën 50 000 (pesëdhjetë mijë) lekë, të përballohen nga buxheti i vitit 2015, miratuar për Ministrinë e Zhvillimit Urban dhe Turizmit.</w:t>
      </w:r>
    </w:p>
    <w:p w:rsidR="00D34A2A" w:rsidRPr="009D2DAF" w:rsidRDefault="00C30202" w:rsidP="00C30202">
      <w:pPr>
        <w:pStyle w:val="Paragrafi"/>
        <w:rPr>
          <w:spacing w:val="-4"/>
          <w:lang w:val="sq-AL"/>
        </w:rPr>
      </w:pPr>
      <w:r w:rsidRPr="009D2DAF">
        <w:rPr>
          <w:spacing w:val="-4"/>
          <w:lang w:val="sq-AL"/>
        </w:rPr>
        <w:t xml:space="preserve">5. </w:t>
      </w:r>
      <w:r w:rsidR="00D34A2A" w:rsidRPr="009D2DAF">
        <w:rPr>
          <w:spacing w:val="-4"/>
          <w:lang w:val="sq-AL"/>
        </w:rPr>
        <w:t>Shpronësimi të fillojë në datën 5.2.2015.</w:t>
      </w:r>
    </w:p>
    <w:p w:rsidR="00D34A2A" w:rsidRPr="009D2DAF" w:rsidRDefault="00C30202" w:rsidP="00C30202">
      <w:pPr>
        <w:pStyle w:val="Paragrafi"/>
        <w:rPr>
          <w:spacing w:val="-4"/>
          <w:lang w:val="sq-AL"/>
        </w:rPr>
      </w:pPr>
      <w:r w:rsidRPr="009D2DAF">
        <w:rPr>
          <w:spacing w:val="-4"/>
          <w:lang w:val="sq-AL"/>
        </w:rPr>
        <w:t xml:space="preserve">6. </w:t>
      </w:r>
      <w:r w:rsidR="00D34A2A" w:rsidRPr="009D2DAF">
        <w:rPr>
          <w:spacing w:val="-4"/>
          <w:lang w:val="sq-AL"/>
        </w:rPr>
        <w:t>Pronarët e përmendur në listën, që i bashkëlidhet këtij vendimi, të kompensohen, për efekt shpronësimi, pasi të kenë paraqitur dokumentacionin e plotë të pronësisë pranë Bashkisë Korçë.</w:t>
      </w:r>
    </w:p>
    <w:p w:rsidR="00D34A2A" w:rsidRPr="009D2DAF" w:rsidRDefault="00C30202" w:rsidP="00C30202">
      <w:pPr>
        <w:pStyle w:val="Paragrafi"/>
        <w:rPr>
          <w:spacing w:val="-4"/>
          <w:lang w:val="sq-AL"/>
        </w:rPr>
      </w:pPr>
      <w:r w:rsidRPr="009D2DAF">
        <w:rPr>
          <w:spacing w:val="-4"/>
          <w:lang w:val="sq-AL"/>
        </w:rPr>
        <w:t xml:space="preserve">7. </w:t>
      </w:r>
      <w:r w:rsidR="00D34A2A" w:rsidRPr="009D2DAF">
        <w:rPr>
          <w:spacing w:val="-4"/>
          <w:lang w:val="sq-AL"/>
        </w:rPr>
        <w:t>Zyra Qendrore e Regjistrimit të Pasurive të Paluajtshme dhe Zyra Vendore e Regjistrimit të Pasurive të Paluajtshme Korçë, brenda 30 (tridhjetë) ditëve nga data e miratimit të këtij vendimi, në bashkëpunim me Bashkinë Korçë, të fillojnë procedurat për hedhjen e gjurmës së projektit mbi hartën treguese të regjistrimit sipas planimetrisë së shpronësimit të miratuar dhe të bëjnë kalimin e pronësisë për pasuritë e shpronësuara në favor të shtetit.</w:t>
      </w:r>
    </w:p>
    <w:p w:rsidR="00D34A2A" w:rsidRPr="009D2DAF" w:rsidRDefault="00C30202" w:rsidP="00C30202">
      <w:pPr>
        <w:pStyle w:val="Paragrafi"/>
        <w:rPr>
          <w:spacing w:val="-4"/>
          <w:lang w:val="sq-AL"/>
        </w:rPr>
      </w:pPr>
      <w:r w:rsidRPr="009D2DAF">
        <w:rPr>
          <w:spacing w:val="-4"/>
          <w:lang w:val="sq-AL"/>
        </w:rPr>
        <w:t xml:space="preserve">8. </w:t>
      </w:r>
      <w:r w:rsidR="00D34A2A" w:rsidRPr="009D2DAF">
        <w:rPr>
          <w:spacing w:val="-4"/>
          <w:lang w:val="sq-AL"/>
        </w:rPr>
        <w:t>Zyra Vendore e Regjistrimit të Pasurive të Paluajtshme Korçë të pezullojë të gjitha transaksionet me pasuritë e shpronësuara deri në momentin kur do të realizohen procesi i hedhjes s</w:t>
      </w:r>
      <w:r w:rsidR="006D5B2F">
        <w:rPr>
          <w:spacing w:val="-4"/>
          <w:lang w:val="sq-AL"/>
        </w:rPr>
        <w:t>ë</w:t>
      </w:r>
      <w:r w:rsidR="00D34A2A" w:rsidRPr="009D2DAF">
        <w:rPr>
          <w:spacing w:val="-4"/>
          <w:lang w:val="sq-AL"/>
        </w:rPr>
        <w:t xml:space="preserve"> gjurmës së projektit mbi hartën treguese të regjistrimit dhe kalimi i pronësisë për pasuritë e shpronësuara.</w:t>
      </w:r>
    </w:p>
    <w:p w:rsidR="00D34A2A" w:rsidRPr="009D2DAF" w:rsidRDefault="00C30202" w:rsidP="00C30202">
      <w:pPr>
        <w:pStyle w:val="Paragrafi"/>
        <w:rPr>
          <w:spacing w:val="-4"/>
          <w:lang w:val="sq-AL"/>
        </w:rPr>
      </w:pPr>
      <w:r w:rsidRPr="009D2DAF">
        <w:rPr>
          <w:spacing w:val="-4"/>
          <w:lang w:val="sq-AL"/>
        </w:rPr>
        <w:t xml:space="preserve">9. </w:t>
      </w:r>
      <w:r w:rsidR="00D34A2A" w:rsidRPr="009D2DAF">
        <w:rPr>
          <w:spacing w:val="-4"/>
          <w:lang w:val="sq-AL"/>
        </w:rPr>
        <w:t>Ngarkohen Ministria e Financave, Ministria e Zhvillimit Urban dhe Turizmit, Zyra Qendrore e Regjistrimit të Pasurive të Paluajtshme, Zyra Vendore e Regjistrimit të Pasurive të Paluajtshme Korçë dhe Bashkia Korçë për zbatimin e këtij vendimi.</w:t>
      </w:r>
    </w:p>
    <w:p w:rsidR="00D34A2A" w:rsidRPr="009D2DAF" w:rsidRDefault="00D34A2A" w:rsidP="00406030">
      <w:pPr>
        <w:pStyle w:val="Paragrafi"/>
        <w:rPr>
          <w:spacing w:val="-4"/>
          <w:lang w:val="sq-AL"/>
        </w:rPr>
      </w:pPr>
      <w:r w:rsidRPr="009D2DAF">
        <w:rPr>
          <w:spacing w:val="-4"/>
          <w:lang w:val="sq-AL"/>
        </w:rPr>
        <w:t>Ky vendim hyn në</w:t>
      </w:r>
      <w:r w:rsidR="00C30202" w:rsidRPr="009D2DAF">
        <w:rPr>
          <w:spacing w:val="-4"/>
          <w:lang w:val="sq-AL"/>
        </w:rPr>
        <w:t xml:space="preserve"> fuqi menjëherë dhe botohet në </w:t>
      </w:r>
      <w:r w:rsidRPr="009D2DAF">
        <w:rPr>
          <w:spacing w:val="-4"/>
          <w:lang w:val="sq-AL"/>
        </w:rPr>
        <w:t xml:space="preserve">Fletoren </w:t>
      </w:r>
      <w:r w:rsidR="00C30202" w:rsidRPr="009D2DAF">
        <w:rPr>
          <w:spacing w:val="-4"/>
          <w:lang w:val="sq-AL"/>
        </w:rPr>
        <w:t>Zyrtare</w:t>
      </w:r>
      <w:r w:rsidRPr="009D2DAF">
        <w:rPr>
          <w:spacing w:val="-4"/>
          <w:lang w:val="sq-AL"/>
        </w:rPr>
        <w:t>.</w:t>
      </w:r>
    </w:p>
    <w:p w:rsidR="0006396E" w:rsidRPr="009D2DAF" w:rsidRDefault="0006396E" w:rsidP="0006396E">
      <w:pPr>
        <w:pStyle w:val="Autoriteti"/>
        <w:rPr>
          <w:lang w:val="sq-AL"/>
        </w:rPr>
      </w:pPr>
      <w:r w:rsidRPr="009D2DAF">
        <w:rPr>
          <w:lang w:val="sq-AL"/>
        </w:rPr>
        <w:t>KRYEMINISTRI</w:t>
      </w:r>
    </w:p>
    <w:p w:rsidR="001A3E10" w:rsidRPr="009D2DAF" w:rsidRDefault="0006396E" w:rsidP="001A3E10">
      <w:pPr>
        <w:pStyle w:val="AutoritetiEmer"/>
        <w:rPr>
          <w:lang w:val="sq-AL"/>
        </w:rPr>
      </w:pPr>
      <w:r w:rsidRPr="009D2DAF">
        <w:rPr>
          <w:lang w:val="sq-AL"/>
        </w:rPr>
        <w:t>Edi Rama</w:t>
      </w:r>
    </w:p>
    <w:p w:rsidR="008C4BE5" w:rsidRPr="009D2DAF" w:rsidRDefault="008C4BE5" w:rsidP="001A3E10">
      <w:pPr>
        <w:rPr>
          <w:lang w:val="sq-AL"/>
        </w:rPr>
        <w:sectPr w:rsidR="008C4BE5" w:rsidRPr="009D2DAF" w:rsidSect="00681F17">
          <w:type w:val="continuous"/>
          <w:pgSz w:w="11907" w:h="16840" w:code="9"/>
          <w:pgMar w:top="720" w:right="1134" w:bottom="720" w:left="1134" w:header="851" w:footer="851" w:gutter="0"/>
          <w:pgNumType w:start="376"/>
          <w:cols w:num="2" w:space="454"/>
          <w:docGrid w:linePitch="360"/>
        </w:sectPr>
      </w:pPr>
    </w:p>
    <w:p w:rsidR="001A3E10" w:rsidRPr="009D2DAF" w:rsidRDefault="001A3E10" w:rsidP="001A3E10">
      <w:pPr>
        <w:rPr>
          <w:lang w:val="sq-AL"/>
        </w:rPr>
      </w:pPr>
    </w:p>
    <w:p w:rsidR="008C4BE5" w:rsidRPr="009D2DAF" w:rsidRDefault="008C4BE5" w:rsidP="001A3E10">
      <w:pPr>
        <w:rPr>
          <w:lang w:val="sq-AL"/>
        </w:rPr>
      </w:pPr>
    </w:p>
    <w:p w:rsidR="00E825FB" w:rsidRPr="009D2DAF" w:rsidRDefault="00E825FB" w:rsidP="001A3E10">
      <w:pPr>
        <w:rPr>
          <w:lang w:val="sq-AL"/>
        </w:rPr>
      </w:pPr>
    </w:p>
    <w:p w:rsidR="00FE7878" w:rsidRDefault="00FE7878" w:rsidP="00FE7878">
      <w:pPr>
        <w:ind w:firstLine="0"/>
        <w:rPr>
          <w:lang w:val="sq-AL"/>
        </w:rPr>
        <w:sectPr w:rsidR="00FE7878" w:rsidSect="008C4BE5">
          <w:type w:val="continuous"/>
          <w:pgSz w:w="11907" w:h="16840" w:code="9"/>
          <w:pgMar w:top="720" w:right="1134" w:bottom="720" w:left="1134" w:header="851" w:footer="851" w:gutter="0"/>
          <w:pgNumType w:start="3"/>
          <w:cols w:space="454"/>
          <w:docGrid w:linePitch="360"/>
        </w:sectPr>
      </w:pPr>
    </w:p>
    <w:p w:rsidR="00E27624" w:rsidRPr="009D2DAF" w:rsidRDefault="00E27624" w:rsidP="00E27624">
      <w:pPr>
        <w:pStyle w:val="Paragrafi"/>
        <w:rPr>
          <w:sz w:val="22"/>
          <w:lang w:val="sq-AL"/>
        </w:rPr>
      </w:pPr>
      <w:r w:rsidRPr="009D2DAF">
        <w:rPr>
          <w:sz w:val="22"/>
          <w:lang w:val="sq-AL"/>
        </w:rPr>
        <w:lastRenderedPageBreak/>
        <w:t>TABELA E DETAJUAR E VLERËS SË SHPRONËSIMIT</w:t>
      </w:r>
      <w:r w:rsidR="00460D62" w:rsidRPr="009D2DAF">
        <w:rPr>
          <w:sz w:val="22"/>
          <w:lang w:val="sq-AL"/>
        </w:rPr>
        <w:t xml:space="preserve"> PËR PROJEKTIN “RIKONSTRUKSION DHE ZGJERIM I RRUGËS “DON GJON BUZUKU” KORÇË</w:t>
      </w:r>
    </w:p>
    <w:tbl>
      <w:tblPr>
        <w:tblW w:w="5076" w:type="pct"/>
        <w:jc w:val="center"/>
        <w:tblLook w:val="04A0"/>
      </w:tblPr>
      <w:tblGrid>
        <w:gridCol w:w="453"/>
        <w:gridCol w:w="805"/>
        <w:gridCol w:w="2141"/>
        <w:gridCol w:w="1110"/>
        <w:gridCol w:w="767"/>
        <w:gridCol w:w="767"/>
        <w:gridCol w:w="584"/>
        <w:gridCol w:w="771"/>
        <w:gridCol w:w="764"/>
        <w:gridCol w:w="656"/>
        <w:gridCol w:w="821"/>
        <w:gridCol w:w="913"/>
        <w:gridCol w:w="840"/>
        <w:gridCol w:w="764"/>
        <w:gridCol w:w="821"/>
        <w:gridCol w:w="821"/>
        <w:gridCol w:w="913"/>
        <w:gridCol w:w="1142"/>
      </w:tblGrid>
      <w:tr w:rsidR="00E27624" w:rsidRPr="009D2DAF" w:rsidTr="00102A0C">
        <w:trPr>
          <w:trHeight w:val="853"/>
          <w:jc w:val="center"/>
        </w:trPr>
        <w:tc>
          <w:tcPr>
            <w:tcW w:w="144"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E27624" w:rsidRPr="00EA398A" w:rsidRDefault="00EA398A" w:rsidP="00F42E83">
            <w:pPr>
              <w:spacing w:after="0" w:line="240" w:lineRule="auto"/>
              <w:ind w:firstLine="0"/>
              <w:jc w:val="center"/>
              <w:rPr>
                <w:rFonts w:ascii="Garamond" w:eastAsia="Times New Roman" w:hAnsi="Garamond"/>
                <w:color w:val="000000"/>
                <w:sz w:val="14"/>
                <w:szCs w:val="14"/>
                <w:lang w:val="sq-AL"/>
              </w:rPr>
            </w:pPr>
            <w:r w:rsidRPr="00EA398A">
              <w:rPr>
                <w:rFonts w:ascii="Garamond" w:eastAsia="Times New Roman" w:hAnsi="Garamond"/>
                <w:color w:val="000000"/>
                <w:sz w:val="14"/>
                <w:szCs w:val="14"/>
                <w:lang w:val="sq-AL"/>
              </w:rPr>
              <w:t>Nr.</w:t>
            </w:r>
          </w:p>
        </w:tc>
        <w:tc>
          <w:tcPr>
            <w:tcW w:w="255"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EC21C5">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Nr. pasurie</w:t>
            </w:r>
          </w:p>
        </w:tc>
        <w:tc>
          <w:tcPr>
            <w:tcW w:w="658"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Emër Atësi Mbiemër</w:t>
            </w:r>
          </w:p>
        </w:tc>
        <w:tc>
          <w:tcPr>
            <w:tcW w:w="351"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Lloji i pasurisë</w:t>
            </w:r>
          </w:p>
        </w:tc>
        <w:tc>
          <w:tcPr>
            <w:tcW w:w="243"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truall </w:t>
            </w:r>
            <w:r w:rsidRPr="00EA398A">
              <w:rPr>
                <w:rFonts w:ascii="Garamond" w:eastAsia="Times New Roman" w:hAnsi="Garamond"/>
                <w:color w:val="000000"/>
                <w:sz w:val="14"/>
                <w:szCs w:val="14"/>
                <w:lang w:val="sq-AL"/>
              </w:rPr>
              <w:t>total sipas ZVRPP m</w:t>
            </w:r>
            <w:r w:rsidRPr="00EA398A">
              <w:rPr>
                <w:rFonts w:ascii="Garamond" w:eastAsia="Times New Roman" w:hAnsi="Garamond"/>
                <w:color w:val="000000"/>
                <w:sz w:val="14"/>
                <w:szCs w:val="14"/>
                <w:vertAlign w:val="superscript"/>
                <w:lang w:val="sq-AL"/>
              </w:rPr>
              <w:t>2</w:t>
            </w:r>
          </w:p>
        </w:tc>
        <w:tc>
          <w:tcPr>
            <w:tcW w:w="243"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truall </w:t>
            </w:r>
            <w:r w:rsidRPr="00EA398A">
              <w:rPr>
                <w:rFonts w:ascii="Garamond" w:eastAsia="Times New Roman" w:hAnsi="Garamond"/>
                <w:color w:val="000000"/>
                <w:sz w:val="14"/>
                <w:szCs w:val="14"/>
                <w:lang w:val="sq-AL"/>
              </w:rPr>
              <w:t>lekë/m</w:t>
            </w:r>
            <w:r w:rsidRPr="00EA398A">
              <w:rPr>
                <w:rFonts w:ascii="Garamond" w:eastAsia="Times New Roman" w:hAnsi="Garamond"/>
                <w:color w:val="000000"/>
                <w:sz w:val="14"/>
                <w:szCs w:val="14"/>
                <w:vertAlign w:val="superscript"/>
                <w:lang w:val="sq-AL"/>
              </w:rPr>
              <w:t>2</w:t>
            </w:r>
          </w:p>
        </w:tc>
        <w:tc>
          <w:tcPr>
            <w:tcW w:w="185"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EC21C5">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Nr. kateve</w:t>
            </w:r>
          </w:p>
        </w:tc>
        <w:tc>
          <w:tcPr>
            <w:tcW w:w="244"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banesë </w:t>
            </w:r>
            <w:r w:rsidRPr="00EA398A">
              <w:rPr>
                <w:rFonts w:ascii="Garamond" w:eastAsia="Times New Roman" w:hAnsi="Garamond"/>
                <w:color w:val="000000"/>
                <w:sz w:val="14"/>
                <w:szCs w:val="14"/>
                <w:lang w:val="sq-AL"/>
              </w:rPr>
              <w:t>totale nd. (m</w:t>
            </w:r>
            <w:r w:rsidRPr="00EA398A">
              <w:rPr>
                <w:rFonts w:ascii="Garamond" w:eastAsia="Times New Roman" w:hAnsi="Garamond"/>
                <w:color w:val="000000"/>
                <w:sz w:val="14"/>
                <w:szCs w:val="14"/>
                <w:vertAlign w:val="superscript"/>
                <w:lang w:val="sq-AL"/>
              </w:rPr>
              <w:t>2)</w:t>
            </w:r>
          </w:p>
        </w:tc>
        <w:tc>
          <w:tcPr>
            <w:tcW w:w="242"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banesa </w:t>
            </w:r>
            <w:r w:rsidRPr="00EA398A">
              <w:rPr>
                <w:rFonts w:ascii="Garamond" w:eastAsia="Times New Roman" w:hAnsi="Garamond"/>
                <w:color w:val="000000"/>
                <w:sz w:val="14"/>
                <w:szCs w:val="14"/>
                <w:lang w:val="sq-AL"/>
              </w:rPr>
              <w:t>lekë/m</w:t>
            </w:r>
            <w:r w:rsidRPr="00EA398A">
              <w:rPr>
                <w:rFonts w:ascii="Garamond" w:eastAsia="Times New Roman" w:hAnsi="Garamond"/>
                <w:color w:val="000000"/>
                <w:sz w:val="14"/>
                <w:szCs w:val="14"/>
                <w:vertAlign w:val="superscript"/>
                <w:lang w:val="sq-AL"/>
              </w:rPr>
              <w:t>2</w:t>
            </w:r>
          </w:p>
        </w:tc>
        <w:tc>
          <w:tcPr>
            <w:tcW w:w="208"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njësi </w:t>
            </w:r>
            <w:r w:rsidRPr="00EA398A">
              <w:rPr>
                <w:rFonts w:ascii="Garamond" w:eastAsia="Times New Roman" w:hAnsi="Garamond"/>
                <w:color w:val="000000"/>
                <w:sz w:val="14"/>
                <w:szCs w:val="14"/>
                <w:lang w:val="sq-AL"/>
              </w:rPr>
              <w:t>shërbim  (m</w:t>
            </w:r>
            <w:r w:rsidRPr="00EA398A">
              <w:rPr>
                <w:rFonts w:ascii="Garamond" w:eastAsia="Times New Roman" w:hAnsi="Garamond"/>
                <w:color w:val="000000"/>
                <w:sz w:val="14"/>
                <w:szCs w:val="14"/>
                <w:vertAlign w:val="superscript"/>
                <w:lang w:val="sq-AL"/>
              </w:rPr>
              <w:t>2</w:t>
            </w:r>
            <w:r w:rsidRPr="00EA398A">
              <w:rPr>
                <w:rFonts w:ascii="Garamond" w:eastAsia="Times New Roman" w:hAnsi="Garamond"/>
                <w:color w:val="000000"/>
                <w:sz w:val="14"/>
                <w:szCs w:val="14"/>
                <w:lang w:val="sq-AL"/>
              </w:rPr>
              <w:t>)</w:t>
            </w:r>
          </w:p>
        </w:tc>
        <w:tc>
          <w:tcPr>
            <w:tcW w:w="260"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trualli </w:t>
            </w:r>
            <w:r w:rsidRPr="00EA398A">
              <w:rPr>
                <w:rFonts w:ascii="Garamond" w:eastAsia="Times New Roman" w:hAnsi="Garamond"/>
                <w:color w:val="000000"/>
                <w:sz w:val="14"/>
                <w:szCs w:val="14"/>
                <w:lang w:val="sq-AL"/>
              </w:rPr>
              <w:t>pjesshme (m</w:t>
            </w:r>
            <w:r w:rsidRPr="00EA398A">
              <w:rPr>
                <w:rFonts w:ascii="Garamond" w:eastAsia="Times New Roman" w:hAnsi="Garamond"/>
                <w:color w:val="000000"/>
                <w:sz w:val="14"/>
                <w:szCs w:val="14"/>
                <w:vertAlign w:val="superscript"/>
                <w:lang w:val="sq-AL"/>
              </w:rPr>
              <w:t>2</w:t>
            </w:r>
            <w:r w:rsidRPr="00EA398A">
              <w:rPr>
                <w:rFonts w:ascii="Garamond" w:eastAsia="Times New Roman" w:hAnsi="Garamond"/>
                <w:color w:val="000000"/>
                <w:sz w:val="14"/>
                <w:szCs w:val="14"/>
                <w:lang w:val="sq-AL"/>
              </w:rPr>
              <w:t>)</w:t>
            </w:r>
          </w:p>
        </w:tc>
        <w:tc>
          <w:tcPr>
            <w:tcW w:w="289"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e truallit </w:t>
            </w:r>
            <w:r w:rsidRPr="00EA398A">
              <w:rPr>
                <w:rFonts w:ascii="Garamond" w:eastAsia="Times New Roman" w:hAnsi="Garamond"/>
                <w:color w:val="000000"/>
                <w:sz w:val="14"/>
                <w:szCs w:val="14"/>
                <w:lang w:val="sq-AL"/>
              </w:rPr>
              <w:t>total (lekë)</w:t>
            </w:r>
          </w:p>
        </w:tc>
        <w:tc>
          <w:tcPr>
            <w:tcW w:w="266"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e banesës </w:t>
            </w:r>
            <w:r w:rsidRPr="00EA398A">
              <w:rPr>
                <w:rFonts w:ascii="Garamond" w:eastAsia="Times New Roman" w:hAnsi="Garamond"/>
                <w:color w:val="000000"/>
                <w:sz w:val="14"/>
                <w:szCs w:val="14"/>
                <w:lang w:val="sq-AL"/>
              </w:rPr>
              <w:t>(lekë)</w:t>
            </w:r>
          </w:p>
        </w:tc>
        <w:tc>
          <w:tcPr>
            <w:tcW w:w="242"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e  njësisë </w:t>
            </w:r>
            <w:r w:rsidRPr="00EA398A">
              <w:rPr>
                <w:rFonts w:ascii="Garamond" w:eastAsia="Times New Roman" w:hAnsi="Garamond"/>
                <w:color w:val="000000"/>
                <w:sz w:val="14"/>
                <w:szCs w:val="14"/>
                <w:lang w:val="sq-AL"/>
              </w:rPr>
              <w:t>shërbim (lekë)</w:t>
            </w:r>
          </w:p>
        </w:tc>
        <w:tc>
          <w:tcPr>
            <w:tcW w:w="260"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trualli </w:t>
            </w:r>
            <w:r w:rsidRPr="00EA398A">
              <w:rPr>
                <w:rFonts w:ascii="Garamond" w:eastAsia="Times New Roman" w:hAnsi="Garamond"/>
                <w:color w:val="000000"/>
                <w:sz w:val="14"/>
                <w:szCs w:val="14"/>
                <w:lang w:val="sq-AL"/>
              </w:rPr>
              <w:t>nën ndërtesë (m</w:t>
            </w:r>
            <w:r w:rsidRPr="00EA398A">
              <w:rPr>
                <w:rFonts w:ascii="Garamond" w:eastAsia="Times New Roman" w:hAnsi="Garamond"/>
                <w:color w:val="000000"/>
                <w:sz w:val="14"/>
                <w:szCs w:val="14"/>
                <w:vertAlign w:val="superscript"/>
                <w:lang w:val="sq-AL"/>
              </w:rPr>
              <w:t>2</w:t>
            </w:r>
            <w:r w:rsidRPr="00EA398A">
              <w:rPr>
                <w:rFonts w:ascii="Garamond" w:eastAsia="Times New Roman" w:hAnsi="Garamond"/>
                <w:color w:val="000000"/>
                <w:sz w:val="14"/>
                <w:szCs w:val="14"/>
                <w:lang w:val="sq-AL"/>
              </w:rPr>
              <w:t>)</w:t>
            </w:r>
          </w:p>
        </w:tc>
        <w:tc>
          <w:tcPr>
            <w:tcW w:w="260"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Sip. trualli </w:t>
            </w:r>
            <w:r w:rsidRPr="00EA398A">
              <w:rPr>
                <w:rFonts w:ascii="Garamond" w:eastAsia="Times New Roman" w:hAnsi="Garamond"/>
                <w:color w:val="000000"/>
                <w:sz w:val="14"/>
                <w:szCs w:val="14"/>
                <w:lang w:val="sq-AL"/>
              </w:rPr>
              <w:t>jashtë ndërtese (m</w:t>
            </w:r>
            <w:r w:rsidRPr="00EA398A">
              <w:rPr>
                <w:rFonts w:ascii="Garamond" w:eastAsia="Times New Roman" w:hAnsi="Garamond"/>
                <w:color w:val="000000"/>
                <w:sz w:val="14"/>
                <w:szCs w:val="14"/>
                <w:vertAlign w:val="superscript"/>
                <w:lang w:val="sq-AL"/>
              </w:rPr>
              <w:t>2</w:t>
            </w:r>
            <w:r w:rsidRPr="00EA398A">
              <w:rPr>
                <w:rFonts w:ascii="Garamond" w:eastAsia="Times New Roman" w:hAnsi="Garamond"/>
                <w:color w:val="000000"/>
                <w:sz w:val="14"/>
                <w:szCs w:val="14"/>
                <w:lang w:val="sq-AL"/>
              </w:rPr>
              <w:t>)</w:t>
            </w:r>
          </w:p>
        </w:tc>
        <w:tc>
          <w:tcPr>
            <w:tcW w:w="289"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color w:val="000000"/>
                <w:sz w:val="14"/>
                <w:szCs w:val="14"/>
                <w:lang w:val="sq-AL"/>
              </w:rPr>
            </w:pPr>
            <w:r w:rsidRPr="00EA398A">
              <w:rPr>
                <w:rFonts w:ascii="Garamond" w:eastAsia="Times New Roman" w:hAnsi="Garamond"/>
                <w:bCs/>
                <w:color w:val="000000"/>
                <w:sz w:val="14"/>
                <w:szCs w:val="14"/>
                <w:lang w:val="sq-AL"/>
              </w:rPr>
              <w:t xml:space="preserve">Vlera e truallit </w:t>
            </w:r>
            <w:r w:rsidRPr="00EA398A">
              <w:rPr>
                <w:rFonts w:ascii="Garamond" w:eastAsia="Times New Roman" w:hAnsi="Garamond"/>
                <w:color w:val="000000"/>
                <w:sz w:val="14"/>
                <w:szCs w:val="14"/>
                <w:lang w:val="sq-AL"/>
              </w:rPr>
              <w:t>jashtë ndërtesës (lekë)</w:t>
            </w:r>
          </w:p>
        </w:tc>
        <w:tc>
          <w:tcPr>
            <w:tcW w:w="362" w:type="pct"/>
            <w:tcBorders>
              <w:top w:val="single" w:sz="4" w:space="0" w:color="auto"/>
              <w:left w:val="nil"/>
              <w:bottom w:val="single" w:sz="4" w:space="0" w:color="auto"/>
              <w:right w:val="single" w:sz="4" w:space="0" w:color="auto"/>
            </w:tcBorders>
            <w:shd w:val="clear" w:color="000000" w:fill="F2F2F2"/>
            <w:vAlign w:val="center"/>
            <w:hideMark/>
          </w:tcPr>
          <w:p w:rsidR="00E27624" w:rsidRPr="00EA398A" w:rsidRDefault="00EA398A" w:rsidP="00F42E83">
            <w:pPr>
              <w:spacing w:after="0" w:line="240" w:lineRule="auto"/>
              <w:ind w:firstLine="0"/>
              <w:jc w:val="center"/>
              <w:rPr>
                <w:rFonts w:ascii="Garamond" w:eastAsia="Times New Roman" w:hAnsi="Garamond"/>
                <w:bCs/>
                <w:sz w:val="14"/>
                <w:szCs w:val="14"/>
                <w:lang w:val="sq-AL"/>
              </w:rPr>
            </w:pPr>
            <w:r w:rsidRPr="00EA398A">
              <w:rPr>
                <w:rFonts w:ascii="Garamond" w:eastAsia="Times New Roman" w:hAnsi="Garamond"/>
                <w:bCs/>
                <w:sz w:val="14"/>
                <w:szCs w:val="14"/>
                <w:lang w:val="sq-AL"/>
              </w:rPr>
              <w:t xml:space="preserve">Totali shpronësim </w:t>
            </w:r>
            <w:r w:rsidRPr="00EA398A">
              <w:rPr>
                <w:rFonts w:ascii="Garamond" w:eastAsia="Times New Roman" w:hAnsi="Garamond"/>
                <w:sz w:val="14"/>
                <w:szCs w:val="14"/>
                <w:lang w:val="sq-AL"/>
              </w:rPr>
              <w:t>(lekë)</w:t>
            </w:r>
          </w:p>
        </w:tc>
      </w:tr>
      <w:tr w:rsidR="00E27624" w:rsidRPr="009D2DAF" w:rsidTr="00102A0C">
        <w:trPr>
          <w:trHeight w:val="128"/>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5/347</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Rita Ali Koça, Spiro Hekuran Koça</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79.6</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2.5</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137</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6,196,510</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54.8</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24.8</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186,868</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6,383,378</w:t>
            </w:r>
          </w:p>
        </w:tc>
      </w:tr>
      <w:tr w:rsidR="00E27624" w:rsidRPr="009D2DAF" w:rsidTr="00102A0C">
        <w:trPr>
          <w:trHeight w:val="131"/>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5/598</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Natasha Alit Strati(Zesllati)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99</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117.6</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5,319,048</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58.8</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40.2</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302,907</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5,621,955</w:t>
            </w:r>
          </w:p>
        </w:tc>
      </w:tr>
      <w:tr w:rsidR="00E27624" w:rsidRPr="009D2DAF" w:rsidTr="00102A0C">
        <w:trPr>
          <w:trHeight w:val="120"/>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3</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5/876</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Agim Beshir Bardhi + bpr</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70.5</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38.5</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1,741,355</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38.5</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32.0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241,120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1,982,475</w:t>
            </w:r>
          </w:p>
        </w:tc>
      </w:tr>
      <w:tr w:rsidR="00E27624" w:rsidRPr="009D2DAF" w:rsidTr="00102A0C">
        <w:trPr>
          <w:trHeight w:val="92"/>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5/824</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Bajram Faslli Tako</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2,035,350</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45.0</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2,035,350</w:t>
            </w:r>
          </w:p>
        </w:tc>
      </w:tr>
      <w:tr w:rsidR="00E27624" w:rsidRPr="009D2DAF" w:rsidTr="00102A0C">
        <w:trPr>
          <w:trHeight w:val="6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5/130</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Arben Feta</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131</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171</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7,734,330</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85.5</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45.5</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342,843</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8,077,173</w:t>
            </w:r>
          </w:p>
        </w:tc>
      </w:tr>
      <w:tr w:rsidR="00E27624" w:rsidRPr="009D2DAF" w:rsidTr="00102A0C">
        <w:trPr>
          <w:trHeight w:val="19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5/558</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Jorgo Stefa</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114</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78.08</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3,531,558</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78.1</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35.9</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270,657</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3,802,216</w:t>
            </w:r>
          </w:p>
        </w:tc>
      </w:tr>
      <w:tr w:rsidR="00E27624" w:rsidRPr="009D2DAF" w:rsidTr="00102A0C">
        <w:trPr>
          <w:trHeight w:val="128"/>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5/859</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Agim Hajdar Tefik</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114</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152.22</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6,884,911</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50.7</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63.3</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476,664</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7,361,575</w:t>
            </w:r>
          </w:p>
        </w:tc>
      </w:tr>
      <w:tr w:rsidR="00E27624" w:rsidRPr="009D2DAF" w:rsidTr="00102A0C">
        <w:trPr>
          <w:trHeight w:val="11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8</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5/177</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Hydbi Sabri Kape</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135.3</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183.2</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8,286,136</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91.6</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43.7</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329,280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8,615,416</w:t>
            </w:r>
          </w:p>
        </w:tc>
      </w:tr>
      <w:tr w:rsidR="00E27624" w:rsidRPr="009D2DAF" w:rsidTr="00102A0C">
        <w:trPr>
          <w:trHeight w:val="104"/>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9</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5/175</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Gurije Rakollari +bpr</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134.4</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31.9</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1,442,837</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31.9</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102.5</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772,338</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2,215,175</w:t>
            </w:r>
          </w:p>
        </w:tc>
      </w:tr>
      <w:tr w:rsidR="00E27624" w:rsidRPr="009D2DAF" w:rsidTr="00102A0C">
        <w:trPr>
          <w:trHeight w:val="91"/>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5/426</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Petrit Musa Xhelollari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137.8</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3</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247</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74</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1,038,323</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11,171,810</w:t>
            </w:r>
          </w:p>
        </w:tc>
        <w:tc>
          <w:tcPr>
            <w:tcW w:w="242"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2,154,342</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108.0</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29.8</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224,543</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14,364,475</w:t>
            </w:r>
          </w:p>
        </w:tc>
      </w:tr>
      <w:tr w:rsidR="00E27624" w:rsidRPr="009D2DAF" w:rsidTr="00102A0C">
        <w:trPr>
          <w:trHeight w:val="127"/>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5/440</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Zamir Islam Topi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59</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2"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59.01</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444,565</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0</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2,135,018</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59.0</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0.0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2,579,583</w:t>
            </w:r>
          </w:p>
        </w:tc>
      </w:tr>
      <w:tr w:rsidR="00E27624" w:rsidRPr="009D2DAF" w:rsidTr="00102A0C">
        <w:trPr>
          <w:trHeight w:val="140"/>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12</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5/458</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Robert Çarçani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90</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2"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70</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678,150</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0</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2,145,487</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70.0</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20.0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150,700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2,823,637</w:t>
            </w:r>
          </w:p>
        </w:tc>
      </w:tr>
      <w:tr w:rsidR="00E27624" w:rsidRPr="009D2DAF" w:rsidTr="00102A0C">
        <w:trPr>
          <w:trHeight w:val="127"/>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5/352</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Serdil Manka ,Musa Manka</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170.7</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2</w:t>
            </w:r>
          </w:p>
        </w:tc>
        <w:tc>
          <w:tcPr>
            <w:tcW w:w="244"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150.6</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45,230</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117.5</w:t>
            </w:r>
          </w:p>
        </w:tc>
        <w:tc>
          <w:tcPr>
            <w:tcW w:w="289"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_</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6,811,638</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59.5</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437,030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7,248,668</w:t>
            </w:r>
          </w:p>
        </w:tc>
      </w:tr>
      <w:tr w:rsidR="00E27624" w:rsidRPr="009D2DAF" w:rsidTr="00102A0C">
        <w:trPr>
          <w:trHeight w:val="11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14</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5/131</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Ari Fuat Maliq</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T+Nd</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135.2</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437,030</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0.0</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58.0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437,030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437,030</w:t>
            </w:r>
          </w:p>
        </w:tc>
      </w:tr>
      <w:tr w:rsidR="00E27624" w:rsidRPr="009D2DAF" w:rsidTr="00102A0C">
        <w:trPr>
          <w:trHeight w:val="104"/>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5/348</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Zini Besim Berberi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441.4</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106</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798,710</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106.0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798,710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798,710</w:t>
            </w:r>
          </w:p>
        </w:tc>
      </w:tr>
      <w:tr w:rsidR="00E27624" w:rsidRPr="009D2DAF" w:rsidTr="00102A0C">
        <w:trPr>
          <w:trHeight w:val="78"/>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16</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5/353</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Ali Afiz Goçllari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184.2</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339,075</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0.0</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45.0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339,075</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339,075</w:t>
            </w:r>
          </w:p>
        </w:tc>
      </w:tr>
      <w:tr w:rsidR="00E27624" w:rsidRPr="009D2DAF" w:rsidTr="00102A0C">
        <w:trPr>
          <w:trHeight w:val="79"/>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17</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5/556</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Gjylizar Koçibelli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120.8</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12</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90,420</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0.0</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12.0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90,420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90,420</w:t>
            </w:r>
          </w:p>
        </w:tc>
      </w:tr>
      <w:tr w:rsidR="00E27624" w:rsidRPr="009D2DAF" w:rsidTr="00102A0C">
        <w:trPr>
          <w:trHeight w:val="12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18</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5/829</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Kristal Shyti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66.2</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498,817</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498,817</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498,817</w:t>
            </w:r>
          </w:p>
        </w:tc>
      </w:tr>
      <w:tr w:rsidR="00E27624" w:rsidRPr="009D2DAF" w:rsidTr="00102A0C">
        <w:trPr>
          <w:trHeight w:val="184"/>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19</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5/537</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Salie Shishmani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151.2</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1,139,292</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1,139,292</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1,139,292</w:t>
            </w:r>
          </w:p>
        </w:tc>
      </w:tr>
      <w:tr w:rsidR="00E27624" w:rsidRPr="009D2DAF" w:rsidTr="00102A0C">
        <w:trPr>
          <w:trHeight w:val="129"/>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20</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5/538</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Hektor Frashëri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66.6</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501,831</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501,831</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501,831</w:t>
            </w:r>
          </w:p>
        </w:tc>
      </w:tr>
      <w:tr w:rsidR="00E27624" w:rsidRPr="009D2DAF" w:rsidTr="00102A0C">
        <w:trPr>
          <w:trHeight w:val="118"/>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21</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5/441</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Altin Ismail Topi+bpr</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118.1</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889,884</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889,884</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889,884</w:t>
            </w:r>
          </w:p>
        </w:tc>
      </w:tr>
      <w:tr w:rsidR="00E27624" w:rsidRPr="009D2DAF" w:rsidTr="00102A0C">
        <w:trPr>
          <w:trHeight w:val="10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22</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5/452</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Edmond Haxhi Zake</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202</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1,522,070</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1,522,070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1,522,070</w:t>
            </w:r>
          </w:p>
        </w:tc>
      </w:tr>
      <w:tr w:rsidR="00E27624" w:rsidRPr="009D2DAF" w:rsidTr="00102A0C">
        <w:trPr>
          <w:trHeight w:val="94"/>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23</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5/439</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Mukadez Riza Topi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177</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1,333,695</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1,333,695</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1,333,695</w:t>
            </w:r>
          </w:p>
        </w:tc>
      </w:tr>
      <w:tr w:rsidR="00E27624" w:rsidRPr="009D2DAF" w:rsidTr="00102A0C">
        <w:trPr>
          <w:trHeight w:val="67"/>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24</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5/472</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Feride Teki Moskopoliti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77.3</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582,456</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582,456</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582,456</w:t>
            </w:r>
          </w:p>
        </w:tc>
      </w:tr>
      <w:tr w:rsidR="00E27624" w:rsidRPr="009D2DAF" w:rsidTr="00102A0C">
        <w:trPr>
          <w:trHeight w:val="60"/>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25</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5/475</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Isa Tefik Gegollari</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78</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587,730</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587,730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587,730</w:t>
            </w:r>
          </w:p>
        </w:tc>
      </w:tr>
      <w:tr w:rsidR="00E27624" w:rsidRPr="009D2DAF" w:rsidTr="00102A0C">
        <w:trPr>
          <w:trHeight w:val="186"/>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26</w:t>
            </w:r>
          </w:p>
        </w:tc>
        <w:tc>
          <w:tcPr>
            <w:tcW w:w="25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5/448</w:t>
            </w:r>
          </w:p>
        </w:tc>
        <w:tc>
          <w:tcPr>
            <w:tcW w:w="65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Ali Qeraxhi + bpr</w:t>
            </w:r>
          </w:p>
        </w:tc>
        <w:tc>
          <w:tcPr>
            <w:tcW w:w="351" w:type="pct"/>
            <w:tcBorders>
              <w:top w:val="nil"/>
              <w:left w:val="nil"/>
              <w:bottom w:val="single" w:sz="4" w:space="0" w:color="auto"/>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T</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750</w:t>
            </w:r>
          </w:p>
        </w:tc>
        <w:tc>
          <w:tcPr>
            <w:tcW w:w="243"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7,535</w:t>
            </w:r>
          </w:p>
        </w:tc>
        <w:tc>
          <w:tcPr>
            <w:tcW w:w="185"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4" w:type="pct"/>
            <w:tcBorders>
              <w:top w:val="nil"/>
              <w:left w:val="nil"/>
              <w:bottom w:val="single" w:sz="4" w:space="0" w:color="auto"/>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08"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5,651,250</w:t>
            </w:r>
          </w:p>
        </w:tc>
        <w:tc>
          <w:tcPr>
            <w:tcW w:w="266" w:type="pct"/>
            <w:tcBorders>
              <w:top w:val="nil"/>
              <w:left w:val="nil"/>
              <w:bottom w:val="single" w:sz="4" w:space="0" w:color="auto"/>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750.00</w:t>
            </w:r>
          </w:p>
        </w:tc>
        <w:tc>
          <w:tcPr>
            <w:tcW w:w="289"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5,651,250</w:t>
            </w:r>
          </w:p>
        </w:tc>
        <w:tc>
          <w:tcPr>
            <w:tcW w:w="362" w:type="pct"/>
            <w:tcBorders>
              <w:top w:val="nil"/>
              <w:left w:val="nil"/>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5,651,250</w:t>
            </w:r>
          </w:p>
        </w:tc>
      </w:tr>
      <w:tr w:rsidR="00E27624" w:rsidRPr="009D2DAF" w:rsidTr="00102A0C">
        <w:trPr>
          <w:trHeight w:val="131"/>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27</w:t>
            </w:r>
          </w:p>
        </w:tc>
        <w:tc>
          <w:tcPr>
            <w:tcW w:w="255"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5/900</w:t>
            </w:r>
          </w:p>
        </w:tc>
        <w:tc>
          <w:tcPr>
            <w:tcW w:w="658"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Riza Zeni Lika + bpr</w:t>
            </w:r>
          </w:p>
        </w:tc>
        <w:tc>
          <w:tcPr>
            <w:tcW w:w="351" w:type="pct"/>
            <w:tcBorders>
              <w:top w:val="nil"/>
              <w:left w:val="nil"/>
              <w:bottom w:val="nil"/>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69.5</w:t>
            </w:r>
          </w:p>
        </w:tc>
        <w:tc>
          <w:tcPr>
            <w:tcW w:w="243"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nil"/>
              <w:left w:val="nil"/>
              <w:bottom w:val="nil"/>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523,683</w:t>
            </w:r>
          </w:p>
        </w:tc>
        <w:tc>
          <w:tcPr>
            <w:tcW w:w="266" w:type="pct"/>
            <w:tcBorders>
              <w:top w:val="nil"/>
              <w:left w:val="nil"/>
              <w:bottom w:val="nil"/>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523,683</w:t>
            </w:r>
          </w:p>
        </w:tc>
        <w:tc>
          <w:tcPr>
            <w:tcW w:w="362" w:type="pct"/>
            <w:tcBorders>
              <w:top w:val="nil"/>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523,683</w:t>
            </w:r>
          </w:p>
        </w:tc>
      </w:tr>
      <w:tr w:rsidR="00E27624" w:rsidRPr="009D2DAF" w:rsidTr="00102A0C">
        <w:trPr>
          <w:trHeight w:val="120"/>
          <w:jc w:val="center"/>
        </w:trPr>
        <w:tc>
          <w:tcPr>
            <w:tcW w:w="144" w:type="pct"/>
            <w:tcBorders>
              <w:top w:val="nil"/>
              <w:left w:val="single" w:sz="4" w:space="0" w:color="auto"/>
              <w:bottom w:val="single" w:sz="4"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28</w:t>
            </w:r>
          </w:p>
        </w:tc>
        <w:tc>
          <w:tcPr>
            <w:tcW w:w="255"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5/964</w:t>
            </w:r>
          </w:p>
        </w:tc>
        <w:tc>
          <w:tcPr>
            <w:tcW w:w="658"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left"/>
              <w:rPr>
                <w:rFonts w:ascii="Garamond" w:eastAsia="Times New Roman" w:hAnsi="Garamond"/>
                <w:sz w:val="14"/>
                <w:szCs w:val="14"/>
                <w:lang w:val="sq-AL"/>
              </w:rPr>
            </w:pPr>
            <w:r w:rsidRPr="009D2DAF">
              <w:rPr>
                <w:rFonts w:ascii="Garamond" w:eastAsia="Times New Roman" w:hAnsi="Garamond"/>
                <w:sz w:val="14"/>
                <w:szCs w:val="14"/>
                <w:lang w:val="sq-AL"/>
              </w:rPr>
              <w:t>Vladimir Agolli + bpr</w:t>
            </w:r>
          </w:p>
        </w:tc>
        <w:tc>
          <w:tcPr>
            <w:tcW w:w="351" w:type="pct"/>
            <w:tcBorders>
              <w:top w:val="single" w:sz="4" w:space="0" w:color="auto"/>
              <w:left w:val="nil"/>
              <w:bottom w:val="nil"/>
              <w:right w:val="single" w:sz="4" w:space="0" w:color="auto"/>
            </w:tcBorders>
            <w:shd w:val="clear" w:color="auto" w:fill="auto"/>
            <w:noWrap/>
            <w:vAlign w:val="center"/>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T</w:t>
            </w:r>
          </w:p>
        </w:tc>
        <w:tc>
          <w:tcPr>
            <w:tcW w:w="243"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77</w:t>
            </w:r>
          </w:p>
        </w:tc>
        <w:tc>
          <w:tcPr>
            <w:tcW w:w="243"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7,535</w:t>
            </w:r>
          </w:p>
        </w:tc>
        <w:tc>
          <w:tcPr>
            <w:tcW w:w="185"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44" w:type="pct"/>
            <w:tcBorders>
              <w:top w:val="single" w:sz="4" w:space="0" w:color="auto"/>
              <w:left w:val="nil"/>
              <w:bottom w:val="nil"/>
              <w:right w:val="single" w:sz="4" w:space="0" w:color="auto"/>
            </w:tcBorders>
            <w:shd w:val="clear" w:color="auto" w:fill="auto"/>
            <w:noWrap/>
            <w:hideMark/>
          </w:tcPr>
          <w:p w:rsidR="00E27624" w:rsidRPr="009D2DAF" w:rsidRDefault="00E27624" w:rsidP="00F42E83">
            <w:pPr>
              <w:spacing w:after="0" w:line="240" w:lineRule="auto"/>
              <w:ind w:firstLine="0"/>
              <w:jc w:val="center"/>
              <w:rPr>
                <w:rFonts w:ascii="Garamond" w:eastAsia="Times New Roman" w:hAnsi="Garamond"/>
                <w:sz w:val="14"/>
                <w:szCs w:val="14"/>
                <w:lang w:val="sq-AL"/>
              </w:rPr>
            </w:pPr>
            <w:r w:rsidRPr="009D2DAF">
              <w:rPr>
                <w:rFonts w:ascii="Garamond" w:eastAsia="Times New Roman" w:hAnsi="Garamond"/>
                <w:sz w:val="14"/>
                <w:szCs w:val="14"/>
                <w:lang w:val="sq-AL"/>
              </w:rPr>
              <w:t>_</w:t>
            </w:r>
          </w:p>
        </w:tc>
        <w:tc>
          <w:tcPr>
            <w:tcW w:w="242"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08"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580,195</w:t>
            </w:r>
          </w:p>
        </w:tc>
        <w:tc>
          <w:tcPr>
            <w:tcW w:w="266" w:type="pct"/>
            <w:tcBorders>
              <w:top w:val="single" w:sz="4" w:space="0" w:color="auto"/>
              <w:left w:val="nil"/>
              <w:bottom w:val="nil"/>
              <w:right w:val="single" w:sz="4" w:space="0" w:color="auto"/>
            </w:tcBorders>
            <w:shd w:val="clear" w:color="auto" w:fill="auto"/>
            <w:vAlign w:val="center"/>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42"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color w:val="000000"/>
                <w:sz w:val="14"/>
                <w:szCs w:val="14"/>
                <w:lang w:val="sq-AL"/>
              </w:rPr>
            </w:pPr>
            <w:r w:rsidRPr="009D2DAF">
              <w:rPr>
                <w:rFonts w:ascii="Garamond" w:eastAsia="Times New Roman" w:hAnsi="Garamond"/>
                <w:color w:val="000000"/>
                <w:sz w:val="14"/>
                <w:szCs w:val="14"/>
                <w:lang w:val="sq-AL"/>
              </w:rPr>
              <w:t> </w:t>
            </w:r>
          </w:p>
        </w:tc>
        <w:tc>
          <w:tcPr>
            <w:tcW w:w="260"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60"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 </w:t>
            </w:r>
          </w:p>
        </w:tc>
        <w:tc>
          <w:tcPr>
            <w:tcW w:w="289" w:type="pct"/>
            <w:tcBorders>
              <w:top w:val="single" w:sz="4" w:space="0" w:color="auto"/>
              <w:left w:val="nil"/>
              <w:bottom w:val="nil"/>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sz w:val="14"/>
                <w:szCs w:val="14"/>
                <w:lang w:val="sq-AL"/>
              </w:rPr>
            </w:pPr>
            <w:r w:rsidRPr="009D2DAF">
              <w:rPr>
                <w:rFonts w:ascii="Garamond" w:eastAsia="Times New Roman" w:hAnsi="Garamond"/>
                <w:sz w:val="14"/>
                <w:szCs w:val="14"/>
                <w:lang w:val="sq-AL"/>
              </w:rPr>
              <w:t>580,195</w:t>
            </w:r>
          </w:p>
        </w:tc>
        <w:tc>
          <w:tcPr>
            <w:tcW w:w="362" w:type="pct"/>
            <w:tcBorders>
              <w:top w:val="single" w:sz="4" w:space="0" w:color="auto"/>
              <w:left w:val="nil"/>
              <w:bottom w:val="single" w:sz="8" w:space="0" w:color="auto"/>
              <w:right w:val="single" w:sz="4" w:space="0" w:color="auto"/>
            </w:tcBorders>
            <w:shd w:val="clear" w:color="auto" w:fill="auto"/>
            <w:noWrap/>
            <w:vAlign w:val="bottom"/>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580,195</w:t>
            </w:r>
          </w:p>
        </w:tc>
      </w:tr>
      <w:tr w:rsidR="00E27624" w:rsidRPr="009D2DAF" w:rsidTr="00102A0C">
        <w:trPr>
          <w:trHeight w:val="382"/>
          <w:jc w:val="center"/>
        </w:trPr>
        <w:tc>
          <w:tcPr>
            <w:tcW w:w="144" w:type="pct"/>
            <w:tcBorders>
              <w:top w:val="single" w:sz="8" w:space="0" w:color="auto"/>
              <w:left w:val="single" w:sz="8" w:space="0" w:color="auto"/>
              <w:bottom w:val="single" w:sz="8" w:space="0" w:color="auto"/>
              <w:right w:val="nil"/>
            </w:tcBorders>
            <w:shd w:val="clear" w:color="000000" w:fill="D8D8D8"/>
            <w:noWrap/>
            <w:vAlign w:val="bottom"/>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55"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658"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TOTALI</w:t>
            </w:r>
          </w:p>
        </w:tc>
        <w:tc>
          <w:tcPr>
            <w:tcW w:w="351"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3"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3"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185"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4"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2"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08"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60"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89"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66"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42"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60"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60" w:type="pct"/>
            <w:tcBorders>
              <w:top w:val="single" w:sz="8" w:space="0" w:color="auto"/>
              <w:left w:val="nil"/>
              <w:bottom w:val="single" w:sz="8" w:space="0" w:color="auto"/>
              <w:right w:val="nil"/>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289" w:type="pct"/>
            <w:tcBorders>
              <w:top w:val="single" w:sz="8" w:space="0" w:color="auto"/>
              <w:left w:val="nil"/>
              <w:bottom w:val="single" w:sz="8" w:space="0" w:color="auto"/>
              <w:right w:val="single" w:sz="8" w:space="0" w:color="auto"/>
            </w:tcBorders>
            <w:shd w:val="clear" w:color="000000" w:fill="D8D8D8"/>
            <w:noWrap/>
            <w:vAlign w:val="center"/>
            <w:hideMark/>
          </w:tcPr>
          <w:p w:rsidR="00E27624" w:rsidRPr="009D2DAF" w:rsidRDefault="00E27624" w:rsidP="00F42E83">
            <w:pPr>
              <w:spacing w:after="0" w:line="240" w:lineRule="auto"/>
              <w:ind w:firstLine="0"/>
              <w:jc w:val="left"/>
              <w:rPr>
                <w:rFonts w:ascii="Garamond" w:eastAsia="Times New Roman" w:hAnsi="Garamond"/>
                <w:b/>
                <w:bCs/>
                <w:color w:val="000000"/>
                <w:sz w:val="14"/>
                <w:szCs w:val="14"/>
                <w:lang w:val="sq-AL"/>
              </w:rPr>
            </w:pPr>
            <w:r w:rsidRPr="009D2DAF">
              <w:rPr>
                <w:rFonts w:ascii="Garamond" w:eastAsia="Times New Roman" w:hAnsi="Garamond"/>
                <w:b/>
                <w:bCs/>
                <w:color w:val="000000"/>
                <w:sz w:val="14"/>
                <w:szCs w:val="14"/>
                <w:lang w:val="sq-AL"/>
              </w:rPr>
              <w:t> </w:t>
            </w:r>
          </w:p>
        </w:tc>
        <w:tc>
          <w:tcPr>
            <w:tcW w:w="362" w:type="pct"/>
            <w:tcBorders>
              <w:top w:val="nil"/>
              <w:left w:val="nil"/>
              <w:bottom w:val="single" w:sz="8" w:space="0" w:color="auto"/>
              <w:right w:val="single" w:sz="8" w:space="0" w:color="auto"/>
            </w:tcBorders>
            <w:shd w:val="clear" w:color="000000" w:fill="D8D8D8"/>
            <w:noWrap/>
            <w:vAlign w:val="center"/>
            <w:hideMark/>
          </w:tcPr>
          <w:p w:rsidR="00E27624" w:rsidRPr="009D2DAF" w:rsidRDefault="00E27624" w:rsidP="00F42E83">
            <w:pPr>
              <w:spacing w:after="0" w:line="240" w:lineRule="auto"/>
              <w:ind w:firstLine="0"/>
              <w:jc w:val="right"/>
              <w:rPr>
                <w:rFonts w:ascii="Garamond" w:eastAsia="Times New Roman" w:hAnsi="Garamond"/>
                <w:b/>
                <w:bCs/>
                <w:sz w:val="14"/>
                <w:szCs w:val="14"/>
                <w:lang w:val="sq-AL"/>
              </w:rPr>
            </w:pPr>
            <w:r w:rsidRPr="009D2DAF">
              <w:rPr>
                <w:rFonts w:ascii="Garamond" w:eastAsia="Times New Roman" w:hAnsi="Garamond"/>
                <w:b/>
                <w:bCs/>
                <w:sz w:val="14"/>
                <w:szCs w:val="14"/>
                <w:lang w:val="sq-AL"/>
              </w:rPr>
              <w:t>88,587,210</w:t>
            </w:r>
          </w:p>
        </w:tc>
      </w:tr>
    </w:tbl>
    <w:p w:rsidR="00E27624" w:rsidRPr="009D2DAF" w:rsidRDefault="00E27624" w:rsidP="00E27624">
      <w:pPr>
        <w:pStyle w:val="Paragrafi"/>
        <w:rPr>
          <w:lang w:val="sq-AL"/>
        </w:rPr>
      </w:pPr>
    </w:p>
    <w:p w:rsidR="00E27624" w:rsidRPr="009D2DAF" w:rsidRDefault="00E27624" w:rsidP="001A3E10">
      <w:pPr>
        <w:rPr>
          <w:lang w:val="sq-AL"/>
        </w:rPr>
      </w:pPr>
    </w:p>
    <w:p w:rsidR="00E27624" w:rsidRPr="009D2DAF" w:rsidRDefault="00E27624" w:rsidP="001A3E10">
      <w:pPr>
        <w:rPr>
          <w:lang w:val="sq-AL"/>
        </w:rPr>
      </w:pPr>
    </w:p>
    <w:p w:rsidR="00E27624" w:rsidRPr="009D2DAF" w:rsidRDefault="00E27624" w:rsidP="001A3E10">
      <w:pPr>
        <w:rPr>
          <w:lang w:val="sq-AL"/>
        </w:rPr>
        <w:sectPr w:rsidR="00E27624" w:rsidRPr="009D2DAF" w:rsidSect="00681F17">
          <w:headerReference w:type="even" r:id="rId23"/>
          <w:headerReference w:type="default" r:id="rId24"/>
          <w:pgSz w:w="16840" w:h="11907" w:orient="landscape" w:code="9"/>
          <w:pgMar w:top="1134" w:right="720" w:bottom="1134" w:left="720" w:header="851" w:footer="851" w:gutter="0"/>
          <w:pgNumType w:start="378"/>
          <w:cols w:space="454"/>
          <w:docGrid w:linePitch="360"/>
        </w:sectPr>
      </w:pPr>
    </w:p>
    <w:p w:rsidR="00E825FB" w:rsidRPr="009D2DAF" w:rsidRDefault="00E825FB" w:rsidP="001A3E10">
      <w:pPr>
        <w:rPr>
          <w:lang w:val="sq-AL"/>
        </w:rPr>
      </w:pPr>
    </w:p>
    <w:p w:rsidR="00C004B6" w:rsidRPr="009D2DAF" w:rsidRDefault="00C004B6" w:rsidP="001A3E10">
      <w:pPr>
        <w:rPr>
          <w:lang w:val="sq-AL"/>
        </w:rPr>
      </w:pPr>
    </w:p>
    <w:p w:rsidR="00617747" w:rsidRPr="009D2DAF" w:rsidRDefault="00617747" w:rsidP="001A3E10">
      <w:pPr>
        <w:rPr>
          <w:lang w:val="sq-AL"/>
        </w:rPr>
      </w:pPr>
    </w:p>
    <w:p w:rsidR="00023FE7" w:rsidRPr="009D2DAF" w:rsidRDefault="00023FE7" w:rsidP="00406030">
      <w:pPr>
        <w:pStyle w:val="Paragrafi"/>
        <w:rPr>
          <w:lang w:val="sq-AL"/>
        </w:rPr>
      </w:pPr>
    </w:p>
    <w:p w:rsidR="00023FE7" w:rsidRPr="009D2DAF" w:rsidRDefault="00023FE7" w:rsidP="00406030">
      <w:pPr>
        <w:pStyle w:val="Paragrafi"/>
        <w:rPr>
          <w:lang w:val="sq-AL"/>
        </w:rPr>
        <w:sectPr w:rsidR="00023FE7" w:rsidRPr="009D2DAF" w:rsidSect="00FE7878">
          <w:headerReference w:type="default" r:id="rId25"/>
          <w:pgSz w:w="16840" w:h="11907" w:orient="landscape" w:code="9"/>
          <w:pgMar w:top="1134" w:right="720" w:bottom="1134" w:left="720" w:header="851" w:footer="851" w:gutter="0"/>
          <w:cols w:space="720"/>
          <w:docGrid w:linePitch="360"/>
        </w:sectPr>
      </w:pPr>
    </w:p>
    <w:p w:rsidR="00023FE7" w:rsidRPr="009D2DAF" w:rsidRDefault="00023FE7" w:rsidP="00681F17">
      <w:pPr>
        <w:pStyle w:val="Paragrafi"/>
        <w:rPr>
          <w:lang w:val="sq-AL"/>
        </w:rPr>
      </w:pPr>
    </w:p>
    <w:sectPr w:rsidR="00023FE7" w:rsidRPr="009D2DAF" w:rsidSect="00FE7878">
      <w:headerReference w:type="even" r:id="rId2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40C1" w:rsidRDefault="004940C1" w:rsidP="00375B7D">
      <w:pPr>
        <w:spacing w:after="0" w:line="240" w:lineRule="auto"/>
      </w:pPr>
      <w:r>
        <w:separator/>
      </w:r>
    </w:p>
  </w:endnote>
  <w:endnote w:type="continuationSeparator" w:id="0">
    <w:p w:rsidR="004940C1" w:rsidRDefault="004940C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34345"/>
      <w:docPartObj>
        <w:docPartGallery w:val="Page Numbers (Bottom of Page)"/>
        <w:docPartUnique/>
      </w:docPartObj>
    </w:sdtPr>
    <w:sdtEndPr>
      <w:rPr>
        <w:rFonts w:ascii="Garamond" w:hAnsi="Garamond"/>
        <w:noProof/>
        <w:sz w:val="24"/>
        <w:szCs w:val="24"/>
      </w:rPr>
    </w:sdtEndPr>
    <w:sdtContent>
      <w:p w:rsidR="004940C1" w:rsidRPr="00B4283E" w:rsidRDefault="004940C1" w:rsidP="00BB433C">
        <w:pPr>
          <w:pStyle w:val="Footer"/>
          <w:ind w:firstLine="0"/>
          <w:rPr>
            <w:rFonts w:ascii="Garamond" w:hAnsi="Garamond"/>
            <w:sz w:val="24"/>
            <w:szCs w:val="24"/>
          </w:rPr>
        </w:pPr>
        <w:r w:rsidRPr="00B4283E">
          <w:rPr>
            <w:rFonts w:ascii="Garamond" w:hAnsi="Garamond"/>
            <w:sz w:val="24"/>
            <w:szCs w:val="24"/>
          </w:rPr>
          <w:t>Faqe|</w:t>
        </w:r>
        <w:r w:rsidR="00622E80"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622E80" w:rsidRPr="00B4283E">
          <w:rPr>
            <w:rFonts w:ascii="Garamond" w:hAnsi="Garamond"/>
            <w:sz w:val="24"/>
            <w:szCs w:val="24"/>
          </w:rPr>
          <w:fldChar w:fldCharType="separate"/>
        </w:r>
        <w:r w:rsidR="00C73A9E">
          <w:rPr>
            <w:rFonts w:ascii="Garamond" w:hAnsi="Garamond"/>
            <w:noProof/>
            <w:sz w:val="24"/>
            <w:szCs w:val="24"/>
          </w:rPr>
          <w:t>360</w:t>
        </w:r>
        <w:r w:rsidR="00622E80"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2334346"/>
      <w:docPartObj>
        <w:docPartGallery w:val="Page Numbers (Bottom of Page)"/>
        <w:docPartUnique/>
      </w:docPartObj>
    </w:sdtPr>
    <w:sdtEndPr>
      <w:rPr>
        <w:noProof/>
      </w:rPr>
    </w:sdtEndPr>
    <w:sdtContent>
      <w:p w:rsidR="004940C1" w:rsidRPr="005B4361" w:rsidRDefault="00622E80" w:rsidP="00BB433C">
        <w:pPr>
          <w:pStyle w:val="Footer"/>
          <w:ind w:firstLine="0"/>
          <w:jc w:val="right"/>
          <w:rPr>
            <w:rFonts w:ascii="Garamond" w:hAnsi="Garamond"/>
            <w:sz w:val="24"/>
            <w:szCs w:val="24"/>
          </w:rPr>
        </w:pPr>
        <w:sdt>
          <w:sdtPr>
            <w:id w:val="12334347"/>
            <w:docPartObj>
              <w:docPartGallery w:val="Page Numbers (Bottom of Page)"/>
              <w:docPartUnique/>
            </w:docPartObj>
          </w:sdtPr>
          <w:sdtEndPr>
            <w:rPr>
              <w:rFonts w:ascii="Garamond" w:hAnsi="Garamond"/>
              <w:noProof/>
              <w:sz w:val="24"/>
              <w:szCs w:val="24"/>
            </w:rPr>
          </w:sdtEndPr>
          <w:sdtContent>
            <w:r w:rsidR="004940C1" w:rsidRPr="00B4283E">
              <w:rPr>
                <w:rFonts w:ascii="Garamond" w:hAnsi="Garamond"/>
                <w:sz w:val="24"/>
                <w:szCs w:val="24"/>
              </w:rPr>
              <w:t>Faqe|</w:t>
            </w:r>
            <w:r w:rsidRPr="00B4283E">
              <w:rPr>
                <w:rFonts w:ascii="Garamond" w:hAnsi="Garamond"/>
                <w:sz w:val="24"/>
                <w:szCs w:val="24"/>
              </w:rPr>
              <w:fldChar w:fldCharType="begin"/>
            </w:r>
            <w:r w:rsidR="004940C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C73A9E">
              <w:rPr>
                <w:rFonts w:ascii="Garamond" w:hAnsi="Garamond"/>
                <w:noProof/>
                <w:sz w:val="24"/>
                <w:szCs w:val="24"/>
              </w:rPr>
              <w:t>359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2334348"/>
      <w:docPartObj>
        <w:docPartGallery w:val="Page Numbers (Bottom of Page)"/>
        <w:docPartUnique/>
      </w:docPartObj>
    </w:sdtPr>
    <w:sdtEndPr>
      <w:rPr>
        <w:noProof/>
        <w:sz w:val="24"/>
        <w:szCs w:val="24"/>
      </w:rPr>
    </w:sdtEndPr>
    <w:sdtContent>
      <w:p w:rsidR="004940C1" w:rsidRPr="00833610" w:rsidRDefault="004940C1">
        <w:pPr>
          <w:pStyle w:val="Footer"/>
          <w:rPr>
            <w:rFonts w:ascii="Garamond" w:hAnsi="Garamond"/>
            <w:sz w:val="24"/>
            <w:szCs w:val="24"/>
          </w:rPr>
        </w:pPr>
        <w:r w:rsidRPr="00833610">
          <w:rPr>
            <w:rFonts w:ascii="Garamond" w:hAnsi="Garamond"/>
            <w:sz w:val="24"/>
            <w:szCs w:val="24"/>
          </w:rPr>
          <w:t>Faqe|</w:t>
        </w:r>
        <w:r w:rsidR="00622E80"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622E80" w:rsidRPr="00833610">
          <w:rPr>
            <w:rFonts w:ascii="Garamond" w:hAnsi="Garamond"/>
            <w:sz w:val="24"/>
            <w:szCs w:val="24"/>
          </w:rPr>
          <w:fldChar w:fldCharType="separate"/>
        </w:r>
        <w:r>
          <w:rPr>
            <w:rFonts w:ascii="Garamond" w:hAnsi="Garamond"/>
            <w:noProof/>
            <w:sz w:val="24"/>
            <w:szCs w:val="24"/>
          </w:rPr>
          <w:t>1</w:t>
        </w:r>
        <w:r w:rsidR="00622E80" w:rsidRPr="00833610">
          <w:rPr>
            <w:rFonts w:ascii="Garamond" w:hAnsi="Garamond"/>
            <w:noProof/>
            <w:sz w:val="24"/>
            <w:szCs w:val="24"/>
          </w:rPr>
          <w:fldChar w:fldCharType="end"/>
        </w:r>
      </w:p>
    </w:sdtContent>
  </w:sdt>
  <w:p w:rsidR="004940C1" w:rsidRDefault="004940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40C1" w:rsidRDefault="004940C1" w:rsidP="00375B7D">
      <w:pPr>
        <w:spacing w:after="0" w:line="240" w:lineRule="auto"/>
      </w:pPr>
      <w:r>
        <w:separator/>
      </w:r>
    </w:p>
  </w:footnote>
  <w:footnote w:type="continuationSeparator" w:id="0">
    <w:p w:rsidR="004940C1" w:rsidRDefault="004940C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940C1" w:rsidRPr="00EB260B" w:rsidTr="007E7A31">
      <w:trPr>
        <w:trHeight w:val="936"/>
        <w:jc w:val="center"/>
      </w:trPr>
      <w:tc>
        <w:tcPr>
          <w:tcW w:w="2811" w:type="dxa"/>
          <w:shd w:val="pct5" w:color="auto" w:fill="F2F2F2"/>
          <w:vAlign w:val="center"/>
        </w:tcPr>
        <w:p w:rsidR="004940C1" w:rsidRPr="00EB260B" w:rsidRDefault="004940C1" w:rsidP="007E7A3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940C1" w:rsidRPr="00EB260B" w:rsidRDefault="004940C1" w:rsidP="007E7A31">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940C1" w:rsidRPr="00EB260B" w:rsidRDefault="004940C1" w:rsidP="007E7A31">
          <w:pPr>
            <w:pStyle w:val="NoSpacing"/>
            <w:spacing w:before="100" w:after="100"/>
            <w:jc w:val="center"/>
            <w:rPr>
              <w:rFonts w:ascii="Garamond" w:hAnsi="Garamond"/>
              <w:b/>
              <w:sz w:val="28"/>
              <w:szCs w:val="28"/>
            </w:rPr>
          </w:pPr>
          <w:r>
            <w:rPr>
              <w:rFonts w:ascii="Garamond" w:hAnsi="Garamond"/>
              <w:b/>
              <w:sz w:val="28"/>
              <w:szCs w:val="28"/>
            </w:rPr>
            <w:t xml:space="preserve"> Viti 2015 – Numri 1</w:t>
          </w:r>
          <w:r w:rsidR="00034BBE">
            <w:rPr>
              <w:rFonts w:ascii="Garamond" w:hAnsi="Garamond"/>
              <w:b/>
              <w:sz w:val="28"/>
              <w:szCs w:val="28"/>
            </w:rPr>
            <w:t>1</w:t>
          </w:r>
        </w:p>
      </w:tc>
    </w:tr>
  </w:tbl>
  <w:p w:rsidR="004940C1" w:rsidRPr="00385E2C" w:rsidRDefault="004940C1" w:rsidP="008F26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940C1" w:rsidRPr="00EB260B" w:rsidTr="00F63542">
      <w:trPr>
        <w:trHeight w:val="936"/>
        <w:jc w:val="center"/>
      </w:trPr>
      <w:tc>
        <w:tcPr>
          <w:tcW w:w="2811" w:type="dxa"/>
          <w:shd w:val="pct5" w:color="auto" w:fill="F2F2F2"/>
          <w:vAlign w:val="center"/>
        </w:tcPr>
        <w:p w:rsidR="004940C1" w:rsidRPr="00EB260B" w:rsidRDefault="004940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4940C1" w:rsidRPr="00EB260B" w:rsidRDefault="004940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4940C1" w:rsidRPr="00EB260B" w:rsidRDefault="00034BBE" w:rsidP="008B7F0C">
          <w:pPr>
            <w:pStyle w:val="NoSpacing"/>
            <w:spacing w:before="100" w:after="100"/>
            <w:jc w:val="center"/>
            <w:rPr>
              <w:rFonts w:ascii="Garamond" w:hAnsi="Garamond"/>
              <w:b/>
              <w:sz w:val="28"/>
              <w:szCs w:val="28"/>
            </w:rPr>
          </w:pPr>
          <w:r>
            <w:rPr>
              <w:rFonts w:ascii="Garamond" w:hAnsi="Garamond"/>
              <w:b/>
              <w:sz w:val="28"/>
              <w:szCs w:val="28"/>
            </w:rPr>
            <w:t>Viti 2015 – Numri 11</w:t>
          </w:r>
        </w:p>
      </w:tc>
    </w:tr>
  </w:tbl>
  <w:p w:rsidR="004940C1" w:rsidRDefault="004940C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40C1" w:rsidRDefault="004940C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940C1" w:rsidRPr="00EB260B" w:rsidTr="00460D62">
      <w:trPr>
        <w:trHeight w:val="936"/>
        <w:jc w:val="center"/>
      </w:trPr>
      <w:tc>
        <w:tcPr>
          <w:tcW w:w="1392" w:type="pct"/>
          <w:shd w:val="pct5" w:color="auto" w:fill="F2F2F2"/>
          <w:vAlign w:val="center"/>
        </w:tcPr>
        <w:p w:rsidR="004940C1" w:rsidRPr="00EB260B" w:rsidRDefault="004940C1" w:rsidP="007E7A31">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40C1" w:rsidRPr="00EB260B" w:rsidRDefault="004940C1" w:rsidP="007E7A31">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40C1" w:rsidRPr="00EB260B" w:rsidRDefault="004940C1" w:rsidP="007E7A31">
          <w:pPr>
            <w:pStyle w:val="NoSpacing"/>
            <w:spacing w:before="100" w:after="100"/>
            <w:jc w:val="center"/>
            <w:rPr>
              <w:rFonts w:ascii="Garamond" w:hAnsi="Garamond"/>
              <w:b/>
              <w:sz w:val="28"/>
              <w:szCs w:val="28"/>
            </w:rPr>
          </w:pPr>
          <w:r>
            <w:rPr>
              <w:rFonts w:ascii="Garamond" w:hAnsi="Garamond"/>
              <w:b/>
              <w:sz w:val="28"/>
              <w:szCs w:val="28"/>
            </w:rPr>
            <w:t xml:space="preserve"> Viti 2015 – Numri 1</w:t>
          </w:r>
          <w:r w:rsidR="00716621">
            <w:rPr>
              <w:rFonts w:ascii="Garamond" w:hAnsi="Garamond"/>
              <w:b/>
              <w:sz w:val="28"/>
              <w:szCs w:val="28"/>
            </w:rPr>
            <w:t>1</w:t>
          </w:r>
        </w:p>
      </w:tc>
    </w:tr>
  </w:tbl>
  <w:p w:rsidR="004940C1" w:rsidRPr="00385E2C" w:rsidRDefault="004940C1" w:rsidP="008F26E2">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940C1" w:rsidRPr="00EB260B" w:rsidTr="00E27624">
      <w:trPr>
        <w:trHeight w:val="936"/>
        <w:jc w:val="center"/>
      </w:trPr>
      <w:tc>
        <w:tcPr>
          <w:tcW w:w="1392" w:type="pct"/>
          <w:shd w:val="pct5" w:color="auto" w:fill="F2F2F2"/>
          <w:vAlign w:val="center"/>
        </w:tcPr>
        <w:p w:rsidR="004940C1" w:rsidRPr="00EB260B" w:rsidRDefault="004940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40C1" w:rsidRPr="00EB260B" w:rsidRDefault="004940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40C1" w:rsidRPr="00EB260B" w:rsidRDefault="004940C1" w:rsidP="008B7F0C">
          <w:pPr>
            <w:pStyle w:val="NoSpacing"/>
            <w:spacing w:before="100" w:after="100"/>
            <w:jc w:val="center"/>
            <w:rPr>
              <w:rFonts w:ascii="Garamond" w:hAnsi="Garamond"/>
              <w:b/>
              <w:sz w:val="28"/>
              <w:szCs w:val="28"/>
            </w:rPr>
          </w:pPr>
          <w:r>
            <w:rPr>
              <w:rFonts w:ascii="Garamond" w:hAnsi="Garamond"/>
              <w:b/>
              <w:sz w:val="28"/>
              <w:szCs w:val="28"/>
            </w:rPr>
            <w:t>Viti 2015 – Numri 1</w:t>
          </w:r>
        </w:p>
      </w:tc>
    </w:tr>
  </w:tbl>
  <w:p w:rsidR="004940C1" w:rsidRDefault="004940C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940C1" w:rsidRPr="00EB260B" w:rsidTr="00023FE7">
      <w:trPr>
        <w:trHeight w:val="936"/>
        <w:jc w:val="center"/>
      </w:trPr>
      <w:tc>
        <w:tcPr>
          <w:tcW w:w="1392" w:type="pct"/>
          <w:shd w:val="pct5" w:color="auto" w:fill="F2F2F2"/>
          <w:vAlign w:val="center"/>
        </w:tcPr>
        <w:p w:rsidR="004940C1" w:rsidRPr="00EB260B" w:rsidRDefault="004940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940C1" w:rsidRPr="00EB260B" w:rsidRDefault="004940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940C1" w:rsidRPr="00EB260B" w:rsidRDefault="004940C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940C1" w:rsidRDefault="004940C1">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940C1" w:rsidRPr="00EB260B" w:rsidTr="00023FE7">
      <w:trPr>
        <w:trHeight w:val="1023"/>
        <w:jc w:val="center"/>
      </w:trPr>
      <w:tc>
        <w:tcPr>
          <w:tcW w:w="1375" w:type="pct"/>
          <w:shd w:val="pct5" w:color="auto" w:fill="F2F2F2"/>
          <w:vAlign w:val="center"/>
        </w:tcPr>
        <w:p w:rsidR="004940C1" w:rsidRPr="00EB260B" w:rsidRDefault="004940C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940C1" w:rsidRPr="00EB260B" w:rsidRDefault="004940C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940C1" w:rsidRPr="00EB260B" w:rsidRDefault="004940C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940C1" w:rsidRDefault="004940C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stylePaneFormatFilter w:val="1024"/>
  <w:defaultTabStop w:val="720"/>
  <w:evenAndOddHeaders/>
  <w:characterSpacingControl w:val="doNotCompress"/>
  <w:hdrShapeDefaults>
    <o:shapedefaults v:ext="edit" spidmax="43009">
      <o:colormenu v:ext="edit" strokecolor="none"/>
    </o:shapedefaults>
  </w:hdrShapeDefaults>
  <w:footnotePr>
    <w:footnote w:id="-1"/>
    <w:footnote w:id="0"/>
  </w:footnotePr>
  <w:endnotePr>
    <w:endnote w:id="-1"/>
    <w:endnote w:id="0"/>
  </w:endnotePr>
  <w:compat/>
  <w:rsids>
    <w:rsidRoot w:val="00375B7D"/>
    <w:rsid w:val="00021AB5"/>
    <w:rsid w:val="00023FE7"/>
    <w:rsid w:val="00024BBE"/>
    <w:rsid w:val="00034BBE"/>
    <w:rsid w:val="00054A72"/>
    <w:rsid w:val="00057EF9"/>
    <w:rsid w:val="0006396E"/>
    <w:rsid w:val="000A3704"/>
    <w:rsid w:val="000C4D55"/>
    <w:rsid w:val="000C6414"/>
    <w:rsid w:val="000C6602"/>
    <w:rsid w:val="000D2D13"/>
    <w:rsid w:val="000F76FD"/>
    <w:rsid w:val="00100392"/>
    <w:rsid w:val="00102A0C"/>
    <w:rsid w:val="00113356"/>
    <w:rsid w:val="00113674"/>
    <w:rsid w:val="00117BAF"/>
    <w:rsid w:val="00121430"/>
    <w:rsid w:val="0013762A"/>
    <w:rsid w:val="001517DA"/>
    <w:rsid w:val="00163250"/>
    <w:rsid w:val="001A3E10"/>
    <w:rsid w:val="001B2FEB"/>
    <w:rsid w:val="001C2960"/>
    <w:rsid w:val="001C7E06"/>
    <w:rsid w:val="001D074A"/>
    <w:rsid w:val="001D086D"/>
    <w:rsid w:val="001D37BA"/>
    <w:rsid w:val="001D4ADC"/>
    <w:rsid w:val="001D672E"/>
    <w:rsid w:val="001D7AFC"/>
    <w:rsid w:val="001E5F9C"/>
    <w:rsid w:val="001E78A0"/>
    <w:rsid w:val="001F27A3"/>
    <w:rsid w:val="001F3EBB"/>
    <w:rsid w:val="001F52B6"/>
    <w:rsid w:val="0020015F"/>
    <w:rsid w:val="0020454E"/>
    <w:rsid w:val="00214AD7"/>
    <w:rsid w:val="00214D70"/>
    <w:rsid w:val="00217C9F"/>
    <w:rsid w:val="00221879"/>
    <w:rsid w:val="00231AF8"/>
    <w:rsid w:val="00250AB2"/>
    <w:rsid w:val="00251545"/>
    <w:rsid w:val="00263604"/>
    <w:rsid w:val="0026573C"/>
    <w:rsid w:val="0027167C"/>
    <w:rsid w:val="00272B85"/>
    <w:rsid w:val="0027672B"/>
    <w:rsid w:val="00276956"/>
    <w:rsid w:val="00277011"/>
    <w:rsid w:val="00283136"/>
    <w:rsid w:val="00297954"/>
    <w:rsid w:val="002A1317"/>
    <w:rsid w:val="002A45D6"/>
    <w:rsid w:val="002C00DB"/>
    <w:rsid w:val="002C10C1"/>
    <w:rsid w:val="002E2DCE"/>
    <w:rsid w:val="002F1EC4"/>
    <w:rsid w:val="00312D2D"/>
    <w:rsid w:val="00317CD7"/>
    <w:rsid w:val="00321A87"/>
    <w:rsid w:val="00330117"/>
    <w:rsid w:val="00333FAB"/>
    <w:rsid w:val="00357007"/>
    <w:rsid w:val="00375B7D"/>
    <w:rsid w:val="00385E2C"/>
    <w:rsid w:val="00390196"/>
    <w:rsid w:val="00394502"/>
    <w:rsid w:val="00397E6C"/>
    <w:rsid w:val="003A1699"/>
    <w:rsid w:val="003B1DC0"/>
    <w:rsid w:val="003B5713"/>
    <w:rsid w:val="003C106E"/>
    <w:rsid w:val="003C2D25"/>
    <w:rsid w:val="003D38A7"/>
    <w:rsid w:val="00406030"/>
    <w:rsid w:val="004067CF"/>
    <w:rsid w:val="0042683C"/>
    <w:rsid w:val="00436DE1"/>
    <w:rsid w:val="0044676C"/>
    <w:rsid w:val="0045447F"/>
    <w:rsid w:val="004557C9"/>
    <w:rsid w:val="00460D62"/>
    <w:rsid w:val="00462CA3"/>
    <w:rsid w:val="00484577"/>
    <w:rsid w:val="004940C1"/>
    <w:rsid w:val="004A5318"/>
    <w:rsid w:val="004A5D08"/>
    <w:rsid w:val="004C0E49"/>
    <w:rsid w:val="004C6C4C"/>
    <w:rsid w:val="004C7862"/>
    <w:rsid w:val="004D232C"/>
    <w:rsid w:val="004D3BBD"/>
    <w:rsid w:val="004D488E"/>
    <w:rsid w:val="004D6564"/>
    <w:rsid w:val="004E15E7"/>
    <w:rsid w:val="00512844"/>
    <w:rsid w:val="00543C26"/>
    <w:rsid w:val="005459DC"/>
    <w:rsid w:val="00550ACF"/>
    <w:rsid w:val="00567232"/>
    <w:rsid w:val="00573493"/>
    <w:rsid w:val="00580EB9"/>
    <w:rsid w:val="00584EF2"/>
    <w:rsid w:val="005A47F1"/>
    <w:rsid w:val="005B4361"/>
    <w:rsid w:val="005B54A2"/>
    <w:rsid w:val="005C17EA"/>
    <w:rsid w:val="005C6399"/>
    <w:rsid w:val="005D7593"/>
    <w:rsid w:val="005D7BD5"/>
    <w:rsid w:val="005E1BAB"/>
    <w:rsid w:val="005F4763"/>
    <w:rsid w:val="00604549"/>
    <w:rsid w:val="00617264"/>
    <w:rsid w:val="006175C4"/>
    <w:rsid w:val="00617747"/>
    <w:rsid w:val="00620C32"/>
    <w:rsid w:val="00622E80"/>
    <w:rsid w:val="006306B7"/>
    <w:rsid w:val="006414E3"/>
    <w:rsid w:val="00663F5D"/>
    <w:rsid w:val="0067307F"/>
    <w:rsid w:val="00681F17"/>
    <w:rsid w:val="00696B83"/>
    <w:rsid w:val="006A4F77"/>
    <w:rsid w:val="006B086C"/>
    <w:rsid w:val="006B46CF"/>
    <w:rsid w:val="006B4B2E"/>
    <w:rsid w:val="006B609D"/>
    <w:rsid w:val="006D4072"/>
    <w:rsid w:val="006D5B2F"/>
    <w:rsid w:val="006E29A7"/>
    <w:rsid w:val="006E47AB"/>
    <w:rsid w:val="006F3D7E"/>
    <w:rsid w:val="006F757D"/>
    <w:rsid w:val="007139E6"/>
    <w:rsid w:val="00716621"/>
    <w:rsid w:val="00767148"/>
    <w:rsid w:val="00773203"/>
    <w:rsid w:val="00782C67"/>
    <w:rsid w:val="00783CB2"/>
    <w:rsid w:val="007921BB"/>
    <w:rsid w:val="0079291B"/>
    <w:rsid w:val="007A6D84"/>
    <w:rsid w:val="007B2525"/>
    <w:rsid w:val="007C219A"/>
    <w:rsid w:val="007C5220"/>
    <w:rsid w:val="007E65F4"/>
    <w:rsid w:val="007E7A31"/>
    <w:rsid w:val="00805CEE"/>
    <w:rsid w:val="00811BF9"/>
    <w:rsid w:val="0082047D"/>
    <w:rsid w:val="00832F64"/>
    <w:rsid w:val="00833610"/>
    <w:rsid w:val="008412FA"/>
    <w:rsid w:val="00841A27"/>
    <w:rsid w:val="00852FB0"/>
    <w:rsid w:val="00860CDB"/>
    <w:rsid w:val="00863F88"/>
    <w:rsid w:val="00872C23"/>
    <w:rsid w:val="0087387F"/>
    <w:rsid w:val="00873B1E"/>
    <w:rsid w:val="008821F8"/>
    <w:rsid w:val="00895DDA"/>
    <w:rsid w:val="008B150B"/>
    <w:rsid w:val="008B76D7"/>
    <w:rsid w:val="008B7F0C"/>
    <w:rsid w:val="008C01FC"/>
    <w:rsid w:val="008C4BE5"/>
    <w:rsid w:val="008D585D"/>
    <w:rsid w:val="008E2022"/>
    <w:rsid w:val="008E4D98"/>
    <w:rsid w:val="008E6B27"/>
    <w:rsid w:val="008F26E2"/>
    <w:rsid w:val="00900F6C"/>
    <w:rsid w:val="00901BB3"/>
    <w:rsid w:val="00902E0F"/>
    <w:rsid w:val="00922FCB"/>
    <w:rsid w:val="00935223"/>
    <w:rsid w:val="00941F62"/>
    <w:rsid w:val="00943E0E"/>
    <w:rsid w:val="00944DA7"/>
    <w:rsid w:val="00962FA4"/>
    <w:rsid w:val="009679B8"/>
    <w:rsid w:val="009B011D"/>
    <w:rsid w:val="009B1641"/>
    <w:rsid w:val="009B1CA1"/>
    <w:rsid w:val="009B7A57"/>
    <w:rsid w:val="009C12EE"/>
    <w:rsid w:val="009D0BA8"/>
    <w:rsid w:val="009D2DAF"/>
    <w:rsid w:val="009D6F3F"/>
    <w:rsid w:val="009E54D0"/>
    <w:rsid w:val="00A05203"/>
    <w:rsid w:val="00A253C8"/>
    <w:rsid w:val="00A44AEA"/>
    <w:rsid w:val="00A56CBF"/>
    <w:rsid w:val="00A63E66"/>
    <w:rsid w:val="00A71F75"/>
    <w:rsid w:val="00A8066D"/>
    <w:rsid w:val="00AA3F15"/>
    <w:rsid w:val="00AB36FD"/>
    <w:rsid w:val="00AB6D93"/>
    <w:rsid w:val="00AC013E"/>
    <w:rsid w:val="00AC539A"/>
    <w:rsid w:val="00AD180C"/>
    <w:rsid w:val="00AE23DB"/>
    <w:rsid w:val="00AE4062"/>
    <w:rsid w:val="00AE61FC"/>
    <w:rsid w:val="00B01042"/>
    <w:rsid w:val="00B060FC"/>
    <w:rsid w:val="00B24576"/>
    <w:rsid w:val="00B25D93"/>
    <w:rsid w:val="00B405BE"/>
    <w:rsid w:val="00B4283E"/>
    <w:rsid w:val="00B435C0"/>
    <w:rsid w:val="00B628D4"/>
    <w:rsid w:val="00B63004"/>
    <w:rsid w:val="00B6436A"/>
    <w:rsid w:val="00B819C4"/>
    <w:rsid w:val="00BA2E73"/>
    <w:rsid w:val="00BB433C"/>
    <w:rsid w:val="00BC3B92"/>
    <w:rsid w:val="00BD172D"/>
    <w:rsid w:val="00BD79A4"/>
    <w:rsid w:val="00BF5618"/>
    <w:rsid w:val="00C004B6"/>
    <w:rsid w:val="00C21C66"/>
    <w:rsid w:val="00C30202"/>
    <w:rsid w:val="00C33CCA"/>
    <w:rsid w:val="00C44942"/>
    <w:rsid w:val="00C46200"/>
    <w:rsid w:val="00C47BF1"/>
    <w:rsid w:val="00C50953"/>
    <w:rsid w:val="00C73A9E"/>
    <w:rsid w:val="00C833A3"/>
    <w:rsid w:val="00C83B29"/>
    <w:rsid w:val="00CA771C"/>
    <w:rsid w:val="00CB4C1F"/>
    <w:rsid w:val="00CB5977"/>
    <w:rsid w:val="00CB616D"/>
    <w:rsid w:val="00CE0A1F"/>
    <w:rsid w:val="00CE198D"/>
    <w:rsid w:val="00CF0A71"/>
    <w:rsid w:val="00CF75C1"/>
    <w:rsid w:val="00D01B00"/>
    <w:rsid w:val="00D07082"/>
    <w:rsid w:val="00D116A2"/>
    <w:rsid w:val="00D15AA4"/>
    <w:rsid w:val="00D34A2A"/>
    <w:rsid w:val="00D738CC"/>
    <w:rsid w:val="00D80B22"/>
    <w:rsid w:val="00D91B6A"/>
    <w:rsid w:val="00D92912"/>
    <w:rsid w:val="00D97E98"/>
    <w:rsid w:val="00DA1037"/>
    <w:rsid w:val="00DC652E"/>
    <w:rsid w:val="00DD0C3D"/>
    <w:rsid w:val="00DD2937"/>
    <w:rsid w:val="00DD6B69"/>
    <w:rsid w:val="00DE25FD"/>
    <w:rsid w:val="00DE31BA"/>
    <w:rsid w:val="00DE391A"/>
    <w:rsid w:val="00DE7381"/>
    <w:rsid w:val="00DF1F98"/>
    <w:rsid w:val="00DF5F13"/>
    <w:rsid w:val="00E2741F"/>
    <w:rsid w:val="00E27624"/>
    <w:rsid w:val="00E464AE"/>
    <w:rsid w:val="00E57182"/>
    <w:rsid w:val="00E75F09"/>
    <w:rsid w:val="00E825FB"/>
    <w:rsid w:val="00EA398A"/>
    <w:rsid w:val="00EA6FBE"/>
    <w:rsid w:val="00EA7658"/>
    <w:rsid w:val="00EB0327"/>
    <w:rsid w:val="00EB570F"/>
    <w:rsid w:val="00EC21C5"/>
    <w:rsid w:val="00ED1065"/>
    <w:rsid w:val="00ED3CAA"/>
    <w:rsid w:val="00ED5F90"/>
    <w:rsid w:val="00EF6A1A"/>
    <w:rsid w:val="00F01069"/>
    <w:rsid w:val="00F35189"/>
    <w:rsid w:val="00F42E83"/>
    <w:rsid w:val="00F533AE"/>
    <w:rsid w:val="00F62B34"/>
    <w:rsid w:val="00F63542"/>
    <w:rsid w:val="00F75346"/>
    <w:rsid w:val="00F810C1"/>
    <w:rsid w:val="00F92555"/>
    <w:rsid w:val="00FA5635"/>
    <w:rsid w:val="00FB5051"/>
    <w:rsid w:val="00FB60E5"/>
    <w:rsid w:val="00FB6391"/>
    <w:rsid w:val="00FB7481"/>
    <w:rsid w:val="00FD1D19"/>
    <w:rsid w:val="00FD527C"/>
    <w:rsid w:val="00FE06F5"/>
    <w:rsid w:val="00FE7878"/>
    <w:rsid w:val="00FF5D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colormenu v:ext="edit" strokecolor="none"/>
    </o:shapedefaults>
    <o:shapelayout v:ext="edit">
      <o:idmap v:ext="edit" data="1"/>
      <o:rules v:ext="edit">
        <o:r id="V:Rule3" type="connector" idref="#_x0000_s1029"/>
        <o:r id="V:Rule4"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9E54D0"/>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Style">
    <w:name w:val="Style"/>
    <w:rsid w:val="00783CB2"/>
    <w:pPr>
      <w:widowControl w:val="0"/>
      <w:autoSpaceDE w:val="0"/>
      <w:autoSpaceDN w:val="0"/>
      <w:adjustRightInd w:val="0"/>
      <w:spacing w:after="0" w:line="240" w:lineRule="auto"/>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76950241">
      <w:bodyDiv w:val="1"/>
      <w:marLeft w:val="0"/>
      <w:marRight w:val="0"/>
      <w:marTop w:val="0"/>
      <w:marBottom w:val="0"/>
      <w:divBdr>
        <w:top w:val="none" w:sz="0" w:space="0" w:color="auto"/>
        <w:left w:val="none" w:sz="0" w:space="0" w:color="auto"/>
        <w:bottom w:val="none" w:sz="0" w:space="0" w:color="auto"/>
        <w:right w:val="none" w:sz="0" w:space="0" w:color="auto"/>
      </w:divBdr>
    </w:div>
    <w:div w:id="266548639">
      <w:bodyDiv w:val="1"/>
      <w:marLeft w:val="0"/>
      <w:marRight w:val="0"/>
      <w:marTop w:val="0"/>
      <w:marBottom w:val="0"/>
      <w:divBdr>
        <w:top w:val="none" w:sz="0" w:space="0" w:color="auto"/>
        <w:left w:val="none" w:sz="0" w:space="0" w:color="auto"/>
        <w:bottom w:val="none" w:sz="0" w:space="0" w:color="auto"/>
        <w:right w:val="none" w:sz="0" w:space="0" w:color="auto"/>
      </w:divBdr>
    </w:div>
    <w:div w:id="324862873">
      <w:bodyDiv w:val="1"/>
      <w:marLeft w:val="0"/>
      <w:marRight w:val="0"/>
      <w:marTop w:val="0"/>
      <w:marBottom w:val="0"/>
      <w:divBdr>
        <w:top w:val="none" w:sz="0" w:space="0" w:color="auto"/>
        <w:left w:val="none" w:sz="0" w:space="0" w:color="auto"/>
        <w:bottom w:val="none" w:sz="0" w:space="0" w:color="auto"/>
        <w:right w:val="none" w:sz="0" w:space="0" w:color="auto"/>
      </w:divBdr>
    </w:div>
    <w:div w:id="879978724">
      <w:bodyDiv w:val="1"/>
      <w:marLeft w:val="0"/>
      <w:marRight w:val="0"/>
      <w:marTop w:val="0"/>
      <w:marBottom w:val="0"/>
      <w:divBdr>
        <w:top w:val="none" w:sz="0" w:space="0" w:color="auto"/>
        <w:left w:val="none" w:sz="0" w:space="0" w:color="auto"/>
        <w:bottom w:val="none" w:sz="0" w:space="0" w:color="auto"/>
        <w:right w:val="none" w:sz="0" w:space="0" w:color="auto"/>
      </w:divBdr>
    </w:div>
    <w:div w:id="1809474971">
      <w:bodyDiv w:val="1"/>
      <w:marLeft w:val="0"/>
      <w:marRight w:val="0"/>
      <w:marTop w:val="0"/>
      <w:marBottom w:val="0"/>
      <w:divBdr>
        <w:top w:val="none" w:sz="0" w:space="0" w:color="auto"/>
        <w:left w:val="none" w:sz="0" w:space="0" w:color="auto"/>
        <w:bottom w:val="none" w:sz="0" w:space="0" w:color="auto"/>
        <w:right w:val="none" w:sz="0" w:space="0" w:color="auto"/>
      </w:divBdr>
    </w:div>
    <w:div w:id="2111584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emf"/><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emf"/><Relationship Id="rId25"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fontTable" Target="fontTable.xml"/><Relationship Id="rId30"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BA5F2F-347F-4246-B95B-EDCA97C87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5550</Words>
  <Characters>31638</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4</cp:revision>
  <cp:lastPrinted>2015-02-05T10:19:00Z</cp:lastPrinted>
  <dcterms:created xsi:type="dcterms:W3CDTF">2015-02-05T14:24:00Z</dcterms:created>
  <dcterms:modified xsi:type="dcterms:W3CDTF">2015-02-05T14:40:00Z</dcterms:modified>
</cp:coreProperties>
</file>