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FB2" w:rsidRPr="00334F98" w:rsidRDefault="002E2FB2" w:rsidP="00CF39C7">
      <w:pPr>
        <w:pStyle w:val="Paragrafi"/>
        <w:ind w:firstLine="0"/>
        <w:jc w:val="center"/>
        <w:rPr>
          <w:b/>
          <w:lang w:val="sq-AL"/>
        </w:rPr>
      </w:pPr>
      <w:r w:rsidRPr="00334F98">
        <w:rPr>
          <w:b/>
          <w:lang w:val="sq-AL"/>
        </w:rPr>
        <w:t>DEKRET</w:t>
      </w:r>
    </w:p>
    <w:p w:rsidR="002E2FB2" w:rsidRPr="00334F98" w:rsidRDefault="002E2FB2" w:rsidP="00CF39C7">
      <w:pPr>
        <w:pStyle w:val="Paragrafi"/>
        <w:ind w:firstLine="0"/>
        <w:jc w:val="center"/>
        <w:rPr>
          <w:b/>
          <w:lang w:val="sq-AL"/>
        </w:rPr>
      </w:pPr>
      <w:r w:rsidRPr="00334F98">
        <w:rPr>
          <w:b/>
          <w:lang w:val="sq-AL"/>
        </w:rPr>
        <w:t>Nr. 9141, datë 17.6.2015</w:t>
      </w:r>
    </w:p>
    <w:p w:rsidR="002E2FB2" w:rsidRPr="00334F98" w:rsidRDefault="002E2FB2" w:rsidP="00CF39C7">
      <w:pPr>
        <w:pStyle w:val="Hapesira7"/>
        <w:ind w:firstLine="0"/>
        <w:rPr>
          <w:lang w:val="sq-AL"/>
        </w:rPr>
      </w:pPr>
    </w:p>
    <w:p w:rsidR="002E2FB2" w:rsidRPr="00334F98" w:rsidRDefault="002E2FB2" w:rsidP="00CF39C7">
      <w:pPr>
        <w:pStyle w:val="Paragrafi"/>
        <w:ind w:firstLine="0"/>
        <w:jc w:val="center"/>
        <w:rPr>
          <w:b/>
          <w:lang w:val="sq-AL"/>
        </w:rPr>
      </w:pPr>
      <w:r w:rsidRPr="00334F98">
        <w:rPr>
          <w:b/>
          <w:lang w:val="sq-AL"/>
        </w:rPr>
        <w:t>PËR DHËNIE TË SHTETËSISË SHQIPTARE</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Në mbështetje të nenit 92, pika “c” dhe nenit 93 të Kushtetutës si dhe nenit 9 e nenit  20 të ligjit nr. 8389, datë 5.8.1998 “Për shtetësinë shqiptare” të ndryshuar, bazuar edhe në propozimin e ministrit të Punëve të Brendshme,</w:t>
      </w:r>
    </w:p>
    <w:p w:rsidR="002E2FB2" w:rsidRPr="00334F98" w:rsidRDefault="002E2FB2" w:rsidP="002E2FB2">
      <w:pPr>
        <w:pStyle w:val="Hapesira7"/>
        <w:rPr>
          <w:lang w:val="sq-AL"/>
        </w:rPr>
      </w:pPr>
    </w:p>
    <w:p w:rsidR="002E2FB2" w:rsidRPr="00334F98" w:rsidRDefault="002E2FB2" w:rsidP="002E2FB2">
      <w:pPr>
        <w:pStyle w:val="Paragrafi"/>
        <w:jc w:val="center"/>
        <w:rPr>
          <w:lang w:val="sq-AL"/>
        </w:rPr>
      </w:pPr>
      <w:r w:rsidRPr="00334F98">
        <w:rPr>
          <w:lang w:val="sq-AL"/>
        </w:rPr>
        <w:t>DEKRETOJ:</w:t>
      </w:r>
    </w:p>
    <w:p w:rsidR="002E2FB2" w:rsidRPr="00334F98" w:rsidRDefault="002E2FB2" w:rsidP="002E2FB2">
      <w:pPr>
        <w:pStyle w:val="Hapesira7"/>
        <w:rPr>
          <w:lang w:val="sq-AL"/>
        </w:rPr>
      </w:pPr>
    </w:p>
    <w:p w:rsidR="002E2FB2" w:rsidRPr="00334F98" w:rsidRDefault="002E2FB2" w:rsidP="002E2FB2">
      <w:pPr>
        <w:pStyle w:val="Paragrafi"/>
        <w:jc w:val="center"/>
        <w:rPr>
          <w:lang w:val="sq-AL"/>
        </w:rPr>
      </w:pPr>
      <w:r w:rsidRPr="00334F98">
        <w:rPr>
          <w:lang w:val="sq-AL"/>
        </w:rPr>
        <w:t>Neni 1</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U jepet shtetësia shqiptare me kërkesë të tyre personave të mëposhtëm:</w:t>
      </w:r>
    </w:p>
    <w:p w:rsidR="002E2FB2" w:rsidRPr="00334F98" w:rsidRDefault="002E2FB2" w:rsidP="002E2FB2">
      <w:pPr>
        <w:pStyle w:val="Paragrafi"/>
        <w:rPr>
          <w:lang w:val="sq-AL"/>
        </w:rPr>
      </w:pPr>
      <w:r w:rsidRPr="00334F98">
        <w:rPr>
          <w:lang w:val="sq-AL"/>
        </w:rPr>
        <w:t>1. Nisreen Ahmad Al Bitar</w:t>
      </w:r>
    </w:p>
    <w:p w:rsidR="002E2FB2" w:rsidRPr="00334F98" w:rsidRDefault="002E2FB2" w:rsidP="002E2FB2">
      <w:pPr>
        <w:pStyle w:val="Paragrafi"/>
        <w:rPr>
          <w:lang w:val="sq-AL"/>
        </w:rPr>
      </w:pPr>
      <w:r w:rsidRPr="00334F98">
        <w:rPr>
          <w:lang w:val="sq-AL"/>
        </w:rPr>
        <w:t>2. Beqir Regjep (Rexhep) Hajzeraj</w:t>
      </w:r>
    </w:p>
    <w:p w:rsidR="002E2FB2" w:rsidRPr="00334F98" w:rsidRDefault="002E2FB2" w:rsidP="002E2FB2">
      <w:pPr>
        <w:pStyle w:val="Paragrafi"/>
        <w:rPr>
          <w:lang w:val="sq-AL"/>
        </w:rPr>
      </w:pPr>
      <w:r w:rsidRPr="00334F98">
        <w:rPr>
          <w:lang w:val="sq-AL"/>
        </w:rPr>
        <w:t>3. Turan Mehmet Şan</w:t>
      </w:r>
    </w:p>
    <w:p w:rsidR="002E2FB2" w:rsidRPr="00334F98" w:rsidRDefault="002E2FB2" w:rsidP="002E2FB2">
      <w:pPr>
        <w:pStyle w:val="Paragrafi"/>
        <w:rPr>
          <w:lang w:val="sq-AL"/>
        </w:rPr>
      </w:pPr>
      <w:r w:rsidRPr="00334F98">
        <w:rPr>
          <w:lang w:val="sq-AL"/>
        </w:rPr>
        <w:t>4. Mehmet Emir Turan Şan</w:t>
      </w:r>
    </w:p>
    <w:p w:rsidR="002E2FB2" w:rsidRPr="00334F98" w:rsidRDefault="002E2FB2" w:rsidP="002E2FB2">
      <w:pPr>
        <w:pStyle w:val="Paragrafi"/>
        <w:rPr>
          <w:lang w:val="sq-AL"/>
        </w:rPr>
      </w:pPr>
      <w:r w:rsidRPr="00334F98">
        <w:rPr>
          <w:lang w:val="sq-AL"/>
        </w:rPr>
        <w:t>5. Şenol Arif Damar</w:t>
      </w:r>
    </w:p>
    <w:p w:rsidR="002E2FB2" w:rsidRPr="00334F98" w:rsidRDefault="002E2FB2" w:rsidP="002E2FB2">
      <w:pPr>
        <w:pStyle w:val="Paragrafi"/>
        <w:rPr>
          <w:lang w:val="sq-AL"/>
        </w:rPr>
      </w:pPr>
      <w:r w:rsidRPr="00334F98">
        <w:rPr>
          <w:lang w:val="sq-AL"/>
        </w:rPr>
        <w:t>6. Berat Mustafa Demir</w:t>
      </w:r>
    </w:p>
    <w:p w:rsidR="002E2FB2" w:rsidRPr="00334F98" w:rsidRDefault="002E2FB2" w:rsidP="002E2FB2">
      <w:pPr>
        <w:pStyle w:val="Paragrafi"/>
        <w:rPr>
          <w:lang w:val="sq-AL"/>
        </w:rPr>
      </w:pPr>
      <w:r w:rsidRPr="00334F98">
        <w:rPr>
          <w:lang w:val="sq-AL"/>
        </w:rPr>
        <w:t>7. Ismet Şakir Aktürk</w:t>
      </w:r>
    </w:p>
    <w:p w:rsidR="002E2FB2" w:rsidRPr="00334F98" w:rsidRDefault="002E2FB2" w:rsidP="002E2FB2">
      <w:pPr>
        <w:pStyle w:val="Paragrafi"/>
        <w:rPr>
          <w:lang w:val="sq-AL"/>
        </w:rPr>
      </w:pPr>
      <w:r w:rsidRPr="00334F98">
        <w:rPr>
          <w:lang w:val="sq-AL"/>
        </w:rPr>
        <w:t>8. Emre Şakir Ismet Aktürk</w:t>
      </w:r>
    </w:p>
    <w:p w:rsidR="002E2FB2" w:rsidRPr="00334F98" w:rsidRDefault="002E2FB2" w:rsidP="002E2FB2">
      <w:pPr>
        <w:pStyle w:val="Paragrafi"/>
        <w:rPr>
          <w:lang w:val="sq-AL"/>
        </w:rPr>
      </w:pPr>
      <w:r w:rsidRPr="00334F98">
        <w:rPr>
          <w:lang w:val="sq-AL"/>
        </w:rPr>
        <w:t>9. Iryna (Irina) Vasyl (Vasil) Zayachkivska (Zajaçkivska)</w:t>
      </w:r>
    </w:p>
    <w:p w:rsidR="002E2FB2" w:rsidRPr="00334F98" w:rsidRDefault="002E2FB2" w:rsidP="002E2FB2">
      <w:pPr>
        <w:pStyle w:val="Paragrafi"/>
        <w:rPr>
          <w:lang w:val="sq-AL"/>
        </w:rPr>
      </w:pPr>
      <w:r w:rsidRPr="00334F98">
        <w:rPr>
          <w:lang w:val="sq-AL"/>
        </w:rPr>
        <w:t>10. Adelina Hashim Berisha</w:t>
      </w:r>
    </w:p>
    <w:p w:rsidR="002E2FB2" w:rsidRPr="00334F98" w:rsidRDefault="002E2FB2" w:rsidP="002E2FB2">
      <w:pPr>
        <w:pStyle w:val="Hapesira7"/>
        <w:rPr>
          <w:lang w:val="sq-AL"/>
        </w:rPr>
      </w:pPr>
    </w:p>
    <w:p w:rsidR="002E2FB2" w:rsidRPr="00334F98" w:rsidRDefault="002E2FB2" w:rsidP="002E2FB2">
      <w:pPr>
        <w:pStyle w:val="Paragrafi"/>
        <w:ind w:firstLine="0"/>
        <w:jc w:val="center"/>
        <w:rPr>
          <w:lang w:val="sq-AL"/>
        </w:rPr>
      </w:pPr>
      <w:r w:rsidRPr="00334F98">
        <w:rPr>
          <w:lang w:val="sq-AL"/>
        </w:rPr>
        <w:t>Neni 2</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Ky dekret hyn në fuqi menjëherë.</w:t>
      </w:r>
    </w:p>
    <w:p w:rsidR="002E2FB2" w:rsidRPr="00334F98" w:rsidRDefault="002E2FB2" w:rsidP="002E2FB2">
      <w:pPr>
        <w:pStyle w:val="Hapesira7"/>
        <w:rPr>
          <w:lang w:val="sq-AL"/>
        </w:rPr>
      </w:pPr>
    </w:p>
    <w:p w:rsidR="002E2FB2" w:rsidRPr="00334F98" w:rsidRDefault="002E2FB2" w:rsidP="002E2FB2">
      <w:pPr>
        <w:pStyle w:val="Paragrafi"/>
        <w:jc w:val="right"/>
        <w:rPr>
          <w:lang w:val="sq-AL"/>
        </w:rPr>
      </w:pPr>
      <w:r w:rsidRPr="00334F98">
        <w:rPr>
          <w:lang w:val="sq-AL"/>
        </w:rPr>
        <w:t>PRESIDENTI I REPUBLIKËS SË SHQIPËRISË</w:t>
      </w:r>
    </w:p>
    <w:p w:rsidR="002E2FB2" w:rsidRPr="00334F98" w:rsidRDefault="002E2FB2" w:rsidP="002E2FB2">
      <w:pPr>
        <w:pStyle w:val="Paragrafi"/>
        <w:jc w:val="right"/>
        <w:rPr>
          <w:b/>
          <w:lang w:val="sq-AL"/>
        </w:rPr>
      </w:pPr>
      <w:r w:rsidRPr="00334F98">
        <w:rPr>
          <w:b/>
          <w:lang w:val="sq-AL"/>
        </w:rPr>
        <w:t>Bujar Nishani</w:t>
      </w:r>
    </w:p>
    <w:p w:rsidR="002E2FB2" w:rsidRPr="00334F98" w:rsidRDefault="002E2FB2" w:rsidP="002E2FB2">
      <w:pPr>
        <w:pStyle w:val="Paragrafi"/>
        <w:jc w:val="right"/>
        <w:rPr>
          <w:b/>
          <w:lang w:val="sq-AL"/>
        </w:rPr>
      </w:pPr>
    </w:p>
    <w:p w:rsidR="002E2FB2" w:rsidRPr="00334F98" w:rsidRDefault="002E2FB2" w:rsidP="002E2FB2">
      <w:pPr>
        <w:pStyle w:val="Paragrafi"/>
        <w:ind w:firstLine="0"/>
        <w:jc w:val="center"/>
        <w:rPr>
          <w:lang w:val="sq-AL"/>
        </w:rPr>
      </w:pPr>
      <w:r w:rsidRPr="00334F98">
        <w:rPr>
          <w:lang w:val="sq-AL"/>
        </w:rPr>
        <w:t>GJYKATA EUROPIANE E TË DREJTAVE TË NJERIUT</w:t>
      </w:r>
    </w:p>
    <w:p w:rsidR="002E2FB2" w:rsidRPr="00334F98" w:rsidRDefault="002E2FB2" w:rsidP="002E2FB2">
      <w:pPr>
        <w:pStyle w:val="Hapesira7"/>
        <w:ind w:firstLine="0"/>
        <w:rPr>
          <w:lang w:val="sq-AL"/>
        </w:rPr>
      </w:pPr>
    </w:p>
    <w:p w:rsidR="002E2FB2" w:rsidRPr="00334F98" w:rsidRDefault="002E2FB2" w:rsidP="002E2FB2">
      <w:pPr>
        <w:pStyle w:val="Paragrafi"/>
        <w:ind w:firstLine="0"/>
        <w:jc w:val="center"/>
        <w:rPr>
          <w:lang w:val="sq-AL"/>
        </w:rPr>
      </w:pPr>
      <w:r w:rsidRPr="00334F98">
        <w:rPr>
          <w:lang w:val="sq-AL"/>
        </w:rPr>
        <w:t>SEKSIONI I KATËRT</w:t>
      </w:r>
    </w:p>
    <w:p w:rsidR="002E2FB2" w:rsidRPr="00334F98" w:rsidRDefault="002E2FB2" w:rsidP="002E2FB2">
      <w:pPr>
        <w:pStyle w:val="Hapesira7"/>
        <w:ind w:firstLine="0"/>
        <w:rPr>
          <w:lang w:val="sq-AL"/>
        </w:rPr>
      </w:pPr>
    </w:p>
    <w:p w:rsidR="002E2FB2" w:rsidRPr="00334F98" w:rsidRDefault="002E2FB2" w:rsidP="002E2FB2">
      <w:pPr>
        <w:pStyle w:val="Paragrafi"/>
        <w:ind w:firstLine="0"/>
        <w:jc w:val="center"/>
        <w:rPr>
          <w:b/>
          <w:lang w:val="sq-AL"/>
        </w:rPr>
      </w:pPr>
      <w:r w:rsidRPr="00334F98">
        <w:rPr>
          <w:b/>
          <w:lang w:val="sq-AL"/>
        </w:rPr>
        <w:t>VENDIM</w:t>
      </w:r>
    </w:p>
    <w:p w:rsidR="002E2FB2" w:rsidRPr="00334F98" w:rsidRDefault="002E2FB2" w:rsidP="002E2FB2">
      <w:pPr>
        <w:pStyle w:val="Hapesira7"/>
        <w:ind w:firstLine="0"/>
        <w:rPr>
          <w:lang w:val="sq-AL"/>
        </w:rPr>
      </w:pPr>
    </w:p>
    <w:p w:rsidR="002E2FB2" w:rsidRPr="00334F98" w:rsidRDefault="002E2FB2" w:rsidP="002E2FB2">
      <w:pPr>
        <w:pStyle w:val="Paragrafi"/>
        <w:ind w:firstLine="0"/>
        <w:jc w:val="center"/>
        <w:rPr>
          <w:lang w:val="sq-AL"/>
        </w:rPr>
      </w:pPr>
      <w:r w:rsidRPr="00334F98">
        <w:rPr>
          <w:lang w:val="sq-AL"/>
        </w:rPr>
        <w:t>Ankimi nr. 45718/12</w:t>
      </w:r>
    </w:p>
    <w:p w:rsidR="002E2FB2" w:rsidRPr="00334F98" w:rsidRDefault="002E2FB2" w:rsidP="002E2FB2">
      <w:pPr>
        <w:pStyle w:val="Paragrafi"/>
        <w:ind w:firstLine="0"/>
        <w:jc w:val="center"/>
        <w:rPr>
          <w:b/>
          <w:lang w:val="sq-AL"/>
        </w:rPr>
      </w:pPr>
      <w:r w:rsidRPr="00334F98">
        <w:rPr>
          <w:b/>
          <w:lang w:val="sq-AL"/>
        </w:rPr>
        <w:t>Elvin Lako kundër Shqipërisë</w:t>
      </w:r>
    </w:p>
    <w:p w:rsidR="002E2FB2" w:rsidRPr="00334F98" w:rsidRDefault="002E2FB2" w:rsidP="002E2FB2">
      <w:pPr>
        <w:pStyle w:val="Paragrafi"/>
        <w:ind w:firstLine="0"/>
        <w:jc w:val="center"/>
        <w:rPr>
          <w:lang w:val="sq-AL"/>
        </w:rPr>
      </w:pPr>
      <w:r w:rsidRPr="00334F98">
        <w:rPr>
          <w:lang w:val="sq-AL"/>
        </w:rPr>
        <w:t>dhe 7 ankime të tjera</w:t>
      </w:r>
    </w:p>
    <w:p w:rsidR="002E2FB2" w:rsidRPr="00334F98" w:rsidRDefault="002E2FB2" w:rsidP="002E2FB2">
      <w:pPr>
        <w:pStyle w:val="Paragrafi"/>
        <w:ind w:firstLine="0"/>
        <w:jc w:val="center"/>
        <w:rPr>
          <w:lang w:val="sq-AL"/>
        </w:rPr>
      </w:pPr>
      <w:r w:rsidRPr="00334F98">
        <w:rPr>
          <w:lang w:val="sq-AL"/>
        </w:rPr>
        <w:t>(shiko listën bashkëngjitur)</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 xml:space="preserve">Gjykata Europiane e të Drejtave të Njeriut (seksioni i katërt), e mbledhur si një Komitet, më 24 mars 2015 i përbërë nga: </w:t>
      </w:r>
    </w:p>
    <w:p w:rsidR="002E2FB2" w:rsidRPr="00334F98" w:rsidRDefault="002E2FB2" w:rsidP="002E2FB2">
      <w:pPr>
        <w:pStyle w:val="Paragrafi"/>
        <w:rPr>
          <w:lang w:val="sq-AL"/>
        </w:rPr>
      </w:pPr>
      <w:r w:rsidRPr="00334F98">
        <w:rPr>
          <w:lang w:val="sq-AL"/>
        </w:rPr>
        <w:t xml:space="preserve">Paul Mahoney, President, </w:t>
      </w:r>
    </w:p>
    <w:p w:rsidR="002E2FB2" w:rsidRPr="00334F98" w:rsidRDefault="002E2FB2" w:rsidP="002E2FB2">
      <w:pPr>
        <w:pStyle w:val="Paragrafi"/>
        <w:rPr>
          <w:lang w:val="sq-AL"/>
        </w:rPr>
      </w:pPr>
      <w:r w:rsidRPr="00334F98">
        <w:rPr>
          <w:lang w:val="sq-AL"/>
        </w:rPr>
        <w:t xml:space="preserve">Ledi Bianku, </w:t>
      </w:r>
    </w:p>
    <w:p w:rsidR="002E2FB2" w:rsidRPr="00334F98" w:rsidRDefault="002E2FB2" w:rsidP="002E2FB2">
      <w:pPr>
        <w:pStyle w:val="Paragrafi"/>
        <w:rPr>
          <w:lang w:val="sq-AL"/>
        </w:rPr>
      </w:pPr>
      <w:r w:rsidRPr="00334F98">
        <w:rPr>
          <w:lang w:val="sq-AL"/>
        </w:rPr>
        <w:lastRenderedPageBreak/>
        <w:t xml:space="preserve">Krzysztof Wojtyczek, gjyqtarë, </w:t>
      </w:r>
    </w:p>
    <w:p w:rsidR="002E2FB2" w:rsidRPr="00334F98" w:rsidRDefault="002E2FB2" w:rsidP="002E2FB2">
      <w:pPr>
        <w:pStyle w:val="Paragrafi"/>
        <w:rPr>
          <w:lang w:val="sq-AL"/>
        </w:rPr>
      </w:pPr>
      <w:r w:rsidRPr="00334F98">
        <w:rPr>
          <w:lang w:val="sq-AL"/>
        </w:rPr>
        <w:t>dhe Fatoş Arac</w:t>
      </w:r>
      <w:r w:rsidRPr="00334F98">
        <w:rPr>
          <w:rFonts w:ascii="MS Mincho" w:hAnsi="MS Mincho" w:cs="MS Mincho"/>
          <w:lang w:val="sq-AL"/>
        </w:rPr>
        <w:t>ɪ</w:t>
      </w:r>
      <w:r w:rsidRPr="00334F98">
        <w:rPr>
          <w:lang w:val="sq-AL"/>
        </w:rPr>
        <w:t>, Zëvendës Sekretar i Seksionit</w:t>
      </w:r>
    </w:p>
    <w:p w:rsidR="002E2FB2" w:rsidRPr="00334F98" w:rsidRDefault="002E2FB2" w:rsidP="002E2FB2">
      <w:pPr>
        <w:pStyle w:val="Paragrafi"/>
        <w:rPr>
          <w:lang w:val="sq-AL"/>
        </w:rPr>
      </w:pPr>
      <w:r w:rsidRPr="00334F98">
        <w:rPr>
          <w:lang w:val="sq-AL"/>
        </w:rPr>
        <w:t>Pasi ka diskutuar ankesat e mësipërme,</w:t>
      </w:r>
    </w:p>
    <w:p w:rsidR="002E2FB2" w:rsidRPr="00334F98" w:rsidRDefault="002E2FB2" w:rsidP="002E2FB2">
      <w:pPr>
        <w:pStyle w:val="Paragrafi"/>
        <w:rPr>
          <w:lang w:val="sq-AL"/>
        </w:rPr>
      </w:pPr>
      <w:r w:rsidRPr="00334F98">
        <w:rPr>
          <w:lang w:val="sq-AL"/>
        </w:rPr>
        <w:t>Pasi ka diskutuar deklarimet formale në të cilat pranohet marrëveshja miqësore e çështjeve.</w:t>
      </w:r>
    </w:p>
    <w:p w:rsidR="002E2FB2" w:rsidRPr="00334F98" w:rsidRDefault="002E2FB2" w:rsidP="002E2FB2">
      <w:pPr>
        <w:pStyle w:val="Paragrafi"/>
        <w:rPr>
          <w:lang w:val="sq-AL"/>
        </w:rPr>
      </w:pPr>
      <w:r w:rsidRPr="00334F98">
        <w:rPr>
          <w:lang w:val="sq-AL"/>
        </w:rPr>
        <w:t>Pas diskutimeve, vendos si më poshtë:</w:t>
      </w:r>
    </w:p>
    <w:p w:rsidR="002E2FB2" w:rsidRPr="00334F98" w:rsidRDefault="002E2FB2" w:rsidP="002E2FB2">
      <w:pPr>
        <w:pStyle w:val="Paragrafi"/>
        <w:rPr>
          <w:lang w:val="sq-AL"/>
        </w:rPr>
      </w:pPr>
      <w:r w:rsidRPr="00334F98">
        <w:rPr>
          <w:lang w:val="sq-AL"/>
        </w:rPr>
        <w:t>FAKTET DHE PROCEDURA</w:t>
      </w:r>
    </w:p>
    <w:p w:rsidR="002E2FB2" w:rsidRPr="00334F98" w:rsidRDefault="002E2FB2" w:rsidP="002E2FB2">
      <w:pPr>
        <w:pStyle w:val="Paragrafi"/>
        <w:rPr>
          <w:lang w:val="sq-AL"/>
        </w:rPr>
      </w:pPr>
      <w:r w:rsidRPr="00334F98">
        <w:rPr>
          <w:lang w:val="sq-AL"/>
        </w:rPr>
        <w:t xml:space="preserve">1. Një listë me ankuesit gjendet tek shtojca. </w:t>
      </w:r>
    </w:p>
    <w:p w:rsidR="002E2FB2" w:rsidRPr="00334F98" w:rsidRDefault="002E2FB2" w:rsidP="002E2FB2">
      <w:pPr>
        <w:pStyle w:val="Paragrafi"/>
        <w:rPr>
          <w:lang w:val="sq-AL"/>
        </w:rPr>
      </w:pPr>
      <w:r w:rsidRPr="00334F98">
        <w:rPr>
          <w:lang w:val="sq-AL"/>
        </w:rPr>
        <w:t xml:space="preserve">2. Qeveria Shqiptare (Qeveria) u përfaqësua nga agjenti i saj, anj. A. Hicka, nga Zyra e Avokatit të Shtetit. </w:t>
      </w:r>
    </w:p>
    <w:p w:rsidR="002E2FB2" w:rsidRPr="00334F98" w:rsidRDefault="002E2FB2" w:rsidP="002E2FB2">
      <w:pPr>
        <w:pStyle w:val="Paragrafi"/>
        <w:rPr>
          <w:spacing w:val="-4"/>
          <w:lang w:val="sq-AL"/>
        </w:rPr>
      </w:pPr>
      <w:r w:rsidRPr="00334F98">
        <w:rPr>
          <w:lang w:val="sq-AL"/>
        </w:rPr>
        <w:t xml:space="preserve">3. Të gjithë ankuesit shprehën pakënaqësinë se kishte pasur një shkelje të nenit 6§1 të Konventës në lidhje me moszbatimin e vendimeve të gjykatës së formës së prerë të dhëna në favor të tyre. Për sa i përket ankesave nr. 45718/12, 9403/13, 11724/13, 11726/13, 38964/13 dhe 48723/14, gjykatat vendase urdhëruan rikthimin e ankuesve në punën e tyre, duke shtuar edhe pagesën e pagave të prapambetura deri në rikthimin e tyre në punë. Në lidhje me ankesën nr. 6037/14 dhe 17174/14 gjykatat vendase urdhëruan vetëm pagesën e dëmeve ndaj ankuesve. Dy ankues shprehën pakënaqësinë gjithashtu në lidhje me nenin 1 të </w:t>
      </w:r>
      <w:r w:rsidRPr="00334F98">
        <w:rPr>
          <w:spacing w:val="-4"/>
          <w:lang w:val="sq-AL"/>
        </w:rPr>
        <w:t>protokollit nr. 1 të Konventës (ankimet nr. 11724/13 dhe 11726/13) dhe pesë prej tyre mbështetur në nenin 13 të Konventës (ankesat nr. 45718/12, 11724/13, 11726/13, 6037/14 dhe 17174/14).</w:t>
      </w:r>
    </w:p>
    <w:p w:rsidR="002E2FB2" w:rsidRPr="00334F98" w:rsidRDefault="002E2FB2" w:rsidP="002E2FB2">
      <w:pPr>
        <w:pStyle w:val="Paragrafi"/>
        <w:rPr>
          <w:spacing w:val="-4"/>
          <w:lang w:val="sq-AL"/>
        </w:rPr>
      </w:pPr>
      <w:r w:rsidRPr="00334F98">
        <w:rPr>
          <w:spacing w:val="-4"/>
          <w:lang w:val="sq-AL"/>
        </w:rPr>
        <w:t xml:space="preserve">4. Në lidhje me ankesën nr. 45718/12, më 13 nëntor 2014 dhe 12 janar 2015, Gjykata mori disa deklarime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3,300 euro (tre mijë e treqind euro) për të mbuluar dëmet jo monetare si edhe kostot dhe shpenzimet. </w:t>
      </w:r>
    </w:p>
    <w:p w:rsidR="002E2FB2" w:rsidRPr="00334F98" w:rsidRDefault="002E2FB2" w:rsidP="002E2FB2">
      <w:pPr>
        <w:pStyle w:val="Paragrafi"/>
        <w:rPr>
          <w:spacing w:val="-4"/>
          <w:lang w:val="sq-AL"/>
        </w:rPr>
      </w:pPr>
      <w:r w:rsidRPr="00334F98">
        <w:rPr>
          <w:spacing w:val="-4"/>
          <w:lang w:val="sq-AL"/>
        </w:rPr>
        <w:t xml:space="preserve"> 5. Në lidhje me ankesën nr. 9403/13, më 13 nëntor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w:t>
      </w:r>
      <w:r w:rsidRPr="00334F98">
        <w:rPr>
          <w:spacing w:val="-4"/>
          <w:lang w:val="sq-AL"/>
        </w:rPr>
        <w:lastRenderedPageBreak/>
        <w:t xml:space="preserve">të plotë vendimin vendas të formës së prerë, të dhënë në favor të tij, brenda tre muajve, si edhe t’i paguante atij 1,700 euro (një mijë e shtatëqind euro) për të mbuluar dëmet jo monetare si edhe kostot dhe shpenzimet. </w:t>
      </w:r>
    </w:p>
    <w:p w:rsidR="002E2FB2" w:rsidRPr="00334F98" w:rsidRDefault="002E2FB2" w:rsidP="002E2FB2">
      <w:pPr>
        <w:pStyle w:val="Paragrafi"/>
        <w:rPr>
          <w:spacing w:val="-4"/>
          <w:lang w:val="sq-AL"/>
        </w:rPr>
      </w:pPr>
      <w:r w:rsidRPr="00334F98">
        <w:rPr>
          <w:spacing w:val="-4"/>
          <w:lang w:val="sq-AL"/>
        </w:rPr>
        <w:t xml:space="preserve">6. Në lidhje me ankesën nr. 11724/13, më 18 nëntor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2,000 euro (dy mijë euro) për të mbuluar dëmet jo monetare si edhe kostot dhe shpenzimet. </w:t>
      </w:r>
    </w:p>
    <w:p w:rsidR="002E2FB2" w:rsidRPr="00334F98" w:rsidRDefault="002E2FB2" w:rsidP="002E2FB2">
      <w:pPr>
        <w:pStyle w:val="Paragrafi"/>
        <w:rPr>
          <w:spacing w:val="-4"/>
          <w:lang w:val="sq-AL"/>
        </w:rPr>
      </w:pPr>
      <w:r w:rsidRPr="00334F98">
        <w:rPr>
          <w:lang w:val="sq-AL"/>
        </w:rPr>
        <w:t xml:space="preserve">7. Në lidhje me ankesën nr. 11726/13, më 18 nëntor </w:t>
      </w:r>
      <w:r w:rsidRPr="00334F98">
        <w:rPr>
          <w:spacing w:val="-4"/>
          <w:lang w:val="sq-AL"/>
        </w:rPr>
        <w:t xml:space="preserve">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1 400 euro (një mijë e katërqind euro) për të mbuluar dëmet jo monetare si edhe kostot dhe shpenzimet. </w:t>
      </w:r>
    </w:p>
    <w:p w:rsidR="002E2FB2" w:rsidRPr="00334F98" w:rsidRDefault="002E2FB2" w:rsidP="002E2FB2">
      <w:pPr>
        <w:pStyle w:val="Paragrafi"/>
        <w:rPr>
          <w:spacing w:val="-4"/>
          <w:lang w:val="sq-AL"/>
        </w:rPr>
      </w:pPr>
      <w:r w:rsidRPr="00334F98">
        <w:rPr>
          <w:spacing w:val="-4"/>
          <w:lang w:val="sq-AL"/>
        </w:rPr>
        <w:t xml:space="preserve">8. Në lidhje me ankesën nr. 38964/13, më 10 nëntor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4,700 euro (katër mijë e shtatëqind euro) për të mbuluar dëmet jo monetare si edhe kostot dhe shpenzimet. </w:t>
      </w:r>
    </w:p>
    <w:p w:rsidR="002E2FB2" w:rsidRPr="00334F98" w:rsidRDefault="002E2FB2" w:rsidP="002E2FB2">
      <w:pPr>
        <w:pStyle w:val="Paragrafi"/>
        <w:rPr>
          <w:spacing w:val="-4"/>
          <w:lang w:val="sq-AL"/>
        </w:rPr>
      </w:pPr>
      <w:r w:rsidRPr="00334F98">
        <w:rPr>
          <w:spacing w:val="-4"/>
          <w:lang w:val="sq-AL"/>
        </w:rPr>
        <w:t xml:space="preserve">9. Në lidhje me ankesën nr. 6037/14, më 13 tetor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w:t>
      </w:r>
      <w:r w:rsidRPr="00334F98">
        <w:rPr>
          <w:spacing w:val="-4"/>
          <w:lang w:val="sq-AL"/>
        </w:rPr>
        <w:lastRenderedPageBreak/>
        <w:t>paguante atij 6,300 euro (gjashtë mijë e treqind euro) për të mbuluar dëmet jo monetare</w:t>
      </w:r>
      <w:r w:rsidR="009428F9">
        <w:rPr>
          <w:spacing w:val="-4"/>
          <w:lang w:val="sq-AL"/>
        </w:rPr>
        <w:t>,</w:t>
      </w:r>
      <w:r w:rsidRPr="00334F98">
        <w:rPr>
          <w:spacing w:val="-4"/>
          <w:lang w:val="sq-AL"/>
        </w:rPr>
        <w:t xml:space="preserve"> si edhe kostot dhe shpenzimet. </w:t>
      </w:r>
    </w:p>
    <w:p w:rsidR="002E2FB2" w:rsidRPr="00334F98" w:rsidRDefault="002E2FB2" w:rsidP="002E2FB2">
      <w:pPr>
        <w:pStyle w:val="Paragrafi"/>
        <w:rPr>
          <w:spacing w:val="-4"/>
          <w:lang w:val="sq-AL"/>
        </w:rPr>
      </w:pPr>
      <w:r w:rsidRPr="00334F98">
        <w:rPr>
          <w:spacing w:val="-4"/>
          <w:lang w:val="sq-AL"/>
        </w:rPr>
        <w:t xml:space="preserve">10. Në lidhje me ankesën nr. 17174/14, më 13 tetor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10, 500 euro </w:t>
      </w:r>
      <w:r w:rsidRPr="00334F98">
        <w:rPr>
          <w:szCs w:val="24"/>
          <w:lang w:val="sq-AL"/>
        </w:rPr>
        <w:t>(dhjetë mijë e pesëqind) euro për të mbuluar dëmet jo monetare</w:t>
      </w:r>
      <w:r w:rsidR="00334F98" w:rsidRPr="00334F98">
        <w:rPr>
          <w:szCs w:val="24"/>
          <w:lang w:val="sq-AL"/>
        </w:rPr>
        <w:t>,</w:t>
      </w:r>
      <w:r w:rsidRPr="00334F98">
        <w:rPr>
          <w:szCs w:val="24"/>
          <w:lang w:val="sq-AL"/>
        </w:rPr>
        <w:t xml:space="preserve"> si edhe kostot dhe shpenzimet</w:t>
      </w:r>
      <w:r w:rsidRPr="00334F98">
        <w:rPr>
          <w:rFonts w:ascii="Times New Roman" w:hAnsi="Times New Roman"/>
          <w:szCs w:val="24"/>
          <w:lang w:val="sq-AL"/>
        </w:rPr>
        <w:t xml:space="preserve">. </w:t>
      </w:r>
      <w:r w:rsidRPr="00334F98">
        <w:rPr>
          <w:spacing w:val="-4"/>
          <w:lang w:val="sq-AL"/>
        </w:rPr>
        <w:t xml:space="preserve"> </w:t>
      </w:r>
    </w:p>
    <w:p w:rsidR="002E2FB2" w:rsidRPr="00334F98" w:rsidRDefault="002E2FB2" w:rsidP="002E2FB2">
      <w:pPr>
        <w:pStyle w:val="Paragrafi"/>
        <w:rPr>
          <w:spacing w:val="-4"/>
          <w:lang w:val="sq-AL"/>
        </w:rPr>
      </w:pPr>
      <w:r w:rsidRPr="00334F98">
        <w:rPr>
          <w:spacing w:val="-4"/>
          <w:lang w:val="sq-AL"/>
        </w:rPr>
        <w:t xml:space="preserve">11. Në lidhje me ankesën nr. 48723/14, më 13 tetor 2014 dhe 12 janar 2015, Gjykata mori disa deklarata për marrëveshje miqësore të firmosura nga palët, sipas së cilave, ankuesi binte dakord të hiqte dorë nga kërkesa të tjera kundër Shqipërisë në lidhje me faktet që i hapin rrugë kësaj ankese kundër një sipërmarrje nga Qeveria për të zbatuar të plotë vendimin vendas të formës së prerë, të dhënë në favor të tij, brenda tre muajve, si edhe t’i paguante atij 2,000 euro (dy mijë euro) për të mbuluar dëmet jo monetare si edhe kostot dhe shpenzimet. </w:t>
      </w:r>
    </w:p>
    <w:p w:rsidR="002E2FB2" w:rsidRPr="00334F98" w:rsidRDefault="002E2FB2" w:rsidP="002E2FB2">
      <w:pPr>
        <w:pStyle w:val="Paragrafi"/>
        <w:rPr>
          <w:spacing w:val="-4"/>
          <w:lang w:val="sq-AL"/>
        </w:rPr>
      </w:pPr>
      <w:r w:rsidRPr="00334F98">
        <w:rPr>
          <w:spacing w:val="-4"/>
          <w:lang w:val="sq-AL"/>
        </w:rPr>
        <w:t>12. Sipas deklaratave të marrëveshjeve miqësore, shpërblimet e mësipërme do të konvertohen në vlerën monetare vendase, sipas normës së aplikueshme në datën e pagesës dhe përjashtohen nga çdo taksë ekzistuese. Ato janë të pagueshme brenda tre muajve nga data e njoftimit të vendimit të marrë nga Gjykata. Në rast se këto pagesa nuk bëhen brenda periudhës tre mujore, Qeveria ndërmerr të paguajë një interes të thjeshtë për to, nga përfundimi i asaj periudhe deri në shpagim të plotë, në një normë të barabartë me normën e huas marxhinale të Bankës Qendrore Botërore gjatë periudhës së vonesës plus 3% pikë. Zbatimi i plotë i vendimeve përfundimtare, siç është procedura, brenda tre muajve, si edhe pagesat për të gjitha ankesat, do të përbëjnë zgjidhjen përfundimtare të çështjeve.</w:t>
      </w:r>
    </w:p>
    <w:p w:rsidR="002E2FB2" w:rsidRPr="00334F98" w:rsidRDefault="002E2FB2" w:rsidP="002E2FB2">
      <w:pPr>
        <w:pStyle w:val="Paragrafi"/>
        <w:rPr>
          <w:spacing w:val="-4"/>
          <w:lang w:val="sq-AL"/>
        </w:rPr>
      </w:pPr>
      <w:r w:rsidRPr="00334F98">
        <w:rPr>
          <w:spacing w:val="-4"/>
          <w:lang w:val="sq-AL"/>
        </w:rPr>
        <w:t>LIGJI</w:t>
      </w:r>
    </w:p>
    <w:p w:rsidR="002E2FB2" w:rsidRPr="00334F98" w:rsidRDefault="002E2FB2" w:rsidP="002E2FB2">
      <w:pPr>
        <w:pStyle w:val="Paragrafi"/>
        <w:rPr>
          <w:spacing w:val="-4"/>
          <w:lang w:val="sq-AL"/>
        </w:rPr>
      </w:pPr>
      <w:r w:rsidRPr="00334F98">
        <w:rPr>
          <w:spacing w:val="-4"/>
          <w:lang w:val="sq-AL"/>
        </w:rPr>
        <w:t xml:space="preserve">13. Gjykata shqyrton marrëveshjet miqësore të arritura midis palëve, duke përfshirë edhe rikthimin e ankuesve, siç urdhërohet edhe nga gjykatat vendase në lidhje me ankimet nr. 45718/12, 9403/13, 11724/13, 11726/13, 38964/13 dhe </w:t>
      </w:r>
      <w:r w:rsidRPr="00334F98">
        <w:rPr>
          <w:spacing w:val="-4"/>
          <w:lang w:val="sq-AL"/>
        </w:rPr>
        <w:lastRenderedPageBreak/>
        <w:t xml:space="preserve">48723/14. Gjykata është e kënaqur që marrëveshjet janë të bazuara mbi respektin për të drejtat e njeriut, siç përcaktohet në Konventë dhe në Protokollet e saj, dhe nuk gjen asnjë arsye të justifikojë shqyrtimin e mëtejshëm të ankesave. Për sa më sipër, vendimi për t’i hequr çështjet nga lista është i duhuri. </w:t>
      </w:r>
    </w:p>
    <w:p w:rsidR="002E2FB2" w:rsidRPr="00334F98" w:rsidRDefault="002E2FB2" w:rsidP="002E2FB2">
      <w:pPr>
        <w:pStyle w:val="Paragrafi"/>
        <w:rPr>
          <w:spacing w:val="-4"/>
          <w:lang w:val="sq-AL"/>
        </w:rPr>
      </w:pPr>
      <w:r w:rsidRPr="00334F98">
        <w:rPr>
          <w:spacing w:val="-4"/>
          <w:lang w:val="sq-AL"/>
        </w:rPr>
        <w:t xml:space="preserve">Për këto arsye, Gjykata, unanimisht: </w:t>
      </w:r>
    </w:p>
    <w:p w:rsidR="002E2FB2" w:rsidRPr="00334F98" w:rsidRDefault="002E2FB2" w:rsidP="002E2FB2">
      <w:pPr>
        <w:pStyle w:val="Paragrafi"/>
        <w:rPr>
          <w:spacing w:val="-4"/>
          <w:lang w:val="sq-AL"/>
        </w:rPr>
      </w:pPr>
      <w:r w:rsidRPr="00334F98">
        <w:rPr>
          <w:spacing w:val="-4"/>
          <w:lang w:val="sq-AL"/>
        </w:rPr>
        <w:t>Vendos t’i bashkojë ankimet.</w:t>
      </w:r>
    </w:p>
    <w:p w:rsidR="002E2FB2" w:rsidRPr="00334F98" w:rsidRDefault="002E2FB2" w:rsidP="002E2FB2">
      <w:pPr>
        <w:pStyle w:val="Paragrafi"/>
        <w:rPr>
          <w:spacing w:val="-4"/>
          <w:lang w:val="sq-AL"/>
        </w:rPr>
      </w:pPr>
      <w:r w:rsidRPr="00334F98">
        <w:rPr>
          <w:spacing w:val="-4"/>
          <w:lang w:val="sq-AL"/>
        </w:rPr>
        <w:t xml:space="preserve">Vendos t’i përjashtojë ankimet nga lista e saj e çështjeve, në zbatim të nenit 39 të Konventës. </w:t>
      </w:r>
    </w:p>
    <w:p w:rsidR="002E2FB2" w:rsidRPr="00334F98" w:rsidRDefault="002E2FB2" w:rsidP="002E2FB2">
      <w:pPr>
        <w:pStyle w:val="Paragrafi"/>
        <w:rPr>
          <w:spacing w:val="-4"/>
          <w:lang w:val="sq-AL"/>
        </w:rPr>
      </w:pPr>
      <w:r w:rsidRPr="00334F98">
        <w:rPr>
          <w:spacing w:val="-4"/>
          <w:lang w:val="sq-AL"/>
        </w:rPr>
        <w:t xml:space="preserve">E hartuar në anglisht dhe e përcjellë me shkrim më 16 prill 2015. </w:t>
      </w:r>
    </w:p>
    <w:p w:rsidR="002E2FB2" w:rsidRPr="00334F98" w:rsidRDefault="002E2FB2" w:rsidP="002E2FB2">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2E2FB2" w:rsidRPr="00334F98" w:rsidTr="00CF39C7">
        <w:tc>
          <w:tcPr>
            <w:tcW w:w="2404" w:type="dxa"/>
          </w:tcPr>
          <w:p w:rsidR="002E2FB2" w:rsidRPr="00334F98" w:rsidRDefault="002E2FB2" w:rsidP="00CF39C7">
            <w:pPr>
              <w:pStyle w:val="Paragrafi"/>
              <w:jc w:val="center"/>
              <w:rPr>
                <w:b/>
                <w:szCs w:val="24"/>
                <w:lang w:val="sq-AL"/>
              </w:rPr>
            </w:pPr>
            <w:r w:rsidRPr="00334F98">
              <w:rPr>
                <w:b/>
                <w:szCs w:val="24"/>
                <w:lang w:val="sq-AL"/>
              </w:rPr>
              <w:t>Paul Mahoney</w:t>
            </w:r>
          </w:p>
          <w:p w:rsidR="002E2FB2" w:rsidRPr="00334F98" w:rsidRDefault="002E2FB2" w:rsidP="00CF39C7">
            <w:pPr>
              <w:pStyle w:val="Hapesira7"/>
              <w:jc w:val="center"/>
              <w:rPr>
                <w:sz w:val="24"/>
                <w:lang w:val="sq-AL"/>
              </w:rPr>
            </w:pPr>
            <w:r w:rsidRPr="00334F98">
              <w:rPr>
                <w:sz w:val="24"/>
                <w:lang w:val="sq-AL"/>
              </w:rPr>
              <w:t>President</w:t>
            </w:r>
          </w:p>
        </w:tc>
        <w:tc>
          <w:tcPr>
            <w:tcW w:w="2404" w:type="dxa"/>
          </w:tcPr>
          <w:p w:rsidR="002E2FB2" w:rsidRPr="00334F98" w:rsidRDefault="002E2FB2" w:rsidP="00CF39C7">
            <w:pPr>
              <w:pStyle w:val="Paragrafi"/>
              <w:jc w:val="center"/>
              <w:rPr>
                <w:b/>
                <w:lang w:val="sq-AL"/>
              </w:rPr>
            </w:pPr>
            <w:r w:rsidRPr="00334F98">
              <w:rPr>
                <w:b/>
                <w:lang w:val="sq-AL"/>
              </w:rPr>
              <w:t>Fatoş Arac</w:t>
            </w:r>
          </w:p>
          <w:p w:rsidR="002E2FB2" w:rsidRPr="00334F98" w:rsidRDefault="002E2FB2" w:rsidP="00CF39C7">
            <w:pPr>
              <w:pStyle w:val="Paragrafi"/>
              <w:jc w:val="center"/>
              <w:rPr>
                <w:lang w:val="sq-AL"/>
              </w:rPr>
            </w:pPr>
            <w:r w:rsidRPr="00334F98">
              <w:rPr>
                <w:lang w:val="sq-AL"/>
              </w:rPr>
              <w:t>Zëvendës Sekretar</w:t>
            </w:r>
          </w:p>
        </w:tc>
      </w:tr>
    </w:tbl>
    <w:p w:rsidR="000E1275" w:rsidRPr="00334F98" w:rsidRDefault="000E1275" w:rsidP="002E2FB2">
      <w:pPr>
        <w:pStyle w:val="Paragrafi"/>
        <w:ind w:firstLine="0"/>
        <w:rPr>
          <w:lang w:val="sq-AL"/>
        </w:rPr>
        <w:sectPr w:rsidR="000E1275" w:rsidRPr="00334F98" w:rsidSect="0001233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021"/>
          <w:cols w:num="2" w:space="454"/>
          <w:docGrid w:linePitch="360"/>
        </w:sectPr>
      </w:pPr>
    </w:p>
    <w:p w:rsidR="002E2FB2" w:rsidRPr="00334F98" w:rsidRDefault="002E2FB2" w:rsidP="002E2FB2">
      <w:pPr>
        <w:pStyle w:val="Paragrafi"/>
        <w:ind w:firstLine="0"/>
        <w:rPr>
          <w:lang w:val="sq-AL"/>
        </w:rPr>
      </w:pPr>
      <w:r w:rsidRPr="00334F98">
        <w:rPr>
          <w:lang w:val="sq-AL"/>
        </w:rPr>
        <w:tab/>
      </w:r>
      <w:r w:rsidRPr="00334F98">
        <w:rPr>
          <w:lang w:val="sq-AL"/>
        </w:rPr>
        <w:tab/>
        <w:t xml:space="preserve"> </w:t>
      </w:r>
    </w:p>
    <w:p w:rsidR="002E2FB2" w:rsidRPr="00334F98" w:rsidRDefault="002E2FB2" w:rsidP="002E2FB2">
      <w:pPr>
        <w:pStyle w:val="Paragrafi"/>
        <w:ind w:firstLine="0"/>
        <w:jc w:val="center"/>
        <w:rPr>
          <w:lang w:val="sq-AL"/>
        </w:rPr>
      </w:pPr>
      <w:r w:rsidRPr="00334F98">
        <w:rPr>
          <w:lang w:val="sq-AL"/>
        </w:rPr>
        <w:t>SHTOJCË</w:t>
      </w:r>
    </w:p>
    <w:p w:rsidR="002E2FB2" w:rsidRPr="00334F98" w:rsidRDefault="002E2FB2" w:rsidP="002E2FB2">
      <w:pPr>
        <w:pStyle w:val="Paragrafi"/>
        <w:ind w:firstLine="0"/>
        <w:rPr>
          <w:lang w:val="sq-AL"/>
        </w:rPr>
      </w:pPr>
    </w:p>
    <w:tbl>
      <w:tblPr>
        <w:tblW w:w="37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3"/>
        <w:gridCol w:w="1420"/>
        <w:gridCol w:w="1276"/>
        <w:gridCol w:w="2364"/>
        <w:gridCol w:w="1747"/>
      </w:tblGrid>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ListParagraph"/>
              <w:ind w:left="0"/>
              <w:jc w:val="center"/>
              <w:rPr>
                <w:rFonts w:ascii="Garamond" w:hAnsi="Garamond"/>
                <w:b/>
                <w:sz w:val="20"/>
                <w:szCs w:val="20"/>
                <w:lang w:val="sq-AL"/>
              </w:rPr>
            </w:pPr>
            <w:r w:rsidRPr="00334F98">
              <w:rPr>
                <w:rFonts w:ascii="Garamond" w:hAnsi="Garamond"/>
                <w:b/>
                <w:sz w:val="20"/>
                <w:szCs w:val="20"/>
                <w:lang w:val="sq-AL"/>
              </w:rPr>
              <w:t xml:space="preserve">Nr. </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ListParagraph"/>
              <w:ind w:left="0"/>
              <w:jc w:val="center"/>
              <w:rPr>
                <w:rFonts w:ascii="Garamond" w:hAnsi="Garamond"/>
                <w:b/>
                <w:sz w:val="20"/>
                <w:szCs w:val="20"/>
                <w:lang w:val="sq-AL"/>
              </w:rPr>
            </w:pPr>
            <w:r w:rsidRPr="00334F98">
              <w:rPr>
                <w:rFonts w:ascii="Garamond" w:hAnsi="Garamond"/>
                <w:b/>
                <w:sz w:val="20"/>
                <w:szCs w:val="20"/>
                <w:lang w:val="sq-AL"/>
              </w:rPr>
              <w:t xml:space="preserve">Ankesa nr. </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ListParagraph"/>
              <w:ind w:left="0"/>
              <w:jc w:val="center"/>
              <w:rPr>
                <w:rFonts w:ascii="Garamond" w:hAnsi="Garamond"/>
                <w:b/>
                <w:sz w:val="20"/>
                <w:szCs w:val="20"/>
                <w:lang w:val="sq-AL"/>
              </w:rPr>
            </w:pPr>
            <w:r w:rsidRPr="00334F98">
              <w:rPr>
                <w:rFonts w:ascii="Garamond" w:hAnsi="Garamond"/>
                <w:b/>
                <w:sz w:val="20"/>
                <w:szCs w:val="20"/>
                <w:lang w:val="sq-AL"/>
              </w:rPr>
              <w:t>Paraqitur më</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ListParagraph"/>
              <w:ind w:left="0"/>
              <w:jc w:val="center"/>
              <w:rPr>
                <w:rFonts w:ascii="Garamond" w:hAnsi="Garamond"/>
                <w:b/>
                <w:sz w:val="20"/>
                <w:szCs w:val="20"/>
                <w:lang w:val="sq-AL"/>
              </w:rPr>
            </w:pPr>
            <w:r w:rsidRPr="00334F98">
              <w:rPr>
                <w:rFonts w:ascii="Garamond" w:hAnsi="Garamond"/>
                <w:b/>
                <w:sz w:val="20"/>
                <w:szCs w:val="20"/>
                <w:lang w:val="sq-AL"/>
              </w:rPr>
              <w:t>Datëlindja dhe Vendbanimi i Ankuesit</w:t>
            </w:r>
          </w:p>
        </w:tc>
        <w:tc>
          <w:tcPr>
            <w:tcW w:w="1168"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ListParagraph"/>
              <w:ind w:left="0"/>
              <w:jc w:val="center"/>
              <w:rPr>
                <w:rFonts w:ascii="Garamond" w:hAnsi="Garamond"/>
                <w:b/>
                <w:sz w:val="20"/>
                <w:szCs w:val="20"/>
                <w:lang w:val="sq-AL"/>
              </w:rPr>
            </w:pPr>
            <w:r w:rsidRPr="00334F98">
              <w:rPr>
                <w:rFonts w:ascii="Garamond" w:hAnsi="Garamond"/>
                <w:b/>
                <w:sz w:val="20"/>
                <w:szCs w:val="20"/>
                <w:lang w:val="sq-AL"/>
              </w:rPr>
              <w:t>Përfaqësuar nga</w:t>
            </w: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45718/12</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27/06/2012</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Ervin LAKO</w:t>
            </w:r>
          </w:p>
          <w:p w:rsidR="002E2FB2" w:rsidRPr="00334F98" w:rsidRDefault="002E2FB2" w:rsidP="00CF39C7">
            <w:pPr>
              <w:pStyle w:val="NoSpacing"/>
              <w:rPr>
                <w:rFonts w:ascii="Garamond" w:hAnsi="Garamond"/>
                <w:sz w:val="20"/>
                <w:szCs w:val="20"/>
              </w:rPr>
            </w:pPr>
            <w:r w:rsidRPr="00334F98">
              <w:rPr>
                <w:rFonts w:ascii="Garamond" w:hAnsi="Garamond"/>
                <w:sz w:val="20"/>
                <w:szCs w:val="20"/>
              </w:rPr>
              <w:t>30/06/1967</w:t>
            </w:r>
          </w:p>
          <w:p w:rsidR="002E2FB2" w:rsidRPr="00334F98" w:rsidRDefault="002E2FB2" w:rsidP="00CF39C7">
            <w:pPr>
              <w:pStyle w:val="NoSpacing"/>
              <w:rPr>
                <w:rFonts w:ascii="Garamond" w:hAnsi="Garamond"/>
                <w:b/>
                <w:sz w:val="20"/>
                <w:szCs w:val="20"/>
              </w:rPr>
            </w:pPr>
            <w:r w:rsidRPr="00334F98">
              <w:rPr>
                <w:rFonts w:ascii="Garamond" w:hAnsi="Garamond"/>
                <w:sz w:val="20"/>
                <w:szCs w:val="20"/>
              </w:rPr>
              <w:t>Tiranë</w:t>
            </w:r>
            <w:r w:rsidRPr="00334F98">
              <w:rPr>
                <w:rFonts w:ascii="Garamond" w:hAnsi="Garamond"/>
                <w:b/>
                <w:sz w:val="20"/>
                <w:szCs w:val="20"/>
              </w:rPr>
              <w:t xml:space="preserve"> </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2.</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9403/13</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09/01/2013</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Valbona PALUKA</w:t>
            </w:r>
          </w:p>
          <w:p w:rsidR="002E2FB2" w:rsidRPr="00334F98" w:rsidRDefault="002E2FB2" w:rsidP="00CF39C7">
            <w:pPr>
              <w:pStyle w:val="NoSpacing"/>
              <w:rPr>
                <w:rFonts w:ascii="Garamond" w:hAnsi="Garamond"/>
                <w:sz w:val="20"/>
                <w:szCs w:val="20"/>
              </w:rPr>
            </w:pPr>
            <w:r w:rsidRPr="00334F98">
              <w:rPr>
                <w:rFonts w:ascii="Garamond" w:hAnsi="Garamond"/>
                <w:sz w:val="20"/>
                <w:szCs w:val="20"/>
              </w:rPr>
              <w:t>23/06/1964</w:t>
            </w:r>
          </w:p>
          <w:p w:rsidR="002E2FB2" w:rsidRPr="00334F98" w:rsidRDefault="002E2FB2" w:rsidP="00CF39C7">
            <w:pPr>
              <w:pStyle w:val="NoSpacing"/>
              <w:rPr>
                <w:rFonts w:ascii="Garamond" w:hAnsi="Garamond"/>
                <w:sz w:val="20"/>
                <w:szCs w:val="20"/>
              </w:rPr>
            </w:pPr>
            <w:r w:rsidRPr="00334F98">
              <w:rPr>
                <w:rFonts w:ascii="Garamond" w:hAnsi="Garamond"/>
                <w:sz w:val="20"/>
                <w:szCs w:val="20"/>
              </w:rPr>
              <w:t>Tirana</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3.</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11724/13</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31/01/2013</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Spiro TABA</w:t>
            </w:r>
          </w:p>
          <w:p w:rsidR="002E2FB2" w:rsidRPr="00334F98" w:rsidRDefault="002E2FB2" w:rsidP="00CF39C7">
            <w:pPr>
              <w:pStyle w:val="NoSpacing"/>
              <w:rPr>
                <w:rFonts w:ascii="Garamond" w:hAnsi="Garamond"/>
                <w:sz w:val="20"/>
                <w:szCs w:val="20"/>
              </w:rPr>
            </w:pPr>
            <w:r w:rsidRPr="00334F98">
              <w:rPr>
                <w:rFonts w:ascii="Garamond" w:hAnsi="Garamond"/>
                <w:sz w:val="20"/>
                <w:szCs w:val="20"/>
              </w:rPr>
              <w:t>02/07/1955</w:t>
            </w:r>
          </w:p>
          <w:p w:rsidR="002E2FB2" w:rsidRPr="00334F98" w:rsidRDefault="002E2FB2" w:rsidP="00CF39C7">
            <w:pPr>
              <w:pStyle w:val="NoSpacing"/>
              <w:rPr>
                <w:rFonts w:ascii="Garamond" w:hAnsi="Garamond"/>
                <w:sz w:val="20"/>
                <w:szCs w:val="20"/>
              </w:rPr>
            </w:pPr>
            <w:r w:rsidRPr="00334F98">
              <w:rPr>
                <w:rFonts w:ascii="Garamond" w:hAnsi="Garamond"/>
                <w:sz w:val="20"/>
                <w:szCs w:val="20"/>
              </w:rPr>
              <w:t>Korçë</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4.</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11726/13</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01/02/2013</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Andrea KARANXHA</w:t>
            </w:r>
          </w:p>
          <w:p w:rsidR="002E2FB2" w:rsidRPr="00334F98" w:rsidRDefault="002E2FB2" w:rsidP="00CF39C7">
            <w:pPr>
              <w:pStyle w:val="NoSpacing"/>
              <w:rPr>
                <w:rFonts w:ascii="Garamond" w:hAnsi="Garamond"/>
                <w:sz w:val="20"/>
                <w:szCs w:val="20"/>
              </w:rPr>
            </w:pPr>
            <w:r w:rsidRPr="00334F98">
              <w:rPr>
                <w:rFonts w:ascii="Garamond" w:hAnsi="Garamond"/>
                <w:sz w:val="20"/>
                <w:szCs w:val="20"/>
              </w:rPr>
              <w:t>05/05/1956</w:t>
            </w:r>
          </w:p>
          <w:p w:rsidR="002E2FB2" w:rsidRPr="00334F98" w:rsidRDefault="002E2FB2" w:rsidP="00CF39C7">
            <w:pPr>
              <w:pStyle w:val="NoSpacing"/>
              <w:rPr>
                <w:rFonts w:ascii="Garamond" w:hAnsi="Garamond"/>
                <w:sz w:val="20"/>
                <w:szCs w:val="20"/>
              </w:rPr>
            </w:pPr>
            <w:r w:rsidRPr="00334F98">
              <w:rPr>
                <w:rFonts w:ascii="Garamond" w:hAnsi="Garamond"/>
                <w:sz w:val="20"/>
                <w:szCs w:val="20"/>
              </w:rPr>
              <w:t xml:space="preserve">Korçë </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5.</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38964/13</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25/05/2013</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Raimonda TRUPJA</w:t>
            </w:r>
          </w:p>
          <w:p w:rsidR="002E2FB2" w:rsidRPr="00334F98" w:rsidRDefault="002E2FB2" w:rsidP="00CF39C7">
            <w:pPr>
              <w:pStyle w:val="NoSpacing"/>
              <w:rPr>
                <w:rFonts w:ascii="Garamond" w:hAnsi="Garamond"/>
                <w:sz w:val="20"/>
                <w:szCs w:val="20"/>
              </w:rPr>
            </w:pPr>
            <w:r w:rsidRPr="00334F98">
              <w:rPr>
                <w:rFonts w:ascii="Garamond" w:hAnsi="Garamond"/>
                <w:sz w:val="20"/>
                <w:szCs w:val="20"/>
              </w:rPr>
              <w:t>05/02/1968</w:t>
            </w:r>
          </w:p>
          <w:p w:rsidR="002E2FB2" w:rsidRPr="00334F98" w:rsidRDefault="002E2FB2" w:rsidP="00CF39C7">
            <w:pPr>
              <w:pStyle w:val="NoSpacing"/>
              <w:rPr>
                <w:rFonts w:ascii="Garamond" w:hAnsi="Garamond"/>
                <w:sz w:val="20"/>
                <w:szCs w:val="20"/>
              </w:rPr>
            </w:pPr>
            <w:r w:rsidRPr="00334F98">
              <w:rPr>
                <w:rFonts w:ascii="Garamond" w:hAnsi="Garamond"/>
                <w:sz w:val="20"/>
                <w:szCs w:val="20"/>
              </w:rPr>
              <w:t>Durrës</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6.</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6037/14</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11/01/2014</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Indrid OSMANI</w:t>
            </w:r>
          </w:p>
          <w:p w:rsidR="002E2FB2" w:rsidRPr="00334F98" w:rsidRDefault="002E2FB2" w:rsidP="00CF39C7">
            <w:pPr>
              <w:pStyle w:val="NoSpacing"/>
              <w:rPr>
                <w:rFonts w:ascii="Garamond" w:hAnsi="Garamond"/>
                <w:sz w:val="20"/>
                <w:szCs w:val="20"/>
              </w:rPr>
            </w:pPr>
            <w:r w:rsidRPr="00334F98">
              <w:rPr>
                <w:rFonts w:ascii="Garamond" w:hAnsi="Garamond"/>
                <w:sz w:val="20"/>
                <w:szCs w:val="20"/>
              </w:rPr>
              <w:t>30/05/1983</w:t>
            </w:r>
          </w:p>
          <w:p w:rsidR="002E2FB2" w:rsidRPr="00334F98" w:rsidRDefault="002E2FB2" w:rsidP="00CF39C7">
            <w:pPr>
              <w:pStyle w:val="NoSpacing"/>
              <w:rPr>
                <w:rFonts w:ascii="Garamond" w:hAnsi="Garamond"/>
                <w:b/>
                <w:sz w:val="20"/>
                <w:szCs w:val="20"/>
              </w:rPr>
            </w:pPr>
            <w:r w:rsidRPr="00334F98">
              <w:rPr>
                <w:rFonts w:ascii="Garamond" w:hAnsi="Garamond"/>
                <w:sz w:val="20"/>
                <w:szCs w:val="20"/>
              </w:rPr>
              <w:t>Tiranë</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7.</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17174/14</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19/02/2014</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Thanas VERDHI</w:t>
            </w:r>
          </w:p>
          <w:p w:rsidR="002E2FB2" w:rsidRPr="00334F98" w:rsidRDefault="002E2FB2" w:rsidP="00CF39C7">
            <w:pPr>
              <w:pStyle w:val="NoSpacing"/>
              <w:rPr>
                <w:rFonts w:ascii="Garamond" w:hAnsi="Garamond"/>
                <w:sz w:val="20"/>
                <w:szCs w:val="20"/>
              </w:rPr>
            </w:pPr>
            <w:r w:rsidRPr="00334F98">
              <w:rPr>
                <w:rFonts w:ascii="Garamond" w:hAnsi="Garamond"/>
                <w:sz w:val="20"/>
                <w:szCs w:val="20"/>
              </w:rPr>
              <w:t>19/11/1946</w:t>
            </w:r>
          </w:p>
          <w:p w:rsidR="002E2FB2" w:rsidRPr="00334F98" w:rsidRDefault="002E2FB2" w:rsidP="00CF39C7">
            <w:pPr>
              <w:pStyle w:val="NoSpacing"/>
              <w:rPr>
                <w:rFonts w:ascii="Garamond" w:hAnsi="Garamond"/>
                <w:sz w:val="20"/>
                <w:szCs w:val="20"/>
              </w:rPr>
            </w:pPr>
            <w:r w:rsidRPr="00334F98">
              <w:rPr>
                <w:rFonts w:ascii="Garamond" w:hAnsi="Garamond"/>
                <w:sz w:val="20"/>
                <w:szCs w:val="20"/>
              </w:rPr>
              <w:t xml:space="preserve">Tiranë </w:t>
            </w:r>
          </w:p>
        </w:tc>
        <w:tc>
          <w:tcPr>
            <w:tcW w:w="1168" w:type="pct"/>
            <w:tcBorders>
              <w:top w:val="single" w:sz="4" w:space="0" w:color="000000"/>
              <w:left w:val="single" w:sz="4" w:space="0" w:color="000000"/>
              <w:bottom w:val="single" w:sz="4" w:space="0" w:color="000000"/>
              <w:right w:val="single" w:sz="4" w:space="0" w:color="000000"/>
            </w:tcBorders>
          </w:tcPr>
          <w:p w:rsidR="002E2FB2" w:rsidRPr="00334F98" w:rsidRDefault="002E2FB2" w:rsidP="00CF39C7">
            <w:pPr>
              <w:pStyle w:val="NoSpacing"/>
              <w:rPr>
                <w:rFonts w:ascii="Garamond" w:hAnsi="Garamond"/>
                <w:sz w:val="20"/>
                <w:szCs w:val="20"/>
              </w:rPr>
            </w:pPr>
          </w:p>
        </w:tc>
      </w:tr>
      <w:tr w:rsidR="002E2FB2" w:rsidRPr="00334F98" w:rsidTr="00CF39C7">
        <w:trPr>
          <w:jc w:val="center"/>
        </w:trPr>
        <w:tc>
          <w:tcPr>
            <w:tcW w:w="45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8.</w:t>
            </w:r>
          </w:p>
        </w:tc>
        <w:tc>
          <w:tcPr>
            <w:tcW w:w="949"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48723/14</w:t>
            </w:r>
          </w:p>
        </w:tc>
        <w:tc>
          <w:tcPr>
            <w:tcW w:w="853"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23/06/2014</w:t>
            </w:r>
          </w:p>
        </w:tc>
        <w:tc>
          <w:tcPr>
            <w:tcW w:w="1580"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b/>
                <w:sz w:val="20"/>
                <w:szCs w:val="20"/>
              </w:rPr>
            </w:pPr>
            <w:r w:rsidRPr="00334F98">
              <w:rPr>
                <w:rFonts w:ascii="Garamond" w:hAnsi="Garamond"/>
                <w:b/>
                <w:sz w:val="20"/>
                <w:szCs w:val="20"/>
              </w:rPr>
              <w:t>Nazmi LUKU</w:t>
            </w:r>
          </w:p>
          <w:p w:rsidR="002E2FB2" w:rsidRPr="00334F98" w:rsidRDefault="002E2FB2" w:rsidP="00CF39C7">
            <w:pPr>
              <w:pStyle w:val="NoSpacing"/>
              <w:rPr>
                <w:rFonts w:ascii="Garamond" w:hAnsi="Garamond"/>
                <w:sz w:val="20"/>
                <w:szCs w:val="20"/>
              </w:rPr>
            </w:pPr>
            <w:r w:rsidRPr="00334F98">
              <w:rPr>
                <w:rFonts w:ascii="Garamond" w:hAnsi="Garamond"/>
                <w:sz w:val="20"/>
                <w:szCs w:val="20"/>
              </w:rPr>
              <w:t>05/11/1952</w:t>
            </w:r>
          </w:p>
          <w:p w:rsidR="002E2FB2" w:rsidRPr="00334F98" w:rsidRDefault="002E2FB2" w:rsidP="00CF39C7">
            <w:pPr>
              <w:pStyle w:val="NoSpacing"/>
              <w:rPr>
                <w:rFonts w:ascii="Garamond" w:hAnsi="Garamond"/>
                <w:sz w:val="20"/>
                <w:szCs w:val="20"/>
              </w:rPr>
            </w:pPr>
            <w:r w:rsidRPr="00334F98">
              <w:rPr>
                <w:rFonts w:ascii="Garamond" w:hAnsi="Garamond"/>
                <w:sz w:val="20"/>
                <w:szCs w:val="20"/>
              </w:rPr>
              <w:t>Tirana</w:t>
            </w:r>
          </w:p>
        </w:tc>
        <w:tc>
          <w:tcPr>
            <w:tcW w:w="1168" w:type="pct"/>
            <w:tcBorders>
              <w:top w:val="single" w:sz="4" w:space="0" w:color="000000"/>
              <w:left w:val="single" w:sz="4" w:space="0" w:color="000000"/>
              <w:bottom w:val="single" w:sz="4" w:space="0" w:color="000000"/>
              <w:right w:val="single" w:sz="4" w:space="0" w:color="000000"/>
            </w:tcBorders>
            <w:hideMark/>
          </w:tcPr>
          <w:p w:rsidR="002E2FB2" w:rsidRPr="00334F98" w:rsidRDefault="002E2FB2" w:rsidP="00CF39C7">
            <w:pPr>
              <w:pStyle w:val="NoSpacing"/>
              <w:rPr>
                <w:rFonts w:ascii="Garamond" w:hAnsi="Garamond"/>
                <w:sz w:val="20"/>
                <w:szCs w:val="20"/>
              </w:rPr>
            </w:pPr>
            <w:r w:rsidRPr="00334F98">
              <w:rPr>
                <w:rFonts w:ascii="Garamond" w:hAnsi="Garamond"/>
                <w:sz w:val="20"/>
                <w:szCs w:val="20"/>
              </w:rPr>
              <w:t>Erind MËRKURI</w:t>
            </w:r>
          </w:p>
        </w:tc>
      </w:tr>
    </w:tbl>
    <w:p w:rsidR="002E2FB2" w:rsidRPr="00334F98" w:rsidRDefault="002E2FB2" w:rsidP="002E2FB2">
      <w:pPr>
        <w:pStyle w:val="Paragrafi"/>
        <w:rPr>
          <w:lang w:val="sq-AL"/>
        </w:rPr>
      </w:pPr>
    </w:p>
    <w:p w:rsidR="000E1275" w:rsidRPr="00334F98" w:rsidRDefault="000E1275" w:rsidP="002E2FB2">
      <w:pPr>
        <w:pStyle w:val="Akti"/>
        <w:rPr>
          <w:lang w:val="sq-AL"/>
        </w:rPr>
        <w:sectPr w:rsidR="000E1275" w:rsidRPr="00334F98" w:rsidSect="00BE6EBC">
          <w:type w:val="continuous"/>
          <w:pgSz w:w="11907" w:h="16840" w:code="9"/>
          <w:pgMar w:top="720" w:right="1134" w:bottom="720" w:left="1134" w:header="851" w:footer="851" w:gutter="0"/>
          <w:cols w:space="720"/>
          <w:docGrid w:linePitch="360"/>
        </w:sectPr>
      </w:pPr>
    </w:p>
    <w:p w:rsidR="002E2FB2" w:rsidRPr="00334F98" w:rsidRDefault="002E2FB2" w:rsidP="00CF39C7">
      <w:pPr>
        <w:pStyle w:val="Akti"/>
        <w:rPr>
          <w:lang w:val="sq-AL"/>
        </w:rPr>
      </w:pPr>
      <w:r w:rsidRPr="00334F98">
        <w:rPr>
          <w:lang w:val="sq-AL"/>
        </w:rPr>
        <w:t>VENDIM</w:t>
      </w:r>
    </w:p>
    <w:p w:rsidR="002E2FB2" w:rsidRPr="00334F98" w:rsidRDefault="002E2FB2" w:rsidP="00CF39C7">
      <w:pPr>
        <w:pStyle w:val="NumriData"/>
        <w:rPr>
          <w:lang w:val="sq-AL"/>
        </w:rPr>
      </w:pPr>
      <w:r w:rsidRPr="00334F98">
        <w:rPr>
          <w:lang w:val="sq-AL"/>
        </w:rPr>
        <w:t>Nr. 20, datë 3.6.2015</w:t>
      </w:r>
    </w:p>
    <w:p w:rsidR="002E2FB2" w:rsidRPr="00334F98" w:rsidRDefault="002E2FB2" w:rsidP="00CF39C7">
      <w:pPr>
        <w:pStyle w:val="Hapesira7"/>
        <w:ind w:firstLine="0"/>
        <w:rPr>
          <w:lang w:val="sq-AL"/>
        </w:rPr>
      </w:pPr>
    </w:p>
    <w:p w:rsidR="002E2FB2" w:rsidRPr="00334F98" w:rsidRDefault="002E2FB2" w:rsidP="00CF39C7">
      <w:pPr>
        <w:pStyle w:val="Titulli"/>
        <w:rPr>
          <w:lang w:val="sq-AL"/>
        </w:rPr>
      </w:pPr>
      <w:r w:rsidRPr="00334F98">
        <w:rPr>
          <w:lang w:val="sq-AL"/>
        </w:rPr>
        <w:t xml:space="preserve">PËR </w:t>
      </w:r>
      <w:r w:rsidR="00334F98">
        <w:rPr>
          <w:lang w:val="sq-AL"/>
        </w:rPr>
        <w:t>MOS</w:t>
      </w:r>
      <w:r w:rsidRPr="00334F98">
        <w:rPr>
          <w:lang w:val="sq-AL"/>
        </w:rPr>
        <w:t>SHQYRTIM TË PROPOZIMEVE PËR NDRYSHIM TARIFE</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 xml:space="preserve">Në </w:t>
      </w:r>
      <w:r w:rsidR="00334F98" w:rsidRPr="00334F98">
        <w:rPr>
          <w:lang w:val="sq-AL"/>
        </w:rPr>
        <w:t>mbështetje</w:t>
      </w:r>
      <w:r w:rsidRPr="00334F98">
        <w:rPr>
          <w:lang w:val="sq-AL"/>
        </w:rPr>
        <w:t xml:space="preserve"> të nenit 14 dhe 21, të ligjit nr.</w:t>
      </w:r>
      <w:r w:rsidR="00334F98">
        <w:rPr>
          <w:lang w:val="sq-AL"/>
        </w:rPr>
        <w:t xml:space="preserve"> </w:t>
      </w:r>
      <w:r w:rsidRPr="00334F98">
        <w:rPr>
          <w:lang w:val="sq-AL"/>
        </w:rPr>
        <w:t xml:space="preserve">8102, datë 28.3.1996 “Për </w:t>
      </w:r>
      <w:r w:rsidR="00334F98" w:rsidRPr="00334F98">
        <w:rPr>
          <w:lang w:val="sq-AL"/>
        </w:rPr>
        <w:t>kuadrin rregullator të sektorit të furnizimit me ujë dhe largimit dhe përpunimit të ujërave të ndotura</w:t>
      </w:r>
      <w:r w:rsidRPr="00334F98">
        <w:rPr>
          <w:lang w:val="sq-AL"/>
        </w:rPr>
        <w:t xml:space="preserve">”, </w:t>
      </w:r>
      <w:r w:rsidR="00334F98">
        <w:rPr>
          <w:lang w:val="sq-AL"/>
        </w:rPr>
        <w:t>të</w:t>
      </w:r>
      <w:r w:rsidRPr="00334F98">
        <w:rPr>
          <w:lang w:val="sq-AL"/>
        </w:rPr>
        <w:t xml:space="preserve"> ndryshuar dhe neneve 12, 13 dhe 15 të </w:t>
      </w:r>
      <w:r w:rsidR="00334F98">
        <w:rPr>
          <w:lang w:val="sq-AL"/>
        </w:rPr>
        <w:t>m</w:t>
      </w:r>
      <w:r w:rsidRPr="00334F98">
        <w:rPr>
          <w:lang w:val="sq-AL"/>
        </w:rPr>
        <w:t xml:space="preserve">etodologjisë “Për vendosjen e tarifave”, Komisioni </w:t>
      </w:r>
      <w:r w:rsidR="00334F98" w:rsidRPr="00334F98">
        <w:rPr>
          <w:lang w:val="sq-AL"/>
        </w:rPr>
        <w:t>Kombëtar</w:t>
      </w:r>
      <w:r w:rsidRPr="00334F98">
        <w:rPr>
          <w:lang w:val="sq-AL"/>
        </w:rPr>
        <w:t xml:space="preserve"> Rregullator</w:t>
      </w:r>
    </w:p>
    <w:p w:rsidR="002E2FB2" w:rsidRPr="00334F98" w:rsidRDefault="002E2FB2" w:rsidP="002E2FB2">
      <w:pPr>
        <w:pStyle w:val="Hapesira7"/>
        <w:rPr>
          <w:lang w:val="sq-AL"/>
        </w:rPr>
      </w:pPr>
    </w:p>
    <w:p w:rsidR="000E1275" w:rsidRPr="00334F98" w:rsidRDefault="000E1275" w:rsidP="002E2FB2">
      <w:pPr>
        <w:pStyle w:val="Vendosi"/>
        <w:rPr>
          <w:lang w:val="sq-AL"/>
        </w:rPr>
      </w:pPr>
    </w:p>
    <w:p w:rsidR="000E1275" w:rsidRPr="00334F98" w:rsidRDefault="000E1275" w:rsidP="002E2FB2">
      <w:pPr>
        <w:pStyle w:val="Vendosi"/>
        <w:rPr>
          <w:lang w:val="sq-AL"/>
        </w:rPr>
      </w:pPr>
    </w:p>
    <w:p w:rsidR="002E2FB2" w:rsidRPr="00334F98" w:rsidRDefault="002E2FB2" w:rsidP="002E2FB2">
      <w:pPr>
        <w:pStyle w:val="Vendosi"/>
        <w:rPr>
          <w:lang w:val="sq-AL"/>
        </w:rPr>
      </w:pPr>
      <w:r w:rsidRPr="00334F98">
        <w:rPr>
          <w:lang w:val="sq-AL"/>
        </w:rPr>
        <w:t>VENDOSI:</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1. Të mos marrë në shqyrtim propozimin për ndryshim tarife për vitin 2015 për shoqërinë “Ujësjellës-Kanalizime Lushnjë”, sh.a.</w:t>
      </w:r>
    </w:p>
    <w:p w:rsidR="002E2FB2" w:rsidRPr="00334F98" w:rsidRDefault="002E2FB2" w:rsidP="002E2FB2">
      <w:pPr>
        <w:pStyle w:val="Paragrafi"/>
        <w:rPr>
          <w:lang w:val="sq-AL"/>
        </w:rPr>
      </w:pPr>
      <w:r w:rsidRPr="00334F98">
        <w:rPr>
          <w:lang w:val="sq-AL"/>
        </w:rPr>
        <w:t>2. Ndjek zbatimin e këtij vendimi Drejtoria Tekniko-Ekonomike.</w:t>
      </w:r>
    </w:p>
    <w:p w:rsidR="002E2FB2" w:rsidRPr="00334F98" w:rsidRDefault="002E2FB2" w:rsidP="002E2FB2">
      <w:pPr>
        <w:pStyle w:val="Paragrafi"/>
        <w:rPr>
          <w:lang w:val="sq-AL"/>
        </w:rPr>
      </w:pPr>
      <w:r w:rsidRPr="00334F98">
        <w:rPr>
          <w:lang w:val="sq-AL"/>
        </w:rPr>
        <w:t>3. Ky vendim hyn në fuqi menjëherë.</w:t>
      </w:r>
    </w:p>
    <w:p w:rsidR="002E2FB2" w:rsidRPr="00334F98" w:rsidRDefault="002E2FB2" w:rsidP="002E2FB2">
      <w:pPr>
        <w:pStyle w:val="Hapesira7"/>
        <w:rPr>
          <w:lang w:val="sq-AL"/>
        </w:rPr>
      </w:pPr>
    </w:p>
    <w:p w:rsidR="002E2FB2" w:rsidRPr="00334F98" w:rsidRDefault="002E2FB2" w:rsidP="00334F98">
      <w:pPr>
        <w:pStyle w:val="Autoriteti"/>
        <w:rPr>
          <w:lang w:val="sq-AL"/>
        </w:rPr>
      </w:pPr>
      <w:r w:rsidRPr="00334F98">
        <w:rPr>
          <w:lang w:val="sq-AL"/>
        </w:rPr>
        <w:t xml:space="preserve">ZËVENDËSKRYETARI </w:t>
      </w:r>
    </w:p>
    <w:p w:rsidR="002E2FB2" w:rsidRPr="00334F98" w:rsidRDefault="002E2FB2" w:rsidP="002E2FB2">
      <w:pPr>
        <w:pStyle w:val="AutoritetiEmer"/>
        <w:rPr>
          <w:lang w:val="sq-AL"/>
        </w:rPr>
      </w:pPr>
      <w:r w:rsidRPr="00334F98">
        <w:rPr>
          <w:lang w:val="sq-AL"/>
        </w:rPr>
        <w:t>Gjergj Xhuveli</w:t>
      </w:r>
    </w:p>
    <w:p w:rsidR="002E2FB2" w:rsidRPr="00334F98" w:rsidRDefault="002E2FB2" w:rsidP="002E2FB2">
      <w:pPr>
        <w:pStyle w:val="Paragrafi"/>
        <w:rPr>
          <w:lang w:val="sq-AL"/>
        </w:rPr>
      </w:pPr>
    </w:p>
    <w:p w:rsidR="00B22FC8" w:rsidRDefault="00B22FC8" w:rsidP="00B22FC8">
      <w:pPr>
        <w:pStyle w:val="Akti"/>
        <w:keepNext w:val="0"/>
        <w:rPr>
          <w:lang w:val="sq-AL"/>
        </w:rPr>
      </w:pPr>
    </w:p>
    <w:p w:rsidR="00B22FC8" w:rsidRDefault="00B22FC8" w:rsidP="00B22FC8">
      <w:pPr>
        <w:pStyle w:val="Akti"/>
        <w:keepNext w:val="0"/>
        <w:rPr>
          <w:lang w:val="sq-AL"/>
        </w:rPr>
      </w:pPr>
    </w:p>
    <w:p w:rsidR="00B22FC8" w:rsidRDefault="00B22FC8" w:rsidP="00B22FC8">
      <w:pPr>
        <w:pStyle w:val="Akti"/>
        <w:keepNext w:val="0"/>
        <w:rPr>
          <w:lang w:val="sq-AL"/>
        </w:rPr>
      </w:pPr>
    </w:p>
    <w:p w:rsidR="002E2FB2" w:rsidRPr="00334F98" w:rsidRDefault="002E2FB2" w:rsidP="002E2FB2">
      <w:pPr>
        <w:pStyle w:val="Akti"/>
        <w:rPr>
          <w:lang w:val="sq-AL"/>
        </w:rPr>
      </w:pPr>
      <w:r w:rsidRPr="00334F98">
        <w:rPr>
          <w:lang w:val="sq-AL"/>
        </w:rPr>
        <w:t>VENDIM</w:t>
      </w:r>
    </w:p>
    <w:p w:rsidR="002E2FB2" w:rsidRPr="00334F98" w:rsidRDefault="002E2FB2" w:rsidP="002E2FB2">
      <w:pPr>
        <w:pStyle w:val="NumriData"/>
        <w:rPr>
          <w:lang w:val="sq-AL"/>
        </w:rPr>
      </w:pPr>
      <w:r w:rsidRPr="00334F98">
        <w:rPr>
          <w:lang w:val="sq-AL"/>
        </w:rPr>
        <w:t>Nr. 21, datë 3.6.2015</w:t>
      </w:r>
    </w:p>
    <w:p w:rsidR="002E2FB2" w:rsidRPr="00334F98" w:rsidRDefault="002E2FB2" w:rsidP="002E2FB2">
      <w:pPr>
        <w:pStyle w:val="Hapesira7"/>
        <w:rPr>
          <w:lang w:val="sq-AL"/>
        </w:rPr>
      </w:pPr>
    </w:p>
    <w:p w:rsidR="002E2FB2" w:rsidRPr="00334F98" w:rsidRDefault="002E2FB2" w:rsidP="002E2FB2">
      <w:pPr>
        <w:pStyle w:val="Titulli"/>
        <w:rPr>
          <w:spacing w:val="-4"/>
          <w:lang w:val="sq-AL"/>
        </w:rPr>
      </w:pPr>
      <w:r w:rsidRPr="00334F98">
        <w:rPr>
          <w:spacing w:val="-4"/>
          <w:lang w:val="sq-AL"/>
        </w:rPr>
        <w:t xml:space="preserve">MBI TARIFAT E UJIT PËR KONSUM PUBLIK PËR SHOQËRINË </w:t>
      </w:r>
      <w:r w:rsidR="00334F98">
        <w:rPr>
          <w:spacing w:val="-4"/>
          <w:lang w:val="sq-AL"/>
        </w:rPr>
        <w:t>“</w:t>
      </w:r>
      <w:r w:rsidRPr="00334F98">
        <w:rPr>
          <w:spacing w:val="-4"/>
          <w:lang w:val="sq-AL"/>
        </w:rPr>
        <w:t>U KORÇË FSHAT</w:t>
      </w:r>
      <w:r w:rsidR="00334F98">
        <w:rPr>
          <w:spacing w:val="-4"/>
          <w:lang w:val="sq-AL"/>
        </w:rPr>
        <w:t>”</w:t>
      </w:r>
      <w:r w:rsidR="00CF39C7" w:rsidRPr="00334F98">
        <w:rPr>
          <w:spacing w:val="-4"/>
          <w:lang w:val="sq-AL"/>
        </w:rPr>
        <w:t xml:space="preserve"> SHA</w:t>
      </w:r>
    </w:p>
    <w:p w:rsidR="002E2FB2" w:rsidRPr="00334F98" w:rsidRDefault="002E2FB2" w:rsidP="002E2FB2">
      <w:pPr>
        <w:pStyle w:val="Hapesira7"/>
        <w:rPr>
          <w:lang w:val="sq-AL"/>
        </w:rPr>
      </w:pPr>
    </w:p>
    <w:p w:rsidR="002E2FB2" w:rsidRPr="00334F98" w:rsidRDefault="002E2FB2" w:rsidP="002E2FB2">
      <w:pPr>
        <w:pStyle w:val="Paragrafi"/>
        <w:rPr>
          <w:spacing w:val="-4"/>
          <w:lang w:val="sq-AL"/>
        </w:rPr>
      </w:pPr>
      <w:r w:rsidRPr="00334F98">
        <w:rPr>
          <w:spacing w:val="-4"/>
          <w:lang w:val="sq-AL"/>
        </w:rPr>
        <w:t xml:space="preserve">Në </w:t>
      </w:r>
      <w:r w:rsidR="00334F98" w:rsidRPr="00334F98">
        <w:rPr>
          <w:spacing w:val="-4"/>
          <w:lang w:val="sq-AL"/>
        </w:rPr>
        <w:t>mbështetje</w:t>
      </w:r>
      <w:r w:rsidRPr="00334F98">
        <w:rPr>
          <w:spacing w:val="-4"/>
          <w:lang w:val="sq-AL"/>
        </w:rPr>
        <w:t xml:space="preserve"> të nenit 14 dhe 21, të ligjit nr.</w:t>
      </w:r>
      <w:r w:rsidR="00334F98">
        <w:rPr>
          <w:spacing w:val="-4"/>
          <w:lang w:val="sq-AL"/>
        </w:rPr>
        <w:t xml:space="preserve"> </w:t>
      </w:r>
      <w:r w:rsidRPr="00334F98">
        <w:rPr>
          <w:spacing w:val="-4"/>
          <w:lang w:val="sq-AL"/>
        </w:rPr>
        <w:t xml:space="preserve">8102, datë 28.3.1996 “Për </w:t>
      </w:r>
      <w:r w:rsidR="00334F98" w:rsidRPr="00334F98">
        <w:rPr>
          <w:spacing w:val="-4"/>
          <w:lang w:val="sq-AL"/>
        </w:rPr>
        <w:t>kuadrin rregullator të sektorit të furnizimit me ujë dhe largimit dhe përpunimit të ujërave të ndotura</w:t>
      </w:r>
      <w:r w:rsidRPr="00334F98">
        <w:rPr>
          <w:spacing w:val="-4"/>
          <w:lang w:val="sq-AL"/>
        </w:rPr>
        <w:t xml:space="preserve">”, </w:t>
      </w:r>
      <w:r w:rsidR="00334F98">
        <w:rPr>
          <w:spacing w:val="-4"/>
          <w:lang w:val="sq-AL"/>
        </w:rPr>
        <w:t>të</w:t>
      </w:r>
      <w:r w:rsidRPr="00334F98">
        <w:rPr>
          <w:spacing w:val="-4"/>
          <w:lang w:val="sq-AL"/>
        </w:rPr>
        <w:t xml:space="preserve"> ndryshuar</w:t>
      </w:r>
      <w:r w:rsidR="009428F9">
        <w:rPr>
          <w:spacing w:val="-4"/>
          <w:lang w:val="sq-AL"/>
        </w:rPr>
        <w:t>,</w:t>
      </w:r>
      <w:r w:rsidRPr="00334F98">
        <w:rPr>
          <w:spacing w:val="-4"/>
          <w:lang w:val="sq-AL"/>
        </w:rPr>
        <w:t xml:space="preserve"> </w:t>
      </w:r>
      <w:r w:rsidR="009428F9">
        <w:rPr>
          <w:spacing w:val="-4"/>
          <w:lang w:val="sq-AL"/>
        </w:rPr>
        <w:t>m</w:t>
      </w:r>
      <w:r w:rsidRPr="00334F98">
        <w:rPr>
          <w:spacing w:val="-4"/>
          <w:lang w:val="sq-AL"/>
        </w:rPr>
        <w:t>etodologjisë “Për vendosjen e tarifave”, si dhe vendimit të KKRR nr.</w:t>
      </w:r>
      <w:r w:rsidR="00334F98">
        <w:rPr>
          <w:spacing w:val="-4"/>
          <w:lang w:val="sq-AL"/>
        </w:rPr>
        <w:t xml:space="preserve"> </w:t>
      </w:r>
      <w:r w:rsidRPr="00334F98">
        <w:rPr>
          <w:spacing w:val="-4"/>
          <w:lang w:val="sq-AL"/>
        </w:rPr>
        <w:t>22, datë 14.11.2014, “Për miratimin e përqindjes së pagës rregullatore për vitin 2015”, Komisioni Kombëetar Rregullator</w:t>
      </w:r>
    </w:p>
    <w:p w:rsidR="002E2FB2" w:rsidRPr="00334F98" w:rsidRDefault="002E2FB2" w:rsidP="002E2FB2">
      <w:pPr>
        <w:pStyle w:val="Hapesira7"/>
        <w:rPr>
          <w:lang w:val="sq-AL"/>
        </w:rPr>
      </w:pPr>
    </w:p>
    <w:p w:rsidR="002E2FB2" w:rsidRPr="00334F98" w:rsidRDefault="002E2FB2" w:rsidP="002E2FB2">
      <w:pPr>
        <w:pStyle w:val="Vendosi"/>
        <w:rPr>
          <w:lang w:val="sq-AL"/>
        </w:rPr>
      </w:pPr>
      <w:r w:rsidRPr="00334F98">
        <w:rPr>
          <w:lang w:val="sq-AL"/>
        </w:rPr>
        <w:t>VENDOSI:</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 xml:space="preserve">1. Miratimin e tarifave për shoqërinë </w:t>
      </w:r>
      <w:r w:rsidR="00334F98">
        <w:rPr>
          <w:lang w:val="sq-AL"/>
        </w:rPr>
        <w:t>“</w:t>
      </w:r>
      <w:r w:rsidRPr="00334F98">
        <w:rPr>
          <w:lang w:val="sq-AL"/>
        </w:rPr>
        <w:t>U Korçë Fshat</w:t>
      </w:r>
      <w:r w:rsidR="009428F9">
        <w:rPr>
          <w:lang w:val="sq-AL"/>
        </w:rPr>
        <w:t>”</w:t>
      </w:r>
      <w:r w:rsidRPr="00334F98">
        <w:rPr>
          <w:lang w:val="sq-AL"/>
        </w:rPr>
        <w:t xml:space="preserve"> sh.a.:</w:t>
      </w:r>
    </w:p>
    <w:p w:rsidR="002E2FB2" w:rsidRPr="00334F98" w:rsidRDefault="000E1275" w:rsidP="002E2FB2">
      <w:pPr>
        <w:pStyle w:val="Paragrafi"/>
        <w:rPr>
          <w:spacing w:val="-4"/>
          <w:lang w:val="sq-AL"/>
        </w:rPr>
      </w:pPr>
      <w:r w:rsidRPr="00334F98">
        <w:rPr>
          <w:spacing w:val="-4"/>
          <w:lang w:val="sq-AL"/>
        </w:rPr>
        <w:t xml:space="preserve">a) </w:t>
      </w:r>
      <w:r w:rsidR="002E2FB2" w:rsidRPr="00334F98">
        <w:rPr>
          <w:spacing w:val="-4"/>
          <w:lang w:val="sq-AL"/>
        </w:rPr>
        <w:t>Tarifë volumetrike për shërbimin e furnizimit me ujë:</w:t>
      </w:r>
    </w:p>
    <w:p w:rsidR="002E2FB2" w:rsidRPr="00334F98" w:rsidRDefault="002E2FB2" w:rsidP="000E1275">
      <w:pPr>
        <w:pStyle w:val="Paragrafi"/>
        <w:ind w:firstLine="0"/>
        <w:rPr>
          <w:lang w:val="sq-AL"/>
        </w:rPr>
      </w:pPr>
      <w:r w:rsidRPr="00334F98">
        <w:rPr>
          <w:lang w:val="sq-AL"/>
        </w:rPr>
        <w:t>Shërbim i matur</w:t>
      </w:r>
    </w:p>
    <w:p w:rsidR="002E2FB2" w:rsidRPr="00334F98" w:rsidRDefault="00334F98" w:rsidP="000E1275">
      <w:pPr>
        <w:pStyle w:val="Paragrafi"/>
        <w:ind w:firstLine="0"/>
        <w:rPr>
          <w:lang w:val="sq-AL"/>
        </w:rPr>
      </w:pPr>
      <w:r>
        <w:rPr>
          <w:lang w:val="sq-AL"/>
        </w:rPr>
        <w:t xml:space="preserve">Konsumator familjar  </w:t>
      </w:r>
      <w:r>
        <w:rPr>
          <w:lang w:val="sq-AL"/>
        </w:rPr>
        <w:tab/>
      </w:r>
      <w:r w:rsidR="002E2FB2" w:rsidRPr="00334F98">
        <w:rPr>
          <w:lang w:val="sq-AL"/>
        </w:rPr>
        <w:t>38 lekë/m</w:t>
      </w:r>
      <w:r w:rsidR="002E2FB2" w:rsidRPr="00334F98">
        <w:rPr>
          <w:vertAlign w:val="superscript"/>
          <w:lang w:val="sq-AL"/>
        </w:rPr>
        <w:t>3</w:t>
      </w:r>
    </w:p>
    <w:p w:rsidR="002E2FB2" w:rsidRPr="00334F98" w:rsidRDefault="00334F98" w:rsidP="000E1275">
      <w:pPr>
        <w:pStyle w:val="Paragrafi"/>
        <w:ind w:firstLine="0"/>
        <w:rPr>
          <w:lang w:val="sq-AL"/>
        </w:rPr>
      </w:pPr>
      <w:r>
        <w:rPr>
          <w:lang w:val="sq-AL"/>
        </w:rPr>
        <w:t xml:space="preserve">Institucione buxhetore  </w:t>
      </w:r>
      <w:r w:rsidR="002E2FB2" w:rsidRPr="00334F98">
        <w:rPr>
          <w:lang w:val="sq-AL"/>
        </w:rPr>
        <w:t>90 lekë/m</w:t>
      </w:r>
      <w:r w:rsidR="002E2FB2" w:rsidRPr="00334F98">
        <w:rPr>
          <w:vertAlign w:val="superscript"/>
          <w:lang w:val="sq-AL"/>
        </w:rPr>
        <w:t>3</w:t>
      </w:r>
    </w:p>
    <w:p w:rsidR="002E2FB2" w:rsidRPr="00334F98" w:rsidRDefault="00334F98" w:rsidP="000E1275">
      <w:pPr>
        <w:pStyle w:val="Paragrafi"/>
        <w:ind w:firstLine="0"/>
        <w:rPr>
          <w:lang w:val="sq-AL"/>
        </w:rPr>
      </w:pPr>
      <w:r>
        <w:rPr>
          <w:lang w:val="sq-AL"/>
        </w:rPr>
        <w:t xml:space="preserve">Ente private  </w:t>
      </w:r>
      <w:r>
        <w:rPr>
          <w:lang w:val="sq-AL"/>
        </w:rPr>
        <w:tab/>
      </w:r>
      <w:r>
        <w:rPr>
          <w:lang w:val="sq-AL"/>
        </w:rPr>
        <w:tab/>
      </w:r>
      <w:r w:rsidR="002E2FB2" w:rsidRPr="00334F98">
        <w:rPr>
          <w:lang w:val="sq-AL"/>
        </w:rPr>
        <w:t>95 lekë/m</w:t>
      </w:r>
      <w:r w:rsidR="002E2FB2" w:rsidRPr="00334F98">
        <w:rPr>
          <w:vertAlign w:val="superscript"/>
          <w:lang w:val="sq-AL"/>
        </w:rPr>
        <w:t>3</w:t>
      </w:r>
    </w:p>
    <w:p w:rsidR="002E2FB2" w:rsidRPr="00334F98" w:rsidRDefault="002E2FB2" w:rsidP="000E1275">
      <w:pPr>
        <w:pStyle w:val="Paragrafi"/>
        <w:ind w:firstLine="0"/>
        <w:rPr>
          <w:lang w:val="sq-AL"/>
        </w:rPr>
      </w:pPr>
      <w:r w:rsidRPr="00334F98">
        <w:rPr>
          <w:lang w:val="sq-AL"/>
        </w:rPr>
        <w:t>Shërbim i pamatur</w:t>
      </w:r>
    </w:p>
    <w:p w:rsidR="002E2FB2" w:rsidRPr="00334F98" w:rsidRDefault="00334F98" w:rsidP="000E1275">
      <w:pPr>
        <w:pStyle w:val="Paragrafi"/>
        <w:ind w:firstLine="0"/>
        <w:rPr>
          <w:lang w:val="sq-AL"/>
        </w:rPr>
      </w:pPr>
      <w:r>
        <w:rPr>
          <w:lang w:val="sq-AL"/>
        </w:rPr>
        <w:t xml:space="preserve">Konsumator familjar  </w:t>
      </w:r>
      <w:r>
        <w:rPr>
          <w:lang w:val="sq-AL"/>
        </w:rPr>
        <w:tab/>
      </w:r>
      <w:r w:rsidR="002E2FB2" w:rsidRPr="00334F98">
        <w:rPr>
          <w:lang w:val="sq-AL"/>
        </w:rPr>
        <w:t>400 lekë/muaj/klient</w:t>
      </w:r>
    </w:p>
    <w:p w:rsidR="002E2FB2" w:rsidRPr="00334F98" w:rsidRDefault="002E2FB2" w:rsidP="000E1275">
      <w:pPr>
        <w:pStyle w:val="Paragrafi"/>
        <w:ind w:firstLine="0"/>
        <w:rPr>
          <w:lang w:val="sq-AL"/>
        </w:rPr>
      </w:pPr>
      <w:r w:rsidRPr="00334F98">
        <w:rPr>
          <w:lang w:val="sq-AL"/>
        </w:rPr>
        <w:t>b) Tarifë fikse</w:t>
      </w:r>
    </w:p>
    <w:p w:rsidR="002E2FB2" w:rsidRPr="00334F98" w:rsidRDefault="002E2FB2" w:rsidP="000E1275">
      <w:pPr>
        <w:pStyle w:val="Paragrafi"/>
        <w:ind w:firstLine="0"/>
        <w:rPr>
          <w:lang w:val="sq-AL"/>
        </w:rPr>
      </w:pPr>
      <w:r w:rsidRPr="00334F98">
        <w:rPr>
          <w:lang w:val="sq-AL"/>
        </w:rPr>
        <w:t>Kon</w:t>
      </w:r>
      <w:r w:rsidR="00334F98">
        <w:rPr>
          <w:lang w:val="sq-AL"/>
        </w:rPr>
        <w:t xml:space="preserve">sumator familjar  </w:t>
      </w:r>
      <w:r w:rsidR="00334F98">
        <w:rPr>
          <w:lang w:val="sq-AL"/>
        </w:rPr>
        <w:tab/>
      </w:r>
      <w:r w:rsidRPr="00334F98">
        <w:rPr>
          <w:lang w:val="sq-AL"/>
        </w:rPr>
        <w:t>50 lekë/muaj/klient</w:t>
      </w:r>
    </w:p>
    <w:p w:rsidR="002E2FB2" w:rsidRPr="00334F98" w:rsidRDefault="00334F98" w:rsidP="000E1275">
      <w:pPr>
        <w:pStyle w:val="Paragrafi"/>
        <w:ind w:firstLine="0"/>
        <w:rPr>
          <w:lang w:val="sq-AL"/>
        </w:rPr>
      </w:pPr>
      <w:r>
        <w:rPr>
          <w:lang w:val="sq-AL"/>
        </w:rPr>
        <w:t xml:space="preserve">Institucione buxhetore  </w:t>
      </w:r>
      <w:r w:rsidR="002E2FB2" w:rsidRPr="00334F98">
        <w:rPr>
          <w:lang w:val="sq-AL"/>
        </w:rPr>
        <w:t>50 lekë/muaj/klient</w:t>
      </w:r>
    </w:p>
    <w:p w:rsidR="002E2FB2" w:rsidRPr="00334F98" w:rsidRDefault="00334F98" w:rsidP="000E1275">
      <w:pPr>
        <w:pStyle w:val="Paragrafi"/>
        <w:ind w:firstLine="0"/>
        <w:rPr>
          <w:lang w:val="sq-AL"/>
        </w:rPr>
      </w:pPr>
      <w:r>
        <w:rPr>
          <w:lang w:val="sq-AL"/>
        </w:rPr>
        <w:t xml:space="preserve">Ente private  </w:t>
      </w:r>
      <w:r>
        <w:rPr>
          <w:lang w:val="sq-AL"/>
        </w:rPr>
        <w:tab/>
      </w:r>
      <w:r>
        <w:rPr>
          <w:lang w:val="sq-AL"/>
        </w:rPr>
        <w:tab/>
      </w:r>
      <w:r w:rsidR="002E2FB2" w:rsidRPr="00334F98">
        <w:rPr>
          <w:lang w:val="sq-AL"/>
        </w:rPr>
        <w:t>50 lekë/muaj/klient</w:t>
      </w:r>
    </w:p>
    <w:p w:rsidR="002E2FB2" w:rsidRPr="00334F98" w:rsidRDefault="002E2FB2" w:rsidP="002E2FB2">
      <w:pPr>
        <w:pStyle w:val="Paragrafi"/>
        <w:rPr>
          <w:lang w:val="sq-AL"/>
        </w:rPr>
      </w:pPr>
      <w:r w:rsidRPr="00334F98">
        <w:rPr>
          <w:lang w:val="sq-AL"/>
        </w:rPr>
        <w:t>2. Objektivat e treguesve kryesorë të</w:t>
      </w:r>
      <w:r w:rsidR="000E1275" w:rsidRPr="00334F98">
        <w:rPr>
          <w:lang w:val="sq-AL"/>
        </w:rPr>
        <w:t xml:space="preserve"> perf</w:t>
      </w:r>
      <w:r w:rsidRPr="00334F98">
        <w:rPr>
          <w:lang w:val="sq-AL"/>
        </w:rPr>
        <w:t>or</w:t>
      </w:r>
      <w:r w:rsidR="000E1275" w:rsidRPr="00334F98">
        <w:rPr>
          <w:lang w:val="sq-AL"/>
        </w:rPr>
        <w:t>-</w:t>
      </w:r>
      <w:r w:rsidRPr="00334F98">
        <w:rPr>
          <w:lang w:val="sq-AL"/>
        </w:rPr>
        <w:t>mancës për vitin 2015:</w:t>
      </w:r>
    </w:p>
    <w:p w:rsidR="002E2FB2" w:rsidRPr="00334F98" w:rsidRDefault="002E2FB2" w:rsidP="000E1275">
      <w:pPr>
        <w:pStyle w:val="Paragrafi"/>
        <w:ind w:firstLine="0"/>
        <w:rPr>
          <w:lang w:val="sq-AL"/>
        </w:rPr>
      </w:pPr>
      <w:r w:rsidRPr="00334F98">
        <w:rPr>
          <w:lang w:val="sq-AL"/>
        </w:rPr>
        <w:t xml:space="preserve">- uji pa të ardhura (humbjet)  </w:t>
      </w:r>
      <w:r w:rsidRPr="00334F98">
        <w:rPr>
          <w:lang w:val="sq-AL"/>
        </w:rPr>
        <w:tab/>
        <w:t>29%</w:t>
      </w:r>
    </w:p>
    <w:p w:rsidR="002E2FB2" w:rsidRPr="00334F98" w:rsidRDefault="002E2FB2" w:rsidP="000E1275">
      <w:pPr>
        <w:pStyle w:val="Paragrafi"/>
        <w:ind w:firstLine="0"/>
        <w:rPr>
          <w:lang w:val="sq-AL"/>
        </w:rPr>
      </w:pPr>
      <w:r w:rsidRPr="00334F98">
        <w:rPr>
          <w:lang w:val="sq-AL"/>
        </w:rPr>
        <w:t xml:space="preserve">- niveli i matjes  </w:t>
      </w:r>
      <w:r w:rsidR="000E1275" w:rsidRPr="00334F98">
        <w:rPr>
          <w:lang w:val="sq-AL"/>
        </w:rPr>
        <w:tab/>
      </w:r>
      <w:r w:rsidR="000E1275" w:rsidRPr="00334F98">
        <w:rPr>
          <w:lang w:val="sq-AL"/>
        </w:rPr>
        <w:tab/>
      </w:r>
      <w:r w:rsidRPr="00334F98">
        <w:rPr>
          <w:lang w:val="sq-AL"/>
        </w:rPr>
        <w:t>67%</w:t>
      </w:r>
    </w:p>
    <w:p w:rsidR="002E2FB2" w:rsidRPr="00334F98" w:rsidRDefault="002E2FB2" w:rsidP="000E1275">
      <w:pPr>
        <w:pStyle w:val="Paragrafi"/>
        <w:ind w:firstLine="0"/>
        <w:rPr>
          <w:lang w:val="sq-AL"/>
        </w:rPr>
      </w:pPr>
      <w:r w:rsidRPr="00334F98">
        <w:rPr>
          <w:lang w:val="sq-AL"/>
        </w:rPr>
        <w:t xml:space="preserve">- kohëzgjatja e furnizimi  </w:t>
      </w:r>
      <w:r w:rsidR="000E1275" w:rsidRPr="00334F98">
        <w:rPr>
          <w:lang w:val="sq-AL"/>
        </w:rPr>
        <w:tab/>
      </w:r>
      <w:r w:rsidRPr="00334F98">
        <w:rPr>
          <w:lang w:val="sq-AL"/>
        </w:rPr>
        <w:t>13 orë/ditë</w:t>
      </w:r>
    </w:p>
    <w:p w:rsidR="002E2FB2" w:rsidRPr="00334F98" w:rsidRDefault="002E2FB2" w:rsidP="000E1275">
      <w:pPr>
        <w:pStyle w:val="Paragrafi"/>
        <w:ind w:firstLine="0"/>
        <w:rPr>
          <w:lang w:val="sq-AL"/>
        </w:rPr>
      </w:pPr>
      <w:r w:rsidRPr="00334F98">
        <w:rPr>
          <w:lang w:val="sq-AL"/>
        </w:rPr>
        <w:t xml:space="preserve">- eficenca e energjisë  </w:t>
      </w:r>
      <w:r w:rsidRPr="00334F98">
        <w:rPr>
          <w:lang w:val="sq-AL"/>
        </w:rPr>
        <w:tab/>
      </w:r>
      <w:r w:rsidRPr="00334F98">
        <w:rPr>
          <w:lang w:val="sq-AL"/>
        </w:rPr>
        <w:tab/>
        <w:t>1.2</w:t>
      </w:r>
      <w:r w:rsidR="000E1275" w:rsidRPr="00334F98">
        <w:rPr>
          <w:lang w:val="sq-AL"/>
        </w:rPr>
        <w:t xml:space="preserve"> </w:t>
      </w:r>
      <w:r w:rsidRPr="00334F98">
        <w:rPr>
          <w:lang w:val="sq-AL"/>
        </w:rPr>
        <w:t>k</w:t>
      </w:r>
      <w:r w:rsidR="000E1275" w:rsidRPr="00334F98">
        <w:rPr>
          <w:lang w:val="sq-AL"/>
        </w:rPr>
        <w:t>w</w:t>
      </w:r>
      <w:r w:rsidRPr="00334F98">
        <w:rPr>
          <w:lang w:val="sq-AL"/>
        </w:rPr>
        <w:t>h/m</w:t>
      </w:r>
      <w:r w:rsidRPr="00334F98">
        <w:rPr>
          <w:vertAlign w:val="superscript"/>
          <w:lang w:val="sq-AL"/>
        </w:rPr>
        <w:t>3</w:t>
      </w:r>
    </w:p>
    <w:p w:rsidR="002E2FB2" w:rsidRPr="00334F98" w:rsidRDefault="002E2FB2" w:rsidP="000E1275">
      <w:pPr>
        <w:pStyle w:val="Paragrafi"/>
        <w:ind w:firstLine="0"/>
        <w:rPr>
          <w:lang w:val="sq-AL"/>
        </w:rPr>
      </w:pPr>
      <w:r w:rsidRPr="00334F98">
        <w:rPr>
          <w:lang w:val="sq-AL"/>
        </w:rPr>
        <w:t xml:space="preserve">- efikasiteti i stafit  </w:t>
      </w:r>
      <w:r w:rsidR="000E1275" w:rsidRPr="00334F98">
        <w:rPr>
          <w:lang w:val="sq-AL"/>
        </w:rPr>
        <w:tab/>
      </w:r>
      <w:r w:rsidR="000E1275" w:rsidRPr="00334F98">
        <w:rPr>
          <w:lang w:val="sq-AL"/>
        </w:rPr>
        <w:tab/>
      </w:r>
      <w:r w:rsidRPr="00334F98">
        <w:rPr>
          <w:lang w:val="sq-AL"/>
        </w:rPr>
        <w:t>7.8 p/000/lidhje</w:t>
      </w:r>
    </w:p>
    <w:p w:rsidR="002E2FB2" w:rsidRPr="00334F98" w:rsidRDefault="002E2FB2" w:rsidP="000E1275">
      <w:pPr>
        <w:pStyle w:val="Paragrafi"/>
        <w:ind w:firstLine="0"/>
        <w:rPr>
          <w:lang w:val="sq-AL"/>
        </w:rPr>
      </w:pPr>
      <w:r w:rsidRPr="00334F98">
        <w:rPr>
          <w:lang w:val="sq-AL"/>
        </w:rPr>
        <w:t xml:space="preserve">- mbulimi me ujë  </w:t>
      </w:r>
      <w:r w:rsidR="000E1275" w:rsidRPr="00334F98">
        <w:rPr>
          <w:lang w:val="sq-AL"/>
        </w:rPr>
        <w:tab/>
      </w:r>
      <w:r w:rsidR="000E1275" w:rsidRPr="00334F98">
        <w:rPr>
          <w:lang w:val="sq-AL"/>
        </w:rPr>
        <w:tab/>
      </w:r>
      <w:r w:rsidRPr="00334F98">
        <w:rPr>
          <w:lang w:val="sq-AL"/>
        </w:rPr>
        <w:t>66%</w:t>
      </w:r>
    </w:p>
    <w:p w:rsidR="002E2FB2" w:rsidRPr="00334F98" w:rsidRDefault="002E2FB2" w:rsidP="000E1275">
      <w:pPr>
        <w:pStyle w:val="Paragrafi"/>
        <w:ind w:firstLine="0"/>
        <w:rPr>
          <w:lang w:val="sq-AL"/>
        </w:rPr>
      </w:pPr>
      <w:r w:rsidRPr="00334F98">
        <w:rPr>
          <w:lang w:val="sq-AL"/>
        </w:rPr>
        <w:t xml:space="preserve">- norma e arkëtimit  </w:t>
      </w:r>
      <w:r w:rsidRPr="00334F98">
        <w:rPr>
          <w:lang w:val="sq-AL"/>
        </w:rPr>
        <w:tab/>
      </w:r>
      <w:r w:rsidRPr="00334F98">
        <w:rPr>
          <w:lang w:val="sq-AL"/>
        </w:rPr>
        <w:tab/>
        <w:t>94%</w:t>
      </w:r>
    </w:p>
    <w:p w:rsidR="002E2FB2" w:rsidRPr="00334F98" w:rsidRDefault="002E2FB2" w:rsidP="000E1275">
      <w:pPr>
        <w:pStyle w:val="Paragrafi"/>
        <w:ind w:firstLine="0"/>
        <w:rPr>
          <w:lang w:val="sq-AL"/>
        </w:rPr>
      </w:pPr>
      <w:r w:rsidRPr="00334F98">
        <w:rPr>
          <w:lang w:val="sq-AL"/>
        </w:rPr>
        <w:t>- cilësia e ujit (klor+koliform)  sipas standardeve</w:t>
      </w:r>
      <w:r w:rsidR="009428F9">
        <w:rPr>
          <w:lang w:val="sq-AL"/>
        </w:rPr>
        <w:t>.</w:t>
      </w:r>
    </w:p>
    <w:p w:rsidR="000E1275" w:rsidRPr="00334F98" w:rsidRDefault="002E2FB2" w:rsidP="00334F98">
      <w:pPr>
        <w:pStyle w:val="Paragrafi"/>
        <w:rPr>
          <w:lang w:val="sq-AL"/>
        </w:rPr>
      </w:pPr>
      <w:r w:rsidRPr="00334F98">
        <w:rPr>
          <w:lang w:val="sq-AL"/>
        </w:rPr>
        <w:t xml:space="preserve">3. Pagesa rregullatore vjetore për fshat </w:t>
      </w:r>
      <w:r w:rsidR="009428F9">
        <w:rPr>
          <w:lang w:val="sq-AL"/>
        </w:rPr>
        <w:t>“</w:t>
      </w:r>
      <w:r w:rsidRPr="00334F98">
        <w:rPr>
          <w:lang w:val="sq-AL"/>
        </w:rPr>
        <w:t>Sha U Korçë Fshat</w:t>
      </w:r>
      <w:r w:rsidR="009428F9">
        <w:rPr>
          <w:lang w:val="sq-AL"/>
        </w:rPr>
        <w:t>”</w:t>
      </w:r>
      <w:r w:rsidRPr="00334F98">
        <w:rPr>
          <w:lang w:val="sq-AL"/>
        </w:rPr>
        <w:t xml:space="preserve"> do të jetë 0.6</w:t>
      </w:r>
      <w:r w:rsidR="00334F98">
        <w:rPr>
          <w:lang w:val="sq-AL"/>
        </w:rPr>
        <w:t>% e të ardhurave të llogaritura.</w:t>
      </w:r>
    </w:p>
    <w:p w:rsidR="002E2FB2" w:rsidRPr="00334F98" w:rsidRDefault="002E2FB2" w:rsidP="002E2FB2">
      <w:pPr>
        <w:pStyle w:val="Paragrafi"/>
        <w:rPr>
          <w:spacing w:val="-4"/>
          <w:lang w:val="sq-AL"/>
        </w:rPr>
      </w:pPr>
      <w:r w:rsidRPr="00334F98">
        <w:rPr>
          <w:spacing w:val="-4"/>
          <w:lang w:val="sq-AL"/>
        </w:rPr>
        <w:t>4. Ky vendim hyn në fuqi më 1.7.2015 dhe është i vlefshëm deri në miratimin e tarifave të reja.</w:t>
      </w:r>
    </w:p>
    <w:p w:rsidR="000E1275" w:rsidRPr="00334F98" w:rsidRDefault="000E1275" w:rsidP="000E1275">
      <w:pPr>
        <w:pStyle w:val="Autoriteti"/>
        <w:rPr>
          <w:sz w:val="12"/>
          <w:lang w:val="sq-AL"/>
        </w:rPr>
      </w:pPr>
    </w:p>
    <w:p w:rsidR="000E1275" w:rsidRPr="00334F98" w:rsidRDefault="000E1275" w:rsidP="00334F98">
      <w:pPr>
        <w:pStyle w:val="Autoriteti"/>
        <w:rPr>
          <w:lang w:val="sq-AL"/>
        </w:rPr>
      </w:pPr>
      <w:r w:rsidRPr="00334F98">
        <w:rPr>
          <w:lang w:val="sq-AL"/>
        </w:rPr>
        <w:t xml:space="preserve">ZËVENDËSKRYETARI </w:t>
      </w:r>
    </w:p>
    <w:p w:rsidR="000E1275" w:rsidRPr="00334F98" w:rsidRDefault="000E1275" w:rsidP="000E1275">
      <w:pPr>
        <w:pStyle w:val="AutoritetiEmer"/>
        <w:rPr>
          <w:lang w:val="sq-AL"/>
        </w:rPr>
      </w:pPr>
      <w:r w:rsidRPr="00334F98">
        <w:rPr>
          <w:lang w:val="sq-AL"/>
        </w:rPr>
        <w:t>Gjergj Xhuveli</w:t>
      </w:r>
    </w:p>
    <w:p w:rsidR="000E1275" w:rsidRPr="00334F98" w:rsidRDefault="000E1275" w:rsidP="002E2FB2">
      <w:pPr>
        <w:pStyle w:val="Akti"/>
        <w:rPr>
          <w:lang w:val="sq-AL"/>
        </w:rPr>
      </w:pPr>
    </w:p>
    <w:p w:rsidR="00334F98" w:rsidRDefault="00334F98" w:rsidP="002E2FB2">
      <w:pPr>
        <w:pStyle w:val="Akti"/>
        <w:rPr>
          <w:lang w:val="sq-AL"/>
        </w:rPr>
      </w:pPr>
    </w:p>
    <w:p w:rsidR="002E2FB2" w:rsidRPr="00334F98" w:rsidRDefault="002E2FB2" w:rsidP="002E2FB2">
      <w:pPr>
        <w:pStyle w:val="Akti"/>
        <w:rPr>
          <w:lang w:val="sq-AL"/>
        </w:rPr>
      </w:pPr>
      <w:r w:rsidRPr="00334F98">
        <w:rPr>
          <w:lang w:val="sq-AL"/>
        </w:rPr>
        <w:t>VENDIM</w:t>
      </w:r>
    </w:p>
    <w:p w:rsidR="002E2FB2" w:rsidRPr="00334F98" w:rsidRDefault="002E2FB2" w:rsidP="002E2FB2">
      <w:pPr>
        <w:pStyle w:val="NumriData"/>
        <w:rPr>
          <w:lang w:val="sq-AL"/>
        </w:rPr>
      </w:pPr>
      <w:r w:rsidRPr="00334F98">
        <w:rPr>
          <w:lang w:val="sq-AL"/>
        </w:rPr>
        <w:t>Nr. 22, datë 3.6.2015</w:t>
      </w:r>
    </w:p>
    <w:p w:rsidR="002E2FB2" w:rsidRPr="00334F98" w:rsidRDefault="002E2FB2" w:rsidP="002E2FB2">
      <w:pPr>
        <w:pStyle w:val="Hapesira7"/>
        <w:rPr>
          <w:lang w:val="sq-AL"/>
        </w:rPr>
      </w:pPr>
    </w:p>
    <w:p w:rsidR="002E2FB2" w:rsidRPr="00334F98" w:rsidRDefault="002E2FB2" w:rsidP="002E2FB2">
      <w:pPr>
        <w:pStyle w:val="Titulli"/>
        <w:rPr>
          <w:lang w:val="sq-AL"/>
        </w:rPr>
      </w:pPr>
      <w:r w:rsidRPr="00334F98">
        <w:rPr>
          <w:lang w:val="sq-AL"/>
        </w:rPr>
        <w:t>PËR NJË NDRYSHIM NË VENDIMIN NR.</w:t>
      </w:r>
      <w:r w:rsidR="00334F98">
        <w:rPr>
          <w:lang w:val="sq-AL"/>
        </w:rPr>
        <w:t xml:space="preserve"> </w:t>
      </w:r>
      <w:r w:rsidRPr="00334F98">
        <w:rPr>
          <w:lang w:val="sq-AL"/>
        </w:rPr>
        <w:t>6, DATË 26.3.2012 “LICENCIM PËR HERË TË PARË UJËSJELLËS HIMARË SHA”</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 xml:space="preserve">Në </w:t>
      </w:r>
      <w:r w:rsidR="00334F98" w:rsidRPr="00334F98">
        <w:rPr>
          <w:lang w:val="sq-AL"/>
        </w:rPr>
        <w:t>mbështetje</w:t>
      </w:r>
      <w:r w:rsidRPr="00334F98">
        <w:rPr>
          <w:lang w:val="sq-AL"/>
        </w:rPr>
        <w:t xml:space="preserve"> të nenit 14, pika 1/a, nenit 17 të ligjit nr.</w:t>
      </w:r>
      <w:r w:rsidR="00334F98">
        <w:rPr>
          <w:lang w:val="sq-AL"/>
        </w:rPr>
        <w:t xml:space="preserve"> </w:t>
      </w:r>
      <w:r w:rsidRPr="00334F98">
        <w:rPr>
          <w:lang w:val="sq-AL"/>
        </w:rPr>
        <w:t xml:space="preserve">8102, datë 28.3.1996 “Për </w:t>
      </w:r>
      <w:r w:rsidR="00334F98" w:rsidRPr="00334F98">
        <w:rPr>
          <w:lang w:val="sq-AL"/>
        </w:rPr>
        <w:t>kuadrin rregullator të sektorit të furnizimit me ujë dhe largimit dhe përpunimit të ujërave të ndotura</w:t>
      </w:r>
      <w:r w:rsidRPr="00334F98">
        <w:rPr>
          <w:lang w:val="sq-AL"/>
        </w:rPr>
        <w:t>”,</w:t>
      </w:r>
      <w:r w:rsidR="009428F9">
        <w:rPr>
          <w:lang w:val="sq-AL"/>
        </w:rPr>
        <w:t xml:space="preserve"> </w:t>
      </w:r>
      <w:r w:rsidRPr="00334F98">
        <w:rPr>
          <w:lang w:val="sq-AL"/>
        </w:rPr>
        <w:t>si dhe vendimit të Këshillit të Ministrave nr.</w:t>
      </w:r>
      <w:r w:rsidR="00334F98">
        <w:rPr>
          <w:lang w:val="sq-AL"/>
        </w:rPr>
        <w:t xml:space="preserve"> </w:t>
      </w:r>
      <w:r w:rsidRPr="00334F98">
        <w:rPr>
          <w:lang w:val="sq-AL"/>
        </w:rPr>
        <w:t>958, datë 6.5.2009, “Për miratimin e kategorive të licencimit dhe të procedurave për aplikim p</w:t>
      </w:r>
      <w:r w:rsidR="00334F98">
        <w:rPr>
          <w:lang w:val="sq-AL"/>
        </w:rPr>
        <w:t>ër licencë”, Komisioni Kombë</w:t>
      </w:r>
      <w:r w:rsidRPr="00334F98">
        <w:rPr>
          <w:lang w:val="sq-AL"/>
        </w:rPr>
        <w:t>tar Rregullator</w:t>
      </w:r>
    </w:p>
    <w:p w:rsidR="002E2FB2" w:rsidRPr="00334F98" w:rsidRDefault="002E2FB2" w:rsidP="002E2FB2">
      <w:pPr>
        <w:pStyle w:val="Hapesira7"/>
        <w:rPr>
          <w:lang w:val="sq-AL"/>
        </w:rPr>
      </w:pPr>
    </w:p>
    <w:p w:rsidR="002E2FB2" w:rsidRPr="00334F98" w:rsidRDefault="002E2FB2" w:rsidP="002E2FB2">
      <w:pPr>
        <w:pStyle w:val="Vendosi"/>
        <w:rPr>
          <w:lang w:val="sq-AL"/>
        </w:rPr>
      </w:pPr>
      <w:r w:rsidRPr="00334F98">
        <w:rPr>
          <w:lang w:val="sq-AL"/>
        </w:rPr>
        <w:t>VENDOSI:</w:t>
      </w:r>
    </w:p>
    <w:p w:rsidR="002E2FB2" w:rsidRPr="00334F98" w:rsidRDefault="002E2FB2" w:rsidP="002E2FB2">
      <w:pPr>
        <w:pStyle w:val="Hapesira7"/>
        <w:rPr>
          <w:lang w:val="sq-AL"/>
        </w:rPr>
      </w:pPr>
    </w:p>
    <w:p w:rsidR="002E2FB2" w:rsidRPr="00334F98" w:rsidRDefault="002E2FB2" w:rsidP="002E2FB2">
      <w:pPr>
        <w:pStyle w:val="Paragrafi"/>
        <w:rPr>
          <w:lang w:val="sq-AL"/>
        </w:rPr>
      </w:pPr>
      <w:r w:rsidRPr="00334F98">
        <w:rPr>
          <w:lang w:val="sq-AL"/>
        </w:rPr>
        <w:t>Në vendimin nr.</w:t>
      </w:r>
      <w:r w:rsidR="009428F9">
        <w:rPr>
          <w:lang w:val="sq-AL"/>
        </w:rPr>
        <w:t xml:space="preserve"> </w:t>
      </w:r>
      <w:r w:rsidRPr="00334F98">
        <w:rPr>
          <w:lang w:val="sq-AL"/>
        </w:rPr>
        <w:t>6, datë 26.3.2012 “Licencim për herë të parë Ujësjellës Himarë sh.a.” bëhen këto ndryshime:</w:t>
      </w:r>
    </w:p>
    <w:p w:rsidR="002E2FB2" w:rsidRPr="00334F98" w:rsidRDefault="00334F98" w:rsidP="002E2FB2">
      <w:pPr>
        <w:pStyle w:val="Paragrafi"/>
        <w:rPr>
          <w:lang w:val="sq-AL"/>
        </w:rPr>
      </w:pPr>
      <w:r>
        <w:rPr>
          <w:lang w:val="sq-AL"/>
        </w:rPr>
        <w:t>1. Në pikën</w:t>
      </w:r>
      <w:r w:rsidR="002E2FB2" w:rsidRPr="00334F98">
        <w:rPr>
          <w:lang w:val="sq-AL"/>
        </w:rPr>
        <w:t xml:space="preserve"> 1 bëhet ndryshimi si më poshtë:</w:t>
      </w:r>
    </w:p>
    <w:p w:rsidR="002E2FB2" w:rsidRPr="00334F98" w:rsidRDefault="00334F98" w:rsidP="002E2FB2">
      <w:pPr>
        <w:pStyle w:val="Paragrafi"/>
        <w:rPr>
          <w:lang w:val="sq-AL"/>
        </w:rPr>
      </w:pPr>
      <w:r>
        <w:rPr>
          <w:lang w:val="sq-AL"/>
        </w:rPr>
        <w:t>“</w:t>
      </w:r>
      <w:r w:rsidR="002E2FB2" w:rsidRPr="00334F98">
        <w:rPr>
          <w:lang w:val="sq-AL"/>
        </w:rPr>
        <w:t>Drejtues ligjor</w:t>
      </w:r>
      <w:r>
        <w:rPr>
          <w:lang w:val="sq-AL"/>
        </w:rPr>
        <w:t>:</w:t>
      </w:r>
      <w:r w:rsidR="002E2FB2" w:rsidRPr="00334F98">
        <w:rPr>
          <w:lang w:val="sq-AL"/>
        </w:rPr>
        <w:t xml:space="preserve"> Andrea Goro</w:t>
      </w:r>
      <w:r>
        <w:rPr>
          <w:lang w:val="sq-AL"/>
        </w:rPr>
        <w:t>.”</w:t>
      </w:r>
    </w:p>
    <w:p w:rsidR="002E2FB2" w:rsidRPr="00334F98" w:rsidRDefault="002E2FB2" w:rsidP="002E2FB2">
      <w:pPr>
        <w:pStyle w:val="Paragrafi"/>
        <w:rPr>
          <w:lang w:val="sq-AL"/>
        </w:rPr>
      </w:pPr>
      <w:r w:rsidRPr="00334F98">
        <w:rPr>
          <w:lang w:val="sq-AL"/>
        </w:rPr>
        <w:t>Ky vendim hyn në fuqi menjëherë.</w:t>
      </w:r>
    </w:p>
    <w:p w:rsidR="000E1275" w:rsidRPr="00334F98" w:rsidRDefault="000E1275" w:rsidP="002E2FB2">
      <w:pPr>
        <w:pStyle w:val="Paragrafi"/>
        <w:rPr>
          <w:sz w:val="12"/>
          <w:lang w:val="sq-AL"/>
        </w:rPr>
      </w:pPr>
    </w:p>
    <w:p w:rsidR="000E1275" w:rsidRPr="00334F98" w:rsidRDefault="000E1275" w:rsidP="00334F98">
      <w:pPr>
        <w:pStyle w:val="Autoriteti"/>
        <w:rPr>
          <w:lang w:val="sq-AL"/>
        </w:rPr>
      </w:pPr>
      <w:r w:rsidRPr="00334F98">
        <w:rPr>
          <w:lang w:val="sq-AL"/>
        </w:rPr>
        <w:t xml:space="preserve">ZËVENDËSKRYETARI </w:t>
      </w:r>
    </w:p>
    <w:p w:rsidR="000E1275" w:rsidRPr="00334F98" w:rsidRDefault="000E1275" w:rsidP="000E1275">
      <w:pPr>
        <w:pStyle w:val="AutoritetiEmer"/>
        <w:rPr>
          <w:lang w:val="sq-AL"/>
        </w:rPr>
      </w:pPr>
      <w:r w:rsidRPr="00334F98">
        <w:rPr>
          <w:lang w:val="sq-AL"/>
        </w:rPr>
        <w:t>Gjergj Xhuveli</w:t>
      </w:r>
    </w:p>
    <w:p w:rsidR="002E2FB2" w:rsidRPr="00334F98" w:rsidRDefault="002E2FB2" w:rsidP="002E2FB2">
      <w:pPr>
        <w:pStyle w:val="Paragrafi"/>
        <w:rPr>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0E1275" w:rsidRPr="00334F98" w:rsidRDefault="000E1275" w:rsidP="002E2FB2">
      <w:pPr>
        <w:pStyle w:val="Vendosi"/>
        <w:rPr>
          <w:b/>
          <w:lang w:val="sq-AL"/>
        </w:rPr>
      </w:pPr>
    </w:p>
    <w:p w:rsidR="002E2FB2" w:rsidRPr="00334F98" w:rsidRDefault="002E2FB2" w:rsidP="002E2FB2">
      <w:pPr>
        <w:pStyle w:val="Hapesira7"/>
        <w:rPr>
          <w:lang w:val="sq-AL"/>
        </w:rPr>
      </w:pPr>
    </w:p>
    <w:p w:rsidR="000E1275" w:rsidRPr="00334F98" w:rsidRDefault="000E1275" w:rsidP="002855C3">
      <w:pPr>
        <w:pStyle w:val="Paragrafi"/>
        <w:rPr>
          <w:lang w:val="sq-AL"/>
        </w:rPr>
        <w:sectPr w:rsidR="000E1275" w:rsidRPr="00334F98" w:rsidSect="000E1275">
          <w:type w:val="continuous"/>
          <w:pgSz w:w="11907" w:h="16840" w:code="9"/>
          <w:pgMar w:top="720" w:right="1134" w:bottom="720" w:left="1134" w:header="851" w:footer="851" w:gutter="0"/>
          <w:cols w:num="2" w:space="454"/>
          <w:docGrid w:linePitch="360"/>
        </w:sectPr>
      </w:pPr>
    </w:p>
    <w:p w:rsidR="002855C3" w:rsidRPr="00334F98" w:rsidRDefault="002855C3" w:rsidP="002855C3">
      <w:pPr>
        <w:pStyle w:val="Paragrafi"/>
        <w:rPr>
          <w:lang w:val="sq-AL"/>
        </w:rPr>
      </w:pPr>
    </w:p>
    <w:p w:rsidR="00A3255C" w:rsidRPr="00334F98" w:rsidRDefault="00A3255C" w:rsidP="002855C3">
      <w:pPr>
        <w:pStyle w:val="Paragrafi"/>
        <w:rPr>
          <w:lang w:val="sq-AL"/>
        </w:rPr>
      </w:pPr>
    </w:p>
    <w:p w:rsidR="00A3255C" w:rsidRPr="00334F98" w:rsidRDefault="00A3255C" w:rsidP="002855C3">
      <w:pPr>
        <w:pStyle w:val="Paragrafi"/>
        <w:rPr>
          <w:lang w:val="sq-AL"/>
        </w:rPr>
      </w:pPr>
    </w:p>
    <w:p w:rsidR="00A3255C" w:rsidRPr="00334F98" w:rsidRDefault="00A3255C" w:rsidP="002855C3">
      <w:pPr>
        <w:pStyle w:val="Paragrafi"/>
        <w:rPr>
          <w:lang w:val="sq-AL"/>
        </w:rPr>
      </w:pPr>
    </w:p>
    <w:p w:rsidR="00A3255C" w:rsidRPr="00334F98" w:rsidRDefault="00A3255C" w:rsidP="002855C3">
      <w:pPr>
        <w:pStyle w:val="Paragrafi"/>
        <w:rPr>
          <w:lang w:val="sq-AL"/>
        </w:rPr>
      </w:pPr>
    </w:p>
    <w:p w:rsidR="00A3255C" w:rsidRPr="00334F98" w:rsidRDefault="00A3255C" w:rsidP="002855C3">
      <w:pPr>
        <w:pStyle w:val="Paragrafi"/>
        <w:rPr>
          <w:lang w:val="sq-AL"/>
        </w:rPr>
      </w:pPr>
    </w:p>
    <w:p w:rsidR="00A3255C" w:rsidRPr="00334F98" w:rsidRDefault="00A3255C" w:rsidP="002855C3">
      <w:pPr>
        <w:pStyle w:val="Paragrafi"/>
        <w:rPr>
          <w:lang w:val="sq-AL"/>
        </w:rPr>
      </w:pPr>
    </w:p>
    <w:p w:rsidR="002855C3" w:rsidRPr="00334F98" w:rsidRDefault="002855C3" w:rsidP="002855C3">
      <w:pPr>
        <w:pStyle w:val="Paragrafi"/>
        <w:rPr>
          <w:lang w:val="sq-AL"/>
        </w:rPr>
      </w:pPr>
    </w:p>
    <w:p w:rsidR="002855C3" w:rsidRPr="00334F98" w:rsidRDefault="002855C3" w:rsidP="002855C3">
      <w:pPr>
        <w:pStyle w:val="Paragrafi"/>
        <w:rPr>
          <w:lang w:val="sq-AL"/>
        </w:rPr>
      </w:pPr>
    </w:p>
    <w:p w:rsidR="002855C3" w:rsidRPr="00334F98" w:rsidRDefault="002855C3" w:rsidP="002855C3">
      <w:pPr>
        <w:pStyle w:val="Paragrafi"/>
        <w:rPr>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4D6564" w:rsidRPr="00334F98" w:rsidRDefault="004D6564" w:rsidP="002855C3">
      <w:pPr>
        <w:pStyle w:val="Paragrafi"/>
        <w:rPr>
          <w:rFonts w:eastAsia="Times New Roman" w:cs="Calibri"/>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375B7D" w:rsidRPr="00334F98" w:rsidRDefault="00375B7D" w:rsidP="002855C3">
      <w:pPr>
        <w:pStyle w:val="Paragrafi"/>
        <w:rPr>
          <w:lang w:val="sq-AL"/>
        </w:rPr>
      </w:pPr>
    </w:p>
    <w:p w:rsidR="00113674" w:rsidRPr="00334F98" w:rsidRDefault="00113674"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023FE7" w:rsidRPr="00334F98" w:rsidRDefault="00023FE7" w:rsidP="002855C3">
      <w:pPr>
        <w:pStyle w:val="Paragrafi"/>
        <w:rPr>
          <w:lang w:val="sq-AL"/>
        </w:rPr>
        <w:sectPr w:rsidR="00023FE7" w:rsidRPr="00334F98" w:rsidSect="00BE6EBC">
          <w:type w:val="continuous"/>
          <w:pgSz w:w="11907" w:h="16840" w:code="9"/>
          <w:pgMar w:top="720" w:right="1134" w:bottom="720" w:left="1134" w:header="851" w:footer="851" w:gutter="0"/>
          <w:cols w:space="720"/>
          <w:docGrid w:linePitch="360"/>
        </w:sectPr>
      </w:pPr>
    </w:p>
    <w:p w:rsidR="0079291B" w:rsidRPr="00334F98" w:rsidRDefault="0079291B" w:rsidP="002855C3">
      <w:pPr>
        <w:pStyle w:val="Paragrafi"/>
        <w:rPr>
          <w:lang w:val="sq-AL"/>
        </w:rPr>
      </w:pPr>
    </w:p>
    <w:p w:rsidR="0079291B" w:rsidRPr="00334F98" w:rsidRDefault="0079291B" w:rsidP="002855C3">
      <w:pPr>
        <w:pStyle w:val="Paragrafi"/>
        <w:rPr>
          <w:lang w:val="sq-AL"/>
        </w:rPr>
      </w:pPr>
    </w:p>
    <w:p w:rsidR="00272B85" w:rsidRPr="00334F98" w:rsidRDefault="00272B85"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sectPr w:rsidR="00023FE7" w:rsidRPr="00334F98" w:rsidSect="00BC3B92">
          <w:headerReference w:type="default" r:id="rId14"/>
          <w:pgSz w:w="16840" w:h="11907" w:orient="landscape" w:code="9"/>
          <w:pgMar w:top="720" w:right="1134" w:bottom="720" w:left="1134" w:header="851" w:footer="851" w:gutter="0"/>
          <w:cols w:space="720"/>
          <w:docGrid w:linePitch="360"/>
        </w:sect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p w:rsidR="00023FE7" w:rsidRPr="00334F98" w:rsidRDefault="00023FE7" w:rsidP="002855C3">
      <w:pPr>
        <w:pStyle w:val="Paragrafi"/>
        <w:rPr>
          <w:lang w:val="sq-AL"/>
        </w:rPr>
      </w:pPr>
    </w:p>
    <w:sectPr w:rsidR="00023FE7" w:rsidRPr="00334F98"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F98" w:rsidRDefault="00334F98" w:rsidP="00375B7D">
      <w:pPr>
        <w:spacing w:after="0" w:line="240" w:lineRule="auto"/>
      </w:pPr>
      <w:r>
        <w:separator/>
      </w:r>
    </w:p>
  </w:endnote>
  <w:endnote w:type="continuationSeparator" w:id="1">
    <w:p w:rsidR="00334F98" w:rsidRDefault="00334F9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334F98" w:rsidRPr="00B4283E" w:rsidRDefault="00334F98" w:rsidP="00BB433C">
        <w:pPr>
          <w:pStyle w:val="Footer"/>
          <w:ind w:firstLine="0"/>
          <w:rPr>
            <w:rFonts w:ascii="Garamond" w:hAnsi="Garamond"/>
            <w:sz w:val="24"/>
            <w:szCs w:val="24"/>
          </w:rPr>
        </w:pPr>
        <w:r w:rsidRPr="00B4283E">
          <w:rPr>
            <w:rFonts w:ascii="Garamond" w:hAnsi="Garamond"/>
            <w:sz w:val="24"/>
            <w:szCs w:val="24"/>
          </w:rPr>
          <w:t>Faqe|</w:t>
        </w:r>
        <w:r w:rsidR="008D1D5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1D5D" w:rsidRPr="00B4283E">
          <w:rPr>
            <w:rFonts w:ascii="Garamond" w:hAnsi="Garamond"/>
            <w:sz w:val="24"/>
            <w:szCs w:val="24"/>
          </w:rPr>
          <w:fldChar w:fldCharType="separate"/>
        </w:r>
        <w:r w:rsidR="00B22FC8">
          <w:rPr>
            <w:rFonts w:ascii="Garamond" w:hAnsi="Garamond"/>
            <w:noProof/>
            <w:sz w:val="24"/>
            <w:szCs w:val="24"/>
          </w:rPr>
          <w:t>6024</w:t>
        </w:r>
        <w:r w:rsidR="008D1D5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334F98" w:rsidRPr="005B4361" w:rsidRDefault="008D1D5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34F98" w:rsidRPr="00B4283E">
              <w:rPr>
                <w:rFonts w:ascii="Garamond" w:hAnsi="Garamond"/>
                <w:sz w:val="24"/>
                <w:szCs w:val="24"/>
              </w:rPr>
              <w:t>Faqe|</w:t>
            </w:r>
            <w:r w:rsidRPr="00B4283E">
              <w:rPr>
                <w:rFonts w:ascii="Garamond" w:hAnsi="Garamond"/>
                <w:sz w:val="24"/>
                <w:szCs w:val="24"/>
              </w:rPr>
              <w:fldChar w:fldCharType="begin"/>
            </w:r>
            <w:r w:rsidR="00334F9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2FC8">
              <w:rPr>
                <w:rFonts w:ascii="Garamond" w:hAnsi="Garamond"/>
                <w:noProof/>
                <w:sz w:val="24"/>
                <w:szCs w:val="24"/>
              </w:rPr>
              <w:t>6021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334F98" w:rsidRPr="00833610" w:rsidRDefault="00334F98">
        <w:pPr>
          <w:pStyle w:val="Footer"/>
          <w:rPr>
            <w:rFonts w:ascii="Garamond" w:hAnsi="Garamond"/>
            <w:sz w:val="24"/>
            <w:szCs w:val="24"/>
          </w:rPr>
        </w:pPr>
        <w:r w:rsidRPr="00833610">
          <w:rPr>
            <w:rFonts w:ascii="Garamond" w:hAnsi="Garamond"/>
            <w:sz w:val="24"/>
            <w:szCs w:val="24"/>
          </w:rPr>
          <w:t>Faqe|</w:t>
        </w:r>
        <w:r w:rsidR="008D1D5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D1D5D" w:rsidRPr="00833610">
          <w:rPr>
            <w:rFonts w:ascii="Garamond" w:hAnsi="Garamond"/>
            <w:sz w:val="24"/>
            <w:szCs w:val="24"/>
          </w:rPr>
          <w:fldChar w:fldCharType="separate"/>
        </w:r>
        <w:r>
          <w:rPr>
            <w:rFonts w:ascii="Garamond" w:hAnsi="Garamond"/>
            <w:noProof/>
            <w:sz w:val="24"/>
            <w:szCs w:val="24"/>
          </w:rPr>
          <w:t>1</w:t>
        </w:r>
        <w:r w:rsidR="008D1D5D" w:rsidRPr="00833610">
          <w:rPr>
            <w:rFonts w:ascii="Garamond" w:hAnsi="Garamond"/>
            <w:noProof/>
            <w:sz w:val="24"/>
            <w:szCs w:val="24"/>
          </w:rPr>
          <w:fldChar w:fldCharType="end"/>
        </w:r>
      </w:p>
    </w:sdtContent>
  </w:sdt>
  <w:p w:rsidR="00334F98" w:rsidRDefault="00334F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F98" w:rsidRDefault="00334F98" w:rsidP="00375B7D">
      <w:pPr>
        <w:spacing w:after="0" w:line="240" w:lineRule="auto"/>
      </w:pPr>
      <w:r>
        <w:separator/>
      </w:r>
    </w:p>
  </w:footnote>
  <w:footnote w:type="continuationSeparator" w:id="1">
    <w:p w:rsidR="00334F98" w:rsidRDefault="00334F9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4F98" w:rsidRPr="00EB260B" w:rsidTr="00CF39C7">
      <w:trPr>
        <w:trHeight w:val="936"/>
        <w:jc w:val="center"/>
      </w:trPr>
      <w:tc>
        <w:tcPr>
          <w:tcW w:w="2811" w:type="dxa"/>
          <w:shd w:val="pct5" w:color="auto" w:fill="F2F2F2"/>
          <w:vAlign w:val="center"/>
        </w:tcPr>
        <w:p w:rsidR="00334F98" w:rsidRPr="00EB260B" w:rsidRDefault="00334F98" w:rsidP="00CF39C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4F98" w:rsidRPr="00EB260B" w:rsidRDefault="00334F98" w:rsidP="00CF39C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4F98" w:rsidRPr="00EB260B" w:rsidRDefault="00334F98" w:rsidP="00CF39C7">
          <w:pPr>
            <w:pStyle w:val="NoSpacing"/>
            <w:spacing w:before="100" w:after="100"/>
            <w:jc w:val="center"/>
            <w:rPr>
              <w:rFonts w:ascii="Garamond" w:hAnsi="Garamond"/>
              <w:b/>
              <w:sz w:val="28"/>
              <w:szCs w:val="28"/>
            </w:rPr>
          </w:pPr>
          <w:r>
            <w:rPr>
              <w:rFonts w:ascii="Garamond" w:hAnsi="Garamond"/>
              <w:b/>
              <w:sz w:val="28"/>
              <w:szCs w:val="28"/>
            </w:rPr>
            <w:t xml:space="preserve"> Viti 2015 – Numri 114</w:t>
          </w:r>
        </w:p>
      </w:tc>
    </w:tr>
  </w:tbl>
  <w:p w:rsidR="00334F98" w:rsidRPr="00385E2C" w:rsidRDefault="00334F9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4F98" w:rsidRPr="00EB260B" w:rsidTr="00F63542">
      <w:trPr>
        <w:trHeight w:val="936"/>
        <w:jc w:val="center"/>
      </w:trPr>
      <w:tc>
        <w:tcPr>
          <w:tcW w:w="2811" w:type="dxa"/>
          <w:shd w:val="pct5" w:color="auto" w:fill="F2F2F2"/>
          <w:vAlign w:val="center"/>
        </w:tcPr>
        <w:p w:rsidR="00334F98" w:rsidRPr="00EB260B" w:rsidRDefault="00334F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4F98" w:rsidRPr="00EB260B" w:rsidRDefault="00334F9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4F98" w:rsidRPr="00EB260B" w:rsidRDefault="00334F98" w:rsidP="008B7F0C">
          <w:pPr>
            <w:pStyle w:val="NoSpacing"/>
            <w:spacing w:before="100" w:after="100"/>
            <w:jc w:val="center"/>
            <w:rPr>
              <w:rFonts w:ascii="Garamond" w:hAnsi="Garamond"/>
              <w:b/>
              <w:sz w:val="28"/>
              <w:szCs w:val="28"/>
            </w:rPr>
          </w:pPr>
          <w:r>
            <w:rPr>
              <w:rFonts w:ascii="Garamond" w:hAnsi="Garamond"/>
              <w:b/>
              <w:sz w:val="28"/>
              <w:szCs w:val="28"/>
            </w:rPr>
            <w:t>Viti 2015 – Numri 114</w:t>
          </w:r>
        </w:p>
      </w:tc>
    </w:tr>
  </w:tbl>
  <w:p w:rsidR="00334F98" w:rsidRDefault="00334F9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F98" w:rsidRDefault="00334F9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34F98" w:rsidRPr="00EB260B" w:rsidTr="00023FE7">
      <w:trPr>
        <w:trHeight w:val="936"/>
        <w:jc w:val="center"/>
      </w:trPr>
      <w:tc>
        <w:tcPr>
          <w:tcW w:w="1392" w:type="pct"/>
          <w:shd w:val="pct5" w:color="auto" w:fill="F2F2F2"/>
          <w:vAlign w:val="center"/>
        </w:tcPr>
        <w:p w:rsidR="00334F98" w:rsidRPr="00EB260B" w:rsidRDefault="00334F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4F98" w:rsidRPr="00EB260B" w:rsidRDefault="00334F9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4F98" w:rsidRPr="00EB260B" w:rsidRDefault="00334F98"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334F98" w:rsidRDefault="00334F9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334F98" w:rsidRPr="00EB260B" w:rsidTr="00023FE7">
      <w:trPr>
        <w:trHeight w:val="1023"/>
        <w:jc w:val="center"/>
      </w:trPr>
      <w:tc>
        <w:tcPr>
          <w:tcW w:w="1375" w:type="pct"/>
          <w:shd w:val="pct5" w:color="auto" w:fill="F2F2F2"/>
          <w:vAlign w:val="center"/>
        </w:tcPr>
        <w:p w:rsidR="00334F98" w:rsidRPr="00EB260B" w:rsidRDefault="00334F9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4F98" w:rsidRPr="00EB260B" w:rsidRDefault="00334F9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4F98" w:rsidRPr="00EB260B" w:rsidRDefault="00334F9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34F98" w:rsidRDefault="00334F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720"/>
  <w:evenAndOddHeaders/>
  <w:characterSpacingControl w:val="doNotCompress"/>
  <w:savePreviewPicture/>
  <w:hdrShapeDefaults>
    <o:shapedefaults v:ext="edit" spidmax="45057"/>
  </w:hdrShapeDefaults>
  <w:footnotePr>
    <w:footnote w:id="0"/>
    <w:footnote w:id="1"/>
  </w:footnotePr>
  <w:endnotePr>
    <w:endnote w:id="0"/>
    <w:endnote w:id="1"/>
  </w:endnotePr>
  <w:compat/>
  <w:rsids>
    <w:rsidRoot w:val="00375B7D"/>
    <w:rsid w:val="00004A61"/>
    <w:rsid w:val="00006B92"/>
    <w:rsid w:val="0001233C"/>
    <w:rsid w:val="00021AB5"/>
    <w:rsid w:val="00023FE7"/>
    <w:rsid w:val="00025CCC"/>
    <w:rsid w:val="00054A72"/>
    <w:rsid w:val="000C2D42"/>
    <w:rsid w:val="000C4D55"/>
    <w:rsid w:val="000D3708"/>
    <w:rsid w:val="000E1275"/>
    <w:rsid w:val="001021DE"/>
    <w:rsid w:val="001034E9"/>
    <w:rsid w:val="00113356"/>
    <w:rsid w:val="00113674"/>
    <w:rsid w:val="00121430"/>
    <w:rsid w:val="0012498E"/>
    <w:rsid w:val="00145F8B"/>
    <w:rsid w:val="001517DA"/>
    <w:rsid w:val="00184D09"/>
    <w:rsid w:val="001B2FEB"/>
    <w:rsid w:val="001B7359"/>
    <w:rsid w:val="001C2960"/>
    <w:rsid w:val="001D672E"/>
    <w:rsid w:val="001D76C5"/>
    <w:rsid w:val="001E7A37"/>
    <w:rsid w:val="0020454E"/>
    <w:rsid w:val="00221879"/>
    <w:rsid w:val="0023399C"/>
    <w:rsid w:val="00241082"/>
    <w:rsid w:val="00272B85"/>
    <w:rsid w:val="0027672B"/>
    <w:rsid w:val="00276956"/>
    <w:rsid w:val="00277011"/>
    <w:rsid w:val="002855C3"/>
    <w:rsid w:val="002A45D6"/>
    <w:rsid w:val="002B15AB"/>
    <w:rsid w:val="002C35D8"/>
    <w:rsid w:val="002D17BF"/>
    <w:rsid w:val="002E2FB2"/>
    <w:rsid w:val="003114C3"/>
    <w:rsid w:val="00321A87"/>
    <w:rsid w:val="00330117"/>
    <w:rsid w:val="00333FAB"/>
    <w:rsid w:val="00334F98"/>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36DE1"/>
    <w:rsid w:val="00444588"/>
    <w:rsid w:val="00462CA3"/>
    <w:rsid w:val="004641B9"/>
    <w:rsid w:val="0048306C"/>
    <w:rsid w:val="004A5318"/>
    <w:rsid w:val="004A67F5"/>
    <w:rsid w:val="004A7263"/>
    <w:rsid w:val="004C0E49"/>
    <w:rsid w:val="004C6C4C"/>
    <w:rsid w:val="004C7862"/>
    <w:rsid w:val="004D488E"/>
    <w:rsid w:val="004D6564"/>
    <w:rsid w:val="00512844"/>
    <w:rsid w:val="005459DC"/>
    <w:rsid w:val="00555C55"/>
    <w:rsid w:val="00580EB9"/>
    <w:rsid w:val="00581D1E"/>
    <w:rsid w:val="005853BD"/>
    <w:rsid w:val="005854A2"/>
    <w:rsid w:val="005A003B"/>
    <w:rsid w:val="005A47F1"/>
    <w:rsid w:val="005B4361"/>
    <w:rsid w:val="005B54A2"/>
    <w:rsid w:val="005C650F"/>
    <w:rsid w:val="005D03A3"/>
    <w:rsid w:val="005D7593"/>
    <w:rsid w:val="005D7BD5"/>
    <w:rsid w:val="005F4763"/>
    <w:rsid w:val="00604549"/>
    <w:rsid w:val="006253A8"/>
    <w:rsid w:val="006414E3"/>
    <w:rsid w:val="00643085"/>
    <w:rsid w:val="00656460"/>
    <w:rsid w:val="00663F5D"/>
    <w:rsid w:val="006648AB"/>
    <w:rsid w:val="0067307F"/>
    <w:rsid w:val="0067786B"/>
    <w:rsid w:val="00696B29"/>
    <w:rsid w:val="00696B83"/>
    <w:rsid w:val="006B086C"/>
    <w:rsid w:val="006B46CF"/>
    <w:rsid w:val="006D1E61"/>
    <w:rsid w:val="006D4072"/>
    <w:rsid w:val="006D5C06"/>
    <w:rsid w:val="006E29A7"/>
    <w:rsid w:val="006E47AB"/>
    <w:rsid w:val="006F3D7E"/>
    <w:rsid w:val="006F757D"/>
    <w:rsid w:val="007100FB"/>
    <w:rsid w:val="007118B8"/>
    <w:rsid w:val="00756512"/>
    <w:rsid w:val="007578AF"/>
    <w:rsid w:val="00773203"/>
    <w:rsid w:val="00782C67"/>
    <w:rsid w:val="00792369"/>
    <w:rsid w:val="0079291B"/>
    <w:rsid w:val="007C219A"/>
    <w:rsid w:val="007E65F4"/>
    <w:rsid w:val="007F1013"/>
    <w:rsid w:val="00805CEE"/>
    <w:rsid w:val="0082047D"/>
    <w:rsid w:val="00832F64"/>
    <w:rsid w:val="00833610"/>
    <w:rsid w:val="00852FB0"/>
    <w:rsid w:val="00863F88"/>
    <w:rsid w:val="0087387F"/>
    <w:rsid w:val="00897FEA"/>
    <w:rsid w:val="008B150B"/>
    <w:rsid w:val="008B76D7"/>
    <w:rsid w:val="008B7F0C"/>
    <w:rsid w:val="008C01FC"/>
    <w:rsid w:val="008D1D5D"/>
    <w:rsid w:val="008D585D"/>
    <w:rsid w:val="008E2022"/>
    <w:rsid w:val="00900F6C"/>
    <w:rsid w:val="00935223"/>
    <w:rsid w:val="00941FD2"/>
    <w:rsid w:val="009428F9"/>
    <w:rsid w:val="009439D2"/>
    <w:rsid w:val="00973558"/>
    <w:rsid w:val="009817B4"/>
    <w:rsid w:val="00981FBA"/>
    <w:rsid w:val="009B1641"/>
    <w:rsid w:val="009D0BA8"/>
    <w:rsid w:val="009D679D"/>
    <w:rsid w:val="009F3E64"/>
    <w:rsid w:val="00A17AD9"/>
    <w:rsid w:val="00A25CEC"/>
    <w:rsid w:val="00A315A9"/>
    <w:rsid w:val="00A3255C"/>
    <w:rsid w:val="00A3757B"/>
    <w:rsid w:val="00A47D32"/>
    <w:rsid w:val="00A56CBF"/>
    <w:rsid w:val="00A71F75"/>
    <w:rsid w:val="00A9433A"/>
    <w:rsid w:val="00AA3ED7"/>
    <w:rsid w:val="00AB33AF"/>
    <w:rsid w:val="00AB6D93"/>
    <w:rsid w:val="00AC013E"/>
    <w:rsid w:val="00AE328B"/>
    <w:rsid w:val="00B01042"/>
    <w:rsid w:val="00B060FC"/>
    <w:rsid w:val="00B16361"/>
    <w:rsid w:val="00B16A73"/>
    <w:rsid w:val="00B22FC8"/>
    <w:rsid w:val="00B40144"/>
    <w:rsid w:val="00B405BE"/>
    <w:rsid w:val="00B4283E"/>
    <w:rsid w:val="00B5059B"/>
    <w:rsid w:val="00B53F3B"/>
    <w:rsid w:val="00B63004"/>
    <w:rsid w:val="00B65C76"/>
    <w:rsid w:val="00B75EE3"/>
    <w:rsid w:val="00B95929"/>
    <w:rsid w:val="00BA11ED"/>
    <w:rsid w:val="00BA2E73"/>
    <w:rsid w:val="00BA4296"/>
    <w:rsid w:val="00BB433C"/>
    <w:rsid w:val="00BC16DD"/>
    <w:rsid w:val="00BC3B92"/>
    <w:rsid w:val="00BD0F95"/>
    <w:rsid w:val="00BD79A4"/>
    <w:rsid w:val="00BE2350"/>
    <w:rsid w:val="00BE6EBC"/>
    <w:rsid w:val="00BF5618"/>
    <w:rsid w:val="00C12541"/>
    <w:rsid w:val="00C21C66"/>
    <w:rsid w:val="00C3262B"/>
    <w:rsid w:val="00C44942"/>
    <w:rsid w:val="00C46200"/>
    <w:rsid w:val="00C50953"/>
    <w:rsid w:val="00CA04A5"/>
    <w:rsid w:val="00CB5977"/>
    <w:rsid w:val="00CB616D"/>
    <w:rsid w:val="00CC2643"/>
    <w:rsid w:val="00CD0A7B"/>
    <w:rsid w:val="00CE0A1F"/>
    <w:rsid w:val="00CF39C7"/>
    <w:rsid w:val="00D06B1B"/>
    <w:rsid w:val="00D07FA3"/>
    <w:rsid w:val="00D80B22"/>
    <w:rsid w:val="00D92912"/>
    <w:rsid w:val="00D97E98"/>
    <w:rsid w:val="00DB4E8B"/>
    <w:rsid w:val="00DC652E"/>
    <w:rsid w:val="00DD2937"/>
    <w:rsid w:val="00DE31BA"/>
    <w:rsid w:val="00DE7381"/>
    <w:rsid w:val="00E10B86"/>
    <w:rsid w:val="00E57182"/>
    <w:rsid w:val="00ED1065"/>
    <w:rsid w:val="00ED3CAA"/>
    <w:rsid w:val="00ED5F90"/>
    <w:rsid w:val="00EF6A1A"/>
    <w:rsid w:val="00F20222"/>
    <w:rsid w:val="00F533AE"/>
    <w:rsid w:val="00F57C50"/>
    <w:rsid w:val="00F63542"/>
    <w:rsid w:val="00F92555"/>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1487</Words>
  <Characters>10561</Characters>
  <Application>Microsoft Office Word</Application>
  <DocSecurity>0</DocSecurity>
  <Lines>1056</Lines>
  <Paragraphs>325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cp:revision>
  <cp:lastPrinted>2015-07-02T08:31:00Z</cp:lastPrinted>
  <dcterms:created xsi:type="dcterms:W3CDTF">2015-07-02T08:31:00Z</dcterms:created>
  <dcterms:modified xsi:type="dcterms:W3CDTF">2015-07-02T11:58:00Z</dcterms:modified>
</cp:coreProperties>
</file>