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75A" w:rsidRPr="007C0909" w:rsidRDefault="00AC475A" w:rsidP="00AC475A">
      <w:pPr>
        <w:pStyle w:val="Paragrafi"/>
        <w:ind w:firstLine="0"/>
        <w:jc w:val="center"/>
        <w:rPr>
          <w:b/>
          <w:lang w:val="sq-AL"/>
        </w:rPr>
      </w:pPr>
      <w:r w:rsidRPr="007C0909">
        <w:rPr>
          <w:b/>
          <w:lang w:val="sq-AL"/>
        </w:rPr>
        <w:t>LIGJ</w:t>
      </w:r>
    </w:p>
    <w:p w:rsidR="00AC475A" w:rsidRPr="007C0909" w:rsidRDefault="00AC475A" w:rsidP="00AC475A">
      <w:pPr>
        <w:pStyle w:val="Paragrafi"/>
        <w:ind w:firstLine="0"/>
        <w:jc w:val="center"/>
        <w:rPr>
          <w:b/>
          <w:lang w:val="sq-AL"/>
        </w:rPr>
      </w:pPr>
      <w:r w:rsidRPr="007C0909">
        <w:rPr>
          <w:b/>
          <w:lang w:val="sq-AL"/>
        </w:rPr>
        <w:t>Nr. 69/2015</w:t>
      </w:r>
    </w:p>
    <w:p w:rsidR="00AC475A" w:rsidRPr="007C0909" w:rsidRDefault="00AC475A" w:rsidP="00AC475A">
      <w:pPr>
        <w:pStyle w:val="Hapesira7"/>
        <w:rPr>
          <w:lang w:val="sq-AL"/>
        </w:rPr>
      </w:pPr>
    </w:p>
    <w:p w:rsidR="00AC475A" w:rsidRPr="007C0909" w:rsidRDefault="00AC475A" w:rsidP="00AC475A">
      <w:pPr>
        <w:pStyle w:val="Paragrafi"/>
        <w:ind w:firstLine="0"/>
        <w:jc w:val="center"/>
        <w:rPr>
          <w:b/>
          <w:lang w:val="sq-AL"/>
        </w:rPr>
      </w:pPr>
      <w:r w:rsidRPr="007C0909">
        <w:rPr>
          <w:b/>
          <w:lang w:val="sq-AL"/>
        </w:rPr>
        <w:t>PËR RATIFIKIMIN E MARRËVESHJES KUADËR TË FINANCIMIT NDËRMJET REPUBLIKËS SË SHQIPËRISË DHE BANKËS PËR ZHVILLIM TË KËSHILLIT TË EVROPËS PËR PUNËT E KOMUNITETIT IV TË FONDIT SHQIPTAR TË ZHVILLIMIT, PROJEKTI “ZHVILLIMI I ALPEVE SHQIPTARE DHE ZONAVE BREGDETARE”</w:t>
      </w:r>
    </w:p>
    <w:p w:rsidR="00AC475A" w:rsidRPr="007C0909" w:rsidRDefault="00AC475A" w:rsidP="00AC475A">
      <w:pPr>
        <w:pStyle w:val="Hapesira7"/>
        <w:rPr>
          <w:lang w:val="sq-AL"/>
        </w:rPr>
      </w:pPr>
    </w:p>
    <w:p w:rsidR="00AC475A" w:rsidRPr="007C0909" w:rsidRDefault="00AC475A" w:rsidP="00AC475A">
      <w:pPr>
        <w:pStyle w:val="Paragrafi"/>
        <w:rPr>
          <w:lang w:val="sq-AL"/>
        </w:rPr>
      </w:pPr>
      <w:r w:rsidRPr="007C0909">
        <w:rPr>
          <w:lang w:val="sq-AL"/>
        </w:rPr>
        <w:t xml:space="preserve">Në mbështetje të neneve 78, 83, pika 1, dhe 121, pika 1, të Kushtetutës, me propozimin e Këshillit të Ministrave, </w:t>
      </w:r>
    </w:p>
    <w:p w:rsidR="00AC475A" w:rsidRPr="007C0909" w:rsidRDefault="00AC475A" w:rsidP="00AC475A">
      <w:pPr>
        <w:pStyle w:val="Hapesira7"/>
        <w:rPr>
          <w:lang w:val="sq-AL"/>
        </w:rPr>
      </w:pPr>
    </w:p>
    <w:p w:rsidR="00AC475A" w:rsidRPr="007C0909" w:rsidRDefault="00AC475A" w:rsidP="00AC475A">
      <w:pPr>
        <w:pStyle w:val="Paragrafi"/>
        <w:ind w:firstLine="0"/>
        <w:jc w:val="center"/>
        <w:rPr>
          <w:lang w:val="sq-AL"/>
        </w:rPr>
      </w:pPr>
      <w:r w:rsidRPr="007C0909">
        <w:rPr>
          <w:lang w:val="sq-AL"/>
        </w:rPr>
        <w:t>KUVENDI</w:t>
      </w:r>
    </w:p>
    <w:p w:rsidR="00AC475A" w:rsidRPr="007C0909" w:rsidRDefault="00AC475A" w:rsidP="00AC475A">
      <w:pPr>
        <w:pStyle w:val="Paragrafi"/>
        <w:ind w:firstLine="0"/>
        <w:jc w:val="center"/>
        <w:rPr>
          <w:lang w:val="sq-AL"/>
        </w:rPr>
      </w:pPr>
      <w:r w:rsidRPr="007C0909">
        <w:rPr>
          <w:lang w:val="sq-AL"/>
        </w:rPr>
        <w:t>I REPUBLIKËS SË SHQIPËRISË</w:t>
      </w:r>
    </w:p>
    <w:p w:rsidR="00AC475A" w:rsidRPr="007C0909" w:rsidRDefault="00AC475A" w:rsidP="00AC475A">
      <w:pPr>
        <w:pStyle w:val="Hapesira7"/>
        <w:rPr>
          <w:lang w:val="sq-AL"/>
        </w:rPr>
      </w:pPr>
    </w:p>
    <w:p w:rsidR="00AC475A" w:rsidRPr="007C0909" w:rsidRDefault="00AC475A" w:rsidP="00AC475A">
      <w:pPr>
        <w:pStyle w:val="Paragrafi"/>
        <w:ind w:firstLine="0"/>
        <w:jc w:val="center"/>
        <w:rPr>
          <w:lang w:val="sq-AL"/>
        </w:rPr>
      </w:pPr>
      <w:r w:rsidRPr="007C0909">
        <w:rPr>
          <w:lang w:val="sq-AL"/>
        </w:rPr>
        <w:t>VENDOSI:</w:t>
      </w:r>
    </w:p>
    <w:p w:rsidR="00AC475A" w:rsidRPr="007C0909" w:rsidRDefault="00AC475A" w:rsidP="00AC475A">
      <w:pPr>
        <w:pStyle w:val="Hapesira7"/>
        <w:rPr>
          <w:lang w:val="sq-AL"/>
        </w:rPr>
      </w:pPr>
    </w:p>
    <w:p w:rsidR="00AC475A" w:rsidRPr="007C0909" w:rsidRDefault="00AC475A" w:rsidP="00AC475A">
      <w:pPr>
        <w:pStyle w:val="Paragrafi"/>
        <w:ind w:firstLine="0"/>
        <w:jc w:val="center"/>
        <w:rPr>
          <w:lang w:val="sq-AL"/>
        </w:rPr>
      </w:pPr>
      <w:r w:rsidRPr="007C0909">
        <w:rPr>
          <w:lang w:val="sq-AL"/>
        </w:rPr>
        <w:t>Neni 1</w:t>
      </w:r>
    </w:p>
    <w:p w:rsidR="00AC475A" w:rsidRPr="007C0909" w:rsidRDefault="00AC475A" w:rsidP="00AC475A">
      <w:pPr>
        <w:pStyle w:val="Hapesira7"/>
        <w:rPr>
          <w:lang w:val="sq-AL"/>
        </w:rPr>
      </w:pPr>
    </w:p>
    <w:p w:rsidR="00AC475A" w:rsidRPr="00C94F86" w:rsidRDefault="00AC475A" w:rsidP="00AC475A">
      <w:pPr>
        <w:pStyle w:val="Paragrafi"/>
        <w:rPr>
          <w:spacing w:val="-4"/>
          <w:lang w:val="sq-AL"/>
        </w:rPr>
      </w:pPr>
      <w:r w:rsidRPr="00C94F86">
        <w:rPr>
          <w:spacing w:val="-4"/>
          <w:lang w:val="sq-AL"/>
        </w:rPr>
        <w:t>Ratifikohet marrëveshja kuadër e financimit ndërmjet Republikës së Shqipërisë dhe Bankës për Zhvillim të Këshillit të Evropës për punët e komunitetit IV të Fondit Shqiptar të Zhvillimit, projekti “Zhvillimi i Alpeve Shqiptare dhe zonave bregdetare”, sipas tekstit bashkëlidhur këtij ligji.</w:t>
      </w:r>
    </w:p>
    <w:p w:rsidR="00AC475A" w:rsidRPr="007C0909" w:rsidRDefault="00AC475A" w:rsidP="00AC475A">
      <w:pPr>
        <w:pStyle w:val="Hapesira7"/>
        <w:rPr>
          <w:lang w:val="sq-AL"/>
        </w:rPr>
      </w:pPr>
    </w:p>
    <w:p w:rsidR="00AC475A" w:rsidRPr="007C0909" w:rsidRDefault="00AC475A" w:rsidP="00AC475A">
      <w:pPr>
        <w:pStyle w:val="Paragrafi"/>
        <w:ind w:firstLine="0"/>
        <w:jc w:val="center"/>
        <w:rPr>
          <w:lang w:val="sq-AL"/>
        </w:rPr>
      </w:pPr>
      <w:r w:rsidRPr="007C0909">
        <w:rPr>
          <w:lang w:val="sq-AL"/>
        </w:rPr>
        <w:t>Neni 2</w:t>
      </w:r>
    </w:p>
    <w:p w:rsidR="00AC475A" w:rsidRPr="007C0909" w:rsidRDefault="00AC475A" w:rsidP="00AC475A">
      <w:pPr>
        <w:pStyle w:val="Hapesira7"/>
        <w:rPr>
          <w:lang w:val="sq-AL"/>
        </w:rPr>
      </w:pPr>
    </w:p>
    <w:p w:rsidR="00AC475A" w:rsidRPr="007C0909" w:rsidRDefault="00AC475A" w:rsidP="00AC475A">
      <w:pPr>
        <w:pStyle w:val="Paragrafi"/>
        <w:rPr>
          <w:lang w:val="sq-AL"/>
        </w:rPr>
      </w:pPr>
      <w:r w:rsidRPr="007C0909">
        <w:rPr>
          <w:lang w:val="sq-AL"/>
        </w:rPr>
        <w:t>Ky ligj hyn në fuqi 15 ditë pas botimit në Fletoren Zyrtare.</w:t>
      </w:r>
    </w:p>
    <w:p w:rsidR="00AC475A" w:rsidRPr="007C0909" w:rsidRDefault="00AC475A" w:rsidP="00AC475A">
      <w:pPr>
        <w:pStyle w:val="Hapesira7"/>
        <w:rPr>
          <w:lang w:val="sq-AL"/>
        </w:rPr>
      </w:pPr>
    </w:p>
    <w:p w:rsidR="00AC475A" w:rsidRPr="007C0909" w:rsidRDefault="00AC475A" w:rsidP="00AC475A">
      <w:pPr>
        <w:pStyle w:val="Paragrafi"/>
        <w:rPr>
          <w:lang w:val="sq-AL"/>
        </w:rPr>
      </w:pPr>
      <w:r w:rsidRPr="007C0909">
        <w:rPr>
          <w:lang w:val="sq-AL"/>
        </w:rPr>
        <w:t>Miratuar në datën 2.7.2015</w:t>
      </w:r>
    </w:p>
    <w:p w:rsidR="00AC475A" w:rsidRDefault="00AC475A" w:rsidP="00AC475A">
      <w:pPr>
        <w:pStyle w:val="Hapesira7"/>
        <w:rPr>
          <w:lang w:val="sq-AL"/>
        </w:rPr>
      </w:pPr>
    </w:p>
    <w:p w:rsidR="00AC475A" w:rsidRPr="00D54C79" w:rsidRDefault="00AC475A" w:rsidP="0021272B">
      <w:pPr>
        <w:pStyle w:val="Paragrafi"/>
        <w:ind w:firstLine="0"/>
        <w:rPr>
          <w:b/>
          <w:lang w:val="sq-AL"/>
        </w:rPr>
      </w:pPr>
      <w:r w:rsidRPr="00D54C79">
        <w:rPr>
          <w:b/>
          <w:lang w:val="sq-AL"/>
        </w:rPr>
        <w:t xml:space="preserve">Shpallur me dekretin nr. </w:t>
      </w:r>
      <w:r w:rsidRPr="007B014F">
        <w:rPr>
          <w:b/>
          <w:lang w:val="sq-AL"/>
        </w:rPr>
        <w:t>9172</w:t>
      </w:r>
      <w:r w:rsidRPr="00D54C79">
        <w:rPr>
          <w:b/>
          <w:lang w:val="sq-AL"/>
        </w:rPr>
        <w:t>, datë 14.7.2015</w:t>
      </w:r>
      <w:r w:rsidR="007B014F">
        <w:rPr>
          <w:b/>
          <w:lang w:val="sq-AL"/>
        </w:rPr>
        <w:t>,</w:t>
      </w:r>
      <w:r w:rsidRPr="00D54C79">
        <w:rPr>
          <w:b/>
          <w:lang w:val="sq-AL"/>
        </w:rPr>
        <w:t xml:space="preserve"> të Presidentit të Republikës së Shqipërisë, Bujar Nishani</w:t>
      </w:r>
    </w:p>
    <w:p w:rsidR="00AC475A" w:rsidRPr="0021272B" w:rsidRDefault="00AC475A" w:rsidP="00AC475A">
      <w:pPr>
        <w:pStyle w:val="Paragrafi"/>
        <w:rPr>
          <w:sz w:val="12"/>
          <w:lang w:val="sq-AL"/>
        </w:rPr>
      </w:pPr>
    </w:p>
    <w:p w:rsidR="00AC475A" w:rsidRPr="007C0909" w:rsidRDefault="00AC475A" w:rsidP="00A47C67">
      <w:pPr>
        <w:pStyle w:val="Paragrafi"/>
        <w:jc w:val="right"/>
        <w:rPr>
          <w:lang w:val="sq-AL"/>
        </w:rPr>
      </w:pPr>
      <w:r w:rsidRPr="007C0909">
        <w:rPr>
          <w:lang w:val="sq-AL"/>
        </w:rPr>
        <w:t>LD1853 (2014)</w:t>
      </w:r>
    </w:p>
    <w:p w:rsidR="00AC475A" w:rsidRPr="007C0909" w:rsidRDefault="00AC475A" w:rsidP="00A47C67">
      <w:pPr>
        <w:pStyle w:val="Paragrafi"/>
        <w:jc w:val="right"/>
        <w:rPr>
          <w:lang w:val="sq-AL"/>
        </w:rPr>
      </w:pPr>
      <w:r w:rsidRPr="007C0909">
        <w:rPr>
          <w:lang w:val="sq-AL"/>
        </w:rPr>
        <w:t>SDA-13-TA (2014)</w:t>
      </w:r>
    </w:p>
    <w:p w:rsidR="00AC475A" w:rsidRPr="007C0909" w:rsidRDefault="00AC475A" w:rsidP="00AC475A">
      <w:pPr>
        <w:pStyle w:val="Hapesira7"/>
        <w:rPr>
          <w:lang w:val="sq-AL"/>
        </w:rPr>
      </w:pPr>
    </w:p>
    <w:p w:rsidR="00AC475A" w:rsidRPr="007C0909" w:rsidRDefault="00AC475A" w:rsidP="00AC475A">
      <w:pPr>
        <w:pStyle w:val="Paragrafi"/>
        <w:ind w:firstLine="0"/>
        <w:jc w:val="center"/>
        <w:rPr>
          <w:b/>
          <w:lang w:val="sq-AL"/>
        </w:rPr>
      </w:pPr>
      <w:r w:rsidRPr="007C0909">
        <w:rPr>
          <w:b/>
          <w:lang w:val="sq-AL"/>
        </w:rPr>
        <w:t>MARRËVESHJA</w:t>
      </w:r>
    </w:p>
    <w:p w:rsidR="00AC475A" w:rsidRPr="007C0909" w:rsidRDefault="00AC475A" w:rsidP="00AC475A">
      <w:pPr>
        <w:pStyle w:val="Paragrafi"/>
        <w:ind w:firstLine="0"/>
        <w:jc w:val="center"/>
        <w:rPr>
          <w:lang w:val="sq-AL"/>
        </w:rPr>
      </w:pPr>
      <w:r w:rsidRPr="007C0909">
        <w:rPr>
          <w:lang w:val="sq-AL"/>
        </w:rPr>
        <w:t>KUADËR E FINANCIMIT NDËRMJET BANKËS PËR ZHVILLIM TË KËSHILLIT TË EVROPËS DHE REPUBLIKËS SË SHQIPËRISË</w:t>
      </w:r>
    </w:p>
    <w:p w:rsidR="00AC475A" w:rsidRPr="007C0909" w:rsidRDefault="00AC475A" w:rsidP="00AC475A">
      <w:pPr>
        <w:pStyle w:val="Hapesira7"/>
        <w:rPr>
          <w:lang w:val="sq-AL"/>
        </w:rPr>
      </w:pPr>
    </w:p>
    <w:p w:rsidR="00AC475A" w:rsidRPr="00C94F86" w:rsidRDefault="00AC475A" w:rsidP="00AC475A">
      <w:pPr>
        <w:pStyle w:val="Paragrafi"/>
        <w:rPr>
          <w:spacing w:val="-4"/>
          <w:lang w:val="sq-AL"/>
        </w:rPr>
      </w:pPr>
      <w:r w:rsidRPr="00C94F86">
        <w:rPr>
          <w:spacing w:val="-4"/>
          <w:lang w:val="sq-AL"/>
        </w:rPr>
        <w:t>Fondi Shqiptar i Zhvillimit (FSHZH), Punët në Komunitetin IV “Zhvillimi i Alpeve Shqiptare dhe Zonave Bregdetare” - Hua Projekti me Asistencë Teknike të financuar nëpërmjet Grantit SDA</w:t>
      </w:r>
    </w:p>
    <w:p w:rsidR="00AC475A" w:rsidRPr="007C0909" w:rsidRDefault="00AC475A" w:rsidP="00AC475A">
      <w:pPr>
        <w:pStyle w:val="Paragrafi"/>
        <w:jc w:val="center"/>
        <w:rPr>
          <w:lang w:val="sq-AL"/>
        </w:rPr>
      </w:pPr>
      <w:r w:rsidRPr="007C0909">
        <w:rPr>
          <w:lang w:val="sq-AL"/>
        </w:rPr>
        <w:lastRenderedPageBreak/>
        <w:t>TABELA E LËNDËS</w:t>
      </w:r>
    </w:p>
    <w:p w:rsidR="00AC475A" w:rsidRPr="007C0909" w:rsidRDefault="00AC475A" w:rsidP="00AC475A">
      <w:pPr>
        <w:pStyle w:val="Hapesira7"/>
        <w:rPr>
          <w:lang w:val="sq-AL"/>
        </w:rPr>
      </w:pPr>
    </w:p>
    <w:p w:rsidR="00AC475A" w:rsidRPr="0046175E" w:rsidRDefault="00AC475A" w:rsidP="00AC475A">
      <w:pPr>
        <w:pStyle w:val="Paragrafi"/>
        <w:rPr>
          <w:spacing w:val="-4"/>
          <w:lang w:val="sq-AL"/>
        </w:rPr>
      </w:pPr>
      <w:r w:rsidRPr="007C0909">
        <w:rPr>
          <w:lang w:val="sq-AL"/>
        </w:rPr>
        <w:t>Banka për Zhvillim e Këshillit të Evropës, Organizatë Ndërkombëtare, me seli në Paris (Francë</w:t>
      </w:r>
      <w:r w:rsidRPr="0046175E">
        <w:rPr>
          <w:spacing w:val="-4"/>
          <w:lang w:val="sq-AL"/>
        </w:rPr>
        <w:t>), në adresën 55, Avenue Kléber, F-75116</w:t>
      </w:r>
      <w:r w:rsidR="00BE4585" w:rsidRPr="0046175E">
        <w:rPr>
          <w:spacing w:val="-4"/>
          <w:lang w:val="sq-AL"/>
        </w:rPr>
        <w:t>,</w:t>
      </w:r>
    </w:p>
    <w:p w:rsidR="00BE4585" w:rsidRPr="0046175E" w:rsidRDefault="00AC475A" w:rsidP="00AC475A">
      <w:pPr>
        <w:pStyle w:val="Paragrafi"/>
        <w:rPr>
          <w:spacing w:val="-4"/>
          <w:lang w:val="sq-AL"/>
        </w:rPr>
      </w:pPr>
      <w:r w:rsidRPr="0046175E">
        <w:rPr>
          <w:spacing w:val="-4"/>
          <w:lang w:val="sq-AL"/>
        </w:rPr>
        <w:t xml:space="preserve">(këtu e tutje referuar si “CEB” “Banka”), nga njëra anë dhe Republika e Shqipërisë, e përfaqësuar nga Ministria e Financave (më poshtë i referuar si “Huamarrësi” në kuadër të Huas (siç përcaktohet më poshtë), “Vendi </w:t>
      </w:r>
      <w:r w:rsidR="00DD64F7" w:rsidRPr="0046175E">
        <w:rPr>
          <w:spacing w:val="-4"/>
          <w:lang w:val="sq-AL"/>
        </w:rPr>
        <w:t>përfitues</w:t>
      </w:r>
      <w:r w:rsidRPr="0046175E">
        <w:rPr>
          <w:spacing w:val="-4"/>
          <w:lang w:val="sq-AL"/>
        </w:rPr>
        <w:t>” në kuadër të grantit SDA (siç përcaktohet më poshtë) dhe së bashku me CEB, “Palët” secila “Palë”), nga ana tjetër,</w:t>
      </w:r>
      <w:r w:rsidR="00BE4585" w:rsidRPr="0046175E">
        <w:rPr>
          <w:spacing w:val="-4"/>
          <w:lang w:val="sq-AL"/>
        </w:rPr>
        <w:t xml:space="preserve"> </w:t>
      </w:r>
    </w:p>
    <w:p w:rsidR="00AC475A" w:rsidRPr="0046175E" w:rsidRDefault="00BE4585" w:rsidP="00AC475A">
      <w:pPr>
        <w:pStyle w:val="Paragrafi"/>
        <w:rPr>
          <w:spacing w:val="-4"/>
          <w:lang w:val="sq-AL"/>
        </w:rPr>
      </w:pPr>
      <w:r w:rsidRPr="0046175E">
        <w:rPr>
          <w:spacing w:val="-4"/>
          <w:lang w:val="sq-AL"/>
        </w:rPr>
        <w:t>m</w:t>
      </w:r>
      <w:r w:rsidR="00AC475A" w:rsidRPr="0046175E">
        <w:rPr>
          <w:spacing w:val="-4"/>
          <w:lang w:val="sq-AL"/>
        </w:rPr>
        <w:t>eqenëse:</w:t>
      </w:r>
    </w:p>
    <w:p w:rsidR="00AC475A" w:rsidRPr="0046175E" w:rsidRDefault="00AC475A" w:rsidP="00AC475A">
      <w:pPr>
        <w:pStyle w:val="Paragrafi"/>
        <w:rPr>
          <w:spacing w:val="-4"/>
          <w:lang w:val="sq-AL"/>
        </w:rPr>
      </w:pPr>
      <w:r w:rsidRPr="0046175E">
        <w:rPr>
          <w:spacing w:val="-4"/>
          <w:lang w:val="sq-AL"/>
        </w:rPr>
        <w:t>A. Duke marrë në konsideratë aplikimin për huamarrje dhe kërkesën për grantin SDA të dorëzuar nga Republika e Shqipërisë si shtet anëtar i Bankës për Zhvillim të Këshillit të Evropës, në datën 23 tetor 2014 dhe të aprovuar nga Këshilli Administrativ i CEB-it më 6 nëntor 2014</w:t>
      </w:r>
      <w:r w:rsidR="00BE4585" w:rsidRPr="0046175E">
        <w:rPr>
          <w:spacing w:val="-4"/>
          <w:lang w:val="sq-AL"/>
        </w:rPr>
        <w:t>;</w:t>
      </w:r>
      <w:r w:rsidRPr="0046175E">
        <w:rPr>
          <w:spacing w:val="-4"/>
          <w:lang w:val="sq-AL"/>
        </w:rPr>
        <w:t xml:space="preserve"> </w:t>
      </w:r>
    </w:p>
    <w:p w:rsidR="00AC475A" w:rsidRPr="0046175E" w:rsidRDefault="00AC475A" w:rsidP="00AC475A">
      <w:pPr>
        <w:pStyle w:val="Paragrafi"/>
        <w:rPr>
          <w:spacing w:val="-4"/>
          <w:lang w:val="sq-AL"/>
        </w:rPr>
      </w:pPr>
      <w:r w:rsidRPr="0046175E">
        <w:rPr>
          <w:spacing w:val="-4"/>
          <w:lang w:val="sq-AL"/>
        </w:rPr>
        <w:t>B. Duke marrë në konsideratë Protokollin e Tretë të Marrëveshjes së Përgjithshme mbi Privilegjet dhe Imunitetet e Këshillit të Evropës, të datës 6 mars 1959</w:t>
      </w:r>
      <w:r w:rsidR="00BE4585" w:rsidRPr="0046175E">
        <w:rPr>
          <w:spacing w:val="-4"/>
          <w:lang w:val="sq-AL"/>
        </w:rPr>
        <w:t>;</w:t>
      </w:r>
    </w:p>
    <w:p w:rsidR="00AC475A" w:rsidRPr="0046175E" w:rsidRDefault="00AC475A" w:rsidP="00AC475A">
      <w:pPr>
        <w:pStyle w:val="Paragrafi"/>
        <w:rPr>
          <w:spacing w:val="-4"/>
          <w:lang w:val="sq-AL"/>
        </w:rPr>
      </w:pPr>
      <w:r w:rsidRPr="0046175E">
        <w:rPr>
          <w:spacing w:val="-4"/>
          <w:lang w:val="sq-AL"/>
        </w:rPr>
        <w:t>C. Duke marrë në konsideratë Rregulloren e Huas së CEB-it, siç është miratuar nga Rezoluta 1562 (2013) e Këshillit Administrativ të CEB-it (më poshtë e referuar si “Rregullorja e Huadhënies”)</w:t>
      </w:r>
      <w:r w:rsidR="00BE4585" w:rsidRPr="0046175E">
        <w:rPr>
          <w:spacing w:val="-4"/>
          <w:lang w:val="sq-AL"/>
        </w:rPr>
        <w:t>;</w:t>
      </w:r>
    </w:p>
    <w:p w:rsidR="00AC475A" w:rsidRPr="0046175E" w:rsidRDefault="00AC475A" w:rsidP="00AC475A">
      <w:pPr>
        <w:pStyle w:val="Paragrafi"/>
        <w:rPr>
          <w:spacing w:val="-4"/>
          <w:lang w:val="sq-AL"/>
        </w:rPr>
      </w:pPr>
      <w:r w:rsidRPr="0046175E">
        <w:rPr>
          <w:spacing w:val="-4"/>
          <w:lang w:val="sq-AL"/>
        </w:rPr>
        <w:t>D. Duke marrë në konsideratë Politikat e CEB-it për Huadhënien dhe financimin e projekteve (këtu e tutje referuar si “Politikat e Huadhënies”), siç është miratuar nga Rezoluta 1562 (2013) e Këshillit Administrativ të CEB-it</w:t>
      </w:r>
      <w:r w:rsidR="00BE4585" w:rsidRPr="0046175E">
        <w:rPr>
          <w:spacing w:val="-4"/>
          <w:lang w:val="sq-AL"/>
        </w:rPr>
        <w:t>;</w:t>
      </w:r>
      <w:r w:rsidRPr="0046175E">
        <w:rPr>
          <w:spacing w:val="-4"/>
          <w:lang w:val="sq-AL"/>
        </w:rPr>
        <w:t xml:space="preserve"> </w:t>
      </w:r>
    </w:p>
    <w:p w:rsidR="00AC475A" w:rsidRPr="0046175E" w:rsidRDefault="00AC475A" w:rsidP="00AC475A">
      <w:pPr>
        <w:pStyle w:val="Paragrafi"/>
        <w:rPr>
          <w:spacing w:val="-4"/>
          <w:lang w:val="sq-AL"/>
        </w:rPr>
      </w:pPr>
      <w:r w:rsidRPr="0046175E">
        <w:rPr>
          <w:spacing w:val="-4"/>
          <w:lang w:val="sq-AL"/>
        </w:rPr>
        <w:t xml:space="preserve">E. Duke marrë në konsideratë politikat mjedisore të CEB-it, siç është miratuar nga Rezoluta 1530 e Këshillit Administrativ të CEB-it (2010) (më poshtë të referuara “Politikat </w:t>
      </w:r>
      <w:r w:rsidR="0001273A" w:rsidRPr="0046175E">
        <w:rPr>
          <w:spacing w:val="-4"/>
          <w:lang w:val="sq-AL"/>
        </w:rPr>
        <w:t>mjedisore</w:t>
      </w:r>
      <w:r w:rsidRPr="0046175E">
        <w:rPr>
          <w:spacing w:val="-4"/>
          <w:lang w:val="sq-AL"/>
        </w:rPr>
        <w:t>”)</w:t>
      </w:r>
      <w:r w:rsidR="00BE4585" w:rsidRPr="0046175E">
        <w:rPr>
          <w:spacing w:val="-4"/>
          <w:lang w:val="sq-AL"/>
        </w:rPr>
        <w:t>;</w:t>
      </w:r>
    </w:p>
    <w:p w:rsidR="00AC475A" w:rsidRPr="0046175E" w:rsidRDefault="00AC475A" w:rsidP="00AC475A">
      <w:pPr>
        <w:pStyle w:val="Paragrafi"/>
        <w:rPr>
          <w:spacing w:val="-4"/>
          <w:lang w:val="sq-AL"/>
        </w:rPr>
      </w:pPr>
      <w:r w:rsidRPr="0046175E">
        <w:rPr>
          <w:spacing w:val="-4"/>
          <w:lang w:val="sq-AL"/>
        </w:rPr>
        <w:t>F. Duke marrë në konsideratë Udhëzimet e Prokurimit të CEB-it, siç është miratuar nga Këshilli Administrativ i CEB-it në shtator 2011 (më poshtë të referuara si “Udhëzimet e Prokurimit”)</w:t>
      </w:r>
      <w:r w:rsidR="00BE4585" w:rsidRPr="0046175E">
        <w:rPr>
          <w:spacing w:val="-4"/>
          <w:lang w:val="sq-AL"/>
        </w:rPr>
        <w:t>;</w:t>
      </w:r>
    </w:p>
    <w:p w:rsidR="00AC475A" w:rsidRPr="0046175E" w:rsidRDefault="00AC475A" w:rsidP="00AC475A">
      <w:pPr>
        <w:pStyle w:val="Paragrafi"/>
        <w:rPr>
          <w:spacing w:val="-4"/>
          <w:lang w:val="sq-AL"/>
        </w:rPr>
      </w:pPr>
      <w:r w:rsidRPr="0046175E">
        <w:rPr>
          <w:spacing w:val="-4"/>
          <w:lang w:val="sq-AL"/>
        </w:rPr>
        <w:t>G. Duke marrë në konsideratë politikat e CEB-it mbi llogarinë e dividendit social (më poshtë i referuar si “SDA”), siç është miratuar nga Rezoluta 1554 e Këshillit Administrativ të CEB-it (2013) (më poshtë të referuara si “Politikat e SDA-së”)</w:t>
      </w:r>
      <w:r w:rsidR="00BE4585" w:rsidRPr="0046175E">
        <w:rPr>
          <w:spacing w:val="-4"/>
          <w:lang w:val="sq-AL"/>
        </w:rPr>
        <w:t>;</w:t>
      </w:r>
    </w:p>
    <w:p w:rsidR="00AC475A" w:rsidRPr="0046175E" w:rsidRDefault="00AC475A" w:rsidP="00AC475A">
      <w:pPr>
        <w:pStyle w:val="Paragrafi"/>
        <w:rPr>
          <w:spacing w:val="-4"/>
          <w:lang w:val="sq-AL"/>
        </w:rPr>
      </w:pPr>
      <w:r w:rsidRPr="0046175E">
        <w:rPr>
          <w:spacing w:val="-4"/>
          <w:lang w:val="sq-AL"/>
        </w:rPr>
        <w:t xml:space="preserve">H. Duke marrë në konsideratë politikat e SDA-së, Këshilli Administrativ i CEB-it ka aprovuar në bazë të miratimit të Projektit prej tij, më 6 nëntor 2014, një kontribut në formë granti nga SDA për </w:t>
      </w:r>
      <w:r w:rsidR="00705503" w:rsidRPr="0046175E">
        <w:rPr>
          <w:spacing w:val="-4"/>
          <w:lang w:val="sq-AL"/>
        </w:rPr>
        <w:lastRenderedPageBreak/>
        <w:t xml:space="preserve">vendin përfitues </w:t>
      </w:r>
      <w:r w:rsidRPr="0046175E">
        <w:rPr>
          <w:spacing w:val="-4"/>
          <w:lang w:val="sq-AL"/>
        </w:rPr>
        <w:t>në shumën e përgjithshme maksimale prej 1,000,000 eurosh (më poshtë i referuar si “Granti SDA”) për financimin e asistencës teknike të nevojshme për përgatitjen dhe zbatimin e Projektit, siç shtjellohet më tej në shtojcën 5 të kësaj</w:t>
      </w:r>
      <w:r w:rsidR="00B93DB1" w:rsidRPr="0046175E">
        <w:rPr>
          <w:spacing w:val="-4"/>
          <w:lang w:val="sq-AL"/>
        </w:rPr>
        <w:t xml:space="preserve"> Marrëveshjeje “AT e Projektit”</w:t>
      </w:r>
      <w:r w:rsidR="00BE4585" w:rsidRPr="0046175E">
        <w:rPr>
          <w:spacing w:val="-4"/>
          <w:lang w:val="sq-AL"/>
        </w:rPr>
        <w:t>;</w:t>
      </w:r>
    </w:p>
    <w:p w:rsidR="00AC475A" w:rsidRPr="0046175E" w:rsidRDefault="00AC475A" w:rsidP="00AC475A">
      <w:pPr>
        <w:pStyle w:val="Paragrafi"/>
        <w:rPr>
          <w:spacing w:val="-4"/>
          <w:lang w:val="sq-AL"/>
        </w:rPr>
      </w:pPr>
      <w:r w:rsidRPr="0046175E">
        <w:rPr>
          <w:spacing w:val="-4"/>
          <w:lang w:val="sq-AL"/>
        </w:rPr>
        <w:t xml:space="preserve">I. Duke marrë në konsideratë që </w:t>
      </w:r>
      <w:r w:rsidR="00705503" w:rsidRPr="0046175E">
        <w:rPr>
          <w:spacing w:val="-4"/>
          <w:lang w:val="sq-AL"/>
        </w:rPr>
        <w:t>vendi përfitues</w:t>
      </w:r>
      <w:r w:rsidRPr="0046175E">
        <w:rPr>
          <w:spacing w:val="-4"/>
          <w:lang w:val="sq-AL"/>
        </w:rPr>
        <w:t>, ka dhënë aprovimin e tij të plotë për Grantin SDA, për zbatimin e Projektit dhe Asistencën Teknike të Projektit siç parashikohet në këtë Marrëveshje</w:t>
      </w:r>
      <w:r w:rsidR="00BE4585" w:rsidRPr="0046175E">
        <w:rPr>
          <w:spacing w:val="-4"/>
          <w:lang w:val="sq-AL"/>
        </w:rPr>
        <w:t>,</w:t>
      </w:r>
    </w:p>
    <w:p w:rsidR="00AC475A" w:rsidRPr="007C0909" w:rsidRDefault="00BE4585" w:rsidP="00AC475A">
      <w:pPr>
        <w:pStyle w:val="Paragrafi"/>
        <w:rPr>
          <w:lang w:val="sq-AL"/>
        </w:rPr>
      </w:pPr>
      <w:r w:rsidRPr="007C0909">
        <w:rPr>
          <w:lang w:val="sq-AL"/>
        </w:rPr>
        <w:t xml:space="preserve">si </w:t>
      </w:r>
      <w:r w:rsidR="00AC475A" w:rsidRPr="007C0909">
        <w:rPr>
          <w:lang w:val="sq-AL"/>
        </w:rPr>
        <w:t xml:space="preserve">rrjedhojë, palët bien dakord si më poshtë: </w:t>
      </w:r>
    </w:p>
    <w:p w:rsidR="00AC475A" w:rsidRPr="007C0909" w:rsidRDefault="00AC475A" w:rsidP="00AC475A">
      <w:pPr>
        <w:pStyle w:val="Paragrafi"/>
        <w:rPr>
          <w:lang w:val="sq-AL"/>
        </w:rPr>
      </w:pPr>
      <w:bookmarkStart w:id="0" w:name="_Toc411930705"/>
      <w:bookmarkStart w:id="1" w:name="_Toc411931577"/>
      <w:bookmarkStart w:id="2" w:name="_Toc414541779"/>
      <w:r w:rsidRPr="007C0909">
        <w:rPr>
          <w:lang w:val="sq-AL"/>
        </w:rPr>
        <w:t>1. INTERPRETIMET</w:t>
      </w:r>
      <w:bookmarkEnd w:id="0"/>
      <w:bookmarkEnd w:id="1"/>
      <w:bookmarkEnd w:id="2"/>
    </w:p>
    <w:p w:rsidR="00AC475A" w:rsidRPr="007C0909" w:rsidRDefault="00AC475A" w:rsidP="00AC475A">
      <w:pPr>
        <w:pStyle w:val="Paragrafi"/>
        <w:rPr>
          <w:lang w:val="sq-AL"/>
        </w:rPr>
      </w:pPr>
      <w:bookmarkStart w:id="3" w:name="_Toc411930706"/>
      <w:bookmarkStart w:id="4" w:name="_Toc411931578"/>
      <w:bookmarkStart w:id="5" w:name="_Toc414541780"/>
      <w:r w:rsidRPr="007C0909">
        <w:rPr>
          <w:lang w:val="sq-AL"/>
        </w:rPr>
        <w:t>1.1 Përkufizimet</w:t>
      </w:r>
      <w:bookmarkEnd w:id="3"/>
      <w:bookmarkEnd w:id="4"/>
      <w:bookmarkEnd w:id="5"/>
    </w:p>
    <w:p w:rsidR="00AC475A" w:rsidRPr="007C0909" w:rsidRDefault="00AC475A" w:rsidP="00AC475A">
      <w:pPr>
        <w:pStyle w:val="Paragrafi"/>
        <w:rPr>
          <w:lang w:val="sq-AL"/>
        </w:rPr>
      </w:pPr>
      <w:r w:rsidRPr="007C0909">
        <w:rPr>
          <w:lang w:val="sq-AL"/>
        </w:rPr>
        <w:t xml:space="preserve">Termat e </w:t>
      </w:r>
      <w:r>
        <w:rPr>
          <w:lang w:val="sq-AL"/>
        </w:rPr>
        <w:t>mëposhtë</w:t>
      </w:r>
      <w:r w:rsidRPr="007C0909">
        <w:rPr>
          <w:lang w:val="sq-AL"/>
        </w:rPr>
        <w:t>m do të kenë kuptimin e përcaktuar më poshtë, përveç kur konteksti e kërkon ndryshe</w:t>
      </w:r>
      <w:r w:rsidR="00B55DFD">
        <w:rPr>
          <w:lang w:val="sq-AL"/>
        </w:rPr>
        <w:t>:</w:t>
      </w:r>
    </w:p>
    <w:p w:rsidR="00AC475A" w:rsidRPr="007C0909" w:rsidRDefault="00AC475A" w:rsidP="00AC475A">
      <w:pPr>
        <w:pStyle w:val="Paragrafi"/>
        <w:rPr>
          <w:lang w:val="sq-AL"/>
        </w:rPr>
      </w:pPr>
      <w:r w:rsidRPr="007C0909">
        <w:rPr>
          <w:lang w:val="sq-AL"/>
        </w:rPr>
        <w:t>“Marrëveshje” do të thotë kjo marrëveshje kuadër financimi, duke përfshirë shtojcat e saj.</w:t>
      </w:r>
    </w:p>
    <w:p w:rsidR="00AC475A" w:rsidRPr="007C0909" w:rsidRDefault="00AC475A" w:rsidP="00AC475A">
      <w:pPr>
        <w:pStyle w:val="Paragrafi"/>
        <w:rPr>
          <w:lang w:val="sq-AL"/>
        </w:rPr>
      </w:pPr>
      <w:r w:rsidRPr="007C0909">
        <w:rPr>
          <w:lang w:val="sq-AL"/>
        </w:rPr>
        <w:t xml:space="preserve">“Alokim” do të thotë: i) në kontekstin e Huadhënies, detyrimi financiar i një Transhi Huaje nga Huamarrësi për pjesët përbërëse të aprovuara të Projektit siç përcaktohet në shtojcën 1, edhe nëse ky Transh nuk do të ishte paguar akoma në kuadër të Projektit; dhe ii) në kontekstin e Grantit SDA, detyrimi financiar nga </w:t>
      </w:r>
      <w:r w:rsidR="00705503" w:rsidRPr="007C0909">
        <w:rPr>
          <w:lang w:val="sq-AL"/>
        </w:rPr>
        <w:t xml:space="preserve">vendi përfitues </w:t>
      </w:r>
      <w:r w:rsidRPr="007C0909">
        <w:rPr>
          <w:lang w:val="sq-AL"/>
        </w:rPr>
        <w:t>për aktivitetet e aprovuara të AT-së së Projektit, siç specifikohet në shtojcën 5, edhe nëse një Transh i tillë Granti nuk do të ishte paguar ende sipas AT-së së Projektit.</w:t>
      </w:r>
    </w:p>
    <w:p w:rsidR="00AC475A" w:rsidRPr="007C0909" w:rsidRDefault="00AC475A" w:rsidP="00AC475A">
      <w:pPr>
        <w:pStyle w:val="Paragrafi"/>
        <w:rPr>
          <w:lang w:val="sq-AL"/>
        </w:rPr>
      </w:pPr>
      <w:r w:rsidRPr="007C0909">
        <w:rPr>
          <w:lang w:val="sq-AL"/>
        </w:rPr>
        <w:t>“Periudha e Alokimit” ka kuptimin e përcaktuar në nënklauzolën 6.2.</w:t>
      </w:r>
    </w:p>
    <w:p w:rsidR="00AC475A" w:rsidRPr="007C0909" w:rsidRDefault="00AC475A" w:rsidP="00AC475A">
      <w:pPr>
        <w:pStyle w:val="Paragrafi"/>
        <w:rPr>
          <w:lang w:val="sq-AL"/>
        </w:rPr>
      </w:pPr>
      <w:r w:rsidRPr="007C0909">
        <w:rPr>
          <w:lang w:val="sq-AL"/>
        </w:rPr>
        <w:t xml:space="preserve">“Ditë Pune” nënkupton: </w:t>
      </w:r>
    </w:p>
    <w:p w:rsidR="00AC475A" w:rsidRPr="0046175E" w:rsidRDefault="00AC475A" w:rsidP="00AC475A">
      <w:pPr>
        <w:pStyle w:val="Paragrafi"/>
        <w:rPr>
          <w:spacing w:val="-4"/>
          <w:lang w:val="sq-AL"/>
        </w:rPr>
      </w:pPr>
      <w:r w:rsidRPr="007C0909">
        <w:rPr>
          <w:lang w:val="sq-AL"/>
        </w:rPr>
        <w:t xml:space="preserve">Në lidhje me pagesat në euro, çdo ditë në të cilën operon TARGET 2 (Sistemi Automatik </w:t>
      </w:r>
      <w:r w:rsidRPr="0046175E">
        <w:rPr>
          <w:spacing w:val="-4"/>
          <w:lang w:val="sq-AL"/>
        </w:rPr>
        <w:t>Trans Evropian i Transfertave në Kohë Reale).</w:t>
      </w:r>
    </w:p>
    <w:p w:rsidR="00AC475A" w:rsidRPr="0046175E" w:rsidRDefault="00AC475A" w:rsidP="00AC475A">
      <w:pPr>
        <w:pStyle w:val="Paragrafi"/>
        <w:rPr>
          <w:spacing w:val="-4"/>
          <w:lang w:val="sq-AL"/>
        </w:rPr>
      </w:pPr>
      <w:r w:rsidRPr="0046175E">
        <w:rPr>
          <w:spacing w:val="-4"/>
          <w:lang w:val="sq-AL"/>
        </w:rPr>
        <w:t xml:space="preserve">“Data e Mbylljes” nënkupton datën 30 shtator 2019, duke qenë data: i) e specifikuar në shtojcën 1 (Përshkrimi i Projektit) nga e cila nuk mund të kërkohen nga Huamarrësi disbursime të mëtejshme të Huas; dhe ii) siç specifikohet në shtojcën 5 (Përshkrimi i AT-së së Projektit) nga e cila nuk mund të kërkohen më nga </w:t>
      </w:r>
      <w:r w:rsidR="00705503" w:rsidRPr="0046175E">
        <w:rPr>
          <w:spacing w:val="-4"/>
          <w:lang w:val="sq-AL"/>
        </w:rPr>
        <w:t xml:space="preserve">vendi përfitues </w:t>
      </w:r>
      <w:r w:rsidRPr="0046175E">
        <w:rPr>
          <w:spacing w:val="-4"/>
          <w:lang w:val="sq-AL"/>
        </w:rPr>
        <w:t>disbursime të mëtejshme nga Granti SDA.</w:t>
      </w:r>
    </w:p>
    <w:p w:rsidR="00AC475A" w:rsidRPr="0046175E" w:rsidRDefault="00AC475A" w:rsidP="00AC475A">
      <w:pPr>
        <w:pStyle w:val="Paragrafi"/>
        <w:rPr>
          <w:spacing w:val="-4"/>
          <w:lang w:val="sq-AL"/>
        </w:rPr>
      </w:pPr>
      <w:r w:rsidRPr="0046175E">
        <w:rPr>
          <w:spacing w:val="-4"/>
          <w:lang w:val="sq-AL"/>
        </w:rPr>
        <w:t xml:space="preserve">“Raporti i Përfundimit” ka kuptimin e specifikuar në nënklauzolën </w:t>
      </w:r>
      <w:r w:rsidRPr="0046175E">
        <w:rPr>
          <w:spacing w:val="-4"/>
        </w:rPr>
        <w:t>7.1</w:t>
      </w:r>
      <w:r w:rsidRPr="0046175E">
        <w:rPr>
          <w:spacing w:val="-4"/>
          <w:lang w:val="sq-AL"/>
        </w:rPr>
        <w:t>.</w:t>
      </w:r>
    </w:p>
    <w:p w:rsidR="00AC475A" w:rsidRPr="0046175E" w:rsidRDefault="00AC475A" w:rsidP="00AC475A">
      <w:pPr>
        <w:pStyle w:val="Paragrafi"/>
        <w:rPr>
          <w:spacing w:val="-4"/>
          <w:lang w:val="sq-AL"/>
        </w:rPr>
      </w:pPr>
      <w:r w:rsidRPr="0046175E">
        <w:rPr>
          <w:spacing w:val="-4"/>
          <w:lang w:val="sq-AL"/>
        </w:rPr>
        <w:t xml:space="preserve">“Monedha” nënkupton euron, për qëllimet e Marrëveshjes. </w:t>
      </w:r>
    </w:p>
    <w:p w:rsidR="00AC475A" w:rsidRPr="0046175E" w:rsidRDefault="00AC475A" w:rsidP="00AC475A">
      <w:pPr>
        <w:pStyle w:val="Paragrafi"/>
        <w:rPr>
          <w:spacing w:val="-4"/>
          <w:lang w:val="sq-AL"/>
        </w:rPr>
      </w:pPr>
      <w:r w:rsidRPr="0046175E">
        <w:rPr>
          <w:spacing w:val="-4"/>
          <w:lang w:val="sq-AL"/>
        </w:rPr>
        <w:t xml:space="preserve">“Konventa e Përcaktimit të Ditëve” nënkupton marrëveshjen për përcaktimin e numrit të ditëve ndërmjet dy datave dhe numrin e ditëve për vit siç </w:t>
      </w:r>
      <w:r w:rsidRPr="0046175E">
        <w:rPr>
          <w:spacing w:val="-4"/>
          <w:lang w:val="sq-AL"/>
        </w:rPr>
        <w:lastRenderedPageBreak/>
        <w:t xml:space="preserve">përcaktohet në Njoftimin Përkatës </w:t>
      </w:r>
      <w:r w:rsidR="00CA08A9" w:rsidRPr="0046175E">
        <w:rPr>
          <w:spacing w:val="-4"/>
          <w:lang w:val="sq-AL"/>
        </w:rPr>
        <w:t>t</w:t>
      </w:r>
      <w:r w:rsidRPr="0046175E">
        <w:rPr>
          <w:spacing w:val="-4"/>
          <w:lang w:val="sq-AL"/>
        </w:rPr>
        <w:t>ë Disbursimit;</w:t>
      </w:r>
    </w:p>
    <w:p w:rsidR="00AC475A" w:rsidRPr="0046175E" w:rsidRDefault="00AC475A" w:rsidP="00AC475A">
      <w:pPr>
        <w:pStyle w:val="Paragrafi"/>
        <w:rPr>
          <w:spacing w:val="-4"/>
          <w:lang w:val="sq-AL"/>
        </w:rPr>
      </w:pPr>
      <w:r w:rsidRPr="0046175E">
        <w:rPr>
          <w:spacing w:val="-4"/>
          <w:lang w:val="sq-AL"/>
        </w:rPr>
        <w:t>“Instrumenti i borxhit” do të thotë: i) çdo hua ose formë tjetër e borxhit financiar; ii) një instrument, duke përfshirë një dëftesë ose pasqyrë llogarie, që provon ose përbën një detyrim për të shlyer një hua, depozitë, parapagim apo shtyrje të ngjashme të kredisë (duke përfshirë pa kufizim çdo shtyrje të kredisë në bazë të një marrëveshjeje rifinancimi dhe riplanifikimi); iii) një detyrim të provuar nga një obligacion, dëftesë borxhi apo provë e ngjashme me shkrim për qenien në borxh; ose iv) një instrument që provon një garanci të një detyrimi që rrjedh nga një instrument borxhi te një tjetër.</w:t>
      </w:r>
    </w:p>
    <w:p w:rsidR="00AC475A" w:rsidRPr="0046175E" w:rsidRDefault="00AC475A" w:rsidP="00AC475A">
      <w:pPr>
        <w:pStyle w:val="Paragrafi"/>
        <w:rPr>
          <w:spacing w:val="-4"/>
          <w:lang w:val="sq-AL"/>
        </w:rPr>
      </w:pPr>
      <w:r w:rsidRPr="0046175E">
        <w:rPr>
          <w:spacing w:val="-4"/>
          <w:lang w:val="sq-AL"/>
        </w:rPr>
        <w:t>“Përqindja e kamatëvonesës” do të ketë kuptimin e përcaktuar në nënklauzolën 4.9.</w:t>
      </w:r>
    </w:p>
    <w:p w:rsidR="00AC475A" w:rsidRPr="0046175E" w:rsidRDefault="00AC475A" w:rsidP="00AC475A">
      <w:pPr>
        <w:pStyle w:val="Paragrafi"/>
        <w:rPr>
          <w:spacing w:val="-4"/>
          <w:lang w:val="sq-AL"/>
        </w:rPr>
      </w:pPr>
      <w:r w:rsidRPr="0046175E">
        <w:rPr>
          <w:spacing w:val="-4"/>
          <w:lang w:val="sq-AL"/>
        </w:rPr>
        <w:t xml:space="preserve">“Data e </w:t>
      </w:r>
      <w:r w:rsidR="00CB410D" w:rsidRPr="0046175E">
        <w:rPr>
          <w:spacing w:val="-4"/>
          <w:lang w:val="sq-AL"/>
        </w:rPr>
        <w:t>disbursimit</w:t>
      </w:r>
      <w:r w:rsidRPr="0046175E">
        <w:rPr>
          <w:spacing w:val="-4"/>
          <w:lang w:val="sq-AL"/>
        </w:rPr>
        <w:t>” është data në të cilën është planifikuar disbursimi i Transhit në përputhje me njoftimin e aplikueshëm të Disbursimit.</w:t>
      </w:r>
    </w:p>
    <w:p w:rsidR="00AC475A" w:rsidRPr="0046175E" w:rsidRDefault="00AC475A" w:rsidP="00AC475A">
      <w:pPr>
        <w:pStyle w:val="Paragrafi"/>
        <w:rPr>
          <w:spacing w:val="-4"/>
          <w:lang w:val="sq-AL"/>
        </w:rPr>
      </w:pPr>
      <w:r w:rsidRPr="0046175E">
        <w:rPr>
          <w:spacing w:val="-4"/>
          <w:lang w:val="sq-AL"/>
        </w:rPr>
        <w:t xml:space="preserve">“Njoftimi i </w:t>
      </w:r>
      <w:r w:rsidR="00CB410D" w:rsidRPr="0046175E">
        <w:rPr>
          <w:spacing w:val="-4"/>
          <w:lang w:val="sq-AL"/>
        </w:rPr>
        <w:t>disbursimit</w:t>
      </w:r>
      <w:r w:rsidRPr="0046175E">
        <w:rPr>
          <w:spacing w:val="-4"/>
          <w:lang w:val="sq-AL"/>
        </w:rPr>
        <w:t xml:space="preserve">” ka kuptimin e përcaktuar në nënklauzolën 4.3/b. </w:t>
      </w:r>
    </w:p>
    <w:p w:rsidR="00AC475A" w:rsidRPr="0046175E" w:rsidRDefault="00AC475A" w:rsidP="00AC475A">
      <w:pPr>
        <w:pStyle w:val="Paragrafi"/>
        <w:rPr>
          <w:spacing w:val="-4"/>
          <w:lang w:val="sq-AL"/>
        </w:rPr>
      </w:pPr>
      <w:r w:rsidRPr="0046175E">
        <w:rPr>
          <w:spacing w:val="-4"/>
          <w:lang w:val="sq-AL"/>
        </w:rPr>
        <w:t xml:space="preserve">“Kërkesë </w:t>
      </w:r>
      <w:r w:rsidR="00CB410D" w:rsidRPr="0046175E">
        <w:rPr>
          <w:spacing w:val="-4"/>
          <w:lang w:val="sq-AL"/>
        </w:rPr>
        <w:t>disbursimi</w:t>
      </w:r>
      <w:r w:rsidRPr="0046175E">
        <w:rPr>
          <w:spacing w:val="-4"/>
          <w:lang w:val="sq-AL"/>
        </w:rPr>
        <w:t xml:space="preserve">” ka kuptimin sipas kontekstit ose </w:t>
      </w:r>
      <w:r w:rsidR="00CB410D" w:rsidRPr="0046175E">
        <w:rPr>
          <w:spacing w:val="-4"/>
          <w:lang w:val="sq-AL"/>
        </w:rPr>
        <w:t xml:space="preserve">kërkesë disbursimi granti </w:t>
      </w:r>
      <w:r w:rsidRPr="0046175E">
        <w:rPr>
          <w:spacing w:val="-4"/>
          <w:lang w:val="sq-AL"/>
        </w:rPr>
        <w:t xml:space="preserve">ose </w:t>
      </w:r>
      <w:r w:rsidR="00CB410D" w:rsidRPr="0046175E">
        <w:rPr>
          <w:spacing w:val="-4"/>
          <w:lang w:val="sq-AL"/>
        </w:rPr>
        <w:t>kë</w:t>
      </w:r>
      <w:r w:rsidRPr="0046175E">
        <w:rPr>
          <w:spacing w:val="-4"/>
          <w:lang w:val="sq-AL"/>
        </w:rPr>
        <w:t xml:space="preserve">rkesë </w:t>
      </w:r>
      <w:r w:rsidR="00CB410D" w:rsidRPr="0046175E">
        <w:rPr>
          <w:spacing w:val="-4"/>
          <w:lang w:val="sq-AL"/>
        </w:rPr>
        <w:t xml:space="preserve">disbursimi </w:t>
      </w:r>
      <w:r w:rsidRPr="0046175E">
        <w:rPr>
          <w:spacing w:val="-4"/>
          <w:lang w:val="sq-AL"/>
        </w:rPr>
        <w:t>Huaje.</w:t>
      </w:r>
    </w:p>
    <w:p w:rsidR="00AC475A" w:rsidRPr="0046175E" w:rsidRDefault="00AC475A" w:rsidP="00AC475A">
      <w:pPr>
        <w:pStyle w:val="Paragrafi"/>
        <w:rPr>
          <w:spacing w:val="-4"/>
          <w:lang w:val="sq-AL"/>
        </w:rPr>
      </w:pPr>
      <w:r w:rsidRPr="0046175E">
        <w:rPr>
          <w:spacing w:val="-4"/>
          <w:lang w:val="sq-AL"/>
        </w:rPr>
        <w:t xml:space="preserve">“Konfirmimi i </w:t>
      </w:r>
      <w:r w:rsidR="00CB410D" w:rsidRPr="0046175E">
        <w:rPr>
          <w:spacing w:val="-4"/>
          <w:lang w:val="sq-AL"/>
        </w:rPr>
        <w:t>rimbursimit të parakohshëm</w:t>
      </w:r>
      <w:r w:rsidRPr="0046175E">
        <w:rPr>
          <w:spacing w:val="-4"/>
          <w:lang w:val="sq-AL"/>
        </w:rPr>
        <w:t xml:space="preserve">” ka kuptimin e përcaktuar në nënklauzolën 4.7. </w:t>
      </w:r>
    </w:p>
    <w:p w:rsidR="00AC475A" w:rsidRPr="0046175E" w:rsidRDefault="00AC475A" w:rsidP="00AC475A">
      <w:pPr>
        <w:pStyle w:val="Paragrafi"/>
        <w:rPr>
          <w:spacing w:val="-4"/>
          <w:lang w:val="sq-AL"/>
        </w:rPr>
      </w:pPr>
      <w:r w:rsidRPr="0046175E">
        <w:rPr>
          <w:spacing w:val="-4"/>
          <w:lang w:val="sq-AL"/>
        </w:rPr>
        <w:t xml:space="preserve">“Shpenzimet e </w:t>
      </w:r>
      <w:r w:rsidR="00CB410D" w:rsidRPr="0046175E">
        <w:rPr>
          <w:spacing w:val="-4"/>
          <w:lang w:val="sq-AL"/>
        </w:rPr>
        <w:t>rimbursimit të parakohshëm</w:t>
      </w:r>
      <w:r w:rsidRPr="0046175E">
        <w:rPr>
          <w:spacing w:val="-4"/>
          <w:lang w:val="sq-AL"/>
        </w:rPr>
        <w:t xml:space="preserve">” ka kuptimin e përcaktuar në nënklauzolën 4.7. </w:t>
      </w:r>
    </w:p>
    <w:p w:rsidR="00AC475A" w:rsidRPr="0046175E" w:rsidRDefault="00AC475A" w:rsidP="00AC475A">
      <w:pPr>
        <w:pStyle w:val="Paragrafi"/>
        <w:rPr>
          <w:spacing w:val="-4"/>
          <w:lang w:val="sq-AL"/>
        </w:rPr>
      </w:pPr>
      <w:r w:rsidRPr="0046175E">
        <w:rPr>
          <w:spacing w:val="-4"/>
          <w:lang w:val="sq-AL"/>
        </w:rPr>
        <w:t xml:space="preserve">“Data e </w:t>
      </w:r>
      <w:r w:rsidR="00CB410D" w:rsidRPr="0046175E">
        <w:rPr>
          <w:spacing w:val="-4"/>
          <w:lang w:val="sq-AL"/>
        </w:rPr>
        <w:t>rimbursimit të parakohshëm</w:t>
      </w:r>
      <w:r w:rsidRPr="0046175E">
        <w:rPr>
          <w:spacing w:val="-4"/>
          <w:lang w:val="sq-AL"/>
        </w:rPr>
        <w:t>” ka kuptimin e përcaktuar në nënklauzolën 4.7.</w:t>
      </w:r>
    </w:p>
    <w:p w:rsidR="00AC475A" w:rsidRPr="0046175E" w:rsidRDefault="00AC475A" w:rsidP="00AC475A">
      <w:pPr>
        <w:pStyle w:val="Paragrafi"/>
        <w:rPr>
          <w:spacing w:val="-4"/>
          <w:lang w:val="sq-AL"/>
        </w:rPr>
      </w:pPr>
      <w:r w:rsidRPr="0046175E">
        <w:rPr>
          <w:spacing w:val="-4"/>
          <w:lang w:val="sq-AL"/>
        </w:rPr>
        <w:t xml:space="preserve">“Njoftimi i </w:t>
      </w:r>
      <w:r w:rsidR="00CB410D" w:rsidRPr="0046175E">
        <w:rPr>
          <w:spacing w:val="-4"/>
          <w:lang w:val="sq-AL"/>
        </w:rPr>
        <w:t>rimbursimit të parakohshëm</w:t>
      </w:r>
      <w:r w:rsidRPr="0046175E">
        <w:rPr>
          <w:spacing w:val="-4"/>
          <w:lang w:val="sq-AL"/>
        </w:rPr>
        <w:t>” ka kuptimin e përcaktuar në nënklauzolën 4.7.</w:t>
      </w:r>
    </w:p>
    <w:p w:rsidR="00AC475A" w:rsidRPr="0046175E" w:rsidRDefault="00AC475A" w:rsidP="00AC475A">
      <w:pPr>
        <w:pStyle w:val="Paragrafi"/>
        <w:rPr>
          <w:spacing w:val="-4"/>
          <w:lang w:val="sq-AL"/>
        </w:rPr>
      </w:pPr>
      <w:r w:rsidRPr="0046175E">
        <w:rPr>
          <w:spacing w:val="-4"/>
          <w:lang w:val="sq-AL"/>
        </w:rPr>
        <w:t>“Data e hyrjes në fuqi” nënkupton datën e hyrjes në fuqi të Marrëveshjes, që përcaktohet në klauzolën 18.</w:t>
      </w:r>
    </w:p>
    <w:p w:rsidR="00AC475A" w:rsidRPr="0046175E" w:rsidRDefault="00AC475A" w:rsidP="00AC475A">
      <w:pPr>
        <w:pStyle w:val="Paragrafi"/>
        <w:rPr>
          <w:spacing w:val="-4"/>
          <w:lang w:val="sq-AL"/>
        </w:rPr>
      </w:pPr>
      <w:r w:rsidRPr="0046175E">
        <w:rPr>
          <w:spacing w:val="-4"/>
          <w:lang w:val="sq-AL"/>
        </w:rPr>
        <w:t>“BE” do të thotë Bashkimi Evropian.</w:t>
      </w:r>
    </w:p>
    <w:p w:rsidR="00AC475A" w:rsidRPr="0046175E" w:rsidRDefault="00AC475A" w:rsidP="00AC475A">
      <w:pPr>
        <w:pStyle w:val="Paragrafi"/>
        <w:rPr>
          <w:spacing w:val="-4"/>
          <w:lang w:val="sq-AL"/>
        </w:rPr>
      </w:pPr>
      <w:r w:rsidRPr="0046175E">
        <w:rPr>
          <w:spacing w:val="-4"/>
          <w:lang w:val="sq-AL"/>
        </w:rPr>
        <w:t xml:space="preserve">“Direktivat e </w:t>
      </w:r>
      <w:r w:rsidR="00CB410D" w:rsidRPr="0046175E">
        <w:rPr>
          <w:spacing w:val="-4"/>
          <w:lang w:val="sq-AL"/>
        </w:rPr>
        <w:t xml:space="preserve">prokurimit </w:t>
      </w:r>
      <w:r w:rsidRPr="0046175E">
        <w:rPr>
          <w:spacing w:val="-4"/>
          <w:lang w:val="sq-AL"/>
        </w:rPr>
        <w:t xml:space="preserve">të BE-së” ka kuptimin e përcaktuar në nënklauzolën </w:t>
      </w:r>
      <w:r w:rsidRPr="0046175E">
        <w:rPr>
          <w:spacing w:val="-4"/>
        </w:rPr>
        <w:t>6.5</w:t>
      </w:r>
      <w:r w:rsidRPr="0046175E">
        <w:rPr>
          <w:spacing w:val="-4"/>
          <w:lang w:val="sq-AL"/>
        </w:rPr>
        <w:t>.</w:t>
      </w:r>
    </w:p>
    <w:p w:rsidR="00AC475A" w:rsidRPr="007C0909" w:rsidRDefault="00AC475A" w:rsidP="00AC475A">
      <w:pPr>
        <w:pStyle w:val="Paragrafi"/>
        <w:rPr>
          <w:lang w:val="sq-AL"/>
        </w:rPr>
      </w:pPr>
      <w:r w:rsidRPr="0046175E">
        <w:rPr>
          <w:spacing w:val="-4"/>
          <w:lang w:val="sq-AL"/>
        </w:rPr>
        <w:t>“EURIBOR nënkupton normën e përqindjes në vit (të rrumbullakosur me pikën e përqindjes të njëqindtë</w:t>
      </w:r>
      <w:r w:rsidR="00BE4585" w:rsidRPr="0046175E">
        <w:rPr>
          <w:spacing w:val="-4"/>
          <w:lang w:val="sq-AL"/>
        </w:rPr>
        <w:t>,</w:t>
      </w:r>
      <w:r w:rsidRPr="0046175E">
        <w:rPr>
          <w:spacing w:val="-4"/>
          <w:lang w:val="sq-AL"/>
        </w:rPr>
        <w:t xml:space="preserve"> të njëmijtë më të afërt, me gjysmat e rrumbullakosura) të publikuar në faqen e Reuters EURIBOR 01 (ose në një faqe pasuese, e cila zëvendëson faqen Reuter EURIBOR 01) në orën ose rreth orës 11:00, ora e Brukselit, në </w:t>
      </w:r>
      <w:r w:rsidR="00CB410D" w:rsidRPr="0046175E">
        <w:rPr>
          <w:spacing w:val="-4"/>
          <w:lang w:val="sq-AL"/>
        </w:rPr>
        <w:t>ditën e përcaktimit të normës së interesit</w:t>
      </w:r>
      <w:r w:rsidRPr="0046175E">
        <w:rPr>
          <w:spacing w:val="-4"/>
          <w:lang w:val="sq-AL"/>
        </w:rPr>
        <w:t>, të njëjtë me atë të Bankës Qendrore</w:t>
      </w:r>
      <w:r w:rsidRPr="007C0909">
        <w:rPr>
          <w:lang w:val="sq-AL"/>
        </w:rPr>
        <w:t xml:space="preserve"> të BE-së për depozitat në euro në tregun ndërbankar të eurozonës.</w:t>
      </w:r>
    </w:p>
    <w:p w:rsidR="00AC475A" w:rsidRPr="007C0909" w:rsidRDefault="00AC475A" w:rsidP="00AC475A">
      <w:pPr>
        <w:pStyle w:val="Paragrafi"/>
        <w:rPr>
          <w:lang w:val="sq-AL"/>
        </w:rPr>
      </w:pPr>
      <w:r w:rsidRPr="007C0909">
        <w:rPr>
          <w:lang w:val="sq-AL"/>
        </w:rPr>
        <w:t xml:space="preserve">Nëse një periudhë përkatëse e interesit nuk është e njëjtë me periudhën e cituar nga Reuter, </w:t>
      </w:r>
      <w:r w:rsidRPr="007C0909">
        <w:rPr>
          <w:lang w:val="sq-AL"/>
        </w:rPr>
        <w:lastRenderedPageBreak/>
        <w:t>EURIBOR-i i aplikueshëm do të jetë norma e përqindjes në vit</w:t>
      </w:r>
      <w:r>
        <w:rPr>
          <w:lang w:val="sq-AL"/>
        </w:rPr>
        <w:t>,</w:t>
      </w:r>
      <w:r w:rsidRPr="007C0909">
        <w:rPr>
          <w:lang w:val="sq-AL"/>
        </w:rPr>
        <w:t xml:space="preserve"> e cila rezulton nga interpolimi linear nëpërmjet referimit të 2 (dy) normave të interesit EURIBOR për depozitat në euro, njëra prej të cilave është e zbatueshme për një periudhë të ardhshme më të shkurtër</w:t>
      </w:r>
      <w:r>
        <w:rPr>
          <w:lang w:val="sq-AL"/>
        </w:rPr>
        <w:t>,</w:t>
      </w:r>
      <w:r w:rsidRPr="007C0909">
        <w:rPr>
          <w:lang w:val="sq-AL"/>
        </w:rPr>
        <w:t xml:space="preserve"> muaj të plotë dhe tjetra për një periudhë të ardhshme më të gjatë prej muajsh të plotë sesa gjatësia e periudhës përkatëse të interesit.</w:t>
      </w:r>
    </w:p>
    <w:p w:rsidR="00AC475A" w:rsidRPr="007C0909" w:rsidRDefault="00AC475A" w:rsidP="00AC475A">
      <w:pPr>
        <w:pStyle w:val="Paragrafi"/>
        <w:rPr>
          <w:lang w:val="sq-AL"/>
        </w:rPr>
      </w:pPr>
      <w:r w:rsidRPr="007C0909">
        <w:rPr>
          <w:lang w:val="sq-AL"/>
        </w:rPr>
        <w:t>“Euro” dhe simboli “EUR” nënkuptojnë monedhën e ligjshme të shteteve anëtare të BE-së, të cilat herë pas here e miratojnë atë si monedhën e tyre, në përputhje me dispozitat përkatëse të Traktatit të BE-së dhe Traktatit për Funksionimin e BE-së apo traktatet e tjera vijuese.</w:t>
      </w:r>
    </w:p>
    <w:p w:rsidR="00AC475A" w:rsidRPr="007C0909" w:rsidRDefault="00AC475A" w:rsidP="00AC475A">
      <w:pPr>
        <w:pStyle w:val="Paragrafi"/>
        <w:rPr>
          <w:lang w:val="sq-AL"/>
        </w:rPr>
      </w:pPr>
      <w:r w:rsidRPr="007C0909">
        <w:rPr>
          <w:lang w:val="sq-AL"/>
        </w:rPr>
        <w:t xml:space="preserve">“Konventa Evropiane për të Drejtat e Njeriut” nënkupton Konventën për Mbrojtjen e të Drejtave dhe Lirive Themelore të Njeriut, të datës 4 nëntor 1950, Seria e Traktateve </w:t>
      </w:r>
      <w:r>
        <w:rPr>
          <w:lang w:val="sq-AL"/>
        </w:rPr>
        <w:t>të Këshillit të Evropës, CETS nr.</w:t>
      </w:r>
      <w:r w:rsidRPr="007C0909">
        <w:rPr>
          <w:lang w:val="sq-AL"/>
        </w:rPr>
        <w:t xml:space="preserve"> 5, e ndryshuar herë pas here.</w:t>
      </w:r>
    </w:p>
    <w:p w:rsidR="00AC475A" w:rsidRPr="007C0909" w:rsidRDefault="00AC475A" w:rsidP="00AC475A">
      <w:pPr>
        <w:pStyle w:val="Paragrafi"/>
        <w:rPr>
          <w:lang w:val="sq-AL"/>
        </w:rPr>
      </w:pPr>
      <w:r w:rsidRPr="007C0909">
        <w:rPr>
          <w:lang w:val="sq-AL"/>
        </w:rPr>
        <w:t xml:space="preserve">“Karta </w:t>
      </w:r>
      <w:r w:rsidR="00A72228" w:rsidRPr="007C0909">
        <w:rPr>
          <w:lang w:val="sq-AL"/>
        </w:rPr>
        <w:t xml:space="preserve">sociale </w:t>
      </w:r>
      <w:r w:rsidRPr="007C0909">
        <w:rPr>
          <w:lang w:val="sq-AL"/>
        </w:rPr>
        <w:t>Evropiane” do të thotë Karta Evropiane Sociale</w:t>
      </w:r>
      <w:r>
        <w:rPr>
          <w:lang w:val="sq-AL"/>
        </w:rPr>
        <w:t>,</w:t>
      </w:r>
      <w:r w:rsidRPr="007C0909">
        <w:rPr>
          <w:lang w:val="sq-AL"/>
        </w:rPr>
        <w:t xml:space="preserve"> e datës 3 maj 1996, Seria e Traktateve të Këshillit të Evropës, CETS n</w:t>
      </w:r>
      <w:r>
        <w:rPr>
          <w:lang w:val="sq-AL"/>
        </w:rPr>
        <w:t xml:space="preserve">r. </w:t>
      </w:r>
      <w:r w:rsidRPr="007C0909">
        <w:rPr>
          <w:lang w:val="sq-AL"/>
        </w:rPr>
        <w:t>163, e ndryshuar herë pas here.</w:t>
      </w:r>
    </w:p>
    <w:p w:rsidR="00AC475A" w:rsidRPr="007C0909" w:rsidRDefault="00AC475A" w:rsidP="00AC475A">
      <w:pPr>
        <w:pStyle w:val="Paragrafi"/>
        <w:rPr>
          <w:lang w:val="sq-AL"/>
        </w:rPr>
      </w:pPr>
      <w:r w:rsidRPr="007C0909">
        <w:rPr>
          <w:lang w:val="sq-AL"/>
        </w:rPr>
        <w:t xml:space="preserve">“Përfituesit </w:t>
      </w:r>
      <w:r w:rsidR="00CB410D" w:rsidRPr="007C0909">
        <w:rPr>
          <w:lang w:val="sq-AL"/>
        </w:rPr>
        <w:t>përfundimtarë</w:t>
      </w:r>
      <w:r w:rsidRPr="007C0909">
        <w:rPr>
          <w:lang w:val="sq-AL"/>
        </w:rPr>
        <w:t xml:space="preserve">” janë specifikuar në shtojcën 1 të këtij dokumenti, si grupi përfitues i ndikimeve sociale të Projektit. </w:t>
      </w:r>
    </w:p>
    <w:p w:rsidR="00AC475A" w:rsidRPr="007C0909" w:rsidRDefault="00AC475A" w:rsidP="00AC475A">
      <w:pPr>
        <w:pStyle w:val="Paragrafi"/>
        <w:rPr>
          <w:lang w:val="sq-AL"/>
        </w:rPr>
      </w:pPr>
      <w:r w:rsidRPr="007C0909">
        <w:rPr>
          <w:lang w:val="sq-AL"/>
        </w:rPr>
        <w:t xml:space="preserve">“Norma </w:t>
      </w:r>
      <w:r w:rsidR="00CB410D" w:rsidRPr="007C0909">
        <w:rPr>
          <w:lang w:val="sq-AL"/>
        </w:rPr>
        <w:t>fikse e interesit</w:t>
      </w:r>
      <w:r w:rsidRPr="007C0909">
        <w:rPr>
          <w:lang w:val="sq-AL"/>
        </w:rPr>
        <w:t>” nënkupton normën e interesit në vit të caktuar në njoftimin e zbatueshëm të disbursimit.</w:t>
      </w:r>
    </w:p>
    <w:p w:rsidR="00AC475A" w:rsidRPr="007C0909" w:rsidRDefault="00AC475A" w:rsidP="00AC475A">
      <w:pPr>
        <w:pStyle w:val="Paragrafi"/>
        <w:rPr>
          <w:lang w:val="sq-AL"/>
        </w:rPr>
      </w:pPr>
      <w:r w:rsidRPr="007C0909">
        <w:rPr>
          <w:lang w:val="sq-AL"/>
        </w:rPr>
        <w:t xml:space="preserve"> “Norma e </w:t>
      </w:r>
      <w:r w:rsidR="00A72228" w:rsidRPr="007C0909">
        <w:rPr>
          <w:lang w:val="sq-AL"/>
        </w:rPr>
        <w:t>ndryshueshme e interesit</w:t>
      </w:r>
      <w:r w:rsidRPr="007C0909">
        <w:rPr>
          <w:lang w:val="sq-AL"/>
        </w:rPr>
        <w:t xml:space="preserve">” do të thotë norma vjetore e interesit që përcaktohet duke shtuar ose duke zbritur, sipas rastit, nga Norma e Referencës, diferencën e specifikuar në njoftimin e zbatueshëm të disbursimit. </w:t>
      </w:r>
    </w:p>
    <w:p w:rsidR="00AC475A" w:rsidRPr="007C0909" w:rsidRDefault="00AC475A" w:rsidP="00AC475A">
      <w:pPr>
        <w:pStyle w:val="Paragrafi"/>
        <w:rPr>
          <w:lang w:val="sq-AL"/>
        </w:rPr>
      </w:pPr>
      <w:r w:rsidRPr="007C0909">
        <w:rPr>
          <w:lang w:val="sq-AL"/>
        </w:rPr>
        <w:t xml:space="preserve">Për të shmangur paqartësitë, kur përcaktimi i </w:t>
      </w:r>
      <w:r w:rsidR="00CB410D" w:rsidRPr="007C0909">
        <w:rPr>
          <w:lang w:val="sq-AL"/>
        </w:rPr>
        <w:t xml:space="preserve">normës së ndryshueshme </w:t>
      </w:r>
      <w:r w:rsidRPr="007C0909">
        <w:rPr>
          <w:lang w:val="sq-AL"/>
        </w:rPr>
        <w:t xml:space="preserve">të </w:t>
      </w:r>
      <w:r w:rsidR="00CB410D" w:rsidRPr="007C0909">
        <w:rPr>
          <w:lang w:val="sq-AL"/>
        </w:rPr>
        <w:t xml:space="preserve">interesit </w:t>
      </w:r>
      <w:r w:rsidRPr="007C0909">
        <w:rPr>
          <w:lang w:val="sq-AL"/>
        </w:rPr>
        <w:t xml:space="preserve">rezulton në një normë negative interesi (për shkak të një norme negative reference të kuotuar, për arsye të kryerjes së një diference që është zbritur nga </w:t>
      </w:r>
      <w:r w:rsidR="00CB410D" w:rsidRPr="007C0909">
        <w:rPr>
          <w:lang w:val="sq-AL"/>
        </w:rPr>
        <w:t xml:space="preserve">norma e referencës </w:t>
      </w:r>
      <w:r w:rsidRPr="007C0909">
        <w:rPr>
          <w:lang w:val="sq-AL"/>
        </w:rPr>
        <w:t xml:space="preserve">ose në çfarëdo rrethanash të tjera), interesi për t’u paguar nga Huamarrësi për </w:t>
      </w:r>
      <w:r w:rsidR="00CB410D" w:rsidRPr="007C0909">
        <w:rPr>
          <w:lang w:val="sq-AL"/>
        </w:rPr>
        <w:t xml:space="preserve">periudhën e interesit </w:t>
      </w:r>
      <w:r w:rsidRPr="007C0909">
        <w:rPr>
          <w:lang w:val="sq-AL"/>
        </w:rPr>
        <w:t>konsiderohet të jetë zero.</w:t>
      </w:r>
    </w:p>
    <w:p w:rsidR="00AC475A" w:rsidRPr="007C0909" w:rsidRDefault="00AC475A" w:rsidP="00AC475A">
      <w:pPr>
        <w:pStyle w:val="Paragrafi"/>
        <w:rPr>
          <w:lang w:val="sq-AL"/>
        </w:rPr>
      </w:pPr>
      <w:r w:rsidRPr="007C0909">
        <w:rPr>
          <w:lang w:val="sq-AL"/>
        </w:rPr>
        <w:t xml:space="preserve">“Kërkesa për </w:t>
      </w:r>
      <w:r w:rsidR="00CB410D" w:rsidRPr="007C0909">
        <w:rPr>
          <w:lang w:val="sq-AL"/>
        </w:rPr>
        <w:t xml:space="preserve">disbursim </w:t>
      </w:r>
      <w:r w:rsidRPr="007C0909">
        <w:rPr>
          <w:lang w:val="sq-AL"/>
        </w:rPr>
        <w:t xml:space="preserve">Granti” ka kuptimin e përcaktuar në nënklauzolën </w:t>
      </w:r>
      <w:r w:rsidRPr="002726DB">
        <w:t>5.2</w:t>
      </w:r>
      <w:r w:rsidRPr="007C0909">
        <w:rPr>
          <w:lang w:val="sq-AL"/>
        </w:rPr>
        <w:t>.</w:t>
      </w:r>
    </w:p>
    <w:p w:rsidR="00AC475A" w:rsidRPr="007C0909" w:rsidRDefault="00AC475A" w:rsidP="00AC475A">
      <w:pPr>
        <w:pStyle w:val="Paragrafi"/>
        <w:rPr>
          <w:lang w:val="sq-AL"/>
        </w:rPr>
      </w:pPr>
      <w:r w:rsidRPr="007C0909">
        <w:rPr>
          <w:lang w:val="sq-AL"/>
        </w:rPr>
        <w:t>“Transhi i Grantit” nënkupton një shumë të disbursuar ose që do të disbursohet nga Granti SDA.</w:t>
      </w:r>
    </w:p>
    <w:p w:rsidR="00AC475A" w:rsidRPr="007C0909" w:rsidRDefault="00AC475A" w:rsidP="00AC475A">
      <w:pPr>
        <w:pStyle w:val="Paragrafi"/>
        <w:rPr>
          <w:lang w:val="sq-AL"/>
        </w:rPr>
      </w:pPr>
      <w:r w:rsidRPr="007C0909">
        <w:rPr>
          <w:lang w:val="sq-AL"/>
        </w:rPr>
        <w:t xml:space="preserve">“Data e </w:t>
      </w:r>
      <w:r w:rsidR="00CB410D" w:rsidRPr="007C0909">
        <w:rPr>
          <w:lang w:val="sq-AL"/>
        </w:rPr>
        <w:t>përcaktimit të normës së interesit</w:t>
      </w:r>
      <w:r w:rsidRPr="007C0909">
        <w:rPr>
          <w:lang w:val="sq-AL"/>
        </w:rPr>
        <w:t xml:space="preserve">” do të thotë, për qëllimet e përcaktimit të një </w:t>
      </w:r>
      <w:r w:rsidR="00A72228" w:rsidRPr="007C0909">
        <w:rPr>
          <w:lang w:val="sq-AL"/>
        </w:rPr>
        <w:t>norm</w:t>
      </w:r>
      <w:r w:rsidR="00A72228">
        <w:rPr>
          <w:lang w:val="sq-AL"/>
        </w:rPr>
        <w:t>e</w:t>
      </w:r>
      <w:r w:rsidR="00A72228" w:rsidRPr="007C0909">
        <w:rPr>
          <w:lang w:val="sq-AL"/>
        </w:rPr>
        <w:t xml:space="preserve"> të ndryshueshme interesi</w:t>
      </w:r>
      <w:r w:rsidRPr="007C0909">
        <w:rPr>
          <w:lang w:val="sq-AL"/>
        </w:rPr>
        <w:t xml:space="preserve">, dita që i bie 2 (dy) ditë pune para ditës së parë </w:t>
      </w:r>
      <w:r w:rsidR="00CB410D" w:rsidRPr="007C0909">
        <w:rPr>
          <w:lang w:val="sq-AL"/>
        </w:rPr>
        <w:t>të periudhës së interesit</w:t>
      </w:r>
      <w:r w:rsidRPr="007C0909">
        <w:rPr>
          <w:lang w:val="sq-AL"/>
        </w:rPr>
        <w:t>, përveç nëse specifikohet ndryshe në njoftimin përkatës të disbursimit.</w:t>
      </w:r>
    </w:p>
    <w:p w:rsidR="00AC475A" w:rsidRPr="007C0909" w:rsidRDefault="00AC475A" w:rsidP="00AC475A">
      <w:pPr>
        <w:pStyle w:val="Paragrafi"/>
        <w:rPr>
          <w:lang w:val="sq-AL"/>
        </w:rPr>
      </w:pPr>
      <w:r w:rsidRPr="007C0909">
        <w:rPr>
          <w:lang w:val="sq-AL"/>
        </w:rPr>
        <w:t xml:space="preserve">“Datat e </w:t>
      </w:r>
      <w:r w:rsidR="00CB410D" w:rsidRPr="007C0909">
        <w:rPr>
          <w:lang w:val="sq-AL"/>
        </w:rPr>
        <w:t>pagesave të interesit</w:t>
      </w:r>
      <w:r w:rsidRPr="007C0909">
        <w:rPr>
          <w:lang w:val="sq-AL"/>
        </w:rPr>
        <w:t xml:space="preserve">” nënkupton datat për pagesën e interesit që korrespondojnë me </w:t>
      </w:r>
      <w:r w:rsidR="00A72228" w:rsidRPr="007C0909">
        <w:rPr>
          <w:lang w:val="sq-AL"/>
        </w:rPr>
        <w:t xml:space="preserve">periudhën </w:t>
      </w:r>
      <w:r w:rsidRPr="007C0909">
        <w:rPr>
          <w:lang w:val="sq-AL"/>
        </w:rPr>
        <w:t xml:space="preserve">përkatëse të </w:t>
      </w:r>
      <w:r w:rsidR="00CB410D" w:rsidRPr="007C0909">
        <w:rPr>
          <w:lang w:val="sq-AL"/>
        </w:rPr>
        <w:t xml:space="preserve">interesit </w:t>
      </w:r>
      <w:r w:rsidRPr="007C0909">
        <w:rPr>
          <w:lang w:val="sq-AL"/>
        </w:rPr>
        <w:t xml:space="preserve">të specifikuar në </w:t>
      </w:r>
      <w:r w:rsidR="00CB410D" w:rsidRPr="007C0909">
        <w:rPr>
          <w:lang w:val="sq-AL"/>
        </w:rPr>
        <w:t>njoftimin e zbatueshëm të disbursimit</w:t>
      </w:r>
      <w:r w:rsidRPr="007C0909">
        <w:rPr>
          <w:lang w:val="sq-AL"/>
        </w:rPr>
        <w:t xml:space="preserve">. </w:t>
      </w:r>
    </w:p>
    <w:p w:rsidR="00AC475A" w:rsidRPr="007C0909" w:rsidRDefault="00AC475A" w:rsidP="00AC475A">
      <w:pPr>
        <w:pStyle w:val="Paragrafi"/>
        <w:rPr>
          <w:lang w:val="sq-AL"/>
        </w:rPr>
      </w:pPr>
      <w:r w:rsidRPr="007C0909">
        <w:rPr>
          <w:lang w:val="sq-AL"/>
        </w:rPr>
        <w:t xml:space="preserve">“Periudha e </w:t>
      </w:r>
      <w:r w:rsidR="00CB410D" w:rsidRPr="007C0909">
        <w:rPr>
          <w:lang w:val="sq-AL"/>
        </w:rPr>
        <w:t>interesit</w:t>
      </w:r>
      <w:r w:rsidRPr="007C0909">
        <w:rPr>
          <w:lang w:val="sq-AL"/>
        </w:rPr>
        <w:t>” nënkupton periudhën që fillon në një datë pagese interesi dhe mbaron menjëherë një ditë para datës pasardhëse të pagesës së interesit, me kusht që periudha e parë e aplikueshme e interesit për secilin transh të fillojë në datën e disbursimit dhe të përfundojë menjëherë një ditë para datës së ardhshme të pagesës së interesit.</w:t>
      </w:r>
    </w:p>
    <w:p w:rsidR="00AC475A" w:rsidRPr="007C0909" w:rsidRDefault="00AC475A" w:rsidP="00AC475A">
      <w:pPr>
        <w:pStyle w:val="Paragrafi"/>
        <w:rPr>
          <w:lang w:val="sq-AL"/>
        </w:rPr>
      </w:pPr>
      <w:r w:rsidRPr="007C0909">
        <w:rPr>
          <w:lang w:val="sq-AL"/>
        </w:rPr>
        <w:t>“Huaja” nënkupton huan që i është alokuar Huamarrësit nga CEB</w:t>
      </w:r>
      <w:r>
        <w:rPr>
          <w:lang w:val="sq-AL"/>
        </w:rPr>
        <w:t>-i</w:t>
      </w:r>
      <w:r w:rsidRPr="007C0909">
        <w:rPr>
          <w:lang w:val="sq-AL"/>
        </w:rPr>
        <w:t>, në bazë të kësaj Marrëveshje</w:t>
      </w:r>
      <w:r>
        <w:rPr>
          <w:lang w:val="sq-AL"/>
        </w:rPr>
        <w:t>je</w:t>
      </w:r>
      <w:r w:rsidRPr="007C0909">
        <w:rPr>
          <w:lang w:val="sq-AL"/>
        </w:rPr>
        <w:t>.</w:t>
      </w:r>
    </w:p>
    <w:p w:rsidR="00AC475A" w:rsidRPr="007C0909" w:rsidRDefault="00AC475A" w:rsidP="00AC475A">
      <w:pPr>
        <w:pStyle w:val="Paragrafi"/>
        <w:rPr>
          <w:lang w:val="sq-AL"/>
        </w:rPr>
      </w:pPr>
      <w:r w:rsidRPr="007C0909">
        <w:rPr>
          <w:lang w:val="sq-AL"/>
        </w:rPr>
        <w:t>“Shuma e Huas” nënkupton shumën e specifikuar sipas nënklauzolës 4.1.</w:t>
      </w:r>
    </w:p>
    <w:p w:rsidR="00AC475A" w:rsidRPr="007C0909" w:rsidRDefault="00AC475A" w:rsidP="00AC475A">
      <w:pPr>
        <w:pStyle w:val="Paragrafi"/>
        <w:rPr>
          <w:lang w:val="sq-AL"/>
        </w:rPr>
      </w:pPr>
      <w:r w:rsidRPr="007C0909">
        <w:rPr>
          <w:lang w:val="sq-AL"/>
        </w:rPr>
        <w:t xml:space="preserve">“Kërkesa për </w:t>
      </w:r>
      <w:r w:rsidR="00CB410D" w:rsidRPr="007C0909">
        <w:rPr>
          <w:lang w:val="sq-AL"/>
        </w:rPr>
        <w:t>disbursim Huaje</w:t>
      </w:r>
      <w:r w:rsidRPr="007C0909">
        <w:rPr>
          <w:lang w:val="sq-AL"/>
        </w:rPr>
        <w:t>” ka kuptimin e përcaktuar në nënklauzolën 4.3</w:t>
      </w:r>
      <w:r>
        <w:rPr>
          <w:lang w:val="sq-AL"/>
        </w:rPr>
        <w:t>/</w:t>
      </w:r>
      <w:r w:rsidRPr="007C0909">
        <w:rPr>
          <w:lang w:val="sq-AL"/>
        </w:rPr>
        <w:t>a.</w:t>
      </w:r>
    </w:p>
    <w:p w:rsidR="00AC475A" w:rsidRPr="007C0909" w:rsidRDefault="00AC475A" w:rsidP="00AC475A">
      <w:pPr>
        <w:pStyle w:val="Paragrafi"/>
        <w:rPr>
          <w:lang w:val="sq-AL"/>
        </w:rPr>
      </w:pPr>
      <w:r w:rsidRPr="007C0909">
        <w:rPr>
          <w:lang w:val="sq-AL"/>
        </w:rPr>
        <w:t>“Transhi i Huas” nënkupton një shumë të disbursuar ose që do të disbursohet nga Huaja.</w:t>
      </w:r>
    </w:p>
    <w:p w:rsidR="00AC475A" w:rsidRPr="007C0909" w:rsidRDefault="00AC475A" w:rsidP="00AC475A">
      <w:pPr>
        <w:pStyle w:val="Paragrafi"/>
        <w:rPr>
          <w:lang w:val="sq-AL"/>
        </w:rPr>
      </w:pPr>
      <w:r w:rsidRPr="007C0909">
        <w:rPr>
          <w:lang w:val="sq-AL"/>
        </w:rPr>
        <w:t xml:space="preserve">“Ngjarje e </w:t>
      </w:r>
      <w:r w:rsidR="00CB410D" w:rsidRPr="007C0909">
        <w:rPr>
          <w:lang w:val="sq-AL"/>
        </w:rPr>
        <w:t>deformimit të tregut</w:t>
      </w:r>
      <w:r w:rsidRPr="007C0909">
        <w:rPr>
          <w:lang w:val="sq-AL"/>
        </w:rPr>
        <w:t>” ka kuptimin që i është dhënë në nënklauzolën</w:t>
      </w:r>
      <w:r w:rsidR="00F1242B">
        <w:rPr>
          <w:lang w:val="sq-AL"/>
        </w:rPr>
        <w:t xml:space="preserve"> 4.10.</w:t>
      </w:r>
    </w:p>
    <w:p w:rsidR="00AC475A" w:rsidRPr="007C0909" w:rsidRDefault="00AC475A" w:rsidP="00AC475A">
      <w:pPr>
        <w:pStyle w:val="Paragrafi"/>
        <w:rPr>
          <w:lang w:val="sq-AL"/>
        </w:rPr>
      </w:pPr>
      <w:r w:rsidRPr="007C0909">
        <w:rPr>
          <w:lang w:val="sq-AL"/>
        </w:rPr>
        <w:t xml:space="preserve">“Ndryshim thelbësor me pasoja negative” nënkupton çdo ngjarje e cila sipas gjykimit të CEB-it: i) dëmton thelbësisht aftësinë e Huamarrësit për të kryer obligimet e tij financiare sipas Marrëveshjes; ose ii) ndikon negativisht në </w:t>
      </w:r>
      <w:r w:rsidR="00CB410D" w:rsidRPr="007C0909">
        <w:rPr>
          <w:lang w:val="sq-AL"/>
        </w:rPr>
        <w:t>ndonjë garanci të ofru</w:t>
      </w:r>
      <w:r w:rsidRPr="007C0909">
        <w:rPr>
          <w:lang w:val="sq-AL"/>
        </w:rPr>
        <w:t>ar nga Huamarrësi ose një palë e tretë për të garantuar performancën e duhur të detyrimeve financiare të Huamarrësit sipas Marrëveshjes.</w:t>
      </w:r>
    </w:p>
    <w:p w:rsidR="00AC475A" w:rsidRPr="007C0909" w:rsidRDefault="00AC475A" w:rsidP="00AC475A">
      <w:pPr>
        <w:pStyle w:val="Paragrafi"/>
        <w:rPr>
          <w:lang w:val="sq-AL"/>
        </w:rPr>
      </w:pPr>
      <w:r w:rsidRPr="007C0909">
        <w:rPr>
          <w:lang w:val="sq-AL"/>
        </w:rPr>
        <w:t xml:space="preserve">“Data e </w:t>
      </w:r>
      <w:r w:rsidR="00CB410D" w:rsidRPr="007C0909">
        <w:rPr>
          <w:lang w:val="sq-AL"/>
        </w:rPr>
        <w:t>maturimit</w:t>
      </w:r>
      <w:r w:rsidRPr="007C0909">
        <w:rPr>
          <w:lang w:val="sq-AL"/>
        </w:rPr>
        <w:t>” nënkupton datën e fundit të shlyerjes së principalit për secilin transh të specifikuar në njoftimin e zbatueshëm të disbursimit.</w:t>
      </w:r>
    </w:p>
    <w:p w:rsidR="00AC475A" w:rsidRPr="007C0909" w:rsidRDefault="00AC475A" w:rsidP="00AC475A">
      <w:pPr>
        <w:pStyle w:val="Paragrafi"/>
        <w:rPr>
          <w:lang w:val="sq-AL"/>
        </w:rPr>
      </w:pPr>
      <w:r w:rsidRPr="007C0909">
        <w:rPr>
          <w:lang w:val="sq-AL"/>
        </w:rPr>
        <w:t xml:space="preserve">“Konventa për </w:t>
      </w:r>
      <w:r w:rsidR="00CB410D" w:rsidRPr="007C0909">
        <w:rPr>
          <w:lang w:val="sq-AL"/>
        </w:rPr>
        <w:t>ndryshimin e ditës pasardhëse të punës</w:t>
      </w:r>
      <w:r w:rsidRPr="007C0909">
        <w:rPr>
          <w:lang w:val="sq-AL"/>
        </w:rPr>
        <w:t xml:space="preserve">” nënkupton një marrëveshje sipas së cilës nëse një datë e përcaktuar bie në një ditë e cila nuk është ditë pune, atëherë do të llogaritet data pasardhëse që është ditë pune, përveç rasteve kur kjo ditë kalon në muajin pasardhës kalendarik, në një rast të tillë data specifike do të jetë dita paraardhëse që i bie të jetë </w:t>
      </w:r>
      <w:r w:rsidR="0071555E" w:rsidRPr="007C0909">
        <w:rPr>
          <w:lang w:val="sq-AL"/>
        </w:rPr>
        <w:t>ditë pune</w:t>
      </w:r>
      <w:r w:rsidRPr="007C0909">
        <w:rPr>
          <w:lang w:val="sq-AL"/>
        </w:rPr>
        <w:t>.</w:t>
      </w:r>
    </w:p>
    <w:p w:rsidR="00AC475A" w:rsidRPr="0046175E" w:rsidRDefault="00AC475A" w:rsidP="00AC475A">
      <w:pPr>
        <w:pStyle w:val="Paragrafi"/>
        <w:rPr>
          <w:spacing w:val="-4"/>
          <w:lang w:val="sq-AL"/>
        </w:rPr>
      </w:pPr>
      <w:r w:rsidRPr="007C0909">
        <w:rPr>
          <w:lang w:val="sq-AL"/>
        </w:rPr>
        <w:t>“Data/</w:t>
      </w:r>
      <w:r w:rsidR="00CB410D" w:rsidRPr="007C0909">
        <w:rPr>
          <w:lang w:val="sq-AL"/>
        </w:rPr>
        <w:t>datat e shlyerjes së principalit</w:t>
      </w:r>
      <w:r w:rsidRPr="007C0909">
        <w:rPr>
          <w:lang w:val="sq-AL"/>
        </w:rPr>
        <w:t xml:space="preserve">” </w:t>
      </w:r>
      <w:r w:rsidRPr="0046175E">
        <w:rPr>
          <w:spacing w:val="-4"/>
          <w:lang w:val="sq-AL"/>
        </w:rPr>
        <w:t xml:space="preserve">nënkupton datën ose datat për shlyerjen e </w:t>
      </w:r>
      <w:r w:rsidR="0071555E" w:rsidRPr="0046175E">
        <w:rPr>
          <w:spacing w:val="-4"/>
          <w:lang w:val="sq-AL"/>
        </w:rPr>
        <w:t>principalit sipas secilit transh të përcaktuar në njoftimin e zbatueshëm të disbursimit</w:t>
      </w:r>
      <w:r w:rsidRPr="0046175E">
        <w:rPr>
          <w:spacing w:val="-4"/>
          <w:lang w:val="sq-AL"/>
        </w:rPr>
        <w:t>.</w:t>
      </w:r>
    </w:p>
    <w:p w:rsidR="00AC475A" w:rsidRPr="0046175E" w:rsidRDefault="00AC475A" w:rsidP="00AC475A">
      <w:pPr>
        <w:pStyle w:val="Paragrafi"/>
        <w:rPr>
          <w:spacing w:val="-4"/>
          <w:lang w:val="sq-AL"/>
        </w:rPr>
      </w:pPr>
      <w:r w:rsidRPr="0046175E">
        <w:rPr>
          <w:spacing w:val="-4"/>
          <w:lang w:val="sq-AL"/>
        </w:rPr>
        <w:t xml:space="preserve">“Periudha e </w:t>
      </w:r>
      <w:r w:rsidR="00CB410D" w:rsidRPr="0046175E">
        <w:rPr>
          <w:spacing w:val="-4"/>
          <w:lang w:val="sq-AL"/>
        </w:rPr>
        <w:t>shlyerjes së principalit</w:t>
      </w:r>
      <w:r w:rsidRPr="0046175E">
        <w:rPr>
          <w:spacing w:val="-4"/>
          <w:lang w:val="sq-AL"/>
        </w:rPr>
        <w:t xml:space="preserve">” nënkupton, në lidhje me çdo </w:t>
      </w:r>
      <w:r w:rsidR="00CB410D" w:rsidRPr="0046175E">
        <w:rPr>
          <w:spacing w:val="-4"/>
          <w:lang w:val="sq-AL"/>
        </w:rPr>
        <w:t>transh</w:t>
      </w:r>
      <w:r w:rsidRPr="0046175E">
        <w:rPr>
          <w:spacing w:val="-4"/>
          <w:lang w:val="sq-AL"/>
        </w:rPr>
        <w:t xml:space="preserve">, periudhën që shtrihet nga </w:t>
      </w:r>
      <w:r w:rsidR="00CB410D" w:rsidRPr="0046175E">
        <w:rPr>
          <w:spacing w:val="-4"/>
          <w:lang w:val="sq-AL"/>
        </w:rPr>
        <w:t xml:space="preserve">data </w:t>
      </w:r>
      <w:r w:rsidRPr="0046175E">
        <w:rPr>
          <w:spacing w:val="-4"/>
          <w:lang w:val="sq-AL"/>
        </w:rPr>
        <w:t xml:space="preserve">e </w:t>
      </w:r>
      <w:r w:rsidR="00CB410D" w:rsidRPr="0046175E">
        <w:rPr>
          <w:spacing w:val="-4"/>
          <w:lang w:val="sq-AL"/>
        </w:rPr>
        <w:t>disbursimit të principalit deri në datën e maturimit</w:t>
      </w:r>
      <w:r w:rsidRPr="0046175E">
        <w:rPr>
          <w:spacing w:val="-4"/>
          <w:lang w:val="sq-AL"/>
        </w:rPr>
        <w:t>.</w:t>
      </w:r>
    </w:p>
    <w:p w:rsidR="00AC475A" w:rsidRPr="0046175E" w:rsidRDefault="00AC475A" w:rsidP="00AC475A">
      <w:pPr>
        <w:pStyle w:val="Paragrafi"/>
        <w:rPr>
          <w:spacing w:val="-4"/>
          <w:lang w:val="sq-AL"/>
        </w:rPr>
      </w:pPr>
      <w:r w:rsidRPr="0046175E">
        <w:rPr>
          <w:spacing w:val="-4"/>
          <w:lang w:val="sq-AL"/>
        </w:rPr>
        <w:t xml:space="preserve">“Raporti i </w:t>
      </w:r>
      <w:r w:rsidR="00CB410D" w:rsidRPr="0046175E">
        <w:rPr>
          <w:spacing w:val="-4"/>
          <w:lang w:val="sq-AL"/>
        </w:rPr>
        <w:t>progresit</w:t>
      </w:r>
      <w:r w:rsidRPr="0046175E">
        <w:rPr>
          <w:spacing w:val="-4"/>
          <w:lang w:val="sq-AL"/>
        </w:rPr>
        <w:t xml:space="preserve">” ka kuptimin e përcaktuar në nënklauzolën </w:t>
      </w:r>
      <w:r w:rsidRPr="0046175E">
        <w:rPr>
          <w:spacing w:val="-4"/>
        </w:rPr>
        <w:t>7.1</w:t>
      </w:r>
      <w:r w:rsidRPr="0046175E">
        <w:rPr>
          <w:spacing w:val="-4"/>
          <w:lang w:val="sq-AL"/>
        </w:rPr>
        <w:t>.</w:t>
      </w:r>
    </w:p>
    <w:p w:rsidR="00AC475A" w:rsidRPr="0046175E" w:rsidRDefault="00AC475A" w:rsidP="00AC475A">
      <w:pPr>
        <w:pStyle w:val="Paragrafi"/>
        <w:rPr>
          <w:spacing w:val="-4"/>
          <w:lang w:val="sq-AL"/>
        </w:rPr>
      </w:pPr>
      <w:r w:rsidRPr="0046175E">
        <w:rPr>
          <w:spacing w:val="-4"/>
          <w:lang w:val="sq-AL"/>
        </w:rPr>
        <w:t xml:space="preserve">“Praktikat e </w:t>
      </w:r>
      <w:r w:rsidR="00CB410D" w:rsidRPr="0046175E">
        <w:rPr>
          <w:spacing w:val="-4"/>
          <w:lang w:val="sq-AL"/>
        </w:rPr>
        <w:t>ndaluara</w:t>
      </w:r>
      <w:r w:rsidRPr="0046175E">
        <w:rPr>
          <w:spacing w:val="-4"/>
          <w:lang w:val="sq-AL"/>
        </w:rPr>
        <w:t xml:space="preserve">” ka kuptimin e përcaktuar në nënklauzolën </w:t>
      </w:r>
      <w:r w:rsidRPr="0046175E">
        <w:rPr>
          <w:spacing w:val="-4"/>
        </w:rPr>
        <w:t>6.8</w:t>
      </w:r>
      <w:r w:rsidRPr="0046175E">
        <w:rPr>
          <w:spacing w:val="-4"/>
          <w:lang w:val="sq-AL"/>
        </w:rPr>
        <w:t>.</w:t>
      </w:r>
    </w:p>
    <w:p w:rsidR="00AC475A" w:rsidRPr="0046175E" w:rsidRDefault="00AC475A" w:rsidP="00AC475A">
      <w:pPr>
        <w:pStyle w:val="Paragrafi"/>
        <w:rPr>
          <w:spacing w:val="-4"/>
          <w:lang w:val="sq-AL"/>
        </w:rPr>
      </w:pPr>
      <w:r w:rsidRPr="0046175E">
        <w:rPr>
          <w:spacing w:val="-4"/>
          <w:lang w:val="sq-AL"/>
        </w:rPr>
        <w:t>“Projekti” nënkupton skemat e aprovuara të investimit</w:t>
      </w:r>
      <w:r w:rsidR="00DB56FA" w:rsidRPr="0046175E">
        <w:rPr>
          <w:spacing w:val="-4"/>
          <w:lang w:val="sq-AL"/>
        </w:rPr>
        <w:t>,</w:t>
      </w:r>
      <w:r w:rsidRPr="0046175E">
        <w:rPr>
          <w:spacing w:val="-4"/>
          <w:lang w:val="sq-AL"/>
        </w:rPr>
        <w:t xml:space="preserve"> të parashtruara në shtojcën 1, të cilat do të financohen pjesërisht nëpërmjet Huas së aprovuar nga Këshilli Administrativ i CEB-it</w:t>
      </w:r>
      <w:r w:rsidR="00DB56FA" w:rsidRPr="0046175E">
        <w:rPr>
          <w:spacing w:val="-4"/>
          <w:lang w:val="sq-AL"/>
        </w:rPr>
        <w:t>,</w:t>
      </w:r>
      <w:r w:rsidRPr="0046175E">
        <w:rPr>
          <w:spacing w:val="-4"/>
          <w:lang w:val="sq-AL"/>
        </w:rPr>
        <w:t xml:space="preserve"> me ref. LD 1853 (2014).</w:t>
      </w:r>
    </w:p>
    <w:p w:rsidR="00AC475A" w:rsidRPr="0046175E" w:rsidRDefault="00AC475A" w:rsidP="00AC475A">
      <w:pPr>
        <w:pStyle w:val="Paragrafi"/>
        <w:rPr>
          <w:spacing w:val="-4"/>
          <w:lang w:val="sq-AL"/>
        </w:rPr>
      </w:pPr>
      <w:r w:rsidRPr="0046175E">
        <w:rPr>
          <w:spacing w:val="-4"/>
          <w:lang w:val="sq-AL"/>
        </w:rPr>
        <w:t xml:space="preserve">“Llogaria e </w:t>
      </w:r>
      <w:r w:rsidR="00CB410D" w:rsidRPr="0046175E">
        <w:rPr>
          <w:spacing w:val="-4"/>
          <w:lang w:val="sq-AL"/>
        </w:rPr>
        <w:t>proj</w:t>
      </w:r>
      <w:r w:rsidRPr="0046175E">
        <w:rPr>
          <w:spacing w:val="-4"/>
          <w:lang w:val="sq-AL"/>
        </w:rPr>
        <w:t xml:space="preserve">ektit” ka kuptimin e përcaktuar në nënklauzolën </w:t>
      </w:r>
      <w:r w:rsidRPr="0046175E">
        <w:rPr>
          <w:spacing w:val="-4"/>
        </w:rPr>
        <w:t>4.2</w:t>
      </w:r>
      <w:r w:rsidRPr="0046175E">
        <w:rPr>
          <w:spacing w:val="-4"/>
          <w:lang w:val="sq-AL"/>
        </w:rPr>
        <w:t>.</w:t>
      </w:r>
    </w:p>
    <w:p w:rsidR="00AC475A" w:rsidRPr="0046175E" w:rsidRDefault="00AC475A" w:rsidP="00AC475A">
      <w:pPr>
        <w:pStyle w:val="Paragrafi"/>
        <w:rPr>
          <w:spacing w:val="-4"/>
          <w:lang w:val="sq-AL"/>
        </w:rPr>
      </w:pPr>
      <w:r w:rsidRPr="0046175E">
        <w:rPr>
          <w:spacing w:val="-4"/>
          <w:lang w:val="sq-AL"/>
        </w:rPr>
        <w:t xml:space="preserve">“Njësia </w:t>
      </w:r>
      <w:r w:rsidR="00CB410D" w:rsidRPr="0046175E">
        <w:rPr>
          <w:spacing w:val="-4"/>
          <w:lang w:val="sq-AL"/>
        </w:rPr>
        <w:t>zbatuese e projektit</w:t>
      </w:r>
      <w:r w:rsidRPr="0046175E">
        <w:rPr>
          <w:spacing w:val="-4"/>
          <w:lang w:val="sq-AL"/>
        </w:rPr>
        <w:t xml:space="preserve">” (që këtej e tutje do të referohet “NJZP”) nënkupton Fondin Shqiptar të Zhvillimit (FSHZH), një agjenci zbatuese publike e themeluar nëpërmjet një vendimi qeveritar të Republikës së Shqipërisë, në janar 1993, e cila operon në përputhje me ligjin nr. 10130 “Mbi </w:t>
      </w:r>
      <w:r w:rsidR="00CB410D" w:rsidRPr="0046175E">
        <w:rPr>
          <w:spacing w:val="-4"/>
          <w:lang w:val="sq-AL"/>
        </w:rPr>
        <w:t>fondin shqiptar të zhvillim</w:t>
      </w:r>
      <w:r w:rsidRPr="0046175E">
        <w:rPr>
          <w:spacing w:val="-4"/>
          <w:lang w:val="sq-AL"/>
        </w:rPr>
        <w:t xml:space="preserve">it”, datë 11 maj 2009, me zyrë kryesore në adresën: rruga “Sami Frashëri”, nr. 10 Tiranë, Shqipëri, si person juridik, që nëpërmjet delegimit nga Huamarrësi, është përgjegjëse për zbatimin e </w:t>
      </w:r>
      <w:r w:rsidR="00CB410D" w:rsidRPr="0046175E">
        <w:rPr>
          <w:spacing w:val="-4"/>
          <w:lang w:val="sq-AL"/>
        </w:rPr>
        <w:t>projektit dhe të asistencës teknike të projektit</w:t>
      </w:r>
      <w:r w:rsidRPr="0046175E">
        <w:rPr>
          <w:spacing w:val="-4"/>
          <w:lang w:val="sq-AL"/>
        </w:rPr>
        <w:t>.</w:t>
      </w:r>
    </w:p>
    <w:p w:rsidR="00AC475A" w:rsidRPr="0046175E" w:rsidRDefault="00AC475A" w:rsidP="00AC475A">
      <w:pPr>
        <w:pStyle w:val="Paragrafi"/>
        <w:rPr>
          <w:spacing w:val="-4"/>
          <w:lang w:val="sq-AL"/>
        </w:rPr>
      </w:pPr>
      <w:r w:rsidRPr="0046175E">
        <w:rPr>
          <w:spacing w:val="-4"/>
          <w:lang w:val="sq-AL"/>
        </w:rPr>
        <w:t xml:space="preserve">“AT e </w:t>
      </w:r>
      <w:r w:rsidR="00CB410D" w:rsidRPr="0046175E">
        <w:rPr>
          <w:spacing w:val="-4"/>
          <w:lang w:val="sq-AL"/>
        </w:rPr>
        <w:t>projektit</w:t>
      </w:r>
      <w:r w:rsidRPr="0046175E">
        <w:rPr>
          <w:spacing w:val="-4"/>
          <w:lang w:val="sq-AL"/>
        </w:rPr>
        <w:t>” nënkupton aktivitetet e aprovuara sipas përcaktimit në shtojcën 5, që do të financohen nëpërmjet Grantit SDA të aprovuar nga Këshilli Administrativ i CEB-it me ref. SDA-13-TA (2014), në mbështetje të Projektit.</w:t>
      </w:r>
    </w:p>
    <w:p w:rsidR="00AC475A" w:rsidRPr="0046175E" w:rsidRDefault="00AC475A" w:rsidP="00AC475A">
      <w:pPr>
        <w:pStyle w:val="Paragrafi"/>
        <w:rPr>
          <w:spacing w:val="-4"/>
          <w:lang w:val="sq-AL"/>
        </w:rPr>
      </w:pPr>
      <w:r w:rsidRPr="0046175E">
        <w:rPr>
          <w:spacing w:val="-4"/>
          <w:lang w:val="sq-AL"/>
        </w:rPr>
        <w:t xml:space="preserve">“Statusi i </w:t>
      </w:r>
      <w:r w:rsidR="00CB410D" w:rsidRPr="0046175E">
        <w:rPr>
          <w:spacing w:val="-4"/>
          <w:lang w:val="sq-AL"/>
        </w:rPr>
        <w:t>parashikuar i progresit të punëve</w:t>
      </w:r>
      <w:r w:rsidRPr="0046175E">
        <w:rPr>
          <w:spacing w:val="-4"/>
          <w:lang w:val="sq-AL"/>
        </w:rPr>
        <w:t xml:space="preserve">” do të thotë: i) në kontekstin e Huas, raporti i shpenzimeve të pranueshme, për të gjitha pjesët përbërëse, kundrejt totalit të kostos së pranueshme të projektit të specifikuar në shtojcën 1, ku shpenzimet e aprovuara përfshijnë shpenzimet e kryera, si dhe ato që priten të ndodhin për një periudhë të caktuar kohe që nuk kalon 6 (gjashtë) muaj nga data e raportit të fundit të progresit; dhe ii) në kontekstin e Grantit SDA, raporti i shpenzimeve të pranueshme, për të gjitha aktivitetet, kundrejt totalit të kostos së aprovuar të </w:t>
      </w:r>
      <w:r w:rsidR="00CB410D" w:rsidRPr="0046175E">
        <w:rPr>
          <w:spacing w:val="-4"/>
          <w:lang w:val="sq-AL"/>
        </w:rPr>
        <w:t xml:space="preserve">asistencës teknike </w:t>
      </w:r>
      <w:r w:rsidRPr="0046175E">
        <w:rPr>
          <w:spacing w:val="-4"/>
          <w:lang w:val="sq-AL"/>
        </w:rPr>
        <w:t xml:space="preserve">të </w:t>
      </w:r>
      <w:r w:rsidR="00CB410D" w:rsidRPr="0046175E">
        <w:rPr>
          <w:spacing w:val="-4"/>
          <w:lang w:val="sq-AL"/>
        </w:rPr>
        <w:t>projektit</w:t>
      </w:r>
      <w:r w:rsidRPr="0046175E">
        <w:rPr>
          <w:spacing w:val="-4"/>
          <w:lang w:val="sq-AL"/>
        </w:rPr>
        <w:t>, të specifikuar në</w:t>
      </w:r>
      <w:r w:rsidR="00DB56FA" w:rsidRPr="0046175E">
        <w:rPr>
          <w:spacing w:val="-4"/>
          <w:lang w:val="sq-AL"/>
        </w:rPr>
        <w:t>n</w:t>
      </w:r>
      <w:r w:rsidRPr="0046175E">
        <w:rPr>
          <w:spacing w:val="-4"/>
          <w:lang w:val="sq-AL"/>
        </w:rPr>
        <w:t xml:space="preserve"> shtojcën 5, ku shpenzimet e aprovuara përfshijnë shpenzimet e kryera, si dhe ato që priten të ndodhin për një periudhë të caktuar kohe që nuk kalon 6 (gjashtë) muaj nga data e </w:t>
      </w:r>
      <w:r w:rsidR="00CB410D" w:rsidRPr="0046175E">
        <w:rPr>
          <w:spacing w:val="-4"/>
          <w:lang w:val="sq-AL"/>
        </w:rPr>
        <w:t>raportit të fundit të progresit</w:t>
      </w:r>
      <w:r w:rsidRPr="0046175E">
        <w:rPr>
          <w:spacing w:val="-4"/>
          <w:lang w:val="sq-AL"/>
        </w:rPr>
        <w:t>.</w:t>
      </w:r>
    </w:p>
    <w:p w:rsidR="00AC475A" w:rsidRPr="0046175E" w:rsidRDefault="00AC475A" w:rsidP="00AC475A">
      <w:pPr>
        <w:pStyle w:val="Paragrafi"/>
        <w:rPr>
          <w:spacing w:val="-4"/>
          <w:lang w:val="sq-AL"/>
        </w:rPr>
      </w:pPr>
      <w:r w:rsidRPr="0046175E">
        <w:rPr>
          <w:spacing w:val="-4"/>
          <w:lang w:val="sq-AL"/>
        </w:rPr>
        <w:t xml:space="preserve">“Norma e </w:t>
      </w:r>
      <w:r w:rsidR="00CB410D" w:rsidRPr="0046175E">
        <w:rPr>
          <w:spacing w:val="-4"/>
          <w:lang w:val="sq-AL"/>
        </w:rPr>
        <w:t>referencës</w:t>
      </w:r>
      <w:r w:rsidRPr="0046175E">
        <w:rPr>
          <w:spacing w:val="-4"/>
          <w:lang w:val="sq-AL"/>
        </w:rPr>
        <w:t xml:space="preserve">” nënkupton EURIBOR për </w:t>
      </w:r>
      <w:r w:rsidR="00CB410D" w:rsidRPr="0046175E">
        <w:rPr>
          <w:spacing w:val="-4"/>
          <w:lang w:val="sq-AL"/>
        </w:rPr>
        <w:t xml:space="preserve">normën e ndryshueshme </w:t>
      </w:r>
      <w:r w:rsidRPr="0046175E">
        <w:rPr>
          <w:spacing w:val="-4"/>
          <w:lang w:val="sq-AL"/>
        </w:rPr>
        <w:t xml:space="preserve">të </w:t>
      </w:r>
      <w:r w:rsidR="00CB410D" w:rsidRPr="0046175E">
        <w:rPr>
          <w:spacing w:val="-4"/>
          <w:lang w:val="sq-AL"/>
        </w:rPr>
        <w:t xml:space="preserve">interesit të transhit </w:t>
      </w:r>
      <w:r w:rsidRPr="0046175E">
        <w:rPr>
          <w:spacing w:val="-4"/>
          <w:lang w:val="sq-AL"/>
        </w:rPr>
        <w:t>të shprehur në euro.</w:t>
      </w:r>
    </w:p>
    <w:p w:rsidR="00AC475A" w:rsidRPr="0046175E" w:rsidRDefault="00AC475A" w:rsidP="00AC475A">
      <w:pPr>
        <w:pStyle w:val="Paragrafi"/>
        <w:rPr>
          <w:spacing w:val="-4"/>
          <w:lang w:val="sq-AL"/>
        </w:rPr>
      </w:pPr>
      <w:r w:rsidRPr="0046175E">
        <w:rPr>
          <w:spacing w:val="-4"/>
          <w:lang w:val="sq-AL"/>
        </w:rPr>
        <w:t>“Garanci</w:t>
      </w:r>
      <w:r w:rsidR="00446BE5" w:rsidRPr="0046175E">
        <w:rPr>
          <w:spacing w:val="-4"/>
          <w:lang w:val="sq-AL"/>
        </w:rPr>
        <w:t>”</w:t>
      </w:r>
      <w:r w:rsidRPr="0046175E">
        <w:rPr>
          <w:spacing w:val="-4"/>
          <w:lang w:val="sq-AL"/>
        </w:rPr>
        <w:t xml:space="preserve"> nënkupton çdo marrëveshje ose masë që krijon një shkallë preferenciale, një të drejtë preferenciale të pagesës, një kolateral ose garanci të çfarëdo natyre, e cila mund të japë të drejta të zgjeruara mbi palët e treta.</w:t>
      </w:r>
    </w:p>
    <w:p w:rsidR="00AC475A" w:rsidRPr="0046175E" w:rsidRDefault="00AC475A" w:rsidP="00AC475A">
      <w:pPr>
        <w:pStyle w:val="Paragrafi"/>
        <w:rPr>
          <w:spacing w:val="-4"/>
          <w:lang w:val="sq-AL"/>
        </w:rPr>
      </w:pPr>
      <w:r w:rsidRPr="0046175E">
        <w:rPr>
          <w:spacing w:val="-4"/>
          <w:lang w:val="sq-AL"/>
        </w:rPr>
        <w:t xml:space="preserve">“Llogaria </w:t>
      </w:r>
      <w:r w:rsidR="00CB410D" w:rsidRPr="0046175E">
        <w:rPr>
          <w:spacing w:val="-4"/>
          <w:lang w:val="sq-AL"/>
        </w:rPr>
        <w:t>speciale</w:t>
      </w:r>
      <w:r w:rsidRPr="0046175E">
        <w:rPr>
          <w:spacing w:val="-4"/>
          <w:lang w:val="sq-AL"/>
        </w:rPr>
        <w:t xml:space="preserve">” ka kuptimin e përcaktuar në nënklauzolën </w:t>
      </w:r>
      <w:r w:rsidRPr="0046175E">
        <w:rPr>
          <w:spacing w:val="-4"/>
        </w:rPr>
        <w:t>4.2</w:t>
      </w:r>
      <w:r w:rsidRPr="0046175E">
        <w:rPr>
          <w:spacing w:val="-4"/>
          <w:lang w:val="sq-AL"/>
        </w:rPr>
        <w:t>.</w:t>
      </w:r>
    </w:p>
    <w:p w:rsidR="00AC475A" w:rsidRPr="0046175E" w:rsidRDefault="00AC475A" w:rsidP="00AC475A">
      <w:pPr>
        <w:pStyle w:val="Paragrafi"/>
        <w:rPr>
          <w:spacing w:val="-4"/>
          <w:lang w:val="sq-AL"/>
        </w:rPr>
      </w:pPr>
      <w:r w:rsidRPr="0046175E">
        <w:rPr>
          <w:spacing w:val="-4"/>
          <w:lang w:val="sq-AL"/>
        </w:rPr>
        <w:t xml:space="preserve">“Statusi i </w:t>
      </w:r>
      <w:r w:rsidR="00CB410D" w:rsidRPr="0046175E">
        <w:rPr>
          <w:spacing w:val="-4"/>
          <w:lang w:val="sq-AL"/>
        </w:rPr>
        <w:t>progresit të punëve</w:t>
      </w:r>
      <w:r w:rsidRPr="0046175E">
        <w:rPr>
          <w:spacing w:val="-4"/>
          <w:lang w:val="sq-AL"/>
        </w:rPr>
        <w:t>” do të thotë: i) në kontekstin e Huas</w:t>
      </w:r>
      <w:r w:rsidR="0092453A" w:rsidRPr="0046175E">
        <w:rPr>
          <w:spacing w:val="-4"/>
          <w:lang w:val="sq-AL"/>
        </w:rPr>
        <w:t>,</w:t>
      </w:r>
      <w:r w:rsidRPr="0046175E">
        <w:rPr>
          <w:spacing w:val="-4"/>
          <w:lang w:val="sq-AL"/>
        </w:rPr>
        <w:t xml:space="preserve"> raporti i shpenzimeve të kryera të aprovuara, për të gjitha pjesët përbërëse të projektit, kundrejt totalit të kostos së aprovuar të Projektit; dhe ii) në kontekstin e Grantit SDA, raporti i shpenzimeve të pranueshme të kryera, për të gjitha aktivitetet e Asistencës Teknike të Projektit, kundrejt kostos totale të AT-së së Projektit.</w:t>
      </w:r>
    </w:p>
    <w:p w:rsidR="00AC475A" w:rsidRPr="0046175E" w:rsidRDefault="00AC475A" w:rsidP="00AC475A">
      <w:pPr>
        <w:pStyle w:val="Paragrafi"/>
        <w:rPr>
          <w:spacing w:val="-4"/>
          <w:lang w:val="sq-AL"/>
        </w:rPr>
      </w:pPr>
      <w:r w:rsidRPr="0046175E">
        <w:rPr>
          <w:spacing w:val="-4"/>
          <w:lang w:val="sq-AL"/>
        </w:rPr>
        <w:t xml:space="preserve"> “Diferenca” do të thotë, në lidhje me </w:t>
      </w:r>
      <w:r w:rsidR="000E2A7E" w:rsidRPr="0046175E">
        <w:rPr>
          <w:spacing w:val="-4"/>
          <w:lang w:val="sq-AL"/>
        </w:rPr>
        <w:t xml:space="preserve">normën e ndryshueshme të interesit </w:t>
      </w:r>
      <w:r w:rsidRPr="0046175E">
        <w:rPr>
          <w:spacing w:val="-4"/>
          <w:lang w:val="sq-AL"/>
        </w:rPr>
        <w:t xml:space="preserve">të </w:t>
      </w:r>
      <w:r w:rsidR="000E2A7E" w:rsidRPr="0046175E">
        <w:rPr>
          <w:spacing w:val="-4"/>
          <w:lang w:val="sq-AL"/>
        </w:rPr>
        <w:t>transhit</w:t>
      </w:r>
      <w:r w:rsidRPr="0046175E">
        <w:rPr>
          <w:spacing w:val="-4"/>
          <w:lang w:val="sq-AL"/>
        </w:rPr>
        <w:t>, diferencën fikse te Norma e Interesit (që është plus ose minus) e përcaktuar në pikë bazë në Njoftimin e aplikueshëm të Disbursimit.</w:t>
      </w:r>
    </w:p>
    <w:p w:rsidR="00AC475A" w:rsidRPr="0046175E" w:rsidRDefault="00AC475A" w:rsidP="00AC475A">
      <w:pPr>
        <w:pStyle w:val="Paragrafi"/>
        <w:rPr>
          <w:spacing w:val="-4"/>
          <w:lang w:val="sq-AL"/>
        </w:rPr>
      </w:pPr>
      <w:r w:rsidRPr="0046175E">
        <w:rPr>
          <w:spacing w:val="-4"/>
          <w:lang w:val="sq-AL"/>
        </w:rPr>
        <w:t xml:space="preserve">“Transh” nënkupton, sipas kontekstit, ose “një </w:t>
      </w:r>
      <w:r w:rsidR="00CB410D" w:rsidRPr="0046175E">
        <w:rPr>
          <w:spacing w:val="-4"/>
          <w:lang w:val="sq-AL"/>
        </w:rPr>
        <w:t xml:space="preserve">transh </w:t>
      </w:r>
      <w:r w:rsidRPr="0046175E">
        <w:rPr>
          <w:spacing w:val="-4"/>
          <w:lang w:val="sq-AL"/>
        </w:rPr>
        <w:t xml:space="preserve">Granti” ose “një </w:t>
      </w:r>
      <w:r w:rsidR="00CB410D" w:rsidRPr="0046175E">
        <w:rPr>
          <w:spacing w:val="-4"/>
          <w:lang w:val="sq-AL"/>
        </w:rPr>
        <w:t xml:space="preserve">transh </w:t>
      </w:r>
      <w:r w:rsidRPr="0046175E">
        <w:rPr>
          <w:spacing w:val="-4"/>
          <w:lang w:val="sq-AL"/>
        </w:rPr>
        <w:t>Huaje”.</w:t>
      </w:r>
    </w:p>
    <w:p w:rsidR="00AC475A" w:rsidRPr="0046175E" w:rsidRDefault="00AC475A" w:rsidP="00AC475A">
      <w:pPr>
        <w:pStyle w:val="Paragrafi"/>
        <w:rPr>
          <w:spacing w:val="-4"/>
          <w:lang w:val="sq-AL"/>
        </w:rPr>
      </w:pPr>
      <w:bookmarkStart w:id="6" w:name="_Toc411930707"/>
      <w:bookmarkStart w:id="7" w:name="_Toc411931579"/>
      <w:bookmarkStart w:id="8" w:name="_Toc414541781"/>
      <w:r w:rsidRPr="0046175E">
        <w:rPr>
          <w:spacing w:val="-4"/>
          <w:lang w:val="sq-AL"/>
        </w:rPr>
        <w:t>1.2 Struktura e Marrëveshjes</w:t>
      </w:r>
      <w:bookmarkEnd w:id="6"/>
      <w:bookmarkEnd w:id="7"/>
      <w:bookmarkEnd w:id="8"/>
    </w:p>
    <w:p w:rsidR="00AC475A" w:rsidRPr="0046175E" w:rsidRDefault="00AC475A" w:rsidP="00AC475A">
      <w:pPr>
        <w:pStyle w:val="Paragrafi"/>
        <w:rPr>
          <w:spacing w:val="-4"/>
          <w:lang w:val="sq-AL"/>
        </w:rPr>
      </w:pPr>
      <w:r w:rsidRPr="0046175E">
        <w:rPr>
          <w:spacing w:val="-4"/>
          <w:lang w:val="sq-AL"/>
        </w:rPr>
        <w:t>Përveç nëse konteksti e kërkon ndryshe, referencat për:</w:t>
      </w:r>
    </w:p>
    <w:p w:rsidR="00AC475A" w:rsidRPr="0046175E" w:rsidRDefault="00AC475A" w:rsidP="00AC475A">
      <w:pPr>
        <w:pStyle w:val="Paragrafi"/>
        <w:rPr>
          <w:spacing w:val="-4"/>
          <w:lang w:val="sq-AL"/>
        </w:rPr>
      </w:pPr>
      <w:r w:rsidRPr="0046175E">
        <w:rPr>
          <w:spacing w:val="-4"/>
          <w:lang w:val="sq-AL"/>
        </w:rPr>
        <w:t>a) këtë Marrëveshje do të interpretohen si refe</w:t>
      </w:r>
      <w:r w:rsidR="0046175E">
        <w:rPr>
          <w:spacing w:val="-4"/>
          <w:lang w:val="sq-AL"/>
        </w:rPr>
        <w:t>-</w:t>
      </w:r>
      <w:r w:rsidRPr="0046175E">
        <w:rPr>
          <w:spacing w:val="-4"/>
          <w:lang w:val="sq-AL"/>
        </w:rPr>
        <w:t>renca të kësaj Marrëveshjeje, të cilat herë pas here mund të shtohen, ndryshohen ose ripërcaktohen;</w:t>
      </w:r>
    </w:p>
    <w:p w:rsidR="00AC475A" w:rsidRPr="0046175E" w:rsidRDefault="00AC475A" w:rsidP="00AC475A">
      <w:pPr>
        <w:pStyle w:val="Paragrafi"/>
        <w:rPr>
          <w:spacing w:val="-4"/>
          <w:lang w:val="sq-AL"/>
        </w:rPr>
      </w:pPr>
      <w:r w:rsidRPr="0046175E">
        <w:rPr>
          <w:spacing w:val="-4"/>
          <w:lang w:val="sq-AL"/>
        </w:rPr>
        <w:t>b) “Klauzolat”, “nënklauzolat” dhe “shpje</w:t>
      </w:r>
      <w:r w:rsidR="0046175E">
        <w:rPr>
          <w:spacing w:val="-4"/>
          <w:lang w:val="sq-AL"/>
        </w:rPr>
        <w:t>-</w:t>
      </w:r>
      <w:r w:rsidRPr="0046175E">
        <w:rPr>
          <w:spacing w:val="-4"/>
          <w:lang w:val="sq-AL"/>
        </w:rPr>
        <w:t>gimet” do të interpretohen si referenca të klauzo</w:t>
      </w:r>
      <w:r w:rsidR="0046175E">
        <w:rPr>
          <w:spacing w:val="-4"/>
          <w:lang w:val="sq-AL"/>
        </w:rPr>
        <w:t>-</w:t>
      </w:r>
      <w:r w:rsidRPr="0046175E">
        <w:rPr>
          <w:spacing w:val="-4"/>
          <w:lang w:val="sq-AL"/>
        </w:rPr>
        <w:t xml:space="preserve">lave, nënklauzolave dhe shpjegimeve përkatëse të kësaj Marrëveshjeje; dhe </w:t>
      </w:r>
    </w:p>
    <w:p w:rsidR="00AC475A" w:rsidRPr="0046175E" w:rsidRDefault="00AC475A" w:rsidP="00AC475A">
      <w:pPr>
        <w:pStyle w:val="Paragrafi"/>
        <w:rPr>
          <w:spacing w:val="-4"/>
          <w:lang w:val="sq-AL"/>
        </w:rPr>
      </w:pPr>
      <w:r w:rsidRPr="0046175E">
        <w:rPr>
          <w:spacing w:val="-4"/>
          <w:lang w:val="sq-AL"/>
        </w:rPr>
        <w:t>c) Fjalët e përdorura në njëjës do të përfshijnë shumësin dhe anasjellas.</w:t>
      </w:r>
    </w:p>
    <w:p w:rsidR="00AC475A" w:rsidRPr="0046175E" w:rsidRDefault="00AC475A" w:rsidP="00AC475A">
      <w:pPr>
        <w:pStyle w:val="Paragrafi"/>
        <w:rPr>
          <w:spacing w:val="-4"/>
          <w:lang w:val="sq-AL"/>
        </w:rPr>
      </w:pPr>
      <w:bookmarkStart w:id="9" w:name="_Toc411930708"/>
      <w:bookmarkStart w:id="10" w:name="_Toc411931580"/>
      <w:bookmarkStart w:id="11" w:name="_Toc414541782"/>
      <w:r w:rsidRPr="0046175E">
        <w:rPr>
          <w:spacing w:val="-4"/>
          <w:lang w:val="sq-AL"/>
        </w:rPr>
        <w:t>1.3 Titujt</w:t>
      </w:r>
      <w:bookmarkEnd w:id="9"/>
      <w:bookmarkEnd w:id="10"/>
      <w:bookmarkEnd w:id="11"/>
    </w:p>
    <w:p w:rsidR="00AC475A" w:rsidRPr="0046175E" w:rsidRDefault="00AC475A" w:rsidP="00AC475A">
      <w:pPr>
        <w:pStyle w:val="Paragrafi"/>
        <w:rPr>
          <w:spacing w:val="-4"/>
          <w:lang w:val="sq-AL"/>
        </w:rPr>
      </w:pPr>
      <w:r w:rsidRPr="0046175E">
        <w:rPr>
          <w:spacing w:val="-4"/>
          <w:lang w:val="sq-AL"/>
        </w:rPr>
        <w:t>Titujt në këtë Marrëveshje nuk kanë dome</w:t>
      </w:r>
      <w:r w:rsidR="0046175E">
        <w:rPr>
          <w:spacing w:val="-4"/>
          <w:lang w:val="sq-AL"/>
        </w:rPr>
        <w:t>-</w:t>
      </w:r>
      <w:r w:rsidRPr="0046175E">
        <w:rPr>
          <w:spacing w:val="-4"/>
          <w:lang w:val="sq-AL"/>
        </w:rPr>
        <w:t>thënie ligjore dhe nuk ndikojnë në interpretimin e saj.</w:t>
      </w:r>
    </w:p>
    <w:p w:rsidR="00AC475A" w:rsidRPr="0046175E" w:rsidRDefault="00AC475A" w:rsidP="00AC475A">
      <w:pPr>
        <w:pStyle w:val="Paragrafi"/>
        <w:rPr>
          <w:spacing w:val="-4"/>
          <w:lang w:val="sq-AL"/>
        </w:rPr>
      </w:pPr>
      <w:bookmarkStart w:id="12" w:name="_Toc411930709"/>
      <w:bookmarkStart w:id="13" w:name="_Toc411931581"/>
      <w:bookmarkStart w:id="14" w:name="_Toc414541783"/>
      <w:r w:rsidRPr="0046175E">
        <w:rPr>
          <w:spacing w:val="-4"/>
          <w:lang w:val="sq-AL"/>
        </w:rPr>
        <w:t>2. KUSHTET</w:t>
      </w:r>
      <w:bookmarkEnd w:id="12"/>
      <w:bookmarkEnd w:id="13"/>
      <w:bookmarkEnd w:id="14"/>
    </w:p>
    <w:p w:rsidR="00AC475A" w:rsidRPr="0046175E" w:rsidRDefault="00AC475A" w:rsidP="00AC475A">
      <w:pPr>
        <w:pStyle w:val="Paragrafi"/>
        <w:rPr>
          <w:spacing w:val="-4"/>
          <w:lang w:val="sq-AL"/>
        </w:rPr>
      </w:pPr>
      <w:r w:rsidRPr="0046175E">
        <w:rPr>
          <w:spacing w:val="-4"/>
          <w:lang w:val="sq-AL"/>
        </w:rPr>
        <w:t xml:space="preserve">Huaja jepet sipas kushteve të përgjithshme të </w:t>
      </w:r>
      <w:r w:rsidR="00862A6D" w:rsidRPr="0046175E">
        <w:rPr>
          <w:spacing w:val="-4"/>
          <w:lang w:val="sq-AL"/>
        </w:rPr>
        <w:t xml:space="preserve">rregullores </w:t>
      </w:r>
      <w:r w:rsidRPr="0046175E">
        <w:rPr>
          <w:spacing w:val="-4"/>
          <w:lang w:val="sq-AL"/>
        </w:rPr>
        <w:t xml:space="preserve">së Huas dhe kushteve të veçanta të vendosura nga Marrëveshja. </w:t>
      </w:r>
    </w:p>
    <w:p w:rsidR="00AC475A" w:rsidRPr="0046175E" w:rsidRDefault="00AC475A" w:rsidP="00AC475A">
      <w:pPr>
        <w:pStyle w:val="Paragrafi"/>
        <w:rPr>
          <w:spacing w:val="-4"/>
          <w:lang w:val="sq-AL"/>
        </w:rPr>
      </w:pPr>
      <w:r w:rsidRPr="0046175E">
        <w:rPr>
          <w:spacing w:val="-4"/>
          <w:lang w:val="sq-AL"/>
        </w:rPr>
        <w:t xml:space="preserve">Granti SDA jepet sipas kushteve të veçanta të kësaj Marrëveshjeje. </w:t>
      </w:r>
    </w:p>
    <w:p w:rsidR="00AC475A" w:rsidRPr="0046175E" w:rsidRDefault="00AC475A" w:rsidP="00AC475A">
      <w:pPr>
        <w:pStyle w:val="Paragrafi"/>
        <w:rPr>
          <w:spacing w:val="-4"/>
          <w:lang w:val="sq-AL"/>
        </w:rPr>
      </w:pPr>
      <w:bookmarkStart w:id="15" w:name="_Toc411930710"/>
      <w:bookmarkStart w:id="16" w:name="_Toc411931582"/>
      <w:bookmarkStart w:id="17" w:name="_Toc414541784"/>
      <w:r w:rsidRPr="0046175E">
        <w:rPr>
          <w:spacing w:val="-4"/>
          <w:lang w:val="sq-AL"/>
        </w:rPr>
        <w:t>3. QËLLIMI</w:t>
      </w:r>
      <w:bookmarkEnd w:id="15"/>
      <w:bookmarkEnd w:id="16"/>
      <w:bookmarkEnd w:id="17"/>
    </w:p>
    <w:p w:rsidR="00AC475A" w:rsidRPr="0046175E" w:rsidRDefault="00AC475A" w:rsidP="00AC475A">
      <w:pPr>
        <w:pStyle w:val="Paragrafi"/>
        <w:rPr>
          <w:spacing w:val="-4"/>
          <w:lang w:val="sq-AL"/>
        </w:rPr>
      </w:pPr>
      <w:bookmarkStart w:id="18" w:name="_Toc411930711"/>
      <w:bookmarkStart w:id="19" w:name="_Toc411931583"/>
      <w:bookmarkStart w:id="20" w:name="_Toc414541785"/>
      <w:r w:rsidRPr="0046175E">
        <w:rPr>
          <w:spacing w:val="-4"/>
          <w:lang w:val="sq-AL"/>
        </w:rPr>
        <w:t>3.1 Huaja</w:t>
      </w:r>
      <w:bookmarkEnd w:id="18"/>
      <w:bookmarkEnd w:id="19"/>
      <w:bookmarkEnd w:id="20"/>
    </w:p>
    <w:p w:rsidR="00AC475A" w:rsidRPr="0046175E" w:rsidRDefault="00AC475A" w:rsidP="00AC475A">
      <w:pPr>
        <w:pStyle w:val="Paragrafi"/>
        <w:rPr>
          <w:spacing w:val="-4"/>
          <w:lang w:val="sq-AL"/>
        </w:rPr>
      </w:pPr>
      <w:r w:rsidRPr="0046175E">
        <w:rPr>
          <w:spacing w:val="-4"/>
          <w:lang w:val="sq-AL"/>
        </w:rPr>
        <w:t>CEB-i i jep Huan Huamarrësit, i cili e pranon atë, vetëm me qëllim të financimit të Projektit siç përshkruhet në shtojcën 1 të këtij dokumenti.</w:t>
      </w:r>
    </w:p>
    <w:p w:rsidR="00AC475A" w:rsidRPr="0046175E" w:rsidRDefault="00AC475A" w:rsidP="00AC475A">
      <w:pPr>
        <w:pStyle w:val="Paragrafi"/>
        <w:rPr>
          <w:spacing w:val="-4"/>
          <w:lang w:val="sq-AL"/>
        </w:rPr>
      </w:pPr>
      <w:r w:rsidRPr="0046175E">
        <w:rPr>
          <w:spacing w:val="-4"/>
          <w:lang w:val="sq-AL"/>
        </w:rPr>
        <w:t xml:space="preserve">Çdo ndryshim në mënyrën si aplikohet huaja që nuk ka marrë miratimin e CEB-it do të përbëjë një ngjarje sipas kushteve të nenit 3.3/h të </w:t>
      </w:r>
      <w:r w:rsidR="00862A6D" w:rsidRPr="0046175E">
        <w:rPr>
          <w:spacing w:val="-4"/>
          <w:lang w:val="sq-AL"/>
        </w:rPr>
        <w:t xml:space="preserve">Rregullores </w:t>
      </w:r>
      <w:r w:rsidRPr="0046175E">
        <w:rPr>
          <w:spacing w:val="-4"/>
          <w:lang w:val="sq-AL"/>
        </w:rPr>
        <w:t>së Huas dhe mund të çojë në pezullimin, anulimin ose rimbursimin para kohe të Huas, sipas dispozitave të nenit 3.3 (Rimbursimet e parakohshme të kredive të disbursuara), 3.5 (Pezullimi nga Banka i kredive të papaguara) dhe 3.6 (Anulimi nga Banka i kredive të papaguara) të kësaj Rregulloreje.</w:t>
      </w:r>
    </w:p>
    <w:p w:rsidR="00AC475A" w:rsidRPr="0046175E" w:rsidRDefault="00AC475A" w:rsidP="00AC475A">
      <w:pPr>
        <w:pStyle w:val="Paragrafi"/>
        <w:rPr>
          <w:spacing w:val="-4"/>
          <w:lang w:val="sq-AL"/>
        </w:rPr>
      </w:pPr>
      <w:bookmarkStart w:id="21" w:name="_Toc393810717"/>
      <w:bookmarkStart w:id="22" w:name="_Toc393810839"/>
      <w:bookmarkStart w:id="23" w:name="_Toc411930712"/>
      <w:bookmarkStart w:id="24" w:name="_Toc411931584"/>
      <w:bookmarkStart w:id="25" w:name="_Toc414541786"/>
      <w:r w:rsidRPr="0046175E">
        <w:rPr>
          <w:spacing w:val="-4"/>
          <w:lang w:val="sq-AL"/>
        </w:rPr>
        <w:t>3.2 Granti SDA</w:t>
      </w:r>
      <w:bookmarkEnd w:id="21"/>
      <w:bookmarkEnd w:id="22"/>
      <w:bookmarkEnd w:id="23"/>
      <w:bookmarkEnd w:id="24"/>
      <w:bookmarkEnd w:id="25"/>
    </w:p>
    <w:p w:rsidR="00AC475A" w:rsidRPr="0046175E" w:rsidRDefault="00AC475A" w:rsidP="00AC475A">
      <w:pPr>
        <w:pStyle w:val="Paragrafi"/>
        <w:rPr>
          <w:spacing w:val="-4"/>
          <w:lang w:val="sq-AL"/>
        </w:rPr>
      </w:pPr>
      <w:r w:rsidRPr="0046175E">
        <w:rPr>
          <w:spacing w:val="-4"/>
          <w:lang w:val="sq-AL"/>
        </w:rPr>
        <w:t xml:space="preserve">CEB-i i jep Grantin SDA </w:t>
      </w:r>
      <w:r w:rsidR="000E2A7E" w:rsidRPr="0046175E">
        <w:rPr>
          <w:spacing w:val="-4"/>
          <w:lang w:val="sq-AL"/>
        </w:rPr>
        <w:t>vendit përfitues</w:t>
      </w:r>
      <w:r w:rsidRPr="0046175E">
        <w:rPr>
          <w:spacing w:val="-4"/>
          <w:lang w:val="sq-AL"/>
        </w:rPr>
        <w:t>, i cili e pranon atë, vetëm me qëllim të financimit të Asistencës Teknike të Projektit siç përshkruhet në shtojcën 5 të këtij dokumenti.</w:t>
      </w:r>
    </w:p>
    <w:p w:rsidR="00AC475A" w:rsidRPr="0046175E" w:rsidRDefault="00AC475A" w:rsidP="00AC475A">
      <w:pPr>
        <w:pStyle w:val="Paragrafi"/>
        <w:rPr>
          <w:spacing w:val="-4"/>
          <w:lang w:val="sq-AL"/>
        </w:rPr>
      </w:pPr>
      <w:r w:rsidRPr="0046175E">
        <w:rPr>
          <w:spacing w:val="-4"/>
          <w:lang w:val="sq-AL"/>
        </w:rPr>
        <w:t xml:space="preserve">Çdo ndryshim në termat dhe kushtet e AT-së së Projektit i komunikohet me shkrim CEB-it në një njoftim paraprak të arsyetuar dhe është subjekt i marrëveshjes paraprake me shkrim nga CEB-i. Nëse ndodh ndonjë ndryshim, që, sipas mendimit të CEB-it, mund të dëmtojë zbatimin e AT-së së Projektit, ose në rast të shkeljes nga </w:t>
      </w:r>
      <w:r w:rsidR="000E2A7E" w:rsidRPr="0046175E">
        <w:rPr>
          <w:spacing w:val="-4"/>
          <w:lang w:val="sq-AL"/>
        </w:rPr>
        <w:t xml:space="preserve">vendi përfitues </w:t>
      </w:r>
      <w:r w:rsidRPr="0046175E">
        <w:rPr>
          <w:spacing w:val="-4"/>
          <w:lang w:val="sq-AL"/>
        </w:rPr>
        <w:t>të termave dhe kushteve të AT-së së Projektit, CEB-i rezervon të drejtën e pezullimit, anulimit ose kërkimit të menjëhershëm të shlyerjes së Grantit SDA. Megjithatë, Palët bien dakord që para se të bëhet një pretendim i tillë, do të mbahen konsultime midis tyre.</w:t>
      </w:r>
    </w:p>
    <w:p w:rsidR="00AC475A" w:rsidRPr="0046175E" w:rsidRDefault="00AC475A" w:rsidP="00AC475A">
      <w:pPr>
        <w:pStyle w:val="Paragrafi"/>
        <w:rPr>
          <w:spacing w:val="-4"/>
          <w:lang w:val="sq-AL"/>
        </w:rPr>
      </w:pPr>
      <w:bookmarkStart w:id="26" w:name="_Toc411930713"/>
      <w:bookmarkStart w:id="27" w:name="_Toc411931585"/>
      <w:bookmarkStart w:id="28" w:name="_Toc414541787"/>
      <w:r w:rsidRPr="0046175E">
        <w:rPr>
          <w:spacing w:val="-4"/>
          <w:lang w:val="sq-AL"/>
        </w:rPr>
        <w:t>4. KUSHTET FINANCIARE TË HUAS</w:t>
      </w:r>
      <w:bookmarkEnd w:id="26"/>
      <w:bookmarkEnd w:id="27"/>
      <w:bookmarkEnd w:id="28"/>
    </w:p>
    <w:p w:rsidR="00AC475A" w:rsidRPr="0046175E" w:rsidRDefault="00AC475A" w:rsidP="00AC475A">
      <w:pPr>
        <w:pStyle w:val="Paragrafi"/>
        <w:rPr>
          <w:spacing w:val="-4"/>
          <w:lang w:val="sq-AL"/>
        </w:rPr>
      </w:pPr>
      <w:bookmarkStart w:id="29" w:name="_Toc411930714"/>
      <w:bookmarkStart w:id="30" w:name="_Toc411931586"/>
      <w:bookmarkStart w:id="31" w:name="_Toc414541788"/>
      <w:r w:rsidRPr="0046175E">
        <w:rPr>
          <w:spacing w:val="-4"/>
          <w:lang w:val="sq-AL"/>
        </w:rPr>
        <w:t>4.1 Shuma e Huas</w:t>
      </w:r>
      <w:bookmarkEnd w:id="29"/>
      <w:bookmarkEnd w:id="30"/>
      <w:bookmarkEnd w:id="31"/>
    </w:p>
    <w:p w:rsidR="00AC475A" w:rsidRPr="0046175E" w:rsidRDefault="00AC475A" w:rsidP="00AC475A">
      <w:pPr>
        <w:pStyle w:val="Paragrafi"/>
        <w:rPr>
          <w:spacing w:val="-4"/>
          <w:lang w:val="sq-AL"/>
        </w:rPr>
      </w:pPr>
      <w:r w:rsidRPr="0046175E">
        <w:rPr>
          <w:spacing w:val="-4"/>
          <w:lang w:val="sq-AL"/>
        </w:rPr>
        <w:t>Shuma e Huas është 28,700,000 euro (njëzet e tetë milionë e shtatëqind mijë euro).</w:t>
      </w:r>
    </w:p>
    <w:p w:rsidR="00AC475A" w:rsidRPr="0046175E" w:rsidRDefault="00AC475A" w:rsidP="00AC475A">
      <w:pPr>
        <w:pStyle w:val="Paragrafi"/>
        <w:rPr>
          <w:spacing w:val="-4"/>
          <w:lang w:val="sq-AL"/>
        </w:rPr>
      </w:pPr>
      <w:bookmarkStart w:id="32" w:name="_Ref378923225"/>
      <w:bookmarkStart w:id="33" w:name="_Ref391284567"/>
      <w:bookmarkStart w:id="34" w:name="_Toc393810720"/>
      <w:bookmarkStart w:id="35" w:name="_Toc393810842"/>
      <w:bookmarkStart w:id="36" w:name="_Ref399173639"/>
      <w:bookmarkStart w:id="37" w:name="_Toc411930715"/>
      <w:bookmarkStart w:id="38" w:name="_Toc411931587"/>
      <w:bookmarkStart w:id="39" w:name="_Toc414541789"/>
      <w:r w:rsidRPr="0046175E">
        <w:rPr>
          <w:spacing w:val="-4"/>
          <w:lang w:val="sq-AL"/>
        </w:rPr>
        <w:t>4.2 Disburs</w:t>
      </w:r>
      <w:bookmarkEnd w:id="32"/>
      <w:bookmarkEnd w:id="33"/>
      <w:bookmarkEnd w:id="34"/>
      <w:bookmarkEnd w:id="35"/>
      <w:bookmarkEnd w:id="36"/>
      <w:r w:rsidRPr="0046175E">
        <w:rPr>
          <w:spacing w:val="-4"/>
          <w:lang w:val="sq-AL"/>
        </w:rPr>
        <w:t>imi i Huas</w:t>
      </w:r>
      <w:bookmarkEnd w:id="37"/>
      <w:bookmarkEnd w:id="38"/>
      <w:bookmarkEnd w:id="39"/>
    </w:p>
    <w:p w:rsidR="00AC475A" w:rsidRPr="0046175E" w:rsidRDefault="00AC475A" w:rsidP="00AC475A">
      <w:pPr>
        <w:pStyle w:val="Paragrafi"/>
        <w:rPr>
          <w:spacing w:val="-4"/>
          <w:lang w:val="sq-AL"/>
        </w:rPr>
      </w:pPr>
      <w:r w:rsidRPr="0046175E">
        <w:rPr>
          <w:spacing w:val="-4"/>
          <w:lang w:val="sq-AL"/>
        </w:rPr>
        <w:t>Huaja do të disbursohet në transhe.</w:t>
      </w:r>
    </w:p>
    <w:p w:rsidR="00AC475A" w:rsidRPr="0046175E" w:rsidRDefault="00AC475A" w:rsidP="00AC475A">
      <w:pPr>
        <w:pStyle w:val="Paragrafi"/>
        <w:rPr>
          <w:spacing w:val="-4"/>
          <w:lang w:val="sq-AL"/>
        </w:rPr>
      </w:pPr>
      <w:r w:rsidRPr="0046175E">
        <w:rPr>
          <w:spacing w:val="-4"/>
          <w:lang w:val="sq-AL"/>
        </w:rPr>
        <w:t xml:space="preserve">Shuma e çdo transhi do të përcaktohet në përputhje me </w:t>
      </w:r>
      <w:r w:rsidR="000E2A7E" w:rsidRPr="0046175E">
        <w:rPr>
          <w:spacing w:val="-4"/>
          <w:lang w:val="sq-AL"/>
        </w:rPr>
        <w:t xml:space="preserve">statusin e progresit të punëve </w:t>
      </w:r>
      <w:r w:rsidRPr="0046175E">
        <w:rPr>
          <w:spacing w:val="-4"/>
          <w:lang w:val="sq-AL"/>
        </w:rPr>
        <w:t xml:space="preserve">dhe/ose me </w:t>
      </w:r>
      <w:r w:rsidR="000E2A7E" w:rsidRPr="0046175E">
        <w:rPr>
          <w:spacing w:val="-4"/>
          <w:lang w:val="sq-AL"/>
        </w:rPr>
        <w:t>statusin e parashikuar të progresit të punëve të projektit</w:t>
      </w:r>
      <w:r w:rsidRPr="0046175E">
        <w:rPr>
          <w:spacing w:val="-4"/>
          <w:lang w:val="sq-AL"/>
        </w:rPr>
        <w:t>. Shuma e Transhit të parë nuk duhet të tejkalojë 50% (pesëdhjetë për qind) të shumës së Huas.</w:t>
      </w:r>
    </w:p>
    <w:p w:rsidR="00AC475A" w:rsidRPr="0046175E" w:rsidRDefault="00AC475A" w:rsidP="00AC475A">
      <w:pPr>
        <w:pStyle w:val="Paragrafi"/>
        <w:rPr>
          <w:spacing w:val="-4"/>
          <w:lang w:val="sq-AL"/>
        </w:rPr>
      </w:pPr>
      <w:r w:rsidRPr="0046175E">
        <w:rPr>
          <w:spacing w:val="-4"/>
          <w:lang w:val="sq-AL"/>
        </w:rPr>
        <w:t xml:space="preserve">Disbursimet do të kryhen në </w:t>
      </w:r>
      <w:r w:rsidR="000E2A7E" w:rsidRPr="0046175E">
        <w:rPr>
          <w:spacing w:val="-4"/>
          <w:lang w:val="sq-AL"/>
        </w:rPr>
        <w:t xml:space="preserve">llogarinë e </w:t>
      </w:r>
      <w:r w:rsidRPr="0046175E">
        <w:rPr>
          <w:spacing w:val="-4"/>
          <w:lang w:val="sq-AL"/>
        </w:rPr>
        <w:t>Projektit.</w:t>
      </w:r>
    </w:p>
    <w:p w:rsidR="0046175E" w:rsidRDefault="0046175E" w:rsidP="00AC475A">
      <w:pPr>
        <w:pStyle w:val="Paragrafi"/>
        <w:rPr>
          <w:spacing w:val="-4"/>
          <w:lang w:val="sq-AL"/>
        </w:rPr>
      </w:pPr>
    </w:p>
    <w:p w:rsidR="00AC475A" w:rsidRPr="0046175E" w:rsidRDefault="00AC475A" w:rsidP="00AC475A">
      <w:pPr>
        <w:pStyle w:val="Paragrafi"/>
        <w:rPr>
          <w:spacing w:val="-4"/>
          <w:lang w:val="sq-AL"/>
        </w:rPr>
      </w:pPr>
      <w:r w:rsidRPr="0046175E">
        <w:rPr>
          <w:spacing w:val="-4"/>
          <w:lang w:val="sq-AL"/>
        </w:rPr>
        <w:t xml:space="preserve">Republika e Shqipërisë, në cilësinë e Huamarrësit dhe </w:t>
      </w:r>
      <w:r w:rsidR="000E2A7E" w:rsidRPr="0046175E">
        <w:rPr>
          <w:spacing w:val="-4"/>
          <w:lang w:val="sq-AL"/>
        </w:rPr>
        <w:t>vendit përfitues</w:t>
      </w:r>
      <w:r w:rsidRPr="0046175E">
        <w:rPr>
          <w:spacing w:val="-4"/>
          <w:lang w:val="sq-AL"/>
        </w:rPr>
        <w:t xml:space="preserve">, nëpërmjet Ministrisë së Financave, do të hapë: i) në Bankën e Shqipërisë, banka qendrore e Shqipërisë, me qendër në Tiranë, një llogari të dedikuar për Projektin dhe AT-në e Projektit në të cilën CEB-i do të transferojë Huan dhe shumat e Grantit SDA (Llogaria e </w:t>
      </w:r>
      <w:r w:rsidR="000E2A7E" w:rsidRPr="0046175E">
        <w:rPr>
          <w:spacing w:val="-4"/>
          <w:lang w:val="sq-AL"/>
        </w:rPr>
        <w:t>projektit</w:t>
      </w:r>
      <w:r w:rsidRPr="0046175E">
        <w:rPr>
          <w:spacing w:val="-4"/>
          <w:lang w:val="sq-AL"/>
        </w:rPr>
        <w:t xml:space="preserve">); dhe ii) në një bankë tregtare, një llogari të dedikuar për Projektin </w:t>
      </w:r>
      <w:r w:rsidR="000E2A7E" w:rsidRPr="0046175E">
        <w:rPr>
          <w:spacing w:val="-4"/>
          <w:lang w:val="sq-AL"/>
        </w:rPr>
        <w:t xml:space="preserve">dhe asistencën teknike </w:t>
      </w:r>
      <w:r w:rsidRPr="0046175E">
        <w:rPr>
          <w:spacing w:val="-4"/>
          <w:lang w:val="sq-AL"/>
        </w:rPr>
        <w:t xml:space="preserve">të Projektit në të cilën Ministria e Financave do të transferojë Huan dhe Grantin SDA për t’u përdorur nga NJZP-ja (Llogaria e </w:t>
      </w:r>
      <w:r w:rsidR="000E2A7E" w:rsidRPr="0046175E">
        <w:rPr>
          <w:spacing w:val="-4"/>
          <w:lang w:val="sq-AL"/>
        </w:rPr>
        <w:t>veçantë</w:t>
      </w:r>
      <w:r w:rsidRPr="0046175E">
        <w:rPr>
          <w:spacing w:val="-4"/>
          <w:lang w:val="sq-AL"/>
        </w:rPr>
        <w:t>). Republika e Shqipërisë nëpërmjet Zyrës së NJZP-së do t’i komunikojë CEB-it detajet e këtyre llogarive pas hapjes së tyre.</w:t>
      </w:r>
    </w:p>
    <w:p w:rsidR="00AC475A" w:rsidRPr="0046175E" w:rsidRDefault="00AC475A" w:rsidP="00AC475A">
      <w:pPr>
        <w:pStyle w:val="Paragrafi"/>
        <w:rPr>
          <w:spacing w:val="-4"/>
          <w:lang w:val="sq-AL"/>
        </w:rPr>
      </w:pPr>
      <w:bookmarkStart w:id="40" w:name="_Toc411930716"/>
      <w:bookmarkStart w:id="41" w:name="_Toc411931588"/>
      <w:bookmarkStart w:id="42" w:name="_Toc414541790"/>
      <w:r w:rsidRPr="0046175E">
        <w:rPr>
          <w:spacing w:val="-4"/>
          <w:lang w:val="sq-AL"/>
        </w:rPr>
        <w:t xml:space="preserve">4.3 Procedura e </w:t>
      </w:r>
      <w:r w:rsidR="000E2A7E" w:rsidRPr="0046175E">
        <w:rPr>
          <w:spacing w:val="-4"/>
          <w:lang w:val="sq-AL"/>
        </w:rPr>
        <w:t>disbursimit</w:t>
      </w:r>
      <w:bookmarkEnd w:id="40"/>
      <w:bookmarkEnd w:id="41"/>
      <w:bookmarkEnd w:id="42"/>
    </w:p>
    <w:p w:rsidR="00AC475A" w:rsidRPr="0046175E" w:rsidRDefault="00AC475A" w:rsidP="00AC475A">
      <w:pPr>
        <w:pStyle w:val="Paragrafi"/>
        <w:rPr>
          <w:spacing w:val="-4"/>
          <w:lang w:val="sq-AL"/>
        </w:rPr>
      </w:pPr>
      <w:bookmarkStart w:id="43" w:name="_Toc356837135"/>
      <w:r w:rsidRPr="0046175E">
        <w:rPr>
          <w:spacing w:val="-4"/>
          <w:lang w:val="sq-AL"/>
        </w:rPr>
        <w:t xml:space="preserve">Çdo Transh do të disbursohet sipas procedurës së mëposhtme: </w:t>
      </w:r>
    </w:p>
    <w:bookmarkEnd w:id="43"/>
    <w:p w:rsidR="00AC475A" w:rsidRPr="0046175E" w:rsidRDefault="00AC475A" w:rsidP="00AC475A">
      <w:pPr>
        <w:pStyle w:val="Paragrafi"/>
        <w:rPr>
          <w:spacing w:val="-4"/>
          <w:lang w:val="sq-AL"/>
        </w:rPr>
      </w:pPr>
      <w:r w:rsidRPr="0046175E">
        <w:rPr>
          <w:spacing w:val="-4"/>
          <w:lang w:val="sq-AL"/>
        </w:rPr>
        <w:t>Kërkesa e Disbursimit</w:t>
      </w:r>
    </w:p>
    <w:p w:rsidR="00AC475A" w:rsidRPr="0046175E" w:rsidRDefault="00AC475A" w:rsidP="00AC475A">
      <w:pPr>
        <w:pStyle w:val="Paragrafi"/>
        <w:rPr>
          <w:spacing w:val="-4"/>
          <w:lang w:val="sq-AL"/>
        </w:rPr>
      </w:pPr>
      <w:r w:rsidRPr="0046175E">
        <w:rPr>
          <w:spacing w:val="-4"/>
          <w:lang w:val="sq-AL"/>
        </w:rPr>
        <w:t xml:space="preserve">A. Para çdo disbursimi, pas konsultimit paraprak midis Huamarrësit dhe CEB-i, Huamarrësi do t’i paraqesë CEB-it një kërkesë disbursimi, në formën e përcaktuar konkretisht në shtojcën 3 të kësaj Marrëveshjeje (më poshtë e referuar si “Kërkesë </w:t>
      </w:r>
      <w:r w:rsidR="000E2A7E" w:rsidRPr="0046175E">
        <w:rPr>
          <w:spacing w:val="-4"/>
          <w:lang w:val="sq-AL"/>
        </w:rPr>
        <w:t xml:space="preserve">disbursimi </w:t>
      </w:r>
      <w:r w:rsidRPr="0046175E">
        <w:rPr>
          <w:spacing w:val="-4"/>
          <w:lang w:val="sq-AL"/>
        </w:rPr>
        <w:t>Huaje”).</w:t>
      </w:r>
    </w:p>
    <w:p w:rsidR="00AC475A" w:rsidRPr="0046175E" w:rsidRDefault="00AC475A" w:rsidP="00AC475A">
      <w:pPr>
        <w:pStyle w:val="Paragrafi"/>
        <w:rPr>
          <w:spacing w:val="-4"/>
          <w:lang w:val="sq-AL"/>
        </w:rPr>
      </w:pPr>
      <w:r w:rsidRPr="0046175E">
        <w:rPr>
          <w:spacing w:val="-4"/>
          <w:lang w:val="sq-AL"/>
        </w:rPr>
        <w:t xml:space="preserve">Kërkesa e </w:t>
      </w:r>
      <w:r w:rsidR="000E2A7E" w:rsidRPr="0046175E">
        <w:rPr>
          <w:spacing w:val="-4"/>
          <w:lang w:val="sq-AL"/>
        </w:rPr>
        <w:t xml:space="preserve">disbursimit </w:t>
      </w:r>
      <w:r w:rsidRPr="0046175E">
        <w:rPr>
          <w:spacing w:val="-4"/>
          <w:lang w:val="sq-AL"/>
        </w:rPr>
        <w:t>të Huas duhet të përcaktojë si më poshtë:</w:t>
      </w:r>
    </w:p>
    <w:p w:rsidR="00AC475A" w:rsidRPr="0046175E" w:rsidRDefault="00AC475A" w:rsidP="00AC475A">
      <w:pPr>
        <w:pStyle w:val="Paragrafi"/>
        <w:rPr>
          <w:spacing w:val="-4"/>
          <w:lang w:val="sq-AL"/>
        </w:rPr>
      </w:pPr>
      <w:r w:rsidRPr="0046175E">
        <w:rPr>
          <w:spacing w:val="-4"/>
          <w:lang w:val="sq-AL"/>
        </w:rPr>
        <w:t xml:space="preserve">i) Monedhën dhe shumën e </w:t>
      </w:r>
      <w:r w:rsidR="000E2A7E" w:rsidRPr="0046175E">
        <w:rPr>
          <w:spacing w:val="-4"/>
          <w:lang w:val="sq-AL"/>
        </w:rPr>
        <w:t>transhit</w:t>
      </w:r>
      <w:r w:rsidRPr="0046175E">
        <w:rPr>
          <w:spacing w:val="-4"/>
          <w:lang w:val="sq-AL"/>
        </w:rPr>
        <w:t>;</w:t>
      </w:r>
    </w:p>
    <w:p w:rsidR="00AC475A" w:rsidRPr="0046175E" w:rsidRDefault="00AC475A" w:rsidP="00AC475A">
      <w:pPr>
        <w:pStyle w:val="Paragrafi"/>
        <w:rPr>
          <w:spacing w:val="-4"/>
          <w:lang w:val="sq-AL"/>
        </w:rPr>
      </w:pPr>
      <w:r w:rsidRPr="0046175E">
        <w:rPr>
          <w:spacing w:val="-4"/>
          <w:lang w:val="sq-AL"/>
        </w:rPr>
        <w:t xml:space="preserve">ii) Datën e </w:t>
      </w:r>
      <w:r w:rsidR="000E2A7E" w:rsidRPr="0046175E">
        <w:rPr>
          <w:spacing w:val="-4"/>
          <w:lang w:val="sq-AL"/>
        </w:rPr>
        <w:t>disbursimit</w:t>
      </w:r>
      <w:r w:rsidRPr="0046175E">
        <w:rPr>
          <w:spacing w:val="-4"/>
          <w:lang w:val="sq-AL"/>
        </w:rPr>
        <w:t xml:space="preserve">; një datë e tillë disbursimi duhet të jetë një ditë pune që bie të paktën 5 (pesë) ditë pune, por jo më vonë se 20 (njëzet) ditë pune pas datës së kërkesës për disbursim të Huas. </w:t>
      </w:r>
    </w:p>
    <w:p w:rsidR="00AC475A" w:rsidRPr="0046175E" w:rsidRDefault="00AC475A" w:rsidP="00AC475A">
      <w:pPr>
        <w:pStyle w:val="Paragrafi"/>
        <w:rPr>
          <w:spacing w:val="-4"/>
          <w:lang w:val="sq-AL"/>
        </w:rPr>
      </w:pPr>
      <w:r w:rsidRPr="0046175E">
        <w:rPr>
          <w:spacing w:val="-4"/>
          <w:lang w:val="sq-AL"/>
        </w:rPr>
        <w:t>iii) Data/datat e shlyerjes së principalit, duke përfshirë datën e maturimit, duke marrë parasysh se periudha e shlyerjes së principalit për secilin transh nuk duhet të tejkalojë 15 (pesëmbëdhjetë) vjet, përfshirë një periudhë shtyrje afati jo më shumë se 3 (tre) vjet.</w:t>
      </w:r>
    </w:p>
    <w:p w:rsidR="00AC475A" w:rsidRPr="0046175E" w:rsidRDefault="00AC475A" w:rsidP="00AC475A">
      <w:pPr>
        <w:pStyle w:val="Paragrafi"/>
        <w:tabs>
          <w:tab w:val="left" w:pos="4860"/>
        </w:tabs>
        <w:rPr>
          <w:spacing w:val="-4"/>
          <w:lang w:val="sq-AL"/>
        </w:rPr>
      </w:pPr>
      <w:r w:rsidRPr="0046175E">
        <w:rPr>
          <w:spacing w:val="-4"/>
          <w:lang w:val="sq-AL"/>
        </w:rPr>
        <w:t xml:space="preserve">iv) Normën fikse maksimale të interesit ose diferencën maksimale të </w:t>
      </w:r>
      <w:r w:rsidR="000E2A7E" w:rsidRPr="0046175E">
        <w:rPr>
          <w:spacing w:val="-4"/>
          <w:lang w:val="sq-AL"/>
        </w:rPr>
        <w:t>normës së referencës</w:t>
      </w:r>
      <w:r w:rsidRPr="0046175E">
        <w:rPr>
          <w:spacing w:val="-4"/>
          <w:lang w:val="sq-AL"/>
        </w:rPr>
        <w:t>;</w:t>
      </w:r>
    </w:p>
    <w:p w:rsidR="00AC475A" w:rsidRPr="0046175E" w:rsidRDefault="00AC475A" w:rsidP="00AC475A">
      <w:pPr>
        <w:pStyle w:val="Paragrafi"/>
        <w:rPr>
          <w:spacing w:val="-4"/>
          <w:lang w:val="sq-AL"/>
        </w:rPr>
      </w:pPr>
      <w:r w:rsidRPr="0046175E">
        <w:rPr>
          <w:spacing w:val="-4"/>
          <w:lang w:val="sq-AL"/>
        </w:rPr>
        <w:t>v) Periudha e pagesës së interesit dhe datat e pagesës së interesit;</w:t>
      </w:r>
    </w:p>
    <w:p w:rsidR="00AC475A" w:rsidRPr="0046175E" w:rsidRDefault="00AC475A" w:rsidP="00AC475A">
      <w:pPr>
        <w:pStyle w:val="Paragrafi"/>
        <w:rPr>
          <w:spacing w:val="-4"/>
          <w:lang w:val="sq-AL"/>
        </w:rPr>
      </w:pPr>
      <w:r w:rsidRPr="0046175E">
        <w:rPr>
          <w:spacing w:val="-4"/>
          <w:lang w:val="sq-AL"/>
        </w:rPr>
        <w:t xml:space="preserve">vi) Konventa e përcaktimit të ditëve dhe ditët e punës; dhe </w:t>
      </w:r>
    </w:p>
    <w:p w:rsidR="00AC475A" w:rsidRPr="0046175E" w:rsidRDefault="00AC475A" w:rsidP="00AC475A">
      <w:pPr>
        <w:pStyle w:val="Paragrafi"/>
        <w:rPr>
          <w:spacing w:val="-4"/>
          <w:lang w:val="sq-AL"/>
        </w:rPr>
      </w:pPr>
      <w:r w:rsidRPr="0046175E">
        <w:rPr>
          <w:spacing w:val="-4"/>
          <w:lang w:val="sq-AL"/>
        </w:rPr>
        <w:t>vii) Llogaria e Projektit të Huamarrësit për pagesat.</w:t>
      </w:r>
    </w:p>
    <w:p w:rsidR="00AC475A" w:rsidRPr="0046175E" w:rsidRDefault="00AC475A" w:rsidP="00AC475A">
      <w:pPr>
        <w:pStyle w:val="Paragrafi"/>
        <w:rPr>
          <w:spacing w:val="-4"/>
          <w:lang w:val="sq-AL"/>
        </w:rPr>
      </w:pPr>
      <w:r w:rsidRPr="0046175E">
        <w:rPr>
          <w:spacing w:val="-4"/>
          <w:lang w:val="sq-AL"/>
        </w:rPr>
        <w:t>Çdo kërkesë disbursimi huaje që i dorëzohet CEB-it do të jetë e parevokueshme, nëse nuk është rënë dakord ndryshe me shkrim nga CEB-i.</w:t>
      </w:r>
    </w:p>
    <w:p w:rsidR="00AC475A" w:rsidRPr="0046175E" w:rsidRDefault="00AC475A" w:rsidP="00AC475A">
      <w:pPr>
        <w:pStyle w:val="Paragrafi"/>
        <w:rPr>
          <w:spacing w:val="-4"/>
          <w:lang w:val="sq-AL"/>
        </w:rPr>
      </w:pPr>
      <w:r w:rsidRPr="0046175E">
        <w:rPr>
          <w:spacing w:val="-4"/>
          <w:lang w:val="sq-AL"/>
        </w:rPr>
        <w:t xml:space="preserve">b) Njoftimi i </w:t>
      </w:r>
      <w:r w:rsidR="000E2A7E" w:rsidRPr="0046175E">
        <w:rPr>
          <w:spacing w:val="-4"/>
          <w:lang w:val="sq-AL"/>
        </w:rPr>
        <w:t>disbursimit</w:t>
      </w:r>
    </w:p>
    <w:p w:rsidR="00AC475A" w:rsidRPr="0046175E" w:rsidRDefault="00AC475A" w:rsidP="00AC475A">
      <w:pPr>
        <w:pStyle w:val="Paragrafi"/>
        <w:rPr>
          <w:spacing w:val="-4"/>
          <w:lang w:val="sq-AL"/>
        </w:rPr>
      </w:pPr>
      <w:r w:rsidRPr="0046175E">
        <w:rPr>
          <w:spacing w:val="-4"/>
          <w:lang w:val="sq-AL"/>
        </w:rPr>
        <w:t xml:space="preserve">Nëse CEB-i merr një kërkesë disbursimi huaje që përputhet me kërkesat e parashtruara më sipër në nënklauzolën 4.3/a për </w:t>
      </w:r>
      <w:r w:rsidR="000E2A7E" w:rsidRPr="0046175E">
        <w:rPr>
          <w:spacing w:val="-4"/>
          <w:lang w:val="sq-AL"/>
        </w:rPr>
        <w:t xml:space="preserve">kërkesën e disbursimit </w:t>
      </w:r>
      <w:r w:rsidRPr="0046175E">
        <w:rPr>
          <w:spacing w:val="-4"/>
          <w:lang w:val="sq-AL"/>
        </w:rPr>
        <w:t xml:space="preserve">të Huas, dhe nëse të gjitha kushtet e tjera përkatëse të disbursimit të përcaktuara më poshtë në nënklauzolën 4.5 (Kushtet e </w:t>
      </w:r>
      <w:r w:rsidR="000E2A7E" w:rsidRPr="0046175E">
        <w:rPr>
          <w:spacing w:val="-4"/>
          <w:lang w:val="sq-AL"/>
        </w:rPr>
        <w:t>disbursimit</w:t>
      </w:r>
      <w:r w:rsidRPr="0046175E">
        <w:rPr>
          <w:spacing w:val="-4"/>
          <w:lang w:val="sq-AL"/>
        </w:rPr>
        <w:t xml:space="preserve">) janë plotësuar, CEB-i do t’i dorëzojë Huamarrësit një njoftim </w:t>
      </w:r>
      <w:r w:rsidR="000E2A7E" w:rsidRPr="0046175E">
        <w:rPr>
          <w:spacing w:val="-4"/>
          <w:lang w:val="sq-AL"/>
        </w:rPr>
        <w:t>disbursimi</w:t>
      </w:r>
      <w:r w:rsidRPr="0046175E">
        <w:rPr>
          <w:spacing w:val="-4"/>
          <w:lang w:val="sq-AL"/>
        </w:rPr>
        <w:t xml:space="preserve">, sipas formës së përcaktuar specifikisht në shtojcën 3 të kësaj Marrëveshjeje (më poshtë i quajtur “Njoftim </w:t>
      </w:r>
      <w:r w:rsidR="0092453A" w:rsidRPr="0046175E">
        <w:rPr>
          <w:spacing w:val="-4"/>
          <w:lang w:val="sq-AL"/>
        </w:rPr>
        <w:t>disbursimi</w:t>
      </w:r>
      <w:r w:rsidRPr="0046175E">
        <w:rPr>
          <w:spacing w:val="-4"/>
          <w:lang w:val="sq-AL"/>
        </w:rPr>
        <w:t xml:space="preserve">”). Çdo njoftim </w:t>
      </w:r>
      <w:r w:rsidR="0092453A" w:rsidRPr="0046175E">
        <w:rPr>
          <w:spacing w:val="-4"/>
          <w:lang w:val="sq-AL"/>
        </w:rPr>
        <w:t xml:space="preserve">disbursimi </w:t>
      </w:r>
      <w:r w:rsidRPr="0046175E">
        <w:rPr>
          <w:spacing w:val="-4"/>
          <w:lang w:val="sq-AL"/>
        </w:rPr>
        <w:t xml:space="preserve">duhet të dërgohet të paktën 2 (dy) ditë pune para datës së propozuar të </w:t>
      </w:r>
      <w:r w:rsidR="0092453A" w:rsidRPr="0046175E">
        <w:rPr>
          <w:spacing w:val="-4"/>
          <w:lang w:val="sq-AL"/>
        </w:rPr>
        <w:t>disbursimit</w:t>
      </w:r>
      <w:r w:rsidRPr="0046175E">
        <w:rPr>
          <w:spacing w:val="-4"/>
          <w:lang w:val="sq-AL"/>
        </w:rPr>
        <w:t>.</w:t>
      </w:r>
    </w:p>
    <w:p w:rsidR="00AC475A" w:rsidRPr="0046175E" w:rsidRDefault="00AC475A" w:rsidP="00AC475A">
      <w:pPr>
        <w:pStyle w:val="Paragrafi"/>
        <w:rPr>
          <w:spacing w:val="-4"/>
          <w:lang w:val="sq-AL"/>
        </w:rPr>
      </w:pPr>
      <w:r w:rsidRPr="0046175E">
        <w:rPr>
          <w:spacing w:val="-4"/>
          <w:lang w:val="sq-AL"/>
        </w:rPr>
        <w:t xml:space="preserve">Njoftimi i </w:t>
      </w:r>
      <w:r w:rsidR="000E2A7E" w:rsidRPr="0046175E">
        <w:rPr>
          <w:spacing w:val="-4"/>
          <w:lang w:val="sq-AL"/>
        </w:rPr>
        <w:t xml:space="preserve">disbursimit </w:t>
      </w:r>
      <w:r w:rsidRPr="0046175E">
        <w:rPr>
          <w:spacing w:val="-4"/>
          <w:lang w:val="sq-AL"/>
        </w:rPr>
        <w:t>duhet të specifikojë:</w:t>
      </w:r>
    </w:p>
    <w:p w:rsidR="00AC475A" w:rsidRPr="0046175E" w:rsidRDefault="00AC475A" w:rsidP="00AC475A">
      <w:pPr>
        <w:pStyle w:val="Paragrafi"/>
        <w:rPr>
          <w:spacing w:val="-4"/>
          <w:lang w:val="sq-AL"/>
        </w:rPr>
      </w:pPr>
      <w:r w:rsidRPr="0046175E">
        <w:rPr>
          <w:spacing w:val="-4"/>
          <w:lang w:val="sq-AL"/>
        </w:rPr>
        <w:t xml:space="preserve">viii) Monedhën/monedhat dhe shumat e </w:t>
      </w:r>
      <w:r w:rsidR="000E2A7E" w:rsidRPr="0046175E">
        <w:rPr>
          <w:spacing w:val="-4"/>
          <w:lang w:val="sq-AL"/>
        </w:rPr>
        <w:t>transhit</w:t>
      </w:r>
      <w:r w:rsidRPr="0046175E">
        <w:rPr>
          <w:spacing w:val="-4"/>
          <w:lang w:val="sq-AL"/>
        </w:rPr>
        <w:t>;</w:t>
      </w:r>
    </w:p>
    <w:p w:rsidR="00AC475A" w:rsidRPr="0046175E" w:rsidRDefault="00AC475A" w:rsidP="00AC475A">
      <w:pPr>
        <w:pStyle w:val="Paragrafi"/>
        <w:rPr>
          <w:spacing w:val="-4"/>
          <w:lang w:val="sq-AL"/>
        </w:rPr>
      </w:pPr>
      <w:r w:rsidRPr="0046175E">
        <w:rPr>
          <w:spacing w:val="-4"/>
          <w:lang w:val="sq-AL"/>
        </w:rPr>
        <w:t xml:space="preserve">ix) Datën e </w:t>
      </w:r>
      <w:r w:rsidR="000E2A7E" w:rsidRPr="0046175E">
        <w:rPr>
          <w:spacing w:val="-4"/>
          <w:lang w:val="sq-AL"/>
        </w:rPr>
        <w:t>disbursimit</w:t>
      </w:r>
      <w:r w:rsidRPr="0046175E">
        <w:rPr>
          <w:spacing w:val="-4"/>
          <w:lang w:val="sq-AL"/>
        </w:rPr>
        <w:t>;</w:t>
      </w:r>
    </w:p>
    <w:p w:rsidR="00AC475A" w:rsidRPr="0046175E" w:rsidRDefault="00AC475A" w:rsidP="00AC475A">
      <w:pPr>
        <w:pStyle w:val="Paragrafi"/>
        <w:rPr>
          <w:spacing w:val="-4"/>
          <w:lang w:val="sq-AL"/>
        </w:rPr>
      </w:pPr>
      <w:r w:rsidRPr="0046175E">
        <w:rPr>
          <w:spacing w:val="-4"/>
          <w:lang w:val="sq-AL"/>
        </w:rPr>
        <w:t>x) Periudhën e shlyerjes së principalit dhe datën/datat e shlyerjes, duke përfshirë datën e maturimit;</w:t>
      </w:r>
    </w:p>
    <w:p w:rsidR="00AC475A" w:rsidRPr="0046175E" w:rsidRDefault="00AC475A" w:rsidP="00AC475A">
      <w:pPr>
        <w:pStyle w:val="Paragrafi"/>
        <w:rPr>
          <w:spacing w:val="-4"/>
          <w:lang w:val="sq-AL"/>
        </w:rPr>
      </w:pPr>
      <w:r w:rsidRPr="0046175E">
        <w:rPr>
          <w:spacing w:val="-4"/>
          <w:lang w:val="sq-AL"/>
        </w:rPr>
        <w:t xml:space="preserve">xi) Normën Fikse të Interesit ose </w:t>
      </w:r>
      <w:r w:rsidR="0092453A" w:rsidRPr="0046175E">
        <w:rPr>
          <w:spacing w:val="-4"/>
          <w:lang w:val="sq-AL"/>
        </w:rPr>
        <w:t>diferencën ndaj normës së referencës</w:t>
      </w:r>
      <w:r w:rsidRPr="0046175E">
        <w:rPr>
          <w:spacing w:val="-4"/>
          <w:lang w:val="sq-AL"/>
        </w:rPr>
        <w:t>;</w:t>
      </w:r>
    </w:p>
    <w:p w:rsidR="00AC475A" w:rsidRPr="0046175E" w:rsidRDefault="00AC475A" w:rsidP="00AC475A">
      <w:pPr>
        <w:pStyle w:val="Paragrafi"/>
        <w:rPr>
          <w:spacing w:val="-4"/>
          <w:lang w:val="sq-AL"/>
        </w:rPr>
      </w:pPr>
      <w:r w:rsidRPr="0046175E">
        <w:rPr>
          <w:spacing w:val="-4"/>
          <w:lang w:val="sq-AL"/>
        </w:rPr>
        <w:t>xii) Periudhën e pagesës së interesit dhe datat e pagesës së interesit;</w:t>
      </w:r>
    </w:p>
    <w:p w:rsidR="00AC475A" w:rsidRPr="0046175E" w:rsidRDefault="00AC475A" w:rsidP="00AC475A">
      <w:pPr>
        <w:pStyle w:val="Paragrafi"/>
        <w:rPr>
          <w:spacing w:val="-4"/>
          <w:lang w:val="sq-AL"/>
        </w:rPr>
      </w:pPr>
      <w:r w:rsidRPr="0046175E">
        <w:rPr>
          <w:spacing w:val="-4"/>
          <w:lang w:val="sq-AL"/>
        </w:rPr>
        <w:t>xiii) Marrëveshjen e përcaktimit të ditëve dhe ditët e punës;</w:t>
      </w:r>
    </w:p>
    <w:p w:rsidR="00AC475A" w:rsidRPr="0046175E" w:rsidRDefault="00AC475A" w:rsidP="00AC475A">
      <w:pPr>
        <w:pStyle w:val="Paragrafi"/>
        <w:rPr>
          <w:spacing w:val="-4"/>
          <w:lang w:val="sq-AL"/>
        </w:rPr>
      </w:pPr>
      <w:r w:rsidRPr="0046175E">
        <w:rPr>
          <w:spacing w:val="-4"/>
          <w:lang w:val="sq-AL"/>
        </w:rPr>
        <w:t>xiv) Llogarinë e Projektit të Huamarrësit dhe llogarinë e CEB-it për pagesat.</w:t>
      </w:r>
    </w:p>
    <w:p w:rsidR="00A14508" w:rsidRPr="0046175E" w:rsidRDefault="00AC475A" w:rsidP="00AC475A">
      <w:pPr>
        <w:pStyle w:val="Paragrafi"/>
        <w:rPr>
          <w:spacing w:val="-4"/>
          <w:lang w:val="sq-AL"/>
        </w:rPr>
      </w:pPr>
      <w:r w:rsidRPr="0046175E">
        <w:rPr>
          <w:spacing w:val="-4"/>
          <w:lang w:val="sq-AL"/>
        </w:rPr>
        <w:t xml:space="preserve">Një Njoftim Disbursimi që përkon me elementet e përfshira në një </w:t>
      </w:r>
      <w:r w:rsidR="000E2A7E" w:rsidRPr="0046175E">
        <w:rPr>
          <w:spacing w:val="-4"/>
          <w:lang w:val="sq-AL"/>
        </w:rPr>
        <w:t>kërkesë disbursimi huaje</w:t>
      </w:r>
      <w:r w:rsidRPr="0046175E">
        <w:rPr>
          <w:spacing w:val="-4"/>
          <w:lang w:val="sq-AL"/>
        </w:rPr>
        <w:t xml:space="preserve">, përbën një angazhim të parevokueshëm dhe të pakushtëzuar nga ana e Huamarrësit për të marrë hua nga CEB-i dhe nga ana e CEB-it për t’i disbursuar Huamarrësit Transhin sipas termave dhe kushteve të specifikuar në </w:t>
      </w:r>
      <w:r w:rsidR="000E2A7E" w:rsidRPr="0046175E">
        <w:rPr>
          <w:spacing w:val="-4"/>
          <w:lang w:val="sq-AL"/>
        </w:rPr>
        <w:t>njoftimin e disbursimit</w:t>
      </w:r>
      <w:r w:rsidRPr="0046175E">
        <w:rPr>
          <w:spacing w:val="-4"/>
          <w:lang w:val="sq-AL"/>
        </w:rPr>
        <w:t xml:space="preserve">. </w:t>
      </w:r>
    </w:p>
    <w:p w:rsidR="00AC475A" w:rsidRPr="0046175E" w:rsidRDefault="00AC475A" w:rsidP="00AC475A">
      <w:pPr>
        <w:pStyle w:val="Paragrafi"/>
        <w:rPr>
          <w:spacing w:val="-4"/>
          <w:lang w:val="sq-AL"/>
        </w:rPr>
      </w:pPr>
      <w:r w:rsidRPr="0046175E">
        <w:rPr>
          <w:spacing w:val="-4"/>
          <w:lang w:val="sq-AL"/>
        </w:rPr>
        <w:t xml:space="preserve">Pavarësisht nga sa më sipër, nëse CEB-i nuk i dërgon Huamarrësit një </w:t>
      </w:r>
      <w:r w:rsidR="000E2A7E" w:rsidRPr="0046175E">
        <w:rPr>
          <w:spacing w:val="-4"/>
          <w:lang w:val="sq-AL"/>
        </w:rPr>
        <w:t xml:space="preserve">njoftim disbursimi </w:t>
      </w:r>
      <w:r w:rsidRPr="0046175E">
        <w:rPr>
          <w:spacing w:val="-4"/>
          <w:lang w:val="sq-AL"/>
        </w:rPr>
        <w:t xml:space="preserve">brenda 20 (njëzet) ditësh pune pas marrjes së </w:t>
      </w:r>
      <w:r w:rsidR="000E2A7E" w:rsidRPr="0046175E">
        <w:rPr>
          <w:spacing w:val="-4"/>
          <w:lang w:val="sq-AL"/>
        </w:rPr>
        <w:t>kërkesës për disbursim huaje</w:t>
      </w:r>
      <w:r w:rsidRPr="0046175E">
        <w:rPr>
          <w:spacing w:val="-4"/>
          <w:lang w:val="sq-AL"/>
        </w:rPr>
        <w:t xml:space="preserve">, kërkesa përkatëse për </w:t>
      </w:r>
      <w:r w:rsidR="000E2A7E" w:rsidRPr="0046175E">
        <w:rPr>
          <w:spacing w:val="-4"/>
          <w:lang w:val="sq-AL"/>
        </w:rPr>
        <w:t xml:space="preserve">disbursim huaje </w:t>
      </w:r>
      <w:r w:rsidRPr="0046175E">
        <w:rPr>
          <w:spacing w:val="-4"/>
          <w:lang w:val="sq-AL"/>
        </w:rPr>
        <w:t xml:space="preserve">do të konsiderohet e anuluar. </w:t>
      </w:r>
    </w:p>
    <w:p w:rsidR="00AC475A" w:rsidRPr="0046175E" w:rsidRDefault="00AC475A" w:rsidP="00AC475A">
      <w:pPr>
        <w:pStyle w:val="Paragrafi"/>
        <w:rPr>
          <w:spacing w:val="-4"/>
          <w:lang w:val="sq-AL"/>
        </w:rPr>
      </w:pPr>
      <w:bookmarkStart w:id="44" w:name="_Toc411930717"/>
      <w:bookmarkStart w:id="45" w:name="_Toc411931589"/>
      <w:bookmarkStart w:id="46" w:name="_Toc414541791"/>
      <w:r w:rsidRPr="0046175E">
        <w:rPr>
          <w:spacing w:val="-4"/>
          <w:lang w:val="sq-AL"/>
        </w:rPr>
        <w:t>4.4 Periudha e Disbursimit</w:t>
      </w:r>
      <w:bookmarkEnd w:id="44"/>
      <w:bookmarkEnd w:id="45"/>
      <w:bookmarkEnd w:id="46"/>
    </w:p>
    <w:p w:rsidR="00AC475A" w:rsidRPr="0046175E" w:rsidRDefault="00AC475A" w:rsidP="00AC475A">
      <w:pPr>
        <w:pStyle w:val="Paragrafi"/>
        <w:rPr>
          <w:spacing w:val="-4"/>
          <w:lang w:val="sq-AL"/>
        </w:rPr>
      </w:pPr>
      <w:r w:rsidRPr="0046175E">
        <w:rPr>
          <w:spacing w:val="-4"/>
          <w:lang w:val="sq-AL"/>
        </w:rPr>
        <w:t>Përveç nëse është rënë dakord ndryshe me shkrim nga CEB-i, Huamarrësi nuk ka të drejtë:</w:t>
      </w:r>
    </w:p>
    <w:p w:rsidR="00AC475A" w:rsidRPr="0046175E" w:rsidRDefault="00AC475A" w:rsidP="00AC475A">
      <w:pPr>
        <w:pStyle w:val="Paragrafi"/>
        <w:rPr>
          <w:spacing w:val="-4"/>
          <w:lang w:val="sq-AL"/>
        </w:rPr>
      </w:pPr>
      <w:r w:rsidRPr="0046175E">
        <w:rPr>
          <w:spacing w:val="-4"/>
          <w:lang w:val="sq-AL"/>
        </w:rPr>
        <w:t xml:space="preserve">i) të lëshojë një </w:t>
      </w:r>
      <w:r w:rsidR="000E2A7E" w:rsidRPr="0046175E">
        <w:rPr>
          <w:spacing w:val="-4"/>
          <w:lang w:val="sq-AL"/>
        </w:rPr>
        <w:t xml:space="preserve">kërkesë disbursimi huaje </w:t>
      </w:r>
      <w:r w:rsidRPr="0046175E">
        <w:rPr>
          <w:spacing w:val="-4"/>
          <w:lang w:val="sq-AL"/>
        </w:rPr>
        <w:t>për Transhin e parë pas 12 (dymbëdhjetë) muajve nga Data e Hyrjes në Fuqi;</w:t>
      </w:r>
    </w:p>
    <w:p w:rsidR="00AC475A" w:rsidRPr="0046175E" w:rsidRDefault="00AC475A" w:rsidP="00AC475A">
      <w:pPr>
        <w:pStyle w:val="Paragrafi"/>
        <w:rPr>
          <w:spacing w:val="-4"/>
          <w:lang w:val="sq-AL"/>
        </w:rPr>
      </w:pPr>
      <w:r w:rsidRPr="0046175E">
        <w:rPr>
          <w:spacing w:val="-4"/>
          <w:lang w:val="sq-AL"/>
        </w:rPr>
        <w:t xml:space="preserve">ii) të lëshojë ndonjë </w:t>
      </w:r>
      <w:r w:rsidR="00490470" w:rsidRPr="0046175E">
        <w:rPr>
          <w:spacing w:val="-4"/>
          <w:lang w:val="sq-AL"/>
        </w:rPr>
        <w:t xml:space="preserve">kërkesë tjetër disbursimi </w:t>
      </w:r>
      <w:r w:rsidR="000E2A7E" w:rsidRPr="0046175E">
        <w:rPr>
          <w:spacing w:val="-4"/>
          <w:lang w:val="sq-AL"/>
        </w:rPr>
        <w:t xml:space="preserve">huaje </w:t>
      </w:r>
      <w:r w:rsidRPr="0046175E">
        <w:rPr>
          <w:spacing w:val="-4"/>
          <w:lang w:val="sq-AL"/>
        </w:rPr>
        <w:t>pas 18 (tetëmbëdhjetë) muajve pas disbursimit të fundit; ose</w:t>
      </w:r>
    </w:p>
    <w:p w:rsidR="00AC475A" w:rsidRPr="0046175E" w:rsidRDefault="00AC475A" w:rsidP="00AC475A">
      <w:pPr>
        <w:pStyle w:val="Paragrafi"/>
        <w:rPr>
          <w:spacing w:val="-4"/>
          <w:lang w:val="sq-AL"/>
        </w:rPr>
      </w:pPr>
      <w:r w:rsidRPr="0046175E">
        <w:rPr>
          <w:spacing w:val="-4"/>
          <w:lang w:val="sq-AL"/>
        </w:rPr>
        <w:t xml:space="preserve">iii) të lëshojë ndonjë </w:t>
      </w:r>
      <w:r w:rsidR="00490470" w:rsidRPr="0046175E">
        <w:rPr>
          <w:spacing w:val="-4"/>
          <w:lang w:val="sq-AL"/>
        </w:rPr>
        <w:t>kërkesë tjetër disbursimi</w:t>
      </w:r>
      <w:r w:rsidRPr="0046175E">
        <w:rPr>
          <w:spacing w:val="-4"/>
          <w:lang w:val="sq-AL"/>
        </w:rPr>
        <w:t xml:space="preserve"> </w:t>
      </w:r>
      <w:r w:rsidR="000E2A7E" w:rsidRPr="0046175E">
        <w:rPr>
          <w:spacing w:val="-4"/>
          <w:lang w:val="sq-AL"/>
        </w:rPr>
        <w:t xml:space="preserve">huaje </w:t>
      </w:r>
      <w:r w:rsidRPr="0046175E">
        <w:rPr>
          <w:spacing w:val="-4"/>
          <w:lang w:val="sq-AL"/>
        </w:rPr>
        <w:t>pas datës së mbylljes të specifikuar në shtojcën 1 të kësaj Marrëveshjeje.</w:t>
      </w:r>
    </w:p>
    <w:p w:rsidR="00AC475A" w:rsidRPr="0046175E" w:rsidRDefault="00AC475A" w:rsidP="00AC475A">
      <w:pPr>
        <w:pStyle w:val="Paragrafi"/>
        <w:rPr>
          <w:spacing w:val="-4"/>
          <w:lang w:val="sq-AL"/>
        </w:rPr>
      </w:pPr>
      <w:bookmarkStart w:id="47" w:name="_Toc411930718"/>
      <w:bookmarkStart w:id="48" w:name="_Toc411931590"/>
      <w:bookmarkStart w:id="49" w:name="_Toc414541792"/>
      <w:r w:rsidRPr="0046175E">
        <w:rPr>
          <w:spacing w:val="-4"/>
          <w:lang w:val="sq-AL"/>
        </w:rPr>
        <w:t xml:space="preserve">4.5 Kushtet e </w:t>
      </w:r>
      <w:r w:rsidR="00490470" w:rsidRPr="0046175E">
        <w:rPr>
          <w:spacing w:val="-4"/>
          <w:lang w:val="sq-AL"/>
        </w:rPr>
        <w:t>disbursimit</w:t>
      </w:r>
      <w:bookmarkEnd w:id="47"/>
      <w:bookmarkEnd w:id="48"/>
      <w:bookmarkEnd w:id="49"/>
    </w:p>
    <w:p w:rsidR="00AC475A" w:rsidRPr="0046175E" w:rsidRDefault="00AC475A" w:rsidP="00AC475A">
      <w:pPr>
        <w:pStyle w:val="Paragrafi"/>
        <w:rPr>
          <w:spacing w:val="-4"/>
          <w:lang w:val="sq-AL"/>
        </w:rPr>
      </w:pPr>
      <w:r w:rsidRPr="0046175E">
        <w:rPr>
          <w:spacing w:val="-4"/>
          <w:lang w:val="sq-AL"/>
        </w:rPr>
        <w:t>a) Kushtet pararendëse për disbursimin e transhit të parë:</w:t>
      </w:r>
    </w:p>
    <w:p w:rsidR="00AC475A" w:rsidRPr="0046175E" w:rsidRDefault="00AC475A" w:rsidP="00AC475A">
      <w:pPr>
        <w:pStyle w:val="Paragrafi"/>
        <w:rPr>
          <w:spacing w:val="-4"/>
          <w:lang w:val="sq-AL"/>
        </w:rPr>
      </w:pPr>
      <w:r w:rsidRPr="0046175E">
        <w:rPr>
          <w:spacing w:val="-4"/>
          <w:lang w:val="sq-AL"/>
        </w:rPr>
        <w:t>i) Një opinion ligjor në anglisht të lëshuar nga ministri i Drejtësisë që konfirmon sipas kërkesës së CEB-it, dhe sipas modelit konkret të përcaktuar në shtojcën 2 të kësaj Marrëveshjeje, se Marrëveshja është zbatuar në mënyrë të rregullt nga përfaqësuesit e autorizuar të Huamarrësit dhe se ajo është e vlefshme, detyruese dhe në fuqi në përputhje me termat në juridiksionin e Huamarrësit.</w:t>
      </w:r>
    </w:p>
    <w:p w:rsidR="00AC475A" w:rsidRPr="0046175E" w:rsidRDefault="00AC475A" w:rsidP="00AC475A">
      <w:pPr>
        <w:pStyle w:val="Paragrafi"/>
        <w:rPr>
          <w:spacing w:val="-4"/>
          <w:lang w:val="sq-AL"/>
        </w:rPr>
      </w:pPr>
      <w:r w:rsidRPr="0046175E">
        <w:rPr>
          <w:spacing w:val="-4"/>
          <w:lang w:val="sq-AL"/>
        </w:rPr>
        <w:t>ii) Dëshmitë në anglisht sipas kërkesës së CEB-it të personit/personave të autorizuar për të zbatuar Marrëveshjen dhe Kërkesat e Disbursimit në emër të Huamarrësit, së bashku me ekzemplarin e nënshkrimit/</w:t>
      </w:r>
      <w:r w:rsidR="00CF781A" w:rsidRPr="0046175E">
        <w:rPr>
          <w:spacing w:val="-4"/>
          <w:lang w:val="sq-AL"/>
        </w:rPr>
        <w:t>e</w:t>
      </w:r>
      <w:r w:rsidRPr="0046175E">
        <w:rPr>
          <w:spacing w:val="-4"/>
          <w:lang w:val="sq-AL"/>
        </w:rPr>
        <w:t>ve të këtij personi të certifikuar nga ministri i Financave.</w:t>
      </w:r>
    </w:p>
    <w:p w:rsidR="00AC475A" w:rsidRPr="0046175E" w:rsidRDefault="00AC475A" w:rsidP="00AC475A">
      <w:pPr>
        <w:pStyle w:val="Paragrafi"/>
        <w:rPr>
          <w:spacing w:val="-4"/>
          <w:lang w:val="sq-AL"/>
        </w:rPr>
      </w:pPr>
      <w:r w:rsidRPr="0046175E">
        <w:rPr>
          <w:spacing w:val="-4"/>
          <w:lang w:val="sq-AL"/>
        </w:rPr>
        <w:t>iii)</w:t>
      </w:r>
      <w:r w:rsidR="000E2A7E" w:rsidRPr="0046175E">
        <w:rPr>
          <w:spacing w:val="-4"/>
          <w:lang w:val="sq-AL"/>
        </w:rPr>
        <w:t xml:space="preserve"> </w:t>
      </w:r>
      <w:r w:rsidRPr="0046175E">
        <w:rPr>
          <w:spacing w:val="-4"/>
          <w:lang w:val="sq-AL"/>
        </w:rPr>
        <w:t>Çdo kusht tjetër të përcaktuar si Kusht i Veçantë në shtojcën 1 (Përshkrimi i Projektit) të kësaj Marrëveshjeje.</w:t>
      </w:r>
    </w:p>
    <w:p w:rsidR="00AC475A" w:rsidRPr="0046175E" w:rsidRDefault="00AC475A" w:rsidP="00AC475A">
      <w:pPr>
        <w:pStyle w:val="Paragrafi"/>
        <w:rPr>
          <w:spacing w:val="-4"/>
          <w:lang w:val="sq-AL"/>
        </w:rPr>
      </w:pPr>
      <w:r w:rsidRPr="0046175E">
        <w:rPr>
          <w:spacing w:val="-4"/>
          <w:lang w:val="sq-AL"/>
        </w:rPr>
        <w:t>b) Kushtet pararendëse për disbursimin e çdo transhi pasues:</w:t>
      </w:r>
    </w:p>
    <w:p w:rsidR="00AC475A" w:rsidRPr="0046175E" w:rsidRDefault="00CF781A" w:rsidP="00AC475A">
      <w:pPr>
        <w:pStyle w:val="Paragrafi"/>
        <w:rPr>
          <w:spacing w:val="-4"/>
          <w:lang w:val="sq-AL"/>
        </w:rPr>
      </w:pPr>
      <w:r w:rsidRPr="0046175E">
        <w:rPr>
          <w:spacing w:val="-4"/>
          <w:lang w:val="sq-AL"/>
        </w:rPr>
        <w:t>i</w:t>
      </w:r>
      <w:r w:rsidR="00AC475A" w:rsidRPr="0046175E">
        <w:rPr>
          <w:spacing w:val="-4"/>
          <w:lang w:val="sq-AL"/>
        </w:rPr>
        <w:t xml:space="preserve">) Në rast se ka pasur një ndryshim në lidhje me personin/personat e autorizuar për të kryer kërkesën e </w:t>
      </w:r>
      <w:r w:rsidR="000E2A7E" w:rsidRPr="0046175E">
        <w:rPr>
          <w:spacing w:val="-4"/>
          <w:lang w:val="sq-AL"/>
        </w:rPr>
        <w:t xml:space="preserve">disbursimit </w:t>
      </w:r>
      <w:r w:rsidR="00AC475A" w:rsidRPr="0046175E">
        <w:rPr>
          <w:spacing w:val="-4"/>
          <w:lang w:val="sq-AL"/>
        </w:rPr>
        <w:t xml:space="preserve">në emër të Huamarrësit, Huamarrësi, nëpërmjet Ministrisë së Financave, do t’i dërgojë CEB-it dëshminë e përditësuar të personit të autorizuar për të kryer kërkesat përkatëse të </w:t>
      </w:r>
      <w:r w:rsidR="000E2A7E" w:rsidRPr="0046175E">
        <w:rPr>
          <w:spacing w:val="-4"/>
          <w:lang w:val="sq-AL"/>
        </w:rPr>
        <w:t xml:space="preserve">disbursimit </w:t>
      </w:r>
      <w:r w:rsidR="00AC475A" w:rsidRPr="0046175E">
        <w:rPr>
          <w:spacing w:val="-4"/>
          <w:lang w:val="sq-AL"/>
        </w:rPr>
        <w:t>në emër të Huamarrësit, së bashku me ekzemplarin e certifikuar të nënshkrimit të këtij personi</w:t>
      </w:r>
      <w:r w:rsidRPr="0046175E">
        <w:rPr>
          <w:spacing w:val="-4"/>
          <w:lang w:val="sq-AL"/>
        </w:rPr>
        <w:t>;</w:t>
      </w:r>
    </w:p>
    <w:p w:rsidR="00AC475A" w:rsidRPr="0046175E" w:rsidRDefault="00CF781A" w:rsidP="00AC475A">
      <w:pPr>
        <w:pStyle w:val="Paragrafi"/>
        <w:rPr>
          <w:spacing w:val="-4"/>
          <w:lang w:val="sq-AL"/>
        </w:rPr>
      </w:pPr>
      <w:r w:rsidRPr="0046175E">
        <w:rPr>
          <w:spacing w:val="-4"/>
          <w:lang w:val="sq-AL"/>
        </w:rPr>
        <w:t>ii</w:t>
      </w:r>
      <w:r w:rsidR="00AC475A" w:rsidRPr="0046175E">
        <w:rPr>
          <w:spacing w:val="-4"/>
          <w:lang w:val="sq-AL"/>
        </w:rPr>
        <w:t xml:space="preserve">) Raporti i Progresit, në përputhje më kërkesat e CEB-it, që konfirmon alokimin e të paktën </w:t>
      </w:r>
      <w:r w:rsidR="000E2A7E" w:rsidRPr="0046175E">
        <w:rPr>
          <w:spacing w:val="-4"/>
          <w:lang w:val="sq-AL"/>
        </w:rPr>
        <w:t>90%</w:t>
      </w:r>
      <w:r w:rsidR="00AC475A" w:rsidRPr="0046175E">
        <w:rPr>
          <w:spacing w:val="-4"/>
          <w:lang w:val="sq-AL"/>
        </w:rPr>
        <w:t xml:space="preserve"> (</w:t>
      </w:r>
      <w:r w:rsidR="000E2A7E" w:rsidRPr="0046175E">
        <w:rPr>
          <w:spacing w:val="-4"/>
          <w:lang w:val="sq-AL"/>
        </w:rPr>
        <w:t>nëntëdhjetë për qind</w:t>
      </w:r>
      <w:r w:rsidR="00AC475A" w:rsidRPr="0046175E">
        <w:rPr>
          <w:spacing w:val="-4"/>
          <w:lang w:val="sq-AL"/>
        </w:rPr>
        <w:t>) të transhit të mëparshëm</w:t>
      </w:r>
      <w:r w:rsidRPr="0046175E">
        <w:rPr>
          <w:spacing w:val="-4"/>
          <w:lang w:val="sq-AL"/>
        </w:rPr>
        <w:t>;</w:t>
      </w:r>
    </w:p>
    <w:p w:rsidR="00AC475A" w:rsidRPr="0046175E" w:rsidRDefault="00CF781A" w:rsidP="00AC475A">
      <w:pPr>
        <w:pStyle w:val="Paragrafi"/>
        <w:rPr>
          <w:spacing w:val="-4"/>
          <w:lang w:val="sq-AL"/>
        </w:rPr>
      </w:pPr>
      <w:r w:rsidRPr="0046175E">
        <w:rPr>
          <w:spacing w:val="-4"/>
          <w:lang w:val="sq-AL"/>
        </w:rPr>
        <w:t>iii</w:t>
      </w:r>
      <w:r w:rsidR="00AC475A" w:rsidRPr="0046175E">
        <w:rPr>
          <w:spacing w:val="-4"/>
          <w:lang w:val="sq-AL"/>
        </w:rPr>
        <w:t xml:space="preserve">) Çdo kusht tjetër të përcaktuar si kusht i veçantë në shtojcën 1 (Përshkrimi i </w:t>
      </w:r>
      <w:r w:rsidR="000E2A7E" w:rsidRPr="0046175E">
        <w:rPr>
          <w:spacing w:val="-4"/>
          <w:lang w:val="sq-AL"/>
        </w:rPr>
        <w:t>projektit</w:t>
      </w:r>
      <w:r w:rsidR="00AC475A" w:rsidRPr="0046175E">
        <w:rPr>
          <w:spacing w:val="-4"/>
          <w:lang w:val="sq-AL"/>
        </w:rPr>
        <w:t>) të kësaj Marrëveshjeje.</w:t>
      </w:r>
    </w:p>
    <w:p w:rsidR="00AC475A" w:rsidRPr="0046175E" w:rsidRDefault="00AC475A" w:rsidP="00AC475A">
      <w:pPr>
        <w:pStyle w:val="Paragrafi"/>
        <w:rPr>
          <w:spacing w:val="-4"/>
          <w:lang w:val="sq-AL"/>
        </w:rPr>
      </w:pPr>
      <w:bookmarkStart w:id="50" w:name="_Toc411930719"/>
      <w:bookmarkStart w:id="51" w:name="_Toc411931591"/>
      <w:bookmarkStart w:id="52" w:name="_Toc414541793"/>
      <w:r w:rsidRPr="0046175E">
        <w:rPr>
          <w:spacing w:val="-4"/>
          <w:lang w:val="sq-AL"/>
        </w:rPr>
        <w:t>4.6 Shlyerja</w:t>
      </w:r>
      <w:bookmarkEnd w:id="50"/>
      <w:bookmarkEnd w:id="51"/>
      <w:bookmarkEnd w:id="52"/>
    </w:p>
    <w:p w:rsidR="00AC475A" w:rsidRPr="007C0909" w:rsidRDefault="00AC475A" w:rsidP="00AC475A">
      <w:pPr>
        <w:pStyle w:val="Paragrafi"/>
        <w:rPr>
          <w:lang w:val="sq-AL"/>
        </w:rPr>
      </w:pPr>
      <w:r w:rsidRPr="0046175E">
        <w:rPr>
          <w:spacing w:val="-4"/>
          <w:lang w:val="sq-AL"/>
        </w:rPr>
        <w:t xml:space="preserve">Huamarrësi shlyen principalin e çdo </w:t>
      </w:r>
      <w:r w:rsidR="000E2A7E" w:rsidRPr="0046175E">
        <w:rPr>
          <w:spacing w:val="-4"/>
          <w:lang w:val="sq-AL"/>
        </w:rPr>
        <w:t>trans</w:t>
      </w:r>
      <w:r w:rsidR="000E2A7E" w:rsidRPr="007C0909">
        <w:rPr>
          <w:lang w:val="sq-AL"/>
        </w:rPr>
        <w:t xml:space="preserve">hi në datën e pagesës së principalit </w:t>
      </w:r>
      <w:r w:rsidRPr="007C0909">
        <w:rPr>
          <w:lang w:val="sq-AL"/>
        </w:rPr>
        <w:t xml:space="preserve">në përputhje me termat e parashtruar në njoftimin e zbatueshëm të </w:t>
      </w:r>
      <w:r w:rsidR="000E2A7E" w:rsidRPr="007C0909">
        <w:rPr>
          <w:lang w:val="sq-AL"/>
        </w:rPr>
        <w:t>disbursimit</w:t>
      </w:r>
      <w:r w:rsidRPr="007C0909">
        <w:rPr>
          <w:lang w:val="sq-AL"/>
        </w:rPr>
        <w:t>.</w:t>
      </w:r>
    </w:p>
    <w:p w:rsidR="00AC475A" w:rsidRPr="007C0909" w:rsidRDefault="00AC475A" w:rsidP="00AC475A">
      <w:pPr>
        <w:pStyle w:val="Paragrafi"/>
        <w:rPr>
          <w:lang w:val="sq-AL"/>
        </w:rPr>
      </w:pPr>
      <w:bookmarkStart w:id="53" w:name="_Toc411930720"/>
      <w:bookmarkStart w:id="54" w:name="_Toc411931592"/>
      <w:bookmarkStart w:id="55" w:name="_Toc414541794"/>
      <w:r w:rsidRPr="007C0909">
        <w:rPr>
          <w:lang w:val="sq-AL"/>
        </w:rPr>
        <w:t>4.7 Shlyerja e parakohshme</w:t>
      </w:r>
      <w:bookmarkEnd w:id="53"/>
      <w:bookmarkEnd w:id="54"/>
      <w:bookmarkEnd w:id="55"/>
    </w:p>
    <w:p w:rsidR="00AC475A" w:rsidRPr="007C0909" w:rsidRDefault="00AC475A" w:rsidP="00AC475A">
      <w:pPr>
        <w:pStyle w:val="Paragrafi"/>
        <w:rPr>
          <w:lang w:val="sq-AL"/>
        </w:rPr>
      </w:pPr>
      <w:r w:rsidRPr="007C0909">
        <w:rPr>
          <w:lang w:val="sq-AL"/>
        </w:rPr>
        <w:t>a) Mekanizmat e shlyerjes së parakohshme</w:t>
      </w:r>
    </w:p>
    <w:p w:rsidR="00AC475A" w:rsidRPr="007C0909" w:rsidRDefault="00AC475A" w:rsidP="00AC475A">
      <w:pPr>
        <w:pStyle w:val="Paragrafi"/>
        <w:rPr>
          <w:lang w:val="sq-AL"/>
        </w:rPr>
      </w:pPr>
      <w:r w:rsidRPr="007C0909">
        <w:rPr>
          <w:lang w:val="sq-AL"/>
        </w:rPr>
        <w:t>Në qoftë se sipas ndonjë rasti të specifikuar në këtë Marrëveshje, duke iu referuar kësaj nënklauzole, Huamarrësit i duhet të rimbursojë para maturimit</w:t>
      </w:r>
      <w:r w:rsidR="00CF781A">
        <w:rPr>
          <w:lang w:val="sq-AL"/>
        </w:rPr>
        <w:t>,</w:t>
      </w:r>
      <w:r>
        <w:rPr>
          <w:lang w:val="sq-AL"/>
        </w:rPr>
        <w:t xml:space="preserve"> </w:t>
      </w:r>
      <w:r w:rsidRPr="007C0909">
        <w:rPr>
          <w:lang w:val="sq-AL"/>
        </w:rPr>
        <w:t>të gjithë ose pjesë të një transhi, Huamarrësi duhet t’i japë të paktën 1 (një) muaj para njoftim me shkrim CEB-i</w:t>
      </w:r>
      <w:r w:rsidR="00CF781A">
        <w:rPr>
          <w:lang w:val="sq-AL"/>
        </w:rPr>
        <w:t>n</w:t>
      </w:r>
      <w:r w:rsidRPr="007C0909">
        <w:rPr>
          <w:lang w:val="sq-AL"/>
        </w:rPr>
        <w:t xml:space="preserve"> (më poshtë i quajtur </w:t>
      </w:r>
      <w:r>
        <w:rPr>
          <w:lang w:val="sq-AL"/>
        </w:rPr>
        <w:t>“</w:t>
      </w:r>
      <w:r w:rsidRPr="007C0909">
        <w:rPr>
          <w:lang w:val="sq-AL"/>
        </w:rPr>
        <w:t xml:space="preserve">Njoftimi i </w:t>
      </w:r>
      <w:r w:rsidR="000E2A7E" w:rsidRPr="007C0909">
        <w:rPr>
          <w:lang w:val="sq-AL"/>
        </w:rPr>
        <w:t>rimbursimit të parakohshëm</w:t>
      </w:r>
      <w:r w:rsidRPr="007C0909">
        <w:rPr>
          <w:lang w:val="sq-AL"/>
        </w:rPr>
        <w:t>”)</w:t>
      </w:r>
      <w:r>
        <w:rPr>
          <w:lang w:val="sq-AL"/>
        </w:rPr>
        <w:t>,</w:t>
      </w:r>
      <w:r w:rsidRPr="007C0909">
        <w:rPr>
          <w:lang w:val="sq-AL"/>
        </w:rPr>
        <w:t xml:space="preserve"> duke specifikuar shumat që do të rimbursohen, datën në të cilën rimbursimi do të bëhet (më poshtë e quajtur “Data e </w:t>
      </w:r>
      <w:r w:rsidR="000E2A7E" w:rsidRPr="007C0909">
        <w:rPr>
          <w:lang w:val="sq-AL"/>
        </w:rPr>
        <w:t>rimbursimit të parakohshëm</w:t>
      </w:r>
      <w:r w:rsidRPr="007C0909">
        <w:rPr>
          <w:lang w:val="sq-AL"/>
        </w:rPr>
        <w:t>”) dhe, pas konsultimit paraprak me CEB-i</w:t>
      </w:r>
      <w:r>
        <w:rPr>
          <w:lang w:val="sq-AL"/>
        </w:rPr>
        <w:t>n</w:t>
      </w:r>
      <w:r w:rsidRPr="007C0909">
        <w:rPr>
          <w:lang w:val="sq-AL"/>
        </w:rPr>
        <w:t xml:space="preserve"> në lidhje me shumat, nëse ka, që pritet të dalin në pajtim me nënparagrafin 4.7/b, </w:t>
      </w:r>
      <w:r w:rsidR="000E2A7E" w:rsidRPr="007C0909">
        <w:rPr>
          <w:lang w:val="sq-AL"/>
        </w:rPr>
        <w:t>kostot maksimale të rimbursimit të parakohshëm</w:t>
      </w:r>
      <w:r w:rsidRPr="007C0909">
        <w:rPr>
          <w:lang w:val="sq-AL"/>
        </w:rPr>
        <w:t xml:space="preserve">. Data e </w:t>
      </w:r>
      <w:r w:rsidR="000E2A7E" w:rsidRPr="007C0909">
        <w:rPr>
          <w:lang w:val="sq-AL"/>
        </w:rPr>
        <w:t>RIMBURSIMI</w:t>
      </w:r>
      <w:r>
        <w:rPr>
          <w:lang w:val="sq-AL"/>
        </w:rPr>
        <w:t>t</w:t>
      </w:r>
      <w:r w:rsidRPr="007C0909">
        <w:rPr>
          <w:lang w:val="sq-AL"/>
        </w:rPr>
        <w:t xml:space="preserve"> të </w:t>
      </w:r>
      <w:r w:rsidR="000E2A7E" w:rsidRPr="007C0909">
        <w:rPr>
          <w:lang w:val="sq-AL"/>
        </w:rPr>
        <w:t xml:space="preserve">parakohshëm duhet të përkojë me datën e pagesës së interesit, përveç rasteve kur është rënë dakord </w:t>
      </w:r>
      <w:r w:rsidRPr="007C0909">
        <w:rPr>
          <w:lang w:val="sq-AL"/>
        </w:rPr>
        <w:t>ndryshe</w:t>
      </w:r>
      <w:r w:rsidR="00CF781A">
        <w:rPr>
          <w:lang w:val="sq-AL"/>
        </w:rPr>
        <w:t>,</w:t>
      </w:r>
      <w:r w:rsidRPr="007C0909">
        <w:rPr>
          <w:lang w:val="sq-AL"/>
        </w:rPr>
        <w:t xml:space="preserve"> me shkrim nga CEB-i.</w:t>
      </w:r>
    </w:p>
    <w:p w:rsidR="00AC475A" w:rsidRPr="007C0909" w:rsidRDefault="00AC475A" w:rsidP="00AC475A">
      <w:pPr>
        <w:pStyle w:val="Paragrafi"/>
        <w:rPr>
          <w:lang w:val="sq-AL"/>
        </w:rPr>
      </w:pPr>
      <w:r w:rsidRPr="007C0909">
        <w:rPr>
          <w:lang w:val="sq-AL"/>
        </w:rPr>
        <w:t xml:space="preserve">Pas pranimit të </w:t>
      </w:r>
      <w:r w:rsidR="000E2A7E" w:rsidRPr="007C0909">
        <w:rPr>
          <w:lang w:val="sq-AL"/>
        </w:rPr>
        <w:t>njoftimit të rimbursimit të parakohshëm</w:t>
      </w:r>
      <w:r w:rsidRPr="007C0909">
        <w:rPr>
          <w:lang w:val="sq-AL"/>
        </w:rPr>
        <w:t xml:space="preserve">, CEB-i do të dërgojë një njoftim me shkrim për Huamarrësin (këtej e tutje, “Konfirmimi i </w:t>
      </w:r>
      <w:r w:rsidR="000E2A7E" w:rsidRPr="007C0909">
        <w:rPr>
          <w:lang w:val="sq-AL"/>
        </w:rPr>
        <w:t>rimbursimit të parakohshëm</w:t>
      </w:r>
      <w:r w:rsidRPr="007C0909">
        <w:rPr>
          <w:lang w:val="sq-AL"/>
        </w:rPr>
        <w:t xml:space="preserve">”), jo më vonë se 5 ditë pune para </w:t>
      </w:r>
      <w:r w:rsidR="000E2A7E" w:rsidRPr="007C0909">
        <w:rPr>
          <w:lang w:val="sq-AL"/>
        </w:rPr>
        <w:t>datës së rimbursimit</w:t>
      </w:r>
      <w:r w:rsidRPr="007C0909">
        <w:rPr>
          <w:lang w:val="sq-AL"/>
        </w:rPr>
        <w:t>, duke treguar interesin e llogaritur për t’</w:t>
      </w:r>
      <w:r>
        <w:rPr>
          <w:lang w:val="sq-AL"/>
        </w:rPr>
        <w:t>u paguar</w:t>
      </w:r>
      <w:r w:rsidRPr="007C0909">
        <w:rPr>
          <w:lang w:val="sq-AL"/>
        </w:rPr>
        <w:t xml:space="preserve"> dhe </w:t>
      </w:r>
      <w:r w:rsidR="000E2A7E" w:rsidRPr="007C0909">
        <w:rPr>
          <w:lang w:val="sq-AL"/>
        </w:rPr>
        <w:t xml:space="preserve">kostot e rimbursimit të parakohshëm në pajtim me nënklauzolën </w:t>
      </w:r>
      <w:r w:rsidRPr="007C0909">
        <w:rPr>
          <w:lang w:val="sq-AL"/>
        </w:rPr>
        <w:t>4.7/b.</w:t>
      </w:r>
    </w:p>
    <w:p w:rsidR="00AC475A" w:rsidRPr="007C0909" w:rsidRDefault="00AC475A" w:rsidP="00AC475A">
      <w:pPr>
        <w:pStyle w:val="Paragrafi"/>
        <w:rPr>
          <w:lang w:val="sq-AL"/>
        </w:rPr>
      </w:pPr>
      <w:r w:rsidRPr="007C0909">
        <w:rPr>
          <w:lang w:val="sq-AL"/>
        </w:rPr>
        <w:t xml:space="preserve"> Konfirmimi i </w:t>
      </w:r>
      <w:r w:rsidR="000E2A7E" w:rsidRPr="007C0909">
        <w:rPr>
          <w:lang w:val="sq-AL"/>
        </w:rPr>
        <w:t xml:space="preserve">rimbursimit të parakohshëm </w:t>
      </w:r>
      <w:r w:rsidRPr="007C0909">
        <w:rPr>
          <w:lang w:val="sq-AL"/>
        </w:rPr>
        <w:t xml:space="preserve">që plotëson të gjitha elementet e përfshira në një </w:t>
      </w:r>
      <w:r w:rsidR="000E2A7E" w:rsidRPr="007C0909">
        <w:rPr>
          <w:lang w:val="sq-AL"/>
        </w:rPr>
        <w:t>njoftim rimbursimi të parakohshë</w:t>
      </w:r>
      <w:r w:rsidRPr="007C0909">
        <w:rPr>
          <w:lang w:val="sq-AL"/>
        </w:rPr>
        <w:t>m përbën një angazhim të parevokueshëm dhe të pakushtëzuar nga ana e Huamarrësit për rimbursimin e shumave përkatëse të CEB-it</w:t>
      </w:r>
      <w:r>
        <w:rPr>
          <w:lang w:val="sq-AL"/>
        </w:rPr>
        <w:t>,</w:t>
      </w:r>
      <w:r w:rsidRPr="007C0909">
        <w:rPr>
          <w:lang w:val="sq-AL"/>
        </w:rPr>
        <w:t xml:space="preserve"> sipas termave dhe kushteve të përcaktuar në </w:t>
      </w:r>
      <w:r w:rsidR="000E2A7E" w:rsidRPr="007C0909">
        <w:rPr>
          <w:lang w:val="sq-AL"/>
        </w:rPr>
        <w:t>konfirmimin e rimbursimit të parakohshëm</w:t>
      </w:r>
      <w:r w:rsidRPr="007C0909">
        <w:rPr>
          <w:lang w:val="sq-AL"/>
        </w:rPr>
        <w:t xml:space="preserve">. Nëse Huamarrësi rimburson pjesërisht një transh, shuma e rimbursuar do të aplikohet proporcionalisht për çdo shlyerje të prapambetur principali. Në një rast të tillë, </w:t>
      </w:r>
      <w:r w:rsidR="000E2A7E" w:rsidRPr="007C0909">
        <w:rPr>
          <w:lang w:val="sq-AL"/>
        </w:rPr>
        <w:t xml:space="preserve">konfirmimi i rimbursimit të parakohshëm </w:t>
      </w:r>
      <w:r w:rsidRPr="007C0909">
        <w:rPr>
          <w:lang w:val="sq-AL"/>
        </w:rPr>
        <w:t>do të përfshijë edhe planin e përshtatur të shlyerjeve</w:t>
      </w:r>
      <w:r>
        <w:rPr>
          <w:lang w:val="sq-AL"/>
        </w:rPr>
        <w:t>,</w:t>
      </w:r>
      <w:r w:rsidRPr="007C0909">
        <w:rPr>
          <w:lang w:val="sq-AL"/>
        </w:rPr>
        <w:t xml:space="preserve"> </w:t>
      </w:r>
      <w:r>
        <w:rPr>
          <w:lang w:val="sq-AL"/>
        </w:rPr>
        <w:t>i</w:t>
      </w:r>
      <w:r w:rsidRPr="007C0909">
        <w:rPr>
          <w:lang w:val="sq-AL"/>
        </w:rPr>
        <w:t xml:space="preserve"> cili është detyrues për Huamarrësin.</w:t>
      </w:r>
    </w:p>
    <w:p w:rsidR="00AC475A" w:rsidRPr="007C0909" w:rsidRDefault="00AC475A" w:rsidP="00AC475A">
      <w:pPr>
        <w:pStyle w:val="Paragrafi"/>
        <w:rPr>
          <w:lang w:val="sq-AL"/>
        </w:rPr>
      </w:pPr>
      <w:r w:rsidRPr="007C0909">
        <w:rPr>
          <w:lang w:val="sq-AL"/>
        </w:rPr>
        <w:t xml:space="preserve">b) Kostot e </w:t>
      </w:r>
      <w:r w:rsidR="000E2A7E" w:rsidRPr="007C0909">
        <w:rPr>
          <w:lang w:val="sq-AL"/>
        </w:rPr>
        <w:t>rimbursimit të parakohshëm</w:t>
      </w:r>
    </w:p>
    <w:p w:rsidR="00AC475A" w:rsidRPr="007C0909" w:rsidRDefault="00AC475A" w:rsidP="00AC475A">
      <w:pPr>
        <w:pStyle w:val="Paragrafi"/>
        <w:rPr>
          <w:lang w:val="sq-AL"/>
        </w:rPr>
      </w:pPr>
      <w:r w:rsidRPr="007C0909">
        <w:rPr>
          <w:lang w:val="sq-AL"/>
        </w:rPr>
        <w:t xml:space="preserve">Kostot e </w:t>
      </w:r>
      <w:r w:rsidR="000E2A7E" w:rsidRPr="007C0909">
        <w:rPr>
          <w:lang w:val="sq-AL"/>
        </w:rPr>
        <w:t xml:space="preserve">rimbursimit të parakohshëm </w:t>
      </w:r>
      <w:r w:rsidRPr="007C0909">
        <w:rPr>
          <w:lang w:val="sq-AL"/>
        </w:rPr>
        <w:t xml:space="preserve">që rezultojnë nga rimbursimi i parakohshëm në përputhje me nënklauzolën 4.7/a përcaktohen nga CEB-i në bazë të kostove të rishpërndarjes së shumës që do të rimbursohet nga Data e </w:t>
      </w:r>
      <w:r w:rsidR="000E2A7E" w:rsidRPr="007C0909">
        <w:rPr>
          <w:lang w:val="sq-AL"/>
        </w:rPr>
        <w:t>rimbursimit të parakohshëm në datën e maturimit</w:t>
      </w:r>
      <w:r w:rsidRPr="007C0909">
        <w:rPr>
          <w:lang w:val="sq-AL"/>
        </w:rPr>
        <w:t>, duke përfshirë edhe ndonjë kosto përkatëse, të tilla si kosto për zgjidhjen e çdo dispozite themelore mbrojtëse që lidhet me të. Kostot e rishpërndarjes do të krijohen mbi bazën e diferencës ndërmjet normës fillestare dhe normës së rishpërndarjes, e cila do të përcaktohet nga CEB-i në bazë të kushteve të tregut</w:t>
      </w:r>
      <w:r>
        <w:rPr>
          <w:lang w:val="sq-AL"/>
        </w:rPr>
        <w:t>,</w:t>
      </w:r>
      <w:r w:rsidRPr="007C0909">
        <w:rPr>
          <w:lang w:val="sq-AL"/>
        </w:rPr>
        <w:t xml:space="preserve"> në datën e </w:t>
      </w:r>
      <w:r w:rsidR="000E2A7E" w:rsidRPr="007C0909">
        <w:rPr>
          <w:lang w:val="sq-AL"/>
        </w:rPr>
        <w:t>njoftimit të rimbursimit të parakohshëm.</w:t>
      </w:r>
    </w:p>
    <w:p w:rsidR="00AC475A" w:rsidRPr="007C0909" w:rsidRDefault="00AC475A" w:rsidP="00AC475A">
      <w:pPr>
        <w:pStyle w:val="Paragrafi"/>
        <w:rPr>
          <w:lang w:val="sq-AL"/>
        </w:rPr>
      </w:pPr>
      <w:bookmarkStart w:id="56" w:name="_Toc411930721"/>
      <w:bookmarkStart w:id="57" w:name="_Toc411931593"/>
      <w:bookmarkStart w:id="58" w:name="_Toc414541795"/>
      <w:r w:rsidRPr="007C0909">
        <w:rPr>
          <w:lang w:val="sq-AL"/>
        </w:rPr>
        <w:t>4.8 Përcaktimi i interesit</w:t>
      </w:r>
      <w:bookmarkEnd w:id="56"/>
      <w:bookmarkEnd w:id="57"/>
      <w:bookmarkEnd w:id="58"/>
    </w:p>
    <w:p w:rsidR="00AC475A" w:rsidRPr="007C0909" w:rsidRDefault="00AC475A" w:rsidP="00AC475A">
      <w:pPr>
        <w:pStyle w:val="Paragrafi"/>
        <w:rPr>
          <w:lang w:val="sq-AL"/>
        </w:rPr>
      </w:pPr>
      <w:r w:rsidRPr="007C0909">
        <w:rPr>
          <w:lang w:val="sq-AL"/>
        </w:rPr>
        <w:t xml:space="preserve">Huamarrësi do të paguajë herë pas here interesin mbi principalin e çdo </w:t>
      </w:r>
      <w:r w:rsidR="000E2A7E" w:rsidRPr="007C0909">
        <w:rPr>
          <w:lang w:val="sq-AL"/>
        </w:rPr>
        <w:t>transhi gjatë çdo periudh</w:t>
      </w:r>
      <w:r w:rsidR="000E2A7E">
        <w:rPr>
          <w:lang w:val="sq-AL"/>
        </w:rPr>
        <w:t>e</w:t>
      </w:r>
      <w:r w:rsidR="000E2A7E" w:rsidRPr="007C0909">
        <w:rPr>
          <w:lang w:val="sq-AL"/>
        </w:rPr>
        <w:t xml:space="preserve"> interesi</w:t>
      </w:r>
      <w:r>
        <w:rPr>
          <w:lang w:val="sq-AL"/>
        </w:rPr>
        <w:t>,</w:t>
      </w:r>
      <w:r w:rsidRPr="007C0909">
        <w:rPr>
          <w:lang w:val="sq-AL"/>
        </w:rPr>
        <w:t xml:space="preserve"> sipas normës fikse ose të ndryshueshme të Interesit të specifikuar në </w:t>
      </w:r>
      <w:r w:rsidR="000E2A7E" w:rsidRPr="007C0909">
        <w:rPr>
          <w:lang w:val="sq-AL"/>
        </w:rPr>
        <w:t>njoftimin e zbatueshëm të disbursimit.</w:t>
      </w:r>
    </w:p>
    <w:p w:rsidR="00AC475A" w:rsidRPr="007C0909" w:rsidRDefault="00AC475A" w:rsidP="00AC475A">
      <w:pPr>
        <w:pStyle w:val="Paragrafi"/>
        <w:rPr>
          <w:lang w:val="sq-AL"/>
        </w:rPr>
      </w:pPr>
      <w:r w:rsidRPr="007C0909">
        <w:rPr>
          <w:lang w:val="sq-AL"/>
        </w:rPr>
        <w:t xml:space="preserve">Interesi llogaritet </w:t>
      </w:r>
      <w:r w:rsidR="00113379">
        <w:rPr>
          <w:lang w:val="sq-AL"/>
        </w:rPr>
        <w:t xml:space="preserve">i) </w:t>
      </w:r>
      <w:r w:rsidRPr="007C0909">
        <w:rPr>
          <w:lang w:val="sq-AL"/>
        </w:rPr>
        <w:t xml:space="preserve">duke filluar nga dhe </w:t>
      </w:r>
      <w:r>
        <w:rPr>
          <w:lang w:val="sq-AL"/>
        </w:rPr>
        <w:t xml:space="preserve">duke </w:t>
      </w:r>
      <w:r w:rsidRPr="007C0909">
        <w:rPr>
          <w:lang w:val="sq-AL"/>
        </w:rPr>
        <w:t xml:space="preserve">përfshirë ditën e parë të </w:t>
      </w:r>
      <w:r w:rsidR="000E2A7E" w:rsidRPr="007C0909">
        <w:rPr>
          <w:lang w:val="sq-AL"/>
        </w:rPr>
        <w:t>periudhës së interesit</w:t>
      </w:r>
      <w:r w:rsidRPr="007C0909">
        <w:rPr>
          <w:lang w:val="sq-AL"/>
        </w:rPr>
        <w:t xml:space="preserve">, por duke përjashtuar ditën e fundit të kësaj periudhe interesi; </w:t>
      </w:r>
      <w:r w:rsidRPr="000B3C17">
        <w:rPr>
          <w:lang w:val="sq-AL"/>
        </w:rPr>
        <w:t>dhe ii)</w:t>
      </w:r>
      <w:r w:rsidRPr="007C0909">
        <w:rPr>
          <w:lang w:val="sq-AL"/>
        </w:rPr>
        <w:t xml:space="preserve"> është i detyrueshëm dhe i pagueshëm në datat e pagesës së interesit të përcaktuara në njoftimin e aplikueshëm të disbursimit. interesi do të llogaritet në bazë të marrëveshjes së përcaktimit të ditës, e specifikuar në njoftimin përkatës të disbursimit.</w:t>
      </w:r>
    </w:p>
    <w:p w:rsidR="00AC475A" w:rsidRPr="007C0909" w:rsidRDefault="00AC475A" w:rsidP="00AC475A">
      <w:pPr>
        <w:pStyle w:val="Paragrafi"/>
        <w:rPr>
          <w:lang w:val="sq-AL"/>
        </w:rPr>
      </w:pPr>
      <w:r w:rsidRPr="007C0909">
        <w:rPr>
          <w:lang w:val="sq-AL"/>
        </w:rPr>
        <w:t>Në rastin e normës së interesit të ndryshueshëm të transheve, CEB-i përcakton për secilën datë të përcaktimit të interesit normën e zbatueshme të interesit gjatë periudhës përkatëse të interesit, në përputhje me Marrëveshjen dhe menjëherë e njofton për këtë Huamarrësin. Çdo përcaktim nga CEB-i është përfundimtar, vendimtar dhe detyrues për Huamarrësin, përveç nëse i provohet CEB-it nga Huamarrësi, që një përcaktim i tillë është një gabim i qartë.</w:t>
      </w:r>
    </w:p>
    <w:p w:rsidR="00AC475A" w:rsidRPr="007C0909" w:rsidRDefault="00AC475A" w:rsidP="00AC475A">
      <w:pPr>
        <w:pStyle w:val="Paragrafi"/>
        <w:rPr>
          <w:lang w:val="sq-AL"/>
        </w:rPr>
      </w:pPr>
      <w:bookmarkStart w:id="59" w:name="_Toc411930722"/>
      <w:bookmarkStart w:id="60" w:name="_Toc411931594"/>
      <w:bookmarkStart w:id="61" w:name="_Toc414541796"/>
      <w:r w:rsidRPr="007C0909">
        <w:rPr>
          <w:lang w:val="sq-AL"/>
        </w:rPr>
        <w:t>4.9 Norma e interesit të papaguar</w:t>
      </w:r>
      <w:bookmarkEnd w:id="59"/>
      <w:bookmarkEnd w:id="60"/>
      <w:bookmarkEnd w:id="61"/>
    </w:p>
    <w:p w:rsidR="00AC475A" w:rsidRPr="007C0909" w:rsidRDefault="00AC475A" w:rsidP="00AC475A">
      <w:pPr>
        <w:pStyle w:val="Paragrafi"/>
        <w:rPr>
          <w:lang w:val="sq-AL"/>
        </w:rPr>
      </w:pPr>
      <w:r w:rsidRPr="007C0909">
        <w:rPr>
          <w:lang w:val="sq-AL"/>
        </w:rPr>
        <w:t>Në rast se Huamarrësi nuk arrin të paguajë, tërësisht ose pjesërisht, çdo shumë sipas Marrëveshjes, dhe pavarësisht çdo mjeti tjetër të disponueshëm nga CEB-i sipas Marrëveshjes, Huamarrësi do të paguajë interes mbi shumat e papaguara nga data e pagesës deri në datën e marrjes së një pages</w:t>
      </w:r>
      <w:r w:rsidR="0080727A">
        <w:rPr>
          <w:lang w:val="sq-AL"/>
        </w:rPr>
        <w:t>e</w:t>
      </w:r>
      <w:r w:rsidRPr="007C0909">
        <w:rPr>
          <w:lang w:val="sq-AL"/>
        </w:rPr>
        <w:t xml:space="preserve"> të tillë nga CEB-i në normën e interesit vjetor të barabartë me EURIBOR</w:t>
      </w:r>
      <w:r>
        <w:rPr>
          <w:lang w:val="sq-AL"/>
        </w:rPr>
        <w:t>-in</w:t>
      </w:r>
      <w:r w:rsidRPr="007C0909">
        <w:rPr>
          <w:lang w:val="sq-AL"/>
        </w:rPr>
        <w:t xml:space="preserve"> njëmujor, të kuotuar  në datën e caktuar të pagesës plus dyqind e pesëdhjetë pikë</w:t>
      </w:r>
      <w:r>
        <w:rPr>
          <w:lang w:val="sq-AL"/>
        </w:rPr>
        <w:t xml:space="preserve"> </w:t>
      </w:r>
      <w:r w:rsidRPr="007C0909">
        <w:rPr>
          <w:lang w:val="sq-AL"/>
        </w:rPr>
        <w:t xml:space="preserve">bazë (250 pikë bazë) (më poshtë e quajtur “Norma e </w:t>
      </w:r>
      <w:r w:rsidR="000E2A7E" w:rsidRPr="007C0909">
        <w:rPr>
          <w:lang w:val="sq-AL"/>
        </w:rPr>
        <w:t>interesit të papaguar</w:t>
      </w:r>
      <w:r w:rsidRPr="007C0909">
        <w:rPr>
          <w:lang w:val="sq-AL"/>
        </w:rPr>
        <w:t>”)</w:t>
      </w:r>
      <w:r>
        <w:rPr>
          <w:lang w:val="sq-AL"/>
        </w:rPr>
        <w:t>.</w:t>
      </w:r>
    </w:p>
    <w:p w:rsidR="00AC475A" w:rsidRPr="007C0909" w:rsidRDefault="00AC475A" w:rsidP="00AC475A">
      <w:pPr>
        <w:pStyle w:val="Paragrafi"/>
        <w:rPr>
          <w:lang w:val="sq-AL"/>
        </w:rPr>
      </w:pPr>
      <w:r w:rsidRPr="007C0909">
        <w:rPr>
          <w:lang w:val="sq-AL"/>
        </w:rPr>
        <w:t xml:space="preserve">Norma e zbatueshme </w:t>
      </w:r>
      <w:r w:rsidR="000E2A7E" w:rsidRPr="007C0909">
        <w:rPr>
          <w:lang w:val="sq-AL"/>
        </w:rPr>
        <w:t xml:space="preserve">e interesit të papaguar </w:t>
      </w:r>
      <w:r w:rsidRPr="007C0909">
        <w:rPr>
          <w:lang w:val="sq-AL"/>
        </w:rPr>
        <w:t>do të përditësohet çdo 30 (tridhjetë) ditë kalendarike</w:t>
      </w:r>
      <w:r>
        <w:rPr>
          <w:lang w:val="sq-AL"/>
        </w:rPr>
        <w:t>.</w:t>
      </w:r>
    </w:p>
    <w:p w:rsidR="00AC475A" w:rsidRPr="007C0909" w:rsidRDefault="00AC475A" w:rsidP="00AC475A">
      <w:pPr>
        <w:pStyle w:val="Paragrafi"/>
        <w:rPr>
          <w:lang w:val="sq-AL"/>
        </w:rPr>
      </w:pPr>
      <w:bookmarkStart w:id="62" w:name="_Toc411930723"/>
      <w:bookmarkStart w:id="63" w:name="_Toc411931595"/>
      <w:bookmarkStart w:id="64" w:name="_Toc414541797"/>
      <w:r w:rsidRPr="007C0909">
        <w:rPr>
          <w:lang w:val="sq-AL"/>
        </w:rPr>
        <w:t>4.10 Ngjarja e deformimit të tregut</w:t>
      </w:r>
      <w:bookmarkEnd w:id="62"/>
      <w:bookmarkEnd w:id="63"/>
      <w:bookmarkEnd w:id="64"/>
    </w:p>
    <w:p w:rsidR="00AC475A" w:rsidRPr="007C0909" w:rsidRDefault="00AC475A" w:rsidP="00AC475A">
      <w:pPr>
        <w:pStyle w:val="Paragrafi"/>
        <w:rPr>
          <w:lang w:val="sq-AL"/>
        </w:rPr>
      </w:pPr>
      <w:r w:rsidRPr="007C0909">
        <w:rPr>
          <w:lang w:val="sq-AL"/>
        </w:rPr>
        <w:t xml:space="preserve">CEB-i, pas marrjes së informacionit që ka ndodhur një </w:t>
      </w:r>
      <w:r w:rsidR="000E2A7E" w:rsidRPr="007C0909">
        <w:rPr>
          <w:lang w:val="sq-AL"/>
        </w:rPr>
        <w:t>rast deformimi tregu</w:t>
      </w:r>
      <w:r w:rsidRPr="007C0909">
        <w:rPr>
          <w:lang w:val="sq-AL"/>
        </w:rPr>
        <w:t>, e njofton menjëherë Huamarrësin në lidhje me këtë.</w:t>
      </w:r>
    </w:p>
    <w:p w:rsidR="00AC475A" w:rsidRPr="007C0909" w:rsidRDefault="00AC475A" w:rsidP="00AC475A">
      <w:pPr>
        <w:pStyle w:val="Paragrafi"/>
        <w:rPr>
          <w:lang w:val="sq-AL"/>
        </w:rPr>
      </w:pPr>
      <w:r w:rsidRPr="007C0909">
        <w:rPr>
          <w:lang w:val="sq-AL"/>
        </w:rPr>
        <w:t xml:space="preserve">Për qëllimet e kësaj Marrëveshjeje, “Rasti i </w:t>
      </w:r>
      <w:r w:rsidR="000E2A7E" w:rsidRPr="007C0909">
        <w:rPr>
          <w:lang w:val="sq-AL"/>
        </w:rPr>
        <w:t>deformimit të tregut</w:t>
      </w:r>
      <w:r w:rsidRPr="007C0909">
        <w:rPr>
          <w:lang w:val="sq-AL"/>
        </w:rPr>
        <w:t xml:space="preserve">” </w:t>
      </w:r>
      <w:r w:rsidR="00E72D28">
        <w:rPr>
          <w:lang w:val="sq-AL"/>
        </w:rPr>
        <w:t>u</w:t>
      </w:r>
      <w:r w:rsidRPr="007C0909">
        <w:rPr>
          <w:lang w:val="sq-AL"/>
        </w:rPr>
        <w:t xml:space="preserve"> referohet rrethanave të mëposhtme:</w:t>
      </w:r>
    </w:p>
    <w:p w:rsidR="00AC475A" w:rsidRPr="007C0909" w:rsidRDefault="00AC475A" w:rsidP="00AC475A">
      <w:pPr>
        <w:pStyle w:val="Paragrafi"/>
        <w:rPr>
          <w:lang w:val="sq-AL"/>
        </w:rPr>
      </w:pPr>
      <w:r w:rsidRPr="007C0909">
        <w:rPr>
          <w:lang w:val="sq-AL"/>
        </w:rPr>
        <w:t>a) Faqja “Reuter” e referuar në përkufizimin e EURIBOR</w:t>
      </w:r>
      <w:r>
        <w:rPr>
          <w:lang w:val="sq-AL"/>
        </w:rPr>
        <w:t>-it</w:t>
      </w:r>
      <w:r w:rsidRPr="007C0909">
        <w:rPr>
          <w:lang w:val="sq-AL"/>
        </w:rPr>
        <w:t xml:space="preserve"> nuk jep të dhënat e kërkuara ose nuk është e arritshme.</w:t>
      </w:r>
    </w:p>
    <w:p w:rsidR="00AC475A" w:rsidRPr="007C0909" w:rsidRDefault="00AC475A" w:rsidP="00AC475A">
      <w:pPr>
        <w:pStyle w:val="Paragrafi"/>
        <w:rPr>
          <w:lang w:val="sq-AL"/>
        </w:rPr>
      </w:pPr>
      <w:r w:rsidRPr="007C0909">
        <w:rPr>
          <w:lang w:val="sq-AL"/>
        </w:rPr>
        <w:t xml:space="preserve">b) Sipas një </w:t>
      </w:r>
      <w:r w:rsidR="000E2A7E" w:rsidRPr="007C0909">
        <w:rPr>
          <w:lang w:val="sq-AL"/>
        </w:rPr>
        <w:t>ngjarjeje të tillë të deformimit të tregut</w:t>
      </w:r>
      <w:r w:rsidRPr="007C0909">
        <w:rPr>
          <w:lang w:val="sq-AL"/>
        </w:rPr>
        <w:t>, EURIBOR-i i zbatueshëm do të jetë norma e përqindjes në vit</w:t>
      </w:r>
      <w:r>
        <w:rPr>
          <w:lang w:val="sq-AL"/>
        </w:rPr>
        <w:t>,</w:t>
      </w:r>
      <w:r w:rsidRPr="007C0909">
        <w:rPr>
          <w:lang w:val="sq-AL"/>
        </w:rPr>
        <w:t xml:space="preserve"> e përcaktuar nga CEB-i si mesatarja aritmetike e normave në të cilat kreditë në euro, në një shumë të njëjtë apo të afërt të krahasueshme me shumën e </w:t>
      </w:r>
      <w:r w:rsidR="000E2A7E" w:rsidRPr="007C0909">
        <w:rPr>
          <w:lang w:val="sq-AL"/>
        </w:rPr>
        <w:t xml:space="preserve">kredisë </w:t>
      </w:r>
      <w:r w:rsidRPr="007C0909">
        <w:rPr>
          <w:lang w:val="sq-AL"/>
        </w:rPr>
        <w:t xml:space="preserve">në fjalë dhe për një periudhë të njëjtë ose më të përafërt të krahasueshme me periudhën përkatëse të interesit, janë dhënë nga 3 (tri) banka kryesore në tregun ndërbankar të BE-së të zgjedhur nga CEB-i, në </w:t>
      </w:r>
      <w:r w:rsidR="000E2A7E" w:rsidRPr="007C0909">
        <w:rPr>
          <w:lang w:val="sq-AL"/>
        </w:rPr>
        <w:t xml:space="preserve">ditën e përcaktimit </w:t>
      </w:r>
      <w:r w:rsidRPr="007C0909">
        <w:rPr>
          <w:lang w:val="sq-AL"/>
        </w:rPr>
        <w:t xml:space="preserve">të Normës së Interesit. Nëse janë siguruar të paktën 2 (dy) kuotime, EURIBOR-i i zbatueshëm për atë Datë </w:t>
      </w:r>
      <w:r w:rsidR="000E2A7E" w:rsidRPr="007C0909">
        <w:rPr>
          <w:lang w:val="sq-AL"/>
        </w:rPr>
        <w:t xml:space="preserve">përcaktimi interesi </w:t>
      </w:r>
      <w:r w:rsidRPr="007C0909">
        <w:rPr>
          <w:lang w:val="sq-AL"/>
        </w:rPr>
        <w:t>do të jetë mesatarja aritmetike e të gjitha kuotimeve të ofruara.</w:t>
      </w:r>
    </w:p>
    <w:p w:rsidR="00AC475A" w:rsidRPr="007C0909" w:rsidRDefault="00AC475A" w:rsidP="00AC475A">
      <w:pPr>
        <w:pStyle w:val="Paragrafi"/>
        <w:rPr>
          <w:lang w:val="sq-AL"/>
        </w:rPr>
      </w:pPr>
      <w:r w:rsidRPr="007C0909">
        <w:rPr>
          <w:lang w:val="sq-AL"/>
        </w:rPr>
        <w:t xml:space="preserve">c) Nëse është ofruar vetëm 1 (një) kuotim, EURIBOR-i i zbatueshëm do të jetë norma e përqindjes në vit e përcaktuar nga CEB-i si mesatarja aritmetike e normave në të cilat kreditë në euro, në një shumë të njëjtë apo të afërt të krahasueshme me shumën e </w:t>
      </w:r>
      <w:r w:rsidR="000E2A7E" w:rsidRPr="007C0909">
        <w:rPr>
          <w:lang w:val="sq-AL"/>
        </w:rPr>
        <w:t xml:space="preserve">kredisë </w:t>
      </w:r>
      <w:r w:rsidRPr="007C0909">
        <w:rPr>
          <w:lang w:val="sq-AL"/>
        </w:rPr>
        <w:t xml:space="preserve">në fjalë dhe për një periudhë të njëjtë apo të afërt të krahasueshme me </w:t>
      </w:r>
      <w:r w:rsidR="00E72D28" w:rsidRPr="007C0909">
        <w:rPr>
          <w:lang w:val="sq-AL"/>
        </w:rPr>
        <w:t xml:space="preserve">periudhën përkatëse të interesit, </w:t>
      </w:r>
      <w:r w:rsidRPr="007C0909">
        <w:rPr>
          <w:lang w:val="sq-AL"/>
        </w:rPr>
        <w:t xml:space="preserve">janë dhëna nga bankat kryesore në tregun ndërbankar të BE-së të zgjedhur nga CEB-i, në </w:t>
      </w:r>
      <w:r w:rsidR="00E72D28" w:rsidRPr="007C0909">
        <w:rPr>
          <w:lang w:val="sq-AL"/>
        </w:rPr>
        <w:t xml:space="preserve">ditën e dytë të punës pas fillimit të periudhës </w:t>
      </w:r>
      <w:r w:rsidRPr="007C0909">
        <w:rPr>
          <w:lang w:val="sq-AL"/>
        </w:rPr>
        <w:t xml:space="preserve">përkatëse të </w:t>
      </w:r>
      <w:r w:rsidR="00E72D28" w:rsidRPr="007C0909">
        <w:rPr>
          <w:lang w:val="sq-AL"/>
        </w:rPr>
        <w:t>interesit</w:t>
      </w:r>
      <w:r w:rsidRPr="007C0909">
        <w:rPr>
          <w:lang w:val="sq-AL"/>
        </w:rPr>
        <w:t>.</w:t>
      </w:r>
    </w:p>
    <w:p w:rsidR="00AC475A" w:rsidRPr="007C0909" w:rsidRDefault="00AC475A" w:rsidP="00AC475A">
      <w:pPr>
        <w:pStyle w:val="Paragrafi"/>
        <w:rPr>
          <w:lang w:val="sq-AL"/>
        </w:rPr>
      </w:pPr>
      <w:r w:rsidRPr="007C0909">
        <w:rPr>
          <w:lang w:val="sq-AL"/>
        </w:rPr>
        <w:t xml:space="preserve">d) CEB-i vendos se nuk është e mundur të përcaktohet </w:t>
      </w:r>
      <w:r w:rsidR="000E2A7E" w:rsidRPr="007C0909">
        <w:rPr>
          <w:lang w:val="sq-AL"/>
        </w:rPr>
        <w:t xml:space="preserve">norma e referencës </w:t>
      </w:r>
      <w:r w:rsidRPr="007C0909">
        <w:rPr>
          <w:lang w:val="sq-AL"/>
        </w:rPr>
        <w:t>së aplikueshme në përputhje me paragrafin e mësipërm “a”.</w:t>
      </w:r>
    </w:p>
    <w:p w:rsidR="00AC475A" w:rsidRPr="007C0909" w:rsidRDefault="00AC475A" w:rsidP="00AC475A">
      <w:pPr>
        <w:pStyle w:val="Paragrafi"/>
        <w:rPr>
          <w:lang w:val="sq-AL"/>
        </w:rPr>
      </w:pPr>
      <w:r w:rsidRPr="007C0909">
        <w:rPr>
          <w:lang w:val="sq-AL"/>
        </w:rPr>
        <w:t xml:space="preserve">e) Sipas një </w:t>
      </w:r>
      <w:r w:rsidR="006C01BB" w:rsidRPr="007C0909">
        <w:rPr>
          <w:lang w:val="sq-AL"/>
        </w:rPr>
        <w:t>rasti të tillë deformimi të tregut</w:t>
      </w:r>
      <w:r w:rsidRPr="007C0909">
        <w:rPr>
          <w:lang w:val="sq-AL"/>
        </w:rPr>
        <w:t xml:space="preserve">, </w:t>
      </w:r>
      <w:r w:rsidR="006C01BB" w:rsidRPr="007C0909">
        <w:rPr>
          <w:lang w:val="sq-AL"/>
        </w:rPr>
        <w:t xml:space="preserve">norma e interesit të ndryshueshëm </w:t>
      </w:r>
      <w:r w:rsidRPr="007C0909">
        <w:rPr>
          <w:lang w:val="sq-AL"/>
        </w:rPr>
        <w:t>do të zëvendësohet me normën që shpreh si një normë përqindje</w:t>
      </w:r>
      <w:r w:rsidR="006C01BB">
        <w:rPr>
          <w:lang w:val="sq-AL"/>
        </w:rPr>
        <w:t>je</w:t>
      </w:r>
      <w:r w:rsidRPr="007C0909">
        <w:rPr>
          <w:lang w:val="sq-AL"/>
        </w:rPr>
        <w:t xml:space="preserve"> në vit koston e financimit të Huas së CEB-it nga çfarëdolloj burimi të cilin CEB-i e çmon të arsyeshëm për t’u zgjedhur.</w:t>
      </w:r>
    </w:p>
    <w:p w:rsidR="00AC475A" w:rsidRPr="007C0909" w:rsidRDefault="00AC475A" w:rsidP="00AC475A">
      <w:pPr>
        <w:pStyle w:val="Paragrafi"/>
        <w:rPr>
          <w:lang w:val="sq-AL"/>
        </w:rPr>
      </w:pPr>
      <w:r w:rsidRPr="007C0909">
        <w:rPr>
          <w:lang w:val="sq-AL"/>
        </w:rPr>
        <w:t xml:space="preserve">f) Në çdo kohë ndërmjet dorëzimit të </w:t>
      </w:r>
      <w:r w:rsidR="000E2A7E" w:rsidRPr="007C0909">
        <w:rPr>
          <w:lang w:val="sq-AL"/>
        </w:rPr>
        <w:t>njoftimit të disbursimit dhe datës së disbursimit</w:t>
      </w:r>
      <w:r w:rsidRPr="007C0909">
        <w:rPr>
          <w:lang w:val="sq-AL"/>
        </w:rPr>
        <w:t>, CEB-i konstaton në mënyrë të arsyeshme se ekzistojnë rrethana të jashtëzakonshme dhe raste të paparashikura të një natyre ekonomike, financiare, politike apo aspekti tjetër të jashtëm që ndikojnë negativisht në aksesin e CEB-it në burimet e tij të financimit.</w:t>
      </w:r>
    </w:p>
    <w:p w:rsidR="00AC475A" w:rsidRPr="007C0909" w:rsidRDefault="00AC475A" w:rsidP="00AC475A">
      <w:pPr>
        <w:pStyle w:val="Paragrafi"/>
        <w:rPr>
          <w:lang w:val="sq-AL"/>
        </w:rPr>
      </w:pPr>
      <w:r w:rsidRPr="007C0909">
        <w:rPr>
          <w:lang w:val="sq-AL"/>
        </w:rPr>
        <w:t xml:space="preserve">g) Në një rast të tillë </w:t>
      </w:r>
      <w:r w:rsidR="000E2A7E" w:rsidRPr="007C0909">
        <w:rPr>
          <w:lang w:val="sq-AL"/>
        </w:rPr>
        <w:t>deformimi tregu</w:t>
      </w:r>
      <w:r w:rsidRPr="007C0909">
        <w:rPr>
          <w:lang w:val="sq-AL"/>
        </w:rPr>
        <w:t>, CEB-i ka të drejtë ta anulojë disbursimin e planifikuar pa mbartur asnjë detyrim.</w:t>
      </w:r>
    </w:p>
    <w:p w:rsidR="00AC475A" w:rsidRPr="007C0909" w:rsidRDefault="00AC475A" w:rsidP="00AC475A">
      <w:pPr>
        <w:pStyle w:val="Paragrafi"/>
        <w:rPr>
          <w:lang w:val="sq-AL"/>
        </w:rPr>
      </w:pPr>
      <w:r w:rsidRPr="007C0909">
        <w:rPr>
          <w:lang w:val="sq-AL"/>
        </w:rPr>
        <w:t xml:space="preserve"> Në </w:t>
      </w:r>
      <w:r w:rsidR="000E2A7E" w:rsidRPr="007C0909">
        <w:rPr>
          <w:lang w:val="sq-AL"/>
        </w:rPr>
        <w:t>rastet e deformimit të tregut të përcaktuara në pikat “a” dhe “b” më sipër:</w:t>
      </w:r>
    </w:p>
    <w:p w:rsidR="00AC475A" w:rsidRPr="0046175E" w:rsidRDefault="000E2A7E" w:rsidP="00AC475A">
      <w:pPr>
        <w:pStyle w:val="Paragrafi"/>
        <w:rPr>
          <w:spacing w:val="-4"/>
          <w:lang w:val="sq-AL"/>
        </w:rPr>
      </w:pPr>
      <w:r w:rsidRPr="007C0909">
        <w:rPr>
          <w:lang w:val="sq-AL"/>
        </w:rPr>
        <w:t>i) nëse huamarrësi e kërkon, palët</w:t>
      </w:r>
      <w:r w:rsidR="00AC475A" w:rsidRPr="007C0909">
        <w:rPr>
          <w:lang w:val="sq-AL"/>
        </w:rPr>
        <w:t xml:space="preserve">, duke vepruar në mirëbesim, do të hyjnë në negociata për një periudhë jo më shumë se 30 (tridhjetë) ditë kalendarike, në mënyrë që të bien dakord mbi një </w:t>
      </w:r>
      <w:r w:rsidR="00AC475A" w:rsidRPr="0046175E">
        <w:rPr>
          <w:spacing w:val="-4"/>
          <w:lang w:val="sq-AL"/>
        </w:rPr>
        <w:t xml:space="preserve">alternativë për EURIBOR-in e aplikueshëm. Nëse nuk arrihet asnjë marrëveshje, Huamarrësi mund të vazhdojë me rimbursimin e parakohshëm </w:t>
      </w:r>
      <w:r w:rsidR="00AC7E70" w:rsidRPr="0046175E">
        <w:rPr>
          <w:spacing w:val="-4"/>
          <w:lang w:val="sq-AL"/>
        </w:rPr>
        <w:t xml:space="preserve">në datën e pagesës së interesit </w:t>
      </w:r>
      <w:r w:rsidR="00AC475A" w:rsidRPr="0046175E">
        <w:rPr>
          <w:spacing w:val="-4"/>
          <w:lang w:val="sq-AL"/>
        </w:rPr>
        <w:t>të radhës sipas kushteve të përcaktuara në nënklauzolën 4.7</w:t>
      </w:r>
      <w:r w:rsidR="00E26AB2" w:rsidRPr="0046175E">
        <w:rPr>
          <w:spacing w:val="-4"/>
          <w:lang w:val="sq-AL"/>
        </w:rPr>
        <w:t>;</w:t>
      </w:r>
      <w:r w:rsidR="00AC475A" w:rsidRPr="0046175E">
        <w:rPr>
          <w:spacing w:val="-4"/>
          <w:lang w:val="sq-AL"/>
        </w:rPr>
        <w:t xml:space="preserve"> </w:t>
      </w:r>
    </w:p>
    <w:p w:rsidR="00AC475A" w:rsidRPr="0046175E" w:rsidRDefault="00AC475A" w:rsidP="00AC475A">
      <w:pPr>
        <w:pStyle w:val="Paragrafi"/>
        <w:rPr>
          <w:spacing w:val="-4"/>
          <w:lang w:val="sq-AL"/>
        </w:rPr>
      </w:pPr>
      <w:r w:rsidRPr="0046175E">
        <w:rPr>
          <w:spacing w:val="-4"/>
          <w:lang w:val="sq-AL"/>
        </w:rPr>
        <w:t xml:space="preserve">ii) CEB-i ka të drejtë, duke vepruar në mirëbesim dhe në konsultim me Huamarrësin derisa të jetë e mundur, të ndryshojë kohëzgjatjen e çdo </w:t>
      </w:r>
      <w:r w:rsidR="00E26AB2" w:rsidRPr="0046175E">
        <w:rPr>
          <w:spacing w:val="-4"/>
          <w:lang w:val="sq-AL"/>
        </w:rPr>
        <w:t xml:space="preserve">periudhë </w:t>
      </w:r>
      <w:r w:rsidRPr="0046175E">
        <w:rPr>
          <w:spacing w:val="-4"/>
          <w:lang w:val="sq-AL"/>
        </w:rPr>
        <w:t xml:space="preserve">pasardhëse </w:t>
      </w:r>
      <w:r w:rsidR="00E26AB2" w:rsidRPr="0046175E">
        <w:rPr>
          <w:spacing w:val="-4"/>
          <w:lang w:val="sq-AL"/>
        </w:rPr>
        <w:t xml:space="preserve">interesi </w:t>
      </w:r>
      <w:r w:rsidRPr="0046175E">
        <w:rPr>
          <w:spacing w:val="-4"/>
          <w:lang w:val="sq-AL"/>
        </w:rPr>
        <w:t xml:space="preserve">deri në 30 (tridhjetë) ditë kalendarike ose më pak, duke i dërguar Huamarrësit një njoftim për këtë qëllim. Çdo ndryshim i tillë në një </w:t>
      </w:r>
      <w:r w:rsidR="00E26AB2" w:rsidRPr="0046175E">
        <w:rPr>
          <w:spacing w:val="-4"/>
          <w:lang w:val="sq-AL"/>
        </w:rPr>
        <w:t xml:space="preserve">periudhë interesi hyn në fuqi </w:t>
      </w:r>
      <w:r w:rsidRPr="0046175E">
        <w:rPr>
          <w:spacing w:val="-4"/>
          <w:lang w:val="sq-AL"/>
        </w:rPr>
        <w:t>në datën e specifikuar në njoftim nga CEB-i.</w:t>
      </w:r>
    </w:p>
    <w:p w:rsidR="00AC475A" w:rsidRPr="0046175E" w:rsidRDefault="00AC475A" w:rsidP="00AC475A">
      <w:pPr>
        <w:pStyle w:val="Paragrafi"/>
        <w:rPr>
          <w:spacing w:val="-4"/>
          <w:lang w:val="sq-AL"/>
        </w:rPr>
      </w:pPr>
      <w:r w:rsidRPr="0046175E">
        <w:rPr>
          <w:spacing w:val="-4"/>
          <w:lang w:val="sq-AL"/>
        </w:rPr>
        <w:t xml:space="preserve">Nëse CEB-i vendos se </w:t>
      </w:r>
      <w:r w:rsidR="00AC7E70" w:rsidRPr="0046175E">
        <w:rPr>
          <w:spacing w:val="-4"/>
          <w:lang w:val="sq-AL"/>
        </w:rPr>
        <w:t xml:space="preserve">rasti i deformimit të tregut </w:t>
      </w:r>
      <w:r w:rsidRPr="0046175E">
        <w:rPr>
          <w:spacing w:val="-4"/>
          <w:lang w:val="sq-AL"/>
        </w:rPr>
        <w:t xml:space="preserve">nuk ekziston më, atëherë </w:t>
      </w:r>
      <w:r w:rsidR="00AC7E70" w:rsidRPr="0046175E">
        <w:rPr>
          <w:spacing w:val="-4"/>
          <w:lang w:val="sq-AL"/>
        </w:rPr>
        <w:t>norma e ndryshueshme dhe periudha e interesit e zbatueshme për transhin përkatës që i janë nënshtruar për arsye të ndonjë rasti të ndodhur ose ekzistues të mosfunksionimit të tregut, do të kthehen, që nga dita e parë e periudhës pasardhëse të interesit, te llogaritja në përputhje me normën e ndryshueshme të interesit dhe periudhën e interesit të specifikuar në njoftimin përkatës të disbursimit</w:t>
      </w:r>
      <w:r w:rsidRPr="0046175E">
        <w:rPr>
          <w:spacing w:val="-4"/>
          <w:lang w:val="sq-AL"/>
        </w:rPr>
        <w:t>.</w:t>
      </w:r>
    </w:p>
    <w:p w:rsidR="00AC475A" w:rsidRPr="0046175E" w:rsidRDefault="00AC475A" w:rsidP="00AC475A">
      <w:pPr>
        <w:pStyle w:val="Paragrafi"/>
        <w:rPr>
          <w:spacing w:val="-4"/>
          <w:lang w:val="sq-AL"/>
        </w:rPr>
      </w:pPr>
      <w:bookmarkStart w:id="65" w:name="_Toc393810729"/>
      <w:bookmarkStart w:id="66" w:name="_Toc393810851"/>
      <w:bookmarkStart w:id="67" w:name="_Toc411930724"/>
      <w:bookmarkStart w:id="68" w:name="_Toc411931596"/>
      <w:bookmarkStart w:id="69" w:name="_Toc414541798"/>
      <w:r w:rsidRPr="0046175E">
        <w:rPr>
          <w:spacing w:val="-4"/>
          <w:lang w:val="sq-AL"/>
        </w:rPr>
        <w:t>4.</w:t>
      </w:r>
      <w:r w:rsidR="00593770" w:rsidRPr="0046175E">
        <w:rPr>
          <w:spacing w:val="-4"/>
          <w:lang w:val="sq-AL"/>
        </w:rPr>
        <w:t>1</w:t>
      </w:r>
      <w:r w:rsidRPr="0046175E">
        <w:rPr>
          <w:spacing w:val="-4"/>
          <w:lang w:val="sq-AL"/>
        </w:rPr>
        <w:t>1 P</w:t>
      </w:r>
      <w:bookmarkEnd w:id="65"/>
      <w:bookmarkEnd w:id="66"/>
      <w:r w:rsidRPr="0046175E">
        <w:rPr>
          <w:spacing w:val="-4"/>
          <w:lang w:val="sq-AL"/>
        </w:rPr>
        <w:t>agesat</w:t>
      </w:r>
      <w:bookmarkEnd w:id="67"/>
      <w:bookmarkEnd w:id="68"/>
      <w:bookmarkEnd w:id="69"/>
    </w:p>
    <w:p w:rsidR="00AC475A" w:rsidRPr="0046175E" w:rsidRDefault="00AC475A" w:rsidP="00AC475A">
      <w:pPr>
        <w:pStyle w:val="Paragrafi"/>
        <w:rPr>
          <w:spacing w:val="-4"/>
          <w:lang w:val="sq-AL"/>
        </w:rPr>
      </w:pPr>
      <w:r w:rsidRPr="0046175E">
        <w:rPr>
          <w:spacing w:val="-4"/>
          <w:lang w:val="sq-AL"/>
        </w:rPr>
        <w:t>Të gjitha shumat e detyrueshme nga Huamarrësi sipas kësaj Marrëveshjeje janë të pagueshme në monedhën e secilit transh në llogarinë e CEB-it</w:t>
      </w:r>
      <w:r w:rsidR="00D678B4" w:rsidRPr="0046175E">
        <w:rPr>
          <w:spacing w:val="-4"/>
          <w:lang w:val="sq-AL"/>
        </w:rPr>
        <w:t>,</w:t>
      </w:r>
      <w:r w:rsidRPr="0046175E">
        <w:rPr>
          <w:spacing w:val="-4"/>
          <w:lang w:val="sq-AL"/>
        </w:rPr>
        <w:t xml:space="preserve"> të përcaktuar </w:t>
      </w:r>
      <w:r w:rsidR="00D678B4" w:rsidRPr="0046175E">
        <w:rPr>
          <w:spacing w:val="-4"/>
          <w:lang w:val="sq-AL"/>
        </w:rPr>
        <w:t xml:space="preserve">në njoftimin </w:t>
      </w:r>
      <w:r w:rsidRPr="0046175E">
        <w:rPr>
          <w:spacing w:val="-4"/>
          <w:lang w:val="sq-AL"/>
        </w:rPr>
        <w:t xml:space="preserve">e aplikueshëm </w:t>
      </w:r>
      <w:r w:rsidR="00D678B4" w:rsidRPr="0046175E">
        <w:rPr>
          <w:spacing w:val="-4"/>
          <w:lang w:val="sq-AL"/>
        </w:rPr>
        <w:t xml:space="preserve">të </w:t>
      </w:r>
      <w:r w:rsidRPr="0046175E">
        <w:rPr>
          <w:spacing w:val="-4"/>
          <w:lang w:val="sq-AL"/>
        </w:rPr>
        <w:t xml:space="preserve">disbursimit. Çdo pagesë sipas kësaj Marrëveshjeje do të bëhet në </w:t>
      </w:r>
      <w:r w:rsidR="000E2A7E" w:rsidRPr="0046175E">
        <w:rPr>
          <w:spacing w:val="-4"/>
          <w:lang w:val="sq-AL"/>
        </w:rPr>
        <w:t>ditën e punës</w:t>
      </w:r>
      <w:r w:rsidRPr="0046175E">
        <w:rPr>
          <w:spacing w:val="-4"/>
          <w:lang w:val="sq-AL"/>
        </w:rPr>
        <w:t xml:space="preserve">, që i nënshtrohet Konventës </w:t>
      </w:r>
      <w:r w:rsidR="00D678B4" w:rsidRPr="0046175E">
        <w:rPr>
          <w:spacing w:val="-4"/>
          <w:lang w:val="sq-AL"/>
        </w:rPr>
        <w:t>s</w:t>
      </w:r>
      <w:r w:rsidRPr="0046175E">
        <w:rPr>
          <w:spacing w:val="-4"/>
          <w:lang w:val="sq-AL"/>
        </w:rPr>
        <w:t>ë Ditës së Punës pasardhëse të modifikuar. Çdo pagesë do të konsiderohet e kryer pasi CEB-i të ketë marrë shumën në llogari të tij.</w:t>
      </w:r>
    </w:p>
    <w:p w:rsidR="00AC475A" w:rsidRPr="0046175E" w:rsidRDefault="00AC475A" w:rsidP="00AC475A">
      <w:pPr>
        <w:pStyle w:val="Paragrafi"/>
        <w:rPr>
          <w:spacing w:val="-4"/>
          <w:lang w:val="sq-AL"/>
        </w:rPr>
      </w:pPr>
      <w:r w:rsidRPr="0046175E">
        <w:rPr>
          <w:spacing w:val="-4"/>
          <w:lang w:val="sq-AL"/>
        </w:rPr>
        <w:t>Huamarrësi ose banka e udhëzuar nga Huamarrësi, sipas rastit, i dërgon CEB-it një njoftim pagese me shkrim të paktën 5 (pesë) ditë pune para pagesës së çfarëdo shume të detyrueshme sipas kësaj Marrëveshjeje.</w:t>
      </w:r>
    </w:p>
    <w:p w:rsidR="0046175E" w:rsidRDefault="0046175E" w:rsidP="00AC475A">
      <w:pPr>
        <w:pStyle w:val="Paragrafi"/>
        <w:rPr>
          <w:lang w:val="sq-AL"/>
        </w:rPr>
      </w:pPr>
      <w:bookmarkStart w:id="70" w:name="_Toc393810730"/>
      <w:bookmarkStart w:id="71" w:name="_Toc393810852"/>
      <w:bookmarkStart w:id="72" w:name="_Toc411930725"/>
      <w:bookmarkStart w:id="73" w:name="_Toc411931597"/>
      <w:bookmarkStart w:id="74" w:name="_Toc414541799"/>
    </w:p>
    <w:p w:rsidR="0046175E" w:rsidRDefault="0046175E" w:rsidP="00AC475A">
      <w:pPr>
        <w:pStyle w:val="Paragrafi"/>
        <w:rPr>
          <w:lang w:val="sq-AL"/>
        </w:rPr>
      </w:pPr>
    </w:p>
    <w:p w:rsidR="00AC475A" w:rsidRPr="0046175E" w:rsidRDefault="0046175E" w:rsidP="00AC475A">
      <w:pPr>
        <w:pStyle w:val="Paragrafi"/>
        <w:rPr>
          <w:spacing w:val="-4"/>
          <w:lang w:val="sq-AL"/>
        </w:rPr>
      </w:pPr>
      <w:r w:rsidRPr="0046175E">
        <w:rPr>
          <w:spacing w:val="-4"/>
          <w:lang w:val="sq-AL"/>
        </w:rPr>
        <w:t xml:space="preserve">5. </w:t>
      </w:r>
      <w:r w:rsidR="00AC475A" w:rsidRPr="0046175E">
        <w:rPr>
          <w:spacing w:val="-4"/>
          <w:lang w:val="sq-AL"/>
        </w:rPr>
        <w:t>KUSHTET FINANCIARE TË GRANT</w:t>
      </w:r>
      <w:bookmarkEnd w:id="70"/>
      <w:bookmarkEnd w:id="71"/>
      <w:r w:rsidR="00AC475A" w:rsidRPr="0046175E">
        <w:rPr>
          <w:spacing w:val="-4"/>
          <w:lang w:val="sq-AL"/>
        </w:rPr>
        <w:t>IT SDA</w:t>
      </w:r>
      <w:bookmarkEnd w:id="72"/>
      <w:bookmarkEnd w:id="73"/>
      <w:bookmarkEnd w:id="74"/>
    </w:p>
    <w:p w:rsidR="00AC475A" w:rsidRPr="007C0909" w:rsidRDefault="00AC475A" w:rsidP="00AC475A">
      <w:pPr>
        <w:pStyle w:val="Paragrafi"/>
        <w:rPr>
          <w:lang w:val="sq-AL"/>
        </w:rPr>
      </w:pPr>
      <w:bookmarkStart w:id="75" w:name="_Toc411930726"/>
      <w:bookmarkStart w:id="76" w:name="_Toc411931598"/>
      <w:bookmarkStart w:id="77" w:name="_Toc414541800"/>
      <w:bookmarkStart w:id="78" w:name="_Toc393810731"/>
      <w:bookmarkStart w:id="79" w:name="_Toc393810853"/>
      <w:bookmarkStart w:id="80" w:name="_Ref399334234"/>
      <w:r w:rsidRPr="007C0909">
        <w:rPr>
          <w:lang w:val="sq-AL"/>
        </w:rPr>
        <w:t>5.1 Shuma e Grantit SDA</w:t>
      </w:r>
      <w:bookmarkEnd w:id="75"/>
      <w:bookmarkEnd w:id="76"/>
      <w:bookmarkEnd w:id="77"/>
      <w:r w:rsidRPr="007C0909">
        <w:rPr>
          <w:lang w:val="sq-AL"/>
        </w:rPr>
        <w:t xml:space="preserve"> </w:t>
      </w:r>
      <w:bookmarkEnd w:id="78"/>
      <w:bookmarkEnd w:id="79"/>
      <w:bookmarkEnd w:id="80"/>
    </w:p>
    <w:p w:rsidR="00AC475A" w:rsidRPr="007C0909" w:rsidRDefault="00AC475A" w:rsidP="00AC475A">
      <w:pPr>
        <w:pStyle w:val="Paragrafi"/>
        <w:rPr>
          <w:lang w:val="sq-AL"/>
        </w:rPr>
      </w:pPr>
      <w:r w:rsidRPr="007C0909">
        <w:rPr>
          <w:lang w:val="sq-AL"/>
        </w:rPr>
        <w:t xml:space="preserve">CEB-i sipas mënyrës së referuar në paragrafin </w:t>
      </w:r>
      <w:r w:rsidR="00C2117A">
        <w:t>5.2</w:t>
      </w:r>
      <w:r w:rsidRPr="007C0909">
        <w:rPr>
          <w:lang w:val="sq-AL"/>
        </w:rPr>
        <w:t xml:space="preserve"> më poshtë, do t’i mundësojë </w:t>
      </w:r>
      <w:r w:rsidR="005609ED" w:rsidRPr="007C0909">
        <w:rPr>
          <w:lang w:val="sq-AL"/>
        </w:rPr>
        <w:t xml:space="preserve">vendit përfitues </w:t>
      </w:r>
      <w:r w:rsidRPr="007C0909">
        <w:rPr>
          <w:lang w:val="sq-AL"/>
        </w:rPr>
        <w:t>Grantin SDA në shumën maksimale prej 1,000,000 eurosh (një milion euro).</w:t>
      </w:r>
    </w:p>
    <w:p w:rsidR="00AC475A" w:rsidRPr="007C0909" w:rsidRDefault="00AC475A" w:rsidP="00AC475A">
      <w:pPr>
        <w:pStyle w:val="Paragrafi"/>
        <w:rPr>
          <w:lang w:val="sq-AL"/>
        </w:rPr>
      </w:pPr>
      <w:bookmarkStart w:id="81" w:name="_Toc411930727"/>
      <w:bookmarkStart w:id="82" w:name="_Toc411931599"/>
      <w:bookmarkStart w:id="83" w:name="_Toc414541801"/>
      <w:bookmarkStart w:id="84" w:name="_Ref393719318"/>
      <w:bookmarkStart w:id="85" w:name="_Toc393810732"/>
      <w:bookmarkStart w:id="86" w:name="_Toc393810854"/>
      <w:r w:rsidRPr="007C0909">
        <w:rPr>
          <w:lang w:val="sq-AL"/>
        </w:rPr>
        <w:t>5.2 Disbursimet e Grantit SDA</w:t>
      </w:r>
      <w:bookmarkEnd w:id="81"/>
      <w:bookmarkEnd w:id="82"/>
      <w:bookmarkEnd w:id="83"/>
      <w:r w:rsidRPr="007C0909">
        <w:rPr>
          <w:lang w:val="sq-AL"/>
        </w:rPr>
        <w:t xml:space="preserve"> </w:t>
      </w:r>
      <w:bookmarkEnd w:id="84"/>
      <w:bookmarkEnd w:id="85"/>
      <w:bookmarkEnd w:id="86"/>
    </w:p>
    <w:p w:rsidR="00AC475A" w:rsidRPr="0046175E" w:rsidRDefault="00AC475A" w:rsidP="00AC475A">
      <w:pPr>
        <w:pStyle w:val="Paragrafi"/>
        <w:rPr>
          <w:spacing w:val="-4"/>
          <w:lang w:val="sq-AL"/>
        </w:rPr>
      </w:pPr>
      <w:r w:rsidRPr="007C0909">
        <w:rPr>
          <w:lang w:val="sq-AL"/>
        </w:rPr>
        <w:t xml:space="preserve">Në </w:t>
      </w:r>
      <w:r w:rsidRPr="0046175E">
        <w:rPr>
          <w:spacing w:val="-4"/>
          <w:lang w:val="sq-AL"/>
        </w:rPr>
        <w:t xml:space="preserve">përputhje me kushtet e kësaj Marrëveshjeje dhe të gjitha kushtet pararendëse për disbursimin në lidhje me: a) transhin e parë siç përcaktohet në nënparagrafët 4.5/a(i) dhe 4.5/a(ii) (Kushtet pararendëse për disbursimin </w:t>
      </w:r>
      <w:r w:rsidR="00593FDF" w:rsidRPr="0046175E">
        <w:rPr>
          <w:spacing w:val="-4"/>
          <w:lang w:val="sq-AL"/>
        </w:rPr>
        <w:t xml:space="preserve">e </w:t>
      </w:r>
      <w:r w:rsidRPr="0046175E">
        <w:rPr>
          <w:spacing w:val="-4"/>
          <w:lang w:val="sq-AL"/>
        </w:rPr>
        <w:t>transhit të parë) dhe Republika e Shqipërisë</w:t>
      </w:r>
      <w:r w:rsidR="00593FDF" w:rsidRPr="0046175E">
        <w:rPr>
          <w:spacing w:val="-4"/>
          <w:lang w:val="sq-AL"/>
        </w:rPr>
        <w:t>,</w:t>
      </w:r>
      <w:r w:rsidRPr="0046175E">
        <w:rPr>
          <w:spacing w:val="-4"/>
          <w:lang w:val="sq-AL"/>
        </w:rPr>
        <w:t xml:space="preserve"> nëpërmjet NJZP-së t’i ketë komunikuar CEB-it detajet e </w:t>
      </w:r>
      <w:r w:rsidR="002A0413" w:rsidRPr="0046175E">
        <w:rPr>
          <w:spacing w:val="-4"/>
          <w:lang w:val="sq-AL"/>
        </w:rPr>
        <w:t xml:space="preserve">llogarisë së projektit dhe llogarisë </w:t>
      </w:r>
      <w:r w:rsidR="00033820" w:rsidRPr="0046175E">
        <w:rPr>
          <w:spacing w:val="-4"/>
          <w:lang w:val="sq-AL"/>
        </w:rPr>
        <w:t>s</w:t>
      </w:r>
      <w:r w:rsidR="002A0413" w:rsidRPr="0046175E">
        <w:rPr>
          <w:spacing w:val="-4"/>
          <w:lang w:val="sq-AL"/>
        </w:rPr>
        <w:t>ë veçantë</w:t>
      </w:r>
      <w:r w:rsidRPr="0046175E">
        <w:rPr>
          <w:spacing w:val="-4"/>
          <w:lang w:val="sq-AL"/>
        </w:rPr>
        <w:t>; dhe b) çdo transh pasues siç përcaktohet në nënparagrafët 4.5/b(i) dhe 4.5/</w:t>
      </w:r>
      <w:r w:rsidR="00F43832" w:rsidRPr="0046175E">
        <w:rPr>
          <w:spacing w:val="-4"/>
          <w:lang w:val="sq-AL"/>
        </w:rPr>
        <w:t>b(ii)</w:t>
      </w:r>
      <w:r w:rsidR="00033820" w:rsidRPr="0046175E">
        <w:rPr>
          <w:spacing w:val="-4"/>
          <w:lang w:val="sq-AL"/>
        </w:rPr>
        <w:t xml:space="preserve"> </w:t>
      </w:r>
      <w:r w:rsidRPr="0046175E">
        <w:rPr>
          <w:spacing w:val="-4"/>
          <w:lang w:val="sq-AL"/>
        </w:rPr>
        <w:t xml:space="preserve">(Kushtet pararendëse për disbursimin e çdo transhi pasardhës), sipas rastit, të jenë përmbushur, dhe të ketë marrë një kërkesë të plotësuar siç duhet dhe të nënshkruar për disbursimin e Transhit të Grantit SDA nga </w:t>
      </w:r>
      <w:r w:rsidR="002A0413" w:rsidRPr="0046175E">
        <w:rPr>
          <w:spacing w:val="-4"/>
          <w:lang w:val="sq-AL"/>
        </w:rPr>
        <w:t>vendi përfitues</w:t>
      </w:r>
      <w:r w:rsidRPr="0046175E">
        <w:rPr>
          <w:spacing w:val="-4"/>
          <w:lang w:val="sq-AL"/>
        </w:rPr>
        <w:t xml:space="preserve">, sipas modelit konkret të parashtruar në shtojcën 6 të kësaj Marrëveshjeje (Kërkesë </w:t>
      </w:r>
      <w:r w:rsidR="0078308D" w:rsidRPr="0046175E">
        <w:rPr>
          <w:spacing w:val="-4"/>
          <w:lang w:val="sq-AL"/>
        </w:rPr>
        <w:t xml:space="preserve">disbursimi </w:t>
      </w:r>
      <w:r w:rsidRPr="0046175E">
        <w:rPr>
          <w:spacing w:val="-4"/>
          <w:lang w:val="sq-AL"/>
        </w:rPr>
        <w:t xml:space="preserve">për Grantin SDA (model)) </w:t>
      </w:r>
      <w:r w:rsidR="00033820" w:rsidRPr="0046175E">
        <w:rPr>
          <w:spacing w:val="-4"/>
          <w:lang w:val="sq-AL"/>
        </w:rPr>
        <w:t xml:space="preserve">këtu do të referohet si </w:t>
      </w:r>
      <w:r w:rsidRPr="0046175E">
        <w:rPr>
          <w:spacing w:val="-4"/>
          <w:lang w:val="sq-AL"/>
        </w:rPr>
        <w:t xml:space="preserve">Kërkesë </w:t>
      </w:r>
      <w:r w:rsidR="0078308D" w:rsidRPr="0046175E">
        <w:rPr>
          <w:spacing w:val="-4"/>
          <w:lang w:val="sq-AL"/>
        </w:rPr>
        <w:t xml:space="preserve">disbursimi </w:t>
      </w:r>
      <w:r w:rsidRPr="0046175E">
        <w:rPr>
          <w:spacing w:val="-4"/>
          <w:lang w:val="sq-AL"/>
        </w:rPr>
        <w:t>për Grantin SDA, CEB-i do të disbursojë shumën e Grantit SDA në një minimum prej 2 (dy) transhesh.</w:t>
      </w:r>
    </w:p>
    <w:p w:rsidR="00AC475A" w:rsidRPr="0046175E" w:rsidRDefault="00AC475A" w:rsidP="00AC475A">
      <w:pPr>
        <w:pStyle w:val="Paragrafi"/>
        <w:rPr>
          <w:spacing w:val="-4"/>
          <w:lang w:val="sq-AL"/>
        </w:rPr>
      </w:pPr>
      <w:r w:rsidRPr="0046175E">
        <w:rPr>
          <w:spacing w:val="-4"/>
          <w:lang w:val="sq-AL"/>
        </w:rPr>
        <w:t>Shuma e parë e transhit të Grantit nuk duhet të tejkalojë</w:t>
      </w:r>
      <w:r w:rsidR="00033820" w:rsidRPr="0046175E">
        <w:rPr>
          <w:spacing w:val="-4"/>
          <w:lang w:val="sq-AL"/>
        </w:rPr>
        <w:t xml:space="preserve"> 20%</w:t>
      </w:r>
      <w:r w:rsidRPr="0046175E">
        <w:rPr>
          <w:spacing w:val="-4"/>
          <w:lang w:val="sq-AL"/>
        </w:rPr>
        <w:t xml:space="preserve"> (</w:t>
      </w:r>
      <w:r w:rsidR="00033820" w:rsidRPr="0046175E">
        <w:rPr>
          <w:spacing w:val="-4"/>
          <w:lang w:val="sq-AL"/>
        </w:rPr>
        <w:t>njëzet për qind</w:t>
      </w:r>
      <w:r w:rsidRPr="0046175E">
        <w:rPr>
          <w:spacing w:val="-4"/>
          <w:lang w:val="sq-AL"/>
        </w:rPr>
        <w:t>) të shumës së Grantit SDA.</w:t>
      </w:r>
    </w:p>
    <w:p w:rsidR="00AC475A" w:rsidRPr="0046175E" w:rsidRDefault="00AC475A" w:rsidP="00AC475A">
      <w:pPr>
        <w:pStyle w:val="Paragrafi"/>
        <w:rPr>
          <w:spacing w:val="-4"/>
          <w:lang w:val="sq-AL"/>
        </w:rPr>
      </w:pPr>
      <w:r w:rsidRPr="0046175E">
        <w:rPr>
          <w:spacing w:val="-4"/>
          <w:lang w:val="sq-AL"/>
        </w:rPr>
        <w:t xml:space="preserve">Shuma e secilit transh të Grantit do të caktohet sipas statusit të ecurisë së punimeve dhe ose statusit </w:t>
      </w:r>
      <w:r w:rsidR="00033820" w:rsidRPr="0046175E">
        <w:rPr>
          <w:spacing w:val="-4"/>
          <w:lang w:val="sq-AL"/>
        </w:rPr>
        <w:t>t</w:t>
      </w:r>
      <w:r w:rsidRPr="0046175E">
        <w:rPr>
          <w:spacing w:val="-4"/>
          <w:lang w:val="sq-AL"/>
        </w:rPr>
        <w:t>ë parashikuar të ecurisë së AT-së së Projektit.</w:t>
      </w:r>
    </w:p>
    <w:p w:rsidR="00AC475A" w:rsidRPr="0046175E" w:rsidRDefault="00AC475A" w:rsidP="00AC475A">
      <w:pPr>
        <w:pStyle w:val="Paragrafi"/>
        <w:rPr>
          <w:spacing w:val="-4"/>
          <w:lang w:val="sq-AL"/>
        </w:rPr>
      </w:pPr>
      <w:r w:rsidRPr="0046175E">
        <w:rPr>
          <w:spacing w:val="-4"/>
          <w:lang w:val="sq-AL"/>
        </w:rPr>
        <w:t xml:space="preserve">Disbursimi i çdo </w:t>
      </w:r>
      <w:r w:rsidR="000E2A7E" w:rsidRPr="0046175E">
        <w:rPr>
          <w:spacing w:val="-4"/>
          <w:lang w:val="sq-AL"/>
        </w:rPr>
        <w:t xml:space="preserve">transhi </w:t>
      </w:r>
      <w:r w:rsidRPr="0046175E">
        <w:rPr>
          <w:spacing w:val="-4"/>
          <w:lang w:val="sq-AL"/>
        </w:rPr>
        <w:t xml:space="preserve">pasardhës do t’i nënshtrohet një </w:t>
      </w:r>
      <w:r w:rsidR="000E2A7E" w:rsidRPr="0046175E">
        <w:rPr>
          <w:spacing w:val="-4"/>
          <w:lang w:val="sq-AL"/>
        </w:rPr>
        <w:t>raporti progresi</w:t>
      </w:r>
      <w:r w:rsidRPr="0046175E">
        <w:rPr>
          <w:spacing w:val="-4"/>
          <w:lang w:val="sq-AL"/>
        </w:rPr>
        <w:t xml:space="preserve">, i cili i konfirmon CEB-it alokimin e të paktën 90% të </w:t>
      </w:r>
      <w:r w:rsidR="000E2A7E" w:rsidRPr="0046175E">
        <w:rPr>
          <w:spacing w:val="-4"/>
          <w:lang w:val="sq-AL"/>
        </w:rPr>
        <w:t xml:space="preserve">transhit </w:t>
      </w:r>
      <w:r w:rsidRPr="0046175E">
        <w:rPr>
          <w:spacing w:val="-4"/>
          <w:lang w:val="sq-AL"/>
        </w:rPr>
        <w:t xml:space="preserve">të mëparshëm të Grantit. </w:t>
      </w:r>
    </w:p>
    <w:p w:rsidR="00AC475A" w:rsidRPr="0046175E" w:rsidRDefault="00AC475A" w:rsidP="00AC475A">
      <w:pPr>
        <w:pStyle w:val="Paragrafi"/>
        <w:rPr>
          <w:spacing w:val="-4"/>
          <w:lang w:val="sq-AL"/>
        </w:rPr>
      </w:pPr>
      <w:r w:rsidRPr="0046175E">
        <w:rPr>
          <w:spacing w:val="-4"/>
          <w:lang w:val="sq-AL"/>
        </w:rPr>
        <w:t xml:space="preserve">Disbursimet do të kryhen në </w:t>
      </w:r>
      <w:r w:rsidR="000E2A7E" w:rsidRPr="0046175E">
        <w:rPr>
          <w:spacing w:val="-4"/>
          <w:lang w:val="sq-AL"/>
        </w:rPr>
        <w:t xml:space="preserve">llogarinë </w:t>
      </w:r>
      <w:r w:rsidRPr="0046175E">
        <w:rPr>
          <w:spacing w:val="-4"/>
          <w:lang w:val="sq-AL"/>
        </w:rPr>
        <w:t>e Projektit.</w:t>
      </w:r>
    </w:p>
    <w:p w:rsidR="00AC475A" w:rsidRPr="0046175E" w:rsidRDefault="00AC475A" w:rsidP="00AC475A">
      <w:pPr>
        <w:pStyle w:val="Paragrafi"/>
        <w:rPr>
          <w:spacing w:val="-4"/>
          <w:lang w:val="sq-AL"/>
        </w:rPr>
      </w:pPr>
      <w:r w:rsidRPr="0046175E">
        <w:rPr>
          <w:spacing w:val="-4"/>
          <w:lang w:val="sq-AL"/>
        </w:rPr>
        <w:t>Granti SD do të paguhet në euro (EUR). Të gjitha llogaritë dhe pasqyrat financiare do të shprehen në euro në raportimet me CEB-in.</w:t>
      </w:r>
    </w:p>
    <w:p w:rsidR="00AC475A" w:rsidRPr="0046175E" w:rsidRDefault="00AC475A" w:rsidP="00AC475A">
      <w:pPr>
        <w:pStyle w:val="Paragrafi"/>
        <w:rPr>
          <w:spacing w:val="-4"/>
          <w:lang w:val="sq-AL"/>
        </w:rPr>
      </w:pPr>
      <w:bookmarkStart w:id="87" w:name="_Toc411930728"/>
      <w:bookmarkStart w:id="88" w:name="_Toc411931600"/>
      <w:bookmarkStart w:id="89" w:name="_Toc414541802"/>
      <w:r w:rsidRPr="0046175E">
        <w:rPr>
          <w:spacing w:val="-4"/>
          <w:lang w:val="sq-AL"/>
        </w:rPr>
        <w:t xml:space="preserve">5.3 Periudha e </w:t>
      </w:r>
      <w:r w:rsidR="000E2A7E" w:rsidRPr="0046175E">
        <w:rPr>
          <w:spacing w:val="-4"/>
          <w:lang w:val="sq-AL"/>
        </w:rPr>
        <w:t>disbursimit</w:t>
      </w:r>
      <w:bookmarkEnd w:id="87"/>
      <w:bookmarkEnd w:id="88"/>
      <w:bookmarkEnd w:id="89"/>
    </w:p>
    <w:p w:rsidR="00AC475A" w:rsidRPr="007C0909" w:rsidRDefault="00AC475A" w:rsidP="00AC475A">
      <w:pPr>
        <w:pStyle w:val="Paragrafi"/>
        <w:rPr>
          <w:lang w:val="sq-AL"/>
        </w:rPr>
      </w:pPr>
      <w:r w:rsidRPr="0046175E">
        <w:rPr>
          <w:spacing w:val="-4"/>
          <w:lang w:val="sq-AL"/>
        </w:rPr>
        <w:t xml:space="preserve">Përveç nëse është rënë dakord ndryshe me shkrim nga CEB-i, </w:t>
      </w:r>
      <w:r w:rsidR="000E2A7E" w:rsidRPr="0046175E">
        <w:rPr>
          <w:spacing w:val="-4"/>
          <w:lang w:val="sq-AL"/>
        </w:rPr>
        <w:t xml:space="preserve">vendi përfitues </w:t>
      </w:r>
      <w:r w:rsidRPr="0046175E">
        <w:rPr>
          <w:spacing w:val="-4"/>
          <w:lang w:val="sq-AL"/>
        </w:rPr>
        <w:t xml:space="preserve">nuk ka të drejtë të lëshojë një </w:t>
      </w:r>
      <w:r w:rsidR="000E2A7E" w:rsidRPr="0046175E">
        <w:rPr>
          <w:spacing w:val="-4"/>
          <w:lang w:val="sq-AL"/>
        </w:rPr>
        <w:t>kërkesë disbursimi gra</w:t>
      </w:r>
      <w:r w:rsidRPr="0046175E">
        <w:rPr>
          <w:spacing w:val="-4"/>
          <w:lang w:val="sq-AL"/>
        </w:rPr>
        <w:t xml:space="preserve">nti SDA pas </w:t>
      </w:r>
      <w:r w:rsidR="00033820" w:rsidRPr="0046175E">
        <w:rPr>
          <w:spacing w:val="-4"/>
          <w:lang w:val="sq-AL"/>
        </w:rPr>
        <w:t xml:space="preserve">datës së përfundimit </w:t>
      </w:r>
      <w:r w:rsidRPr="0046175E">
        <w:rPr>
          <w:spacing w:val="-4"/>
          <w:lang w:val="sq-AL"/>
        </w:rPr>
        <w:t>të specifikuar në</w:t>
      </w:r>
      <w:r w:rsidRPr="007C0909">
        <w:rPr>
          <w:lang w:val="sq-AL"/>
        </w:rPr>
        <w:t xml:space="preserve"> shtojcën 5 të kësaj Marrëveshjeje.</w:t>
      </w:r>
    </w:p>
    <w:p w:rsidR="0046175E" w:rsidRDefault="0046175E" w:rsidP="00AC475A">
      <w:pPr>
        <w:pStyle w:val="Paragrafi"/>
        <w:rPr>
          <w:lang w:val="sq-AL"/>
        </w:rPr>
      </w:pPr>
      <w:bookmarkStart w:id="90" w:name="_Toc411930729"/>
      <w:bookmarkStart w:id="91" w:name="_Toc411931601"/>
      <w:bookmarkStart w:id="92" w:name="_Toc414541803"/>
    </w:p>
    <w:p w:rsidR="00AC475A" w:rsidRPr="007C0909" w:rsidRDefault="00AC475A" w:rsidP="00AC475A">
      <w:pPr>
        <w:pStyle w:val="Paragrafi"/>
        <w:rPr>
          <w:lang w:val="sq-AL"/>
        </w:rPr>
      </w:pPr>
      <w:r w:rsidRPr="007C0909">
        <w:rPr>
          <w:lang w:val="sq-AL"/>
        </w:rPr>
        <w:t>5.4 Shlyerja</w:t>
      </w:r>
      <w:bookmarkEnd w:id="90"/>
      <w:bookmarkEnd w:id="91"/>
      <w:bookmarkEnd w:id="92"/>
    </w:p>
    <w:p w:rsidR="00AC475A" w:rsidRPr="007C0909" w:rsidRDefault="00AC475A" w:rsidP="00AC475A">
      <w:pPr>
        <w:pStyle w:val="Paragrafi"/>
        <w:rPr>
          <w:lang w:val="sq-AL"/>
        </w:rPr>
      </w:pPr>
      <w:r w:rsidRPr="007C0909">
        <w:rPr>
          <w:lang w:val="sq-AL"/>
        </w:rPr>
        <w:t xml:space="preserve">Çdo fond i mbetur i pashpenzuar në </w:t>
      </w:r>
      <w:r w:rsidR="00033820" w:rsidRPr="007C0909">
        <w:rPr>
          <w:lang w:val="sq-AL"/>
        </w:rPr>
        <w:t xml:space="preserve">datën e përfundimit </w:t>
      </w:r>
      <w:r w:rsidRPr="007C0909">
        <w:rPr>
          <w:lang w:val="sq-AL"/>
        </w:rPr>
        <w:t xml:space="preserve">apo ndonjë shlyerje e </w:t>
      </w:r>
      <w:r w:rsidR="000E2A7E" w:rsidRPr="007C0909">
        <w:rPr>
          <w:lang w:val="sq-AL"/>
        </w:rPr>
        <w:t xml:space="preserve">Grantit </w:t>
      </w:r>
      <w:r w:rsidRPr="007C0909">
        <w:rPr>
          <w:lang w:val="sq-AL"/>
        </w:rPr>
        <w:t>të SDA</w:t>
      </w:r>
      <w:r w:rsidR="00033820">
        <w:rPr>
          <w:lang w:val="sq-AL"/>
        </w:rPr>
        <w:t>-së</w:t>
      </w:r>
      <w:r w:rsidRPr="007C0909">
        <w:rPr>
          <w:lang w:val="sq-AL"/>
        </w:rPr>
        <w:t>, në përputhje me këtë Marrëveshje, do t’i kthehet CEB-it në euro, nëse nuk është rënë dakord ndryshe ndërmjet palëve</w:t>
      </w:r>
      <w:r w:rsidR="00033820">
        <w:rPr>
          <w:lang w:val="sq-AL"/>
        </w:rPr>
        <w:t>.</w:t>
      </w:r>
    </w:p>
    <w:p w:rsidR="00AC475A" w:rsidRPr="007C0909" w:rsidRDefault="00AC475A" w:rsidP="00AC475A">
      <w:pPr>
        <w:pStyle w:val="Paragrafi"/>
        <w:rPr>
          <w:lang w:val="sq-AL"/>
        </w:rPr>
      </w:pPr>
      <w:bookmarkStart w:id="93" w:name="_Toc411930730"/>
      <w:bookmarkStart w:id="94" w:name="_Toc411931602"/>
      <w:bookmarkStart w:id="95" w:name="_Toc414541804"/>
      <w:r w:rsidRPr="007C0909">
        <w:rPr>
          <w:lang w:val="sq-AL"/>
        </w:rPr>
        <w:t>6. ZBATIMI I PROJEKTIT</w:t>
      </w:r>
      <w:bookmarkEnd w:id="93"/>
      <w:bookmarkEnd w:id="94"/>
      <w:bookmarkEnd w:id="95"/>
    </w:p>
    <w:p w:rsidR="00AC475A" w:rsidRPr="007C0909" w:rsidRDefault="00AC475A" w:rsidP="00AC475A">
      <w:pPr>
        <w:pStyle w:val="Paragrafi"/>
        <w:rPr>
          <w:lang w:val="sq-AL"/>
        </w:rPr>
      </w:pPr>
      <w:r w:rsidRPr="007C0909">
        <w:rPr>
          <w:lang w:val="sq-AL"/>
        </w:rPr>
        <w:t xml:space="preserve">Republika e Shqipërisë, në cilësinë e Huamarrësit, do të zbatojë Projektin dhe në cilësinë e </w:t>
      </w:r>
      <w:r w:rsidR="00705503" w:rsidRPr="007C0909">
        <w:rPr>
          <w:lang w:val="sq-AL"/>
        </w:rPr>
        <w:t>vendit përfitue</w:t>
      </w:r>
      <w:r w:rsidRPr="007C0909">
        <w:rPr>
          <w:lang w:val="sq-AL"/>
        </w:rPr>
        <w:t>s, do të zbatojë AT-në e Projektit në përputhje me Marrëveshjen.</w:t>
      </w:r>
    </w:p>
    <w:p w:rsidR="00AC475A" w:rsidRPr="007C0909" w:rsidRDefault="00AC475A" w:rsidP="00AC475A">
      <w:pPr>
        <w:pStyle w:val="Paragrafi"/>
        <w:rPr>
          <w:lang w:val="sq-AL"/>
        </w:rPr>
      </w:pPr>
      <w:r w:rsidRPr="007C0909">
        <w:rPr>
          <w:lang w:val="sq-AL"/>
        </w:rPr>
        <w:t>Republika e Shqipërisë ka caktuar Fondin Shqiptar të Zhvillimit (FSHZH) si NJZP. Republika e Shqipërisë garanton që NJZP-ja ka personelin e përshtatshëm dhe pajisjet e duhura gjatë gjithë periudhës së zbatimit të projektit.</w:t>
      </w:r>
    </w:p>
    <w:p w:rsidR="00AC475A" w:rsidRPr="007C0909" w:rsidRDefault="00AC475A" w:rsidP="00AC475A">
      <w:pPr>
        <w:pStyle w:val="Paragrafi"/>
        <w:rPr>
          <w:lang w:val="sq-AL"/>
        </w:rPr>
      </w:pPr>
      <w:r w:rsidRPr="007C0909">
        <w:rPr>
          <w:lang w:val="sq-AL"/>
        </w:rPr>
        <w:t xml:space="preserve">Në çdo rast, Republika e Shqipërisë, në cilësinë e Huamarrësit dhe </w:t>
      </w:r>
      <w:r w:rsidR="000E2A7E" w:rsidRPr="007C0909">
        <w:rPr>
          <w:lang w:val="sq-AL"/>
        </w:rPr>
        <w:t>vendit përfitues</w:t>
      </w:r>
      <w:r w:rsidRPr="007C0909">
        <w:rPr>
          <w:lang w:val="sq-AL"/>
        </w:rPr>
        <w:t>, mbetet përgjegjësi i vetëm për të përmbushur detyrimet e tij sipas Marrëveshjes</w:t>
      </w:r>
      <w:r w:rsidR="00033820">
        <w:rPr>
          <w:lang w:val="sq-AL"/>
        </w:rPr>
        <w:t>.</w:t>
      </w:r>
    </w:p>
    <w:p w:rsidR="00AC475A" w:rsidRPr="007C0909" w:rsidRDefault="00AC475A" w:rsidP="00AC475A">
      <w:pPr>
        <w:pStyle w:val="Paragrafi"/>
        <w:rPr>
          <w:lang w:val="sq-AL"/>
        </w:rPr>
      </w:pPr>
      <w:r w:rsidRPr="007C0909">
        <w:rPr>
          <w:lang w:val="sq-AL"/>
        </w:rPr>
        <w:t xml:space="preserve">Pamundësia për të përmbushur angazhimet e zbatimit në lidhje me Projektin e përcaktuar sipas kësaj </w:t>
      </w:r>
      <w:r w:rsidR="00033820" w:rsidRPr="007C0909">
        <w:rPr>
          <w:lang w:val="sq-AL"/>
        </w:rPr>
        <w:t xml:space="preserve">klauzole </w:t>
      </w:r>
      <w:r w:rsidRPr="007C0909">
        <w:rPr>
          <w:lang w:val="sq-AL"/>
        </w:rPr>
        <w:t>nr. 6</w:t>
      </w:r>
      <w:r w:rsidR="00033820">
        <w:rPr>
          <w:lang w:val="sq-AL"/>
        </w:rPr>
        <w:t>,</w:t>
      </w:r>
      <w:r w:rsidRPr="007C0909">
        <w:rPr>
          <w:lang w:val="sq-AL"/>
        </w:rPr>
        <w:t xml:space="preserve"> do të përbënte, pavarësisht ndonjë dispozite tjetër </w:t>
      </w:r>
      <w:r w:rsidR="00033820">
        <w:rPr>
          <w:lang w:val="sq-AL"/>
        </w:rPr>
        <w:t>të</w:t>
      </w:r>
      <w:r w:rsidRPr="007C0909">
        <w:rPr>
          <w:lang w:val="sq-AL"/>
        </w:rPr>
        <w:t xml:space="preserve"> zbatueshme </w:t>
      </w:r>
      <w:r w:rsidR="00033820">
        <w:rPr>
          <w:lang w:val="sq-AL"/>
        </w:rPr>
        <w:t>të</w:t>
      </w:r>
      <w:r w:rsidRPr="007C0909">
        <w:rPr>
          <w:lang w:val="sq-AL"/>
        </w:rPr>
        <w:t xml:space="preserve"> Rregullores së Huas, një ngjarje sipas kushteve të nenit 3.3/h të Rregullores së Huas dhe mund të shkaktojë që: i) shpenzimet përkatëse të kontratës të deklarohen të papërshtatsh</w:t>
      </w:r>
      <w:r w:rsidR="00033820">
        <w:rPr>
          <w:lang w:val="sq-AL"/>
        </w:rPr>
        <w:t>me</w:t>
      </w:r>
      <w:r w:rsidRPr="007C0909">
        <w:rPr>
          <w:lang w:val="sq-AL"/>
        </w:rPr>
        <w:t xml:space="preserve"> për </w:t>
      </w:r>
      <w:r w:rsidR="000E2A7E" w:rsidRPr="007C0909">
        <w:rPr>
          <w:lang w:val="sq-AL"/>
        </w:rPr>
        <w:t>alokim n</w:t>
      </w:r>
      <w:r w:rsidRPr="007C0909">
        <w:rPr>
          <w:lang w:val="sq-AL"/>
        </w:rPr>
        <w:t>ë kuadër të Projektit; dhe/ose ii) rimbursimin e parakohshëm, pezullimin ose anulimin e Huas, në tërësi ose pjesërisht, sipas kushteve të neneve 3</w:t>
      </w:r>
      <w:r w:rsidR="00033820">
        <w:rPr>
          <w:lang w:val="sq-AL"/>
        </w:rPr>
        <w:t>.</w:t>
      </w:r>
      <w:r w:rsidRPr="007C0909">
        <w:rPr>
          <w:lang w:val="sq-AL"/>
        </w:rPr>
        <w:t>3 (Rimbursimi i parakohshëm i kredive të disbursuara), 3.5 (Pezullimi nga Banka i kredive të padisbursuara) dhe 3</w:t>
      </w:r>
      <w:r w:rsidR="00033820">
        <w:rPr>
          <w:lang w:val="sq-AL"/>
        </w:rPr>
        <w:t>.</w:t>
      </w:r>
      <w:r w:rsidRPr="007C0909">
        <w:rPr>
          <w:lang w:val="sq-AL"/>
        </w:rPr>
        <w:t>6 (Anulimi nga Banka i kredive të padisbursuara) të Rregullores së Huas.</w:t>
      </w:r>
    </w:p>
    <w:p w:rsidR="00AC475A" w:rsidRPr="007C0909" w:rsidRDefault="00AC475A" w:rsidP="00AC475A">
      <w:pPr>
        <w:pStyle w:val="Paragrafi"/>
        <w:rPr>
          <w:lang w:val="sq-AL"/>
        </w:rPr>
      </w:pPr>
      <w:r w:rsidRPr="007C0909">
        <w:rPr>
          <w:lang w:val="sq-AL"/>
        </w:rPr>
        <w:t xml:space="preserve">Në rast të mospërmbushjes së angazhimeve të zbatimit të projektit në lidhje me AT-në e Projektit të përcaktuar në bazë të </w:t>
      </w:r>
      <w:r w:rsidR="00033820">
        <w:rPr>
          <w:lang w:val="sq-AL"/>
        </w:rPr>
        <w:t>kësaj</w:t>
      </w:r>
      <w:r w:rsidRPr="007C0909">
        <w:rPr>
          <w:lang w:val="sq-AL"/>
        </w:rPr>
        <w:t xml:space="preserve"> klauzole nr. 6, CEB-i rezervon të drejtën të pezullojë, anulojë ose kërkojë shlyerjen e menjëhershme të Grantit SDA. Para se të bëhet një pretendim i tillë, duhet të zhvillohen konsultime ndërmjet Palëve</w:t>
      </w:r>
      <w:r w:rsidR="00033820">
        <w:rPr>
          <w:lang w:val="sq-AL"/>
        </w:rPr>
        <w:t>.</w:t>
      </w:r>
    </w:p>
    <w:p w:rsidR="00AC475A" w:rsidRPr="007C0909" w:rsidRDefault="00AC475A" w:rsidP="00AC475A">
      <w:pPr>
        <w:pStyle w:val="Paragrafi"/>
        <w:rPr>
          <w:lang w:val="sq-AL"/>
        </w:rPr>
      </w:pPr>
      <w:bookmarkStart w:id="96" w:name="_Toc411930731"/>
      <w:bookmarkStart w:id="97" w:name="_Toc411931603"/>
      <w:bookmarkStart w:id="98" w:name="_Toc414541805"/>
      <w:r w:rsidRPr="007C0909">
        <w:rPr>
          <w:lang w:val="sq-AL"/>
        </w:rPr>
        <w:t xml:space="preserve">6.1 Përgjegjësia </w:t>
      </w:r>
      <w:r w:rsidR="00033820" w:rsidRPr="007C0909">
        <w:rPr>
          <w:lang w:val="sq-AL"/>
        </w:rPr>
        <w:t>morale</w:t>
      </w:r>
      <w:bookmarkEnd w:id="96"/>
      <w:bookmarkEnd w:id="97"/>
      <w:bookmarkEnd w:id="98"/>
    </w:p>
    <w:p w:rsidR="00AC475A" w:rsidRPr="007C0909" w:rsidRDefault="00AC475A" w:rsidP="00AC475A">
      <w:pPr>
        <w:pStyle w:val="Paragrafi"/>
        <w:rPr>
          <w:lang w:val="sq-AL"/>
        </w:rPr>
      </w:pPr>
      <w:r w:rsidRPr="007C0909">
        <w:rPr>
          <w:lang w:val="sq-AL"/>
        </w:rPr>
        <w:t xml:space="preserve">Republika e Shqipërisë, në cilësinë e </w:t>
      </w:r>
      <w:r w:rsidR="000E2A7E" w:rsidRPr="007C0909">
        <w:rPr>
          <w:lang w:val="sq-AL"/>
        </w:rPr>
        <w:t xml:space="preserve">vendit përfitues </w:t>
      </w:r>
      <w:r w:rsidRPr="007C0909">
        <w:rPr>
          <w:lang w:val="sq-AL"/>
        </w:rPr>
        <w:t>dhe Huamarrësit, nëpërmjet NJZP-së aplikon të gjithë kujdesin dhe angazhimin e duhur, dhe ushtron të gjitha mjetet e përdorura zakonisht (përfshirë k</w:t>
      </w:r>
      <w:r w:rsidR="00A42B3B">
        <w:rPr>
          <w:lang w:val="sq-AL"/>
        </w:rPr>
        <w:t xml:space="preserve">ëtu, por jo duke u kufizua,r në </w:t>
      </w:r>
      <w:r w:rsidRPr="007C0909">
        <w:rPr>
          <w:lang w:val="sq-AL"/>
        </w:rPr>
        <w:t xml:space="preserve">mjete ligjore, financiare, menaxheriale dhe teknike) të nevojshme për zbatimin </w:t>
      </w:r>
      <w:r w:rsidR="00A42B3B">
        <w:rPr>
          <w:lang w:val="sq-AL"/>
        </w:rPr>
        <w:t>e</w:t>
      </w:r>
      <w:r w:rsidRPr="007C0909">
        <w:rPr>
          <w:lang w:val="sq-AL"/>
        </w:rPr>
        <w:t xml:space="preserve"> duhur të AT-së së Projektit dhe Projektit.</w:t>
      </w:r>
    </w:p>
    <w:p w:rsidR="00AC475A" w:rsidRPr="007C0909" w:rsidRDefault="00AC475A" w:rsidP="00AC475A">
      <w:pPr>
        <w:pStyle w:val="Paragrafi"/>
        <w:rPr>
          <w:lang w:val="sq-AL"/>
        </w:rPr>
      </w:pPr>
      <w:bookmarkStart w:id="99" w:name="_Toc411930732"/>
      <w:bookmarkStart w:id="100" w:name="_Toc411931604"/>
      <w:bookmarkStart w:id="101" w:name="_Toc414541806"/>
      <w:r w:rsidRPr="007C0909">
        <w:rPr>
          <w:lang w:val="sq-AL"/>
        </w:rPr>
        <w:t xml:space="preserve">6.2 Periudha e </w:t>
      </w:r>
      <w:r w:rsidR="00A42B3B" w:rsidRPr="007C0909">
        <w:rPr>
          <w:lang w:val="sq-AL"/>
        </w:rPr>
        <w:t>alokimit</w:t>
      </w:r>
      <w:bookmarkEnd w:id="99"/>
      <w:bookmarkEnd w:id="100"/>
      <w:bookmarkEnd w:id="101"/>
    </w:p>
    <w:p w:rsidR="00AC475A" w:rsidRPr="007C0909" w:rsidRDefault="00AC475A" w:rsidP="00AC475A">
      <w:pPr>
        <w:pStyle w:val="Paragrafi"/>
        <w:rPr>
          <w:lang w:val="sq-AL"/>
        </w:rPr>
      </w:pPr>
      <w:r w:rsidRPr="007C0909">
        <w:rPr>
          <w:lang w:val="sq-AL"/>
        </w:rPr>
        <w:t>Republika e Shqipërisë, në cilësinë e Huamarrësit, do të alokojë çdo Transh Huaje</w:t>
      </w:r>
      <w:r w:rsidR="005126B7">
        <w:rPr>
          <w:lang w:val="sq-AL"/>
        </w:rPr>
        <w:t>,</w:t>
      </w:r>
      <w:r w:rsidRPr="007C0909">
        <w:rPr>
          <w:lang w:val="sq-AL"/>
        </w:rPr>
        <w:t xml:space="preserve"> brenda </w:t>
      </w:r>
      <w:r w:rsidR="00A42B3B" w:rsidRPr="007C0909">
        <w:rPr>
          <w:lang w:val="sq-AL"/>
        </w:rPr>
        <w:t>12</w:t>
      </w:r>
      <w:r w:rsidRPr="007C0909">
        <w:rPr>
          <w:lang w:val="sq-AL"/>
        </w:rPr>
        <w:t xml:space="preserve"> (</w:t>
      </w:r>
      <w:r w:rsidR="00A42B3B" w:rsidRPr="007C0909">
        <w:rPr>
          <w:lang w:val="sq-AL"/>
        </w:rPr>
        <w:t>dymbëdhjetë</w:t>
      </w:r>
      <w:r w:rsidRPr="007C0909">
        <w:rPr>
          <w:lang w:val="sq-AL"/>
        </w:rPr>
        <w:t xml:space="preserve">) muajve pas </w:t>
      </w:r>
      <w:r w:rsidR="00A42B3B" w:rsidRPr="007C0909">
        <w:rPr>
          <w:lang w:val="sq-AL"/>
        </w:rPr>
        <w:t xml:space="preserve">datës përkatëse të disbursimit </w:t>
      </w:r>
      <w:r w:rsidRPr="007C0909">
        <w:rPr>
          <w:lang w:val="sq-AL"/>
        </w:rPr>
        <w:t xml:space="preserve">dhe në cilësinë e </w:t>
      </w:r>
      <w:r w:rsidR="00A42B3B" w:rsidRPr="007C0909">
        <w:rPr>
          <w:lang w:val="sq-AL"/>
        </w:rPr>
        <w:t>vendit përfitues</w:t>
      </w:r>
      <w:r w:rsidRPr="007C0909">
        <w:rPr>
          <w:lang w:val="sq-AL"/>
        </w:rPr>
        <w:t xml:space="preserve">, duhet të ndajë çdo </w:t>
      </w:r>
      <w:r w:rsidR="000E2A7E" w:rsidRPr="007C0909">
        <w:rPr>
          <w:lang w:val="sq-AL"/>
        </w:rPr>
        <w:t>Transh</w:t>
      </w:r>
      <w:r w:rsidRPr="007C0909">
        <w:rPr>
          <w:lang w:val="sq-AL"/>
        </w:rPr>
        <w:t xml:space="preserve"> Granti brenda </w:t>
      </w:r>
      <w:r w:rsidR="00A42B3B" w:rsidRPr="007C0909">
        <w:rPr>
          <w:lang w:val="sq-AL"/>
        </w:rPr>
        <w:t>12</w:t>
      </w:r>
      <w:r w:rsidRPr="007C0909">
        <w:rPr>
          <w:lang w:val="sq-AL"/>
        </w:rPr>
        <w:t xml:space="preserve"> (</w:t>
      </w:r>
      <w:r w:rsidR="00A42B3B" w:rsidRPr="007C0909">
        <w:rPr>
          <w:lang w:val="sq-AL"/>
        </w:rPr>
        <w:t>dymbëdhjetë</w:t>
      </w:r>
      <w:r w:rsidRPr="007C0909">
        <w:rPr>
          <w:lang w:val="sq-AL"/>
        </w:rPr>
        <w:t xml:space="preserve">) muajve pas </w:t>
      </w:r>
      <w:r w:rsidR="00A42B3B" w:rsidRPr="007C0909">
        <w:rPr>
          <w:lang w:val="sq-AL"/>
        </w:rPr>
        <w:t xml:space="preserve">datës së disbursimit përkatës </w:t>
      </w:r>
      <w:r w:rsidRPr="007C0909">
        <w:rPr>
          <w:lang w:val="sq-AL"/>
        </w:rPr>
        <w:t xml:space="preserve">(secila referohet si “Periudha e </w:t>
      </w:r>
      <w:r w:rsidR="00A42B3B" w:rsidRPr="007C0909">
        <w:rPr>
          <w:lang w:val="sq-AL"/>
        </w:rPr>
        <w:t>alo</w:t>
      </w:r>
      <w:r w:rsidRPr="007C0909">
        <w:rPr>
          <w:lang w:val="sq-AL"/>
        </w:rPr>
        <w:t>kimit”).</w:t>
      </w:r>
    </w:p>
    <w:p w:rsidR="00AC475A" w:rsidRPr="007C0909" w:rsidRDefault="00AC475A" w:rsidP="00AC475A">
      <w:pPr>
        <w:pStyle w:val="Paragrafi"/>
        <w:tabs>
          <w:tab w:val="left" w:pos="4140"/>
        </w:tabs>
        <w:rPr>
          <w:lang w:val="sq-AL"/>
        </w:rPr>
      </w:pPr>
      <w:r w:rsidRPr="007C0909">
        <w:rPr>
          <w:lang w:val="sq-AL"/>
        </w:rPr>
        <w:t>Nëse një Transh Huaje i disbursuar nga CEB</w:t>
      </w:r>
      <w:r w:rsidR="005126B7">
        <w:rPr>
          <w:lang w:val="sq-AL"/>
        </w:rPr>
        <w:t>-i</w:t>
      </w:r>
      <w:r w:rsidRPr="007C0909">
        <w:rPr>
          <w:lang w:val="sq-AL"/>
        </w:rPr>
        <w:t xml:space="preserve"> nuk është alokuar apo është alokuar vetëm pjesërisht brenda </w:t>
      </w:r>
      <w:r w:rsidR="005126B7" w:rsidRPr="007C0909">
        <w:rPr>
          <w:lang w:val="sq-AL"/>
        </w:rPr>
        <w:t>periudhës së alokimit</w:t>
      </w:r>
      <w:r w:rsidRPr="007C0909">
        <w:rPr>
          <w:lang w:val="sq-AL"/>
        </w:rPr>
        <w:t>, Huamarrësi do t’i rimbursojë shumat e paalokuara CEB-it</w:t>
      </w:r>
      <w:r w:rsidR="005126B7">
        <w:rPr>
          <w:lang w:val="sq-AL"/>
        </w:rPr>
        <w:t>,</w:t>
      </w:r>
      <w:r w:rsidRPr="007C0909">
        <w:rPr>
          <w:lang w:val="sq-AL"/>
        </w:rPr>
        <w:t xml:space="preserve"> në pajtim me nënklauzolën 4.7, përveç nëse, pas marrjes së një kërkese të arsyetuar siç duhet për një zgjatje </w:t>
      </w:r>
      <w:r w:rsidR="005126B7" w:rsidRPr="007C0909">
        <w:rPr>
          <w:lang w:val="sq-AL"/>
        </w:rPr>
        <w:t>periudhe alokimi n</w:t>
      </w:r>
      <w:r w:rsidRPr="007C0909">
        <w:rPr>
          <w:lang w:val="sq-AL"/>
        </w:rPr>
        <w:t xml:space="preserve">ga Huamarrësi, nëpërmjet Ministrisë së Financave, CEB-i bie dakord të zgjasë </w:t>
      </w:r>
      <w:r w:rsidR="005126B7" w:rsidRPr="007C0909">
        <w:rPr>
          <w:lang w:val="sq-AL"/>
        </w:rPr>
        <w:t>periudhën e alokimit.</w:t>
      </w:r>
    </w:p>
    <w:p w:rsidR="00AC475A" w:rsidRPr="007C0909" w:rsidRDefault="00AC475A" w:rsidP="00AC475A">
      <w:pPr>
        <w:pStyle w:val="Paragrafi"/>
        <w:rPr>
          <w:lang w:val="sq-AL"/>
        </w:rPr>
      </w:pPr>
      <w:r w:rsidRPr="007C0909">
        <w:rPr>
          <w:lang w:val="sq-AL"/>
        </w:rPr>
        <w:t xml:space="preserve">Nëse një Transh Granti i disbursuar nga CEB-i nuk është alokuar apo është alokuar vetëm pjesërisht brenda </w:t>
      </w:r>
      <w:r w:rsidR="005126B7" w:rsidRPr="007C0909">
        <w:rPr>
          <w:lang w:val="sq-AL"/>
        </w:rPr>
        <w:t>periudhës së alokimit</w:t>
      </w:r>
      <w:r w:rsidR="000E2A7E" w:rsidRPr="007C0909">
        <w:rPr>
          <w:lang w:val="sq-AL"/>
        </w:rPr>
        <w:t xml:space="preserve">, vendi përfitues </w:t>
      </w:r>
      <w:r w:rsidRPr="007C0909">
        <w:rPr>
          <w:lang w:val="sq-AL"/>
        </w:rPr>
        <w:t xml:space="preserve">do t’i rimbursojë shumat e paalokuara CEB-it në pajtim me nënklauzolën 5.4, përveç nëse, pas marrjes së një kërkese të arsyetuar siç duhet për një zgjatje periudhe </w:t>
      </w:r>
      <w:r w:rsidR="005126B7" w:rsidRPr="007C0909">
        <w:rPr>
          <w:lang w:val="sq-AL"/>
        </w:rPr>
        <w:t>alokimi</w:t>
      </w:r>
      <w:r w:rsidRPr="007C0909">
        <w:rPr>
          <w:lang w:val="sq-AL"/>
        </w:rPr>
        <w:t xml:space="preserve"> nga </w:t>
      </w:r>
      <w:r w:rsidR="005126B7" w:rsidRPr="007C0909">
        <w:rPr>
          <w:lang w:val="sq-AL"/>
        </w:rPr>
        <w:t xml:space="preserve">vendi përfitues </w:t>
      </w:r>
      <w:r w:rsidRPr="007C0909">
        <w:rPr>
          <w:lang w:val="sq-AL"/>
        </w:rPr>
        <w:t xml:space="preserve">nëpërmjet Ministrisë së Financave, CEB-i bie dakord të zgjasë </w:t>
      </w:r>
      <w:r w:rsidR="005126B7" w:rsidRPr="007C0909">
        <w:rPr>
          <w:lang w:val="sq-AL"/>
        </w:rPr>
        <w:t>periudhën e alokimit</w:t>
      </w:r>
      <w:r w:rsidRPr="007C0909">
        <w:rPr>
          <w:lang w:val="sq-AL"/>
        </w:rPr>
        <w:t>.</w:t>
      </w:r>
    </w:p>
    <w:p w:rsidR="00AC475A" w:rsidRPr="007C0909" w:rsidRDefault="00AC475A" w:rsidP="00AC475A">
      <w:pPr>
        <w:pStyle w:val="Paragrafi"/>
        <w:rPr>
          <w:lang w:val="sq-AL"/>
        </w:rPr>
      </w:pPr>
      <w:bookmarkStart w:id="102" w:name="_Toc411930733"/>
      <w:bookmarkStart w:id="103" w:name="_Toc411931605"/>
      <w:bookmarkStart w:id="104" w:name="_Toc414541807"/>
      <w:r w:rsidRPr="007C0909">
        <w:rPr>
          <w:lang w:val="sq-AL"/>
        </w:rPr>
        <w:t>6.3 Kostot e Projektit</w:t>
      </w:r>
      <w:bookmarkEnd w:id="102"/>
      <w:bookmarkEnd w:id="103"/>
      <w:bookmarkEnd w:id="104"/>
    </w:p>
    <w:p w:rsidR="00AC475A" w:rsidRPr="007C0909" w:rsidRDefault="00AC475A" w:rsidP="00AC475A">
      <w:pPr>
        <w:pStyle w:val="Paragrafi"/>
        <w:rPr>
          <w:lang w:val="sq-AL"/>
        </w:rPr>
      </w:pPr>
      <w:r w:rsidRPr="007C0909">
        <w:rPr>
          <w:lang w:val="sq-AL"/>
        </w:rPr>
        <w:t>Transhet e disbursuara në kuadër të Huas nuk duhet të kalojnë shtatëdhjetë e tetë pikë dy përqindëshin (78.2%) e kostos së përgjithshme të pranuar të Projektit dhe Transhet e disbursuara në kuadër të Grantit SD</w:t>
      </w:r>
      <w:r w:rsidR="000125DD">
        <w:rPr>
          <w:lang w:val="sq-AL"/>
        </w:rPr>
        <w:t>A nuk duhet të kalojnë njëqind</w:t>
      </w:r>
      <w:r w:rsidRPr="007C0909">
        <w:rPr>
          <w:lang w:val="sq-AL"/>
        </w:rPr>
        <w:t xml:space="preserve">përqindëshin (100%) e kostos së përgjithshme të pranuar të AT-së së Projektit dhe për të shmangur paqartësitë kufizohen në </w:t>
      </w:r>
      <w:r w:rsidR="000E2A7E" w:rsidRPr="007C0909">
        <w:rPr>
          <w:lang w:val="sq-AL"/>
        </w:rPr>
        <w:t>shumën e Huas</w:t>
      </w:r>
      <w:r w:rsidR="000E2A7E">
        <w:rPr>
          <w:lang w:val="sq-AL"/>
        </w:rPr>
        <w:t>,</w:t>
      </w:r>
      <w:r w:rsidR="000E2A7E" w:rsidRPr="007C0909">
        <w:rPr>
          <w:lang w:val="sq-AL"/>
        </w:rPr>
        <w:t xml:space="preserve"> </w:t>
      </w:r>
      <w:r w:rsidRPr="007C0909">
        <w:rPr>
          <w:lang w:val="sq-AL"/>
        </w:rPr>
        <w:t xml:space="preserve">të specifikuar në nenin 4.1 dhe në shumën e Grantit SDA të specifikuar në nenin </w:t>
      </w:r>
      <w:r w:rsidR="00AB1BFB">
        <w:t>5.1</w:t>
      </w:r>
      <w:r w:rsidRPr="007C0909">
        <w:rPr>
          <w:lang w:val="sq-AL"/>
        </w:rPr>
        <w:t xml:space="preserve"> të kësaj Marrëveshjeje.</w:t>
      </w:r>
    </w:p>
    <w:p w:rsidR="00AC475A" w:rsidRPr="007C0909" w:rsidRDefault="00AC475A" w:rsidP="00AC475A">
      <w:pPr>
        <w:pStyle w:val="Paragrafi"/>
        <w:rPr>
          <w:lang w:val="sq-AL"/>
        </w:rPr>
      </w:pPr>
      <w:r w:rsidRPr="007C0909">
        <w:rPr>
          <w:lang w:val="sq-AL"/>
        </w:rPr>
        <w:t>Nëse shpenzimet e aprovuara totale të AT-së së Projektit, Projektit ose të të dyjave, sipas rastit, rriten apo rishikohen</w:t>
      </w:r>
      <w:r w:rsidR="000125DD">
        <w:rPr>
          <w:lang w:val="sq-AL"/>
        </w:rPr>
        <w:t>,</w:t>
      </w:r>
      <w:r w:rsidRPr="007C0909">
        <w:rPr>
          <w:lang w:val="sq-AL"/>
        </w:rPr>
        <w:t xml:space="preserve"> për çfarëdo arsye, Republika e Shqipërisë, në cilësinë e </w:t>
      </w:r>
      <w:r w:rsidR="00705503" w:rsidRPr="007C0909">
        <w:rPr>
          <w:lang w:val="sq-AL"/>
        </w:rPr>
        <w:t xml:space="preserve">vendit përfitues </w:t>
      </w:r>
      <w:r w:rsidRPr="007C0909">
        <w:rPr>
          <w:lang w:val="sq-AL"/>
        </w:rPr>
        <w:t xml:space="preserve">dhe </w:t>
      </w:r>
      <w:r w:rsidR="000125DD">
        <w:rPr>
          <w:lang w:val="sq-AL"/>
        </w:rPr>
        <w:t xml:space="preserve">të </w:t>
      </w:r>
      <w:r w:rsidRPr="007C0909">
        <w:rPr>
          <w:lang w:val="sq-AL"/>
        </w:rPr>
        <w:t>Huamarrësit, do të sigurojë që burimet shtesë financiare për përfundimin e AT-së së Projektit apo të Projektit, ose të të dyve, sipas rastit, janë të disponueshme pa ndonjë rekurs ndaj CEB-it. Planet për të financuar rritjen e shpenzimeve do t’i komunikohen CEB-it pa vonesë.</w:t>
      </w:r>
    </w:p>
    <w:p w:rsidR="00AC475A" w:rsidRPr="007C0909" w:rsidRDefault="00AC475A" w:rsidP="00AC475A">
      <w:pPr>
        <w:pStyle w:val="Paragrafi"/>
        <w:rPr>
          <w:lang w:val="sq-AL"/>
        </w:rPr>
      </w:pPr>
      <w:bookmarkStart w:id="105" w:name="_Toc411930734"/>
      <w:bookmarkStart w:id="106" w:name="_Toc411931606"/>
      <w:bookmarkStart w:id="107" w:name="_Toc414541808"/>
      <w:r w:rsidRPr="007C0909">
        <w:rPr>
          <w:lang w:val="sq-AL"/>
        </w:rPr>
        <w:t>6.4 Angazhimet Specifike të Projektit</w:t>
      </w:r>
      <w:bookmarkEnd w:id="105"/>
      <w:bookmarkEnd w:id="106"/>
      <w:bookmarkEnd w:id="107"/>
    </w:p>
    <w:p w:rsidR="00AC475A" w:rsidRPr="007C0909" w:rsidRDefault="00AC475A" w:rsidP="00AC475A">
      <w:pPr>
        <w:pStyle w:val="Paragrafi"/>
        <w:rPr>
          <w:lang w:val="sq-AL"/>
        </w:rPr>
      </w:pPr>
      <w:r w:rsidRPr="007C0909">
        <w:rPr>
          <w:lang w:val="sq-AL"/>
        </w:rPr>
        <w:t xml:space="preserve">Republika e Shqipërisë, në cilësinë e </w:t>
      </w:r>
      <w:r w:rsidR="00705503" w:rsidRPr="007C0909">
        <w:rPr>
          <w:lang w:val="sq-AL"/>
        </w:rPr>
        <w:t xml:space="preserve">vendit përfitues </w:t>
      </w:r>
      <w:r w:rsidRPr="007C0909">
        <w:rPr>
          <w:lang w:val="sq-AL"/>
        </w:rPr>
        <w:t>dhe Huamarrësit, do të garantojë që:</w:t>
      </w:r>
    </w:p>
    <w:p w:rsidR="00AC475A" w:rsidRPr="007C0909" w:rsidRDefault="00AC475A" w:rsidP="00AC475A">
      <w:pPr>
        <w:pStyle w:val="Paragrafi"/>
        <w:rPr>
          <w:lang w:val="sq-AL"/>
        </w:rPr>
      </w:pPr>
      <w:r w:rsidRPr="007C0909">
        <w:rPr>
          <w:lang w:val="sq-AL"/>
        </w:rPr>
        <w:t>i) i gjithë trualli, të drejtat e pasurisë së patundshme dhe lejet e nevojshme për zbatimin e projektit janë të disponueshme në kohën e duhur;</w:t>
      </w:r>
    </w:p>
    <w:p w:rsidR="00AC475A" w:rsidRPr="0046175E" w:rsidRDefault="00AC475A" w:rsidP="00AC475A">
      <w:pPr>
        <w:pStyle w:val="Paragrafi"/>
        <w:rPr>
          <w:spacing w:val="-4"/>
          <w:lang w:val="sq-AL"/>
        </w:rPr>
      </w:pPr>
      <w:r w:rsidRPr="007C0909">
        <w:rPr>
          <w:lang w:val="sq-AL"/>
        </w:rPr>
        <w:t xml:space="preserve">ii) të gjitha asetet dhe makineritë në kuadër të </w:t>
      </w:r>
      <w:r w:rsidRPr="0046175E">
        <w:rPr>
          <w:spacing w:val="-4"/>
          <w:lang w:val="sq-AL"/>
        </w:rPr>
        <w:t>Projektit janë të siguruara në mënyrë të përhershme dhe mirëmbahen në përputhje me praktikat më të mira ndërkombëtare; dhe</w:t>
      </w:r>
    </w:p>
    <w:p w:rsidR="00AC475A" w:rsidRPr="0046175E" w:rsidRDefault="00AC475A" w:rsidP="00AC475A">
      <w:pPr>
        <w:pStyle w:val="Paragrafi"/>
        <w:rPr>
          <w:spacing w:val="-4"/>
          <w:lang w:val="sq-AL"/>
        </w:rPr>
      </w:pPr>
      <w:r w:rsidRPr="0046175E">
        <w:rPr>
          <w:spacing w:val="-4"/>
          <w:lang w:val="sq-AL"/>
        </w:rPr>
        <w:t xml:space="preserve">iii) çdo kërkesë tjetër e specifikuar si </w:t>
      </w:r>
      <w:r w:rsidR="004C1498" w:rsidRPr="0046175E">
        <w:rPr>
          <w:spacing w:val="-4"/>
          <w:lang w:val="sq-AL"/>
        </w:rPr>
        <w:t xml:space="preserve">kusht specifik </w:t>
      </w:r>
      <w:r w:rsidRPr="0046175E">
        <w:rPr>
          <w:spacing w:val="-4"/>
          <w:lang w:val="sq-AL"/>
        </w:rPr>
        <w:t xml:space="preserve">në shtojcat 1 (Përshkrimi i </w:t>
      </w:r>
      <w:r w:rsidR="000E2A7E" w:rsidRPr="0046175E">
        <w:rPr>
          <w:spacing w:val="-4"/>
          <w:lang w:val="sq-AL"/>
        </w:rPr>
        <w:t>Projektit</w:t>
      </w:r>
      <w:r w:rsidRPr="0046175E">
        <w:rPr>
          <w:spacing w:val="-4"/>
          <w:lang w:val="sq-AL"/>
        </w:rPr>
        <w:t xml:space="preserve">) dhe 5 (Përshkrimi i AT-së së </w:t>
      </w:r>
      <w:r w:rsidR="000E2A7E" w:rsidRPr="0046175E">
        <w:rPr>
          <w:spacing w:val="-4"/>
          <w:lang w:val="sq-AL"/>
        </w:rPr>
        <w:t>Projektit</w:t>
      </w:r>
      <w:r w:rsidRPr="0046175E">
        <w:rPr>
          <w:spacing w:val="-4"/>
          <w:lang w:val="sq-AL"/>
        </w:rPr>
        <w:t>) zbatohet n</w:t>
      </w:r>
      <w:r w:rsidR="004C1498" w:rsidRPr="0046175E">
        <w:rPr>
          <w:spacing w:val="-4"/>
          <w:lang w:val="sq-AL"/>
        </w:rPr>
        <w:t>ë</w:t>
      </w:r>
      <w:r w:rsidRPr="0046175E">
        <w:rPr>
          <w:spacing w:val="-4"/>
          <w:lang w:val="sq-AL"/>
        </w:rPr>
        <w:t xml:space="preserve"> përputhje me këtë marrëveshje.</w:t>
      </w:r>
    </w:p>
    <w:p w:rsidR="00AC475A" w:rsidRPr="0046175E" w:rsidRDefault="00AC475A" w:rsidP="00AC475A">
      <w:pPr>
        <w:pStyle w:val="Paragrafi"/>
        <w:rPr>
          <w:spacing w:val="-4"/>
          <w:lang w:val="sq-AL"/>
        </w:rPr>
      </w:pPr>
      <w:bookmarkStart w:id="108" w:name="_Ref378331563"/>
      <w:bookmarkStart w:id="109" w:name="_Toc393810740"/>
      <w:bookmarkStart w:id="110" w:name="_Toc393810862"/>
      <w:bookmarkStart w:id="111" w:name="_Toc411930735"/>
      <w:bookmarkStart w:id="112" w:name="_Toc411931607"/>
      <w:bookmarkStart w:id="113" w:name="_Toc414541809"/>
      <w:r w:rsidRPr="0046175E">
        <w:rPr>
          <w:spacing w:val="-4"/>
          <w:lang w:val="sq-AL"/>
        </w:rPr>
        <w:t>6.5 Pro</w:t>
      </w:r>
      <w:bookmarkEnd w:id="108"/>
      <w:bookmarkEnd w:id="109"/>
      <w:bookmarkEnd w:id="110"/>
      <w:r w:rsidRPr="0046175E">
        <w:rPr>
          <w:spacing w:val="-4"/>
          <w:lang w:val="sq-AL"/>
        </w:rPr>
        <w:t>kurimi</w:t>
      </w:r>
      <w:bookmarkEnd w:id="111"/>
      <w:bookmarkEnd w:id="112"/>
      <w:bookmarkEnd w:id="113"/>
    </w:p>
    <w:p w:rsidR="00AC475A" w:rsidRPr="0046175E" w:rsidRDefault="00AC475A" w:rsidP="00AC475A">
      <w:pPr>
        <w:pStyle w:val="Paragrafi"/>
        <w:rPr>
          <w:spacing w:val="-4"/>
          <w:lang w:val="sq-AL"/>
        </w:rPr>
      </w:pPr>
      <w:r w:rsidRPr="0046175E">
        <w:rPr>
          <w:spacing w:val="-4"/>
          <w:lang w:val="sq-AL"/>
        </w:rPr>
        <w:t>Prokurimi i mallrave, punimeve dhe shërbimeve që do të financohen në bazë të AT-së së Projektit dhe Projektit</w:t>
      </w:r>
      <w:r w:rsidR="004C1498" w:rsidRPr="0046175E">
        <w:rPr>
          <w:spacing w:val="-4"/>
          <w:lang w:val="sq-AL"/>
        </w:rPr>
        <w:t>,</w:t>
      </w:r>
      <w:r w:rsidRPr="0046175E">
        <w:rPr>
          <w:spacing w:val="-4"/>
          <w:lang w:val="sq-AL"/>
        </w:rPr>
        <w:t xml:space="preserve"> do të realizohet në përputhje me Udhëzimet e Prokurimit të CEB-it. Me zgjedhje të CEB-it, do të përdoren edhe </w:t>
      </w:r>
      <w:r w:rsidR="004C1498" w:rsidRPr="0046175E">
        <w:rPr>
          <w:spacing w:val="-4"/>
          <w:lang w:val="sq-AL"/>
        </w:rPr>
        <w:t xml:space="preserve">dokumentet e harmonizuara kryesore të prokurimit </w:t>
      </w:r>
      <w:r w:rsidRPr="0046175E">
        <w:rPr>
          <w:spacing w:val="-4"/>
          <w:lang w:val="sq-AL"/>
        </w:rPr>
        <w:t>të miratuara nga bankat shumëpalëshe të zhvillimit, kontrata e FIDIC-it dhe modelet.</w:t>
      </w:r>
    </w:p>
    <w:p w:rsidR="00AC475A" w:rsidRPr="0046175E" w:rsidRDefault="00AC475A" w:rsidP="00AC475A">
      <w:pPr>
        <w:pStyle w:val="Paragrafi"/>
        <w:rPr>
          <w:spacing w:val="-4"/>
          <w:lang w:val="sq-AL"/>
        </w:rPr>
      </w:pPr>
      <w:r w:rsidRPr="0046175E">
        <w:rPr>
          <w:spacing w:val="-4"/>
          <w:lang w:val="sq-AL"/>
        </w:rPr>
        <w:t xml:space="preserve">Pragjet mbi të cilat do t’i kërkohet Republikës së Shqipërisë, në cilësinë e </w:t>
      </w:r>
      <w:r w:rsidR="000E2A7E" w:rsidRPr="0046175E">
        <w:rPr>
          <w:spacing w:val="-4"/>
          <w:lang w:val="sq-AL"/>
        </w:rPr>
        <w:t xml:space="preserve">vendit përfitues </w:t>
      </w:r>
      <w:r w:rsidRPr="0046175E">
        <w:rPr>
          <w:spacing w:val="-4"/>
          <w:lang w:val="sq-AL"/>
        </w:rPr>
        <w:t>dhe Huamarrësit, për të marrë furnizimet, punimet dhe shërbimet përmes procedurave ndërkombëtare të prokurimit</w:t>
      </w:r>
      <w:r w:rsidR="004C1498" w:rsidRPr="0046175E">
        <w:rPr>
          <w:spacing w:val="-4"/>
          <w:lang w:val="sq-AL"/>
        </w:rPr>
        <w:t>,</w:t>
      </w:r>
      <w:r w:rsidRPr="0046175E">
        <w:rPr>
          <w:spacing w:val="-4"/>
          <w:lang w:val="sq-AL"/>
        </w:rPr>
        <w:t xml:space="preserve"> janë ato të aplikueshmet nën </w:t>
      </w:r>
      <w:r w:rsidR="004C1498" w:rsidRPr="0046175E">
        <w:rPr>
          <w:spacing w:val="-4"/>
          <w:lang w:val="sq-AL"/>
        </w:rPr>
        <w:t xml:space="preserve">direktivat e prokurimit </w:t>
      </w:r>
      <w:r w:rsidRPr="0046175E">
        <w:rPr>
          <w:spacing w:val="-4"/>
          <w:lang w:val="sq-AL"/>
        </w:rPr>
        <w:t>përkatës të BE-së, të përditësuara herë pas here dhe të botuara në Gazetën Zyrtare të Bashkimit Evropian (OJEU).</w:t>
      </w:r>
    </w:p>
    <w:p w:rsidR="00AC475A" w:rsidRPr="007C0909" w:rsidRDefault="00AC475A" w:rsidP="00AC475A">
      <w:pPr>
        <w:pStyle w:val="Paragrafi"/>
        <w:rPr>
          <w:lang w:val="sq-AL"/>
        </w:rPr>
      </w:pPr>
      <w:r w:rsidRPr="007C0909">
        <w:rPr>
          <w:lang w:val="sq-AL"/>
        </w:rPr>
        <w:t>Për qëllimet e kësaj Marrëveshjeje:</w:t>
      </w:r>
    </w:p>
    <w:p w:rsidR="00AC475A" w:rsidRPr="007C0909" w:rsidRDefault="00AC475A" w:rsidP="00AC475A">
      <w:pPr>
        <w:pStyle w:val="Paragrafi"/>
        <w:rPr>
          <w:lang w:val="sq-AL"/>
        </w:rPr>
      </w:pPr>
      <w:r w:rsidRPr="007C0909">
        <w:rPr>
          <w:lang w:val="sq-AL"/>
        </w:rPr>
        <w:t xml:space="preserve">“Direktivat e prokurimit të BE-së” </w:t>
      </w:r>
      <w:r w:rsidR="00EB113E">
        <w:rPr>
          <w:lang w:val="sq-AL"/>
        </w:rPr>
        <w:t>u</w:t>
      </w:r>
      <w:r w:rsidRPr="00EB113E">
        <w:rPr>
          <w:lang w:val="sq-AL"/>
        </w:rPr>
        <w:t xml:space="preserve"> referohe</w:t>
      </w:r>
      <w:r w:rsidR="00115DDC">
        <w:rPr>
          <w:lang w:val="sq-AL"/>
        </w:rPr>
        <w:t>n</w:t>
      </w:r>
      <w:r>
        <w:rPr>
          <w:lang w:val="sq-AL"/>
        </w:rPr>
        <w:t>:</w:t>
      </w:r>
      <w:r w:rsidRPr="007C0909">
        <w:rPr>
          <w:lang w:val="sq-AL"/>
        </w:rPr>
        <w:t xml:space="preserve"> i) Direktiv</w:t>
      </w:r>
      <w:r w:rsidR="00115DDC">
        <w:rPr>
          <w:lang w:val="sq-AL"/>
        </w:rPr>
        <w:t>ës</w:t>
      </w:r>
      <w:r w:rsidRPr="007C0909">
        <w:rPr>
          <w:lang w:val="sq-AL"/>
        </w:rPr>
        <w:t xml:space="preserve"> 2014/25/BE </w:t>
      </w:r>
      <w:r w:rsidR="00115DDC">
        <w:rPr>
          <w:lang w:val="sq-AL"/>
        </w:rPr>
        <w:t>së</w:t>
      </w:r>
      <w:r w:rsidRPr="007C0909">
        <w:rPr>
          <w:lang w:val="sq-AL"/>
        </w:rPr>
        <w:t xml:space="preserve"> Parlamentit dhe Këshillit Evropian</w:t>
      </w:r>
      <w:r w:rsidR="004C1498">
        <w:rPr>
          <w:lang w:val="sq-AL"/>
        </w:rPr>
        <w:t>,</w:t>
      </w:r>
      <w:r w:rsidRPr="007C0909">
        <w:rPr>
          <w:lang w:val="sq-AL"/>
        </w:rPr>
        <w:t xml:space="preserve"> të datës 26 shkurt 2014</w:t>
      </w:r>
      <w:r w:rsidR="004C1498">
        <w:rPr>
          <w:lang w:val="sq-AL"/>
        </w:rPr>
        <w:t>,</w:t>
      </w:r>
      <w:r w:rsidRPr="007C0909">
        <w:rPr>
          <w:lang w:val="sq-AL"/>
        </w:rPr>
        <w:t xml:space="preserve"> për prokurimet nga subjektet që operojnë në sektorin e ujit, energjisë, transportit dhe sektorëve të shërbimeve postare dhe që shfu</w:t>
      </w:r>
      <w:r>
        <w:rPr>
          <w:lang w:val="sq-AL"/>
        </w:rPr>
        <w:t>qizon Direktivën 2004/17/BE</w:t>
      </w:r>
      <w:r w:rsidRPr="007C0909">
        <w:rPr>
          <w:lang w:val="sq-AL"/>
        </w:rPr>
        <w:t>; dhe/ose ii) Direktivë</w:t>
      </w:r>
      <w:r w:rsidR="00115DDC">
        <w:rPr>
          <w:lang w:val="sq-AL"/>
        </w:rPr>
        <w:t>s</w:t>
      </w:r>
      <w:r w:rsidRPr="007C0909">
        <w:rPr>
          <w:lang w:val="sq-AL"/>
        </w:rPr>
        <w:t xml:space="preserve"> 2014/24/BE e Parlamentit dhe </w:t>
      </w:r>
      <w:r w:rsidR="004C1498">
        <w:rPr>
          <w:lang w:val="sq-AL"/>
        </w:rPr>
        <w:t>të</w:t>
      </w:r>
      <w:r w:rsidRPr="007C0909">
        <w:rPr>
          <w:lang w:val="sq-AL"/>
        </w:rPr>
        <w:t xml:space="preserve"> Këshillit Evropian</w:t>
      </w:r>
      <w:r w:rsidR="004C1498">
        <w:rPr>
          <w:lang w:val="sq-AL"/>
        </w:rPr>
        <w:t>,</w:t>
      </w:r>
      <w:r w:rsidRPr="007C0909">
        <w:rPr>
          <w:lang w:val="sq-AL"/>
        </w:rPr>
        <w:t xml:space="preserve"> </w:t>
      </w:r>
      <w:r w:rsidR="004C1498">
        <w:rPr>
          <w:lang w:val="sq-AL"/>
        </w:rPr>
        <w:t>të</w:t>
      </w:r>
      <w:r w:rsidRPr="007C0909">
        <w:rPr>
          <w:lang w:val="sq-AL"/>
        </w:rPr>
        <w:t xml:space="preserve"> datës 26 shkurt 2014</w:t>
      </w:r>
      <w:r w:rsidR="004C1498">
        <w:rPr>
          <w:lang w:val="sq-AL"/>
        </w:rPr>
        <w:t>,</w:t>
      </w:r>
      <w:r w:rsidRPr="007C0909">
        <w:rPr>
          <w:lang w:val="sq-AL"/>
        </w:rPr>
        <w:t xml:space="preserve"> mbi prokurimin publik dhe që shfuqizon Direktivën 2004/18/BE, të ndryshuar herë pas here.</w:t>
      </w:r>
    </w:p>
    <w:p w:rsidR="0046175E" w:rsidRDefault="0046175E" w:rsidP="00AC475A">
      <w:pPr>
        <w:pStyle w:val="Paragrafi"/>
        <w:rPr>
          <w:lang w:val="sq-AL"/>
        </w:rPr>
      </w:pPr>
    </w:p>
    <w:p w:rsidR="00AC475A" w:rsidRPr="007C0909" w:rsidRDefault="00AC475A" w:rsidP="00AC475A">
      <w:pPr>
        <w:pStyle w:val="Paragrafi"/>
        <w:rPr>
          <w:lang w:val="sq-AL"/>
        </w:rPr>
      </w:pPr>
      <w:r w:rsidRPr="007C0909">
        <w:rPr>
          <w:lang w:val="sq-AL"/>
        </w:rPr>
        <w:t xml:space="preserve">Plani i prokurimit (si term i tillë është përcaktuar në bazë të </w:t>
      </w:r>
      <w:r w:rsidR="004C1498" w:rsidRPr="007C0909">
        <w:rPr>
          <w:lang w:val="sq-AL"/>
        </w:rPr>
        <w:t>udhëzimeve të prokurimit</w:t>
      </w:r>
      <w:r w:rsidRPr="007C0909">
        <w:rPr>
          <w:lang w:val="sq-AL"/>
        </w:rPr>
        <w:t>) (dhe çdo përditësim i tyre) që tregon metodat e prokurimit për secilën kontratë do të dorëzohet nga NJZP</w:t>
      </w:r>
      <w:r w:rsidR="004C1498">
        <w:rPr>
          <w:lang w:val="sq-AL"/>
        </w:rPr>
        <w:t>-je</w:t>
      </w:r>
      <w:r w:rsidRPr="007C0909">
        <w:rPr>
          <w:lang w:val="sq-AL"/>
        </w:rPr>
        <w:t xml:space="preserve"> (në emër të Huamarrësit) për miratim te CEB-i. Pas marrjes së këtij plani, CEB-i informon NJZP-në (në emër të Huamarrësit), me një kopje për Huamarrësin, lidhur me aspektet e shqyrtimit që CEB-i do të kryejë për çdo kontratë.</w:t>
      </w:r>
    </w:p>
    <w:p w:rsidR="00AC475A" w:rsidRPr="007C0909" w:rsidRDefault="00AC475A" w:rsidP="00AC475A">
      <w:pPr>
        <w:pStyle w:val="Paragrafi"/>
        <w:rPr>
          <w:lang w:val="sq-AL"/>
        </w:rPr>
      </w:pPr>
      <w:bookmarkStart w:id="114" w:name="_Toc411930736"/>
      <w:bookmarkStart w:id="115" w:name="_Toc411931608"/>
      <w:bookmarkStart w:id="116" w:name="_Toc414541810"/>
      <w:r w:rsidRPr="007C0909">
        <w:rPr>
          <w:lang w:val="sq-AL"/>
        </w:rPr>
        <w:t>6.6 Mjedisi</w:t>
      </w:r>
      <w:bookmarkEnd w:id="114"/>
      <w:bookmarkEnd w:id="115"/>
      <w:bookmarkEnd w:id="116"/>
    </w:p>
    <w:p w:rsidR="00AC475A" w:rsidRPr="007C0909" w:rsidRDefault="00AC475A" w:rsidP="00AC475A">
      <w:pPr>
        <w:pStyle w:val="Paragrafi"/>
        <w:rPr>
          <w:lang w:val="sq-AL"/>
        </w:rPr>
      </w:pPr>
      <w:r w:rsidRPr="007C0909">
        <w:rPr>
          <w:lang w:val="sq-AL"/>
        </w:rPr>
        <w:t xml:space="preserve">Huamarrësi do të zbatojë Projektin në përputhje me kërkesat e përcaktuara në </w:t>
      </w:r>
      <w:r w:rsidR="001130E4" w:rsidRPr="007C0909">
        <w:rPr>
          <w:lang w:val="sq-AL"/>
        </w:rPr>
        <w:t>politikat mjedisore</w:t>
      </w:r>
      <w:r w:rsidRPr="007C0909">
        <w:rPr>
          <w:lang w:val="sq-AL"/>
        </w:rPr>
        <w:t>.</w:t>
      </w:r>
    </w:p>
    <w:p w:rsidR="00AC475A" w:rsidRPr="007C0909" w:rsidRDefault="00AC475A" w:rsidP="00AC475A">
      <w:pPr>
        <w:pStyle w:val="Paragrafi"/>
        <w:rPr>
          <w:lang w:val="sq-AL"/>
        </w:rPr>
      </w:pPr>
      <w:bookmarkStart w:id="117" w:name="_Toc411930737"/>
      <w:bookmarkStart w:id="118" w:name="_Toc411931609"/>
      <w:bookmarkStart w:id="119" w:name="_Toc414541811"/>
      <w:r w:rsidRPr="007C0909">
        <w:rPr>
          <w:lang w:val="sq-AL"/>
        </w:rPr>
        <w:t>6.7 Të drejtat e njeriut</w:t>
      </w:r>
      <w:bookmarkEnd w:id="117"/>
      <w:bookmarkEnd w:id="118"/>
      <w:bookmarkEnd w:id="119"/>
    </w:p>
    <w:p w:rsidR="00AC475A" w:rsidRPr="007C0909" w:rsidRDefault="00AC475A" w:rsidP="00AC475A">
      <w:pPr>
        <w:pStyle w:val="Paragrafi"/>
        <w:rPr>
          <w:lang w:val="sq-AL"/>
        </w:rPr>
      </w:pPr>
      <w:r w:rsidRPr="007C0909">
        <w:rPr>
          <w:lang w:val="sq-AL"/>
        </w:rPr>
        <w:t xml:space="preserve">Republika e Shqipërisë, në cilësinë e </w:t>
      </w:r>
      <w:r w:rsidR="000E2A7E" w:rsidRPr="007C0909">
        <w:rPr>
          <w:lang w:val="sq-AL"/>
        </w:rPr>
        <w:t xml:space="preserve">vendit përfitues </w:t>
      </w:r>
      <w:r w:rsidRPr="007C0909">
        <w:rPr>
          <w:lang w:val="sq-AL"/>
        </w:rPr>
        <w:t>dhe Huamarrësit, garanton që zbatimi i AT-së së Projektit dhe Projekti do të respektojë</w:t>
      </w:r>
      <w:r>
        <w:rPr>
          <w:lang w:val="sq-AL"/>
        </w:rPr>
        <w:t>:</w:t>
      </w:r>
      <w:r w:rsidRPr="007C0909">
        <w:rPr>
          <w:lang w:val="sq-AL"/>
        </w:rPr>
        <w:t xml:space="preserve"> i) Konventën Evropiane për të Drejtat e Njeriut; dhe ii) Kartën Sociale Evropiane. </w:t>
      </w:r>
    </w:p>
    <w:p w:rsidR="00AC475A" w:rsidRPr="007C0909" w:rsidRDefault="00AC475A" w:rsidP="00AC475A">
      <w:pPr>
        <w:pStyle w:val="Paragrafi"/>
        <w:rPr>
          <w:lang w:val="sq-AL"/>
        </w:rPr>
      </w:pPr>
      <w:bookmarkStart w:id="120" w:name="_Ref378331567"/>
      <w:bookmarkStart w:id="121" w:name="_Toc393810743"/>
      <w:bookmarkStart w:id="122" w:name="_Toc393810865"/>
      <w:bookmarkStart w:id="123" w:name="_Toc411930738"/>
      <w:bookmarkStart w:id="124" w:name="_Toc411931610"/>
      <w:bookmarkStart w:id="125" w:name="_Toc414541812"/>
      <w:r w:rsidRPr="007C0909">
        <w:rPr>
          <w:lang w:val="sq-AL"/>
        </w:rPr>
        <w:t>6.8 Integr</w:t>
      </w:r>
      <w:bookmarkEnd w:id="120"/>
      <w:bookmarkEnd w:id="121"/>
      <w:bookmarkEnd w:id="122"/>
      <w:r w:rsidRPr="007C0909">
        <w:rPr>
          <w:lang w:val="sq-AL"/>
        </w:rPr>
        <w:t>iteti</w:t>
      </w:r>
      <w:bookmarkEnd w:id="123"/>
      <w:bookmarkEnd w:id="124"/>
      <w:bookmarkEnd w:id="125"/>
    </w:p>
    <w:p w:rsidR="00AC475A" w:rsidRPr="007C0909" w:rsidRDefault="00AC475A" w:rsidP="00AC475A">
      <w:pPr>
        <w:pStyle w:val="Paragrafi"/>
        <w:rPr>
          <w:lang w:val="sq-AL"/>
        </w:rPr>
      </w:pPr>
      <w:r w:rsidRPr="007C0909">
        <w:rPr>
          <w:lang w:val="sq-AL"/>
        </w:rPr>
        <w:t xml:space="preserve">Republika e Shqipërisë, në cilësinë e </w:t>
      </w:r>
      <w:r w:rsidR="000E2A7E" w:rsidRPr="007C0909">
        <w:rPr>
          <w:lang w:val="sq-AL"/>
        </w:rPr>
        <w:t xml:space="preserve">vendit përfitues </w:t>
      </w:r>
      <w:r w:rsidRPr="007C0909">
        <w:rPr>
          <w:lang w:val="sq-AL"/>
        </w:rPr>
        <w:t>dhe Huamarrësit, angazhohet që ajo apo ndonjë person tjetër, me pëlqimin apo dijeninë e saj paraprake, nuk do të kryejnë, në lidhje me zbatimin e AT-së së Projektit, të Projekti</w:t>
      </w:r>
      <w:r w:rsidR="005F3382">
        <w:rPr>
          <w:lang w:val="sq-AL"/>
        </w:rPr>
        <w:t>t</w:t>
      </w:r>
      <w:r w:rsidRPr="007C0909">
        <w:rPr>
          <w:lang w:val="sq-AL"/>
        </w:rPr>
        <w:t xml:space="preserve"> ose me zbatimin e çdo kontrate në kuadër të AT-së së Projektit ose Projektit, </w:t>
      </w:r>
      <w:r w:rsidR="005F3382" w:rsidRPr="007C0909">
        <w:rPr>
          <w:lang w:val="sq-AL"/>
        </w:rPr>
        <w:t xml:space="preserve">praktika korruptive, mashtruese, shtrënguese ose të fshehta </w:t>
      </w:r>
      <w:r w:rsidRPr="007C0909">
        <w:rPr>
          <w:lang w:val="sq-AL"/>
        </w:rPr>
        <w:t xml:space="preserve">(më poshtë të referuara bashkërisht si “Praktikat e </w:t>
      </w:r>
      <w:r w:rsidR="005F3382" w:rsidRPr="007C0909">
        <w:rPr>
          <w:lang w:val="sq-AL"/>
        </w:rPr>
        <w:t>ndaluara</w:t>
      </w:r>
      <w:r w:rsidRPr="007C0909">
        <w:rPr>
          <w:lang w:val="sq-AL"/>
        </w:rPr>
        <w:t>”).</w:t>
      </w:r>
    </w:p>
    <w:p w:rsidR="00AC475A" w:rsidRPr="007C0909" w:rsidRDefault="00AC475A" w:rsidP="00AC475A">
      <w:pPr>
        <w:pStyle w:val="Paragrafi"/>
        <w:rPr>
          <w:lang w:val="sq-AL"/>
        </w:rPr>
      </w:pPr>
      <w:r w:rsidRPr="007C0909">
        <w:rPr>
          <w:lang w:val="sq-AL"/>
        </w:rPr>
        <w:t xml:space="preserve">Për qëllimet e kësaj Marrëveshjeje: </w:t>
      </w:r>
    </w:p>
    <w:p w:rsidR="00AC475A" w:rsidRPr="007C0909" w:rsidRDefault="00AC475A" w:rsidP="00AC475A">
      <w:pPr>
        <w:pStyle w:val="Paragrafi"/>
        <w:rPr>
          <w:lang w:val="sq-AL"/>
        </w:rPr>
      </w:pPr>
      <w:r w:rsidRPr="007C0909">
        <w:rPr>
          <w:lang w:val="sq-AL"/>
        </w:rPr>
        <w:t xml:space="preserve">i) </w:t>
      </w:r>
      <w:r w:rsidR="005F3382" w:rsidRPr="007C0909">
        <w:rPr>
          <w:lang w:val="sq-AL"/>
        </w:rPr>
        <w:t>nj</w:t>
      </w:r>
      <w:r w:rsidRPr="007C0909">
        <w:rPr>
          <w:lang w:val="sq-AL"/>
        </w:rPr>
        <w:t xml:space="preserve">ë “Praktikë e </w:t>
      </w:r>
      <w:r w:rsidR="00264345" w:rsidRPr="007C0909">
        <w:rPr>
          <w:lang w:val="sq-AL"/>
        </w:rPr>
        <w:t>korr</w:t>
      </w:r>
      <w:r w:rsidRPr="007C0909">
        <w:rPr>
          <w:lang w:val="sq-AL"/>
        </w:rPr>
        <w:t>uptuar” nënkupton ofrimin, dhënien, marrjen apo kërkimin, drejtpërdrejt apo tërthorazi, të ndonjë gjëje me vlerë për të ndikuar në mënyrë të parregullt mbi veprimet e një pale tjetër</w:t>
      </w:r>
      <w:r w:rsidR="00264345">
        <w:rPr>
          <w:lang w:val="sq-AL"/>
        </w:rPr>
        <w:t>;</w:t>
      </w:r>
    </w:p>
    <w:p w:rsidR="00AC475A" w:rsidRPr="007C0909" w:rsidRDefault="00AC475A" w:rsidP="00AC475A">
      <w:pPr>
        <w:pStyle w:val="Paragrafi"/>
        <w:rPr>
          <w:lang w:val="sq-AL"/>
        </w:rPr>
      </w:pPr>
      <w:r w:rsidRPr="007C0909">
        <w:rPr>
          <w:lang w:val="sq-AL"/>
        </w:rPr>
        <w:t xml:space="preserve">ii) </w:t>
      </w:r>
      <w:r w:rsidR="005F3382" w:rsidRPr="007C0909">
        <w:rPr>
          <w:lang w:val="sq-AL"/>
        </w:rPr>
        <w:t>n</w:t>
      </w:r>
      <w:r w:rsidRPr="007C0909">
        <w:rPr>
          <w:lang w:val="sq-AL"/>
        </w:rPr>
        <w:t xml:space="preserve">jë “Praktikë </w:t>
      </w:r>
      <w:r w:rsidR="00264345" w:rsidRPr="007C0909">
        <w:rPr>
          <w:lang w:val="sq-AL"/>
        </w:rPr>
        <w:t>mash</w:t>
      </w:r>
      <w:r w:rsidRPr="007C0909">
        <w:rPr>
          <w:lang w:val="sq-AL"/>
        </w:rPr>
        <w:t>truese” do të thotë çdo veprim ose harresë, duke përfshirë një keqinterpretim, që me dashje apo për neglizhencë çorienton apo tenton të çorientojë, një palë për të marrë një përfitim financiar ose përfitim tjetër, ose për të shmangur një detyrim</w:t>
      </w:r>
      <w:r w:rsidR="00264345">
        <w:rPr>
          <w:lang w:val="sq-AL"/>
        </w:rPr>
        <w:t>;</w:t>
      </w:r>
    </w:p>
    <w:p w:rsidR="00AC475A" w:rsidRPr="007C0909" w:rsidRDefault="00AC475A" w:rsidP="00AC475A">
      <w:pPr>
        <w:pStyle w:val="Paragrafi"/>
        <w:rPr>
          <w:lang w:val="sq-AL"/>
        </w:rPr>
      </w:pPr>
      <w:r w:rsidRPr="007C0909">
        <w:rPr>
          <w:lang w:val="sq-AL"/>
        </w:rPr>
        <w:t xml:space="preserve">iii) </w:t>
      </w:r>
      <w:r w:rsidR="005F3382" w:rsidRPr="007C0909">
        <w:rPr>
          <w:lang w:val="sq-AL"/>
        </w:rPr>
        <w:t>nj</w:t>
      </w:r>
      <w:r w:rsidRPr="007C0909">
        <w:rPr>
          <w:lang w:val="sq-AL"/>
        </w:rPr>
        <w:t xml:space="preserve">ë “Praktikë </w:t>
      </w:r>
      <w:r w:rsidR="00264345" w:rsidRPr="007C0909">
        <w:rPr>
          <w:lang w:val="sq-AL"/>
        </w:rPr>
        <w:t>shtrën</w:t>
      </w:r>
      <w:r w:rsidRPr="007C0909">
        <w:rPr>
          <w:lang w:val="sq-AL"/>
        </w:rPr>
        <w:t>guese” do të thotë cenim ose dëmtim, apo kërcënimi për të cenuar ose dëmtuar, drejtpërdrejt ose tërthorazi, ndonjë palë apo pronën e palës për të ndikuar në mënyrë të parregullt veprimet e një pale</w:t>
      </w:r>
      <w:r w:rsidR="00264345">
        <w:rPr>
          <w:lang w:val="sq-AL"/>
        </w:rPr>
        <w:t>;</w:t>
      </w:r>
    </w:p>
    <w:p w:rsidR="00AC475A" w:rsidRPr="007C0909" w:rsidRDefault="00AC475A" w:rsidP="00AC475A">
      <w:pPr>
        <w:pStyle w:val="Paragrafi"/>
        <w:rPr>
          <w:lang w:val="sq-AL"/>
        </w:rPr>
      </w:pPr>
      <w:r w:rsidRPr="007C0909">
        <w:rPr>
          <w:lang w:val="sq-AL"/>
        </w:rPr>
        <w:t xml:space="preserve">iv) </w:t>
      </w:r>
      <w:r w:rsidR="005F3382" w:rsidRPr="007C0909">
        <w:rPr>
          <w:lang w:val="sq-AL"/>
        </w:rPr>
        <w:t>n</w:t>
      </w:r>
      <w:r w:rsidRPr="007C0909">
        <w:rPr>
          <w:lang w:val="sq-AL"/>
        </w:rPr>
        <w:t xml:space="preserve">jë “Praktikë e Marrëveshjes së </w:t>
      </w:r>
      <w:r w:rsidR="00264345" w:rsidRPr="007C0909">
        <w:rPr>
          <w:lang w:val="sq-AL"/>
        </w:rPr>
        <w:t>fsh</w:t>
      </w:r>
      <w:r w:rsidRPr="007C0909">
        <w:rPr>
          <w:lang w:val="sq-AL"/>
        </w:rPr>
        <w:t>ehtë” është një marrëveshje ndërmjet dy ose më shumë palëve e bërë për të arritur një qëllim të padrejtë, përfshirë ndikimin e padrejtë ndaj vendimeve të një pale tjetër.</w:t>
      </w:r>
    </w:p>
    <w:p w:rsidR="00AC475A" w:rsidRPr="007C0909" w:rsidRDefault="00AC475A" w:rsidP="00AC475A">
      <w:pPr>
        <w:pStyle w:val="Paragrafi"/>
        <w:rPr>
          <w:lang w:val="sq-AL"/>
        </w:rPr>
      </w:pPr>
      <w:r w:rsidRPr="007C0909">
        <w:rPr>
          <w:lang w:val="sq-AL"/>
        </w:rPr>
        <w:t xml:space="preserve"> Republika e Shqipërisë</w:t>
      </w:r>
      <w:r>
        <w:rPr>
          <w:lang w:val="sq-AL"/>
        </w:rPr>
        <w:t>,</w:t>
      </w:r>
      <w:r w:rsidRPr="007C0909">
        <w:rPr>
          <w:lang w:val="sq-AL"/>
        </w:rPr>
        <w:t xml:space="preserve"> në cilësinë e </w:t>
      </w:r>
      <w:r w:rsidR="00264345" w:rsidRPr="007C0909">
        <w:rPr>
          <w:lang w:val="sq-AL"/>
        </w:rPr>
        <w:t xml:space="preserve">vendit përfitues </w:t>
      </w:r>
      <w:r w:rsidRPr="007C0909">
        <w:rPr>
          <w:lang w:val="sq-AL"/>
        </w:rPr>
        <w:t xml:space="preserve">dhe Huamarrësit, merr përsipër të informojë CEB-in nëse ajo vihet në dijeni për çdo fakt ose informacion që tregon kryerjen e ndonjë </w:t>
      </w:r>
      <w:r w:rsidR="00264345" w:rsidRPr="007C0909">
        <w:rPr>
          <w:lang w:val="sq-AL"/>
        </w:rPr>
        <w:t>praktike të tillë të ndaluar</w:t>
      </w:r>
      <w:r w:rsidRPr="007C0909">
        <w:rPr>
          <w:lang w:val="sq-AL"/>
        </w:rPr>
        <w:t xml:space="preserve">. Për këtë qëllim, edhe njohuritë e çdo anëtari të NJZP-së do të konsiderohen si njohuritë e Republikës së Shqipërisë, në cilësinë e </w:t>
      </w:r>
      <w:r w:rsidR="00264345" w:rsidRPr="007C0909">
        <w:rPr>
          <w:lang w:val="sq-AL"/>
        </w:rPr>
        <w:t xml:space="preserve">vendit përfitues </w:t>
      </w:r>
      <w:r w:rsidRPr="007C0909">
        <w:rPr>
          <w:lang w:val="sq-AL"/>
        </w:rPr>
        <w:t>dhe Huamarrësit.</w:t>
      </w:r>
    </w:p>
    <w:p w:rsidR="00AC475A" w:rsidRPr="007C0909" w:rsidRDefault="00AC475A" w:rsidP="00AC475A">
      <w:pPr>
        <w:pStyle w:val="Paragrafi"/>
        <w:rPr>
          <w:lang w:val="sq-AL"/>
        </w:rPr>
      </w:pPr>
      <w:r w:rsidRPr="007C0909">
        <w:rPr>
          <w:lang w:val="sq-AL"/>
        </w:rPr>
        <w:t xml:space="preserve">Republika e Shqipërisë, në cilësinë e </w:t>
      </w:r>
      <w:r w:rsidR="00EE5332" w:rsidRPr="007C0909">
        <w:rPr>
          <w:lang w:val="sq-AL"/>
        </w:rPr>
        <w:t xml:space="preserve">vendit përfitues </w:t>
      </w:r>
      <w:r w:rsidRPr="007C0909">
        <w:rPr>
          <w:lang w:val="sq-AL"/>
        </w:rPr>
        <w:t>dhe Huamarrësit, angazhohet:</w:t>
      </w:r>
    </w:p>
    <w:p w:rsidR="00AC475A" w:rsidRPr="007C0909" w:rsidRDefault="00AC475A" w:rsidP="00AC475A">
      <w:pPr>
        <w:pStyle w:val="Paragrafi"/>
        <w:rPr>
          <w:lang w:val="sq-AL"/>
        </w:rPr>
      </w:pPr>
      <w:r w:rsidRPr="007C0909">
        <w:rPr>
          <w:lang w:val="sq-AL"/>
        </w:rPr>
        <w:t xml:space="preserve">i) të ndërmarrë veprime në kohën e duhur, sipas kërkesës së arsyetuar të CEB-it, për të hetuar dhe/ose ndërprerë çdo </w:t>
      </w:r>
      <w:r w:rsidR="00EE5332" w:rsidRPr="007C0909">
        <w:rPr>
          <w:lang w:val="sq-AL"/>
        </w:rPr>
        <w:t xml:space="preserve">praktikë të ndaluar </w:t>
      </w:r>
      <w:r w:rsidRPr="007C0909">
        <w:rPr>
          <w:lang w:val="sq-AL"/>
        </w:rPr>
        <w:t>të dyshuar ose të pretenduar si e tillë;</w:t>
      </w:r>
    </w:p>
    <w:p w:rsidR="00AC475A" w:rsidRPr="007C0909" w:rsidRDefault="00AC475A" w:rsidP="00AC475A">
      <w:pPr>
        <w:pStyle w:val="Paragrafi"/>
        <w:rPr>
          <w:lang w:val="sq-AL"/>
        </w:rPr>
      </w:pPr>
      <w:r w:rsidRPr="007C0909">
        <w:rPr>
          <w:lang w:val="sq-AL"/>
        </w:rPr>
        <w:t xml:space="preserve">ii) të informojë CEB-in mbi masat e marra për të kërkuar dëmshpërblim nga personat përgjegjës për çdo humbje të rezultuar nga ndonjë </w:t>
      </w:r>
      <w:r w:rsidR="00EE5332">
        <w:rPr>
          <w:lang w:val="sq-AL"/>
        </w:rPr>
        <w:t>praktikë</w:t>
      </w:r>
      <w:r w:rsidR="00EE5332" w:rsidRPr="007C0909">
        <w:rPr>
          <w:lang w:val="sq-AL"/>
        </w:rPr>
        <w:t xml:space="preserve"> e tillë</w:t>
      </w:r>
      <w:r w:rsidR="00EE5332">
        <w:rPr>
          <w:lang w:val="sq-AL"/>
        </w:rPr>
        <w:t xml:space="preserve"> e</w:t>
      </w:r>
      <w:r w:rsidR="00EE5332" w:rsidRPr="007C0909">
        <w:rPr>
          <w:lang w:val="sq-AL"/>
        </w:rPr>
        <w:t xml:space="preserve"> ndaluar</w:t>
      </w:r>
      <w:r w:rsidRPr="007C0909">
        <w:rPr>
          <w:lang w:val="sq-AL"/>
        </w:rPr>
        <w:t>; dhe</w:t>
      </w:r>
    </w:p>
    <w:p w:rsidR="00AC475A" w:rsidRPr="007C0909" w:rsidRDefault="00AC475A" w:rsidP="00AC475A">
      <w:pPr>
        <w:pStyle w:val="Paragrafi"/>
        <w:rPr>
          <w:lang w:val="sq-AL"/>
        </w:rPr>
      </w:pPr>
      <w:r w:rsidRPr="007C0909">
        <w:rPr>
          <w:lang w:val="sq-AL"/>
        </w:rPr>
        <w:t>iii) të lehtësojë çdo hetim që CEB-i mund të bëjë në lidhje me ndonjë akt të tillë.</w:t>
      </w:r>
    </w:p>
    <w:p w:rsidR="00AC475A" w:rsidRPr="007C0909" w:rsidRDefault="00AC475A" w:rsidP="00AC475A">
      <w:pPr>
        <w:pStyle w:val="Paragrafi"/>
        <w:rPr>
          <w:lang w:val="sq-AL"/>
        </w:rPr>
      </w:pPr>
      <w:r w:rsidRPr="007C0909">
        <w:rPr>
          <w:lang w:val="sq-AL"/>
        </w:rPr>
        <w:t>Fondi Shqiptar i Zhvillimit është përgjegjës për komunikimin me CEB-in</w:t>
      </w:r>
      <w:r w:rsidR="00EE5332">
        <w:rPr>
          <w:lang w:val="sq-AL"/>
        </w:rPr>
        <w:t>,</w:t>
      </w:r>
      <w:r w:rsidRPr="007C0909">
        <w:rPr>
          <w:lang w:val="sq-AL"/>
        </w:rPr>
        <w:t xml:space="preserve"> për qëllimet e kësaj nënklauzole</w:t>
      </w:r>
      <w:r w:rsidR="00EE5332">
        <w:rPr>
          <w:lang w:val="sq-AL"/>
        </w:rPr>
        <w:t>.</w:t>
      </w:r>
    </w:p>
    <w:p w:rsidR="00AC475A" w:rsidRPr="007C0909" w:rsidRDefault="002976CA" w:rsidP="00AC475A">
      <w:pPr>
        <w:pStyle w:val="Paragrafi"/>
        <w:rPr>
          <w:lang w:val="sq-AL"/>
        </w:rPr>
      </w:pPr>
      <w:bookmarkStart w:id="126" w:name="_Toc393810744"/>
      <w:bookmarkStart w:id="127" w:name="_Toc393810866"/>
      <w:bookmarkStart w:id="128" w:name="_Toc411930739"/>
      <w:bookmarkStart w:id="129" w:name="_Toc411931611"/>
      <w:bookmarkStart w:id="130" w:name="_Toc414541813"/>
      <w:r>
        <w:rPr>
          <w:lang w:val="sq-AL"/>
        </w:rPr>
        <w:t xml:space="preserve">6.9 </w:t>
      </w:r>
      <w:r w:rsidR="00AC475A" w:rsidRPr="007C0909">
        <w:rPr>
          <w:lang w:val="sq-AL"/>
        </w:rPr>
        <w:t>Vi</w:t>
      </w:r>
      <w:bookmarkEnd w:id="126"/>
      <w:bookmarkEnd w:id="127"/>
      <w:r w:rsidR="00AC475A" w:rsidRPr="007C0909">
        <w:rPr>
          <w:lang w:val="sq-AL"/>
        </w:rPr>
        <w:t>zibiliteti</w:t>
      </w:r>
      <w:bookmarkEnd w:id="128"/>
      <w:bookmarkEnd w:id="129"/>
      <w:bookmarkEnd w:id="130"/>
    </w:p>
    <w:p w:rsidR="00AC475A" w:rsidRPr="007C0909" w:rsidRDefault="00AC475A" w:rsidP="00AC475A">
      <w:pPr>
        <w:pStyle w:val="Paragrafi"/>
        <w:rPr>
          <w:lang w:val="sq-AL"/>
        </w:rPr>
      </w:pPr>
      <w:r w:rsidRPr="007C0909">
        <w:rPr>
          <w:lang w:val="sq-AL"/>
        </w:rPr>
        <w:t>Huaja</w:t>
      </w:r>
      <w:r w:rsidR="00DF1082">
        <w:rPr>
          <w:lang w:val="sq-AL"/>
        </w:rPr>
        <w:t>.</w:t>
      </w:r>
      <w:r w:rsidRPr="007C0909">
        <w:rPr>
          <w:lang w:val="sq-AL"/>
        </w:rPr>
        <w:t xml:space="preserve"> Huamarrësi do të </w:t>
      </w:r>
      <w:r w:rsidR="00DF1082" w:rsidRPr="007C0909">
        <w:rPr>
          <w:lang w:val="sq-AL"/>
        </w:rPr>
        <w:t>informojë përfituesit përfundimtarë</w:t>
      </w:r>
      <w:r w:rsidRPr="007C0909">
        <w:rPr>
          <w:lang w:val="sq-AL"/>
        </w:rPr>
        <w:t>, që Projekti financohet pjesërisht nga CEB, nëpërmjet mjeteve të përshtatshme të komunikimit</w:t>
      </w:r>
      <w:r w:rsidR="00DF1082">
        <w:rPr>
          <w:lang w:val="sq-AL"/>
        </w:rPr>
        <w:t>,</w:t>
      </w:r>
      <w:r w:rsidRPr="007C0909">
        <w:rPr>
          <w:lang w:val="sq-AL"/>
        </w:rPr>
        <w:t xml:space="preserve"> të tilla si</w:t>
      </w:r>
      <w:r w:rsidR="00DF1082">
        <w:rPr>
          <w:lang w:val="sq-AL"/>
        </w:rPr>
        <w:t>:</w:t>
      </w:r>
      <w:r w:rsidRPr="007C0909">
        <w:rPr>
          <w:lang w:val="sq-AL"/>
        </w:rPr>
        <w:t xml:space="preserve"> njoftimeve të dedikuara në faqet përkatëse të internetit, komunikatave për shtyp, broshurave apo ekspozimit të tabelave/pllakateve në sitet ose objektet përkatës</w:t>
      </w:r>
      <w:r w:rsidR="00DF1082">
        <w:rPr>
          <w:lang w:val="sq-AL"/>
        </w:rPr>
        <w:t>e</w:t>
      </w:r>
      <w:r w:rsidRPr="007C0909">
        <w:rPr>
          <w:lang w:val="sq-AL"/>
        </w:rPr>
        <w:t xml:space="preserve"> të Projektit. Në çdo rast, informacioni i dhënë për </w:t>
      </w:r>
      <w:r w:rsidR="00DF1082" w:rsidRPr="007C0909">
        <w:rPr>
          <w:lang w:val="sq-AL"/>
        </w:rPr>
        <w:t xml:space="preserve">përfituesit përfundimtarë </w:t>
      </w:r>
      <w:r w:rsidRPr="007C0909">
        <w:rPr>
          <w:lang w:val="sq-AL"/>
        </w:rPr>
        <w:t>do të prezantojë në mënyrë të përshtatshme emrin dhe logon e CEB-it.</w:t>
      </w:r>
    </w:p>
    <w:p w:rsidR="00AC475A" w:rsidRPr="007C0909" w:rsidRDefault="00AC475A" w:rsidP="00AC475A">
      <w:pPr>
        <w:pStyle w:val="Paragrafi"/>
        <w:rPr>
          <w:lang w:val="sq-AL"/>
        </w:rPr>
      </w:pPr>
      <w:r w:rsidRPr="007C0909">
        <w:rPr>
          <w:lang w:val="sq-AL"/>
        </w:rPr>
        <w:t>Granti SDA</w:t>
      </w:r>
      <w:r w:rsidR="00DF1082">
        <w:rPr>
          <w:lang w:val="sq-AL"/>
        </w:rPr>
        <w:t>.</w:t>
      </w:r>
      <w:r w:rsidRPr="007C0909">
        <w:rPr>
          <w:lang w:val="sq-AL"/>
        </w:rPr>
        <w:t xml:space="preserve"> Vendi </w:t>
      </w:r>
      <w:r w:rsidR="00705503" w:rsidRPr="007C0909">
        <w:rPr>
          <w:lang w:val="sq-AL"/>
        </w:rPr>
        <w:t xml:space="preserve">përfitues </w:t>
      </w:r>
      <w:r w:rsidRPr="007C0909">
        <w:rPr>
          <w:lang w:val="sq-AL"/>
        </w:rPr>
        <w:t>do të marrë të gjitha masat e duhura për të siguruar se kontratat e shërbimit dhe dokumentet e prodhuara në kuadër të aktiviteteve</w:t>
      </w:r>
      <w:r w:rsidR="00B2637A">
        <w:rPr>
          <w:lang w:val="sq-AL"/>
        </w:rPr>
        <w:t>,</w:t>
      </w:r>
      <w:r w:rsidRPr="007C0909">
        <w:rPr>
          <w:lang w:val="sq-AL"/>
        </w:rPr>
        <w:t xml:space="preserve"> financuar nëpërmjet Grantit SDA do të bëjnë gjithmonë të ditur dhe publike që aktivitetet janë financuar nga SDA përmes CEB-it.</w:t>
      </w:r>
    </w:p>
    <w:p w:rsidR="00AC475A" w:rsidRPr="007C0909" w:rsidRDefault="00AC475A" w:rsidP="00AC475A">
      <w:pPr>
        <w:pStyle w:val="Paragrafi"/>
        <w:rPr>
          <w:lang w:val="sq-AL"/>
        </w:rPr>
      </w:pPr>
      <w:r w:rsidRPr="007C0909">
        <w:rPr>
          <w:lang w:val="sq-AL"/>
        </w:rPr>
        <w:t xml:space="preserve">Publikimet që kanë të bëjnë me Projektin ose AT-në e Projektit, në çfarëdolloj forme dhe mjeti, </w:t>
      </w:r>
      <w:r>
        <w:rPr>
          <w:lang w:val="sq-AL"/>
        </w:rPr>
        <w:t>duke përfshirë edhe internetin:</w:t>
      </w:r>
      <w:r w:rsidRPr="007C0909">
        <w:rPr>
          <w:lang w:val="sq-AL"/>
        </w:rPr>
        <w:t xml:space="preserve"> i) do të mbajnë dukshëm logon e CEB-it; dhe ii) do të pasqyrojnë një shënim si më poshtë ose të ngjashme me të</w:t>
      </w:r>
      <w:r>
        <w:rPr>
          <w:lang w:val="sq-AL"/>
        </w:rPr>
        <w:t>:</w:t>
      </w:r>
      <w:r w:rsidRPr="007C0909">
        <w:rPr>
          <w:lang w:val="sq-AL"/>
        </w:rPr>
        <w:t xml:space="preserve"> “Pikëpamjet e shprehura në këtë dokument mund të mos reflektojnë gjithmonë opinionin zyrtar të Bankës për Zhvillim të Këshillit të Evropës”.</w:t>
      </w:r>
    </w:p>
    <w:p w:rsidR="00AC475A" w:rsidRPr="007C0909" w:rsidRDefault="00AC475A" w:rsidP="00AC475A">
      <w:pPr>
        <w:pStyle w:val="Paragrafi"/>
        <w:rPr>
          <w:lang w:val="sq-AL"/>
        </w:rPr>
      </w:pPr>
      <w:bookmarkStart w:id="131" w:name="_Ref393726432"/>
      <w:bookmarkStart w:id="132" w:name="_Toc393810745"/>
      <w:bookmarkStart w:id="133" w:name="_Toc393810867"/>
      <w:bookmarkStart w:id="134" w:name="_Toc411930740"/>
      <w:bookmarkStart w:id="135" w:name="_Toc411931612"/>
      <w:bookmarkStart w:id="136" w:name="_Toc414541814"/>
      <w:r w:rsidRPr="007C0909">
        <w:rPr>
          <w:lang w:val="sq-AL"/>
        </w:rPr>
        <w:t>7. MONITOR</w:t>
      </w:r>
      <w:bookmarkEnd w:id="131"/>
      <w:bookmarkEnd w:id="132"/>
      <w:bookmarkEnd w:id="133"/>
      <w:r w:rsidRPr="007C0909">
        <w:rPr>
          <w:lang w:val="sq-AL"/>
        </w:rPr>
        <w:t>IMI</w:t>
      </w:r>
      <w:bookmarkEnd w:id="134"/>
      <w:bookmarkEnd w:id="135"/>
      <w:bookmarkEnd w:id="136"/>
    </w:p>
    <w:p w:rsidR="00AC475A" w:rsidRPr="007C0909" w:rsidRDefault="00AC475A" w:rsidP="00AC475A">
      <w:pPr>
        <w:pStyle w:val="Paragrafi"/>
        <w:rPr>
          <w:lang w:val="sq-AL"/>
        </w:rPr>
      </w:pPr>
      <w:bookmarkStart w:id="137" w:name="_Ref391311005"/>
      <w:bookmarkStart w:id="138" w:name="_Ref391311032"/>
      <w:bookmarkStart w:id="139" w:name="_Toc393810746"/>
      <w:bookmarkStart w:id="140" w:name="_Toc393810868"/>
      <w:bookmarkStart w:id="141" w:name="_Toc411930741"/>
      <w:bookmarkStart w:id="142" w:name="_Toc411931613"/>
      <w:bookmarkStart w:id="143" w:name="_Toc414541815"/>
      <w:r w:rsidRPr="007C0909">
        <w:rPr>
          <w:lang w:val="sq-AL"/>
        </w:rPr>
        <w:t>7.1 R</w:t>
      </w:r>
      <w:bookmarkEnd w:id="137"/>
      <w:bookmarkEnd w:id="138"/>
      <w:bookmarkEnd w:id="139"/>
      <w:bookmarkEnd w:id="140"/>
      <w:r w:rsidRPr="007C0909">
        <w:rPr>
          <w:lang w:val="sq-AL"/>
        </w:rPr>
        <w:t>aportimi</w:t>
      </w:r>
      <w:bookmarkEnd w:id="141"/>
      <w:bookmarkEnd w:id="142"/>
      <w:bookmarkEnd w:id="143"/>
    </w:p>
    <w:p w:rsidR="00AC475A" w:rsidRPr="007C0909" w:rsidRDefault="00AC475A" w:rsidP="00AC475A">
      <w:pPr>
        <w:pStyle w:val="Paragrafi"/>
        <w:rPr>
          <w:lang w:val="sq-AL"/>
        </w:rPr>
      </w:pPr>
      <w:r w:rsidRPr="007C0909">
        <w:rPr>
          <w:lang w:val="sq-AL"/>
        </w:rPr>
        <w:t xml:space="preserve">a) Raportet e </w:t>
      </w:r>
      <w:r w:rsidR="00915107" w:rsidRPr="007C0909">
        <w:rPr>
          <w:lang w:val="sq-AL"/>
        </w:rPr>
        <w:t>progresit</w:t>
      </w:r>
    </w:p>
    <w:p w:rsidR="00AC475A" w:rsidRPr="007C0909" w:rsidRDefault="00AC475A" w:rsidP="00AC475A">
      <w:pPr>
        <w:pStyle w:val="Paragrafi"/>
        <w:rPr>
          <w:lang w:val="sq-AL"/>
        </w:rPr>
      </w:pPr>
      <w:r w:rsidRPr="007C0909">
        <w:rPr>
          <w:lang w:val="sq-AL"/>
        </w:rPr>
        <w:t xml:space="preserve">Republika e Shqipërisë, në cilësinë e </w:t>
      </w:r>
      <w:r w:rsidR="00915107" w:rsidRPr="007C0909">
        <w:rPr>
          <w:lang w:val="sq-AL"/>
        </w:rPr>
        <w:t xml:space="preserve">vendit përfitues </w:t>
      </w:r>
      <w:r w:rsidRPr="007C0909">
        <w:rPr>
          <w:lang w:val="sq-AL"/>
        </w:rPr>
        <w:t xml:space="preserve">dhe Huamarrësit, nëpërmjet NJZP-së, do t’i dërgojë CEB-it një </w:t>
      </w:r>
      <w:r w:rsidR="00915107" w:rsidRPr="007C0909">
        <w:rPr>
          <w:lang w:val="sq-AL"/>
        </w:rPr>
        <w:t xml:space="preserve">raport progresi </w:t>
      </w:r>
      <w:r w:rsidRPr="007C0909">
        <w:rPr>
          <w:lang w:val="sq-AL"/>
        </w:rPr>
        <w:t>(më poshtë i quajtur</w:t>
      </w:r>
      <w:r>
        <w:rPr>
          <w:lang w:val="sq-AL"/>
        </w:rPr>
        <w:t xml:space="preserve"> “</w:t>
      </w:r>
      <w:r w:rsidRPr="007C0909">
        <w:rPr>
          <w:lang w:val="sq-AL"/>
        </w:rPr>
        <w:t xml:space="preserve">Raporti i </w:t>
      </w:r>
      <w:r w:rsidR="00915107" w:rsidRPr="007C0909">
        <w:rPr>
          <w:lang w:val="sq-AL"/>
        </w:rPr>
        <w:t>progresit</w:t>
      </w:r>
      <w:r w:rsidRPr="007C0909">
        <w:rPr>
          <w:lang w:val="sq-AL"/>
        </w:rPr>
        <w:t>”) në bazë gjashtëmujore dhe para çdo Kërkesë Disbursimi</w:t>
      </w:r>
      <w:r w:rsidR="00915107">
        <w:rPr>
          <w:lang w:val="sq-AL"/>
        </w:rPr>
        <w:t>,</w:t>
      </w:r>
      <w:r w:rsidRPr="007C0909">
        <w:rPr>
          <w:lang w:val="sq-AL"/>
        </w:rPr>
        <w:t xml:space="preserve"> me përjashtim të Transhit të parë. </w:t>
      </w:r>
    </w:p>
    <w:p w:rsidR="00AC475A" w:rsidRPr="007C0909" w:rsidRDefault="00AC475A" w:rsidP="00AC475A">
      <w:pPr>
        <w:pStyle w:val="Paragrafi"/>
        <w:rPr>
          <w:lang w:val="sq-AL"/>
        </w:rPr>
      </w:pPr>
      <w:r w:rsidRPr="007C0909">
        <w:rPr>
          <w:lang w:val="sq-AL"/>
        </w:rPr>
        <w:t>Shtojca 4 e këtij dokumenti ofron një model i cili përcakton informacionin minimal që kërkohet nga CEB</w:t>
      </w:r>
      <w:r w:rsidR="00915107">
        <w:rPr>
          <w:lang w:val="sq-AL"/>
        </w:rPr>
        <w:t>-i</w:t>
      </w:r>
      <w:r w:rsidRPr="007C0909">
        <w:rPr>
          <w:lang w:val="sq-AL"/>
        </w:rPr>
        <w:t>. Gjithashtu</w:t>
      </w:r>
      <w:r>
        <w:rPr>
          <w:lang w:val="sq-AL"/>
        </w:rPr>
        <w:t>,</w:t>
      </w:r>
      <w:r w:rsidRPr="007C0909">
        <w:rPr>
          <w:lang w:val="sq-AL"/>
        </w:rPr>
        <w:t xml:space="preserve"> mund të përdoren edhe formate alternative që përmbajnë të njëjtin informacion</w:t>
      </w:r>
      <w:r w:rsidR="002976CA">
        <w:rPr>
          <w:lang w:val="sq-AL"/>
        </w:rPr>
        <w:t>.</w:t>
      </w:r>
      <w:r w:rsidRPr="007C0909">
        <w:rPr>
          <w:lang w:val="sq-AL"/>
        </w:rPr>
        <w:t xml:space="preserve"> </w:t>
      </w:r>
    </w:p>
    <w:p w:rsidR="00AC475A" w:rsidRPr="007C0909" w:rsidRDefault="00AC475A" w:rsidP="00AC475A">
      <w:pPr>
        <w:pStyle w:val="Paragrafi"/>
        <w:rPr>
          <w:lang w:val="sq-AL"/>
        </w:rPr>
      </w:pPr>
      <w:r w:rsidRPr="007C0909">
        <w:rPr>
          <w:lang w:val="sq-AL"/>
        </w:rPr>
        <w:t xml:space="preserve">b) Raporti </w:t>
      </w:r>
      <w:r w:rsidR="002976CA" w:rsidRPr="007C0909">
        <w:rPr>
          <w:lang w:val="sq-AL"/>
        </w:rPr>
        <w:t>përfundimtar</w:t>
      </w:r>
    </w:p>
    <w:p w:rsidR="00AC475A" w:rsidRPr="0046175E" w:rsidRDefault="00915107" w:rsidP="00AC475A">
      <w:pPr>
        <w:pStyle w:val="Paragrafi"/>
        <w:rPr>
          <w:spacing w:val="-4"/>
          <w:lang w:val="sq-AL"/>
        </w:rPr>
      </w:pPr>
      <w:r w:rsidRPr="0046175E">
        <w:rPr>
          <w:spacing w:val="-4"/>
          <w:lang w:val="sq-AL"/>
        </w:rPr>
        <w:t>Pas përfundimit të Projektit</w:t>
      </w:r>
      <w:r w:rsidR="00AC475A" w:rsidRPr="0046175E">
        <w:rPr>
          <w:spacing w:val="-4"/>
          <w:lang w:val="sq-AL"/>
        </w:rPr>
        <w:t>/</w:t>
      </w:r>
      <w:r w:rsidRPr="0046175E">
        <w:rPr>
          <w:spacing w:val="-4"/>
          <w:lang w:val="sq-AL"/>
        </w:rPr>
        <w:t xml:space="preserve">alokimit </w:t>
      </w:r>
      <w:r w:rsidR="00AC475A" w:rsidRPr="0046175E">
        <w:rPr>
          <w:spacing w:val="-4"/>
          <w:lang w:val="sq-AL"/>
        </w:rPr>
        <w:t xml:space="preserve">të plotë të transheve, Republika e Shqipërisë, në cilësinë e </w:t>
      </w:r>
      <w:r w:rsidR="00705503" w:rsidRPr="0046175E">
        <w:rPr>
          <w:spacing w:val="-4"/>
          <w:lang w:val="sq-AL"/>
        </w:rPr>
        <w:t xml:space="preserve">vendit përfitues </w:t>
      </w:r>
      <w:r w:rsidR="00AC475A" w:rsidRPr="0046175E">
        <w:rPr>
          <w:spacing w:val="-4"/>
          <w:lang w:val="sq-AL"/>
        </w:rPr>
        <w:t>dhe Huamarrësit, nëpërmjet NJZP-së, duhet të paraqesë një raport përfundimtar (më poshtë i quajtur “Raporti përfundimtar”) duke përfshirë një vlerësim të ndikimit social të Projektit.</w:t>
      </w:r>
    </w:p>
    <w:p w:rsidR="00AC475A" w:rsidRPr="0046175E" w:rsidRDefault="00AC475A" w:rsidP="00AC475A">
      <w:pPr>
        <w:pStyle w:val="Paragrafi"/>
        <w:rPr>
          <w:spacing w:val="-4"/>
          <w:lang w:val="sq-AL"/>
        </w:rPr>
      </w:pPr>
      <w:r w:rsidRPr="0046175E">
        <w:rPr>
          <w:spacing w:val="-4"/>
          <w:lang w:val="sq-AL"/>
        </w:rPr>
        <w:t xml:space="preserve">Raporti </w:t>
      </w:r>
      <w:r w:rsidR="00915107" w:rsidRPr="0046175E">
        <w:rPr>
          <w:spacing w:val="-4"/>
          <w:lang w:val="sq-AL"/>
        </w:rPr>
        <w:t xml:space="preserve">përfundimtar </w:t>
      </w:r>
      <w:r w:rsidRPr="0046175E">
        <w:rPr>
          <w:spacing w:val="-4"/>
          <w:lang w:val="sq-AL"/>
        </w:rPr>
        <w:t>do të përfshijë një vlerësim të përdorimit dhe</w:t>
      </w:r>
      <w:r w:rsidR="00915107" w:rsidRPr="0046175E">
        <w:rPr>
          <w:spacing w:val="-4"/>
          <w:lang w:val="sq-AL"/>
        </w:rPr>
        <w:t xml:space="preserve"> të</w:t>
      </w:r>
      <w:r w:rsidRPr="0046175E">
        <w:rPr>
          <w:spacing w:val="-4"/>
          <w:lang w:val="sq-AL"/>
        </w:rPr>
        <w:t xml:space="preserve"> ndikimit të Grantit SDA. Raporti i Përfundimit duhet të konsiderohet i pranueshëm nga CEB-i</w:t>
      </w:r>
      <w:r w:rsidR="00915107" w:rsidRPr="0046175E">
        <w:rPr>
          <w:spacing w:val="-4"/>
          <w:lang w:val="sq-AL"/>
        </w:rPr>
        <w:t>.</w:t>
      </w:r>
    </w:p>
    <w:p w:rsidR="00AC475A" w:rsidRPr="0046175E" w:rsidRDefault="00AC475A" w:rsidP="00AC475A">
      <w:pPr>
        <w:pStyle w:val="Paragrafi"/>
        <w:rPr>
          <w:spacing w:val="-4"/>
          <w:lang w:val="sq-AL"/>
        </w:rPr>
      </w:pPr>
      <w:bookmarkStart w:id="144" w:name="_Toc393810747"/>
      <w:bookmarkStart w:id="145" w:name="_Toc393810869"/>
      <w:bookmarkStart w:id="146" w:name="_Toc411930742"/>
      <w:bookmarkStart w:id="147" w:name="_Toc411931614"/>
      <w:bookmarkStart w:id="148" w:name="_Toc414541816"/>
      <w:r w:rsidRPr="0046175E">
        <w:rPr>
          <w:spacing w:val="-4"/>
          <w:lang w:val="sq-AL"/>
        </w:rPr>
        <w:t>7.2 V</w:t>
      </w:r>
      <w:bookmarkEnd w:id="144"/>
      <w:bookmarkEnd w:id="145"/>
      <w:r w:rsidRPr="0046175E">
        <w:rPr>
          <w:spacing w:val="-4"/>
          <w:lang w:val="sq-AL"/>
        </w:rPr>
        <w:t>izitat</w:t>
      </w:r>
      <w:bookmarkEnd w:id="146"/>
      <w:bookmarkEnd w:id="147"/>
      <w:bookmarkEnd w:id="148"/>
    </w:p>
    <w:p w:rsidR="00AC475A" w:rsidRPr="0046175E" w:rsidRDefault="00AC475A" w:rsidP="00AC475A">
      <w:pPr>
        <w:pStyle w:val="Paragrafi"/>
        <w:rPr>
          <w:spacing w:val="-4"/>
          <w:lang w:val="sq-AL"/>
        </w:rPr>
      </w:pPr>
      <w:r w:rsidRPr="0046175E">
        <w:rPr>
          <w:spacing w:val="-4"/>
          <w:lang w:val="sq-AL"/>
        </w:rPr>
        <w:t xml:space="preserve">Republika e Shqipërisë, në cilësinë e </w:t>
      </w:r>
      <w:r w:rsidR="000E2A7E" w:rsidRPr="0046175E">
        <w:rPr>
          <w:spacing w:val="-4"/>
          <w:lang w:val="sq-AL"/>
        </w:rPr>
        <w:t xml:space="preserve">vendit përfitues </w:t>
      </w:r>
      <w:r w:rsidRPr="0046175E">
        <w:rPr>
          <w:spacing w:val="-4"/>
          <w:lang w:val="sq-AL"/>
        </w:rPr>
        <w:t>dhe Huamarrësit, merr përsipër të presë me gatishmëri çdo vizitë monitorimi</w:t>
      </w:r>
      <w:r w:rsidR="0046175E" w:rsidRPr="0046175E">
        <w:rPr>
          <w:spacing w:val="-4"/>
          <w:lang w:val="sq-AL"/>
        </w:rPr>
        <w:t xml:space="preserve"> </w:t>
      </w:r>
      <w:r w:rsidRPr="0046175E">
        <w:rPr>
          <w:spacing w:val="-4"/>
          <w:lang w:val="sq-AL"/>
        </w:rPr>
        <w:t>/</w:t>
      </w:r>
      <w:r w:rsidR="0046175E" w:rsidRPr="0046175E">
        <w:rPr>
          <w:spacing w:val="-4"/>
          <w:lang w:val="sq-AL"/>
        </w:rPr>
        <w:t xml:space="preserve"> </w:t>
      </w:r>
      <w:r w:rsidRPr="0046175E">
        <w:rPr>
          <w:spacing w:val="-4"/>
          <w:lang w:val="sq-AL"/>
        </w:rPr>
        <w:t>teknike</w:t>
      </w:r>
      <w:r w:rsidR="0046175E" w:rsidRPr="0046175E">
        <w:rPr>
          <w:spacing w:val="-4"/>
          <w:lang w:val="sq-AL"/>
        </w:rPr>
        <w:t xml:space="preserve"> </w:t>
      </w:r>
      <w:r w:rsidRPr="0046175E">
        <w:rPr>
          <w:spacing w:val="-4"/>
          <w:lang w:val="sq-AL"/>
        </w:rPr>
        <w:t>/</w:t>
      </w:r>
      <w:r w:rsidR="0046175E" w:rsidRPr="0046175E">
        <w:rPr>
          <w:spacing w:val="-4"/>
          <w:lang w:val="sq-AL"/>
        </w:rPr>
        <w:t xml:space="preserve"> </w:t>
      </w:r>
      <w:r w:rsidRPr="0046175E">
        <w:rPr>
          <w:spacing w:val="-4"/>
          <w:lang w:val="sq-AL"/>
        </w:rPr>
        <w:t>vlerësimi, duke përfshirë edhe lehtësimin e aksesit në vendndodhjet e Projektit apo të kontraktuesve përkatës, të kryera nga anëtarët e stafit të CEB-it ose palëve të treta të përcaktuara.</w:t>
      </w:r>
    </w:p>
    <w:p w:rsidR="00AC475A" w:rsidRPr="0046175E" w:rsidRDefault="00AC475A" w:rsidP="00AC475A">
      <w:pPr>
        <w:pStyle w:val="Paragrafi"/>
        <w:rPr>
          <w:spacing w:val="-4"/>
          <w:lang w:val="sq-AL"/>
        </w:rPr>
      </w:pPr>
      <w:bookmarkStart w:id="149" w:name="_Toc393810748"/>
      <w:bookmarkStart w:id="150" w:name="_Toc393810870"/>
      <w:bookmarkStart w:id="151" w:name="_Toc411930743"/>
      <w:bookmarkStart w:id="152" w:name="_Toc411931615"/>
      <w:bookmarkStart w:id="153" w:name="_Toc414541817"/>
      <w:r w:rsidRPr="0046175E">
        <w:rPr>
          <w:spacing w:val="-4"/>
          <w:lang w:val="sq-AL"/>
        </w:rPr>
        <w:t>7.3 Audit</w:t>
      </w:r>
      <w:bookmarkEnd w:id="149"/>
      <w:bookmarkEnd w:id="150"/>
      <w:r w:rsidRPr="0046175E">
        <w:rPr>
          <w:spacing w:val="-4"/>
          <w:lang w:val="sq-AL"/>
        </w:rPr>
        <w:t>imi</w:t>
      </w:r>
      <w:bookmarkEnd w:id="151"/>
      <w:bookmarkEnd w:id="152"/>
      <w:bookmarkEnd w:id="153"/>
    </w:p>
    <w:p w:rsidR="00AC475A" w:rsidRPr="007C0909" w:rsidRDefault="00AC475A" w:rsidP="00AC475A">
      <w:pPr>
        <w:pStyle w:val="Paragrafi"/>
        <w:rPr>
          <w:lang w:val="sq-AL"/>
        </w:rPr>
      </w:pPr>
      <w:bookmarkStart w:id="154" w:name="_Toc387920673"/>
      <w:r w:rsidRPr="007C0909">
        <w:rPr>
          <w:lang w:val="sq-AL"/>
        </w:rPr>
        <w:t xml:space="preserve">Republika e Shqipërisë merr përsipër t’i ofrojë CEB-it, në bazë vjetore, një opinion të auditimit të </w:t>
      </w:r>
      <w:r w:rsidR="00F52CC2" w:rsidRPr="007C0909">
        <w:rPr>
          <w:lang w:val="sq-AL"/>
        </w:rPr>
        <w:t>llogarisë speciale</w:t>
      </w:r>
      <w:r w:rsidRPr="007C0909">
        <w:rPr>
          <w:lang w:val="sq-AL"/>
        </w:rPr>
        <w:t xml:space="preserve"> të kryer nga një audit i jashtëm. Një auditues i tillë i jashtëm duhet të ketë qenë i kontraktuar nga Ministria e Financave. Nëse kostot e auditimit financohen me të ardhurat e Huas ose </w:t>
      </w:r>
      <w:r w:rsidR="00F52CC2">
        <w:rPr>
          <w:lang w:val="sq-AL"/>
        </w:rPr>
        <w:t xml:space="preserve">të </w:t>
      </w:r>
      <w:r w:rsidRPr="007C0909">
        <w:rPr>
          <w:lang w:val="sq-AL"/>
        </w:rPr>
        <w:t xml:space="preserve">Grantit SDA, Republika e Shqipërisë angazhohet që të kontraktojë një auditues të jashtëm në përputhje me </w:t>
      </w:r>
      <w:r w:rsidR="00F52CC2" w:rsidRPr="007C0909">
        <w:rPr>
          <w:lang w:val="sq-AL"/>
        </w:rPr>
        <w:t xml:space="preserve">udhëzimet e prokurimit </w:t>
      </w:r>
      <w:r w:rsidRPr="007C0909">
        <w:rPr>
          <w:lang w:val="sq-AL"/>
        </w:rPr>
        <w:t>të CEB-it.</w:t>
      </w:r>
    </w:p>
    <w:bookmarkEnd w:id="154"/>
    <w:p w:rsidR="00AC475A" w:rsidRPr="0046175E" w:rsidRDefault="00AC475A" w:rsidP="00AC475A">
      <w:pPr>
        <w:pStyle w:val="Paragrafi"/>
        <w:rPr>
          <w:spacing w:val="-4"/>
          <w:lang w:val="sq-AL"/>
        </w:rPr>
      </w:pPr>
      <w:r w:rsidRPr="007C0909">
        <w:rPr>
          <w:lang w:val="sq-AL"/>
        </w:rPr>
        <w:t xml:space="preserve">Nëse Republika e Shqipërisë, në cilësinë e </w:t>
      </w:r>
      <w:r w:rsidR="000E2A7E" w:rsidRPr="007C0909">
        <w:rPr>
          <w:lang w:val="sq-AL"/>
        </w:rPr>
        <w:t xml:space="preserve">vendit përfitues </w:t>
      </w:r>
      <w:r w:rsidRPr="007C0909">
        <w:rPr>
          <w:lang w:val="sq-AL"/>
        </w:rPr>
        <w:t xml:space="preserve">dhe Huamarrësit, nuk arrin të kryejë ndonjë nga angazhimet e saj sipas </w:t>
      </w:r>
      <w:r w:rsidRPr="0046175E">
        <w:rPr>
          <w:spacing w:val="-4"/>
          <w:lang w:val="sq-AL"/>
        </w:rPr>
        <w:t xml:space="preserve">Marrëveshjes, Republika e Shqipërisë, në cilësinë e </w:t>
      </w:r>
      <w:r w:rsidR="00705503" w:rsidRPr="0046175E">
        <w:rPr>
          <w:spacing w:val="-4"/>
          <w:lang w:val="sq-AL"/>
        </w:rPr>
        <w:t xml:space="preserve">vendit përfitues </w:t>
      </w:r>
      <w:r w:rsidRPr="0046175E">
        <w:rPr>
          <w:spacing w:val="-4"/>
          <w:lang w:val="sq-AL"/>
        </w:rPr>
        <w:t xml:space="preserve">dhe Huamarrësit, angazhohet të presë siç duhet, çdo vizitë auditimi në terren, të ndërmarrë nga anëtarët e stafit të CEB-it ose palët e treta të caktuara, shpenzimet e të cilave do të mbulohen nga Republika e Shqipërisë, në cilësinë e </w:t>
      </w:r>
      <w:r w:rsidR="000E2A7E" w:rsidRPr="0046175E">
        <w:rPr>
          <w:spacing w:val="-4"/>
          <w:lang w:val="sq-AL"/>
        </w:rPr>
        <w:t xml:space="preserve">vendit përfitues </w:t>
      </w:r>
      <w:r w:rsidRPr="0046175E">
        <w:rPr>
          <w:spacing w:val="-4"/>
          <w:lang w:val="sq-AL"/>
        </w:rPr>
        <w:t>dhe/ose të Huamarrësit, sipas rastit.</w:t>
      </w:r>
    </w:p>
    <w:p w:rsidR="00AC475A" w:rsidRPr="0046175E" w:rsidRDefault="00AC475A" w:rsidP="00AC475A">
      <w:pPr>
        <w:pStyle w:val="Paragrafi"/>
        <w:rPr>
          <w:spacing w:val="-4"/>
          <w:lang w:val="sq-AL"/>
        </w:rPr>
      </w:pPr>
      <w:bookmarkStart w:id="155" w:name="_Toc411930744"/>
      <w:bookmarkStart w:id="156" w:name="_Toc411931616"/>
      <w:bookmarkStart w:id="157" w:name="_Toc414541818"/>
      <w:r w:rsidRPr="0046175E">
        <w:rPr>
          <w:spacing w:val="-4"/>
          <w:lang w:val="sq-AL"/>
        </w:rPr>
        <w:t>7.4 Informacioni lidhur me Projektin</w:t>
      </w:r>
      <w:bookmarkEnd w:id="155"/>
      <w:bookmarkEnd w:id="156"/>
      <w:bookmarkEnd w:id="157"/>
    </w:p>
    <w:p w:rsidR="00AC475A" w:rsidRPr="0046175E" w:rsidRDefault="00AC475A" w:rsidP="00AC475A">
      <w:pPr>
        <w:pStyle w:val="Paragrafi"/>
        <w:rPr>
          <w:spacing w:val="-4"/>
          <w:lang w:val="sq-AL"/>
        </w:rPr>
      </w:pPr>
      <w:r w:rsidRPr="0046175E">
        <w:rPr>
          <w:spacing w:val="-4"/>
          <w:lang w:val="sq-AL"/>
        </w:rPr>
        <w:t xml:space="preserve">Republika e Shqipërisë, në cilësinë e </w:t>
      </w:r>
      <w:r w:rsidR="00852768" w:rsidRPr="0046175E">
        <w:rPr>
          <w:spacing w:val="-4"/>
          <w:lang w:val="sq-AL"/>
        </w:rPr>
        <w:t xml:space="preserve">vendit përfitues </w:t>
      </w:r>
      <w:r w:rsidRPr="0046175E">
        <w:rPr>
          <w:spacing w:val="-4"/>
          <w:lang w:val="sq-AL"/>
        </w:rPr>
        <w:t xml:space="preserve">dhe </w:t>
      </w:r>
      <w:r w:rsidR="00852768" w:rsidRPr="0046175E">
        <w:rPr>
          <w:spacing w:val="-4"/>
          <w:lang w:val="sq-AL"/>
        </w:rPr>
        <w:t xml:space="preserve">të </w:t>
      </w:r>
      <w:r w:rsidRPr="0046175E">
        <w:rPr>
          <w:spacing w:val="-4"/>
          <w:lang w:val="sq-AL"/>
        </w:rPr>
        <w:t>Huamarrësit, nëpërmjet NJZP-së, do të mbajë regjistra llogarie</w:t>
      </w:r>
      <w:r w:rsidR="00852768" w:rsidRPr="0046175E">
        <w:rPr>
          <w:spacing w:val="-4"/>
          <w:lang w:val="sq-AL"/>
        </w:rPr>
        <w:t>,</w:t>
      </w:r>
      <w:r w:rsidRPr="0046175E">
        <w:rPr>
          <w:spacing w:val="-4"/>
          <w:lang w:val="sq-AL"/>
        </w:rPr>
        <w:t xml:space="preserve"> në lidhje me: i) AT-në e Projektit; dhe ii) Projektin, të cilat do të jetë në përputhje me standardet ndërkombëtare, duke treguar, në çdo periudhë kohore, gjendjen e progresit të Asistencës Teknike të Projektit dhe Projektit, dhe që do të regjistrojnë të gjitha veprimet e bëra dhe të identifikojnë asetet dhe shërbimet e financuara ose të financuara pjesërisht, sipas rastit, nëpërmjet: i) Grantit SDA; dhe ii) Huas.</w:t>
      </w:r>
    </w:p>
    <w:p w:rsidR="00AC475A" w:rsidRPr="0046175E" w:rsidRDefault="00AC475A" w:rsidP="00AC475A">
      <w:pPr>
        <w:pStyle w:val="Paragrafi"/>
        <w:rPr>
          <w:spacing w:val="-4"/>
          <w:lang w:val="sq-AL"/>
        </w:rPr>
      </w:pPr>
      <w:r w:rsidRPr="0046175E">
        <w:rPr>
          <w:spacing w:val="-4"/>
          <w:lang w:val="sq-AL"/>
        </w:rPr>
        <w:t xml:space="preserve">Republika e Shqipërisë, në cilësinë e </w:t>
      </w:r>
      <w:r w:rsidR="00852768" w:rsidRPr="0046175E">
        <w:rPr>
          <w:spacing w:val="-4"/>
          <w:lang w:val="sq-AL"/>
        </w:rPr>
        <w:t xml:space="preserve">vendit përfitues </w:t>
      </w:r>
      <w:r w:rsidRPr="0046175E">
        <w:rPr>
          <w:spacing w:val="-4"/>
          <w:lang w:val="sq-AL"/>
        </w:rPr>
        <w:t xml:space="preserve">dhe </w:t>
      </w:r>
      <w:r w:rsidR="00852768" w:rsidRPr="0046175E">
        <w:rPr>
          <w:spacing w:val="-4"/>
          <w:lang w:val="sq-AL"/>
        </w:rPr>
        <w:t xml:space="preserve">të </w:t>
      </w:r>
      <w:r w:rsidRPr="0046175E">
        <w:rPr>
          <w:spacing w:val="-4"/>
          <w:lang w:val="sq-AL"/>
        </w:rPr>
        <w:t>Huamarrësit, nëpërmjet NJZP-së, do t’i dorëzojë CEB-it në kohën e duhur</w:t>
      </w:r>
      <w:r w:rsidR="00852768" w:rsidRPr="0046175E">
        <w:rPr>
          <w:spacing w:val="-4"/>
          <w:lang w:val="sq-AL"/>
        </w:rPr>
        <w:t>,</w:t>
      </w:r>
      <w:r w:rsidRPr="0046175E">
        <w:rPr>
          <w:spacing w:val="-4"/>
          <w:lang w:val="sq-AL"/>
        </w:rPr>
        <w:t xml:space="preserve"> çdo informacion apo dokument lidhur me financimin ose zbatimin (duke përfshirë në veçanti çështjet e prokurimit dhe ato të mjedisit) e AT-së së Projektit dhe </w:t>
      </w:r>
      <w:r w:rsidR="0063444D" w:rsidRPr="0046175E">
        <w:rPr>
          <w:spacing w:val="-4"/>
          <w:lang w:val="sq-AL"/>
        </w:rPr>
        <w:t xml:space="preserve">të </w:t>
      </w:r>
      <w:r w:rsidRPr="0046175E">
        <w:rPr>
          <w:spacing w:val="-4"/>
          <w:lang w:val="sq-AL"/>
        </w:rPr>
        <w:t>Projektit, sipas kërkesës së CEB-it.</w:t>
      </w:r>
    </w:p>
    <w:p w:rsidR="00AC475A" w:rsidRPr="007C0909" w:rsidRDefault="00AC475A" w:rsidP="00AC475A">
      <w:pPr>
        <w:pStyle w:val="Paragrafi"/>
        <w:rPr>
          <w:lang w:val="sq-AL"/>
        </w:rPr>
      </w:pPr>
      <w:r w:rsidRPr="0046175E">
        <w:rPr>
          <w:spacing w:val="-4"/>
          <w:lang w:val="sq-AL"/>
        </w:rPr>
        <w:t xml:space="preserve">Republika e Shqipërisë, në cilësinë e </w:t>
      </w:r>
      <w:r w:rsidR="000E2A7E" w:rsidRPr="0046175E">
        <w:rPr>
          <w:spacing w:val="-4"/>
          <w:lang w:val="sq-AL"/>
        </w:rPr>
        <w:t xml:space="preserve">vendit përfitues </w:t>
      </w:r>
      <w:r w:rsidRPr="0046175E">
        <w:rPr>
          <w:spacing w:val="-4"/>
          <w:lang w:val="sq-AL"/>
        </w:rPr>
        <w:t>dhe Huamarrësit, nëpërmjet</w:t>
      </w:r>
      <w:r w:rsidRPr="007C0909">
        <w:rPr>
          <w:lang w:val="sq-AL"/>
        </w:rPr>
        <w:t xml:space="preserve"> NJZP-së, informon CEB-in</w:t>
      </w:r>
      <w:r w:rsidR="007620DB">
        <w:rPr>
          <w:lang w:val="sq-AL"/>
        </w:rPr>
        <w:t>,</w:t>
      </w:r>
      <w:r w:rsidRPr="007C0909">
        <w:rPr>
          <w:lang w:val="sq-AL"/>
        </w:rPr>
        <w:t xml:space="preserve"> menjëherë</w:t>
      </w:r>
      <w:r w:rsidR="007620DB">
        <w:rPr>
          <w:lang w:val="sq-AL"/>
        </w:rPr>
        <w:t>,</w:t>
      </w:r>
      <w:r w:rsidRPr="007C0909">
        <w:rPr>
          <w:lang w:val="sq-AL"/>
        </w:rPr>
        <w:t xml:space="preserve"> për çdo ngjarje që mund të ketë ndikim të rëndësishëm negativ në zbatimin e </w:t>
      </w:r>
      <w:r w:rsidR="000E2A7E" w:rsidRPr="007C0909">
        <w:rPr>
          <w:lang w:val="sq-AL"/>
        </w:rPr>
        <w:t>asistencës teknike</w:t>
      </w:r>
      <w:r w:rsidRPr="007C0909">
        <w:rPr>
          <w:lang w:val="sq-AL"/>
        </w:rPr>
        <w:t xml:space="preserve"> të Projektit apo të Projektit</w:t>
      </w:r>
      <w:r>
        <w:rPr>
          <w:lang w:val="sq-AL"/>
        </w:rPr>
        <w:t>,</w:t>
      </w:r>
      <w:r w:rsidRPr="007C0909">
        <w:rPr>
          <w:lang w:val="sq-AL"/>
        </w:rPr>
        <w:t xml:space="preserve"> duke përfshirë</w:t>
      </w:r>
      <w:r>
        <w:rPr>
          <w:lang w:val="sq-AL"/>
        </w:rPr>
        <w:t>,</w:t>
      </w:r>
      <w:r w:rsidRPr="007C0909">
        <w:rPr>
          <w:lang w:val="sq-AL"/>
        </w:rPr>
        <w:t xml:space="preserve"> por pa u kufizuar në:</w:t>
      </w:r>
    </w:p>
    <w:p w:rsidR="00AC475A" w:rsidRPr="0046175E" w:rsidRDefault="00AC475A" w:rsidP="00AC475A">
      <w:pPr>
        <w:pStyle w:val="Paragrafi"/>
        <w:rPr>
          <w:spacing w:val="-4"/>
          <w:lang w:val="sq-AL"/>
        </w:rPr>
      </w:pPr>
      <w:r w:rsidRPr="0046175E">
        <w:rPr>
          <w:spacing w:val="-4"/>
          <w:lang w:val="sq-AL"/>
        </w:rPr>
        <w:t>i) çdo veprim ose protestë të iniciuar ose një kundërshtim të ngritur nga palët e treta ose ndonjë ankes</w:t>
      </w:r>
      <w:r w:rsidR="007620DB" w:rsidRPr="0046175E">
        <w:rPr>
          <w:spacing w:val="-4"/>
          <w:lang w:val="sq-AL"/>
        </w:rPr>
        <w:t>ë</w:t>
      </w:r>
      <w:r w:rsidRPr="0046175E">
        <w:rPr>
          <w:spacing w:val="-4"/>
          <w:lang w:val="sq-AL"/>
        </w:rPr>
        <w:t xml:space="preserve"> e mirëfilltë e marrë nga Huamarrësi ose ndonjë çështje gjyqësore e rëndësishme që është filluar apo rrezikon të fillojë në lidhje me prokurimin ose çështjet mjedi</w:t>
      </w:r>
      <w:r w:rsidR="007620DB" w:rsidRPr="0046175E">
        <w:rPr>
          <w:spacing w:val="-4"/>
          <w:lang w:val="sq-AL"/>
        </w:rPr>
        <w:t>sore apo çështje të</w:t>
      </w:r>
      <w:r w:rsidRPr="0046175E">
        <w:rPr>
          <w:spacing w:val="-4"/>
          <w:lang w:val="sq-AL"/>
        </w:rPr>
        <w:t xml:space="preserve"> tjera që ndikojnë në </w:t>
      </w:r>
      <w:r w:rsidR="004A5B6B" w:rsidRPr="0046175E">
        <w:rPr>
          <w:spacing w:val="-4"/>
          <w:lang w:val="sq-AL"/>
        </w:rPr>
        <w:t xml:space="preserve">asistencën teknike të Projektit </w:t>
      </w:r>
      <w:r w:rsidRPr="0046175E">
        <w:rPr>
          <w:spacing w:val="-4"/>
          <w:lang w:val="sq-AL"/>
        </w:rPr>
        <w:t>ose në Projekt; dhe</w:t>
      </w:r>
    </w:p>
    <w:p w:rsidR="00AC475A" w:rsidRPr="0046175E" w:rsidRDefault="00AC475A" w:rsidP="00AC475A">
      <w:pPr>
        <w:pStyle w:val="Paragrafi"/>
        <w:rPr>
          <w:spacing w:val="-4"/>
          <w:lang w:val="sq-AL"/>
        </w:rPr>
      </w:pPr>
      <w:r w:rsidRPr="0046175E">
        <w:rPr>
          <w:spacing w:val="-4"/>
          <w:lang w:val="sq-AL"/>
        </w:rPr>
        <w:t>ii) çdo dekretim të ose çdo amendament të çdo ligji, vendimi ose rregulloreje (ose në zbatimin apo interpretimin zyrtar të ndonjë ligji, vendimi ose rregulloreje).</w:t>
      </w:r>
    </w:p>
    <w:p w:rsidR="0046175E" w:rsidRDefault="0046175E" w:rsidP="00AC475A">
      <w:pPr>
        <w:pStyle w:val="Paragrafi"/>
        <w:rPr>
          <w:lang w:val="sq-AL"/>
        </w:rPr>
      </w:pPr>
    </w:p>
    <w:p w:rsidR="00AC475A" w:rsidRPr="007C0909" w:rsidRDefault="00AC475A" w:rsidP="00AC475A">
      <w:pPr>
        <w:pStyle w:val="Paragrafi"/>
        <w:rPr>
          <w:lang w:val="sq-AL"/>
        </w:rPr>
      </w:pPr>
      <w:r w:rsidRPr="007C0909">
        <w:rPr>
          <w:lang w:val="sq-AL"/>
        </w:rPr>
        <w:t xml:space="preserve">Çdo ngjarje që mund të ketë ndikim të rëndësishëm negativ në zbatimin e projektit përbën një ngjarje sipas nenit 3.3/h të Rregullores së Huas dhe mund të shkaktojë rimbursimin e parakohshëm, pezullimin ose anulimin e Huas sipas kushteve të neneve 3.3 (Rimbursimi i </w:t>
      </w:r>
      <w:r w:rsidR="004A5B6B" w:rsidRPr="007C0909">
        <w:rPr>
          <w:lang w:val="sq-AL"/>
        </w:rPr>
        <w:t xml:space="preserve">parakohshëm </w:t>
      </w:r>
      <w:r w:rsidRPr="007C0909">
        <w:rPr>
          <w:lang w:val="sq-AL"/>
        </w:rPr>
        <w:t xml:space="preserve">i Huave të </w:t>
      </w:r>
      <w:r w:rsidR="004A5B6B" w:rsidRPr="007C0909">
        <w:rPr>
          <w:lang w:val="sq-AL"/>
        </w:rPr>
        <w:t>disbursuara</w:t>
      </w:r>
      <w:r w:rsidRPr="007C0909">
        <w:rPr>
          <w:lang w:val="sq-AL"/>
        </w:rPr>
        <w:t xml:space="preserve">), 3.5 (Pezullimi nga Banka i Huave të </w:t>
      </w:r>
      <w:r w:rsidR="004A5B6B" w:rsidRPr="007C0909">
        <w:rPr>
          <w:lang w:val="sq-AL"/>
        </w:rPr>
        <w:t>padisbursuara</w:t>
      </w:r>
      <w:r w:rsidRPr="007C0909">
        <w:rPr>
          <w:lang w:val="sq-AL"/>
        </w:rPr>
        <w:t>) dhe 3.6 (Anulimi nga Banka i Huave të padisbursuara) të Rregullores së Huas.</w:t>
      </w:r>
    </w:p>
    <w:p w:rsidR="00AC475A" w:rsidRPr="007C0909" w:rsidRDefault="00AC475A" w:rsidP="00AC475A">
      <w:pPr>
        <w:pStyle w:val="Paragrafi"/>
        <w:rPr>
          <w:lang w:val="sq-AL"/>
        </w:rPr>
      </w:pPr>
      <w:r w:rsidRPr="007C0909">
        <w:rPr>
          <w:lang w:val="sq-AL"/>
        </w:rPr>
        <w:t xml:space="preserve">Në rast të shfaqjes së një ndikimi të rëndësishëm negativ në zbatimin e </w:t>
      </w:r>
      <w:r w:rsidR="00031663" w:rsidRPr="007C0909">
        <w:rPr>
          <w:lang w:val="sq-AL"/>
        </w:rPr>
        <w:t xml:space="preserve">asistencës teknike </w:t>
      </w:r>
      <w:r w:rsidRPr="007C0909">
        <w:rPr>
          <w:lang w:val="sq-AL"/>
        </w:rPr>
        <w:t>të Projektit, CEB-i rezervon të drejtën të pezullojë, anulojë ose kërkojë shlyerjen e menjëhershme të Grantit SDA; para se të bëhet një pretendim i tillë duhet të zhvillohen konsultime ndërmjet Palëve</w:t>
      </w:r>
      <w:r w:rsidR="00031663">
        <w:rPr>
          <w:lang w:val="sq-AL"/>
        </w:rPr>
        <w:t>.</w:t>
      </w:r>
    </w:p>
    <w:p w:rsidR="00AC475A" w:rsidRPr="007C0909" w:rsidRDefault="00AC475A" w:rsidP="00AC475A">
      <w:pPr>
        <w:pStyle w:val="Paragrafi"/>
        <w:rPr>
          <w:lang w:val="sq-AL"/>
        </w:rPr>
      </w:pPr>
      <w:bookmarkStart w:id="158" w:name="_Toc411930745"/>
      <w:bookmarkStart w:id="159" w:name="_Toc411931617"/>
      <w:bookmarkStart w:id="160" w:name="_Toc414541819"/>
      <w:r w:rsidRPr="007C0909">
        <w:rPr>
          <w:lang w:val="sq-AL"/>
        </w:rPr>
        <w:t>7.5 Informacioni lidhur me Huamarrësin</w:t>
      </w:r>
      <w:bookmarkEnd w:id="158"/>
      <w:bookmarkEnd w:id="159"/>
      <w:bookmarkEnd w:id="160"/>
    </w:p>
    <w:p w:rsidR="00AC475A" w:rsidRPr="0046175E" w:rsidRDefault="00AC475A" w:rsidP="00AC475A">
      <w:pPr>
        <w:pStyle w:val="Paragrafi"/>
        <w:rPr>
          <w:spacing w:val="-4"/>
          <w:lang w:val="sq-AL"/>
        </w:rPr>
      </w:pPr>
      <w:r w:rsidRPr="007C0909">
        <w:rPr>
          <w:lang w:val="sq-AL"/>
        </w:rPr>
        <w:t xml:space="preserve">Huamarrësi informon CEB-in menjëherë në lidhje me çfarëdolloj </w:t>
      </w:r>
      <w:r w:rsidR="00031663" w:rsidRPr="007C0909">
        <w:rPr>
          <w:lang w:val="sq-AL"/>
        </w:rPr>
        <w:t xml:space="preserve">ndryshimi thelbësor </w:t>
      </w:r>
      <w:r w:rsidRPr="007C0909">
        <w:rPr>
          <w:lang w:val="sq-AL"/>
        </w:rPr>
        <w:t xml:space="preserve">të </w:t>
      </w:r>
      <w:r w:rsidR="00031663" w:rsidRPr="007C0909">
        <w:rPr>
          <w:lang w:val="sq-AL"/>
        </w:rPr>
        <w:t>pafavo</w:t>
      </w:r>
      <w:r w:rsidRPr="007C0909">
        <w:rPr>
          <w:lang w:val="sq-AL"/>
        </w:rPr>
        <w:t>rshëm. Çdo</w:t>
      </w:r>
      <w:r w:rsidR="00031663">
        <w:rPr>
          <w:lang w:val="sq-AL"/>
        </w:rPr>
        <w:t xml:space="preserve"> </w:t>
      </w:r>
      <w:r w:rsidRPr="007C0909">
        <w:rPr>
          <w:lang w:val="sq-AL"/>
        </w:rPr>
        <w:t xml:space="preserve">lloj </w:t>
      </w:r>
      <w:r w:rsidR="00031663" w:rsidRPr="007C0909">
        <w:rPr>
          <w:lang w:val="sq-AL"/>
        </w:rPr>
        <w:t xml:space="preserve">ndryshimi thelbësor i pafavorshëm </w:t>
      </w:r>
      <w:r w:rsidRPr="007C0909">
        <w:rPr>
          <w:lang w:val="sq-AL"/>
        </w:rPr>
        <w:t xml:space="preserve">përbën një ngjarje sipas kushteve të nenit 3.3/h të Rregullores së Huas dhe mund të shkaktojë </w:t>
      </w:r>
      <w:r w:rsidRPr="0046175E">
        <w:rPr>
          <w:spacing w:val="-4"/>
          <w:lang w:val="sq-AL"/>
        </w:rPr>
        <w:t xml:space="preserve">një rimbursimim të parakohshëm, pezullim ose anulim të Huas sipas kushteve të neneve 3.3 (Rimbursimi i </w:t>
      </w:r>
      <w:r w:rsidR="004E11DC" w:rsidRPr="0046175E">
        <w:rPr>
          <w:spacing w:val="-4"/>
          <w:lang w:val="sq-AL"/>
        </w:rPr>
        <w:t xml:space="preserve">parakohshëm </w:t>
      </w:r>
      <w:r w:rsidRPr="0046175E">
        <w:rPr>
          <w:spacing w:val="-4"/>
          <w:lang w:val="sq-AL"/>
        </w:rPr>
        <w:t xml:space="preserve">i Huave të </w:t>
      </w:r>
      <w:r w:rsidR="004E11DC" w:rsidRPr="0046175E">
        <w:rPr>
          <w:spacing w:val="-4"/>
          <w:lang w:val="sq-AL"/>
        </w:rPr>
        <w:t>disbursuara</w:t>
      </w:r>
      <w:r w:rsidRPr="0046175E">
        <w:rPr>
          <w:spacing w:val="-4"/>
          <w:lang w:val="sq-AL"/>
        </w:rPr>
        <w:t>), 3.5 (Pezullimi nga Banka i Huave të padisbursuara) dhe 3.6 (Anulimi nga Banka i Huave të padisbursuara) të Rregullores së Huas.</w:t>
      </w:r>
    </w:p>
    <w:p w:rsidR="00AC475A" w:rsidRPr="0046175E" w:rsidRDefault="00AC475A" w:rsidP="00AC475A">
      <w:pPr>
        <w:pStyle w:val="Paragrafi"/>
        <w:rPr>
          <w:spacing w:val="-4"/>
          <w:lang w:val="sq-AL"/>
        </w:rPr>
      </w:pPr>
      <w:bookmarkStart w:id="161" w:name="_Ref357070041"/>
      <w:r w:rsidRPr="0046175E">
        <w:rPr>
          <w:spacing w:val="-4"/>
          <w:lang w:val="sq-AL"/>
        </w:rPr>
        <w:t>Përgjithësimi i mosplotësimit të angazhimeve</w:t>
      </w:r>
    </w:p>
    <w:p w:rsidR="00AC475A" w:rsidRPr="0046175E" w:rsidRDefault="00AC475A" w:rsidP="00AC475A">
      <w:pPr>
        <w:pStyle w:val="Paragrafi"/>
        <w:rPr>
          <w:spacing w:val="-4"/>
          <w:lang w:val="sq-AL"/>
        </w:rPr>
      </w:pPr>
      <w:r w:rsidRPr="0046175E">
        <w:rPr>
          <w:spacing w:val="-4"/>
          <w:lang w:val="sq-AL"/>
        </w:rPr>
        <w:t xml:space="preserve">Pas një rasti mosplotësimi detyrimesh, Huamarrësit i kërkohet apo mund t’i kërkohet, pas mbarimit të një periudhe kontraktuale pa pagim interesi, të parapaguajë, </w:t>
      </w:r>
      <w:r w:rsidR="004E4066" w:rsidRPr="0046175E">
        <w:rPr>
          <w:spacing w:val="-4"/>
          <w:lang w:val="sq-AL"/>
        </w:rPr>
        <w:t xml:space="preserve">të </w:t>
      </w:r>
      <w:r w:rsidRPr="0046175E">
        <w:rPr>
          <w:spacing w:val="-4"/>
          <w:lang w:val="sq-AL"/>
        </w:rPr>
        <w:t xml:space="preserve">shlyejë apo </w:t>
      </w:r>
      <w:r w:rsidR="004E4066" w:rsidRPr="0046175E">
        <w:rPr>
          <w:spacing w:val="-4"/>
          <w:lang w:val="sq-AL"/>
        </w:rPr>
        <w:t xml:space="preserve">të </w:t>
      </w:r>
      <w:r w:rsidRPr="0046175E">
        <w:rPr>
          <w:spacing w:val="-4"/>
          <w:lang w:val="sq-AL"/>
        </w:rPr>
        <w:t xml:space="preserve">mbyllë përpara maturimit çdo </w:t>
      </w:r>
      <w:r w:rsidR="004E4066" w:rsidRPr="0046175E">
        <w:rPr>
          <w:spacing w:val="-4"/>
          <w:lang w:val="sq-AL"/>
        </w:rPr>
        <w:t xml:space="preserve">instrument borxhi </w:t>
      </w:r>
      <w:r w:rsidRPr="0046175E">
        <w:rPr>
          <w:spacing w:val="-4"/>
          <w:lang w:val="sq-AL"/>
        </w:rPr>
        <w:t xml:space="preserve">afatgjatë ose afatshkurtër ose çdo angazhim tjetër në lidhje me ndonjë </w:t>
      </w:r>
      <w:r w:rsidR="004E4066" w:rsidRPr="0046175E">
        <w:rPr>
          <w:spacing w:val="-4"/>
          <w:lang w:val="sq-AL"/>
        </w:rPr>
        <w:t xml:space="preserve">instrument borxhi </w:t>
      </w:r>
      <w:r w:rsidRPr="0046175E">
        <w:rPr>
          <w:spacing w:val="-4"/>
          <w:lang w:val="sq-AL"/>
        </w:rPr>
        <w:t>pezullohet ose anulohet, duke përbërë një ngjarje sipas kushteve të nenit 3.3/h të Rregullores së Huas dhe mund të shkaktojë pezullimin, anulimin ose rimbursimin e parakohshëm të Huas</w:t>
      </w:r>
      <w:r w:rsidR="00015102" w:rsidRPr="0046175E">
        <w:rPr>
          <w:spacing w:val="-4"/>
          <w:lang w:val="sq-AL"/>
        </w:rPr>
        <w:t>,</w:t>
      </w:r>
      <w:r w:rsidRPr="0046175E">
        <w:rPr>
          <w:spacing w:val="-4"/>
          <w:lang w:val="sq-AL"/>
        </w:rPr>
        <w:t xml:space="preserve"> sipas kushteve të nenit 3.3 (Rimbursimi i </w:t>
      </w:r>
      <w:r w:rsidR="004E4066" w:rsidRPr="0046175E">
        <w:rPr>
          <w:spacing w:val="-4"/>
          <w:lang w:val="sq-AL"/>
        </w:rPr>
        <w:t>parako</w:t>
      </w:r>
      <w:r w:rsidRPr="0046175E">
        <w:rPr>
          <w:spacing w:val="-4"/>
          <w:lang w:val="sq-AL"/>
        </w:rPr>
        <w:t xml:space="preserve">hshëm i Huave të </w:t>
      </w:r>
      <w:r w:rsidR="004E4066" w:rsidRPr="0046175E">
        <w:rPr>
          <w:spacing w:val="-4"/>
          <w:lang w:val="sq-AL"/>
        </w:rPr>
        <w:t>disb</w:t>
      </w:r>
      <w:r w:rsidRPr="0046175E">
        <w:rPr>
          <w:spacing w:val="-4"/>
          <w:lang w:val="sq-AL"/>
        </w:rPr>
        <w:t xml:space="preserve">ursuara), 3.5 (Pezullimi nga Banka i Huave të </w:t>
      </w:r>
      <w:r w:rsidR="004E4066" w:rsidRPr="0046175E">
        <w:rPr>
          <w:spacing w:val="-4"/>
          <w:lang w:val="sq-AL"/>
        </w:rPr>
        <w:t>padisbursuara</w:t>
      </w:r>
      <w:r w:rsidRPr="0046175E">
        <w:rPr>
          <w:spacing w:val="-4"/>
          <w:lang w:val="sq-AL"/>
        </w:rPr>
        <w:t xml:space="preserve">) dhe 3.6 (Anulimi nga Banka i Huave të </w:t>
      </w:r>
      <w:r w:rsidR="004E4066" w:rsidRPr="0046175E">
        <w:rPr>
          <w:spacing w:val="-4"/>
          <w:lang w:val="sq-AL"/>
        </w:rPr>
        <w:t>padisbursuara</w:t>
      </w:r>
      <w:r w:rsidRPr="0046175E">
        <w:rPr>
          <w:spacing w:val="-4"/>
          <w:lang w:val="sq-AL"/>
        </w:rPr>
        <w:t>).</w:t>
      </w:r>
    </w:p>
    <w:p w:rsidR="00AC475A" w:rsidRPr="0046175E" w:rsidRDefault="00AC475A" w:rsidP="00AC475A">
      <w:pPr>
        <w:pStyle w:val="Paragrafi"/>
        <w:rPr>
          <w:spacing w:val="-4"/>
          <w:lang w:val="sq-AL"/>
        </w:rPr>
      </w:pPr>
      <w:bookmarkStart w:id="162" w:name="_Toc393810751"/>
      <w:bookmarkStart w:id="163" w:name="_Toc393810873"/>
      <w:bookmarkStart w:id="164" w:name="_Ref393977288"/>
      <w:bookmarkStart w:id="165" w:name="_Toc411930746"/>
      <w:bookmarkStart w:id="166" w:name="_Toc411931618"/>
      <w:bookmarkStart w:id="167" w:name="_Toc414541820"/>
      <w:r w:rsidRPr="0046175E">
        <w:rPr>
          <w:spacing w:val="-4"/>
          <w:lang w:val="sq-AL"/>
        </w:rPr>
        <w:t>8. PARI PASSU</w:t>
      </w:r>
      <w:bookmarkEnd w:id="161"/>
      <w:bookmarkEnd w:id="162"/>
      <w:bookmarkEnd w:id="163"/>
      <w:bookmarkEnd w:id="164"/>
      <w:bookmarkEnd w:id="165"/>
      <w:bookmarkEnd w:id="166"/>
      <w:bookmarkEnd w:id="167"/>
    </w:p>
    <w:p w:rsidR="00AC475A" w:rsidRPr="0046175E" w:rsidRDefault="00AC475A" w:rsidP="00AC475A">
      <w:pPr>
        <w:pStyle w:val="Paragrafi"/>
        <w:rPr>
          <w:spacing w:val="-4"/>
          <w:lang w:val="sq-AL"/>
        </w:rPr>
      </w:pPr>
      <w:r w:rsidRPr="0046175E">
        <w:rPr>
          <w:spacing w:val="-4"/>
          <w:lang w:val="sq-AL"/>
        </w:rPr>
        <w:t>Pamundësia për të zbatuar dispozitat e përcaktuara në këtë marrëveshje në klauzolën 8 do të përbënte një ngjarje sipas kushteve të nenit 3.3/h të Rregullores së Huas dhe mund të sjellë Rimbursimin e Parakohshëm, pezullimin ose anulimin e Huas sipas kushteve të neneve 3.3 (Rimbursimi i Parakohshëm i Huave të Disbursuara), 3.5 Pezullimi nga Banka i Huave të Padisbursuara) dhe 3.6 (Anulimi nga Banka i Huave të Padisbursuara).</w:t>
      </w:r>
    </w:p>
    <w:p w:rsidR="00AC475A" w:rsidRPr="0046175E" w:rsidRDefault="00AC475A" w:rsidP="00AC475A">
      <w:pPr>
        <w:pStyle w:val="Paragrafi"/>
        <w:rPr>
          <w:spacing w:val="-4"/>
          <w:lang w:val="sq-AL"/>
        </w:rPr>
      </w:pPr>
      <w:bookmarkStart w:id="168" w:name="_Toc411930747"/>
      <w:bookmarkStart w:id="169" w:name="_Toc411931619"/>
      <w:bookmarkStart w:id="170" w:name="_Toc414541821"/>
      <w:r w:rsidRPr="0046175E">
        <w:rPr>
          <w:spacing w:val="-4"/>
          <w:lang w:val="sq-AL"/>
        </w:rPr>
        <w:t>8.1 Klasifikimi</w:t>
      </w:r>
      <w:bookmarkEnd w:id="168"/>
      <w:bookmarkEnd w:id="169"/>
      <w:bookmarkEnd w:id="170"/>
    </w:p>
    <w:p w:rsidR="00AC475A" w:rsidRPr="0046175E" w:rsidRDefault="00AC475A" w:rsidP="00AC475A">
      <w:pPr>
        <w:pStyle w:val="Paragrafi"/>
        <w:rPr>
          <w:spacing w:val="-4"/>
          <w:lang w:val="sq-AL"/>
        </w:rPr>
      </w:pPr>
      <w:r w:rsidRPr="0046175E">
        <w:rPr>
          <w:spacing w:val="-4"/>
          <w:lang w:val="sq-AL"/>
        </w:rPr>
        <w:t>Huamarrësi do të sigurojë që detyrimet e tij të pagesës sipas kësaj Marrëveshjeje</w:t>
      </w:r>
      <w:r w:rsidR="00721E5C" w:rsidRPr="0046175E">
        <w:rPr>
          <w:spacing w:val="-4"/>
          <w:lang w:val="sq-AL"/>
        </w:rPr>
        <w:t>,</w:t>
      </w:r>
      <w:r w:rsidRPr="0046175E">
        <w:rPr>
          <w:spacing w:val="-4"/>
          <w:lang w:val="sq-AL"/>
        </w:rPr>
        <w:t xml:space="preserve"> </w:t>
      </w:r>
      <w:r w:rsidR="00721E5C" w:rsidRPr="0046175E">
        <w:rPr>
          <w:spacing w:val="-4"/>
          <w:lang w:val="sq-AL"/>
        </w:rPr>
        <w:t xml:space="preserve">të </w:t>
      </w:r>
      <w:r w:rsidRPr="0046175E">
        <w:rPr>
          <w:spacing w:val="-4"/>
          <w:lang w:val="sq-AL"/>
        </w:rPr>
        <w:t xml:space="preserve">klasifikohen dhe do të klasifikohen jo më pak se </w:t>
      </w:r>
      <w:r w:rsidRPr="0046175E">
        <w:rPr>
          <w:i/>
          <w:spacing w:val="-4"/>
          <w:lang w:val="sq-AL"/>
        </w:rPr>
        <w:t>pari passu</w:t>
      </w:r>
      <w:r w:rsidRPr="0046175E">
        <w:rPr>
          <w:spacing w:val="-4"/>
          <w:lang w:val="sq-AL"/>
        </w:rPr>
        <w:t xml:space="preserve"> në të drejtën e pagesës me të gjitha detyrimet e pasiguruara dhe të parenditura aktuale dhe të ardhshme sipas </w:t>
      </w:r>
      <w:r w:rsidR="00721E5C" w:rsidRPr="0046175E">
        <w:rPr>
          <w:spacing w:val="-4"/>
          <w:lang w:val="sq-AL"/>
        </w:rPr>
        <w:t>instrumenteve të borxhit</w:t>
      </w:r>
      <w:r w:rsidRPr="0046175E">
        <w:rPr>
          <w:spacing w:val="-4"/>
          <w:lang w:val="sq-AL"/>
        </w:rPr>
        <w:t>.</w:t>
      </w:r>
    </w:p>
    <w:p w:rsidR="00AC475A" w:rsidRPr="0046175E" w:rsidRDefault="00AC475A" w:rsidP="00AC475A">
      <w:pPr>
        <w:pStyle w:val="Paragrafi"/>
        <w:rPr>
          <w:spacing w:val="-4"/>
          <w:lang w:val="sq-AL"/>
        </w:rPr>
      </w:pPr>
      <w:r w:rsidRPr="0046175E">
        <w:rPr>
          <w:spacing w:val="-4"/>
          <w:lang w:val="sq-AL"/>
        </w:rPr>
        <w:t xml:space="preserve">Në veçanti, Huamarrësi nuk do të bëjë (ose autorizojë) ndonjë pagesë në lidhje me Instrumentin e </w:t>
      </w:r>
      <w:r w:rsidR="00721E5C" w:rsidRPr="0046175E">
        <w:rPr>
          <w:spacing w:val="-4"/>
          <w:lang w:val="sq-AL"/>
        </w:rPr>
        <w:t xml:space="preserve">borxhit </w:t>
      </w:r>
      <w:r w:rsidRPr="0046175E">
        <w:rPr>
          <w:spacing w:val="-4"/>
          <w:lang w:val="sq-AL"/>
        </w:rPr>
        <w:t>(i planifikuar rregullisht ose ndryshe)</w:t>
      </w:r>
      <w:r w:rsidR="002976CA" w:rsidRPr="0046175E">
        <w:rPr>
          <w:spacing w:val="-4"/>
          <w:lang w:val="sq-AL"/>
        </w:rPr>
        <w:t>,</w:t>
      </w:r>
      <w:r w:rsidRPr="0046175E">
        <w:rPr>
          <w:spacing w:val="-4"/>
          <w:lang w:val="sq-AL"/>
        </w:rPr>
        <w:t xml:space="preserve"> nëse:</w:t>
      </w:r>
    </w:p>
    <w:p w:rsidR="00AC475A" w:rsidRPr="0046175E" w:rsidRDefault="00AC475A" w:rsidP="00AC475A">
      <w:pPr>
        <w:pStyle w:val="Paragrafi"/>
        <w:rPr>
          <w:spacing w:val="-4"/>
          <w:lang w:val="sq-AL"/>
        </w:rPr>
      </w:pPr>
      <w:r w:rsidRPr="0046175E">
        <w:rPr>
          <w:spacing w:val="-4"/>
          <w:lang w:val="sq-AL"/>
        </w:rPr>
        <w:t>i) CEB-i bën një kërkesë rimbursimi të parakohsh</w:t>
      </w:r>
      <w:r w:rsidR="00721E5C" w:rsidRPr="0046175E">
        <w:rPr>
          <w:spacing w:val="-4"/>
          <w:lang w:val="sq-AL"/>
        </w:rPr>
        <w:t>me</w:t>
      </w:r>
      <w:r w:rsidRPr="0046175E">
        <w:rPr>
          <w:spacing w:val="-4"/>
          <w:lang w:val="sq-AL"/>
        </w:rPr>
        <w:t xml:space="preserve"> sipas nenit 3.3 të Rregullores së Huas; ose</w:t>
      </w:r>
    </w:p>
    <w:p w:rsidR="00AC475A" w:rsidRPr="0046175E" w:rsidRDefault="00AC475A" w:rsidP="00AC475A">
      <w:pPr>
        <w:pStyle w:val="Paragrafi"/>
        <w:rPr>
          <w:spacing w:val="-4"/>
          <w:lang w:val="sq-AL"/>
        </w:rPr>
      </w:pPr>
      <w:r w:rsidRPr="0046175E">
        <w:rPr>
          <w:spacing w:val="-4"/>
          <w:lang w:val="sq-AL"/>
        </w:rPr>
        <w:t xml:space="preserve">ii) ndonjë ngjarje ose rast potencial mosplotësimi detyrimesh sipas </w:t>
      </w:r>
      <w:r w:rsidR="00E429E7" w:rsidRPr="0046175E">
        <w:rPr>
          <w:spacing w:val="-4"/>
          <w:lang w:val="sq-AL"/>
        </w:rPr>
        <w:t xml:space="preserve">instrumentit të borxhit të </w:t>
      </w:r>
      <w:r w:rsidRPr="0046175E">
        <w:rPr>
          <w:spacing w:val="-4"/>
          <w:lang w:val="sq-AL"/>
        </w:rPr>
        <w:t>pasiguruar dhe të nënrenditur të Huamarrësit ose të ndonjë prej agjencive apo instrumenteve ka ndodhur dhe vazhdon akoma.</w:t>
      </w:r>
    </w:p>
    <w:p w:rsidR="00AC475A" w:rsidRPr="0046175E" w:rsidRDefault="00AC475A" w:rsidP="00AC475A">
      <w:pPr>
        <w:pStyle w:val="Paragrafi"/>
        <w:rPr>
          <w:spacing w:val="-4"/>
          <w:lang w:val="sq-AL"/>
        </w:rPr>
      </w:pPr>
      <w:r w:rsidRPr="0046175E">
        <w:rPr>
          <w:spacing w:val="-4"/>
          <w:lang w:val="sq-AL"/>
        </w:rPr>
        <w:t xml:space="preserve">Megjithatë, pagesa në lidhje me një </w:t>
      </w:r>
      <w:r w:rsidR="00E429E7" w:rsidRPr="0046175E">
        <w:rPr>
          <w:spacing w:val="-4"/>
          <w:lang w:val="sq-AL"/>
        </w:rPr>
        <w:t xml:space="preserve">instrument të tillë borxhi </w:t>
      </w:r>
      <w:r w:rsidRPr="0046175E">
        <w:rPr>
          <w:spacing w:val="-4"/>
          <w:lang w:val="sq-AL"/>
        </w:rPr>
        <w:t>është e mundur nëse Huamarrësi:</w:t>
      </w:r>
    </w:p>
    <w:p w:rsidR="00AC475A" w:rsidRPr="0046175E" w:rsidRDefault="00AC475A" w:rsidP="00AC475A">
      <w:pPr>
        <w:pStyle w:val="Paragrafi"/>
        <w:rPr>
          <w:spacing w:val="-4"/>
          <w:lang w:val="sq-AL"/>
        </w:rPr>
      </w:pPr>
      <w:r w:rsidRPr="0046175E">
        <w:rPr>
          <w:spacing w:val="-4"/>
          <w:lang w:val="sq-AL"/>
        </w:rPr>
        <w:t>i) paguan njëkohësisht; ose</w:t>
      </w:r>
    </w:p>
    <w:p w:rsidR="00AC475A" w:rsidRPr="0046175E" w:rsidRDefault="00AC475A" w:rsidP="00AC475A">
      <w:pPr>
        <w:pStyle w:val="Paragrafi"/>
        <w:rPr>
          <w:spacing w:val="-4"/>
          <w:lang w:val="sq-AL"/>
        </w:rPr>
      </w:pPr>
      <w:r w:rsidRPr="0046175E">
        <w:rPr>
          <w:spacing w:val="-4"/>
          <w:lang w:val="sq-AL"/>
        </w:rPr>
        <w:t xml:space="preserve">ii) vendos në një llogari të caktuar për pagesën </w:t>
      </w:r>
      <w:r w:rsidR="00E429E7" w:rsidRPr="0046175E">
        <w:rPr>
          <w:spacing w:val="-4"/>
          <w:lang w:val="sq-AL"/>
        </w:rPr>
        <w:t>në datën e ardhshme të pagesës së interesit</w:t>
      </w:r>
      <w:r w:rsidRPr="0046175E">
        <w:rPr>
          <w:spacing w:val="-4"/>
          <w:lang w:val="sq-AL"/>
        </w:rPr>
        <w:t>, një shumë të barabartë me të njëjtën pjesë të principalit të mbetur sipas kësaj Marrëveshjeje, që pjesa e pagesës sipas instrumentit të borxhit ka ndaj totalit të borxhit të mbetur sipas atij instrumenti.</w:t>
      </w:r>
    </w:p>
    <w:p w:rsidR="00AC475A" w:rsidRPr="0046175E" w:rsidRDefault="00AC475A" w:rsidP="00AC475A">
      <w:pPr>
        <w:pStyle w:val="Paragrafi"/>
        <w:rPr>
          <w:spacing w:val="-4"/>
          <w:lang w:val="sq-AL"/>
        </w:rPr>
      </w:pPr>
      <w:r w:rsidRPr="0046175E">
        <w:rPr>
          <w:spacing w:val="-4"/>
          <w:lang w:val="sq-AL"/>
        </w:rPr>
        <w:t xml:space="preserve">Për këtë qëllim, nuk do të merret parasysh asnjë pagesë </w:t>
      </w:r>
      <w:r w:rsidR="001248DC" w:rsidRPr="0046175E">
        <w:rPr>
          <w:spacing w:val="-4"/>
          <w:lang w:val="sq-AL"/>
        </w:rPr>
        <w:t xml:space="preserve">e instrumentit të borxhit </w:t>
      </w:r>
      <w:r w:rsidRPr="0046175E">
        <w:rPr>
          <w:spacing w:val="-4"/>
          <w:lang w:val="sq-AL"/>
        </w:rPr>
        <w:t>që është bërë jashtë të ardhurave të emetimit të një instrumenti tjetër për të cilin kanë nënshkruar kryesisht të njëjtët persona me pretendime sipas instrumentit të borxhit.</w:t>
      </w:r>
    </w:p>
    <w:p w:rsidR="00AC475A" w:rsidRPr="0046175E" w:rsidRDefault="00AC475A" w:rsidP="00AC475A">
      <w:pPr>
        <w:pStyle w:val="Paragrafi"/>
        <w:rPr>
          <w:spacing w:val="-4"/>
          <w:lang w:val="sq-AL"/>
        </w:rPr>
      </w:pPr>
      <w:bookmarkStart w:id="171" w:name="_Toc414541822"/>
      <w:r w:rsidRPr="0046175E">
        <w:rPr>
          <w:spacing w:val="-4"/>
          <w:lang w:val="sq-AL"/>
        </w:rPr>
        <w:t>8.2 Garancia</w:t>
      </w:r>
      <w:bookmarkEnd w:id="171"/>
    </w:p>
    <w:p w:rsidR="00AC475A" w:rsidRPr="007C0909" w:rsidRDefault="00AC475A" w:rsidP="00AC475A">
      <w:pPr>
        <w:pStyle w:val="Paragrafi"/>
        <w:rPr>
          <w:lang w:val="sq-AL"/>
        </w:rPr>
      </w:pPr>
      <w:r w:rsidRPr="0046175E">
        <w:rPr>
          <w:spacing w:val="-4"/>
          <w:lang w:val="sq-AL"/>
        </w:rPr>
        <w:t xml:space="preserve">Nëse Huamarrësi i jep një pale të tretë garanci për realizimin e një </w:t>
      </w:r>
      <w:r w:rsidR="001248DC" w:rsidRPr="0046175E">
        <w:rPr>
          <w:spacing w:val="-4"/>
          <w:lang w:val="sq-AL"/>
        </w:rPr>
        <w:t>instrumenti të borxhit</w:t>
      </w:r>
      <w:r w:rsidRPr="0046175E">
        <w:rPr>
          <w:spacing w:val="-4"/>
          <w:lang w:val="sq-AL"/>
        </w:rPr>
        <w:t>, Huamarrësi duhet të njoftojë CEB-in në kohë për qëllimet e tij, dhe nëse ia kërkon CEB</w:t>
      </w:r>
      <w:r w:rsidR="005770D5" w:rsidRPr="0046175E">
        <w:rPr>
          <w:spacing w:val="-4"/>
          <w:lang w:val="sq-AL"/>
        </w:rPr>
        <w:t>-it</w:t>
      </w:r>
      <w:r w:rsidRPr="0046175E">
        <w:rPr>
          <w:spacing w:val="-4"/>
          <w:lang w:val="sq-AL"/>
        </w:rPr>
        <w:t xml:space="preserve">, t’i ofrojë CEB-it brenda afateve të përcaktuara në </w:t>
      </w:r>
      <w:r w:rsidR="001248DC" w:rsidRPr="0046175E">
        <w:rPr>
          <w:spacing w:val="-4"/>
          <w:lang w:val="sq-AL"/>
        </w:rPr>
        <w:t xml:space="preserve">njoftimin </w:t>
      </w:r>
      <w:r w:rsidRPr="0046175E">
        <w:rPr>
          <w:spacing w:val="-4"/>
          <w:lang w:val="sq-AL"/>
        </w:rPr>
        <w:t>e CEB-it, garanci të njëjtë ose të barasvle</w:t>
      </w:r>
      <w:r w:rsidR="001248DC" w:rsidRPr="0046175E">
        <w:rPr>
          <w:spacing w:val="-4"/>
          <w:lang w:val="sq-AL"/>
        </w:rPr>
        <w:t>rs</w:t>
      </w:r>
      <w:r w:rsidRPr="0046175E">
        <w:rPr>
          <w:spacing w:val="-4"/>
          <w:lang w:val="sq-AL"/>
        </w:rPr>
        <w:t>hme për kryerjen</w:t>
      </w:r>
      <w:r w:rsidRPr="007C0909">
        <w:rPr>
          <w:lang w:val="sq-AL"/>
        </w:rPr>
        <w:t xml:space="preserve"> e detyrimeve financiare sipas kësaj Marrëveshjeje.</w:t>
      </w:r>
    </w:p>
    <w:p w:rsidR="0046175E" w:rsidRDefault="0046175E" w:rsidP="00AC475A">
      <w:pPr>
        <w:pStyle w:val="Paragrafi"/>
        <w:rPr>
          <w:lang w:val="sq-AL"/>
        </w:rPr>
      </w:pPr>
    </w:p>
    <w:p w:rsidR="00AC475A" w:rsidRPr="007C0909" w:rsidRDefault="00AC475A" w:rsidP="00AC475A">
      <w:pPr>
        <w:pStyle w:val="Paragrafi"/>
        <w:rPr>
          <w:lang w:val="sq-AL"/>
        </w:rPr>
      </w:pPr>
      <w:r w:rsidRPr="007C0909">
        <w:rPr>
          <w:lang w:val="sq-AL"/>
        </w:rPr>
        <w:t>Kjo dispozitë nuk do të zbatohet</w:t>
      </w:r>
      <w:r w:rsidR="00926252">
        <w:rPr>
          <w:lang w:val="sq-AL"/>
        </w:rPr>
        <w:t>,</w:t>
      </w:r>
      <w:r w:rsidRPr="007C0909">
        <w:rPr>
          <w:lang w:val="sq-AL"/>
        </w:rPr>
        <w:t xml:space="preserve"> për një </w:t>
      </w:r>
      <w:r w:rsidR="00926252" w:rsidRPr="007C0909">
        <w:rPr>
          <w:lang w:val="sq-AL"/>
        </w:rPr>
        <w:t>garanci</w:t>
      </w:r>
      <w:r w:rsidRPr="007C0909">
        <w:rPr>
          <w:lang w:val="sq-AL"/>
        </w:rPr>
        <w:t>:</w:t>
      </w:r>
    </w:p>
    <w:p w:rsidR="00AC475A" w:rsidRPr="007C0909" w:rsidRDefault="00AC475A" w:rsidP="00AC475A">
      <w:pPr>
        <w:pStyle w:val="Paragrafi"/>
        <w:rPr>
          <w:lang w:val="sq-AL"/>
        </w:rPr>
      </w:pPr>
      <w:r w:rsidRPr="007C0909">
        <w:rPr>
          <w:lang w:val="sq-AL"/>
        </w:rPr>
        <w:t>a) të krijuar mbi pronën në kohën e blerjes vetëm si siguri për pagesën e çmimit të blerjes ose për pagesën e borxhit të shkaktuar me qëllim financimin e blerjes së një pronë së tillë;</w:t>
      </w:r>
    </w:p>
    <w:p w:rsidR="00AC475A" w:rsidRPr="007C0909" w:rsidRDefault="00AC475A" w:rsidP="00AC475A">
      <w:pPr>
        <w:pStyle w:val="Paragrafi"/>
        <w:rPr>
          <w:lang w:val="sq-AL"/>
        </w:rPr>
      </w:pPr>
      <w:r w:rsidRPr="007C0909">
        <w:rPr>
          <w:lang w:val="sq-AL"/>
        </w:rPr>
        <w:t xml:space="preserve">b) të krijuar në rrjedhën e zakonshme të transaksioneve bankare dhe sigurimin e maturimit të një </w:t>
      </w:r>
      <w:r w:rsidR="00926252" w:rsidRPr="007C0909">
        <w:rPr>
          <w:lang w:val="sq-AL"/>
        </w:rPr>
        <w:t>instrumenti borxhi</w:t>
      </w:r>
      <w:r w:rsidR="00926252">
        <w:rPr>
          <w:lang w:val="sq-AL"/>
        </w:rPr>
        <w:t>,</w:t>
      </w:r>
      <w:r w:rsidR="00926252" w:rsidRPr="007C0909">
        <w:rPr>
          <w:lang w:val="sq-AL"/>
        </w:rPr>
        <w:t xml:space="preserve"> </w:t>
      </w:r>
      <w:r w:rsidRPr="007C0909">
        <w:rPr>
          <w:lang w:val="sq-AL"/>
        </w:rPr>
        <w:t>jo më shumë se 1 (një) vit pas datës në të cilën është shkaktuar fillimisht; ose</w:t>
      </w:r>
    </w:p>
    <w:p w:rsidR="00AC475A" w:rsidRPr="007C0909" w:rsidRDefault="00AC475A" w:rsidP="00AC475A">
      <w:pPr>
        <w:pStyle w:val="Paragrafi"/>
        <w:rPr>
          <w:lang w:val="sq-AL"/>
        </w:rPr>
      </w:pPr>
      <w:r w:rsidRPr="007C0909">
        <w:rPr>
          <w:lang w:val="sq-AL"/>
        </w:rPr>
        <w:t>c) të miratuar më parë nga CEB-i.</w:t>
      </w:r>
    </w:p>
    <w:p w:rsidR="00AC475A" w:rsidRPr="007C0909" w:rsidRDefault="00AC475A" w:rsidP="00AC475A">
      <w:pPr>
        <w:pStyle w:val="Paragrafi"/>
        <w:rPr>
          <w:lang w:val="sq-AL"/>
        </w:rPr>
      </w:pPr>
      <w:bookmarkStart w:id="172" w:name="_Toc411930749"/>
      <w:bookmarkStart w:id="173" w:name="_Toc411931621"/>
      <w:bookmarkStart w:id="174" w:name="_Toc414541823"/>
      <w:r w:rsidRPr="007C0909">
        <w:rPr>
          <w:lang w:val="sq-AL"/>
        </w:rPr>
        <w:t>8.3 Klauzolat e përfshirjes</w:t>
      </w:r>
      <w:bookmarkEnd w:id="172"/>
      <w:bookmarkEnd w:id="173"/>
      <w:bookmarkEnd w:id="174"/>
    </w:p>
    <w:p w:rsidR="00AC475A" w:rsidRPr="007C0909" w:rsidRDefault="00AC475A" w:rsidP="00AC475A">
      <w:pPr>
        <w:pStyle w:val="Paragrafi"/>
        <w:rPr>
          <w:lang w:val="sq-AL"/>
        </w:rPr>
      </w:pPr>
      <w:r w:rsidRPr="007C0909">
        <w:rPr>
          <w:lang w:val="sq-AL"/>
        </w:rPr>
        <w:t xml:space="preserve">Nëse ndonjë </w:t>
      </w:r>
      <w:r w:rsidR="00926252" w:rsidRPr="007C0909">
        <w:rPr>
          <w:lang w:val="sq-AL"/>
        </w:rPr>
        <w:t xml:space="preserve">instrument borxhi </w:t>
      </w:r>
      <w:r w:rsidRPr="007C0909">
        <w:rPr>
          <w:lang w:val="sq-AL"/>
        </w:rPr>
        <w:t xml:space="preserve">afatmesëm ose afatgjatë i Huamarrësit përfshin dispozita lidhur me rënien në klasifikim, raporte financiare ose </w:t>
      </w:r>
      <w:r w:rsidRPr="007C0909">
        <w:rPr>
          <w:i/>
          <w:lang w:val="sq-AL"/>
        </w:rPr>
        <w:t>pari passu</w:t>
      </w:r>
      <w:r w:rsidRPr="007C0909">
        <w:rPr>
          <w:lang w:val="sq-AL"/>
        </w:rPr>
        <w:t xml:space="preserve"> që janë më rigorozë sesa dispozitat e barasvlershme të kësaj Marrëveshjeje, Huamarrësi do të njoftojë për këtë CEB-in, dhe me kërkesën e CEB-it</w:t>
      </w:r>
      <w:r w:rsidR="00926252">
        <w:rPr>
          <w:lang w:val="sq-AL"/>
        </w:rPr>
        <w:t>,</w:t>
      </w:r>
      <w:r w:rsidRPr="007C0909">
        <w:rPr>
          <w:lang w:val="sq-AL"/>
        </w:rPr>
        <w:t xml:space="preserve"> nëpërmjet një njoftimi me shkrim, do të hartojë brenda periudhës së përcaktuar në njoftimin e CEB-it, një amendament të kësaj Marrëveshjeje për të parashikuar një dispozitë </w:t>
      </w:r>
      <w:r w:rsidR="00926252">
        <w:rPr>
          <w:lang w:val="sq-AL"/>
        </w:rPr>
        <w:t>të</w:t>
      </w:r>
      <w:r w:rsidRPr="007C0909">
        <w:rPr>
          <w:lang w:val="sq-AL"/>
        </w:rPr>
        <w:t xml:space="preserve"> barasvlershme në favor të CEB-it.</w:t>
      </w:r>
    </w:p>
    <w:p w:rsidR="00AC475A" w:rsidRPr="007C0909" w:rsidRDefault="00AC475A" w:rsidP="00AC475A">
      <w:pPr>
        <w:pStyle w:val="Paragrafi"/>
        <w:rPr>
          <w:lang w:val="sq-AL"/>
        </w:rPr>
      </w:pPr>
      <w:bookmarkStart w:id="175" w:name="_Ref380052535"/>
      <w:bookmarkStart w:id="176" w:name="_Toc393810755"/>
      <w:bookmarkStart w:id="177" w:name="_Toc393810877"/>
      <w:bookmarkStart w:id="178" w:name="_Toc411930750"/>
      <w:bookmarkStart w:id="179" w:name="_Toc411931622"/>
      <w:bookmarkStart w:id="180" w:name="_Toc414541824"/>
      <w:r w:rsidRPr="007C0909">
        <w:rPr>
          <w:lang w:val="sq-AL"/>
        </w:rPr>
        <w:t>8.4 P</w:t>
      </w:r>
      <w:bookmarkEnd w:id="175"/>
      <w:bookmarkEnd w:id="176"/>
      <w:bookmarkEnd w:id="177"/>
      <w:r w:rsidRPr="007C0909">
        <w:rPr>
          <w:lang w:val="sq-AL"/>
        </w:rPr>
        <w:t>arapagimi ndaj Palëve të Treta</w:t>
      </w:r>
      <w:bookmarkEnd w:id="178"/>
      <w:bookmarkEnd w:id="179"/>
      <w:bookmarkEnd w:id="180"/>
    </w:p>
    <w:p w:rsidR="00AC475A" w:rsidRPr="007C0909" w:rsidRDefault="00AC475A" w:rsidP="00AC475A">
      <w:pPr>
        <w:pStyle w:val="Paragrafi"/>
        <w:rPr>
          <w:lang w:val="sq-AL"/>
        </w:rPr>
      </w:pPr>
      <w:r w:rsidRPr="007C0909">
        <w:rPr>
          <w:lang w:val="sq-AL"/>
        </w:rPr>
        <w:t xml:space="preserve">Nëse Huamarrësit i duhet të parapaguajë në tërësi ose pjesërisht, vullnetarisht ose ndryshe, ndonjë </w:t>
      </w:r>
      <w:r w:rsidR="00340614" w:rsidRPr="007C0909">
        <w:rPr>
          <w:lang w:val="sq-AL"/>
        </w:rPr>
        <w:t xml:space="preserve">instrument borxhi </w:t>
      </w:r>
      <w:r w:rsidRPr="007C0909">
        <w:rPr>
          <w:lang w:val="sq-AL"/>
        </w:rPr>
        <w:t>afatgjatë ose afatmesëm</w:t>
      </w:r>
      <w:r w:rsidR="00340614">
        <w:rPr>
          <w:lang w:val="sq-AL"/>
        </w:rPr>
        <w:t>,</w:t>
      </w:r>
      <w:r w:rsidRPr="007C0909">
        <w:rPr>
          <w:lang w:val="sq-AL"/>
        </w:rPr>
        <w:t xml:space="preserve"> duhet të njoftojnë CEB-in për këtë.</w:t>
      </w:r>
    </w:p>
    <w:p w:rsidR="00AC475A" w:rsidRPr="007C0909" w:rsidRDefault="00AC475A" w:rsidP="00AC475A">
      <w:pPr>
        <w:pStyle w:val="Paragrafi"/>
        <w:rPr>
          <w:lang w:val="sq-AL"/>
        </w:rPr>
      </w:pPr>
      <w:r w:rsidRPr="007C0909">
        <w:rPr>
          <w:lang w:val="sq-AL"/>
        </w:rPr>
        <w:t>Në një rast të tillë dhe me kërkesë të CEB-it, Huamarrësi do t’i rimbursojë CEB-it shumat e disbursuara në kuadër të Huas</w:t>
      </w:r>
      <w:r w:rsidR="00340614">
        <w:rPr>
          <w:lang w:val="sq-AL"/>
        </w:rPr>
        <w:t>,</w:t>
      </w:r>
      <w:r w:rsidRPr="007C0909">
        <w:rPr>
          <w:lang w:val="sq-AL"/>
        </w:rPr>
        <w:t xml:space="preserve"> në përputhje me nënklauzolën 4.7</w:t>
      </w:r>
      <w:r w:rsidR="00340614">
        <w:rPr>
          <w:lang w:val="sq-AL"/>
        </w:rPr>
        <w:t>,</w:t>
      </w:r>
      <w:r w:rsidRPr="007C0909">
        <w:rPr>
          <w:lang w:val="sq-AL"/>
        </w:rPr>
        <w:t xml:space="preserve"> në një përpjesëtim të tillë sa është shuma e parapaguar e Instrumentit përkatës të Borxhit. Ajo çfarë është përmendur më sipër nuk lidhet me parapagesat e shumave të kredive të rinovueshme automatikisht, të cilat mbeten të hapura për t’u tërhequr mbi të njëjtat kushte pas një parapagimi të tillë.</w:t>
      </w:r>
    </w:p>
    <w:p w:rsidR="00AC475A" w:rsidRPr="007C0909" w:rsidRDefault="00AC475A" w:rsidP="00AC475A">
      <w:pPr>
        <w:pStyle w:val="Paragrafi"/>
        <w:rPr>
          <w:lang w:val="sq-AL"/>
        </w:rPr>
      </w:pPr>
      <w:r w:rsidRPr="007C0909">
        <w:rPr>
          <w:lang w:val="sq-AL"/>
        </w:rPr>
        <w:t>Për qëllimet e Marrëveshjes, “Parapagimi” nënkupton shlyerjen e parakohshme të maturimit.</w:t>
      </w:r>
    </w:p>
    <w:p w:rsidR="00AC475A" w:rsidRPr="007C0909" w:rsidRDefault="00AC475A" w:rsidP="00AC475A">
      <w:pPr>
        <w:pStyle w:val="Paragrafi"/>
        <w:rPr>
          <w:lang w:val="sq-AL"/>
        </w:rPr>
      </w:pPr>
      <w:bookmarkStart w:id="181" w:name="_Toc411930751"/>
      <w:bookmarkStart w:id="182" w:name="_Toc411931623"/>
      <w:bookmarkStart w:id="183" w:name="_Toc414541825"/>
      <w:r w:rsidRPr="007C0909">
        <w:rPr>
          <w:lang w:val="sq-AL"/>
        </w:rPr>
        <w:t>9. PËRFAQËSIMET DHE GARANCITË</w:t>
      </w:r>
      <w:bookmarkEnd w:id="181"/>
      <w:bookmarkEnd w:id="182"/>
      <w:bookmarkEnd w:id="183"/>
    </w:p>
    <w:p w:rsidR="00AC475A" w:rsidRPr="007C0909" w:rsidRDefault="00AC475A" w:rsidP="00AC475A">
      <w:pPr>
        <w:pStyle w:val="Paragrafi"/>
        <w:rPr>
          <w:lang w:val="sq-AL"/>
        </w:rPr>
      </w:pPr>
      <w:r w:rsidRPr="007C0909">
        <w:rPr>
          <w:lang w:val="sq-AL"/>
        </w:rPr>
        <w:t>Huamarrësi përfaqëson dhe garanton</w:t>
      </w:r>
      <w:r w:rsidR="00340614">
        <w:rPr>
          <w:lang w:val="sq-AL"/>
        </w:rPr>
        <w:t>,</w:t>
      </w:r>
      <w:r w:rsidRPr="007C0909">
        <w:rPr>
          <w:lang w:val="sq-AL"/>
        </w:rPr>
        <w:t xml:space="preserve"> që:</w:t>
      </w:r>
    </w:p>
    <w:p w:rsidR="00AC475A" w:rsidRPr="007C0909" w:rsidRDefault="00AC475A" w:rsidP="00AC475A">
      <w:pPr>
        <w:pStyle w:val="Paragrafi"/>
        <w:rPr>
          <w:lang w:val="sq-AL"/>
        </w:rPr>
      </w:pPr>
      <w:r w:rsidRPr="007C0909">
        <w:rPr>
          <w:lang w:val="sq-AL"/>
        </w:rPr>
        <w:t xml:space="preserve">a) </w:t>
      </w:r>
      <w:r w:rsidR="00340614" w:rsidRPr="007C0909">
        <w:rPr>
          <w:lang w:val="sq-AL"/>
        </w:rPr>
        <w:t xml:space="preserve">autoritetet </w:t>
      </w:r>
      <w:r w:rsidRPr="007C0909">
        <w:rPr>
          <w:lang w:val="sq-AL"/>
        </w:rPr>
        <w:t>e tij kompetente e kanë autorizuar të hyjë në këtë Marrëveshje dhe kanë dhënë autorizimin nënshkrues për këtë qëllim, në përputhje me ligjet, dekretet, rregulloret, nenet dhe tekstet e tjera të zbatueshme për të;</w:t>
      </w:r>
    </w:p>
    <w:p w:rsidR="00AC475A" w:rsidRPr="007C0909" w:rsidRDefault="00AC475A" w:rsidP="00AC475A">
      <w:pPr>
        <w:pStyle w:val="Paragrafi"/>
        <w:rPr>
          <w:lang w:val="sq-AL"/>
        </w:rPr>
      </w:pPr>
      <w:r w:rsidRPr="007C0909">
        <w:rPr>
          <w:lang w:val="sq-AL"/>
        </w:rPr>
        <w:t>b) ekzekutimi, dorëzimi dhe përmbushja e detyrimeve të tij sipas pajtueshmërisë me dispozitat e kësaj Marrëveshjeje</w:t>
      </w:r>
      <w:r w:rsidR="009F6F35">
        <w:rPr>
          <w:lang w:val="sq-AL"/>
        </w:rPr>
        <w:t>,</w:t>
      </w:r>
      <w:r w:rsidRPr="007C0909">
        <w:rPr>
          <w:lang w:val="sq-AL"/>
        </w:rPr>
        <w:t xml:space="preserve"> nuk do të: </w:t>
      </w:r>
    </w:p>
    <w:p w:rsidR="00AC475A" w:rsidRPr="007C0909" w:rsidRDefault="00AC475A" w:rsidP="00AC475A">
      <w:pPr>
        <w:pStyle w:val="Paragrafi"/>
        <w:rPr>
          <w:lang w:val="sq-AL"/>
        </w:rPr>
      </w:pPr>
      <w:r w:rsidRPr="007C0909">
        <w:rPr>
          <w:lang w:val="sq-AL"/>
        </w:rPr>
        <w:t>i) shkelë apo nuk do të jetë në kundërshtim me ndonjë ligj të zbatueshëm, statut, rregull apo rregullore ose ndonjë gjykim, dekret apo leje së cilës i nënshtrohet;</w:t>
      </w:r>
    </w:p>
    <w:p w:rsidR="00AC475A" w:rsidRPr="007C0909" w:rsidRDefault="00AC475A" w:rsidP="00AC475A">
      <w:pPr>
        <w:pStyle w:val="Paragrafi"/>
        <w:rPr>
          <w:lang w:val="sq-AL"/>
        </w:rPr>
      </w:pPr>
      <w:r w:rsidRPr="007C0909">
        <w:rPr>
          <w:lang w:val="sq-AL"/>
        </w:rPr>
        <w:t xml:space="preserve">ii) shkelë apo nuk do të jetë në kundërshtim me ndonjë marrëveshje apo </w:t>
      </w:r>
      <w:r w:rsidR="009F6F35" w:rsidRPr="007C0909">
        <w:rPr>
          <w:lang w:val="sq-AL"/>
        </w:rPr>
        <w:t>instrument tjetër borxhi</w:t>
      </w:r>
      <w:r w:rsidR="009F6F35">
        <w:rPr>
          <w:lang w:val="sq-AL"/>
        </w:rPr>
        <w:t>,</w:t>
      </w:r>
      <w:r w:rsidR="009F6F35" w:rsidRPr="007C0909">
        <w:rPr>
          <w:lang w:val="sq-AL"/>
        </w:rPr>
        <w:t xml:space="preserve"> </w:t>
      </w:r>
      <w:r w:rsidRPr="007C0909">
        <w:rPr>
          <w:lang w:val="sq-AL"/>
        </w:rPr>
        <w:t>për të cilin mund të pritet të ketë ndikim thelbësor të pafavorshëm;</w:t>
      </w:r>
    </w:p>
    <w:p w:rsidR="00AC475A" w:rsidRPr="007C0909" w:rsidRDefault="00AC475A" w:rsidP="00AC475A">
      <w:pPr>
        <w:pStyle w:val="Paragrafi"/>
        <w:rPr>
          <w:lang w:val="sq-AL"/>
        </w:rPr>
      </w:pPr>
      <w:r w:rsidRPr="007C0909">
        <w:rPr>
          <w:lang w:val="sq-AL"/>
        </w:rPr>
        <w:t xml:space="preserve">c) nuk ka asnjë ngjarje apo rrethanë të pazgjidhur e cila përbën një mosplotësim detyrimesh sipas çdo marrëveshjeje tjetër ose </w:t>
      </w:r>
      <w:r w:rsidR="009F6F35" w:rsidRPr="007C0909">
        <w:rPr>
          <w:lang w:val="sq-AL"/>
        </w:rPr>
        <w:t>instrumenti borxhi</w:t>
      </w:r>
      <w:r w:rsidRPr="007C0909">
        <w:rPr>
          <w:lang w:val="sq-AL"/>
        </w:rPr>
        <w:t xml:space="preserve">, i cili është detyrues ose asetet e tij i nënshtrohen, dhe që pritet të shkaktojnë një </w:t>
      </w:r>
      <w:r w:rsidR="009F6F35" w:rsidRPr="007C0909">
        <w:rPr>
          <w:lang w:val="sq-AL"/>
        </w:rPr>
        <w:t>ndrysh</w:t>
      </w:r>
      <w:r w:rsidRPr="007C0909">
        <w:rPr>
          <w:lang w:val="sq-AL"/>
        </w:rPr>
        <w:t>im negativ thelbësor.</w:t>
      </w:r>
    </w:p>
    <w:p w:rsidR="00AC475A" w:rsidRPr="007C0909" w:rsidRDefault="00AC475A" w:rsidP="00AC475A">
      <w:pPr>
        <w:pStyle w:val="Paragrafi"/>
        <w:rPr>
          <w:lang w:val="sq-AL"/>
        </w:rPr>
      </w:pPr>
      <w:r w:rsidRPr="007C0909">
        <w:rPr>
          <w:lang w:val="sq-AL"/>
        </w:rPr>
        <w:t xml:space="preserve">d) Asnjë garanci nuk i është dhënë palëve të treta në shkelje të </w:t>
      </w:r>
      <w:r w:rsidR="0094650E" w:rsidRPr="007C0909">
        <w:rPr>
          <w:lang w:val="sq-AL"/>
        </w:rPr>
        <w:t>nënklauzolës</w:t>
      </w:r>
      <w:r w:rsidR="0094650E">
        <w:rPr>
          <w:lang w:val="sq-AL"/>
        </w:rPr>
        <w:t xml:space="preserve"> </w:t>
      </w:r>
      <w:r w:rsidR="00FF5AA5">
        <w:rPr>
          <w:lang w:val="sq-AL"/>
        </w:rPr>
        <w:t>8.2</w:t>
      </w:r>
      <w:r w:rsidRPr="009F6F35">
        <w:rPr>
          <w:lang w:val="sq-AL"/>
        </w:rPr>
        <w:t>;</w:t>
      </w:r>
      <w:r w:rsidRPr="007C0909">
        <w:rPr>
          <w:lang w:val="sq-AL"/>
        </w:rPr>
        <w:t xml:space="preserve"> </w:t>
      </w:r>
    </w:p>
    <w:p w:rsidR="00AC475A" w:rsidRPr="007C0909" w:rsidRDefault="00AC475A" w:rsidP="00AC475A">
      <w:pPr>
        <w:pStyle w:val="Paragrafi"/>
        <w:rPr>
          <w:lang w:val="sq-AL"/>
        </w:rPr>
      </w:pPr>
      <w:r w:rsidRPr="007C0909">
        <w:rPr>
          <w:lang w:val="sq-AL"/>
        </w:rPr>
        <w:t>e) (Në dijeninë dhe besimin e tij) nuk ka asnjë çështje gjyqësore, arbitrazh, procedim adminis</w:t>
      </w:r>
      <w:r w:rsidR="0046175E">
        <w:rPr>
          <w:lang w:val="sq-AL"/>
        </w:rPr>
        <w:t>-</w:t>
      </w:r>
      <w:r w:rsidRPr="007C0909">
        <w:rPr>
          <w:lang w:val="sq-AL"/>
        </w:rPr>
        <w:t xml:space="preserve">trativ në çfarëdolloj gjykate, agjenci ose gjykatë arbitrazhi, e cila ka filluar ose rrezikon të fillojë kundër tij si dhe e cila pritet të shkaktojë </w:t>
      </w:r>
      <w:r w:rsidR="0094650E" w:rsidRPr="007C0909">
        <w:rPr>
          <w:lang w:val="sq-AL"/>
        </w:rPr>
        <w:t>ndryshim thelbësor të pafavorshëm</w:t>
      </w:r>
      <w:r w:rsidRPr="007C0909">
        <w:rPr>
          <w:lang w:val="sq-AL"/>
        </w:rPr>
        <w:t>.</w:t>
      </w:r>
    </w:p>
    <w:p w:rsidR="00AC475A" w:rsidRPr="007C0909" w:rsidRDefault="00AC475A" w:rsidP="00AC475A">
      <w:pPr>
        <w:pStyle w:val="Paragrafi"/>
        <w:rPr>
          <w:lang w:val="sq-AL"/>
        </w:rPr>
      </w:pPr>
      <w:r w:rsidRPr="007C0909">
        <w:rPr>
          <w:lang w:val="sq-AL"/>
        </w:rPr>
        <w:t xml:space="preserve">f) ai ka marrë një kopje të </w:t>
      </w:r>
      <w:r w:rsidR="0094650E" w:rsidRPr="007C0909">
        <w:rPr>
          <w:lang w:val="sq-AL"/>
        </w:rPr>
        <w:t>rreg</w:t>
      </w:r>
      <w:r w:rsidRPr="007C0909">
        <w:rPr>
          <w:lang w:val="sq-AL"/>
        </w:rPr>
        <w:t xml:space="preserve">ullores së Huas, </w:t>
      </w:r>
      <w:r w:rsidR="0094650E" w:rsidRPr="007C0909">
        <w:rPr>
          <w:lang w:val="sq-AL"/>
        </w:rPr>
        <w:t>politikat e huas, politikat mjedisore dhe udhëzimet e prokurimit dhe i ka shqyrtuar ato</w:t>
      </w:r>
      <w:r w:rsidR="0094650E">
        <w:rPr>
          <w:lang w:val="sq-AL"/>
        </w:rPr>
        <w:t>.</w:t>
      </w:r>
    </w:p>
    <w:p w:rsidR="00AC475A" w:rsidRPr="007C0909" w:rsidRDefault="00AC475A" w:rsidP="00AC475A">
      <w:pPr>
        <w:pStyle w:val="Paragrafi"/>
        <w:rPr>
          <w:lang w:val="sq-AL"/>
        </w:rPr>
      </w:pPr>
      <w:r w:rsidRPr="007C0909">
        <w:rPr>
          <w:lang w:val="sq-AL"/>
        </w:rPr>
        <w:t xml:space="preserve">Përfaqësimet dhe garancitë e mësipërme konsiderohen të përsëritura në datën e nënshkrimit të çdo </w:t>
      </w:r>
      <w:r w:rsidR="00F20E2D" w:rsidRPr="007C0909">
        <w:rPr>
          <w:lang w:val="sq-AL"/>
        </w:rPr>
        <w:t>kërkes</w:t>
      </w:r>
      <w:r w:rsidR="00F20E2D">
        <w:rPr>
          <w:lang w:val="sq-AL"/>
        </w:rPr>
        <w:t>e</w:t>
      </w:r>
      <w:r w:rsidR="00F20E2D" w:rsidRPr="007C0909">
        <w:rPr>
          <w:lang w:val="sq-AL"/>
        </w:rPr>
        <w:t xml:space="preserve"> disbursimi</w:t>
      </w:r>
      <w:r w:rsidRPr="007C0909">
        <w:rPr>
          <w:lang w:val="sq-AL"/>
        </w:rPr>
        <w:t>. Çdo ndryshim në lidhje me përfaqësimet dhe garancitë e mësipërme duhet, për të gjithë periudhën e Huas, t’i komunikohet menjëherë CEB-it dhe t’i mundësohen të gjitha dokumentet mbështetëse.</w:t>
      </w:r>
    </w:p>
    <w:p w:rsidR="00AC475A" w:rsidRPr="007C0909" w:rsidRDefault="00AC475A" w:rsidP="00AC475A">
      <w:pPr>
        <w:pStyle w:val="Paragrafi"/>
        <w:rPr>
          <w:lang w:val="sq-AL"/>
        </w:rPr>
      </w:pPr>
      <w:r w:rsidRPr="007C0909">
        <w:rPr>
          <w:lang w:val="sq-AL"/>
        </w:rPr>
        <w:t>Nëse ndonjë nga përfaqësimet dhe garancitë e mësipërme është ose vërtetohet se ka qenë i pasaktë ose çorientues në çdo aspekt, kjo do të përbënte një ngjarje sipas kushte</w:t>
      </w:r>
      <w:r w:rsidR="002C6AF0">
        <w:rPr>
          <w:lang w:val="sq-AL"/>
        </w:rPr>
        <w:t>ve</w:t>
      </w:r>
      <w:r w:rsidRPr="007C0909">
        <w:rPr>
          <w:lang w:val="sq-AL"/>
        </w:rPr>
        <w:t xml:space="preserve"> të nenit 3.3/h të Rregullores së Huas dhe mund të shkaktojë pezullimin, anulimin ose rimbursimin e parakohshëm të Huas sipas kushteve të neneve 3. 3 (Rimbursimi i </w:t>
      </w:r>
      <w:r w:rsidR="002C6AF0" w:rsidRPr="007C0909">
        <w:rPr>
          <w:lang w:val="sq-AL"/>
        </w:rPr>
        <w:t xml:space="preserve">parakohshëm </w:t>
      </w:r>
      <w:r w:rsidRPr="007C0909">
        <w:rPr>
          <w:lang w:val="sq-AL"/>
        </w:rPr>
        <w:t xml:space="preserve">i Huave të </w:t>
      </w:r>
      <w:r w:rsidR="002C6AF0" w:rsidRPr="007C0909">
        <w:rPr>
          <w:lang w:val="sq-AL"/>
        </w:rPr>
        <w:t>disbursuara</w:t>
      </w:r>
      <w:r w:rsidRPr="007C0909">
        <w:rPr>
          <w:lang w:val="sq-AL"/>
        </w:rPr>
        <w:t xml:space="preserve">), 3.5 (Pezullimi nga Banka i Huave të </w:t>
      </w:r>
      <w:r w:rsidR="002C6AF0" w:rsidRPr="007C0909">
        <w:rPr>
          <w:lang w:val="sq-AL"/>
        </w:rPr>
        <w:t>padisbursuara</w:t>
      </w:r>
      <w:r w:rsidRPr="007C0909">
        <w:rPr>
          <w:lang w:val="sq-AL"/>
        </w:rPr>
        <w:t xml:space="preserve">) dhe 3.6 (Anulimi nga Banka i Huave të </w:t>
      </w:r>
      <w:r w:rsidR="002C6AF0" w:rsidRPr="007C0909">
        <w:rPr>
          <w:lang w:val="sq-AL"/>
        </w:rPr>
        <w:t>padisbursuara</w:t>
      </w:r>
      <w:r w:rsidRPr="007C0909">
        <w:rPr>
          <w:lang w:val="sq-AL"/>
        </w:rPr>
        <w:t xml:space="preserve">) të </w:t>
      </w:r>
      <w:r w:rsidR="002C6AF0" w:rsidRPr="007C0909">
        <w:rPr>
          <w:lang w:val="sq-AL"/>
        </w:rPr>
        <w:t xml:space="preserve">rregullores </w:t>
      </w:r>
      <w:r w:rsidRPr="007C0909">
        <w:rPr>
          <w:lang w:val="sq-AL"/>
        </w:rPr>
        <w:t>së Huas.</w:t>
      </w:r>
    </w:p>
    <w:p w:rsidR="00AC475A" w:rsidRPr="007C0909" w:rsidRDefault="00AC475A" w:rsidP="00AC475A">
      <w:pPr>
        <w:pStyle w:val="Paragrafi"/>
        <w:rPr>
          <w:lang w:val="sq-AL"/>
        </w:rPr>
      </w:pPr>
      <w:bookmarkStart w:id="184" w:name="_Toc411930752"/>
      <w:bookmarkStart w:id="185" w:name="_Toc411931624"/>
      <w:bookmarkStart w:id="186" w:name="_Toc414541826"/>
      <w:r w:rsidRPr="007C0909">
        <w:rPr>
          <w:lang w:val="sq-AL"/>
        </w:rPr>
        <w:t>10. PALËT E TRETA</w:t>
      </w:r>
      <w:bookmarkEnd w:id="184"/>
      <w:bookmarkEnd w:id="185"/>
      <w:bookmarkEnd w:id="186"/>
    </w:p>
    <w:p w:rsidR="00AC475A" w:rsidRPr="007C0909" w:rsidRDefault="00AC475A" w:rsidP="00AC475A">
      <w:pPr>
        <w:pStyle w:val="Paragrafi"/>
        <w:rPr>
          <w:lang w:val="sq-AL"/>
        </w:rPr>
      </w:pPr>
      <w:r w:rsidRPr="007C0909">
        <w:rPr>
          <w:lang w:val="sq-AL"/>
        </w:rPr>
        <w:t>Huamarrësi mund të mos ngrejë ndonjë fakt që ka lidhje brenda objektit të përdorimit të Huas, me marrëdhëniet e tij me palët e treta, me qëllim që të shmangë përmbushjen, tërësisht ose pjesërisht, të detyrimeve që lindin nga Marrë</w:t>
      </w:r>
      <w:r w:rsidR="0046175E">
        <w:rPr>
          <w:lang w:val="sq-AL"/>
        </w:rPr>
        <w:t>-</w:t>
      </w:r>
      <w:r w:rsidRPr="007C0909">
        <w:rPr>
          <w:lang w:val="sq-AL"/>
        </w:rPr>
        <w:t>veshja.</w:t>
      </w:r>
    </w:p>
    <w:p w:rsidR="00AC475A" w:rsidRPr="007C0909" w:rsidRDefault="00AC475A" w:rsidP="00AC475A">
      <w:pPr>
        <w:pStyle w:val="Paragrafi"/>
        <w:rPr>
          <w:lang w:val="sq-AL"/>
        </w:rPr>
      </w:pPr>
      <w:r w:rsidRPr="007C0909">
        <w:rPr>
          <w:lang w:val="sq-AL"/>
        </w:rPr>
        <w:t>CEB-i mund të mos përfshihet në mosmarrëveshjet që mund të lindin ndërmjet Huamarrësit dhe palëve të treta dhe kostot e çfarëdolloj natyre, të shkaktuara nga CEB-i mbi bazë të ndonjë pretendimi dhe në veçanti</w:t>
      </w:r>
      <w:r w:rsidR="00886F44">
        <w:rPr>
          <w:lang w:val="sq-AL"/>
        </w:rPr>
        <w:t>,</w:t>
      </w:r>
      <w:r w:rsidRPr="007C0909">
        <w:rPr>
          <w:lang w:val="sq-AL"/>
        </w:rPr>
        <w:t xml:space="preserve"> të gjitha kostot ligjore ose gjyqësore, do të përballohen nga Huamarrësi.</w:t>
      </w:r>
    </w:p>
    <w:p w:rsidR="00AC475A" w:rsidRPr="007C0909" w:rsidRDefault="00AC475A" w:rsidP="00AC475A">
      <w:pPr>
        <w:pStyle w:val="Paragrafi"/>
        <w:rPr>
          <w:lang w:val="sq-AL"/>
        </w:rPr>
      </w:pPr>
      <w:bookmarkStart w:id="187" w:name="_Toc411930753"/>
      <w:bookmarkStart w:id="188" w:name="_Toc411931625"/>
      <w:bookmarkStart w:id="189" w:name="_Toc414541827"/>
      <w:r w:rsidRPr="007C0909">
        <w:rPr>
          <w:lang w:val="sq-AL"/>
        </w:rPr>
        <w:t>11. HEQJA DORË NGA NJË E DREJTË</w:t>
      </w:r>
      <w:bookmarkEnd w:id="187"/>
      <w:bookmarkEnd w:id="188"/>
      <w:bookmarkEnd w:id="189"/>
    </w:p>
    <w:p w:rsidR="00AC475A" w:rsidRPr="007C0909" w:rsidRDefault="00AC475A" w:rsidP="00AC475A">
      <w:pPr>
        <w:pStyle w:val="Paragrafi"/>
        <w:rPr>
          <w:lang w:val="sq-AL"/>
        </w:rPr>
      </w:pPr>
      <w:r w:rsidRPr="007C0909">
        <w:rPr>
          <w:lang w:val="sq-AL"/>
        </w:rPr>
        <w:t>Në asnjë rast, duke përfshirë vonesat ose ushtrimin e pjesshëm, nuk do të mund të prezumohet që CEB-i ka hequr dorë në mënyrë të heshtur nga ndonjë e drejtë e dhënë atij nga Marrëveshja.</w:t>
      </w:r>
    </w:p>
    <w:p w:rsidR="00AC475A" w:rsidRPr="007C0909" w:rsidRDefault="00AC475A" w:rsidP="00AC475A">
      <w:pPr>
        <w:pStyle w:val="Paragrafi"/>
        <w:rPr>
          <w:lang w:val="sq-AL"/>
        </w:rPr>
      </w:pPr>
      <w:bookmarkStart w:id="190" w:name="_Toc411930754"/>
      <w:bookmarkStart w:id="191" w:name="_Toc411931626"/>
      <w:bookmarkStart w:id="192" w:name="_Toc414541828"/>
      <w:r w:rsidRPr="007C0909">
        <w:rPr>
          <w:lang w:val="sq-AL"/>
        </w:rPr>
        <w:t>12. DETYRA</w:t>
      </w:r>
      <w:bookmarkEnd w:id="190"/>
      <w:bookmarkEnd w:id="191"/>
      <w:bookmarkEnd w:id="192"/>
    </w:p>
    <w:p w:rsidR="00AC475A" w:rsidRPr="007C0909" w:rsidRDefault="00AC475A" w:rsidP="00AC475A">
      <w:pPr>
        <w:pStyle w:val="Paragrafi"/>
        <w:rPr>
          <w:lang w:val="sq-AL"/>
        </w:rPr>
      </w:pPr>
      <w:r w:rsidRPr="007C0909">
        <w:rPr>
          <w:lang w:val="sq-AL"/>
        </w:rPr>
        <w:t xml:space="preserve">Huamarrësi nuk mund të caktojë apo </w:t>
      </w:r>
      <w:r w:rsidR="00886F44">
        <w:rPr>
          <w:lang w:val="sq-AL"/>
        </w:rPr>
        <w:t xml:space="preserve">të </w:t>
      </w:r>
      <w:r w:rsidRPr="007C0909">
        <w:rPr>
          <w:lang w:val="sq-AL"/>
        </w:rPr>
        <w:t xml:space="preserve">transferojë ndonjë prej të drejtave apo detyrimeve të tij sipas kësaj Marrëveshjeje, pa miratimin paraprak me shkrim të CEB-it. </w:t>
      </w:r>
    </w:p>
    <w:p w:rsidR="00AC475A" w:rsidRPr="007C0909" w:rsidRDefault="00AC475A" w:rsidP="00AC475A">
      <w:pPr>
        <w:pStyle w:val="Paragrafi"/>
        <w:rPr>
          <w:lang w:val="sq-AL"/>
        </w:rPr>
      </w:pPr>
      <w:r w:rsidRPr="007C0909">
        <w:rPr>
          <w:lang w:val="sq-AL"/>
        </w:rPr>
        <w:t xml:space="preserve">CEB-i mund të caktojë të gjitha ose pjesë të të drejtave dhe përfitimeve të tij apo </w:t>
      </w:r>
      <w:r w:rsidR="00886F44">
        <w:rPr>
          <w:lang w:val="sq-AL"/>
        </w:rPr>
        <w:t xml:space="preserve">të </w:t>
      </w:r>
      <w:r w:rsidRPr="007C0909">
        <w:rPr>
          <w:lang w:val="sq-AL"/>
        </w:rPr>
        <w:t>transferojë tërësisht apo pjesërisht të drejtat, përfitimet apo detyrimet sipas kësaj Marrëveshjeje.</w:t>
      </w:r>
    </w:p>
    <w:p w:rsidR="00AC475A" w:rsidRPr="007C0909" w:rsidRDefault="00AC475A" w:rsidP="00AC475A">
      <w:pPr>
        <w:pStyle w:val="Paragrafi"/>
        <w:rPr>
          <w:lang w:val="sq-AL"/>
        </w:rPr>
      </w:pPr>
      <w:bookmarkStart w:id="193" w:name="_Toc411930755"/>
      <w:bookmarkStart w:id="194" w:name="_Toc411931627"/>
      <w:bookmarkStart w:id="195" w:name="_Toc414541829"/>
      <w:r w:rsidRPr="007C0909">
        <w:rPr>
          <w:lang w:val="sq-AL"/>
        </w:rPr>
        <w:t>13. LIGJI I ZBATUESHËM</w:t>
      </w:r>
      <w:bookmarkEnd w:id="193"/>
      <w:bookmarkEnd w:id="194"/>
      <w:bookmarkEnd w:id="195"/>
    </w:p>
    <w:p w:rsidR="00AC475A" w:rsidRPr="007C0909" w:rsidRDefault="00AC475A" w:rsidP="00AC475A">
      <w:pPr>
        <w:pStyle w:val="Paragrafi"/>
        <w:rPr>
          <w:lang w:val="sq-AL"/>
        </w:rPr>
      </w:pPr>
      <w:r w:rsidRPr="007C0909">
        <w:rPr>
          <w:lang w:val="sq-AL"/>
        </w:rPr>
        <w:t>Marrëveshja do të drejtohet nga rregullat e CEB-it siç specifikohet në dispozitat e nenit 1, paragrafi 3, të Protokollit të Tretë (të datës 6 mars 1959) të Marrëveshjes së Përgjithshme mbi Privilegjet dhe Imunitetet e Këshillit të Evropës (datë 2 shtator 1949) dhe së dyti, nëse është e nevojshme, nga ligji francez.</w:t>
      </w:r>
    </w:p>
    <w:p w:rsidR="00AC475A" w:rsidRPr="007C0909" w:rsidRDefault="00AC475A" w:rsidP="00AC475A">
      <w:pPr>
        <w:pStyle w:val="Paragrafi"/>
        <w:rPr>
          <w:lang w:val="sq-AL"/>
        </w:rPr>
      </w:pPr>
      <w:bookmarkStart w:id="196" w:name="_Toc411930756"/>
      <w:bookmarkStart w:id="197" w:name="_Toc411931628"/>
      <w:bookmarkStart w:id="198" w:name="_Toc414541830"/>
      <w:r w:rsidRPr="007C0909">
        <w:rPr>
          <w:lang w:val="sq-AL"/>
        </w:rPr>
        <w:t>14. MOSMARRËVESHJET</w:t>
      </w:r>
      <w:bookmarkEnd w:id="196"/>
      <w:bookmarkEnd w:id="197"/>
      <w:bookmarkEnd w:id="198"/>
    </w:p>
    <w:p w:rsidR="00AC475A" w:rsidRPr="007C0909" w:rsidRDefault="00AC475A" w:rsidP="00AC475A">
      <w:pPr>
        <w:pStyle w:val="Paragrafi"/>
        <w:rPr>
          <w:lang w:val="sq-AL"/>
        </w:rPr>
      </w:pPr>
      <w:r w:rsidRPr="007C0909">
        <w:rPr>
          <w:lang w:val="sq-AL"/>
        </w:rPr>
        <w:t xml:space="preserve">Mosmarrëveshjet ndërmjet palëve në Marrëveshje i nënshtrohen arbitrazhit sipas kushteve të përcaktuara në </w:t>
      </w:r>
      <w:r w:rsidR="00886F44" w:rsidRPr="007C0909">
        <w:rPr>
          <w:lang w:val="sq-AL"/>
        </w:rPr>
        <w:t xml:space="preserve">kapitullin </w:t>
      </w:r>
      <w:r w:rsidRPr="007C0909">
        <w:rPr>
          <w:lang w:val="sq-AL"/>
        </w:rPr>
        <w:t>4 të Rregullores së Huas.</w:t>
      </w:r>
    </w:p>
    <w:p w:rsidR="00AC475A" w:rsidRPr="007C0909" w:rsidRDefault="00AC475A" w:rsidP="00AC475A">
      <w:pPr>
        <w:pStyle w:val="Paragrafi"/>
        <w:rPr>
          <w:lang w:val="sq-AL"/>
        </w:rPr>
      </w:pPr>
      <w:r w:rsidRPr="007C0909">
        <w:rPr>
          <w:lang w:val="sq-AL"/>
        </w:rPr>
        <w:t xml:space="preserve">Palët bien dakord për të mos përfituar nga asnjë privilegj, imunitet apo legjislacion para një autoriteti juridiksional ose tjetër, qoftë i brendshëm apo ndërkombëtar, në mënyrë që të kundërshtojnë ekzekutimin e një vendimi arbitrazhi të dhënë sipas kushteve të përcaktuara në </w:t>
      </w:r>
      <w:r w:rsidR="00886F44" w:rsidRPr="007C0909">
        <w:rPr>
          <w:lang w:val="sq-AL"/>
        </w:rPr>
        <w:t xml:space="preserve">kapitullin </w:t>
      </w:r>
      <w:r w:rsidRPr="007C0909">
        <w:rPr>
          <w:lang w:val="sq-AL"/>
        </w:rPr>
        <w:t>4 të Rregullores së Huas</w:t>
      </w:r>
      <w:r>
        <w:rPr>
          <w:lang w:val="sq-AL"/>
        </w:rPr>
        <w:t>.</w:t>
      </w:r>
    </w:p>
    <w:p w:rsidR="00AC475A" w:rsidRPr="007C0909" w:rsidRDefault="00AC475A" w:rsidP="00AC475A">
      <w:pPr>
        <w:pStyle w:val="Paragrafi"/>
        <w:rPr>
          <w:lang w:val="sq-AL"/>
        </w:rPr>
      </w:pPr>
      <w:r w:rsidRPr="007C0909">
        <w:rPr>
          <w:lang w:val="sq-AL"/>
        </w:rPr>
        <w:t xml:space="preserve">Në çdo veprim ligjor që rrjedh nga kjo Marrëveshje, vërtetimi i CEB-it për shumën e duhur apo normën e zbatueshme të interesit sipas Marrëveshjes, në mungesë të një gabimi të dukshëm, do të jetë provë </w:t>
      </w:r>
      <w:r w:rsidRPr="00886F44">
        <w:rPr>
          <w:i/>
          <w:lang w:val="sq-AL"/>
        </w:rPr>
        <w:t>prima facie</w:t>
      </w:r>
      <w:r w:rsidRPr="007C0909">
        <w:rPr>
          <w:lang w:val="sq-AL"/>
        </w:rPr>
        <w:t xml:space="preserve"> e një shum</w:t>
      </w:r>
      <w:r w:rsidR="00886F44">
        <w:rPr>
          <w:lang w:val="sq-AL"/>
        </w:rPr>
        <w:t>e</w:t>
      </w:r>
      <w:r w:rsidRPr="007C0909">
        <w:rPr>
          <w:lang w:val="sq-AL"/>
        </w:rPr>
        <w:t xml:space="preserve"> ose norme të tillë interesi.</w:t>
      </w:r>
    </w:p>
    <w:p w:rsidR="00AC475A" w:rsidRPr="007C0909" w:rsidRDefault="00AC475A" w:rsidP="00AC475A">
      <w:pPr>
        <w:pStyle w:val="Paragrafi"/>
        <w:rPr>
          <w:lang w:val="sq-AL"/>
        </w:rPr>
      </w:pPr>
      <w:bookmarkStart w:id="199" w:name="_Toc411930757"/>
      <w:bookmarkStart w:id="200" w:name="_Toc411931629"/>
      <w:bookmarkStart w:id="201" w:name="_Toc414541831"/>
      <w:r w:rsidRPr="007C0909">
        <w:rPr>
          <w:lang w:val="sq-AL"/>
        </w:rPr>
        <w:t>15. NJOFTIMET</w:t>
      </w:r>
      <w:bookmarkEnd w:id="199"/>
      <w:bookmarkEnd w:id="200"/>
      <w:bookmarkEnd w:id="201"/>
    </w:p>
    <w:p w:rsidR="00AC475A" w:rsidRPr="007C0909" w:rsidRDefault="00AC475A" w:rsidP="00AC475A">
      <w:pPr>
        <w:pStyle w:val="Paragrafi"/>
        <w:rPr>
          <w:lang w:val="sq-AL"/>
        </w:rPr>
      </w:pPr>
      <w:r w:rsidRPr="007C0909">
        <w:rPr>
          <w:lang w:val="sq-AL"/>
        </w:rPr>
        <w:t>Çdo njoftim ose komunikim tjetër që duhet të jepet ose bëhet sipas kësaj Marrëveshjeje ndaj CEB-it ose Huamarrësit, do të jetë me shkrim dhe do të konsiderohet i dhënë ose i bërë në mënyrën e duhur</w:t>
      </w:r>
      <w:r w:rsidR="00451115">
        <w:rPr>
          <w:lang w:val="sq-AL"/>
        </w:rPr>
        <w:t>,</w:t>
      </w:r>
      <w:r w:rsidRPr="007C0909">
        <w:rPr>
          <w:lang w:val="sq-AL"/>
        </w:rPr>
        <w:t xml:space="preserve"> kur dërgohet me postë të regjistruar ose faks nga njëra Palë në adresën e palës tjetër, siç specifikohet më poshtë.</w:t>
      </w:r>
    </w:p>
    <w:p w:rsidR="00AC475A" w:rsidRPr="007C0909" w:rsidRDefault="00AC475A" w:rsidP="00AC475A">
      <w:pPr>
        <w:pStyle w:val="Paragrafi"/>
        <w:rPr>
          <w:lang w:val="sq-AL"/>
        </w:rPr>
      </w:pPr>
      <w:r w:rsidRPr="007C0909">
        <w:rPr>
          <w:lang w:val="sq-AL"/>
        </w:rPr>
        <w:t xml:space="preserve">Për Huamarrësin dhe </w:t>
      </w:r>
      <w:r w:rsidR="00705503" w:rsidRPr="007C0909">
        <w:rPr>
          <w:lang w:val="sq-AL"/>
        </w:rPr>
        <w:t>vendin përfitues</w:t>
      </w:r>
      <w:r w:rsidRPr="007C0909">
        <w:rPr>
          <w:lang w:val="sq-AL"/>
        </w:rPr>
        <w:t>:</w:t>
      </w:r>
    </w:p>
    <w:p w:rsidR="00AC475A" w:rsidRPr="007C0909" w:rsidRDefault="00AC475A" w:rsidP="00AC475A">
      <w:pPr>
        <w:pStyle w:val="Paragrafi"/>
        <w:rPr>
          <w:lang w:val="sq-AL"/>
        </w:rPr>
      </w:pPr>
      <w:r w:rsidRPr="007C0909">
        <w:rPr>
          <w:lang w:val="sq-AL"/>
        </w:rPr>
        <w:t>Ministria e Financave</w:t>
      </w:r>
    </w:p>
    <w:p w:rsidR="00AC475A" w:rsidRPr="007C0909" w:rsidRDefault="00AC475A" w:rsidP="00AC475A">
      <w:pPr>
        <w:pStyle w:val="Paragrafi"/>
        <w:rPr>
          <w:lang w:val="sq-AL"/>
        </w:rPr>
      </w:pPr>
      <w:r w:rsidRPr="007C0909">
        <w:rPr>
          <w:lang w:val="sq-AL"/>
        </w:rPr>
        <w:t>B</w:t>
      </w:r>
      <w:r w:rsidR="00451115">
        <w:rPr>
          <w:lang w:val="sq-AL"/>
        </w:rPr>
        <w:t>ulevardi “</w:t>
      </w:r>
      <w:r w:rsidRPr="007C0909">
        <w:rPr>
          <w:lang w:val="sq-AL"/>
        </w:rPr>
        <w:t>Dëshmorët e Kombit</w:t>
      </w:r>
      <w:r w:rsidR="00451115">
        <w:rPr>
          <w:lang w:val="sq-AL"/>
        </w:rPr>
        <w:t>”</w:t>
      </w:r>
      <w:r w:rsidRPr="007C0909">
        <w:rPr>
          <w:lang w:val="sq-AL"/>
        </w:rPr>
        <w:t>, Tiranë, Republika e Shqipërisë</w:t>
      </w:r>
    </w:p>
    <w:p w:rsidR="00AC475A" w:rsidRPr="007C0909" w:rsidRDefault="00451115" w:rsidP="00AC475A">
      <w:pPr>
        <w:pStyle w:val="Paragrafi"/>
        <w:rPr>
          <w:lang w:val="sq-AL"/>
        </w:rPr>
      </w:pPr>
      <w:r>
        <w:rPr>
          <w:lang w:val="sq-AL"/>
        </w:rPr>
        <w:t>Në vëmendje të</w:t>
      </w:r>
      <w:r w:rsidR="003E4312">
        <w:rPr>
          <w:lang w:val="sq-AL"/>
        </w:rPr>
        <w:t>:</w:t>
      </w:r>
      <w:r>
        <w:rPr>
          <w:lang w:val="sq-AL"/>
        </w:rPr>
        <w:t xml:space="preserve"> </w:t>
      </w:r>
      <w:r w:rsidR="00AC475A" w:rsidRPr="007C0909">
        <w:rPr>
          <w:lang w:val="sq-AL"/>
        </w:rPr>
        <w:t>Ministrit të Financave</w:t>
      </w:r>
    </w:p>
    <w:p w:rsidR="00AC475A" w:rsidRPr="007C0909" w:rsidRDefault="005E2224" w:rsidP="00AC475A">
      <w:pPr>
        <w:pStyle w:val="Paragrafi"/>
        <w:rPr>
          <w:lang w:val="sq-AL"/>
        </w:rPr>
      </w:pPr>
      <w:r>
        <w:rPr>
          <w:lang w:val="sq-AL"/>
        </w:rPr>
        <w:t xml:space="preserve">Faks: </w:t>
      </w:r>
      <w:r w:rsidR="00AC475A" w:rsidRPr="007C0909">
        <w:rPr>
          <w:lang w:val="sq-AL"/>
        </w:rPr>
        <w:t>+355 4 222 8494</w:t>
      </w:r>
    </w:p>
    <w:p w:rsidR="00AC475A" w:rsidRPr="007C0909" w:rsidRDefault="00AC475A" w:rsidP="00AC475A">
      <w:pPr>
        <w:pStyle w:val="Paragrafi"/>
        <w:rPr>
          <w:lang w:val="sq-AL"/>
        </w:rPr>
      </w:pPr>
      <w:r w:rsidRPr="007C0909">
        <w:rPr>
          <w:lang w:val="sq-AL"/>
        </w:rPr>
        <w:t>Për CEB</w:t>
      </w:r>
      <w:r w:rsidR="005E2224">
        <w:rPr>
          <w:lang w:val="sq-AL"/>
        </w:rPr>
        <w:t>-in</w:t>
      </w:r>
      <w:r w:rsidRPr="007C0909">
        <w:rPr>
          <w:lang w:val="sq-AL"/>
        </w:rPr>
        <w:t>:</w:t>
      </w:r>
    </w:p>
    <w:p w:rsidR="00AC475A" w:rsidRPr="007C0909" w:rsidRDefault="00AC475A" w:rsidP="00AC475A">
      <w:pPr>
        <w:pStyle w:val="Paragrafi"/>
        <w:rPr>
          <w:lang w:val="sq-AL"/>
        </w:rPr>
      </w:pPr>
      <w:r w:rsidRPr="007C0909">
        <w:rPr>
          <w:lang w:val="sq-AL"/>
        </w:rPr>
        <w:t xml:space="preserve">Banka e Këshillit të Evropës për Zhvillim </w:t>
      </w:r>
    </w:p>
    <w:p w:rsidR="00AC475A" w:rsidRPr="007C0909" w:rsidRDefault="00AC475A" w:rsidP="00AC475A">
      <w:pPr>
        <w:pStyle w:val="Paragrafi"/>
        <w:rPr>
          <w:lang w:val="sq-AL"/>
        </w:rPr>
      </w:pPr>
      <w:r w:rsidRPr="007C0909">
        <w:rPr>
          <w:lang w:val="sq-AL"/>
        </w:rPr>
        <w:t>55 Avenue Kléber</w:t>
      </w:r>
    </w:p>
    <w:p w:rsidR="00AC475A" w:rsidRPr="007C0909" w:rsidRDefault="00AC475A" w:rsidP="00AC475A">
      <w:pPr>
        <w:pStyle w:val="Paragrafi"/>
        <w:rPr>
          <w:lang w:val="sq-AL"/>
        </w:rPr>
      </w:pPr>
      <w:r w:rsidRPr="007C0909">
        <w:rPr>
          <w:lang w:val="sq-AL"/>
        </w:rPr>
        <w:t xml:space="preserve">75116 Paris </w:t>
      </w:r>
    </w:p>
    <w:p w:rsidR="00AC475A" w:rsidRPr="007C0909" w:rsidRDefault="00AC475A" w:rsidP="00AC475A">
      <w:pPr>
        <w:pStyle w:val="Paragrafi"/>
        <w:rPr>
          <w:lang w:val="sq-AL"/>
        </w:rPr>
      </w:pPr>
      <w:r w:rsidRPr="007C0909">
        <w:rPr>
          <w:lang w:val="sq-AL"/>
        </w:rPr>
        <w:t>Franc</w:t>
      </w:r>
      <w:r w:rsidR="00E327DD">
        <w:rPr>
          <w:lang w:val="sq-AL"/>
        </w:rPr>
        <w:t>e</w:t>
      </w:r>
    </w:p>
    <w:p w:rsidR="00AC475A" w:rsidRPr="007C0909" w:rsidRDefault="00AC475A" w:rsidP="00AC475A">
      <w:pPr>
        <w:pStyle w:val="Paragrafi"/>
        <w:rPr>
          <w:lang w:val="sq-AL"/>
        </w:rPr>
      </w:pPr>
      <w:r w:rsidRPr="007C0909">
        <w:rPr>
          <w:lang w:val="sq-AL"/>
        </w:rPr>
        <w:t>Në vëmendje të</w:t>
      </w:r>
      <w:r w:rsidR="000067C6">
        <w:rPr>
          <w:lang w:val="sq-AL"/>
        </w:rPr>
        <w:t xml:space="preserve"> </w:t>
      </w:r>
      <w:r w:rsidRPr="007C0909">
        <w:rPr>
          <w:lang w:val="sq-AL"/>
        </w:rPr>
        <w:t>Drejtorit, Departamenti i Projekteve</w:t>
      </w:r>
    </w:p>
    <w:p w:rsidR="00AC475A" w:rsidRPr="007C0909" w:rsidRDefault="003E4312" w:rsidP="00AC475A">
      <w:pPr>
        <w:pStyle w:val="Paragrafi"/>
        <w:rPr>
          <w:lang w:val="sq-AL"/>
        </w:rPr>
      </w:pPr>
      <w:r>
        <w:rPr>
          <w:lang w:val="sq-AL"/>
        </w:rPr>
        <w:t xml:space="preserve">Faks: </w:t>
      </w:r>
      <w:r w:rsidR="00AC475A" w:rsidRPr="007C0909">
        <w:rPr>
          <w:lang w:val="sq-AL"/>
        </w:rPr>
        <w:t>+33 1 47 55 37 52</w:t>
      </w:r>
    </w:p>
    <w:p w:rsidR="00AC475A" w:rsidRPr="007C0909" w:rsidRDefault="003E4312" w:rsidP="00AC475A">
      <w:pPr>
        <w:pStyle w:val="Paragrafi"/>
        <w:rPr>
          <w:lang w:val="sq-AL"/>
        </w:rPr>
      </w:pPr>
      <w:r>
        <w:rPr>
          <w:lang w:val="sq-AL"/>
        </w:rPr>
        <w:t xml:space="preserve">Kopje drejtuar: </w:t>
      </w:r>
      <w:r w:rsidR="00AC475A" w:rsidRPr="007C0909">
        <w:rPr>
          <w:lang w:val="sq-AL"/>
        </w:rPr>
        <w:t xml:space="preserve">Drejtorit të Strategjisë dhe Bashkëpunimit Evropian </w:t>
      </w:r>
    </w:p>
    <w:p w:rsidR="00AC475A" w:rsidRPr="007C0909" w:rsidRDefault="00AC475A" w:rsidP="00AC475A">
      <w:pPr>
        <w:pStyle w:val="Paragrafi"/>
        <w:rPr>
          <w:lang w:val="sq-AL"/>
        </w:rPr>
      </w:pPr>
      <w:r w:rsidRPr="007C0909">
        <w:rPr>
          <w:lang w:val="sq-AL"/>
        </w:rPr>
        <w:t>Faks:</w:t>
      </w:r>
      <w:r w:rsidR="003E4312">
        <w:rPr>
          <w:lang w:val="sq-AL"/>
        </w:rPr>
        <w:t xml:space="preserve"> </w:t>
      </w:r>
      <w:r w:rsidRPr="007C0909">
        <w:rPr>
          <w:lang w:val="sq-AL"/>
        </w:rPr>
        <w:t>+33 1 47 55 71 55</w:t>
      </w:r>
    </w:p>
    <w:p w:rsidR="00AC475A" w:rsidRPr="007C0909" w:rsidRDefault="00AC475A" w:rsidP="00AC475A">
      <w:pPr>
        <w:pStyle w:val="Paragrafi"/>
        <w:rPr>
          <w:lang w:val="sq-AL"/>
        </w:rPr>
      </w:pPr>
      <w:r w:rsidRPr="007C0909">
        <w:rPr>
          <w:lang w:val="sq-AL"/>
        </w:rPr>
        <w:t xml:space="preserve">Të gjitha njoftimet ose komunikimet e tjera që do të jepen ose </w:t>
      </w:r>
      <w:r w:rsidR="0019383E">
        <w:rPr>
          <w:lang w:val="sq-AL"/>
        </w:rPr>
        <w:t xml:space="preserve">do të </w:t>
      </w:r>
      <w:r w:rsidRPr="007C0909">
        <w:rPr>
          <w:lang w:val="sq-AL"/>
        </w:rPr>
        <w:t xml:space="preserve">bëhen sipas Marrëveshjes do të jetë në anglisht ose </w:t>
      </w:r>
      <w:r w:rsidR="00936C2D">
        <w:rPr>
          <w:lang w:val="sq-AL"/>
        </w:rPr>
        <w:t xml:space="preserve">në </w:t>
      </w:r>
      <w:r w:rsidRPr="007C0909">
        <w:rPr>
          <w:lang w:val="sq-AL"/>
        </w:rPr>
        <w:t xml:space="preserve">frëngjisht, ose nëse bëhen në një gjuhë tjetër, do të shoqërohen me përkthim të certifikuar në anglisht ose </w:t>
      </w:r>
      <w:r w:rsidR="00936C2D">
        <w:rPr>
          <w:lang w:val="sq-AL"/>
        </w:rPr>
        <w:t xml:space="preserve">në </w:t>
      </w:r>
      <w:r w:rsidRPr="007C0909">
        <w:rPr>
          <w:lang w:val="sq-AL"/>
        </w:rPr>
        <w:t>frëngjisht, nëse CEB-i e kërkon këtë.</w:t>
      </w:r>
    </w:p>
    <w:p w:rsidR="00AC475A" w:rsidRPr="007C0909" w:rsidRDefault="00AC475A" w:rsidP="00AC475A">
      <w:pPr>
        <w:pStyle w:val="Paragrafi"/>
        <w:rPr>
          <w:lang w:val="sq-AL"/>
        </w:rPr>
      </w:pPr>
      <w:r w:rsidRPr="007C0909">
        <w:rPr>
          <w:lang w:val="sq-AL"/>
        </w:rPr>
        <w:t>Pa cenuar vlefshmërinë e një njoftimi të dhënë me faks sipas paragrafëve të mësipërm, një kopje e çdo njoftimi të dhënë me faks i dërgohet</w:t>
      </w:r>
      <w:r w:rsidR="00F35E76">
        <w:rPr>
          <w:lang w:val="sq-AL"/>
        </w:rPr>
        <w:t>,</w:t>
      </w:r>
      <w:r w:rsidRPr="007C0909">
        <w:rPr>
          <w:lang w:val="sq-AL"/>
        </w:rPr>
        <w:t xml:space="preserve"> gjithashtu</w:t>
      </w:r>
      <w:r w:rsidR="00F35E76">
        <w:rPr>
          <w:lang w:val="sq-AL"/>
        </w:rPr>
        <w:t>,</w:t>
      </w:r>
      <w:r w:rsidRPr="007C0909">
        <w:rPr>
          <w:lang w:val="sq-AL"/>
        </w:rPr>
        <w:t xml:space="preserve"> me letër palës tjetër jo më vonë se në </w:t>
      </w:r>
      <w:r w:rsidR="00F35E76" w:rsidRPr="007C0909">
        <w:rPr>
          <w:lang w:val="sq-AL"/>
        </w:rPr>
        <w:t>ditën pasuese të punës.</w:t>
      </w:r>
    </w:p>
    <w:p w:rsidR="00AC475A" w:rsidRPr="007C0909" w:rsidRDefault="00AC475A" w:rsidP="00AC475A">
      <w:pPr>
        <w:pStyle w:val="Paragrafi"/>
        <w:rPr>
          <w:lang w:val="sq-AL"/>
        </w:rPr>
      </w:pPr>
      <w:r w:rsidRPr="007C0909">
        <w:rPr>
          <w:lang w:val="sq-AL"/>
        </w:rPr>
        <w:t>Njoftimet e bëra nga Huamarrësi</w:t>
      </w:r>
      <w:r w:rsidR="00F35E76">
        <w:rPr>
          <w:lang w:val="sq-AL"/>
        </w:rPr>
        <w:t>,</w:t>
      </w:r>
      <w:r w:rsidRPr="007C0909">
        <w:rPr>
          <w:lang w:val="sq-AL"/>
        </w:rPr>
        <w:t xml:space="preserve"> në pajtim me një dispozitë të kësaj Marrëveshjeje, nëse kërkohet nga CEB-i, i dorëzohen CEB-it së bashku me provat e pranueshme të autoritetit të personit ose </w:t>
      </w:r>
      <w:r w:rsidR="00F35E76">
        <w:rPr>
          <w:lang w:val="sq-AL"/>
        </w:rPr>
        <w:t xml:space="preserve">të </w:t>
      </w:r>
      <w:r w:rsidRPr="007C0909">
        <w:rPr>
          <w:lang w:val="sq-AL"/>
        </w:rPr>
        <w:t>personave të autorizuar për të nënshkruar këtë njoftim në emër të Huamarrësit dhe ekzemplarët e vërtetuar të firmave të këtij ose këtyre personave.</w:t>
      </w:r>
    </w:p>
    <w:p w:rsidR="00AC475A" w:rsidRPr="007C0909" w:rsidRDefault="00AC475A" w:rsidP="00AC475A">
      <w:pPr>
        <w:pStyle w:val="Paragrafi"/>
        <w:rPr>
          <w:lang w:val="sq-AL"/>
        </w:rPr>
      </w:pPr>
      <w:bookmarkStart w:id="202" w:name="_Toc357066963"/>
      <w:bookmarkStart w:id="203" w:name="_Ref387919415"/>
      <w:bookmarkStart w:id="204" w:name="_Toc393810763"/>
      <w:bookmarkStart w:id="205" w:name="_Toc393810885"/>
      <w:bookmarkStart w:id="206" w:name="_Toc411930758"/>
      <w:bookmarkStart w:id="207" w:name="_Toc411931630"/>
      <w:bookmarkStart w:id="208" w:name="_Toc414541832"/>
      <w:r w:rsidRPr="007C0909">
        <w:rPr>
          <w:lang w:val="sq-AL"/>
        </w:rPr>
        <w:t xml:space="preserve">16. DETYRIMET DHE </w:t>
      </w:r>
      <w:bookmarkEnd w:id="202"/>
      <w:bookmarkEnd w:id="203"/>
      <w:bookmarkEnd w:id="204"/>
      <w:bookmarkEnd w:id="205"/>
      <w:r w:rsidRPr="007C0909">
        <w:rPr>
          <w:lang w:val="sq-AL"/>
        </w:rPr>
        <w:t>SHPENZIMET</w:t>
      </w:r>
      <w:bookmarkEnd w:id="206"/>
      <w:bookmarkEnd w:id="207"/>
      <w:bookmarkEnd w:id="208"/>
    </w:p>
    <w:p w:rsidR="00AC475A" w:rsidRPr="007C0909" w:rsidRDefault="00AC475A" w:rsidP="00AC475A">
      <w:pPr>
        <w:pStyle w:val="Paragrafi"/>
        <w:rPr>
          <w:lang w:val="sq-AL"/>
        </w:rPr>
      </w:pPr>
      <w:r w:rsidRPr="007C0909">
        <w:rPr>
          <w:lang w:val="sq-AL"/>
        </w:rPr>
        <w:t xml:space="preserve">Huamarrësi duhet të paguajë, në masën e zbatueshme, të gjitha taksat, tatimet, tarifat dhe detyrimet e tjera të çdo natyre, duke përfshirë taksën e pullës dhe tarifat e regjistrimit, që rrjedhin nga ekzekutimi i zbatimit të kësaj Marrëveshjeje apo çdo dokumenti tjetër në lidhje me krijimin, realizimin, regjistrimin apo zbatimin e çdo garancie dhe sigurimi të kërkuar sipas kësaj Marrëveshjeje. </w:t>
      </w:r>
    </w:p>
    <w:p w:rsidR="00AC475A" w:rsidRPr="007C0909" w:rsidRDefault="00AC475A" w:rsidP="00AC475A">
      <w:pPr>
        <w:pStyle w:val="Paragrafi"/>
        <w:rPr>
          <w:lang w:val="sq-AL"/>
        </w:rPr>
      </w:pPr>
      <w:r w:rsidRPr="007C0909">
        <w:rPr>
          <w:lang w:val="sq-AL"/>
        </w:rPr>
        <w:t>Huamarrësi do të përballojë të g</w:t>
      </w:r>
      <w:r w:rsidR="00F35E76">
        <w:rPr>
          <w:lang w:val="sq-AL"/>
        </w:rPr>
        <w:t xml:space="preserve">jitha detyrimet dhe shpenzimet </w:t>
      </w:r>
      <w:r w:rsidRPr="007C0909">
        <w:rPr>
          <w:lang w:val="sq-AL"/>
        </w:rPr>
        <w:t>(duke përfshirë shpenzimet ligjore, profesionale, bankare apo të këmbimit valutor)</w:t>
      </w:r>
      <w:r w:rsidR="00F35E76">
        <w:rPr>
          <w:lang w:val="sq-AL"/>
        </w:rPr>
        <w:t>,</w:t>
      </w:r>
      <w:r w:rsidRPr="007C0909">
        <w:rPr>
          <w:lang w:val="sq-AL"/>
        </w:rPr>
        <w:t xml:space="preserve"> të shkaktuara në lidhje me: i) përgatitjen, ekzekutimin, zbatimin dhe përfundimin e kësaj Marrëveshjeje apo çdo dokumenti tjetër; dhe </w:t>
      </w:r>
      <w:r w:rsidR="00F35E76">
        <w:rPr>
          <w:lang w:val="sq-AL"/>
        </w:rPr>
        <w:t>ii) për ndryshimin, plotësimin</w:t>
      </w:r>
      <w:r w:rsidRPr="007C0909">
        <w:rPr>
          <w:lang w:val="sq-AL"/>
        </w:rPr>
        <w:t xml:space="preserve"> apo heqjen dorë në lidhje me këtë </w:t>
      </w:r>
      <w:r w:rsidR="00F35E76" w:rsidRPr="007C0909">
        <w:rPr>
          <w:lang w:val="sq-AL"/>
        </w:rPr>
        <w:t xml:space="preserve">Marrëveshje </w:t>
      </w:r>
      <w:r w:rsidRPr="007C0909">
        <w:rPr>
          <w:lang w:val="sq-AL"/>
        </w:rPr>
        <w:t xml:space="preserve">apo çdo dokument tjetër; dhe iii) për ndryshimin, krijimin, menaxhimin dhe zbatimin e çdo </w:t>
      </w:r>
      <w:r w:rsidR="00F35E76" w:rsidRPr="007C0909">
        <w:rPr>
          <w:lang w:val="sq-AL"/>
        </w:rPr>
        <w:t xml:space="preserve">garancie </w:t>
      </w:r>
      <w:r w:rsidRPr="007C0909">
        <w:rPr>
          <w:lang w:val="sq-AL"/>
        </w:rPr>
        <w:t>të kërkuar në kuadër të Huas.</w:t>
      </w:r>
    </w:p>
    <w:p w:rsidR="00AC475A" w:rsidRPr="007C0909" w:rsidRDefault="00AC475A" w:rsidP="00AC475A">
      <w:pPr>
        <w:pStyle w:val="Paragrafi"/>
        <w:rPr>
          <w:lang w:val="sq-AL"/>
        </w:rPr>
      </w:pPr>
      <w:r w:rsidRPr="007C0909">
        <w:rPr>
          <w:lang w:val="sq-AL"/>
        </w:rPr>
        <w:t>Pavarësisht nga sa më sipër, neni 4.7 (Kostoja e arbitrazhit) i Rregullores së Huas do të zbatohet në lidhje me shpenzimet e arbitrazhit</w:t>
      </w:r>
      <w:r w:rsidR="00F35E76">
        <w:rPr>
          <w:lang w:val="sq-AL"/>
        </w:rPr>
        <w:t>,</w:t>
      </w:r>
      <w:r w:rsidRPr="007C0909">
        <w:rPr>
          <w:lang w:val="sq-AL"/>
        </w:rPr>
        <w:t xml:space="preserve"> të përcaktuara në klauzolën 14.</w:t>
      </w:r>
    </w:p>
    <w:p w:rsidR="00AC475A" w:rsidRPr="007C0909" w:rsidRDefault="00AC475A" w:rsidP="00AC475A">
      <w:pPr>
        <w:pStyle w:val="Paragrafi"/>
        <w:rPr>
          <w:lang w:val="sq-AL"/>
        </w:rPr>
      </w:pPr>
      <w:bookmarkStart w:id="209" w:name="_Toc411930759"/>
      <w:bookmarkStart w:id="210" w:name="_Toc411931631"/>
      <w:bookmarkStart w:id="211" w:name="_Toc414541833"/>
      <w:r w:rsidRPr="007C0909">
        <w:rPr>
          <w:lang w:val="sq-AL"/>
        </w:rPr>
        <w:t>17. PËRMBUSHJA E DETYRËS</w:t>
      </w:r>
      <w:bookmarkEnd w:id="209"/>
      <w:bookmarkEnd w:id="210"/>
      <w:bookmarkEnd w:id="211"/>
    </w:p>
    <w:p w:rsidR="00AC475A" w:rsidRPr="007C0909" w:rsidRDefault="00AC475A" w:rsidP="00AC475A">
      <w:pPr>
        <w:pStyle w:val="Paragrafi"/>
        <w:rPr>
          <w:lang w:val="sq-AL"/>
        </w:rPr>
      </w:pPr>
      <w:r w:rsidRPr="007C0909">
        <w:rPr>
          <w:lang w:val="sq-AL"/>
        </w:rPr>
        <w:t xml:space="preserve">Pas shlyerjes të të gjithë principalit të papaguar sipas Huas, si dhe pagesës </w:t>
      </w:r>
      <w:r w:rsidR="00F35E76">
        <w:rPr>
          <w:lang w:val="sq-AL"/>
        </w:rPr>
        <w:t>s</w:t>
      </w:r>
      <w:r w:rsidRPr="007C0909">
        <w:rPr>
          <w:lang w:val="sq-AL"/>
        </w:rPr>
        <w:t>ë të gjitha interesave dhe shpenzimeve të tjera që rezultojnë nga Marrëveshja, duke përfshirë në veçanti ato shuma sipas nënklauzolës 4.9 dhe klauzolës</w:t>
      </w:r>
      <w:r>
        <w:rPr>
          <w:lang w:val="sq-AL"/>
        </w:rPr>
        <w:t xml:space="preserve"> 16</w:t>
      </w:r>
      <w:r w:rsidRPr="007C0909">
        <w:rPr>
          <w:lang w:val="sq-AL"/>
        </w:rPr>
        <w:t xml:space="preserve">, Huamarrësi do të lirohet plotësisht nga detyrimet e tij ndaj CEB-it, me përjashtim të atyre të përcaktuara në pikën 6 më sipër për qëllimet e një vlerësimi të mundshëm të Projektit, e cila nuk do të bëhet më vonë se 2 (dy) vjet pas shlyerjes </w:t>
      </w:r>
      <w:r w:rsidR="004D47B4">
        <w:rPr>
          <w:lang w:val="sq-AL"/>
        </w:rPr>
        <w:t>s</w:t>
      </w:r>
      <w:r w:rsidRPr="007C0909">
        <w:rPr>
          <w:lang w:val="sq-AL"/>
        </w:rPr>
        <w:t>ë të gjithë principalit të papaguar sipas Huas.</w:t>
      </w:r>
    </w:p>
    <w:p w:rsidR="0046175E" w:rsidRDefault="0046175E" w:rsidP="00AC475A">
      <w:pPr>
        <w:pStyle w:val="Paragrafi"/>
        <w:rPr>
          <w:lang w:val="sq-AL"/>
        </w:rPr>
      </w:pPr>
      <w:bookmarkStart w:id="212" w:name="_Toc411930760"/>
      <w:bookmarkStart w:id="213" w:name="_Toc411931632"/>
      <w:bookmarkStart w:id="214" w:name="_Toc414541834"/>
    </w:p>
    <w:p w:rsidR="00AC475A" w:rsidRPr="007C0909" w:rsidRDefault="00AC475A" w:rsidP="00AC475A">
      <w:pPr>
        <w:pStyle w:val="Paragrafi"/>
        <w:rPr>
          <w:lang w:val="sq-AL"/>
        </w:rPr>
      </w:pPr>
      <w:r w:rsidRPr="007C0909">
        <w:rPr>
          <w:lang w:val="sq-AL"/>
        </w:rPr>
        <w:t>18. HYRJA NË FUQI</w:t>
      </w:r>
      <w:bookmarkEnd w:id="212"/>
      <w:bookmarkEnd w:id="213"/>
      <w:bookmarkEnd w:id="214"/>
    </w:p>
    <w:p w:rsidR="00AC475A" w:rsidRPr="007C0909" w:rsidRDefault="00AC475A" w:rsidP="00AC475A">
      <w:pPr>
        <w:pStyle w:val="Paragrafi"/>
        <w:rPr>
          <w:lang w:val="sq-AL"/>
        </w:rPr>
      </w:pPr>
      <w:r w:rsidRPr="007C0909">
        <w:rPr>
          <w:lang w:val="sq-AL"/>
        </w:rPr>
        <w:t xml:space="preserve">Marrëveshja do të hyjë në fuqi pas ekzekutimit nga Palët dhe ratifikimit nga </w:t>
      </w:r>
      <w:r w:rsidR="002D0DE5">
        <w:rPr>
          <w:lang w:val="sq-AL"/>
        </w:rPr>
        <w:t>Kuvendi</w:t>
      </w:r>
      <w:r w:rsidRPr="007C0909">
        <w:rPr>
          <w:lang w:val="sq-AL"/>
        </w:rPr>
        <w:t xml:space="preserve"> i Republikës së Shqipërisë.</w:t>
      </w:r>
    </w:p>
    <w:p w:rsidR="00AC475A" w:rsidRPr="007C0909" w:rsidRDefault="00AC475A" w:rsidP="00AC475A">
      <w:pPr>
        <w:pStyle w:val="Paragrafi"/>
        <w:rPr>
          <w:lang w:val="sq-AL"/>
        </w:rPr>
      </w:pPr>
      <w:bookmarkStart w:id="215" w:name="_Toc411930761"/>
      <w:bookmarkStart w:id="216" w:name="_Toc411931633"/>
      <w:bookmarkStart w:id="217" w:name="_Toc414541835"/>
      <w:r w:rsidRPr="007C0909">
        <w:rPr>
          <w:lang w:val="sq-AL"/>
        </w:rPr>
        <w:t>19. AMENDAMENTET</w:t>
      </w:r>
      <w:bookmarkEnd w:id="215"/>
      <w:bookmarkEnd w:id="216"/>
      <w:bookmarkEnd w:id="217"/>
    </w:p>
    <w:p w:rsidR="00AC475A" w:rsidRPr="007C0909" w:rsidRDefault="00AC475A" w:rsidP="00AC475A">
      <w:pPr>
        <w:pStyle w:val="Paragrafi"/>
        <w:rPr>
          <w:lang w:val="sq-AL"/>
        </w:rPr>
      </w:pPr>
      <w:r w:rsidRPr="007C0909">
        <w:rPr>
          <w:lang w:val="sq-AL"/>
        </w:rPr>
        <w:t>Çdo ndryshim ose modifikim i kësaj Marrëveshjeje duhet të bihet dakord në mënyrë të rregullt dhe me shkrim ndërmjet Palëve.</w:t>
      </w:r>
    </w:p>
    <w:p w:rsidR="00AC475A" w:rsidRPr="007C0909" w:rsidRDefault="00AC475A" w:rsidP="00AC475A">
      <w:pPr>
        <w:pStyle w:val="Paragrafi"/>
        <w:rPr>
          <w:lang w:val="sq-AL"/>
        </w:rPr>
      </w:pPr>
      <w:r w:rsidRPr="007C0909">
        <w:rPr>
          <w:lang w:val="sq-AL"/>
        </w:rPr>
        <w:t xml:space="preserve">Për Huamarrësin dhe </w:t>
      </w:r>
      <w:r w:rsidR="00705503" w:rsidRPr="007C0909">
        <w:rPr>
          <w:lang w:val="sq-AL"/>
        </w:rPr>
        <w:t>vendin përfitues</w:t>
      </w:r>
      <w:r w:rsidRPr="007C0909">
        <w:rPr>
          <w:lang w:val="sq-AL"/>
        </w:rPr>
        <w:t xml:space="preserve">, </w:t>
      </w:r>
      <w:r w:rsidR="00E900EF" w:rsidRPr="007C0909">
        <w:rPr>
          <w:lang w:val="sq-AL"/>
        </w:rPr>
        <w:t xml:space="preserve">ministri </w:t>
      </w:r>
      <w:r w:rsidRPr="007C0909">
        <w:rPr>
          <w:lang w:val="sq-AL"/>
        </w:rPr>
        <w:t xml:space="preserve">i Financave është i autorizuar që të nënshkruajë çdo amendament i cili duhet të miratohet nga Këshilli i Ministrave. Amendamente në këtë Marrëveshje që ndikojnë vetëm në </w:t>
      </w:r>
      <w:r w:rsidR="00E900EF">
        <w:rPr>
          <w:lang w:val="sq-AL"/>
        </w:rPr>
        <w:t>datën e mbylljes dhe/</w:t>
      </w:r>
      <w:r w:rsidR="00E900EF" w:rsidRPr="007C0909">
        <w:rPr>
          <w:lang w:val="sq-AL"/>
        </w:rPr>
        <w:t xml:space="preserve">ose një periudhë alokimi </w:t>
      </w:r>
      <w:r w:rsidRPr="007C0909">
        <w:rPr>
          <w:lang w:val="sq-AL"/>
        </w:rPr>
        <w:t>nuk do të kërkojnë miratimin paraprak të Këshillit të Ministrave.</w:t>
      </w:r>
    </w:p>
    <w:p w:rsidR="00AC475A" w:rsidRPr="007C0909" w:rsidRDefault="00AC475A" w:rsidP="00AC475A">
      <w:pPr>
        <w:pStyle w:val="Paragrafi"/>
        <w:rPr>
          <w:lang w:val="sq-AL"/>
        </w:rPr>
      </w:pPr>
      <w:r w:rsidRPr="007C0909">
        <w:rPr>
          <w:lang w:val="sq-AL"/>
        </w:rPr>
        <w:t xml:space="preserve"> </w:t>
      </w:r>
      <w:r w:rsidR="004101AA" w:rsidRPr="007C0909">
        <w:rPr>
          <w:lang w:val="sq-AL"/>
        </w:rPr>
        <w:t>Në dëshmi të kësaj</w:t>
      </w:r>
      <w:r w:rsidRPr="007C0909">
        <w:rPr>
          <w:lang w:val="sq-AL"/>
        </w:rPr>
        <w:t xml:space="preserve">, Palët hartojnë </w:t>
      </w:r>
      <w:r w:rsidR="000F4680" w:rsidRPr="007C0909">
        <w:rPr>
          <w:lang w:val="sq-AL"/>
        </w:rPr>
        <w:t>2</w:t>
      </w:r>
      <w:r w:rsidRPr="007C0909">
        <w:rPr>
          <w:lang w:val="sq-AL"/>
        </w:rPr>
        <w:t xml:space="preserve"> (</w:t>
      </w:r>
      <w:r w:rsidR="000F4680" w:rsidRPr="007C0909">
        <w:rPr>
          <w:lang w:val="sq-AL"/>
        </w:rPr>
        <w:t>dy</w:t>
      </w:r>
      <w:r w:rsidRPr="007C0909">
        <w:rPr>
          <w:lang w:val="sq-AL"/>
        </w:rPr>
        <w:t xml:space="preserve">) kopje origjinale, secila prej tyre është njëlloj e vlefshme dhe kanë bërë që nënshkruesit e specifikuar më poshtë të siglojnë çdo faqe të kësaj Marrëveshjeje në emër të tyre. Secila prej Palëve mban </w:t>
      </w:r>
      <w:r w:rsidR="000F4680" w:rsidRPr="007C0909">
        <w:rPr>
          <w:lang w:val="sq-AL"/>
        </w:rPr>
        <w:t xml:space="preserve">1 </w:t>
      </w:r>
      <w:r w:rsidRPr="007C0909">
        <w:rPr>
          <w:lang w:val="sq-AL"/>
        </w:rPr>
        <w:t>(</w:t>
      </w:r>
      <w:r w:rsidR="000F4680" w:rsidRPr="007C0909">
        <w:rPr>
          <w:lang w:val="sq-AL"/>
        </w:rPr>
        <w:t>një</w:t>
      </w:r>
      <w:r w:rsidRPr="007C0909">
        <w:rPr>
          <w:lang w:val="sq-AL"/>
        </w:rPr>
        <w:t>) origjinal.</w:t>
      </w:r>
    </w:p>
    <w:p w:rsidR="00AC475A" w:rsidRPr="00645972" w:rsidRDefault="00AC475A" w:rsidP="00AC475A">
      <w:pPr>
        <w:pStyle w:val="Paragrafi"/>
        <w:rPr>
          <w:sz w:val="10"/>
          <w:lang w:val="sq-AL"/>
        </w:rPr>
      </w:pPr>
      <w:r w:rsidRPr="007C0909">
        <w:rPr>
          <w:lang w:val="sq-AL"/>
        </w:rPr>
        <w:t xml:space="preserve"> [•], m</w:t>
      </w:r>
      <w:r w:rsidR="00D65105">
        <w:rPr>
          <w:lang w:val="sq-AL"/>
        </w:rPr>
        <w:t>ë</w:t>
      </w:r>
      <w:r w:rsidRPr="007C0909">
        <w:rPr>
          <w:lang w:val="sq-AL"/>
        </w:rPr>
        <w:t xml:space="preserve"> [•]</w:t>
      </w:r>
      <w:r w:rsidRPr="007C0909">
        <w:rPr>
          <w:lang w:val="sq-AL"/>
        </w:rPr>
        <w:cr/>
      </w:r>
    </w:p>
    <w:p w:rsidR="00AC475A" w:rsidRPr="007C0909" w:rsidRDefault="00AC475A" w:rsidP="0046175E">
      <w:pPr>
        <w:pStyle w:val="Paragrafi"/>
        <w:jc w:val="center"/>
        <w:rPr>
          <w:lang w:val="sq-AL"/>
        </w:rPr>
      </w:pPr>
      <w:r w:rsidRPr="007C0909">
        <w:rPr>
          <w:lang w:val="sq-AL"/>
        </w:rPr>
        <w:t>Për Këshillin e Ministrave të Republikës së Shqipërisë</w:t>
      </w:r>
    </w:p>
    <w:p w:rsidR="00AC475A" w:rsidRPr="007C0909" w:rsidRDefault="00AC475A" w:rsidP="0046175E">
      <w:pPr>
        <w:pStyle w:val="Paragrafi"/>
        <w:jc w:val="center"/>
        <w:rPr>
          <w:lang w:val="sq-AL"/>
        </w:rPr>
      </w:pPr>
      <w:r w:rsidRPr="007C0909">
        <w:rPr>
          <w:lang w:val="sq-AL"/>
        </w:rPr>
        <w:t>_______</w:t>
      </w:r>
      <w:r w:rsidR="0046175E">
        <w:rPr>
          <w:lang w:val="sq-AL"/>
        </w:rPr>
        <w:t>____________________________</w:t>
      </w:r>
    </w:p>
    <w:p w:rsidR="00AC475A" w:rsidRPr="007C0909" w:rsidRDefault="00AC475A" w:rsidP="0046175E">
      <w:pPr>
        <w:pStyle w:val="Paragrafi"/>
        <w:jc w:val="center"/>
        <w:rPr>
          <w:lang w:val="sq-AL"/>
        </w:rPr>
      </w:pPr>
      <w:r w:rsidRPr="007C0909">
        <w:rPr>
          <w:lang w:val="sq-AL"/>
        </w:rPr>
        <w:t>Ministri i Financave</w:t>
      </w:r>
    </w:p>
    <w:p w:rsidR="00AC475A" w:rsidRPr="007C0909" w:rsidRDefault="00AC475A" w:rsidP="00AC475A">
      <w:pPr>
        <w:pStyle w:val="Paragrafi"/>
        <w:rPr>
          <w:lang w:val="sq-AL"/>
        </w:rPr>
      </w:pPr>
      <w:r w:rsidRPr="007C0909">
        <w:rPr>
          <w:lang w:val="sq-AL"/>
        </w:rPr>
        <w:t>Paris, m</w:t>
      </w:r>
      <w:r w:rsidR="000F4680">
        <w:rPr>
          <w:lang w:val="sq-AL"/>
        </w:rPr>
        <w:t>ë</w:t>
      </w:r>
      <w:r w:rsidRPr="007C0909">
        <w:rPr>
          <w:lang w:val="sq-AL"/>
        </w:rPr>
        <w:t xml:space="preserve"> [•].</w:t>
      </w:r>
    </w:p>
    <w:p w:rsidR="0046175E" w:rsidRPr="00645972" w:rsidRDefault="0046175E" w:rsidP="00AC475A">
      <w:pPr>
        <w:pStyle w:val="Paragrafi"/>
        <w:rPr>
          <w:sz w:val="14"/>
          <w:lang w:val="sq-AL"/>
        </w:rPr>
      </w:pPr>
    </w:p>
    <w:p w:rsidR="00AC475A" w:rsidRPr="007C0909" w:rsidRDefault="00AC475A" w:rsidP="0046175E">
      <w:pPr>
        <w:pStyle w:val="Paragrafi"/>
        <w:jc w:val="center"/>
        <w:rPr>
          <w:lang w:val="sq-AL"/>
        </w:rPr>
      </w:pPr>
      <w:r w:rsidRPr="007C0909">
        <w:rPr>
          <w:lang w:val="sq-AL"/>
        </w:rPr>
        <w:t>Për Bankën për Zhvillim të Këshillit të E</w:t>
      </w:r>
      <w:r w:rsidR="00296236">
        <w:rPr>
          <w:lang w:val="sq-AL"/>
        </w:rPr>
        <w:t>v</w:t>
      </w:r>
      <w:r w:rsidRPr="007C0909">
        <w:rPr>
          <w:lang w:val="sq-AL"/>
        </w:rPr>
        <w:t>ropës</w:t>
      </w:r>
    </w:p>
    <w:p w:rsidR="00AC475A" w:rsidRPr="007C0909" w:rsidRDefault="00AC475A" w:rsidP="00AC475A">
      <w:pPr>
        <w:pStyle w:val="Paragrafi"/>
        <w:rPr>
          <w:lang w:val="sq-AL"/>
        </w:rPr>
      </w:pPr>
      <w:r w:rsidRPr="007C0909">
        <w:rPr>
          <w:lang w:val="sq-AL"/>
        </w:rPr>
        <w:t>_____</w:t>
      </w:r>
      <w:r w:rsidR="0046175E">
        <w:rPr>
          <w:lang w:val="sq-AL"/>
        </w:rPr>
        <w:t>_____________________________</w:t>
      </w:r>
    </w:p>
    <w:p w:rsidR="00AC475A" w:rsidRPr="007C0909" w:rsidRDefault="0046175E" w:rsidP="00AC475A">
      <w:pPr>
        <w:pStyle w:val="Paragrafi"/>
        <w:rPr>
          <w:lang w:val="sq-AL"/>
        </w:rPr>
      </w:pPr>
      <w:r>
        <w:rPr>
          <w:lang w:val="sq-AL"/>
        </w:rPr>
        <w:t xml:space="preserve">         </w:t>
      </w:r>
      <w:r w:rsidR="00AC475A" w:rsidRPr="007C0909">
        <w:rPr>
          <w:lang w:val="sq-AL"/>
        </w:rPr>
        <w:t>[Guvernatori/</w:t>
      </w:r>
      <w:r w:rsidR="00E327DD" w:rsidRPr="007C0909">
        <w:rPr>
          <w:lang w:val="sq-AL"/>
        </w:rPr>
        <w:t>z</w:t>
      </w:r>
      <w:r w:rsidR="00E327DD">
        <w:rPr>
          <w:lang w:val="sq-AL"/>
        </w:rPr>
        <w:t>ëvendësg</w:t>
      </w:r>
      <w:r w:rsidR="00E327DD" w:rsidRPr="007C0909">
        <w:rPr>
          <w:lang w:val="sq-AL"/>
        </w:rPr>
        <w:t>uvernatori</w:t>
      </w:r>
      <w:r w:rsidR="00AC475A" w:rsidRPr="007C0909">
        <w:rPr>
          <w:lang w:val="sq-AL"/>
        </w:rPr>
        <w:t>]</w:t>
      </w:r>
    </w:p>
    <w:p w:rsidR="00C94F86" w:rsidRDefault="00C94F86" w:rsidP="00AC475A">
      <w:pPr>
        <w:pStyle w:val="Paragrafi"/>
        <w:ind w:firstLine="0"/>
        <w:rPr>
          <w:lang w:val="sq-AL"/>
        </w:rPr>
        <w:sectPr w:rsidR="00C94F86" w:rsidSect="00392A28">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6719"/>
          <w:cols w:num="2" w:space="454"/>
          <w:docGrid w:linePitch="360"/>
        </w:sectPr>
      </w:pPr>
    </w:p>
    <w:p w:rsidR="00645972" w:rsidRPr="00645972" w:rsidRDefault="00645972" w:rsidP="001F118A">
      <w:pPr>
        <w:pStyle w:val="Style1"/>
        <w:rPr>
          <w:rFonts w:ascii="Garamond" w:hAnsi="Garamond"/>
          <w:b w:val="0"/>
          <w:caps w:val="0"/>
          <w:sz w:val="16"/>
          <w:szCs w:val="24"/>
          <w:lang w:val="sq-AL"/>
        </w:rPr>
      </w:pPr>
    </w:p>
    <w:p w:rsidR="00AC475A" w:rsidRPr="001F118A" w:rsidRDefault="001F118A" w:rsidP="001F118A">
      <w:pPr>
        <w:pStyle w:val="Style1"/>
        <w:rPr>
          <w:rFonts w:ascii="Garamond" w:hAnsi="Garamond"/>
          <w:b w:val="0"/>
          <w:sz w:val="24"/>
          <w:szCs w:val="24"/>
          <w:lang w:val="sq-AL"/>
        </w:rPr>
      </w:pPr>
      <w:r w:rsidRPr="001F118A">
        <w:rPr>
          <w:rFonts w:ascii="Garamond" w:hAnsi="Garamond"/>
          <w:b w:val="0"/>
          <w:caps w:val="0"/>
          <w:sz w:val="24"/>
          <w:szCs w:val="24"/>
          <w:lang w:val="sq-AL"/>
        </w:rPr>
        <w:t>SHTOJCA 1</w:t>
      </w:r>
    </w:p>
    <w:p w:rsidR="00AC475A" w:rsidRPr="001F118A" w:rsidRDefault="001F118A" w:rsidP="001F118A">
      <w:pPr>
        <w:spacing w:after="0" w:line="240" w:lineRule="auto"/>
        <w:ind w:firstLine="0"/>
        <w:jc w:val="center"/>
        <w:rPr>
          <w:rFonts w:ascii="Garamond" w:hAnsi="Garamond"/>
          <w:sz w:val="24"/>
          <w:szCs w:val="24"/>
        </w:rPr>
      </w:pPr>
      <w:r w:rsidRPr="001F118A">
        <w:rPr>
          <w:rFonts w:ascii="Garamond" w:hAnsi="Garamond"/>
          <w:sz w:val="24"/>
          <w:szCs w:val="24"/>
        </w:rPr>
        <w:t>PËRSHKRIMI I PROJEKTIT</w:t>
      </w:r>
    </w:p>
    <w:p w:rsidR="00AC475A" w:rsidRPr="00645972" w:rsidRDefault="00AC475A" w:rsidP="001F118A">
      <w:pPr>
        <w:pStyle w:val="Paragrafi"/>
        <w:ind w:firstLine="0"/>
        <w:jc w:val="center"/>
        <w:rPr>
          <w:sz w:val="14"/>
          <w:lang w:val="sq-AL"/>
        </w:rPr>
      </w:pPr>
    </w:p>
    <w:tbl>
      <w:tblPr>
        <w:tblW w:w="5000" w:type="pct"/>
        <w:jc w:val="center"/>
        <w:shd w:val="clear" w:color="auto" w:fill="FFFFFF" w:themeFill="background1"/>
        <w:tblCellMar>
          <w:left w:w="71" w:type="dxa"/>
          <w:right w:w="71" w:type="dxa"/>
        </w:tblCellMar>
        <w:tblLook w:val="0000"/>
      </w:tblPr>
      <w:tblGrid>
        <w:gridCol w:w="473"/>
        <w:gridCol w:w="3099"/>
        <w:gridCol w:w="2500"/>
        <w:gridCol w:w="3320"/>
        <w:gridCol w:w="389"/>
      </w:tblGrid>
      <w:tr w:rsidR="00AC475A" w:rsidRPr="007C0909" w:rsidTr="00DB56FA">
        <w:trPr>
          <w:gridAfter w:val="1"/>
          <w:wAfter w:w="199" w:type="pct"/>
          <w:trHeight w:val="266"/>
          <w:jc w:val="center"/>
        </w:trPr>
        <w:tc>
          <w:tcPr>
            <w:tcW w:w="242" w:type="pct"/>
            <w:shd w:val="clear" w:color="auto" w:fill="FFFFFF" w:themeFill="background1"/>
          </w:tcPr>
          <w:p w:rsidR="00AC475A" w:rsidRPr="007C0909" w:rsidRDefault="00AC475A" w:rsidP="00DB56FA">
            <w:pPr>
              <w:spacing w:after="0" w:line="240" w:lineRule="auto"/>
              <w:ind w:firstLine="0"/>
              <w:rPr>
                <w:rFonts w:ascii="Garamond" w:hAnsi="Garamond"/>
                <w:b/>
              </w:rPr>
            </w:pPr>
            <w:r w:rsidRPr="007C0909">
              <w:rPr>
                <w:rFonts w:ascii="Garamond" w:hAnsi="Garamond"/>
                <w:b/>
              </w:rPr>
              <w:t>I.</w:t>
            </w:r>
          </w:p>
        </w:tc>
        <w:tc>
          <w:tcPr>
            <w:tcW w:w="1584" w:type="pct"/>
            <w:tcBorders>
              <w:top w:val="single" w:sz="12" w:space="0" w:color="auto"/>
              <w:left w:val="single" w:sz="12" w:space="0" w:color="auto"/>
              <w:bottom w:val="single" w:sz="6" w:space="0" w:color="auto"/>
              <w:right w:val="single" w:sz="6" w:space="0" w:color="auto"/>
            </w:tcBorders>
            <w:shd w:val="clear" w:color="auto" w:fill="FFFFFF" w:themeFill="background1"/>
          </w:tcPr>
          <w:p w:rsidR="00AC475A" w:rsidRPr="007C0909" w:rsidRDefault="00AC475A" w:rsidP="00DB56FA">
            <w:pPr>
              <w:spacing w:after="0" w:line="240" w:lineRule="auto"/>
              <w:ind w:firstLine="0"/>
              <w:rPr>
                <w:rFonts w:ascii="Garamond" w:hAnsi="Garamond"/>
                <w:b/>
              </w:rPr>
            </w:pPr>
            <w:r w:rsidRPr="007C0909">
              <w:rPr>
                <w:rFonts w:ascii="Garamond" w:hAnsi="Garamond"/>
                <w:b/>
              </w:rPr>
              <w:t>LD</w:t>
            </w:r>
          </w:p>
        </w:tc>
        <w:tc>
          <w:tcPr>
            <w:tcW w:w="2975" w:type="pct"/>
            <w:gridSpan w:val="2"/>
            <w:tcBorders>
              <w:top w:val="single" w:sz="12" w:space="0" w:color="auto"/>
              <w:left w:val="single" w:sz="6" w:space="0" w:color="auto"/>
              <w:bottom w:val="single" w:sz="6" w:space="0" w:color="auto"/>
              <w:right w:val="single" w:sz="12" w:space="0" w:color="auto"/>
            </w:tcBorders>
            <w:shd w:val="clear" w:color="auto" w:fill="FFFFFF" w:themeFill="background1"/>
          </w:tcPr>
          <w:p w:rsidR="00AC475A" w:rsidRPr="007C0909" w:rsidRDefault="00AC475A" w:rsidP="00DB56FA">
            <w:pPr>
              <w:spacing w:after="0" w:line="240" w:lineRule="auto"/>
              <w:ind w:firstLine="0"/>
              <w:rPr>
                <w:rFonts w:ascii="Garamond" w:hAnsi="Garamond"/>
              </w:rPr>
            </w:pPr>
            <w:r w:rsidRPr="007C0909">
              <w:rPr>
                <w:rFonts w:ascii="Garamond" w:hAnsi="Garamond"/>
              </w:rPr>
              <w:t>LD 1853 (2014)</w:t>
            </w:r>
          </w:p>
        </w:tc>
      </w:tr>
      <w:tr w:rsidR="00AC475A" w:rsidRPr="007C0909" w:rsidTr="00DB56FA">
        <w:trPr>
          <w:gridAfter w:val="1"/>
          <w:wAfter w:w="199" w:type="pct"/>
          <w:trHeight w:val="266"/>
          <w:jc w:val="center"/>
        </w:trPr>
        <w:tc>
          <w:tcPr>
            <w:tcW w:w="242" w:type="pct"/>
            <w:shd w:val="clear" w:color="auto" w:fill="FFFFFF" w:themeFill="background1"/>
          </w:tcPr>
          <w:p w:rsidR="00AC475A" w:rsidRPr="007C0909" w:rsidRDefault="00AC475A" w:rsidP="00DB56FA">
            <w:pPr>
              <w:tabs>
                <w:tab w:val="left" w:pos="851"/>
              </w:tabs>
              <w:spacing w:after="0" w:line="240" w:lineRule="auto"/>
              <w:ind w:firstLine="0"/>
              <w:rPr>
                <w:rFonts w:ascii="Garamond" w:hAnsi="Garamond"/>
                <w:b/>
              </w:rPr>
            </w:pPr>
          </w:p>
        </w:tc>
        <w:tc>
          <w:tcPr>
            <w:tcW w:w="1584" w:type="pct"/>
            <w:tcBorders>
              <w:top w:val="single" w:sz="6" w:space="0" w:color="auto"/>
              <w:left w:val="single" w:sz="12" w:space="0" w:color="auto"/>
              <w:bottom w:val="single" w:sz="6" w:space="0" w:color="auto"/>
              <w:right w:val="single" w:sz="6" w:space="0" w:color="auto"/>
            </w:tcBorders>
            <w:shd w:val="clear" w:color="auto" w:fill="FFFFFF" w:themeFill="background1"/>
          </w:tcPr>
          <w:p w:rsidR="00AC475A" w:rsidRPr="007C0909" w:rsidRDefault="00AC475A" w:rsidP="00DB56FA">
            <w:pPr>
              <w:tabs>
                <w:tab w:val="left" w:pos="851"/>
              </w:tabs>
              <w:spacing w:after="0" w:line="240" w:lineRule="auto"/>
              <w:ind w:firstLine="0"/>
              <w:jc w:val="left"/>
              <w:rPr>
                <w:rFonts w:ascii="Garamond" w:hAnsi="Garamond"/>
                <w:b/>
              </w:rPr>
            </w:pPr>
            <w:r w:rsidRPr="007C0909">
              <w:rPr>
                <w:rFonts w:ascii="Garamond" w:hAnsi="Garamond"/>
                <w:b/>
              </w:rPr>
              <w:t>Huamarrësi</w:t>
            </w:r>
          </w:p>
        </w:tc>
        <w:tc>
          <w:tcPr>
            <w:tcW w:w="2975" w:type="pct"/>
            <w:gridSpan w:val="2"/>
            <w:tcBorders>
              <w:top w:val="single" w:sz="6" w:space="0" w:color="auto"/>
              <w:left w:val="single" w:sz="6" w:space="0" w:color="auto"/>
              <w:bottom w:val="single" w:sz="6" w:space="0" w:color="auto"/>
              <w:right w:val="single" w:sz="12" w:space="0" w:color="auto"/>
            </w:tcBorders>
            <w:shd w:val="clear" w:color="auto" w:fill="FFFFFF" w:themeFill="background1"/>
          </w:tcPr>
          <w:p w:rsidR="00AC475A" w:rsidRPr="007C0909" w:rsidRDefault="00AC475A" w:rsidP="00DB56FA">
            <w:pPr>
              <w:spacing w:after="0" w:line="240" w:lineRule="auto"/>
              <w:ind w:firstLine="0"/>
              <w:rPr>
                <w:rFonts w:ascii="Garamond" w:hAnsi="Garamond"/>
              </w:rPr>
            </w:pPr>
            <w:r w:rsidRPr="007C0909">
              <w:rPr>
                <w:rFonts w:ascii="Garamond" w:hAnsi="Garamond"/>
              </w:rPr>
              <w:t>Republika e Shqipërisë</w:t>
            </w:r>
          </w:p>
        </w:tc>
      </w:tr>
      <w:tr w:rsidR="00AC475A" w:rsidRPr="007C0909" w:rsidTr="00DB56FA">
        <w:trPr>
          <w:gridAfter w:val="1"/>
          <w:wAfter w:w="199" w:type="pct"/>
          <w:trHeight w:val="266"/>
          <w:jc w:val="center"/>
        </w:trPr>
        <w:tc>
          <w:tcPr>
            <w:tcW w:w="242" w:type="pct"/>
            <w:shd w:val="clear" w:color="auto" w:fill="FFFFFF" w:themeFill="background1"/>
          </w:tcPr>
          <w:p w:rsidR="00AC475A" w:rsidRPr="007C0909" w:rsidRDefault="00AC475A" w:rsidP="00DB56FA">
            <w:pPr>
              <w:tabs>
                <w:tab w:val="left" w:pos="851"/>
              </w:tabs>
              <w:spacing w:after="0" w:line="240" w:lineRule="auto"/>
              <w:ind w:firstLine="0"/>
              <w:rPr>
                <w:rFonts w:ascii="Garamond" w:hAnsi="Garamond"/>
                <w:b/>
              </w:rPr>
            </w:pPr>
          </w:p>
        </w:tc>
        <w:tc>
          <w:tcPr>
            <w:tcW w:w="1584" w:type="pct"/>
            <w:tcBorders>
              <w:top w:val="single" w:sz="6" w:space="0" w:color="auto"/>
              <w:left w:val="single" w:sz="12" w:space="0" w:color="auto"/>
              <w:bottom w:val="single" w:sz="6" w:space="0" w:color="auto"/>
              <w:right w:val="single" w:sz="6" w:space="0" w:color="auto"/>
            </w:tcBorders>
            <w:shd w:val="clear" w:color="auto" w:fill="FFFFFF" w:themeFill="background1"/>
          </w:tcPr>
          <w:p w:rsidR="00AC475A" w:rsidRPr="007C0909" w:rsidRDefault="00AC475A" w:rsidP="00DB56FA">
            <w:pPr>
              <w:tabs>
                <w:tab w:val="left" w:pos="851"/>
              </w:tabs>
              <w:spacing w:after="0" w:line="240" w:lineRule="auto"/>
              <w:ind w:firstLine="0"/>
              <w:jc w:val="left"/>
              <w:rPr>
                <w:rFonts w:ascii="Garamond" w:hAnsi="Garamond"/>
                <w:b/>
              </w:rPr>
            </w:pPr>
            <w:r w:rsidRPr="007C0909">
              <w:rPr>
                <w:rFonts w:ascii="Garamond" w:hAnsi="Garamond"/>
                <w:b/>
              </w:rPr>
              <w:t>Lloji i Huas</w:t>
            </w:r>
          </w:p>
        </w:tc>
        <w:tc>
          <w:tcPr>
            <w:tcW w:w="2975" w:type="pct"/>
            <w:gridSpan w:val="2"/>
            <w:tcBorders>
              <w:top w:val="single" w:sz="6" w:space="0" w:color="auto"/>
              <w:left w:val="single" w:sz="6" w:space="0" w:color="auto"/>
              <w:bottom w:val="single" w:sz="6" w:space="0" w:color="auto"/>
              <w:right w:val="single" w:sz="12" w:space="0" w:color="auto"/>
            </w:tcBorders>
            <w:shd w:val="clear" w:color="auto" w:fill="FFFFFF" w:themeFill="background1"/>
          </w:tcPr>
          <w:p w:rsidR="00AC475A" w:rsidRPr="007C0909" w:rsidRDefault="00AC475A" w:rsidP="00DB56FA">
            <w:pPr>
              <w:spacing w:after="0" w:line="240" w:lineRule="auto"/>
              <w:ind w:firstLine="0"/>
              <w:rPr>
                <w:rFonts w:ascii="Garamond" w:hAnsi="Garamond"/>
              </w:rPr>
            </w:pPr>
            <w:r w:rsidRPr="007C0909">
              <w:rPr>
                <w:rFonts w:ascii="Garamond" w:hAnsi="Garamond"/>
              </w:rPr>
              <w:t xml:space="preserve">Hua Projekti për financimin e fazës së katërt të Programit të Punëve në Komunitet të titulluar “Zhvillimi i Alpeve </w:t>
            </w:r>
            <w:r w:rsidR="00FD30FE" w:rsidRPr="007C0909">
              <w:rPr>
                <w:rFonts w:ascii="Garamond" w:hAnsi="Garamond"/>
              </w:rPr>
              <w:t xml:space="preserve">Shqiptare </w:t>
            </w:r>
            <w:r w:rsidRPr="007C0909">
              <w:rPr>
                <w:rFonts w:ascii="Garamond" w:hAnsi="Garamond"/>
              </w:rPr>
              <w:t xml:space="preserve">dhe </w:t>
            </w:r>
            <w:r w:rsidR="001F118A" w:rsidRPr="007C0909">
              <w:rPr>
                <w:rFonts w:ascii="Garamond" w:hAnsi="Garamond"/>
              </w:rPr>
              <w:t>Zonave Bregdetare</w:t>
            </w:r>
            <w:r w:rsidRPr="007C0909">
              <w:rPr>
                <w:rFonts w:ascii="Garamond" w:hAnsi="Garamond"/>
              </w:rPr>
              <w:t>”</w:t>
            </w:r>
          </w:p>
        </w:tc>
      </w:tr>
      <w:tr w:rsidR="00AC475A" w:rsidRPr="007C0909" w:rsidTr="00DB56FA">
        <w:trPr>
          <w:gridAfter w:val="1"/>
          <w:wAfter w:w="199" w:type="pct"/>
          <w:trHeight w:val="301"/>
          <w:jc w:val="center"/>
        </w:trPr>
        <w:tc>
          <w:tcPr>
            <w:tcW w:w="242" w:type="pct"/>
            <w:shd w:val="clear" w:color="auto" w:fill="FFFFFF" w:themeFill="background1"/>
          </w:tcPr>
          <w:p w:rsidR="00AC475A" w:rsidRPr="007C0909" w:rsidRDefault="00AC475A" w:rsidP="00DB56FA">
            <w:pPr>
              <w:spacing w:after="0" w:line="240" w:lineRule="auto"/>
              <w:ind w:firstLine="0"/>
              <w:rPr>
                <w:rFonts w:ascii="Garamond" w:hAnsi="Garamond"/>
                <w:b/>
              </w:rPr>
            </w:pPr>
          </w:p>
        </w:tc>
        <w:tc>
          <w:tcPr>
            <w:tcW w:w="1584" w:type="pct"/>
            <w:tcBorders>
              <w:top w:val="single" w:sz="6" w:space="0" w:color="auto"/>
              <w:left w:val="single" w:sz="12" w:space="0" w:color="auto"/>
              <w:bottom w:val="single" w:sz="6" w:space="0" w:color="auto"/>
              <w:right w:val="single" w:sz="6" w:space="0" w:color="auto"/>
            </w:tcBorders>
            <w:shd w:val="clear" w:color="auto" w:fill="FFFFFF" w:themeFill="background1"/>
          </w:tcPr>
          <w:p w:rsidR="00AC475A" w:rsidRPr="007C0909" w:rsidRDefault="00AC475A" w:rsidP="00DB56FA">
            <w:pPr>
              <w:spacing w:after="0" w:line="240" w:lineRule="auto"/>
              <w:ind w:firstLine="0"/>
              <w:jc w:val="left"/>
              <w:rPr>
                <w:rFonts w:ascii="Garamond" w:hAnsi="Garamond"/>
                <w:b/>
              </w:rPr>
            </w:pPr>
            <w:r w:rsidRPr="007C0909">
              <w:rPr>
                <w:rFonts w:ascii="Garamond" w:hAnsi="Garamond"/>
                <w:b/>
              </w:rPr>
              <w:t>Shuma e Huas</w:t>
            </w:r>
          </w:p>
        </w:tc>
        <w:tc>
          <w:tcPr>
            <w:tcW w:w="2975" w:type="pct"/>
            <w:gridSpan w:val="2"/>
            <w:tcBorders>
              <w:top w:val="single" w:sz="6" w:space="0" w:color="auto"/>
              <w:left w:val="single" w:sz="6" w:space="0" w:color="auto"/>
              <w:bottom w:val="single" w:sz="6" w:space="0" w:color="auto"/>
              <w:right w:val="single" w:sz="12" w:space="0" w:color="auto"/>
            </w:tcBorders>
            <w:shd w:val="clear" w:color="auto" w:fill="FFFFFF" w:themeFill="background1"/>
          </w:tcPr>
          <w:p w:rsidR="00AC475A" w:rsidRPr="007C0909" w:rsidRDefault="00AC475A" w:rsidP="00DB56FA">
            <w:pPr>
              <w:spacing w:after="0" w:line="240" w:lineRule="auto"/>
              <w:ind w:firstLine="0"/>
              <w:rPr>
                <w:rFonts w:ascii="Garamond" w:hAnsi="Garamond"/>
              </w:rPr>
            </w:pPr>
            <w:r w:rsidRPr="007C0909">
              <w:rPr>
                <w:rFonts w:ascii="Garamond" w:hAnsi="Garamond"/>
              </w:rPr>
              <w:t xml:space="preserve">28,700,000 </w:t>
            </w:r>
            <w:r w:rsidR="00FD30FE" w:rsidRPr="007C0909">
              <w:rPr>
                <w:rFonts w:ascii="Garamond" w:hAnsi="Garamond"/>
              </w:rPr>
              <w:t>euro</w:t>
            </w:r>
          </w:p>
        </w:tc>
      </w:tr>
      <w:tr w:rsidR="00AC475A" w:rsidRPr="007C0909" w:rsidTr="00DB56FA">
        <w:trPr>
          <w:gridAfter w:val="1"/>
          <w:wAfter w:w="199" w:type="pct"/>
          <w:trHeight w:val="266"/>
          <w:jc w:val="center"/>
        </w:trPr>
        <w:tc>
          <w:tcPr>
            <w:tcW w:w="242" w:type="pct"/>
            <w:shd w:val="clear" w:color="auto" w:fill="FFFFFF" w:themeFill="background1"/>
          </w:tcPr>
          <w:p w:rsidR="00AC475A" w:rsidRPr="007C0909" w:rsidRDefault="00AC475A" w:rsidP="00DB56FA">
            <w:pPr>
              <w:spacing w:after="0" w:line="240" w:lineRule="auto"/>
              <w:ind w:firstLine="0"/>
              <w:rPr>
                <w:rFonts w:ascii="Garamond" w:hAnsi="Garamond"/>
                <w:b/>
              </w:rPr>
            </w:pPr>
          </w:p>
        </w:tc>
        <w:tc>
          <w:tcPr>
            <w:tcW w:w="1584" w:type="pct"/>
            <w:tcBorders>
              <w:top w:val="single" w:sz="6" w:space="0" w:color="auto"/>
              <w:left w:val="single" w:sz="12" w:space="0" w:color="auto"/>
              <w:bottom w:val="single" w:sz="12" w:space="0" w:color="auto"/>
              <w:right w:val="single" w:sz="6" w:space="0" w:color="auto"/>
            </w:tcBorders>
            <w:shd w:val="clear" w:color="auto" w:fill="FFFFFF" w:themeFill="background1"/>
          </w:tcPr>
          <w:p w:rsidR="00AC475A" w:rsidRPr="007C0909" w:rsidRDefault="00AC475A" w:rsidP="00DB56FA">
            <w:pPr>
              <w:spacing w:after="0" w:line="240" w:lineRule="auto"/>
              <w:ind w:firstLine="0"/>
              <w:jc w:val="left"/>
              <w:rPr>
                <w:rFonts w:ascii="Garamond" w:hAnsi="Garamond"/>
                <w:b/>
              </w:rPr>
            </w:pPr>
            <w:r w:rsidRPr="007C0909">
              <w:rPr>
                <w:rFonts w:ascii="Garamond" w:hAnsi="Garamond"/>
                <w:b/>
              </w:rPr>
              <w:t>Aprovimi nga Këshilli Administrativ i CEB-it</w:t>
            </w:r>
          </w:p>
        </w:tc>
        <w:tc>
          <w:tcPr>
            <w:tcW w:w="2975" w:type="pct"/>
            <w:gridSpan w:val="2"/>
            <w:tcBorders>
              <w:top w:val="single" w:sz="6" w:space="0" w:color="auto"/>
              <w:left w:val="single" w:sz="6" w:space="0" w:color="auto"/>
              <w:bottom w:val="single" w:sz="12" w:space="0" w:color="auto"/>
              <w:right w:val="single" w:sz="12" w:space="0" w:color="auto"/>
            </w:tcBorders>
            <w:shd w:val="clear" w:color="auto" w:fill="FFFFFF" w:themeFill="background1"/>
          </w:tcPr>
          <w:p w:rsidR="00AC475A" w:rsidRPr="007C0909" w:rsidRDefault="00AC475A" w:rsidP="00DB56FA">
            <w:pPr>
              <w:spacing w:after="0" w:line="240" w:lineRule="auto"/>
              <w:ind w:firstLine="0"/>
              <w:rPr>
                <w:rFonts w:ascii="Garamond" w:hAnsi="Garamond"/>
              </w:rPr>
            </w:pPr>
            <w:r w:rsidRPr="007C0909">
              <w:rPr>
                <w:rFonts w:ascii="Garamond" w:hAnsi="Garamond"/>
              </w:rPr>
              <w:t xml:space="preserve">6 </w:t>
            </w:r>
            <w:r w:rsidR="00FD30FE" w:rsidRPr="007C0909">
              <w:rPr>
                <w:rFonts w:ascii="Garamond" w:hAnsi="Garamond"/>
              </w:rPr>
              <w:t xml:space="preserve">nëntor </w:t>
            </w:r>
            <w:r w:rsidRPr="007C0909">
              <w:rPr>
                <w:rFonts w:ascii="Garamond" w:hAnsi="Garamond"/>
              </w:rPr>
              <w:t>2014</w:t>
            </w:r>
          </w:p>
        </w:tc>
      </w:tr>
      <w:tr w:rsidR="00AC475A" w:rsidRPr="007C0909" w:rsidTr="00DB56FA">
        <w:trPr>
          <w:trHeight w:val="266"/>
          <w:jc w:val="center"/>
        </w:trPr>
        <w:tc>
          <w:tcPr>
            <w:tcW w:w="242" w:type="pct"/>
            <w:shd w:val="clear" w:color="auto" w:fill="FFFFFF" w:themeFill="background1"/>
          </w:tcPr>
          <w:p w:rsidR="00AC475A" w:rsidRPr="007C0909" w:rsidRDefault="00AC475A" w:rsidP="00DB56FA">
            <w:pPr>
              <w:spacing w:after="0" w:line="240" w:lineRule="auto"/>
              <w:ind w:firstLine="0"/>
              <w:rPr>
                <w:rFonts w:ascii="Garamond" w:hAnsi="Garamond"/>
                <w:b/>
              </w:rPr>
            </w:pPr>
          </w:p>
        </w:tc>
        <w:tc>
          <w:tcPr>
            <w:tcW w:w="1584" w:type="pct"/>
            <w:shd w:val="clear" w:color="auto" w:fill="FFFFFF" w:themeFill="background1"/>
          </w:tcPr>
          <w:p w:rsidR="00AC475A" w:rsidRPr="007C0909" w:rsidRDefault="00AC475A" w:rsidP="00DB56FA">
            <w:pPr>
              <w:spacing w:after="0" w:line="240" w:lineRule="auto"/>
              <w:ind w:firstLine="0"/>
              <w:rPr>
                <w:rFonts w:ascii="Garamond" w:hAnsi="Garamond"/>
                <w:b/>
              </w:rPr>
            </w:pPr>
          </w:p>
        </w:tc>
        <w:tc>
          <w:tcPr>
            <w:tcW w:w="1278" w:type="pct"/>
            <w:shd w:val="clear" w:color="auto" w:fill="FFFFFF" w:themeFill="background1"/>
          </w:tcPr>
          <w:p w:rsidR="00AC475A" w:rsidRPr="007C0909" w:rsidRDefault="00AC475A" w:rsidP="00DB56FA">
            <w:pPr>
              <w:spacing w:after="0" w:line="240" w:lineRule="auto"/>
              <w:ind w:firstLine="0"/>
              <w:rPr>
                <w:rFonts w:ascii="Garamond" w:hAnsi="Garamond"/>
                <w:i/>
              </w:rPr>
            </w:pPr>
          </w:p>
        </w:tc>
        <w:tc>
          <w:tcPr>
            <w:tcW w:w="1896" w:type="pct"/>
            <w:gridSpan w:val="2"/>
            <w:shd w:val="clear" w:color="auto" w:fill="FFFFFF" w:themeFill="background1"/>
          </w:tcPr>
          <w:p w:rsidR="00AC475A" w:rsidRPr="007C0909" w:rsidRDefault="00AC475A" w:rsidP="00DB56FA">
            <w:pPr>
              <w:spacing w:after="0" w:line="240" w:lineRule="auto"/>
              <w:ind w:firstLine="0"/>
              <w:rPr>
                <w:rFonts w:ascii="Garamond" w:hAnsi="Garamond"/>
              </w:rPr>
            </w:pPr>
          </w:p>
        </w:tc>
      </w:tr>
      <w:tr w:rsidR="00AC475A" w:rsidRPr="007C0909" w:rsidTr="00DB56FA">
        <w:trPr>
          <w:gridAfter w:val="1"/>
          <w:wAfter w:w="199" w:type="pct"/>
          <w:trHeight w:val="306"/>
          <w:jc w:val="center"/>
        </w:trPr>
        <w:tc>
          <w:tcPr>
            <w:tcW w:w="242" w:type="pct"/>
            <w:shd w:val="clear" w:color="auto" w:fill="FFFFFF" w:themeFill="background1"/>
          </w:tcPr>
          <w:p w:rsidR="00AC475A" w:rsidRPr="007C0909" w:rsidRDefault="00AC475A" w:rsidP="00DB56FA">
            <w:pPr>
              <w:spacing w:after="0" w:line="240" w:lineRule="auto"/>
              <w:ind w:firstLine="0"/>
              <w:rPr>
                <w:rFonts w:ascii="Garamond" w:hAnsi="Garamond"/>
                <w:b/>
              </w:rPr>
            </w:pPr>
            <w:r w:rsidRPr="007C0909">
              <w:rPr>
                <w:rFonts w:ascii="Garamond" w:hAnsi="Garamond"/>
                <w:b/>
              </w:rPr>
              <w:t>II.</w:t>
            </w:r>
          </w:p>
        </w:tc>
        <w:tc>
          <w:tcPr>
            <w:tcW w:w="1584" w:type="pct"/>
            <w:tcBorders>
              <w:top w:val="single" w:sz="12" w:space="0" w:color="auto"/>
              <w:left w:val="single" w:sz="12" w:space="0" w:color="auto"/>
              <w:bottom w:val="single" w:sz="6" w:space="0" w:color="auto"/>
              <w:right w:val="single" w:sz="6" w:space="0" w:color="auto"/>
            </w:tcBorders>
            <w:shd w:val="clear" w:color="auto" w:fill="FFFFFF" w:themeFill="background1"/>
          </w:tcPr>
          <w:p w:rsidR="00AC475A" w:rsidRPr="007C0909" w:rsidRDefault="00AC475A" w:rsidP="00DB56FA">
            <w:pPr>
              <w:spacing w:after="0" w:line="240" w:lineRule="auto"/>
              <w:ind w:firstLine="0"/>
              <w:rPr>
                <w:rFonts w:ascii="Garamond" w:hAnsi="Garamond"/>
                <w:b/>
              </w:rPr>
            </w:pPr>
            <w:r w:rsidRPr="007C0909">
              <w:rPr>
                <w:rFonts w:ascii="Garamond" w:hAnsi="Garamond"/>
                <w:b/>
              </w:rPr>
              <w:t xml:space="preserve">Sektori/sektorët e </w:t>
            </w:r>
            <w:r w:rsidR="00055D80" w:rsidRPr="007C0909">
              <w:rPr>
                <w:rFonts w:ascii="Garamond" w:hAnsi="Garamond"/>
                <w:b/>
              </w:rPr>
              <w:t>veprimit</w:t>
            </w:r>
          </w:p>
        </w:tc>
        <w:tc>
          <w:tcPr>
            <w:tcW w:w="2975" w:type="pct"/>
            <w:gridSpan w:val="2"/>
            <w:tcBorders>
              <w:top w:val="single" w:sz="12" w:space="0" w:color="auto"/>
              <w:left w:val="single" w:sz="6" w:space="0" w:color="auto"/>
              <w:bottom w:val="single" w:sz="6" w:space="0" w:color="auto"/>
              <w:right w:val="single" w:sz="12" w:space="0" w:color="auto"/>
            </w:tcBorders>
            <w:shd w:val="clear" w:color="auto" w:fill="FFFFFF" w:themeFill="background1"/>
          </w:tcPr>
          <w:p w:rsidR="00AC475A" w:rsidRPr="007C0909" w:rsidRDefault="00AC475A" w:rsidP="00DB56FA">
            <w:pPr>
              <w:spacing w:after="0" w:line="240" w:lineRule="auto"/>
              <w:ind w:firstLine="0"/>
              <w:rPr>
                <w:rFonts w:ascii="Garamond" w:hAnsi="Garamond"/>
              </w:rPr>
            </w:pPr>
            <w:r w:rsidRPr="007C0909">
              <w:rPr>
                <w:rFonts w:ascii="Garamond" w:hAnsi="Garamond"/>
              </w:rPr>
              <w:t xml:space="preserve">Përmirësimi i kushteve të jetesës në zonat urbane dhe rurale </w:t>
            </w:r>
          </w:p>
        </w:tc>
      </w:tr>
      <w:tr w:rsidR="00AC475A" w:rsidRPr="007C0909" w:rsidTr="00DB56FA">
        <w:trPr>
          <w:gridAfter w:val="1"/>
          <w:wAfter w:w="199" w:type="pct"/>
          <w:trHeight w:val="306"/>
          <w:jc w:val="center"/>
        </w:trPr>
        <w:tc>
          <w:tcPr>
            <w:tcW w:w="242" w:type="pct"/>
            <w:shd w:val="clear" w:color="auto" w:fill="FFFFFF" w:themeFill="background1"/>
          </w:tcPr>
          <w:p w:rsidR="00AC475A" w:rsidRPr="007C0909" w:rsidRDefault="00AC475A" w:rsidP="00DB56FA">
            <w:pPr>
              <w:spacing w:after="0" w:line="240" w:lineRule="auto"/>
              <w:ind w:firstLine="0"/>
              <w:rPr>
                <w:rFonts w:ascii="Garamond" w:hAnsi="Garamond"/>
                <w:b/>
              </w:rPr>
            </w:pPr>
          </w:p>
        </w:tc>
        <w:tc>
          <w:tcPr>
            <w:tcW w:w="1584" w:type="pct"/>
            <w:tcBorders>
              <w:top w:val="single" w:sz="12" w:space="0" w:color="auto"/>
              <w:left w:val="single" w:sz="12" w:space="0" w:color="auto"/>
              <w:bottom w:val="single" w:sz="6" w:space="0" w:color="auto"/>
              <w:right w:val="single" w:sz="6" w:space="0" w:color="auto"/>
            </w:tcBorders>
            <w:shd w:val="clear" w:color="auto" w:fill="FFFFFF" w:themeFill="background1"/>
          </w:tcPr>
          <w:p w:rsidR="00AC475A" w:rsidRPr="007C0909" w:rsidRDefault="00AC475A" w:rsidP="00055D80">
            <w:pPr>
              <w:spacing w:after="0" w:line="240" w:lineRule="auto"/>
              <w:ind w:firstLine="0"/>
              <w:jc w:val="left"/>
              <w:rPr>
                <w:rFonts w:ascii="Garamond" w:hAnsi="Garamond"/>
                <w:b/>
              </w:rPr>
            </w:pPr>
            <w:r w:rsidRPr="007C0909">
              <w:rPr>
                <w:rFonts w:ascii="Garamond" w:hAnsi="Garamond"/>
                <w:b/>
              </w:rPr>
              <w:t>Punimet/</w:t>
            </w:r>
            <w:r w:rsidR="00055D80" w:rsidRPr="007C0909">
              <w:rPr>
                <w:rFonts w:ascii="Garamond" w:hAnsi="Garamond"/>
                <w:b/>
              </w:rPr>
              <w:t xml:space="preserve">komponentët </w:t>
            </w:r>
            <w:r w:rsidRPr="007C0909">
              <w:rPr>
                <w:rFonts w:ascii="Garamond" w:hAnsi="Garamond"/>
                <w:b/>
              </w:rPr>
              <w:t xml:space="preserve">e </w:t>
            </w:r>
            <w:r w:rsidR="00055D80" w:rsidRPr="007C0909">
              <w:rPr>
                <w:rFonts w:ascii="Garamond" w:hAnsi="Garamond"/>
                <w:b/>
              </w:rPr>
              <w:t>parashikuar</w:t>
            </w:r>
          </w:p>
        </w:tc>
        <w:tc>
          <w:tcPr>
            <w:tcW w:w="2975" w:type="pct"/>
            <w:gridSpan w:val="2"/>
            <w:tcBorders>
              <w:top w:val="single" w:sz="12" w:space="0" w:color="auto"/>
              <w:left w:val="single" w:sz="6" w:space="0" w:color="auto"/>
              <w:bottom w:val="single" w:sz="6" w:space="0" w:color="auto"/>
              <w:right w:val="single" w:sz="12" w:space="0" w:color="auto"/>
            </w:tcBorders>
            <w:shd w:val="clear" w:color="auto" w:fill="FFFFFF" w:themeFill="background1"/>
          </w:tcPr>
          <w:p w:rsidR="00AC475A" w:rsidRPr="007C0909" w:rsidRDefault="00AC475A" w:rsidP="00DB56FA">
            <w:pPr>
              <w:spacing w:after="0" w:line="240" w:lineRule="auto"/>
              <w:ind w:firstLine="0"/>
              <w:rPr>
                <w:rFonts w:ascii="Garamond" w:hAnsi="Garamond"/>
              </w:rPr>
            </w:pPr>
            <w:r w:rsidRPr="007C0909">
              <w:rPr>
                <w:rFonts w:ascii="Garamond" w:hAnsi="Garamond"/>
              </w:rPr>
              <w:t>Qëllimi kryesor i Programit është të promovojë zhvillimin lokal në komunitetet brenda zonave të synuara duke përmirësuar infrastrukturën vendore, në respekt të mjedisit dhe ruajtjes së trashëgimisë kulturore dhe historike.</w:t>
            </w:r>
          </w:p>
          <w:p w:rsidR="00AC475A" w:rsidRPr="007C0909" w:rsidRDefault="00AC475A" w:rsidP="00DB56FA">
            <w:pPr>
              <w:spacing w:after="0" w:line="240" w:lineRule="auto"/>
              <w:ind w:firstLine="0"/>
              <w:rPr>
                <w:rFonts w:ascii="Garamond" w:hAnsi="Garamond"/>
              </w:rPr>
            </w:pPr>
            <w:r w:rsidRPr="007C0909">
              <w:rPr>
                <w:rFonts w:ascii="Garamond" w:hAnsi="Garamond"/>
              </w:rPr>
              <w:t>Programi parashikon financimin e ndërhyrjeve të infrastrukturës publike në Bregdetin e Jugut, në zonën e Alpeve (dhe zona të tjera malore). Llojet kryesore të nënprojekteve do të jenë rigjallërimi urban, rrugët urbane dhe rurale, trotuaret dhe sheshet, furnizimi me ujë dhe kanalizimet e ujërave të zeza, si dhe hapësira rekreative, ndriçimi publik dhe ndërhyrjet mjedisore apo kulturore të orientuara.</w:t>
            </w:r>
          </w:p>
          <w:p w:rsidR="00AC475A" w:rsidRPr="007C0909" w:rsidRDefault="00AC475A" w:rsidP="00DB56FA">
            <w:pPr>
              <w:spacing w:after="0" w:line="240" w:lineRule="auto"/>
              <w:ind w:firstLine="0"/>
              <w:rPr>
                <w:rFonts w:ascii="Garamond" w:hAnsi="Garamond"/>
              </w:rPr>
            </w:pPr>
            <w:r w:rsidRPr="007C0909">
              <w:rPr>
                <w:rFonts w:ascii="Garamond" w:hAnsi="Garamond"/>
              </w:rPr>
              <w:t>Tr</w:t>
            </w:r>
            <w:r w:rsidR="00ED6140">
              <w:rPr>
                <w:rFonts w:ascii="Garamond" w:hAnsi="Garamond"/>
              </w:rPr>
              <w:t>i</w:t>
            </w:r>
            <w:r w:rsidRPr="007C0909">
              <w:rPr>
                <w:rFonts w:ascii="Garamond" w:hAnsi="Garamond"/>
              </w:rPr>
              <w:t xml:space="preserve"> nënprojekte që i shpjegojnë më së miri</w:t>
            </w:r>
            <w:r w:rsidRPr="0046175E">
              <w:rPr>
                <w:rFonts w:ascii="Garamond" w:hAnsi="Garamond"/>
              </w:rPr>
              <w:t>*</w:t>
            </w:r>
            <w:r w:rsidRPr="007C0909">
              <w:rPr>
                <w:rFonts w:ascii="Garamond" w:hAnsi="Garamond"/>
              </w:rPr>
              <w:t xml:space="preserve"> llojet e ndërhyrjeve që do të financohen nga CEB-i përfshijnë: a) ndërtimin e një rruge urbane në Bashkinë e Sarandës; b) ndërtimi i një rrjeti të ujësjellësit në fshatrat e Valbonës dhe </w:t>
            </w:r>
            <w:r w:rsidR="006B391E">
              <w:rPr>
                <w:rFonts w:ascii="Garamond" w:hAnsi="Garamond"/>
              </w:rPr>
              <w:t xml:space="preserve">të </w:t>
            </w:r>
            <w:r w:rsidRPr="007C0909">
              <w:rPr>
                <w:rFonts w:ascii="Garamond" w:hAnsi="Garamond"/>
              </w:rPr>
              <w:t>Rragamit</w:t>
            </w:r>
            <w:r w:rsidR="006B391E">
              <w:rPr>
                <w:rFonts w:ascii="Garamond" w:hAnsi="Garamond"/>
              </w:rPr>
              <w:t>;</w:t>
            </w:r>
            <w:r w:rsidRPr="007C0909">
              <w:rPr>
                <w:rFonts w:ascii="Garamond" w:hAnsi="Garamond"/>
              </w:rPr>
              <w:t xml:space="preserve"> dhe c) Rikonstruksioni i rrugëve të fshatit të Dhërmiut në Bregdetin e Jugut.</w:t>
            </w:r>
          </w:p>
          <w:p w:rsidR="00AC475A" w:rsidRPr="007C0909" w:rsidRDefault="00AC475A" w:rsidP="00DB56FA">
            <w:pPr>
              <w:spacing w:after="0" w:line="240" w:lineRule="auto"/>
              <w:ind w:firstLine="0"/>
              <w:rPr>
                <w:rFonts w:ascii="Garamond" w:hAnsi="Garamond"/>
              </w:rPr>
            </w:pPr>
            <w:r w:rsidRPr="007C0909">
              <w:rPr>
                <w:rFonts w:ascii="Garamond" w:hAnsi="Garamond"/>
              </w:rPr>
              <w:t>* Këto projekte janë shembuj, një vendim do të merret për përfshirjen e tyre në Projekt gjatë përgatitjes së planeve përkatës të punës.</w:t>
            </w:r>
          </w:p>
        </w:tc>
      </w:tr>
      <w:tr w:rsidR="00AC475A" w:rsidRPr="007C0909" w:rsidTr="00DB56FA">
        <w:trPr>
          <w:gridAfter w:val="1"/>
          <w:wAfter w:w="199" w:type="pct"/>
          <w:trHeight w:val="266"/>
          <w:jc w:val="center"/>
        </w:trPr>
        <w:tc>
          <w:tcPr>
            <w:tcW w:w="242" w:type="pct"/>
            <w:shd w:val="clear" w:color="auto" w:fill="FFFFFF" w:themeFill="background1"/>
          </w:tcPr>
          <w:p w:rsidR="00AC475A" w:rsidRPr="007C0909" w:rsidRDefault="00AC475A" w:rsidP="00DB56FA">
            <w:pPr>
              <w:spacing w:after="0" w:line="240" w:lineRule="auto"/>
              <w:ind w:firstLine="0"/>
              <w:rPr>
                <w:rFonts w:ascii="Garamond" w:hAnsi="Garamond"/>
                <w:b/>
              </w:rPr>
            </w:pPr>
          </w:p>
        </w:tc>
        <w:tc>
          <w:tcPr>
            <w:tcW w:w="1584" w:type="pct"/>
            <w:tcBorders>
              <w:top w:val="single" w:sz="6" w:space="0" w:color="auto"/>
              <w:left w:val="single" w:sz="12" w:space="0" w:color="auto"/>
              <w:bottom w:val="single" w:sz="6" w:space="0" w:color="auto"/>
              <w:right w:val="single" w:sz="6" w:space="0" w:color="auto"/>
            </w:tcBorders>
            <w:shd w:val="clear" w:color="auto" w:fill="FFFFFF" w:themeFill="background1"/>
          </w:tcPr>
          <w:p w:rsidR="00AC475A" w:rsidRPr="007C0909" w:rsidRDefault="00AC475A" w:rsidP="00DB56FA">
            <w:pPr>
              <w:spacing w:after="0" w:line="240" w:lineRule="auto"/>
              <w:ind w:firstLine="0"/>
              <w:rPr>
                <w:rFonts w:ascii="Garamond" w:hAnsi="Garamond"/>
                <w:b/>
              </w:rPr>
            </w:pPr>
            <w:r w:rsidRPr="007C0909">
              <w:rPr>
                <w:rFonts w:ascii="Garamond" w:hAnsi="Garamond"/>
                <w:b/>
              </w:rPr>
              <w:t>Vendndodhja</w:t>
            </w:r>
          </w:p>
        </w:tc>
        <w:tc>
          <w:tcPr>
            <w:tcW w:w="2975" w:type="pct"/>
            <w:gridSpan w:val="2"/>
            <w:tcBorders>
              <w:top w:val="single" w:sz="6" w:space="0" w:color="auto"/>
              <w:left w:val="single" w:sz="6" w:space="0" w:color="auto"/>
              <w:bottom w:val="single" w:sz="6" w:space="0" w:color="auto"/>
              <w:right w:val="single" w:sz="12" w:space="0" w:color="auto"/>
            </w:tcBorders>
            <w:shd w:val="clear" w:color="auto" w:fill="FFFFFF" w:themeFill="background1"/>
          </w:tcPr>
          <w:p w:rsidR="00AC475A" w:rsidRPr="007C0909" w:rsidRDefault="00AC475A" w:rsidP="00DB56FA">
            <w:pPr>
              <w:spacing w:after="0" w:line="240" w:lineRule="auto"/>
              <w:ind w:firstLine="0"/>
              <w:rPr>
                <w:rFonts w:ascii="Garamond" w:hAnsi="Garamond"/>
                <w:bCs/>
              </w:rPr>
            </w:pPr>
            <w:r w:rsidRPr="007C0909">
              <w:rPr>
                <w:rFonts w:ascii="Garamond" w:hAnsi="Garamond"/>
                <w:bCs/>
              </w:rPr>
              <w:t xml:space="preserve">Zona e Alpeve </w:t>
            </w:r>
            <w:r w:rsidR="00151582" w:rsidRPr="007C0909">
              <w:rPr>
                <w:rFonts w:ascii="Garamond" w:hAnsi="Garamond"/>
                <w:bCs/>
              </w:rPr>
              <w:t xml:space="preserve">Shqiptare </w:t>
            </w:r>
            <w:r w:rsidRPr="007C0909">
              <w:rPr>
                <w:rFonts w:ascii="Garamond" w:hAnsi="Garamond"/>
                <w:bCs/>
              </w:rPr>
              <w:t xml:space="preserve">dhe e Bregdetit të Jugut. </w:t>
            </w:r>
            <w:r w:rsidRPr="007C0909">
              <w:rPr>
                <w:rFonts w:ascii="Garamond" w:hAnsi="Garamond"/>
              </w:rPr>
              <w:t>Zona të tjera malore (</w:t>
            </w:r>
            <w:r w:rsidR="006B391E" w:rsidRPr="007C0909">
              <w:rPr>
                <w:rFonts w:ascii="Garamond" w:hAnsi="Garamond"/>
              </w:rPr>
              <w:t>parqet</w:t>
            </w:r>
            <w:r w:rsidR="006B391E">
              <w:rPr>
                <w:rFonts w:ascii="Garamond" w:hAnsi="Garamond"/>
              </w:rPr>
              <w:t xml:space="preserve"> e malit të Dajtit ose të Tomor</w:t>
            </w:r>
            <w:r w:rsidRPr="007C0909">
              <w:rPr>
                <w:rFonts w:ascii="Garamond" w:hAnsi="Garamond"/>
              </w:rPr>
              <w:t>it) mund të merren në konsideratë.</w:t>
            </w:r>
          </w:p>
        </w:tc>
      </w:tr>
      <w:tr w:rsidR="00AC475A" w:rsidRPr="007C0909" w:rsidTr="00DB56FA">
        <w:trPr>
          <w:gridAfter w:val="1"/>
          <w:wAfter w:w="199" w:type="pct"/>
          <w:trHeight w:val="266"/>
          <w:jc w:val="center"/>
        </w:trPr>
        <w:tc>
          <w:tcPr>
            <w:tcW w:w="242" w:type="pct"/>
            <w:shd w:val="clear" w:color="auto" w:fill="FFFFFF" w:themeFill="background1"/>
          </w:tcPr>
          <w:p w:rsidR="00AC475A" w:rsidRPr="007C0909" w:rsidRDefault="00AC475A" w:rsidP="00DB56FA">
            <w:pPr>
              <w:spacing w:after="0" w:line="240" w:lineRule="auto"/>
              <w:ind w:firstLine="0"/>
              <w:rPr>
                <w:rFonts w:ascii="Garamond" w:hAnsi="Garamond"/>
                <w:b/>
              </w:rPr>
            </w:pPr>
          </w:p>
        </w:tc>
        <w:tc>
          <w:tcPr>
            <w:tcW w:w="1584" w:type="pct"/>
            <w:tcBorders>
              <w:top w:val="single" w:sz="6" w:space="0" w:color="auto"/>
              <w:left w:val="single" w:sz="12" w:space="0" w:color="auto"/>
              <w:bottom w:val="single" w:sz="6" w:space="0" w:color="auto"/>
              <w:right w:val="single" w:sz="6" w:space="0" w:color="auto"/>
            </w:tcBorders>
            <w:shd w:val="clear" w:color="auto" w:fill="FFFFFF" w:themeFill="background1"/>
          </w:tcPr>
          <w:p w:rsidR="00AC475A" w:rsidRPr="007C0909" w:rsidRDefault="00AC475A" w:rsidP="00DB56FA">
            <w:pPr>
              <w:spacing w:after="0" w:line="240" w:lineRule="auto"/>
              <w:ind w:firstLine="0"/>
              <w:rPr>
                <w:rFonts w:ascii="Garamond" w:hAnsi="Garamond"/>
                <w:b/>
              </w:rPr>
            </w:pPr>
            <w:r w:rsidRPr="007C0909">
              <w:rPr>
                <w:rFonts w:ascii="Garamond" w:hAnsi="Garamond"/>
                <w:b/>
              </w:rPr>
              <w:t xml:space="preserve">Përfituesit </w:t>
            </w:r>
            <w:r w:rsidR="00151582" w:rsidRPr="007C0909">
              <w:rPr>
                <w:rFonts w:ascii="Garamond" w:hAnsi="Garamond"/>
                <w:b/>
              </w:rPr>
              <w:t>përfundimtarë</w:t>
            </w:r>
          </w:p>
        </w:tc>
        <w:tc>
          <w:tcPr>
            <w:tcW w:w="2975" w:type="pct"/>
            <w:gridSpan w:val="2"/>
            <w:tcBorders>
              <w:top w:val="single" w:sz="6" w:space="0" w:color="auto"/>
              <w:left w:val="single" w:sz="6" w:space="0" w:color="auto"/>
              <w:bottom w:val="single" w:sz="6" w:space="0" w:color="auto"/>
              <w:right w:val="single" w:sz="12" w:space="0" w:color="auto"/>
            </w:tcBorders>
            <w:shd w:val="clear" w:color="auto" w:fill="FFFFFF" w:themeFill="background1"/>
          </w:tcPr>
          <w:p w:rsidR="00AC475A" w:rsidRPr="007C0909" w:rsidRDefault="00AC475A" w:rsidP="00DB56FA">
            <w:pPr>
              <w:spacing w:after="0" w:line="240" w:lineRule="auto"/>
              <w:ind w:firstLine="0"/>
              <w:rPr>
                <w:rFonts w:ascii="Garamond" w:hAnsi="Garamond"/>
              </w:rPr>
            </w:pPr>
            <w:r w:rsidRPr="007C0909">
              <w:rPr>
                <w:rFonts w:ascii="Garamond" w:hAnsi="Garamond"/>
              </w:rPr>
              <w:t>Popullsia rezidente e këtyre zonave lokale.</w:t>
            </w:r>
          </w:p>
        </w:tc>
      </w:tr>
      <w:tr w:rsidR="00AC475A" w:rsidRPr="007C0909" w:rsidTr="00DB56FA">
        <w:trPr>
          <w:gridAfter w:val="1"/>
          <w:wAfter w:w="199" w:type="pct"/>
          <w:trHeight w:val="266"/>
          <w:jc w:val="center"/>
        </w:trPr>
        <w:tc>
          <w:tcPr>
            <w:tcW w:w="242" w:type="pct"/>
            <w:shd w:val="clear" w:color="auto" w:fill="FFFFFF" w:themeFill="background1"/>
          </w:tcPr>
          <w:p w:rsidR="00AC475A" w:rsidRPr="007C0909" w:rsidRDefault="00AC475A" w:rsidP="00DB56FA">
            <w:pPr>
              <w:spacing w:after="0" w:line="240" w:lineRule="auto"/>
              <w:ind w:firstLine="0"/>
              <w:rPr>
                <w:rFonts w:ascii="Garamond" w:hAnsi="Garamond"/>
                <w:b/>
              </w:rPr>
            </w:pPr>
          </w:p>
        </w:tc>
        <w:tc>
          <w:tcPr>
            <w:tcW w:w="1584" w:type="pct"/>
            <w:tcBorders>
              <w:top w:val="single" w:sz="6" w:space="0" w:color="auto"/>
              <w:left w:val="single" w:sz="12" w:space="0" w:color="auto"/>
              <w:bottom w:val="single" w:sz="6" w:space="0" w:color="auto"/>
              <w:right w:val="single" w:sz="6" w:space="0" w:color="auto"/>
            </w:tcBorders>
            <w:shd w:val="clear" w:color="auto" w:fill="FFFFFF" w:themeFill="background1"/>
          </w:tcPr>
          <w:p w:rsidR="00AC475A" w:rsidRPr="007C0909" w:rsidRDefault="00AC475A" w:rsidP="00DB56FA">
            <w:pPr>
              <w:spacing w:after="0" w:line="240" w:lineRule="auto"/>
              <w:ind w:firstLine="0"/>
              <w:rPr>
                <w:rFonts w:ascii="Garamond" w:hAnsi="Garamond"/>
                <w:b/>
              </w:rPr>
            </w:pPr>
            <w:r w:rsidRPr="007C0909">
              <w:rPr>
                <w:rFonts w:ascii="Garamond" w:hAnsi="Garamond"/>
                <w:b/>
              </w:rPr>
              <w:t xml:space="preserve">Kostoja e </w:t>
            </w:r>
            <w:r w:rsidR="00151582" w:rsidRPr="007C0909">
              <w:rPr>
                <w:rFonts w:ascii="Garamond" w:hAnsi="Garamond"/>
                <w:b/>
              </w:rPr>
              <w:t xml:space="preserve">përgjithshme </w:t>
            </w:r>
            <w:r w:rsidRPr="007C0909">
              <w:rPr>
                <w:rFonts w:ascii="Garamond" w:hAnsi="Garamond"/>
                <w:b/>
              </w:rPr>
              <w:t>e Projektit</w:t>
            </w:r>
          </w:p>
        </w:tc>
        <w:tc>
          <w:tcPr>
            <w:tcW w:w="2975" w:type="pct"/>
            <w:gridSpan w:val="2"/>
            <w:tcBorders>
              <w:top w:val="single" w:sz="6" w:space="0" w:color="auto"/>
              <w:left w:val="single" w:sz="6" w:space="0" w:color="auto"/>
              <w:bottom w:val="single" w:sz="6" w:space="0" w:color="auto"/>
              <w:right w:val="single" w:sz="12" w:space="0" w:color="auto"/>
            </w:tcBorders>
            <w:shd w:val="clear" w:color="auto" w:fill="FFFFFF" w:themeFill="background1"/>
          </w:tcPr>
          <w:p w:rsidR="00AC475A" w:rsidRPr="007C0909" w:rsidRDefault="00AC475A" w:rsidP="00DB56FA">
            <w:pPr>
              <w:spacing w:after="0" w:line="240" w:lineRule="auto"/>
              <w:ind w:firstLine="0"/>
              <w:rPr>
                <w:rFonts w:ascii="Garamond" w:hAnsi="Garamond"/>
              </w:rPr>
            </w:pPr>
            <w:r w:rsidRPr="007C0909">
              <w:rPr>
                <w:rFonts w:ascii="Garamond" w:hAnsi="Garamond"/>
              </w:rPr>
              <w:t xml:space="preserve">Parashikuar në vlerën 36,700,000 </w:t>
            </w:r>
            <w:r w:rsidR="008B3720" w:rsidRPr="007C0909">
              <w:rPr>
                <w:rFonts w:ascii="Garamond" w:hAnsi="Garamond"/>
              </w:rPr>
              <w:t>euro</w:t>
            </w:r>
            <w:r w:rsidRPr="007C0909">
              <w:rPr>
                <w:rFonts w:ascii="Garamond" w:hAnsi="Garamond"/>
              </w:rPr>
              <w:t>.</w:t>
            </w:r>
          </w:p>
        </w:tc>
      </w:tr>
      <w:tr w:rsidR="00AC475A" w:rsidRPr="007C0909" w:rsidTr="00DB56FA">
        <w:trPr>
          <w:gridAfter w:val="1"/>
          <w:wAfter w:w="199" w:type="pct"/>
          <w:trHeight w:val="266"/>
          <w:jc w:val="center"/>
        </w:trPr>
        <w:tc>
          <w:tcPr>
            <w:tcW w:w="242" w:type="pct"/>
            <w:shd w:val="clear" w:color="auto" w:fill="FFFFFF" w:themeFill="background1"/>
          </w:tcPr>
          <w:p w:rsidR="00AC475A" w:rsidRPr="007C0909" w:rsidRDefault="00AC475A" w:rsidP="00DB56FA">
            <w:pPr>
              <w:spacing w:after="0" w:line="240" w:lineRule="auto"/>
              <w:ind w:firstLine="0"/>
              <w:rPr>
                <w:rFonts w:ascii="Garamond" w:hAnsi="Garamond"/>
                <w:b/>
              </w:rPr>
            </w:pPr>
          </w:p>
        </w:tc>
        <w:tc>
          <w:tcPr>
            <w:tcW w:w="1584" w:type="pct"/>
            <w:tcBorders>
              <w:top w:val="single" w:sz="6" w:space="0" w:color="auto"/>
              <w:left w:val="single" w:sz="12" w:space="0" w:color="auto"/>
              <w:bottom w:val="single" w:sz="6" w:space="0" w:color="auto"/>
              <w:right w:val="single" w:sz="6" w:space="0" w:color="auto"/>
            </w:tcBorders>
            <w:shd w:val="clear" w:color="auto" w:fill="FFFFFF" w:themeFill="background1"/>
          </w:tcPr>
          <w:p w:rsidR="00AC475A" w:rsidRPr="007C0909" w:rsidRDefault="00AC475A" w:rsidP="00DB56FA">
            <w:pPr>
              <w:spacing w:after="0" w:line="240" w:lineRule="auto"/>
              <w:ind w:firstLine="0"/>
              <w:rPr>
                <w:rFonts w:ascii="Garamond" w:hAnsi="Garamond"/>
                <w:b/>
              </w:rPr>
            </w:pPr>
            <w:r w:rsidRPr="007C0909">
              <w:rPr>
                <w:rFonts w:ascii="Garamond" w:hAnsi="Garamond"/>
                <w:b/>
              </w:rPr>
              <w:t>Plani i Financimit</w:t>
            </w:r>
          </w:p>
        </w:tc>
        <w:tc>
          <w:tcPr>
            <w:tcW w:w="2975" w:type="pct"/>
            <w:gridSpan w:val="2"/>
            <w:tcBorders>
              <w:top w:val="single" w:sz="6" w:space="0" w:color="auto"/>
              <w:left w:val="single" w:sz="6" w:space="0" w:color="auto"/>
              <w:bottom w:val="single" w:sz="6" w:space="0" w:color="auto"/>
              <w:right w:val="single" w:sz="12" w:space="0" w:color="auto"/>
            </w:tcBorders>
            <w:shd w:val="clear" w:color="auto" w:fill="FFFFFF" w:themeFill="background1"/>
          </w:tcPr>
          <w:p w:rsidR="00AC475A" w:rsidRPr="007C0909" w:rsidRDefault="00AC475A" w:rsidP="00DB56FA">
            <w:pPr>
              <w:pBdr>
                <w:bottom w:val="single" w:sz="4" w:space="1" w:color="auto"/>
              </w:pBdr>
              <w:tabs>
                <w:tab w:val="right" w:pos="1488"/>
              </w:tabs>
              <w:spacing w:after="0" w:line="240" w:lineRule="auto"/>
              <w:ind w:firstLine="0"/>
              <w:rPr>
                <w:rFonts w:ascii="Garamond" w:hAnsi="Garamond"/>
              </w:rPr>
            </w:pPr>
            <w:r w:rsidRPr="007C0909">
              <w:rPr>
                <w:rFonts w:ascii="Garamond" w:hAnsi="Garamond"/>
              </w:rPr>
              <w:t xml:space="preserve">Shpenzimet e parashikuara janë planifikuar të mbulohen nga burimet financiare (në milionë </w:t>
            </w:r>
            <w:r w:rsidR="008B3720" w:rsidRPr="007C0909">
              <w:rPr>
                <w:rFonts w:ascii="Garamond" w:hAnsi="Garamond"/>
              </w:rPr>
              <w:t>euro</w:t>
            </w:r>
            <w:r w:rsidRPr="007C0909">
              <w:rPr>
                <w:rFonts w:ascii="Garamond" w:hAnsi="Garamond"/>
              </w:rPr>
              <w:t>) të mëposhtme):</w:t>
            </w:r>
          </w:p>
          <w:p w:rsidR="00AC475A" w:rsidRPr="007C0909" w:rsidRDefault="00AC475A" w:rsidP="00DB56FA">
            <w:pPr>
              <w:pBdr>
                <w:bottom w:val="single" w:sz="4" w:space="1" w:color="auto"/>
              </w:pBdr>
              <w:tabs>
                <w:tab w:val="right" w:pos="1488"/>
              </w:tabs>
              <w:spacing w:after="0" w:line="240" w:lineRule="auto"/>
              <w:ind w:firstLine="0"/>
              <w:rPr>
                <w:rFonts w:ascii="Garamond" w:hAnsi="Garamond"/>
              </w:rPr>
            </w:pPr>
            <w:r w:rsidRPr="007C0909">
              <w:rPr>
                <w:rFonts w:ascii="Garamond" w:hAnsi="Garamond"/>
              </w:rPr>
              <w:t xml:space="preserve">EURO </w:t>
            </w:r>
            <w:r w:rsidRPr="007C0909">
              <w:rPr>
                <w:rFonts w:ascii="Garamond" w:hAnsi="Garamond"/>
              </w:rPr>
              <w:tab/>
              <w:t>28.7</w:t>
            </w:r>
            <w:r w:rsidRPr="007C0909">
              <w:rPr>
                <w:rFonts w:ascii="Garamond" w:hAnsi="Garamond"/>
              </w:rPr>
              <w:tab/>
              <w:t>Huaja e CEB-it</w:t>
            </w:r>
            <w:r w:rsidR="006C3997">
              <w:rPr>
                <w:rFonts w:ascii="Garamond" w:hAnsi="Garamond"/>
              </w:rPr>
              <w:t>;</w:t>
            </w:r>
            <w:r w:rsidRPr="007C0909">
              <w:rPr>
                <w:rFonts w:ascii="Garamond" w:hAnsi="Garamond"/>
              </w:rPr>
              <w:t xml:space="preserve"> dhe</w:t>
            </w:r>
          </w:p>
          <w:p w:rsidR="00AC475A" w:rsidRPr="007C0909" w:rsidRDefault="00AC475A" w:rsidP="00DB56FA">
            <w:pPr>
              <w:pBdr>
                <w:bottom w:val="single" w:sz="4" w:space="1" w:color="auto"/>
              </w:pBdr>
              <w:tabs>
                <w:tab w:val="right" w:pos="1488"/>
              </w:tabs>
              <w:spacing w:after="0" w:line="240" w:lineRule="auto"/>
              <w:ind w:firstLine="0"/>
              <w:rPr>
                <w:rFonts w:ascii="Garamond" w:hAnsi="Garamond"/>
              </w:rPr>
            </w:pPr>
            <w:r w:rsidRPr="007C0909">
              <w:rPr>
                <w:rFonts w:ascii="Garamond" w:hAnsi="Garamond"/>
              </w:rPr>
              <w:t>EURO</w:t>
            </w:r>
            <w:r w:rsidRPr="007C0909">
              <w:rPr>
                <w:rFonts w:ascii="Garamond" w:hAnsi="Garamond"/>
              </w:rPr>
              <w:tab/>
              <w:t>1.0</w:t>
            </w:r>
            <w:r w:rsidRPr="007C0909">
              <w:rPr>
                <w:rFonts w:ascii="Garamond" w:hAnsi="Garamond"/>
              </w:rPr>
              <w:tab/>
              <w:t>Granti SDA i CEB-it për AT-në.</w:t>
            </w:r>
          </w:p>
          <w:p w:rsidR="00AC475A" w:rsidRPr="007C0909" w:rsidRDefault="00AC475A" w:rsidP="00DB56FA">
            <w:pPr>
              <w:tabs>
                <w:tab w:val="right" w:pos="1488"/>
              </w:tabs>
              <w:spacing w:after="0" w:line="240" w:lineRule="auto"/>
              <w:ind w:firstLine="0"/>
              <w:rPr>
                <w:rFonts w:ascii="Garamond" w:hAnsi="Garamond"/>
                <w:b/>
              </w:rPr>
            </w:pPr>
            <w:r w:rsidRPr="007C0909">
              <w:rPr>
                <w:rFonts w:ascii="Garamond" w:hAnsi="Garamond"/>
                <w:b/>
              </w:rPr>
              <w:t>EURO</w:t>
            </w:r>
            <w:r w:rsidRPr="007C0909">
              <w:rPr>
                <w:rFonts w:ascii="Garamond" w:hAnsi="Garamond"/>
                <w:b/>
              </w:rPr>
              <w:tab/>
              <w:t>29.7</w:t>
            </w:r>
            <w:r w:rsidRPr="007C0909">
              <w:rPr>
                <w:rFonts w:ascii="Garamond" w:hAnsi="Garamond"/>
                <w:b/>
              </w:rPr>
              <w:tab/>
              <w:t>Totali i CEB-it</w:t>
            </w:r>
          </w:p>
          <w:p w:rsidR="00AC475A" w:rsidRPr="007C0909" w:rsidRDefault="00AC475A" w:rsidP="00DB56FA">
            <w:pPr>
              <w:tabs>
                <w:tab w:val="right" w:pos="1488"/>
              </w:tabs>
              <w:spacing w:after="0" w:line="240" w:lineRule="auto"/>
              <w:ind w:firstLine="0"/>
              <w:rPr>
                <w:rFonts w:ascii="Garamond" w:hAnsi="Garamond"/>
                <w:b/>
              </w:rPr>
            </w:pPr>
            <w:r w:rsidRPr="007C0909">
              <w:rPr>
                <w:rFonts w:ascii="Garamond" w:hAnsi="Garamond"/>
                <w:b/>
              </w:rPr>
              <w:t>EURO</w:t>
            </w:r>
            <w:r w:rsidRPr="007C0909">
              <w:rPr>
                <w:rFonts w:ascii="Garamond" w:hAnsi="Garamond"/>
                <w:b/>
              </w:rPr>
              <w:tab/>
              <w:t>6.0</w:t>
            </w:r>
            <w:r w:rsidRPr="007C0909">
              <w:rPr>
                <w:rFonts w:ascii="Garamond" w:hAnsi="Garamond"/>
                <w:b/>
              </w:rPr>
              <w:tab/>
              <w:t>Qeveria e Shqipërisë dhe NJQV-të</w:t>
            </w:r>
          </w:p>
          <w:p w:rsidR="00AC475A" w:rsidRPr="007C0909" w:rsidRDefault="00AC475A" w:rsidP="00DB56FA">
            <w:pPr>
              <w:tabs>
                <w:tab w:val="right" w:pos="1488"/>
              </w:tabs>
              <w:spacing w:after="0" w:line="240" w:lineRule="auto"/>
              <w:ind w:firstLine="0"/>
              <w:rPr>
                <w:rFonts w:ascii="Garamond" w:hAnsi="Garamond"/>
              </w:rPr>
            </w:pPr>
            <w:r w:rsidRPr="007C0909">
              <w:rPr>
                <w:rFonts w:ascii="Garamond" w:hAnsi="Garamond"/>
                <w:b/>
              </w:rPr>
              <w:t xml:space="preserve">EURO </w:t>
            </w:r>
            <w:r w:rsidRPr="007C0909">
              <w:rPr>
                <w:rFonts w:ascii="Garamond" w:hAnsi="Garamond"/>
                <w:b/>
              </w:rPr>
              <w:tab/>
              <w:t>1.0</w:t>
            </w:r>
            <w:r w:rsidRPr="007C0909">
              <w:rPr>
                <w:rFonts w:ascii="Garamond" w:hAnsi="Garamond"/>
                <w:b/>
              </w:rPr>
              <w:tab/>
              <w:t xml:space="preserve">Granti i </w:t>
            </w:r>
            <w:r w:rsidR="009B2C5F">
              <w:rPr>
                <w:rFonts w:ascii="Garamond" w:hAnsi="Garamond"/>
                <w:b/>
              </w:rPr>
              <w:t>W</w:t>
            </w:r>
            <w:r w:rsidRPr="007C0909">
              <w:rPr>
                <w:rFonts w:ascii="Garamond" w:hAnsi="Garamond"/>
                <w:b/>
              </w:rPr>
              <w:t>BIF</w:t>
            </w:r>
            <w:r w:rsidRPr="007C0909">
              <w:rPr>
                <w:rStyle w:val="FootnoteReference"/>
                <w:rFonts w:ascii="Garamond" w:hAnsi="Garamond"/>
                <w:b/>
              </w:rPr>
              <w:footnoteReference w:id="2"/>
            </w:r>
            <w:r w:rsidRPr="007C0909">
              <w:rPr>
                <w:rFonts w:ascii="Garamond" w:hAnsi="Garamond"/>
              </w:rPr>
              <w:tab/>
            </w:r>
          </w:p>
          <w:p w:rsidR="00AC475A" w:rsidRPr="007C0909" w:rsidRDefault="00AC475A" w:rsidP="00DB56FA">
            <w:pPr>
              <w:tabs>
                <w:tab w:val="right" w:pos="1488"/>
              </w:tabs>
              <w:spacing w:after="0" w:line="240" w:lineRule="auto"/>
              <w:ind w:firstLine="0"/>
              <w:rPr>
                <w:rFonts w:ascii="Garamond" w:hAnsi="Garamond"/>
              </w:rPr>
            </w:pPr>
          </w:p>
          <w:p w:rsidR="00AC475A" w:rsidRPr="007C0909" w:rsidRDefault="00AC475A" w:rsidP="00DB56FA">
            <w:pPr>
              <w:tabs>
                <w:tab w:val="right" w:pos="1488"/>
              </w:tabs>
              <w:spacing w:after="0" w:line="240" w:lineRule="auto"/>
              <w:ind w:firstLine="0"/>
              <w:rPr>
                <w:rFonts w:ascii="Garamond" w:hAnsi="Garamond"/>
              </w:rPr>
            </w:pPr>
          </w:p>
          <w:tbl>
            <w:tblPr>
              <w:tblW w:w="5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34"/>
              <w:gridCol w:w="703"/>
              <w:gridCol w:w="1101"/>
              <w:gridCol w:w="794"/>
              <w:gridCol w:w="778"/>
            </w:tblGrid>
            <w:tr w:rsidR="00AC475A" w:rsidRPr="007C0909" w:rsidTr="00DB56FA">
              <w:tc>
                <w:tcPr>
                  <w:tcW w:w="1908" w:type="dxa"/>
                </w:tcPr>
                <w:p w:rsidR="00AC475A" w:rsidRPr="007C0909" w:rsidRDefault="00AC475A" w:rsidP="00DB56FA">
                  <w:pPr>
                    <w:spacing w:after="0" w:line="240" w:lineRule="auto"/>
                    <w:ind w:firstLine="0"/>
                    <w:rPr>
                      <w:rFonts w:ascii="Garamond" w:hAnsi="Garamond"/>
                    </w:rPr>
                  </w:pPr>
                </w:p>
              </w:tc>
              <w:tc>
                <w:tcPr>
                  <w:tcW w:w="716" w:type="dxa"/>
                </w:tcPr>
                <w:p w:rsidR="00AC475A" w:rsidRPr="007C0909" w:rsidRDefault="00AC475A" w:rsidP="00DB56FA">
                  <w:pPr>
                    <w:spacing w:after="0" w:line="240" w:lineRule="auto"/>
                    <w:ind w:firstLine="0"/>
                    <w:rPr>
                      <w:rFonts w:ascii="Garamond" w:hAnsi="Garamond"/>
                      <w:b/>
                    </w:rPr>
                  </w:pPr>
                  <w:r w:rsidRPr="007C0909">
                    <w:rPr>
                      <w:rFonts w:ascii="Garamond" w:hAnsi="Garamond"/>
                      <w:b/>
                    </w:rPr>
                    <w:t>CEB</w:t>
                  </w:r>
                </w:p>
              </w:tc>
              <w:tc>
                <w:tcPr>
                  <w:tcW w:w="1009" w:type="dxa"/>
                </w:tcPr>
                <w:p w:rsidR="00AC475A" w:rsidRPr="007C0909" w:rsidRDefault="00AC475A" w:rsidP="001B58C1">
                  <w:pPr>
                    <w:spacing w:after="0" w:line="240" w:lineRule="auto"/>
                    <w:ind w:firstLine="0"/>
                    <w:jc w:val="left"/>
                    <w:rPr>
                      <w:rFonts w:ascii="Garamond" w:hAnsi="Garamond"/>
                      <w:b/>
                    </w:rPr>
                  </w:pPr>
                  <w:r w:rsidRPr="007C0909">
                    <w:rPr>
                      <w:rFonts w:ascii="Garamond" w:hAnsi="Garamond"/>
                      <w:b/>
                    </w:rPr>
                    <w:t xml:space="preserve">Shqipëria </w:t>
                  </w:r>
                  <w:r w:rsidR="001B58C1">
                    <w:rPr>
                      <w:rFonts w:ascii="Garamond" w:hAnsi="Garamond"/>
                      <w:b/>
                    </w:rPr>
                    <w:t>dhe</w:t>
                  </w:r>
                  <w:r w:rsidRPr="007C0909">
                    <w:rPr>
                      <w:rFonts w:ascii="Garamond" w:hAnsi="Garamond"/>
                      <w:b/>
                    </w:rPr>
                    <w:t xml:space="preserve"> NJQV-të</w:t>
                  </w:r>
                </w:p>
              </w:tc>
              <w:tc>
                <w:tcPr>
                  <w:tcW w:w="798" w:type="dxa"/>
                </w:tcPr>
                <w:p w:rsidR="00AC475A" w:rsidRPr="007C0909" w:rsidRDefault="001B58C1" w:rsidP="00DB56FA">
                  <w:pPr>
                    <w:spacing w:after="0" w:line="240" w:lineRule="auto"/>
                    <w:ind w:firstLine="0"/>
                    <w:rPr>
                      <w:rFonts w:ascii="Garamond" w:hAnsi="Garamond"/>
                      <w:b/>
                    </w:rPr>
                  </w:pPr>
                  <w:r>
                    <w:rPr>
                      <w:rFonts w:ascii="Garamond" w:hAnsi="Garamond"/>
                      <w:b/>
                    </w:rPr>
                    <w:t>W</w:t>
                  </w:r>
                  <w:r w:rsidR="00AC475A" w:rsidRPr="007C0909">
                    <w:rPr>
                      <w:rFonts w:ascii="Garamond" w:hAnsi="Garamond"/>
                      <w:b/>
                    </w:rPr>
                    <w:t>BIF</w:t>
                  </w:r>
                </w:p>
              </w:tc>
              <w:tc>
                <w:tcPr>
                  <w:tcW w:w="779" w:type="dxa"/>
                </w:tcPr>
                <w:p w:rsidR="00AC475A" w:rsidRPr="007C0909" w:rsidRDefault="00AC475A" w:rsidP="00DB56FA">
                  <w:pPr>
                    <w:spacing w:after="0" w:line="240" w:lineRule="auto"/>
                    <w:ind w:firstLine="0"/>
                    <w:rPr>
                      <w:rFonts w:ascii="Garamond" w:hAnsi="Garamond"/>
                      <w:b/>
                    </w:rPr>
                  </w:pPr>
                  <w:r w:rsidRPr="007C0909">
                    <w:rPr>
                      <w:rFonts w:ascii="Garamond" w:hAnsi="Garamond"/>
                      <w:b/>
                    </w:rPr>
                    <w:t>Totali</w:t>
                  </w:r>
                </w:p>
              </w:tc>
            </w:tr>
            <w:tr w:rsidR="00AC475A" w:rsidRPr="007C0909" w:rsidTr="00DB56FA">
              <w:tc>
                <w:tcPr>
                  <w:tcW w:w="1908" w:type="dxa"/>
                </w:tcPr>
                <w:p w:rsidR="00AC475A" w:rsidRPr="007C0909" w:rsidRDefault="00AC475A" w:rsidP="00DB56FA">
                  <w:pPr>
                    <w:spacing w:after="0" w:line="240" w:lineRule="auto"/>
                    <w:ind w:firstLine="0"/>
                    <w:jc w:val="left"/>
                    <w:rPr>
                      <w:rFonts w:ascii="Garamond" w:hAnsi="Garamond"/>
                      <w:b/>
                      <w:i/>
                    </w:rPr>
                  </w:pPr>
                  <w:r w:rsidRPr="007C0909">
                    <w:rPr>
                      <w:rFonts w:ascii="Garamond" w:hAnsi="Garamond"/>
                      <w:b/>
                      <w:i/>
                    </w:rPr>
                    <w:t>Kostoja e Investimeve</w:t>
                  </w:r>
                </w:p>
              </w:tc>
              <w:tc>
                <w:tcPr>
                  <w:tcW w:w="716" w:type="dxa"/>
                </w:tcPr>
                <w:p w:rsidR="00AC475A" w:rsidRPr="007C0909" w:rsidRDefault="00AC475A" w:rsidP="00DB56FA">
                  <w:pPr>
                    <w:spacing w:after="0" w:line="240" w:lineRule="auto"/>
                    <w:ind w:firstLine="0"/>
                    <w:jc w:val="right"/>
                    <w:rPr>
                      <w:rFonts w:ascii="Garamond" w:hAnsi="Garamond"/>
                      <w:b/>
                    </w:rPr>
                  </w:pPr>
                  <w:r w:rsidRPr="007C0909">
                    <w:rPr>
                      <w:rFonts w:ascii="Garamond" w:hAnsi="Garamond"/>
                      <w:b/>
                    </w:rPr>
                    <w:t>27.5</w:t>
                  </w:r>
                </w:p>
              </w:tc>
              <w:tc>
                <w:tcPr>
                  <w:tcW w:w="1009" w:type="dxa"/>
                </w:tcPr>
                <w:p w:rsidR="00AC475A" w:rsidRPr="007C0909" w:rsidRDefault="00AC475A" w:rsidP="00DB56FA">
                  <w:pPr>
                    <w:spacing w:after="0" w:line="240" w:lineRule="auto"/>
                    <w:ind w:firstLine="0"/>
                    <w:jc w:val="right"/>
                    <w:rPr>
                      <w:rFonts w:ascii="Garamond" w:hAnsi="Garamond"/>
                      <w:b/>
                    </w:rPr>
                  </w:pPr>
                  <w:r w:rsidRPr="007C0909">
                    <w:rPr>
                      <w:rFonts w:ascii="Garamond" w:hAnsi="Garamond"/>
                      <w:b/>
                    </w:rPr>
                    <w:t>5.0</w:t>
                  </w:r>
                </w:p>
              </w:tc>
              <w:tc>
                <w:tcPr>
                  <w:tcW w:w="798" w:type="dxa"/>
                </w:tcPr>
                <w:p w:rsidR="00AC475A" w:rsidRPr="007C0909" w:rsidRDefault="00AC475A" w:rsidP="00DB56FA">
                  <w:pPr>
                    <w:spacing w:after="0" w:line="240" w:lineRule="auto"/>
                    <w:ind w:firstLine="0"/>
                    <w:jc w:val="right"/>
                    <w:rPr>
                      <w:rFonts w:ascii="Garamond" w:hAnsi="Garamond"/>
                    </w:rPr>
                  </w:pPr>
                </w:p>
              </w:tc>
              <w:tc>
                <w:tcPr>
                  <w:tcW w:w="779" w:type="dxa"/>
                </w:tcPr>
                <w:p w:rsidR="00AC475A" w:rsidRPr="007C0909" w:rsidRDefault="00AC475A" w:rsidP="00DB56FA">
                  <w:pPr>
                    <w:spacing w:after="0" w:line="240" w:lineRule="auto"/>
                    <w:ind w:firstLine="0"/>
                    <w:jc w:val="right"/>
                    <w:rPr>
                      <w:rFonts w:ascii="Garamond" w:hAnsi="Garamond"/>
                      <w:b/>
                    </w:rPr>
                  </w:pPr>
                  <w:r w:rsidRPr="007C0909">
                    <w:rPr>
                      <w:rFonts w:ascii="Garamond" w:hAnsi="Garamond"/>
                      <w:b/>
                    </w:rPr>
                    <w:t>32.5</w:t>
                  </w:r>
                </w:p>
              </w:tc>
            </w:tr>
            <w:tr w:rsidR="00AC475A" w:rsidRPr="007C0909" w:rsidTr="00DB56FA">
              <w:tc>
                <w:tcPr>
                  <w:tcW w:w="1908" w:type="dxa"/>
                </w:tcPr>
                <w:p w:rsidR="00AC475A" w:rsidRPr="007C0909" w:rsidRDefault="00AC475A" w:rsidP="00DB56FA">
                  <w:pPr>
                    <w:spacing w:after="0" w:line="240" w:lineRule="auto"/>
                    <w:ind w:firstLine="0"/>
                    <w:jc w:val="left"/>
                    <w:rPr>
                      <w:rFonts w:ascii="Garamond" w:hAnsi="Garamond"/>
                      <w:i/>
                    </w:rPr>
                  </w:pPr>
                  <w:r w:rsidRPr="007C0909">
                    <w:rPr>
                      <w:rFonts w:ascii="Garamond" w:hAnsi="Garamond"/>
                      <w:i/>
                    </w:rPr>
                    <w:t xml:space="preserve">Punimet </w:t>
                  </w:r>
                  <w:r w:rsidR="001B58C1" w:rsidRPr="007C0909">
                    <w:rPr>
                      <w:rFonts w:ascii="Garamond" w:hAnsi="Garamond"/>
                      <w:i/>
                    </w:rPr>
                    <w:t>civile</w:t>
                  </w:r>
                </w:p>
              </w:tc>
              <w:tc>
                <w:tcPr>
                  <w:tcW w:w="716" w:type="dxa"/>
                </w:tcPr>
                <w:p w:rsidR="00AC475A" w:rsidRPr="007C0909" w:rsidRDefault="00AC475A" w:rsidP="00DB56FA">
                  <w:pPr>
                    <w:spacing w:after="0" w:line="240" w:lineRule="auto"/>
                    <w:ind w:firstLine="0"/>
                    <w:jc w:val="right"/>
                    <w:rPr>
                      <w:rFonts w:ascii="Garamond" w:hAnsi="Garamond"/>
                    </w:rPr>
                  </w:pPr>
                  <w:r w:rsidRPr="007C0909">
                    <w:rPr>
                      <w:rFonts w:ascii="Garamond" w:hAnsi="Garamond"/>
                    </w:rPr>
                    <w:t>25.3</w:t>
                  </w:r>
                </w:p>
              </w:tc>
              <w:tc>
                <w:tcPr>
                  <w:tcW w:w="1009" w:type="dxa"/>
                </w:tcPr>
                <w:p w:rsidR="00AC475A" w:rsidRPr="007C0909" w:rsidRDefault="00AC475A" w:rsidP="00DB56FA">
                  <w:pPr>
                    <w:spacing w:after="0" w:line="240" w:lineRule="auto"/>
                    <w:ind w:firstLine="0"/>
                    <w:jc w:val="right"/>
                    <w:rPr>
                      <w:rFonts w:ascii="Garamond" w:hAnsi="Garamond"/>
                    </w:rPr>
                  </w:pPr>
                  <w:r w:rsidRPr="007C0909">
                    <w:rPr>
                      <w:rFonts w:ascii="Garamond" w:hAnsi="Garamond"/>
                    </w:rPr>
                    <w:t>4.6</w:t>
                  </w:r>
                </w:p>
              </w:tc>
              <w:tc>
                <w:tcPr>
                  <w:tcW w:w="798" w:type="dxa"/>
                </w:tcPr>
                <w:p w:rsidR="00AC475A" w:rsidRPr="007C0909" w:rsidRDefault="00AC475A" w:rsidP="00DB56FA">
                  <w:pPr>
                    <w:spacing w:after="0" w:line="240" w:lineRule="auto"/>
                    <w:ind w:firstLine="0"/>
                    <w:jc w:val="right"/>
                    <w:rPr>
                      <w:rFonts w:ascii="Garamond" w:hAnsi="Garamond"/>
                    </w:rPr>
                  </w:pPr>
                </w:p>
              </w:tc>
              <w:tc>
                <w:tcPr>
                  <w:tcW w:w="779" w:type="dxa"/>
                </w:tcPr>
                <w:p w:rsidR="00AC475A" w:rsidRPr="007C0909" w:rsidRDefault="00AC475A" w:rsidP="00DB56FA">
                  <w:pPr>
                    <w:spacing w:after="0" w:line="240" w:lineRule="auto"/>
                    <w:ind w:firstLine="0"/>
                    <w:jc w:val="right"/>
                    <w:rPr>
                      <w:rFonts w:ascii="Garamond" w:hAnsi="Garamond"/>
                    </w:rPr>
                  </w:pPr>
                  <w:r w:rsidRPr="007C0909">
                    <w:rPr>
                      <w:rFonts w:ascii="Garamond" w:hAnsi="Garamond"/>
                    </w:rPr>
                    <w:t>29.9</w:t>
                  </w:r>
                </w:p>
              </w:tc>
            </w:tr>
            <w:tr w:rsidR="00AC475A" w:rsidRPr="007C0909" w:rsidTr="00DB56FA">
              <w:tc>
                <w:tcPr>
                  <w:tcW w:w="1908" w:type="dxa"/>
                </w:tcPr>
                <w:p w:rsidR="00AC475A" w:rsidRPr="007C0909" w:rsidRDefault="00AC475A" w:rsidP="001B58C1">
                  <w:pPr>
                    <w:spacing w:after="0" w:line="240" w:lineRule="auto"/>
                    <w:ind w:firstLine="0"/>
                    <w:jc w:val="left"/>
                    <w:rPr>
                      <w:rFonts w:ascii="Garamond" w:hAnsi="Garamond"/>
                      <w:i/>
                    </w:rPr>
                  </w:pPr>
                  <w:r w:rsidRPr="007C0909">
                    <w:rPr>
                      <w:rFonts w:ascii="Garamond" w:hAnsi="Garamond"/>
                      <w:i/>
                    </w:rPr>
                    <w:t xml:space="preserve">Projektimi </w:t>
                  </w:r>
                  <w:r w:rsidR="001B58C1">
                    <w:rPr>
                      <w:rFonts w:ascii="Garamond" w:hAnsi="Garamond"/>
                      <w:i/>
                    </w:rPr>
                    <w:t xml:space="preserve">dhe </w:t>
                  </w:r>
                  <w:r w:rsidR="001B58C1" w:rsidRPr="007C0909">
                    <w:rPr>
                      <w:rFonts w:ascii="Garamond" w:hAnsi="Garamond"/>
                      <w:i/>
                    </w:rPr>
                    <w:t>mbikëqyrja</w:t>
                  </w:r>
                </w:p>
              </w:tc>
              <w:tc>
                <w:tcPr>
                  <w:tcW w:w="716" w:type="dxa"/>
                </w:tcPr>
                <w:p w:rsidR="00AC475A" w:rsidRPr="007C0909" w:rsidRDefault="00AC475A" w:rsidP="00DB56FA">
                  <w:pPr>
                    <w:spacing w:after="0" w:line="240" w:lineRule="auto"/>
                    <w:ind w:firstLine="0"/>
                    <w:jc w:val="right"/>
                    <w:rPr>
                      <w:rFonts w:ascii="Garamond" w:hAnsi="Garamond"/>
                    </w:rPr>
                  </w:pPr>
                  <w:r w:rsidRPr="007C0909">
                    <w:rPr>
                      <w:rFonts w:ascii="Garamond" w:hAnsi="Garamond"/>
                    </w:rPr>
                    <w:t>2.2</w:t>
                  </w:r>
                </w:p>
              </w:tc>
              <w:tc>
                <w:tcPr>
                  <w:tcW w:w="1009" w:type="dxa"/>
                </w:tcPr>
                <w:p w:rsidR="00AC475A" w:rsidRPr="007C0909" w:rsidRDefault="00AC475A" w:rsidP="00DB56FA">
                  <w:pPr>
                    <w:spacing w:after="0" w:line="240" w:lineRule="auto"/>
                    <w:ind w:firstLine="0"/>
                    <w:jc w:val="right"/>
                    <w:rPr>
                      <w:rFonts w:ascii="Garamond" w:hAnsi="Garamond"/>
                    </w:rPr>
                  </w:pPr>
                  <w:r w:rsidRPr="007C0909">
                    <w:rPr>
                      <w:rFonts w:ascii="Garamond" w:hAnsi="Garamond"/>
                    </w:rPr>
                    <w:t>0.4</w:t>
                  </w:r>
                </w:p>
              </w:tc>
              <w:tc>
                <w:tcPr>
                  <w:tcW w:w="798" w:type="dxa"/>
                </w:tcPr>
                <w:p w:rsidR="00AC475A" w:rsidRPr="007C0909" w:rsidRDefault="00AC475A" w:rsidP="00DB56FA">
                  <w:pPr>
                    <w:spacing w:after="0" w:line="240" w:lineRule="auto"/>
                    <w:ind w:firstLine="0"/>
                    <w:jc w:val="right"/>
                    <w:rPr>
                      <w:rFonts w:ascii="Garamond" w:hAnsi="Garamond"/>
                    </w:rPr>
                  </w:pPr>
                </w:p>
              </w:tc>
              <w:tc>
                <w:tcPr>
                  <w:tcW w:w="779" w:type="dxa"/>
                </w:tcPr>
                <w:p w:rsidR="00AC475A" w:rsidRPr="007C0909" w:rsidRDefault="00AC475A" w:rsidP="00DB56FA">
                  <w:pPr>
                    <w:spacing w:after="0" w:line="240" w:lineRule="auto"/>
                    <w:ind w:firstLine="0"/>
                    <w:jc w:val="right"/>
                    <w:rPr>
                      <w:rFonts w:ascii="Garamond" w:hAnsi="Garamond"/>
                    </w:rPr>
                  </w:pPr>
                  <w:r w:rsidRPr="007C0909">
                    <w:rPr>
                      <w:rFonts w:ascii="Garamond" w:hAnsi="Garamond"/>
                    </w:rPr>
                    <w:t>2.6</w:t>
                  </w:r>
                </w:p>
              </w:tc>
            </w:tr>
            <w:tr w:rsidR="00AC475A" w:rsidRPr="007C0909" w:rsidTr="00DB56FA">
              <w:tc>
                <w:tcPr>
                  <w:tcW w:w="1908" w:type="dxa"/>
                </w:tcPr>
                <w:p w:rsidR="00AC475A" w:rsidRPr="007C0909" w:rsidRDefault="00AC475A" w:rsidP="00DB56FA">
                  <w:pPr>
                    <w:spacing w:after="0" w:line="240" w:lineRule="auto"/>
                    <w:ind w:firstLine="0"/>
                    <w:jc w:val="left"/>
                    <w:rPr>
                      <w:rFonts w:ascii="Garamond" w:hAnsi="Garamond"/>
                      <w:b/>
                      <w:i/>
                    </w:rPr>
                  </w:pPr>
                  <w:r w:rsidRPr="007C0909">
                    <w:rPr>
                      <w:rFonts w:ascii="Garamond" w:hAnsi="Garamond"/>
                      <w:b/>
                      <w:i/>
                    </w:rPr>
                    <w:t>Mallrat</w:t>
                  </w:r>
                </w:p>
              </w:tc>
              <w:tc>
                <w:tcPr>
                  <w:tcW w:w="716" w:type="dxa"/>
                </w:tcPr>
                <w:p w:rsidR="00AC475A" w:rsidRPr="007C0909" w:rsidRDefault="00AC475A" w:rsidP="00DB56FA">
                  <w:pPr>
                    <w:spacing w:after="0" w:line="240" w:lineRule="auto"/>
                    <w:ind w:firstLine="0"/>
                    <w:jc w:val="right"/>
                    <w:rPr>
                      <w:rFonts w:ascii="Garamond" w:hAnsi="Garamond"/>
                      <w:b/>
                    </w:rPr>
                  </w:pPr>
                  <w:r w:rsidRPr="007C0909">
                    <w:rPr>
                      <w:rFonts w:ascii="Garamond" w:hAnsi="Garamond"/>
                      <w:b/>
                    </w:rPr>
                    <w:t>0.2</w:t>
                  </w:r>
                </w:p>
              </w:tc>
              <w:tc>
                <w:tcPr>
                  <w:tcW w:w="1009" w:type="dxa"/>
                </w:tcPr>
                <w:p w:rsidR="00AC475A" w:rsidRPr="007C0909" w:rsidRDefault="00AC475A" w:rsidP="00DB56FA">
                  <w:pPr>
                    <w:spacing w:after="0" w:line="240" w:lineRule="auto"/>
                    <w:ind w:firstLine="0"/>
                    <w:jc w:val="right"/>
                    <w:rPr>
                      <w:rFonts w:ascii="Garamond" w:hAnsi="Garamond"/>
                      <w:b/>
                    </w:rPr>
                  </w:pPr>
                </w:p>
              </w:tc>
              <w:tc>
                <w:tcPr>
                  <w:tcW w:w="798" w:type="dxa"/>
                </w:tcPr>
                <w:p w:rsidR="00AC475A" w:rsidRPr="007C0909" w:rsidRDefault="00AC475A" w:rsidP="00DB56FA">
                  <w:pPr>
                    <w:spacing w:after="0" w:line="240" w:lineRule="auto"/>
                    <w:ind w:firstLine="0"/>
                    <w:jc w:val="right"/>
                    <w:rPr>
                      <w:rFonts w:ascii="Garamond" w:hAnsi="Garamond"/>
                      <w:b/>
                    </w:rPr>
                  </w:pPr>
                </w:p>
              </w:tc>
              <w:tc>
                <w:tcPr>
                  <w:tcW w:w="779" w:type="dxa"/>
                </w:tcPr>
                <w:p w:rsidR="00AC475A" w:rsidRPr="007C0909" w:rsidRDefault="00AC475A" w:rsidP="00DB56FA">
                  <w:pPr>
                    <w:spacing w:after="0" w:line="240" w:lineRule="auto"/>
                    <w:ind w:firstLine="0"/>
                    <w:jc w:val="right"/>
                    <w:rPr>
                      <w:rFonts w:ascii="Garamond" w:hAnsi="Garamond"/>
                      <w:b/>
                    </w:rPr>
                  </w:pPr>
                  <w:r w:rsidRPr="007C0909">
                    <w:rPr>
                      <w:rFonts w:ascii="Garamond" w:hAnsi="Garamond"/>
                      <w:b/>
                    </w:rPr>
                    <w:t>0.2</w:t>
                  </w:r>
                </w:p>
              </w:tc>
            </w:tr>
            <w:tr w:rsidR="00AC475A" w:rsidRPr="007C0909" w:rsidTr="00DB56FA">
              <w:tc>
                <w:tcPr>
                  <w:tcW w:w="1908" w:type="dxa"/>
                </w:tcPr>
                <w:p w:rsidR="00AC475A" w:rsidRPr="007C0909" w:rsidRDefault="00AC475A" w:rsidP="00DB56FA">
                  <w:pPr>
                    <w:spacing w:after="0" w:line="240" w:lineRule="auto"/>
                    <w:ind w:firstLine="0"/>
                    <w:jc w:val="left"/>
                    <w:rPr>
                      <w:rFonts w:ascii="Garamond" w:hAnsi="Garamond"/>
                      <w:b/>
                      <w:i/>
                    </w:rPr>
                  </w:pPr>
                  <w:r w:rsidRPr="007C0909">
                    <w:rPr>
                      <w:rFonts w:ascii="Garamond" w:hAnsi="Garamond"/>
                      <w:b/>
                      <w:i/>
                    </w:rPr>
                    <w:t xml:space="preserve">Kostot e </w:t>
                  </w:r>
                  <w:r w:rsidR="001B58C1" w:rsidRPr="007C0909">
                    <w:rPr>
                      <w:rFonts w:ascii="Garamond" w:hAnsi="Garamond"/>
                      <w:b/>
                      <w:i/>
                    </w:rPr>
                    <w:t xml:space="preserve">zbatimit dhe të </w:t>
                  </w:r>
                  <w:r w:rsidRPr="007C0909">
                    <w:rPr>
                      <w:rFonts w:ascii="Garamond" w:hAnsi="Garamond"/>
                      <w:b/>
                      <w:i/>
                    </w:rPr>
                    <w:t>AT-së</w:t>
                  </w:r>
                </w:p>
              </w:tc>
              <w:tc>
                <w:tcPr>
                  <w:tcW w:w="716" w:type="dxa"/>
                </w:tcPr>
                <w:p w:rsidR="00AC475A" w:rsidRPr="007C0909" w:rsidRDefault="00AC475A" w:rsidP="00DB56FA">
                  <w:pPr>
                    <w:spacing w:after="0" w:line="240" w:lineRule="auto"/>
                    <w:ind w:firstLine="0"/>
                    <w:jc w:val="right"/>
                    <w:rPr>
                      <w:rFonts w:ascii="Garamond" w:hAnsi="Garamond"/>
                      <w:b/>
                    </w:rPr>
                  </w:pPr>
                  <w:r w:rsidRPr="007C0909">
                    <w:rPr>
                      <w:rFonts w:ascii="Garamond" w:hAnsi="Garamond"/>
                      <w:b/>
                    </w:rPr>
                    <w:t>1.0</w:t>
                  </w:r>
                </w:p>
              </w:tc>
              <w:tc>
                <w:tcPr>
                  <w:tcW w:w="1009" w:type="dxa"/>
                </w:tcPr>
                <w:p w:rsidR="00AC475A" w:rsidRPr="007C0909" w:rsidRDefault="00AC475A" w:rsidP="00DB56FA">
                  <w:pPr>
                    <w:spacing w:after="0" w:line="240" w:lineRule="auto"/>
                    <w:ind w:firstLine="0"/>
                    <w:jc w:val="right"/>
                    <w:rPr>
                      <w:rFonts w:ascii="Garamond" w:hAnsi="Garamond"/>
                      <w:b/>
                    </w:rPr>
                  </w:pPr>
                  <w:r w:rsidRPr="007C0909">
                    <w:rPr>
                      <w:rFonts w:ascii="Garamond" w:hAnsi="Garamond"/>
                      <w:b/>
                    </w:rPr>
                    <w:t>1.0</w:t>
                  </w:r>
                </w:p>
              </w:tc>
              <w:tc>
                <w:tcPr>
                  <w:tcW w:w="798" w:type="dxa"/>
                </w:tcPr>
                <w:p w:rsidR="00AC475A" w:rsidRPr="007C0909" w:rsidRDefault="00AC475A" w:rsidP="00DB56FA">
                  <w:pPr>
                    <w:spacing w:after="0" w:line="240" w:lineRule="auto"/>
                    <w:ind w:firstLine="0"/>
                    <w:jc w:val="right"/>
                    <w:rPr>
                      <w:rFonts w:ascii="Garamond" w:hAnsi="Garamond"/>
                      <w:b/>
                    </w:rPr>
                  </w:pPr>
                  <w:r w:rsidRPr="007C0909">
                    <w:rPr>
                      <w:rFonts w:ascii="Garamond" w:hAnsi="Garamond"/>
                      <w:b/>
                    </w:rPr>
                    <w:t>1.0</w:t>
                  </w:r>
                </w:p>
              </w:tc>
              <w:tc>
                <w:tcPr>
                  <w:tcW w:w="779" w:type="dxa"/>
                </w:tcPr>
                <w:p w:rsidR="00AC475A" w:rsidRPr="007C0909" w:rsidRDefault="00AC475A" w:rsidP="00DB56FA">
                  <w:pPr>
                    <w:spacing w:after="0" w:line="240" w:lineRule="auto"/>
                    <w:ind w:firstLine="0"/>
                    <w:jc w:val="right"/>
                    <w:rPr>
                      <w:rFonts w:ascii="Garamond" w:hAnsi="Garamond"/>
                      <w:b/>
                    </w:rPr>
                  </w:pPr>
                  <w:r w:rsidRPr="007C0909">
                    <w:rPr>
                      <w:rFonts w:ascii="Garamond" w:hAnsi="Garamond"/>
                      <w:b/>
                    </w:rPr>
                    <w:t>3.0</w:t>
                  </w:r>
                </w:p>
              </w:tc>
            </w:tr>
            <w:tr w:rsidR="00AC475A" w:rsidRPr="007C0909" w:rsidTr="00DB56FA">
              <w:tc>
                <w:tcPr>
                  <w:tcW w:w="1908" w:type="dxa"/>
                </w:tcPr>
                <w:p w:rsidR="00AC475A" w:rsidRPr="007C0909" w:rsidRDefault="00AC475A" w:rsidP="00DB56FA">
                  <w:pPr>
                    <w:spacing w:after="0" w:line="240" w:lineRule="auto"/>
                    <w:ind w:firstLine="0"/>
                    <w:jc w:val="left"/>
                    <w:rPr>
                      <w:rFonts w:ascii="Garamond" w:hAnsi="Garamond"/>
                      <w:b/>
                      <w:i/>
                    </w:rPr>
                  </w:pPr>
                  <w:r w:rsidRPr="007C0909">
                    <w:rPr>
                      <w:rFonts w:ascii="Garamond" w:hAnsi="Garamond"/>
                      <w:b/>
                      <w:i/>
                    </w:rPr>
                    <w:t>Fondi i shpenzimeve të paparashikuara</w:t>
                  </w:r>
                </w:p>
              </w:tc>
              <w:tc>
                <w:tcPr>
                  <w:tcW w:w="716" w:type="dxa"/>
                </w:tcPr>
                <w:p w:rsidR="00AC475A" w:rsidRPr="007C0909" w:rsidRDefault="00AC475A" w:rsidP="00DB56FA">
                  <w:pPr>
                    <w:spacing w:after="0" w:line="240" w:lineRule="auto"/>
                    <w:ind w:firstLine="0"/>
                    <w:jc w:val="right"/>
                    <w:rPr>
                      <w:rFonts w:ascii="Garamond" w:hAnsi="Garamond"/>
                      <w:b/>
                    </w:rPr>
                  </w:pPr>
                  <w:r w:rsidRPr="007C0909">
                    <w:rPr>
                      <w:rFonts w:ascii="Garamond" w:hAnsi="Garamond"/>
                      <w:b/>
                    </w:rPr>
                    <w:t>1.0</w:t>
                  </w:r>
                </w:p>
              </w:tc>
              <w:tc>
                <w:tcPr>
                  <w:tcW w:w="1009" w:type="dxa"/>
                </w:tcPr>
                <w:p w:rsidR="00AC475A" w:rsidRPr="007C0909" w:rsidRDefault="00AC475A" w:rsidP="00DB56FA">
                  <w:pPr>
                    <w:spacing w:after="0" w:line="240" w:lineRule="auto"/>
                    <w:ind w:firstLine="0"/>
                    <w:jc w:val="right"/>
                    <w:rPr>
                      <w:rFonts w:ascii="Garamond" w:hAnsi="Garamond"/>
                      <w:b/>
                    </w:rPr>
                  </w:pPr>
                </w:p>
              </w:tc>
              <w:tc>
                <w:tcPr>
                  <w:tcW w:w="798" w:type="dxa"/>
                </w:tcPr>
                <w:p w:rsidR="00AC475A" w:rsidRPr="007C0909" w:rsidRDefault="00AC475A" w:rsidP="00DB56FA">
                  <w:pPr>
                    <w:spacing w:after="0" w:line="240" w:lineRule="auto"/>
                    <w:ind w:firstLine="0"/>
                    <w:jc w:val="right"/>
                    <w:rPr>
                      <w:rFonts w:ascii="Garamond" w:hAnsi="Garamond"/>
                      <w:b/>
                    </w:rPr>
                  </w:pPr>
                </w:p>
              </w:tc>
              <w:tc>
                <w:tcPr>
                  <w:tcW w:w="779" w:type="dxa"/>
                </w:tcPr>
                <w:p w:rsidR="00AC475A" w:rsidRPr="007C0909" w:rsidRDefault="00AC475A" w:rsidP="00DB56FA">
                  <w:pPr>
                    <w:spacing w:after="0" w:line="240" w:lineRule="auto"/>
                    <w:ind w:firstLine="0"/>
                    <w:jc w:val="right"/>
                    <w:rPr>
                      <w:rFonts w:ascii="Garamond" w:hAnsi="Garamond"/>
                      <w:b/>
                    </w:rPr>
                  </w:pPr>
                  <w:r w:rsidRPr="007C0909">
                    <w:rPr>
                      <w:rFonts w:ascii="Garamond" w:hAnsi="Garamond"/>
                      <w:b/>
                    </w:rPr>
                    <w:t>1.0</w:t>
                  </w:r>
                </w:p>
              </w:tc>
            </w:tr>
            <w:tr w:rsidR="00AC475A" w:rsidRPr="007C0909" w:rsidTr="00DB56FA">
              <w:tc>
                <w:tcPr>
                  <w:tcW w:w="1908" w:type="dxa"/>
                </w:tcPr>
                <w:p w:rsidR="00AC475A" w:rsidRPr="007C0909" w:rsidRDefault="001B58C1" w:rsidP="00DB56FA">
                  <w:pPr>
                    <w:spacing w:after="0" w:line="240" w:lineRule="auto"/>
                    <w:ind w:firstLine="0"/>
                    <w:jc w:val="left"/>
                    <w:rPr>
                      <w:rFonts w:ascii="Garamond" w:hAnsi="Garamond"/>
                      <w:b/>
                    </w:rPr>
                  </w:pPr>
                  <w:r w:rsidRPr="007C0909">
                    <w:rPr>
                      <w:rFonts w:ascii="Garamond" w:hAnsi="Garamond"/>
                      <w:b/>
                    </w:rPr>
                    <w:t>TOTALI</w:t>
                  </w:r>
                </w:p>
              </w:tc>
              <w:tc>
                <w:tcPr>
                  <w:tcW w:w="716" w:type="dxa"/>
                </w:tcPr>
                <w:p w:rsidR="00AC475A" w:rsidRPr="007C0909" w:rsidRDefault="00AC475A" w:rsidP="00DB56FA">
                  <w:pPr>
                    <w:spacing w:after="0" w:line="240" w:lineRule="auto"/>
                    <w:ind w:firstLine="0"/>
                    <w:jc w:val="right"/>
                    <w:rPr>
                      <w:rFonts w:ascii="Garamond" w:hAnsi="Garamond"/>
                      <w:b/>
                    </w:rPr>
                  </w:pPr>
                  <w:r w:rsidRPr="007C0909">
                    <w:rPr>
                      <w:rFonts w:ascii="Garamond" w:hAnsi="Garamond"/>
                      <w:b/>
                    </w:rPr>
                    <w:t>29.7</w:t>
                  </w:r>
                </w:p>
              </w:tc>
              <w:tc>
                <w:tcPr>
                  <w:tcW w:w="1009" w:type="dxa"/>
                </w:tcPr>
                <w:p w:rsidR="00AC475A" w:rsidRPr="007C0909" w:rsidRDefault="00AC475A" w:rsidP="00DB56FA">
                  <w:pPr>
                    <w:spacing w:after="0" w:line="240" w:lineRule="auto"/>
                    <w:ind w:firstLine="0"/>
                    <w:jc w:val="right"/>
                    <w:rPr>
                      <w:rFonts w:ascii="Garamond" w:hAnsi="Garamond"/>
                      <w:b/>
                    </w:rPr>
                  </w:pPr>
                  <w:r w:rsidRPr="007C0909">
                    <w:rPr>
                      <w:rFonts w:ascii="Garamond" w:hAnsi="Garamond"/>
                      <w:b/>
                    </w:rPr>
                    <w:t>6.0</w:t>
                  </w:r>
                </w:p>
              </w:tc>
              <w:tc>
                <w:tcPr>
                  <w:tcW w:w="798" w:type="dxa"/>
                </w:tcPr>
                <w:p w:rsidR="00AC475A" w:rsidRPr="007C0909" w:rsidRDefault="00AC475A" w:rsidP="00DB56FA">
                  <w:pPr>
                    <w:spacing w:after="0" w:line="240" w:lineRule="auto"/>
                    <w:ind w:firstLine="0"/>
                    <w:jc w:val="right"/>
                    <w:rPr>
                      <w:rFonts w:ascii="Garamond" w:hAnsi="Garamond"/>
                      <w:b/>
                    </w:rPr>
                  </w:pPr>
                  <w:r w:rsidRPr="007C0909">
                    <w:rPr>
                      <w:rFonts w:ascii="Garamond" w:hAnsi="Garamond"/>
                      <w:b/>
                    </w:rPr>
                    <w:t>1.0</w:t>
                  </w:r>
                </w:p>
              </w:tc>
              <w:tc>
                <w:tcPr>
                  <w:tcW w:w="779" w:type="dxa"/>
                </w:tcPr>
                <w:p w:rsidR="00AC475A" w:rsidRPr="007C0909" w:rsidRDefault="00AC475A" w:rsidP="00DB56FA">
                  <w:pPr>
                    <w:spacing w:after="0" w:line="240" w:lineRule="auto"/>
                    <w:ind w:firstLine="0"/>
                    <w:jc w:val="right"/>
                    <w:rPr>
                      <w:rFonts w:ascii="Garamond" w:hAnsi="Garamond"/>
                      <w:b/>
                    </w:rPr>
                  </w:pPr>
                  <w:r w:rsidRPr="007C0909">
                    <w:rPr>
                      <w:rFonts w:ascii="Garamond" w:hAnsi="Garamond"/>
                      <w:b/>
                    </w:rPr>
                    <w:t>36.7</w:t>
                  </w:r>
                </w:p>
              </w:tc>
            </w:tr>
          </w:tbl>
          <w:p w:rsidR="00AC475A" w:rsidRPr="007C0909" w:rsidRDefault="00AC475A" w:rsidP="00DB56FA">
            <w:pPr>
              <w:spacing w:after="0" w:line="240" w:lineRule="auto"/>
              <w:ind w:firstLine="0"/>
              <w:rPr>
                <w:rFonts w:ascii="Garamond" w:hAnsi="Garamond"/>
              </w:rPr>
            </w:pPr>
          </w:p>
        </w:tc>
      </w:tr>
      <w:tr w:rsidR="00AC475A" w:rsidRPr="007C0909" w:rsidTr="00DB56FA">
        <w:trPr>
          <w:gridAfter w:val="1"/>
          <w:wAfter w:w="199" w:type="pct"/>
          <w:trHeight w:val="285"/>
          <w:jc w:val="center"/>
        </w:trPr>
        <w:tc>
          <w:tcPr>
            <w:tcW w:w="242" w:type="pct"/>
            <w:shd w:val="clear" w:color="auto" w:fill="FFFFFF" w:themeFill="background1"/>
          </w:tcPr>
          <w:p w:rsidR="00AC475A" w:rsidRPr="007C0909" w:rsidRDefault="00AC475A" w:rsidP="00DB56FA">
            <w:pPr>
              <w:spacing w:after="0" w:line="240" w:lineRule="auto"/>
              <w:ind w:firstLine="0"/>
              <w:rPr>
                <w:rFonts w:ascii="Garamond" w:hAnsi="Garamond"/>
                <w:b/>
              </w:rPr>
            </w:pPr>
          </w:p>
        </w:tc>
        <w:tc>
          <w:tcPr>
            <w:tcW w:w="1584" w:type="pct"/>
            <w:tcBorders>
              <w:top w:val="single" w:sz="6" w:space="0" w:color="auto"/>
              <w:left w:val="single" w:sz="12" w:space="0" w:color="auto"/>
              <w:bottom w:val="single" w:sz="6" w:space="0" w:color="auto"/>
              <w:right w:val="single" w:sz="6" w:space="0" w:color="auto"/>
            </w:tcBorders>
            <w:shd w:val="clear" w:color="auto" w:fill="FFFFFF" w:themeFill="background1"/>
          </w:tcPr>
          <w:p w:rsidR="00AC475A" w:rsidRPr="007C0909" w:rsidRDefault="00AC475A" w:rsidP="00DB56FA">
            <w:pPr>
              <w:spacing w:after="0" w:line="240" w:lineRule="auto"/>
              <w:ind w:firstLine="0"/>
              <w:jc w:val="left"/>
              <w:rPr>
                <w:rFonts w:ascii="Garamond" w:hAnsi="Garamond"/>
                <w:b/>
              </w:rPr>
            </w:pPr>
            <w:r w:rsidRPr="007C0909">
              <w:rPr>
                <w:rFonts w:ascii="Garamond" w:hAnsi="Garamond"/>
                <w:b/>
              </w:rPr>
              <w:t xml:space="preserve">Afati i </w:t>
            </w:r>
            <w:r w:rsidR="0024510E" w:rsidRPr="007C0909">
              <w:rPr>
                <w:rFonts w:ascii="Garamond" w:hAnsi="Garamond"/>
                <w:b/>
              </w:rPr>
              <w:t>parashikuar i punimeve/vitet buxhetore të parashikuara</w:t>
            </w:r>
          </w:p>
        </w:tc>
        <w:tc>
          <w:tcPr>
            <w:tcW w:w="2975" w:type="pct"/>
            <w:gridSpan w:val="2"/>
            <w:tcBorders>
              <w:top w:val="single" w:sz="6" w:space="0" w:color="auto"/>
              <w:left w:val="single" w:sz="6" w:space="0" w:color="auto"/>
              <w:bottom w:val="single" w:sz="6" w:space="0" w:color="auto"/>
              <w:right w:val="single" w:sz="12" w:space="0" w:color="auto"/>
            </w:tcBorders>
            <w:shd w:val="clear" w:color="auto" w:fill="FFFFFF" w:themeFill="background1"/>
          </w:tcPr>
          <w:p w:rsidR="00AC475A" w:rsidRPr="007C0909" w:rsidRDefault="00AC475A" w:rsidP="00DB56FA">
            <w:pPr>
              <w:spacing w:after="0" w:line="240" w:lineRule="auto"/>
              <w:ind w:firstLine="0"/>
              <w:rPr>
                <w:rFonts w:ascii="Garamond" w:hAnsi="Garamond"/>
              </w:rPr>
            </w:pPr>
            <w:r w:rsidRPr="007C0909">
              <w:rPr>
                <w:rFonts w:ascii="Garamond" w:hAnsi="Garamond"/>
              </w:rPr>
              <w:t>2015-2019</w:t>
            </w:r>
          </w:p>
        </w:tc>
      </w:tr>
      <w:tr w:rsidR="00AC475A" w:rsidRPr="007C0909" w:rsidTr="00DB56FA">
        <w:trPr>
          <w:gridAfter w:val="1"/>
          <w:wAfter w:w="199" w:type="pct"/>
          <w:trHeight w:val="266"/>
          <w:jc w:val="center"/>
        </w:trPr>
        <w:tc>
          <w:tcPr>
            <w:tcW w:w="242" w:type="pct"/>
            <w:shd w:val="clear" w:color="auto" w:fill="FFFFFF" w:themeFill="background1"/>
          </w:tcPr>
          <w:p w:rsidR="00AC475A" w:rsidRPr="007C0909" w:rsidRDefault="00AC475A" w:rsidP="00DB56FA">
            <w:pPr>
              <w:spacing w:after="0" w:line="240" w:lineRule="auto"/>
              <w:ind w:firstLine="0"/>
              <w:rPr>
                <w:rFonts w:ascii="Garamond" w:hAnsi="Garamond"/>
                <w:b/>
              </w:rPr>
            </w:pPr>
          </w:p>
        </w:tc>
        <w:tc>
          <w:tcPr>
            <w:tcW w:w="1584" w:type="pct"/>
            <w:tcBorders>
              <w:top w:val="single" w:sz="6" w:space="0" w:color="auto"/>
              <w:left w:val="single" w:sz="12" w:space="0" w:color="auto"/>
              <w:bottom w:val="single" w:sz="12" w:space="0" w:color="auto"/>
              <w:right w:val="single" w:sz="6" w:space="0" w:color="auto"/>
            </w:tcBorders>
            <w:shd w:val="clear" w:color="auto" w:fill="FFFFFF" w:themeFill="background1"/>
          </w:tcPr>
          <w:p w:rsidR="00AC475A" w:rsidRPr="007C0909" w:rsidRDefault="00AC475A" w:rsidP="00DB56FA">
            <w:pPr>
              <w:spacing w:after="0" w:line="240" w:lineRule="auto"/>
              <w:ind w:firstLine="0"/>
              <w:jc w:val="left"/>
              <w:rPr>
                <w:rFonts w:ascii="Garamond" w:hAnsi="Garamond"/>
                <w:b/>
              </w:rPr>
            </w:pPr>
            <w:r w:rsidRPr="007C0909">
              <w:rPr>
                <w:rFonts w:ascii="Garamond" w:hAnsi="Garamond"/>
                <w:b/>
              </w:rPr>
              <w:t xml:space="preserve">Data e </w:t>
            </w:r>
            <w:r w:rsidR="0024510E" w:rsidRPr="007C0909">
              <w:rPr>
                <w:rFonts w:ascii="Garamond" w:hAnsi="Garamond"/>
                <w:b/>
              </w:rPr>
              <w:t>përfundimit</w:t>
            </w:r>
          </w:p>
        </w:tc>
        <w:tc>
          <w:tcPr>
            <w:tcW w:w="2975" w:type="pct"/>
            <w:gridSpan w:val="2"/>
            <w:tcBorders>
              <w:top w:val="single" w:sz="6" w:space="0" w:color="auto"/>
              <w:left w:val="single" w:sz="6" w:space="0" w:color="auto"/>
              <w:bottom w:val="single" w:sz="12" w:space="0" w:color="auto"/>
              <w:right w:val="single" w:sz="12" w:space="0" w:color="auto"/>
            </w:tcBorders>
            <w:shd w:val="clear" w:color="auto" w:fill="FFFFFF" w:themeFill="background1"/>
          </w:tcPr>
          <w:p w:rsidR="00AC475A" w:rsidRPr="0069797B" w:rsidRDefault="00AC475A" w:rsidP="00DB56FA">
            <w:pPr>
              <w:spacing w:after="0" w:line="240" w:lineRule="auto"/>
              <w:ind w:firstLine="0"/>
              <w:rPr>
                <w:rFonts w:ascii="Garamond" w:hAnsi="Garamond"/>
              </w:rPr>
            </w:pPr>
            <w:r w:rsidRPr="0069797B">
              <w:rPr>
                <w:rFonts w:ascii="Garamond" w:hAnsi="Garamond"/>
              </w:rPr>
              <w:t>30 shtator 2019</w:t>
            </w:r>
          </w:p>
        </w:tc>
      </w:tr>
      <w:tr w:rsidR="00AC475A" w:rsidRPr="007C0909" w:rsidTr="00DB56FA">
        <w:trPr>
          <w:trHeight w:val="51"/>
          <w:jc w:val="center"/>
        </w:trPr>
        <w:tc>
          <w:tcPr>
            <w:tcW w:w="242" w:type="pct"/>
            <w:shd w:val="clear" w:color="auto" w:fill="FFFFFF" w:themeFill="background1"/>
          </w:tcPr>
          <w:p w:rsidR="00AC475A" w:rsidRPr="007C0909" w:rsidRDefault="00AC475A" w:rsidP="00DB56FA">
            <w:pPr>
              <w:spacing w:after="0" w:line="240" w:lineRule="auto"/>
              <w:ind w:firstLine="0"/>
              <w:rPr>
                <w:rFonts w:ascii="Garamond" w:hAnsi="Garamond"/>
                <w:b/>
              </w:rPr>
            </w:pPr>
          </w:p>
        </w:tc>
        <w:tc>
          <w:tcPr>
            <w:tcW w:w="1584" w:type="pct"/>
            <w:shd w:val="clear" w:color="auto" w:fill="FFFFFF" w:themeFill="background1"/>
          </w:tcPr>
          <w:p w:rsidR="00AC475A" w:rsidRPr="007C0909" w:rsidRDefault="00AC475A" w:rsidP="00DB56FA">
            <w:pPr>
              <w:spacing w:after="0" w:line="240" w:lineRule="auto"/>
              <w:ind w:firstLine="0"/>
              <w:rPr>
                <w:rFonts w:ascii="Garamond" w:hAnsi="Garamond"/>
                <w:b/>
              </w:rPr>
            </w:pPr>
          </w:p>
        </w:tc>
        <w:tc>
          <w:tcPr>
            <w:tcW w:w="1278" w:type="pct"/>
            <w:shd w:val="clear" w:color="auto" w:fill="FFFFFF" w:themeFill="background1"/>
          </w:tcPr>
          <w:p w:rsidR="00AC475A" w:rsidRPr="007C0909" w:rsidRDefault="00AC475A" w:rsidP="00DB56FA">
            <w:pPr>
              <w:spacing w:after="0" w:line="240" w:lineRule="auto"/>
              <w:ind w:firstLine="0"/>
              <w:rPr>
                <w:rFonts w:ascii="Garamond" w:hAnsi="Garamond"/>
                <w:i/>
              </w:rPr>
            </w:pPr>
          </w:p>
        </w:tc>
        <w:tc>
          <w:tcPr>
            <w:tcW w:w="1896" w:type="pct"/>
            <w:gridSpan w:val="2"/>
            <w:shd w:val="clear" w:color="auto" w:fill="FFFFFF" w:themeFill="background1"/>
          </w:tcPr>
          <w:p w:rsidR="00AC475A" w:rsidRPr="007C0909" w:rsidRDefault="00AC475A" w:rsidP="00DB56FA">
            <w:pPr>
              <w:spacing w:after="0" w:line="240" w:lineRule="auto"/>
              <w:ind w:firstLine="0"/>
              <w:rPr>
                <w:rFonts w:ascii="Garamond" w:hAnsi="Garamond"/>
              </w:rPr>
            </w:pPr>
          </w:p>
        </w:tc>
      </w:tr>
      <w:tr w:rsidR="00AC475A" w:rsidRPr="007C0909" w:rsidTr="00DB56FA">
        <w:trPr>
          <w:gridAfter w:val="1"/>
          <w:wAfter w:w="199" w:type="pct"/>
          <w:trHeight w:val="532"/>
          <w:jc w:val="center"/>
        </w:trPr>
        <w:tc>
          <w:tcPr>
            <w:tcW w:w="242" w:type="pct"/>
            <w:shd w:val="clear" w:color="auto" w:fill="FFFFFF" w:themeFill="background1"/>
          </w:tcPr>
          <w:p w:rsidR="00AC475A" w:rsidRPr="007C0909" w:rsidRDefault="00AC475A" w:rsidP="00DB56FA">
            <w:pPr>
              <w:spacing w:after="0" w:line="240" w:lineRule="auto"/>
              <w:ind w:firstLine="0"/>
              <w:rPr>
                <w:rFonts w:ascii="Garamond" w:hAnsi="Garamond"/>
                <w:b/>
              </w:rPr>
            </w:pPr>
            <w:r w:rsidRPr="007C0909">
              <w:rPr>
                <w:rFonts w:ascii="Garamond" w:hAnsi="Garamond"/>
                <w:b/>
              </w:rPr>
              <w:t>III.</w:t>
            </w:r>
          </w:p>
        </w:tc>
        <w:tc>
          <w:tcPr>
            <w:tcW w:w="1584" w:type="pct"/>
            <w:tcBorders>
              <w:top w:val="single" w:sz="12" w:space="0" w:color="auto"/>
              <w:left w:val="single" w:sz="12" w:space="0" w:color="auto"/>
              <w:bottom w:val="single" w:sz="12" w:space="0" w:color="auto"/>
              <w:right w:val="single" w:sz="6" w:space="0" w:color="auto"/>
            </w:tcBorders>
            <w:shd w:val="clear" w:color="auto" w:fill="FFFFFF" w:themeFill="background1"/>
          </w:tcPr>
          <w:p w:rsidR="00AC475A" w:rsidRPr="007C0909" w:rsidRDefault="00AC475A" w:rsidP="00DB56FA">
            <w:pPr>
              <w:spacing w:after="0" w:line="240" w:lineRule="auto"/>
              <w:ind w:firstLine="0"/>
              <w:rPr>
                <w:rFonts w:ascii="Garamond" w:hAnsi="Garamond"/>
                <w:b/>
              </w:rPr>
            </w:pPr>
            <w:r w:rsidRPr="007C0909">
              <w:rPr>
                <w:rFonts w:ascii="Garamond" w:hAnsi="Garamond"/>
                <w:b/>
              </w:rPr>
              <w:t xml:space="preserve">Kriteret e </w:t>
            </w:r>
            <w:r w:rsidR="00CD227C" w:rsidRPr="007C0909">
              <w:rPr>
                <w:rFonts w:ascii="Garamond" w:hAnsi="Garamond"/>
                <w:b/>
              </w:rPr>
              <w:t>përzgjedhjes</w:t>
            </w:r>
          </w:p>
        </w:tc>
        <w:tc>
          <w:tcPr>
            <w:tcW w:w="2975" w:type="pct"/>
            <w:gridSpan w:val="2"/>
            <w:tcBorders>
              <w:top w:val="single" w:sz="12" w:space="0" w:color="auto"/>
              <w:left w:val="single" w:sz="6" w:space="0" w:color="auto"/>
              <w:bottom w:val="single" w:sz="12" w:space="0" w:color="auto"/>
              <w:right w:val="single" w:sz="12" w:space="0" w:color="auto"/>
            </w:tcBorders>
            <w:shd w:val="clear" w:color="auto" w:fill="FFFFFF" w:themeFill="background1"/>
          </w:tcPr>
          <w:p w:rsidR="00AC475A" w:rsidRPr="007C0909" w:rsidRDefault="00AC475A" w:rsidP="00DB56FA">
            <w:pPr>
              <w:spacing w:after="0" w:line="240" w:lineRule="auto"/>
              <w:ind w:firstLine="0"/>
              <w:rPr>
                <w:rFonts w:ascii="Garamond" w:hAnsi="Garamond"/>
              </w:rPr>
            </w:pPr>
            <w:r w:rsidRPr="007C0909">
              <w:rPr>
                <w:rFonts w:ascii="Garamond" w:hAnsi="Garamond"/>
              </w:rPr>
              <w:t>Projektet me qëllim përmirësimin e kushteve të jetesës në zonat urbane duhet të përfshijnë lagjet e lëna pas dore ose zonat urbane të cilave iu mungon infrastruktura urbane dhe/ose mjediset sociale dhe kulturore.</w:t>
            </w:r>
          </w:p>
          <w:p w:rsidR="00AC475A" w:rsidRPr="007C0909" w:rsidRDefault="00AC475A" w:rsidP="00DB56FA">
            <w:pPr>
              <w:spacing w:after="0" w:line="240" w:lineRule="auto"/>
              <w:ind w:firstLine="0"/>
              <w:rPr>
                <w:rFonts w:ascii="Garamond" w:hAnsi="Garamond"/>
              </w:rPr>
            </w:pPr>
            <w:r w:rsidRPr="007C0909">
              <w:rPr>
                <w:rFonts w:ascii="Garamond" w:hAnsi="Garamond"/>
              </w:rPr>
              <w:t>Projektet që kanë për qëllim përmirësimin e kushteve të jetesës në zonat rurale duhet të përfshijnë rajone të karakterizuara nga një dendësi e ulët e popullsisë apo aktivitete në fusha të tilla</w:t>
            </w:r>
            <w:r w:rsidR="004D127D">
              <w:rPr>
                <w:rFonts w:ascii="Garamond" w:hAnsi="Garamond"/>
              </w:rPr>
              <w:t>,</w:t>
            </w:r>
            <w:r w:rsidRPr="007C0909">
              <w:rPr>
                <w:rFonts w:ascii="Garamond" w:hAnsi="Garamond"/>
              </w:rPr>
              <w:t xml:space="preserve"> si</w:t>
            </w:r>
            <w:r w:rsidR="004D127D">
              <w:rPr>
                <w:rFonts w:ascii="Garamond" w:hAnsi="Garamond"/>
              </w:rPr>
              <w:t>:</w:t>
            </w:r>
            <w:r w:rsidRPr="007C0909">
              <w:rPr>
                <w:rFonts w:ascii="Garamond" w:hAnsi="Garamond"/>
              </w:rPr>
              <w:t xml:space="preserve"> bujqësia, pylltaria, akuakultura dhe peshkimi, të përcaktuara nga legjislacioni kombëtar. </w:t>
            </w:r>
          </w:p>
          <w:p w:rsidR="00AC475A" w:rsidRPr="007C0909" w:rsidRDefault="00AC475A" w:rsidP="00DB56FA">
            <w:pPr>
              <w:spacing w:after="0" w:line="240" w:lineRule="auto"/>
              <w:ind w:firstLine="0"/>
              <w:rPr>
                <w:rFonts w:ascii="Garamond" w:hAnsi="Garamond"/>
              </w:rPr>
            </w:pPr>
            <w:r w:rsidRPr="007C0909">
              <w:rPr>
                <w:rFonts w:ascii="Garamond" w:hAnsi="Garamond"/>
              </w:rPr>
              <w:t>CEB-i financon projekte që përfshijnë ndërtimin apo rehabilitimin e infrastrukturës publike në sektorët e rehabilitimit urban dhe modernizimit rural. Vetëm ato investime në infrastrukturë që përfshihen në buxhetin kombëtar, rajonal apo vendor, do të konsiderohen të pranuesh</w:t>
            </w:r>
            <w:r w:rsidR="004D127D">
              <w:rPr>
                <w:rFonts w:ascii="Garamond" w:hAnsi="Garamond"/>
              </w:rPr>
              <w:t>me</w:t>
            </w:r>
            <w:r w:rsidRPr="007C0909">
              <w:rPr>
                <w:rFonts w:ascii="Garamond" w:hAnsi="Garamond"/>
              </w:rPr>
              <w:t>, të tilla si:</w:t>
            </w:r>
          </w:p>
          <w:p w:rsidR="00AC475A" w:rsidRPr="007C0909" w:rsidRDefault="00F931C5" w:rsidP="00F931C5">
            <w:pPr>
              <w:spacing w:after="0" w:line="240" w:lineRule="auto"/>
              <w:ind w:firstLine="0"/>
              <w:rPr>
                <w:rFonts w:ascii="Garamond" w:hAnsi="Garamond"/>
              </w:rPr>
            </w:pPr>
            <w:r>
              <w:rPr>
                <w:rFonts w:ascii="Garamond" w:hAnsi="Garamond"/>
              </w:rPr>
              <w:t xml:space="preserve">i) </w:t>
            </w:r>
            <w:r w:rsidR="00AC475A" w:rsidRPr="007C0909">
              <w:rPr>
                <w:rFonts w:ascii="Garamond" w:hAnsi="Garamond"/>
              </w:rPr>
              <w:t>shërbime si rrjeti i ujësjellësit, i energjisë elektrike dhe furnizimit me gaz, rrjeti i kanalizimeve</w:t>
            </w:r>
            <w:r w:rsidR="004D127D">
              <w:rPr>
                <w:rFonts w:ascii="Garamond" w:hAnsi="Garamond"/>
              </w:rPr>
              <w:t>,</w:t>
            </w:r>
            <w:r w:rsidR="00AC475A" w:rsidRPr="007C0909">
              <w:rPr>
                <w:rFonts w:ascii="Garamond" w:hAnsi="Garamond"/>
              </w:rPr>
              <w:t xml:space="preserve"> trajtimi i mbetjeve të ngurta dhe të lëngshme;</w:t>
            </w:r>
          </w:p>
          <w:p w:rsidR="00AC475A" w:rsidRPr="007C0909" w:rsidRDefault="00F931C5" w:rsidP="00F931C5">
            <w:pPr>
              <w:spacing w:after="0" w:line="240" w:lineRule="auto"/>
              <w:ind w:firstLine="0"/>
              <w:rPr>
                <w:rFonts w:ascii="Garamond" w:hAnsi="Garamond"/>
              </w:rPr>
            </w:pPr>
            <w:r>
              <w:rPr>
                <w:rFonts w:ascii="Garamond" w:hAnsi="Garamond"/>
              </w:rPr>
              <w:t xml:space="preserve">ii) </w:t>
            </w:r>
            <w:r w:rsidR="004D127D" w:rsidRPr="007C0909">
              <w:rPr>
                <w:rFonts w:ascii="Garamond" w:hAnsi="Garamond"/>
              </w:rPr>
              <w:t xml:space="preserve">ndërtimi </w:t>
            </w:r>
            <w:r w:rsidR="00AC475A" w:rsidRPr="007C0909">
              <w:rPr>
                <w:rFonts w:ascii="Garamond" w:hAnsi="Garamond"/>
              </w:rPr>
              <w:t>dhe mirëmbajtja e rrjetit rrugor lokal;</w:t>
            </w:r>
          </w:p>
          <w:p w:rsidR="00AC475A" w:rsidRPr="007C0909" w:rsidRDefault="00F931C5" w:rsidP="00F931C5">
            <w:pPr>
              <w:spacing w:after="0" w:line="240" w:lineRule="auto"/>
              <w:ind w:firstLine="0"/>
              <w:rPr>
                <w:rFonts w:ascii="Garamond" w:hAnsi="Garamond"/>
              </w:rPr>
            </w:pPr>
            <w:r>
              <w:rPr>
                <w:rFonts w:ascii="Garamond" w:hAnsi="Garamond"/>
              </w:rPr>
              <w:t xml:space="preserve">iii) </w:t>
            </w:r>
            <w:r w:rsidR="004D127D" w:rsidRPr="007C0909">
              <w:rPr>
                <w:rFonts w:ascii="Garamond" w:hAnsi="Garamond"/>
              </w:rPr>
              <w:t xml:space="preserve">infrastruktura </w:t>
            </w:r>
            <w:r w:rsidR="00AC475A" w:rsidRPr="007C0909">
              <w:rPr>
                <w:rFonts w:ascii="Garamond" w:hAnsi="Garamond"/>
              </w:rPr>
              <w:t>dhe mirëmbajtja e transportit publik lokal;</w:t>
            </w:r>
          </w:p>
          <w:p w:rsidR="00AC475A" w:rsidRPr="007C0909" w:rsidRDefault="00F931C5" w:rsidP="00F931C5">
            <w:pPr>
              <w:spacing w:after="0" w:line="240" w:lineRule="auto"/>
              <w:ind w:firstLine="0"/>
              <w:rPr>
                <w:rFonts w:ascii="Garamond" w:hAnsi="Garamond"/>
              </w:rPr>
            </w:pPr>
            <w:r>
              <w:rPr>
                <w:rFonts w:ascii="Garamond" w:hAnsi="Garamond"/>
              </w:rPr>
              <w:t xml:space="preserve">iv) </w:t>
            </w:r>
            <w:r w:rsidR="00AC475A" w:rsidRPr="007C0909">
              <w:rPr>
                <w:rFonts w:ascii="Garamond" w:hAnsi="Garamond"/>
              </w:rPr>
              <w:t xml:space="preserve">ndriçimi publik; </w:t>
            </w:r>
          </w:p>
          <w:p w:rsidR="00AC475A" w:rsidRPr="007C0909" w:rsidRDefault="00F931C5" w:rsidP="00F931C5">
            <w:pPr>
              <w:spacing w:after="0" w:line="240" w:lineRule="auto"/>
              <w:ind w:firstLine="0"/>
              <w:rPr>
                <w:rFonts w:ascii="Garamond" w:hAnsi="Garamond"/>
              </w:rPr>
            </w:pPr>
            <w:r>
              <w:rPr>
                <w:rFonts w:ascii="Garamond" w:hAnsi="Garamond"/>
              </w:rPr>
              <w:t xml:space="preserve">v) </w:t>
            </w:r>
            <w:r w:rsidR="00AC475A" w:rsidRPr="007C0909">
              <w:rPr>
                <w:rFonts w:ascii="Garamond" w:hAnsi="Garamond"/>
              </w:rPr>
              <w:t>ngrohja qendrore</w:t>
            </w:r>
            <w:r w:rsidR="00AC475A">
              <w:rPr>
                <w:rFonts w:ascii="Garamond" w:hAnsi="Garamond"/>
              </w:rPr>
              <w:t>;</w:t>
            </w:r>
          </w:p>
          <w:p w:rsidR="00AC475A" w:rsidRPr="007C0909" w:rsidRDefault="00F931C5" w:rsidP="00F931C5">
            <w:pPr>
              <w:spacing w:after="0" w:line="240" w:lineRule="auto"/>
              <w:ind w:firstLine="0"/>
              <w:rPr>
                <w:rFonts w:ascii="Garamond" w:hAnsi="Garamond"/>
              </w:rPr>
            </w:pPr>
            <w:r>
              <w:rPr>
                <w:rFonts w:ascii="Garamond" w:hAnsi="Garamond"/>
              </w:rPr>
              <w:t xml:space="preserve">vi) </w:t>
            </w:r>
            <w:r w:rsidR="00AC475A" w:rsidRPr="007C0909">
              <w:rPr>
                <w:rFonts w:ascii="Garamond" w:hAnsi="Garamond"/>
              </w:rPr>
              <w:t>objektet kryesore arsimore dhe mjekësore;</w:t>
            </w:r>
          </w:p>
          <w:p w:rsidR="00AC475A" w:rsidRPr="007C0909" w:rsidRDefault="00F931C5" w:rsidP="00F931C5">
            <w:pPr>
              <w:spacing w:after="0" w:line="240" w:lineRule="auto"/>
              <w:ind w:firstLine="0"/>
              <w:rPr>
                <w:rFonts w:ascii="Garamond" w:hAnsi="Garamond"/>
              </w:rPr>
            </w:pPr>
            <w:r>
              <w:rPr>
                <w:rFonts w:ascii="Garamond" w:hAnsi="Garamond"/>
              </w:rPr>
              <w:t xml:space="preserve">vii) </w:t>
            </w:r>
            <w:r w:rsidR="00AC475A" w:rsidRPr="007C0909">
              <w:rPr>
                <w:rFonts w:ascii="Garamond" w:hAnsi="Garamond"/>
              </w:rPr>
              <w:t>qendra social-kulturore apo sportive</w:t>
            </w:r>
            <w:r w:rsidR="004D127D">
              <w:rPr>
                <w:rFonts w:ascii="Garamond" w:hAnsi="Garamond"/>
              </w:rPr>
              <w:t>,</w:t>
            </w:r>
            <w:r w:rsidR="00AC475A" w:rsidRPr="007C0909">
              <w:rPr>
                <w:rFonts w:ascii="Garamond" w:hAnsi="Garamond"/>
              </w:rPr>
              <w:t xml:space="preserve"> të tilla si</w:t>
            </w:r>
            <w:r w:rsidR="004D127D">
              <w:rPr>
                <w:rFonts w:ascii="Garamond" w:hAnsi="Garamond"/>
              </w:rPr>
              <w:t>:</w:t>
            </w:r>
            <w:r w:rsidR="00AC475A" w:rsidRPr="007C0909">
              <w:rPr>
                <w:rFonts w:ascii="Garamond" w:hAnsi="Garamond"/>
              </w:rPr>
              <w:t xml:space="preserve"> terrene sportive, hapësirat e gjelbra, mjediset e ekspozitave, teatro dhe biblioteka;</w:t>
            </w:r>
          </w:p>
          <w:p w:rsidR="00AC475A" w:rsidRPr="007C0909" w:rsidRDefault="00F931C5" w:rsidP="00F931C5">
            <w:pPr>
              <w:spacing w:after="0" w:line="240" w:lineRule="auto"/>
              <w:ind w:firstLine="0"/>
              <w:rPr>
                <w:rFonts w:ascii="Garamond" w:hAnsi="Garamond"/>
              </w:rPr>
            </w:pPr>
            <w:r>
              <w:rPr>
                <w:rFonts w:ascii="Garamond" w:hAnsi="Garamond"/>
              </w:rPr>
              <w:t xml:space="preserve">viii) </w:t>
            </w:r>
            <w:r w:rsidR="00AC475A" w:rsidRPr="007C0909">
              <w:rPr>
                <w:rFonts w:ascii="Garamond" w:hAnsi="Garamond"/>
              </w:rPr>
              <w:t>zhvillimi i zonave industriale;</w:t>
            </w:r>
          </w:p>
          <w:p w:rsidR="00AC475A" w:rsidRPr="007C0909" w:rsidRDefault="00F931C5" w:rsidP="00F931C5">
            <w:pPr>
              <w:spacing w:after="0" w:line="240" w:lineRule="auto"/>
              <w:ind w:firstLine="0"/>
              <w:rPr>
                <w:rFonts w:ascii="Garamond" w:hAnsi="Garamond"/>
              </w:rPr>
            </w:pPr>
            <w:r>
              <w:rPr>
                <w:rFonts w:ascii="Garamond" w:hAnsi="Garamond"/>
              </w:rPr>
              <w:t xml:space="preserve">xix) </w:t>
            </w:r>
            <w:r w:rsidR="00AC475A" w:rsidRPr="007C0909">
              <w:rPr>
                <w:rFonts w:ascii="Garamond" w:hAnsi="Garamond"/>
              </w:rPr>
              <w:t>rrjetet e ujitjes në zonat rurale;</w:t>
            </w:r>
          </w:p>
          <w:p w:rsidR="00AC475A" w:rsidRPr="007C0909" w:rsidRDefault="00F931C5" w:rsidP="00F931C5">
            <w:pPr>
              <w:spacing w:after="0" w:line="240" w:lineRule="auto"/>
              <w:ind w:firstLine="0"/>
              <w:rPr>
                <w:rFonts w:ascii="Garamond" w:hAnsi="Garamond"/>
              </w:rPr>
            </w:pPr>
            <w:r>
              <w:rPr>
                <w:rFonts w:ascii="Garamond" w:hAnsi="Garamond"/>
              </w:rPr>
              <w:t>x)</w:t>
            </w:r>
            <w:r w:rsidR="00AC475A" w:rsidRPr="007C0909">
              <w:rPr>
                <w:rFonts w:ascii="Garamond" w:hAnsi="Garamond"/>
              </w:rPr>
              <w:t xml:space="preserve"> ndërtesa administrative dhe strehimi publik.</w:t>
            </w:r>
          </w:p>
          <w:p w:rsidR="00AC475A" w:rsidRPr="007C0909" w:rsidRDefault="00AC475A" w:rsidP="00DB56FA">
            <w:pPr>
              <w:spacing w:after="0" w:line="240" w:lineRule="auto"/>
              <w:ind w:firstLine="0"/>
              <w:rPr>
                <w:rFonts w:ascii="Garamond" w:hAnsi="Garamond"/>
                <w:szCs w:val="20"/>
              </w:rPr>
            </w:pPr>
            <w:r w:rsidRPr="007C0909">
              <w:rPr>
                <w:rFonts w:ascii="Garamond" w:hAnsi="Garamond"/>
              </w:rPr>
              <w:t>Huamarrësi nuk mendon që ndërtimi i infrastrukturave publike</w:t>
            </w:r>
            <w:r w:rsidR="004D127D">
              <w:rPr>
                <w:rFonts w:ascii="Garamond" w:hAnsi="Garamond"/>
              </w:rPr>
              <w:t>,</w:t>
            </w:r>
            <w:r w:rsidRPr="007C0909">
              <w:rPr>
                <w:rFonts w:ascii="Garamond" w:hAnsi="Garamond"/>
              </w:rPr>
              <w:t xml:space="preserve"> i parashikuar në kuadër të këtij pr</w:t>
            </w:r>
            <w:r w:rsidR="004D127D">
              <w:rPr>
                <w:rFonts w:ascii="Garamond" w:hAnsi="Garamond"/>
              </w:rPr>
              <w:t xml:space="preserve">ogrami, </w:t>
            </w:r>
            <w:r w:rsidRPr="007C0909">
              <w:rPr>
                <w:rFonts w:ascii="Garamond" w:hAnsi="Garamond"/>
              </w:rPr>
              <w:t>do të ketë një ndikim mbi pronën private ap</w:t>
            </w:r>
            <w:r w:rsidR="004D127D">
              <w:rPr>
                <w:rFonts w:ascii="Garamond" w:hAnsi="Garamond"/>
              </w:rPr>
              <w:t>o do të kërkojë shpronësime dhe</w:t>
            </w:r>
            <w:r w:rsidRPr="007C0909">
              <w:rPr>
                <w:rFonts w:ascii="Garamond" w:hAnsi="Garamond"/>
              </w:rPr>
              <w:t>/ose rivendosje të banorëve. Megjithatë, Huamarrësi deklaron se NJZP</w:t>
            </w:r>
            <w:r w:rsidR="004D127D">
              <w:rPr>
                <w:rFonts w:ascii="Garamond" w:hAnsi="Garamond"/>
              </w:rPr>
              <w:t>-ja</w:t>
            </w:r>
            <w:r w:rsidRPr="007C0909">
              <w:rPr>
                <w:rFonts w:ascii="Garamond" w:hAnsi="Garamond"/>
              </w:rPr>
              <w:t xml:space="preserve"> do të jetë përgjegjëse për të garantuar se nëse ndodh një rast i tillë, ai do të trajtohet sipas ligjit për shpronësim nga </w:t>
            </w:r>
            <w:r w:rsidR="004D127D" w:rsidRPr="007C0909">
              <w:rPr>
                <w:rFonts w:ascii="Garamond" w:hAnsi="Garamond"/>
              </w:rPr>
              <w:t xml:space="preserve">njësia përkatëse e qeverisjes vendore, </w:t>
            </w:r>
            <w:r w:rsidRPr="007C0909">
              <w:rPr>
                <w:rFonts w:ascii="Garamond" w:hAnsi="Garamond"/>
              </w:rPr>
              <w:t>e cila, së bashku me Ministrinë e Brendshme, janë autoritetet përkatëse që merren me procedurat e shpronësimit. CEB-i rezervon të drejtën për të hequr nga lista e identifikimit të nënprojekteve të Programit çdo investim të cilin e konsideron në papajtueshmëri me standardet e tij dhe të kërkojë zëvendësimin e tij me një nënprojekt të ndrysh</w:t>
            </w:r>
            <w:r w:rsidR="00624325">
              <w:rPr>
                <w:rFonts w:ascii="Garamond" w:hAnsi="Garamond"/>
              </w:rPr>
              <w:t>ëm</w:t>
            </w:r>
            <w:r w:rsidR="00C212B6">
              <w:rPr>
                <w:rFonts w:ascii="Garamond" w:hAnsi="Garamond"/>
              </w:rPr>
              <w:t>,</w:t>
            </w:r>
            <w:r w:rsidRPr="007C0909">
              <w:rPr>
                <w:rFonts w:ascii="Garamond" w:hAnsi="Garamond"/>
              </w:rPr>
              <w:t xml:space="preserve"> të cilit do t’i alokohen fondet e CEB-it.</w:t>
            </w:r>
          </w:p>
          <w:p w:rsidR="00AC475A" w:rsidRPr="007C0909" w:rsidRDefault="00AC475A" w:rsidP="00DB56FA">
            <w:pPr>
              <w:spacing w:after="0" w:line="240" w:lineRule="auto"/>
              <w:ind w:firstLine="0"/>
              <w:rPr>
                <w:rFonts w:ascii="Garamond" w:hAnsi="Garamond"/>
              </w:rPr>
            </w:pPr>
            <w:r w:rsidRPr="007C0909">
              <w:rPr>
                <w:rFonts w:ascii="Garamond" w:hAnsi="Garamond"/>
              </w:rPr>
              <w:t>Ky Program përfaqëson vazhdimësinë e bashkëpunimit të mëparshëm ndërmjet CEB-it, Huamarrësit dhe NJZP-së në fushën e zhvillimit rural.</w:t>
            </w:r>
          </w:p>
        </w:tc>
      </w:tr>
      <w:tr w:rsidR="00AC475A" w:rsidRPr="007C0909" w:rsidTr="00DB56FA">
        <w:trPr>
          <w:gridAfter w:val="1"/>
          <w:wAfter w:w="199" w:type="pct"/>
          <w:trHeight w:val="188"/>
          <w:jc w:val="center"/>
        </w:trPr>
        <w:tc>
          <w:tcPr>
            <w:tcW w:w="242" w:type="pct"/>
            <w:shd w:val="clear" w:color="auto" w:fill="FFFFFF" w:themeFill="background1"/>
          </w:tcPr>
          <w:p w:rsidR="00AC475A" w:rsidRPr="007C0909" w:rsidRDefault="00AC475A" w:rsidP="00DB56FA">
            <w:pPr>
              <w:spacing w:after="0" w:line="240" w:lineRule="auto"/>
              <w:ind w:firstLine="0"/>
              <w:rPr>
                <w:rFonts w:ascii="Garamond" w:hAnsi="Garamond"/>
                <w:b/>
              </w:rPr>
            </w:pPr>
          </w:p>
        </w:tc>
        <w:tc>
          <w:tcPr>
            <w:tcW w:w="1584" w:type="pct"/>
            <w:tcBorders>
              <w:top w:val="single" w:sz="12" w:space="0" w:color="auto"/>
              <w:left w:val="single" w:sz="12" w:space="0" w:color="auto"/>
              <w:bottom w:val="single" w:sz="12" w:space="0" w:color="auto"/>
              <w:right w:val="single" w:sz="6" w:space="0" w:color="auto"/>
            </w:tcBorders>
            <w:shd w:val="clear" w:color="auto" w:fill="FFFFFF" w:themeFill="background1"/>
          </w:tcPr>
          <w:p w:rsidR="00AC475A" w:rsidRPr="007C0909" w:rsidRDefault="00AC475A" w:rsidP="00DB56FA">
            <w:pPr>
              <w:spacing w:after="0" w:line="240" w:lineRule="auto"/>
              <w:ind w:firstLine="0"/>
              <w:rPr>
                <w:rFonts w:ascii="Garamond" w:hAnsi="Garamond"/>
                <w:b/>
              </w:rPr>
            </w:pPr>
            <w:r w:rsidRPr="007C0909">
              <w:rPr>
                <w:rFonts w:ascii="Garamond" w:hAnsi="Garamond"/>
                <w:b/>
              </w:rPr>
              <w:t xml:space="preserve">Kostot e </w:t>
            </w:r>
            <w:r w:rsidR="0069797B" w:rsidRPr="007C0909">
              <w:rPr>
                <w:rFonts w:ascii="Garamond" w:hAnsi="Garamond"/>
                <w:b/>
              </w:rPr>
              <w:t>pranueshme</w:t>
            </w:r>
          </w:p>
        </w:tc>
        <w:tc>
          <w:tcPr>
            <w:tcW w:w="2975" w:type="pct"/>
            <w:gridSpan w:val="2"/>
            <w:tcBorders>
              <w:top w:val="single" w:sz="12" w:space="0" w:color="auto"/>
              <w:left w:val="single" w:sz="6" w:space="0" w:color="auto"/>
              <w:bottom w:val="single" w:sz="12" w:space="0" w:color="auto"/>
              <w:right w:val="single" w:sz="12" w:space="0" w:color="auto"/>
            </w:tcBorders>
            <w:shd w:val="clear" w:color="auto" w:fill="FFFFFF" w:themeFill="background1"/>
          </w:tcPr>
          <w:p w:rsidR="00AC475A" w:rsidRPr="007C0909" w:rsidRDefault="00AC475A" w:rsidP="00DB56FA">
            <w:pPr>
              <w:spacing w:after="0" w:line="240" w:lineRule="auto"/>
              <w:ind w:firstLine="0"/>
              <w:rPr>
                <w:rFonts w:ascii="Garamond" w:hAnsi="Garamond"/>
              </w:rPr>
            </w:pPr>
            <w:r w:rsidRPr="007C0909">
              <w:rPr>
                <w:rFonts w:ascii="Garamond" w:hAnsi="Garamond"/>
              </w:rPr>
              <w:t xml:space="preserve">Kostot e pranueshme për financimin nga CEB-i përfshijnë: </w:t>
            </w:r>
          </w:p>
          <w:p w:rsidR="00AC475A" w:rsidRPr="007C0909" w:rsidRDefault="00AC475A" w:rsidP="00DB56FA">
            <w:pPr>
              <w:spacing w:after="0" w:line="240" w:lineRule="auto"/>
              <w:ind w:firstLine="0"/>
              <w:rPr>
                <w:rFonts w:ascii="Garamond" w:hAnsi="Garamond"/>
              </w:rPr>
            </w:pPr>
            <w:r w:rsidRPr="007C0909">
              <w:rPr>
                <w:rFonts w:ascii="Garamond" w:hAnsi="Garamond"/>
              </w:rPr>
              <w:t xml:space="preserve">i) Kostoja e vlerësimeve apo </w:t>
            </w:r>
            <w:r w:rsidR="00C212B6">
              <w:rPr>
                <w:rFonts w:ascii="Garamond" w:hAnsi="Garamond"/>
              </w:rPr>
              <w:t xml:space="preserve">të </w:t>
            </w:r>
            <w:r w:rsidRPr="007C0909">
              <w:rPr>
                <w:rFonts w:ascii="Garamond" w:hAnsi="Garamond"/>
              </w:rPr>
              <w:t>studimeve (teknike, ekonomike, tregtare apo inxhinierike), si dhe kostoja e mbikëqyrjes teknike të projektit</w:t>
            </w:r>
            <w:r w:rsidR="00C212B6">
              <w:rPr>
                <w:rFonts w:ascii="Garamond" w:hAnsi="Garamond"/>
              </w:rPr>
              <w:t>;</w:t>
            </w:r>
          </w:p>
          <w:p w:rsidR="00AC475A" w:rsidRPr="007C0909" w:rsidRDefault="00AC475A" w:rsidP="00DB56FA">
            <w:pPr>
              <w:spacing w:after="0" w:line="240" w:lineRule="auto"/>
              <w:ind w:firstLine="0"/>
              <w:rPr>
                <w:rFonts w:ascii="Garamond" w:hAnsi="Garamond"/>
              </w:rPr>
            </w:pPr>
            <w:r w:rsidRPr="007C0909">
              <w:rPr>
                <w:rFonts w:ascii="Garamond" w:hAnsi="Garamond"/>
              </w:rPr>
              <w:t xml:space="preserve">ii) Kostoja e sigurimit të truallit që lidhet drejtpërsëdrejti me një projekt, me çmimin e blerjes, nëse nuk është dhuruar ose </w:t>
            </w:r>
            <w:r w:rsidR="00C212B6">
              <w:rPr>
                <w:rFonts w:ascii="Garamond" w:hAnsi="Garamond"/>
              </w:rPr>
              <w:t xml:space="preserve">është </w:t>
            </w:r>
            <w:r w:rsidRPr="007C0909">
              <w:rPr>
                <w:rFonts w:ascii="Garamond" w:hAnsi="Garamond"/>
              </w:rPr>
              <w:t>dhënë;</w:t>
            </w:r>
          </w:p>
          <w:p w:rsidR="00AC475A" w:rsidRPr="007C0909" w:rsidRDefault="00AC475A" w:rsidP="00DB56FA">
            <w:pPr>
              <w:spacing w:after="0" w:line="240" w:lineRule="auto"/>
              <w:ind w:firstLine="0"/>
              <w:rPr>
                <w:rFonts w:ascii="Garamond" w:hAnsi="Garamond"/>
              </w:rPr>
            </w:pPr>
            <w:r w:rsidRPr="007C0909">
              <w:rPr>
                <w:rFonts w:ascii="Garamond" w:hAnsi="Garamond"/>
              </w:rPr>
              <w:t>iii) Përgatitja e truallit;</w:t>
            </w:r>
          </w:p>
          <w:p w:rsidR="00AC475A" w:rsidRPr="007C0909" w:rsidRDefault="00AC475A" w:rsidP="00DB56FA">
            <w:pPr>
              <w:spacing w:after="0" w:line="240" w:lineRule="auto"/>
              <w:ind w:firstLine="0"/>
              <w:rPr>
                <w:rFonts w:ascii="Garamond" w:hAnsi="Garamond"/>
              </w:rPr>
            </w:pPr>
            <w:r w:rsidRPr="007C0909">
              <w:rPr>
                <w:rFonts w:ascii="Garamond" w:hAnsi="Garamond"/>
              </w:rPr>
              <w:t>iv) Ndërtimi/rinovimi/modernizimi ose blerja e një ndërtes</w:t>
            </w:r>
            <w:r w:rsidR="00C212B6">
              <w:rPr>
                <w:rFonts w:ascii="Garamond" w:hAnsi="Garamond"/>
              </w:rPr>
              <w:t>e</w:t>
            </w:r>
            <w:r w:rsidRPr="007C0909">
              <w:rPr>
                <w:rFonts w:ascii="Garamond" w:hAnsi="Garamond"/>
              </w:rPr>
              <w:t xml:space="preserve"> që lidhet drejtpërdrejt me një projekt;</w:t>
            </w:r>
          </w:p>
          <w:p w:rsidR="00AC475A" w:rsidRPr="007C0909" w:rsidRDefault="00AC475A" w:rsidP="00DB56FA">
            <w:pPr>
              <w:spacing w:after="0" w:line="240" w:lineRule="auto"/>
              <w:ind w:firstLine="0"/>
              <w:rPr>
                <w:rFonts w:ascii="Garamond" w:hAnsi="Garamond"/>
              </w:rPr>
            </w:pPr>
            <w:r w:rsidRPr="007C0909">
              <w:rPr>
                <w:rFonts w:ascii="Garamond" w:hAnsi="Garamond"/>
              </w:rPr>
              <w:t>v) Instalimi i infrastrukturës bazë</w:t>
            </w:r>
            <w:r w:rsidR="00C212B6">
              <w:rPr>
                <w:rFonts w:ascii="Garamond" w:hAnsi="Garamond"/>
              </w:rPr>
              <w:t>,</w:t>
            </w:r>
            <w:r w:rsidRPr="007C0909">
              <w:rPr>
                <w:rFonts w:ascii="Garamond" w:hAnsi="Garamond"/>
              </w:rPr>
              <w:t xml:space="preserve"> të tilla si</w:t>
            </w:r>
            <w:r w:rsidR="00C212B6">
              <w:rPr>
                <w:rFonts w:ascii="Garamond" w:hAnsi="Garamond"/>
              </w:rPr>
              <w:t>:</w:t>
            </w:r>
            <w:r w:rsidRPr="007C0909">
              <w:rPr>
                <w:rFonts w:ascii="Garamond" w:hAnsi="Garamond"/>
              </w:rPr>
              <w:t xml:space="preserve"> kanalizimet, furnizimi me ujë, rrjetet e energjisë elektrike dhe të telekomunikacionit, trajtimi i mbeturinave dhe i ujërave të zeza, rrugët etj.;</w:t>
            </w:r>
          </w:p>
          <w:p w:rsidR="00AC475A" w:rsidRPr="007C0909" w:rsidRDefault="00AC475A" w:rsidP="00DB56FA">
            <w:pPr>
              <w:spacing w:after="0" w:line="240" w:lineRule="auto"/>
              <w:ind w:firstLine="0"/>
              <w:rPr>
                <w:rFonts w:ascii="Garamond" w:hAnsi="Garamond"/>
                <w:strike/>
              </w:rPr>
            </w:pPr>
            <w:r w:rsidRPr="007C0909">
              <w:rPr>
                <w:rFonts w:ascii="Garamond" w:hAnsi="Garamond"/>
              </w:rPr>
              <w:t xml:space="preserve">vi) </w:t>
            </w:r>
            <w:r w:rsidRPr="007C0909">
              <w:rPr>
                <w:rFonts w:ascii="Garamond" w:hAnsi="Garamond"/>
              </w:rPr>
              <w:tab/>
              <w:t xml:space="preserve">Blerja e materialeve, pajisjeve dhe makinerive; </w:t>
            </w:r>
          </w:p>
          <w:p w:rsidR="00AC475A" w:rsidRPr="007C0909" w:rsidRDefault="00AC475A" w:rsidP="00DB56FA">
            <w:pPr>
              <w:spacing w:after="0" w:line="240" w:lineRule="auto"/>
              <w:ind w:firstLine="0"/>
              <w:rPr>
                <w:rFonts w:ascii="Garamond" w:hAnsi="Garamond"/>
              </w:rPr>
            </w:pPr>
            <w:r w:rsidRPr="007C0909">
              <w:rPr>
                <w:rFonts w:ascii="Garamond" w:hAnsi="Garamond"/>
              </w:rPr>
              <w:t xml:space="preserve">vii) Fondet për shpenzimet e paparashikuara (rritja teknike dhe/ose e çmimeve), mund të financohen nga CEB-i. Këto përfaqësojnë mbulimin financiar në lidhje me ndryshimet e mundshme të sasisë së punës së kërkuar, në llojin dhe sasinë e pajisjeve që do të blihen ose në mënyrën e zbatimit të </w:t>
            </w:r>
            <w:r w:rsidR="00C212B6" w:rsidRPr="007C0909">
              <w:rPr>
                <w:rFonts w:ascii="Garamond" w:hAnsi="Garamond"/>
              </w:rPr>
              <w:t>Projektit</w:t>
            </w:r>
            <w:r w:rsidRPr="007C0909">
              <w:rPr>
                <w:rFonts w:ascii="Garamond" w:hAnsi="Garamond"/>
              </w:rPr>
              <w:t>.</w:t>
            </w:r>
          </w:p>
          <w:p w:rsidR="00AC475A" w:rsidRPr="007C0909" w:rsidRDefault="00AC475A" w:rsidP="00DB56FA">
            <w:pPr>
              <w:spacing w:after="0" w:line="240" w:lineRule="auto"/>
              <w:ind w:firstLine="0"/>
              <w:jc w:val="left"/>
              <w:rPr>
                <w:rFonts w:ascii="Garamond" w:hAnsi="Garamond"/>
              </w:rPr>
            </w:pPr>
            <w:r w:rsidRPr="007C0909">
              <w:rPr>
                <w:rFonts w:ascii="Garamond" w:hAnsi="Garamond"/>
              </w:rPr>
              <w:t xml:space="preserve">Kostot financiare ose investimet (pagesa e borxheve, rifinancimi, detyrimet e interesit etj.) nuk mund të përfshihen në koston e parashikuar të </w:t>
            </w:r>
            <w:r w:rsidR="00C212B6" w:rsidRPr="007C0909">
              <w:rPr>
                <w:rFonts w:ascii="Garamond" w:hAnsi="Garamond"/>
              </w:rPr>
              <w:t xml:space="preserve">Projektit </w:t>
            </w:r>
            <w:r w:rsidRPr="007C0909">
              <w:rPr>
                <w:rFonts w:ascii="Garamond" w:hAnsi="Garamond"/>
              </w:rPr>
              <w:t>dhe nuk mund të financohen nga CEB-i.</w:t>
            </w:r>
          </w:p>
          <w:p w:rsidR="00AC475A" w:rsidRPr="007C0909" w:rsidRDefault="00AC475A" w:rsidP="00DB56FA">
            <w:pPr>
              <w:spacing w:after="0" w:line="240" w:lineRule="auto"/>
              <w:ind w:firstLine="0"/>
              <w:jc w:val="left"/>
              <w:rPr>
                <w:rFonts w:ascii="Garamond" w:hAnsi="Garamond"/>
              </w:rPr>
            </w:pPr>
            <w:r w:rsidRPr="007C0909">
              <w:rPr>
                <w:rFonts w:ascii="Garamond" w:hAnsi="Garamond"/>
              </w:rPr>
              <w:t>Shpenzimet e TVSH-së janë të përjashtuara nga kostot e pranueshme.</w:t>
            </w:r>
          </w:p>
        </w:tc>
      </w:tr>
      <w:tr w:rsidR="00AC475A" w:rsidRPr="007C0909" w:rsidTr="00DB56FA">
        <w:trPr>
          <w:gridAfter w:val="1"/>
          <w:wAfter w:w="199" w:type="pct"/>
          <w:trHeight w:val="188"/>
          <w:jc w:val="center"/>
        </w:trPr>
        <w:tc>
          <w:tcPr>
            <w:tcW w:w="242" w:type="pct"/>
            <w:shd w:val="clear" w:color="auto" w:fill="FFFFFF" w:themeFill="background1"/>
          </w:tcPr>
          <w:p w:rsidR="00AC475A" w:rsidRPr="007C0909" w:rsidRDefault="00AC475A" w:rsidP="00DB56FA">
            <w:pPr>
              <w:spacing w:after="0" w:line="240" w:lineRule="auto"/>
              <w:ind w:firstLine="0"/>
              <w:rPr>
                <w:rFonts w:ascii="Garamond" w:hAnsi="Garamond"/>
                <w:b/>
              </w:rPr>
            </w:pPr>
          </w:p>
        </w:tc>
        <w:tc>
          <w:tcPr>
            <w:tcW w:w="1584" w:type="pct"/>
            <w:tcBorders>
              <w:top w:val="single" w:sz="12" w:space="0" w:color="auto"/>
              <w:left w:val="single" w:sz="12" w:space="0" w:color="auto"/>
              <w:bottom w:val="single" w:sz="12" w:space="0" w:color="auto"/>
              <w:right w:val="single" w:sz="6" w:space="0" w:color="auto"/>
            </w:tcBorders>
            <w:shd w:val="clear" w:color="auto" w:fill="FFFFFF" w:themeFill="background1"/>
          </w:tcPr>
          <w:p w:rsidR="00AC475A" w:rsidRPr="007C0909" w:rsidRDefault="00AC475A" w:rsidP="00DB56FA">
            <w:pPr>
              <w:spacing w:after="0" w:line="240" w:lineRule="auto"/>
              <w:ind w:firstLine="0"/>
              <w:rPr>
                <w:rFonts w:ascii="Garamond" w:hAnsi="Garamond"/>
                <w:b/>
              </w:rPr>
            </w:pPr>
            <w:r w:rsidRPr="007C0909">
              <w:rPr>
                <w:rFonts w:ascii="Garamond" w:hAnsi="Garamond"/>
                <w:b/>
              </w:rPr>
              <w:t xml:space="preserve">Kushtet </w:t>
            </w:r>
            <w:r w:rsidR="0069797B" w:rsidRPr="007C0909">
              <w:rPr>
                <w:rFonts w:ascii="Garamond" w:hAnsi="Garamond"/>
                <w:b/>
              </w:rPr>
              <w:t>specifike</w:t>
            </w:r>
          </w:p>
        </w:tc>
        <w:tc>
          <w:tcPr>
            <w:tcW w:w="2975" w:type="pct"/>
            <w:gridSpan w:val="2"/>
            <w:tcBorders>
              <w:top w:val="single" w:sz="12" w:space="0" w:color="auto"/>
              <w:left w:val="single" w:sz="6" w:space="0" w:color="auto"/>
              <w:bottom w:val="single" w:sz="12" w:space="0" w:color="auto"/>
              <w:right w:val="single" w:sz="12" w:space="0" w:color="auto"/>
            </w:tcBorders>
            <w:shd w:val="clear" w:color="auto" w:fill="FFFFFF" w:themeFill="background1"/>
          </w:tcPr>
          <w:p w:rsidR="00AC475A" w:rsidRPr="007C0909" w:rsidRDefault="00AC475A" w:rsidP="00DB56FA">
            <w:pPr>
              <w:spacing w:after="0" w:line="240" w:lineRule="auto"/>
              <w:ind w:firstLine="0"/>
              <w:rPr>
                <w:rFonts w:ascii="Garamond" w:hAnsi="Garamond"/>
              </w:rPr>
            </w:pPr>
            <w:r w:rsidRPr="007C0909">
              <w:rPr>
                <w:rFonts w:ascii="Garamond" w:hAnsi="Garamond"/>
              </w:rPr>
              <w:t xml:space="preserve">KUSHTET SHTESË PËR DISBURSIMIN </w:t>
            </w:r>
          </w:p>
          <w:p w:rsidR="00AC475A" w:rsidRPr="007C0909" w:rsidRDefault="00AC475A" w:rsidP="00DB56FA">
            <w:pPr>
              <w:spacing w:after="0" w:line="240" w:lineRule="auto"/>
              <w:ind w:firstLine="0"/>
              <w:rPr>
                <w:rFonts w:ascii="Garamond" w:hAnsi="Garamond"/>
              </w:rPr>
            </w:pPr>
            <w:r w:rsidRPr="007C0909">
              <w:rPr>
                <w:rFonts w:ascii="Garamond" w:hAnsi="Garamond"/>
              </w:rPr>
              <w:t>sipas</w:t>
            </w:r>
          </w:p>
          <w:p w:rsidR="00AC475A" w:rsidRPr="007C0909" w:rsidRDefault="00C212B6" w:rsidP="00DB56FA">
            <w:pPr>
              <w:spacing w:after="0" w:line="240" w:lineRule="auto"/>
              <w:ind w:firstLine="0"/>
              <w:rPr>
                <w:rFonts w:ascii="Garamond" w:hAnsi="Garamond"/>
              </w:rPr>
            </w:pPr>
            <w:r>
              <w:rPr>
                <w:rFonts w:ascii="Garamond" w:hAnsi="Garamond"/>
              </w:rPr>
              <w:t xml:space="preserve">- </w:t>
            </w:r>
            <w:r w:rsidR="00561A84" w:rsidRPr="007C0909">
              <w:rPr>
                <w:rFonts w:ascii="Garamond" w:hAnsi="Garamond"/>
              </w:rPr>
              <w:t xml:space="preserve">Nënparagrafit </w:t>
            </w:r>
            <w:r w:rsidR="00AC475A" w:rsidRPr="007C0909">
              <w:rPr>
                <w:rFonts w:ascii="Garamond" w:hAnsi="Garamond"/>
              </w:rPr>
              <w:t>4.5</w:t>
            </w:r>
            <w:r w:rsidR="00AC475A">
              <w:rPr>
                <w:rFonts w:ascii="Garamond" w:hAnsi="Garamond"/>
              </w:rPr>
              <w:t>/</w:t>
            </w:r>
            <w:r w:rsidR="00AC475A" w:rsidRPr="007C0909">
              <w:rPr>
                <w:rFonts w:ascii="Garamond" w:hAnsi="Garamond"/>
              </w:rPr>
              <w:t>a(iii) (</w:t>
            </w:r>
            <w:r w:rsidR="00AC475A" w:rsidRPr="007C0909">
              <w:rPr>
                <w:rFonts w:ascii="Garamond" w:hAnsi="Garamond"/>
                <w:i/>
              </w:rPr>
              <w:t xml:space="preserve">Kushtet pararendëse të disbursimit të </w:t>
            </w:r>
            <w:r w:rsidRPr="007C0909">
              <w:rPr>
                <w:rFonts w:ascii="Garamond" w:hAnsi="Garamond"/>
                <w:i/>
              </w:rPr>
              <w:t xml:space="preserve">transhit </w:t>
            </w:r>
            <w:r w:rsidR="00AC475A" w:rsidRPr="007C0909">
              <w:rPr>
                <w:rFonts w:ascii="Garamond" w:hAnsi="Garamond"/>
                <w:i/>
              </w:rPr>
              <w:t>të parë</w:t>
            </w:r>
            <w:r w:rsidR="00AC475A" w:rsidRPr="007C0909">
              <w:rPr>
                <w:rFonts w:ascii="Garamond" w:hAnsi="Garamond"/>
              </w:rPr>
              <w:t>):</w:t>
            </w:r>
          </w:p>
          <w:p w:rsidR="00AC475A" w:rsidRPr="007C0909" w:rsidRDefault="00AC475A" w:rsidP="00DB56FA">
            <w:pPr>
              <w:spacing w:after="0" w:line="240" w:lineRule="auto"/>
              <w:ind w:firstLine="0"/>
              <w:rPr>
                <w:rFonts w:ascii="Garamond" w:hAnsi="Garamond"/>
              </w:rPr>
            </w:pPr>
            <w:r w:rsidRPr="007C0909">
              <w:rPr>
                <w:rFonts w:ascii="Garamond" w:hAnsi="Garamond"/>
              </w:rPr>
              <w:t xml:space="preserve">Republika e Shqipërisë do t’i komunikojë CEB-it të dhënat e </w:t>
            </w:r>
            <w:r w:rsidR="00A071A5" w:rsidRPr="007C0909">
              <w:rPr>
                <w:rFonts w:ascii="Garamond" w:hAnsi="Garamond"/>
              </w:rPr>
              <w:t>llogarisë së veçantë</w:t>
            </w:r>
            <w:r w:rsidR="00A071A5">
              <w:rPr>
                <w:rFonts w:ascii="Garamond" w:hAnsi="Garamond"/>
              </w:rPr>
              <w:t>,</w:t>
            </w:r>
            <w:r w:rsidR="00A071A5" w:rsidRPr="007C0909">
              <w:rPr>
                <w:rFonts w:ascii="Garamond" w:hAnsi="Garamond"/>
              </w:rPr>
              <w:t xml:space="preserve"> </w:t>
            </w:r>
            <w:r w:rsidRPr="007C0909">
              <w:rPr>
                <w:rFonts w:ascii="Garamond" w:hAnsi="Garamond"/>
              </w:rPr>
              <w:t>të përshkruar në klauzolën 4.2.</w:t>
            </w:r>
          </w:p>
        </w:tc>
      </w:tr>
      <w:tr w:rsidR="00AC475A" w:rsidRPr="007C0909" w:rsidTr="00DB56FA">
        <w:trPr>
          <w:trHeight w:val="51"/>
          <w:jc w:val="center"/>
        </w:trPr>
        <w:tc>
          <w:tcPr>
            <w:tcW w:w="242" w:type="pct"/>
            <w:shd w:val="clear" w:color="auto" w:fill="FFFFFF" w:themeFill="background1"/>
          </w:tcPr>
          <w:p w:rsidR="00AC475A" w:rsidRPr="007C0909" w:rsidRDefault="00AC475A" w:rsidP="00DB56FA">
            <w:pPr>
              <w:spacing w:after="0" w:line="240" w:lineRule="auto"/>
              <w:ind w:firstLine="0"/>
              <w:rPr>
                <w:rFonts w:ascii="Garamond" w:hAnsi="Garamond"/>
                <w:b/>
              </w:rPr>
            </w:pPr>
          </w:p>
        </w:tc>
        <w:tc>
          <w:tcPr>
            <w:tcW w:w="1584" w:type="pct"/>
            <w:shd w:val="clear" w:color="auto" w:fill="FFFFFF" w:themeFill="background1"/>
          </w:tcPr>
          <w:p w:rsidR="00AC475A" w:rsidRPr="00645972" w:rsidRDefault="00AC475A" w:rsidP="00DB56FA">
            <w:pPr>
              <w:spacing w:after="0" w:line="240" w:lineRule="auto"/>
              <w:ind w:firstLine="0"/>
              <w:rPr>
                <w:rFonts w:ascii="Garamond" w:hAnsi="Garamond"/>
                <w:b/>
                <w:sz w:val="10"/>
              </w:rPr>
            </w:pPr>
          </w:p>
        </w:tc>
        <w:tc>
          <w:tcPr>
            <w:tcW w:w="1278" w:type="pct"/>
            <w:shd w:val="clear" w:color="auto" w:fill="FFFFFF" w:themeFill="background1"/>
          </w:tcPr>
          <w:p w:rsidR="00AC475A" w:rsidRPr="007C0909" w:rsidRDefault="00AC475A" w:rsidP="00DB56FA">
            <w:pPr>
              <w:spacing w:after="0" w:line="240" w:lineRule="auto"/>
              <w:ind w:firstLine="0"/>
              <w:rPr>
                <w:rFonts w:ascii="Garamond" w:hAnsi="Garamond"/>
                <w:i/>
              </w:rPr>
            </w:pPr>
          </w:p>
        </w:tc>
        <w:tc>
          <w:tcPr>
            <w:tcW w:w="1896" w:type="pct"/>
            <w:gridSpan w:val="2"/>
            <w:shd w:val="clear" w:color="auto" w:fill="FFFFFF" w:themeFill="background1"/>
          </w:tcPr>
          <w:p w:rsidR="00AC475A" w:rsidRPr="007C0909" w:rsidRDefault="00AC475A" w:rsidP="00DB56FA">
            <w:pPr>
              <w:spacing w:after="0" w:line="240" w:lineRule="auto"/>
              <w:ind w:firstLine="0"/>
              <w:rPr>
                <w:rFonts w:ascii="Garamond" w:hAnsi="Garamond"/>
              </w:rPr>
            </w:pPr>
          </w:p>
        </w:tc>
      </w:tr>
      <w:tr w:rsidR="00AC475A" w:rsidRPr="007C0909" w:rsidTr="00DB56FA">
        <w:tblPrEx>
          <w:tblBorders>
            <w:top w:val="single" w:sz="12" w:space="0" w:color="auto"/>
            <w:left w:val="single" w:sz="12" w:space="0" w:color="auto"/>
            <w:bottom w:val="single" w:sz="12" w:space="0" w:color="auto"/>
            <w:right w:val="single" w:sz="12" w:space="0" w:color="auto"/>
            <w:insideV w:val="single" w:sz="6" w:space="0" w:color="auto"/>
          </w:tblBorders>
        </w:tblPrEx>
        <w:trPr>
          <w:gridAfter w:val="1"/>
          <w:wAfter w:w="199" w:type="pct"/>
          <w:trHeight w:val="285"/>
          <w:jc w:val="center"/>
        </w:trPr>
        <w:tc>
          <w:tcPr>
            <w:tcW w:w="242" w:type="pct"/>
            <w:tcBorders>
              <w:top w:val="nil"/>
              <w:left w:val="nil"/>
              <w:bottom w:val="nil"/>
              <w:right w:val="nil"/>
            </w:tcBorders>
            <w:shd w:val="clear" w:color="auto" w:fill="FFFFFF" w:themeFill="background1"/>
          </w:tcPr>
          <w:p w:rsidR="00AC475A" w:rsidRPr="007C0909" w:rsidRDefault="00AC475A" w:rsidP="00DB56FA">
            <w:pPr>
              <w:spacing w:after="0" w:line="240" w:lineRule="auto"/>
              <w:ind w:firstLine="0"/>
              <w:rPr>
                <w:rFonts w:ascii="Garamond" w:hAnsi="Garamond"/>
                <w:b/>
              </w:rPr>
            </w:pPr>
            <w:r w:rsidRPr="007C0909">
              <w:rPr>
                <w:rFonts w:ascii="Garamond" w:hAnsi="Garamond"/>
                <w:b/>
              </w:rPr>
              <w:t>IV</w:t>
            </w:r>
          </w:p>
        </w:tc>
        <w:tc>
          <w:tcPr>
            <w:tcW w:w="1584" w:type="pct"/>
            <w:tcBorders>
              <w:top w:val="single" w:sz="12" w:space="0" w:color="auto"/>
              <w:left w:val="single" w:sz="12" w:space="0" w:color="auto"/>
              <w:bottom w:val="single" w:sz="12" w:space="0" w:color="auto"/>
            </w:tcBorders>
            <w:shd w:val="clear" w:color="auto" w:fill="FFFFFF" w:themeFill="background1"/>
          </w:tcPr>
          <w:p w:rsidR="00AC475A" w:rsidRPr="007C0909" w:rsidRDefault="00AC475A" w:rsidP="00DB56FA">
            <w:pPr>
              <w:spacing w:after="0" w:line="240" w:lineRule="auto"/>
              <w:ind w:firstLine="0"/>
              <w:rPr>
                <w:rFonts w:ascii="Garamond" w:hAnsi="Garamond"/>
                <w:b/>
              </w:rPr>
            </w:pPr>
            <w:r w:rsidRPr="007C0909">
              <w:rPr>
                <w:rFonts w:ascii="Garamond" w:hAnsi="Garamond"/>
                <w:b/>
              </w:rPr>
              <w:t xml:space="preserve">Ndikimi </w:t>
            </w:r>
            <w:r w:rsidR="0069797B" w:rsidRPr="007C0909">
              <w:rPr>
                <w:rFonts w:ascii="Garamond" w:hAnsi="Garamond"/>
                <w:b/>
              </w:rPr>
              <w:t>social</w:t>
            </w:r>
          </w:p>
        </w:tc>
        <w:tc>
          <w:tcPr>
            <w:tcW w:w="2975" w:type="pct"/>
            <w:gridSpan w:val="2"/>
            <w:tcBorders>
              <w:top w:val="single" w:sz="12" w:space="0" w:color="auto"/>
              <w:bottom w:val="single" w:sz="12" w:space="0" w:color="auto"/>
            </w:tcBorders>
            <w:shd w:val="clear" w:color="auto" w:fill="FFFFFF" w:themeFill="background1"/>
          </w:tcPr>
          <w:p w:rsidR="00AC475A" w:rsidRPr="007C0909" w:rsidRDefault="00AC475A" w:rsidP="00DB56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rPr>
                <w:rFonts w:ascii="Garamond" w:hAnsi="Garamond"/>
              </w:rPr>
            </w:pPr>
            <w:r w:rsidRPr="007C0909">
              <w:rPr>
                <w:rFonts w:ascii="Garamond" w:hAnsi="Garamond"/>
              </w:rPr>
              <w:t>Programi pritet të përmirësojë kushtet e jetesës së popullsisë vend</w:t>
            </w:r>
            <w:r w:rsidR="00A071A5">
              <w:rPr>
                <w:rFonts w:ascii="Garamond" w:hAnsi="Garamond"/>
              </w:rPr>
              <w:t>ë</w:t>
            </w:r>
            <w:r w:rsidRPr="007C0909">
              <w:rPr>
                <w:rFonts w:ascii="Garamond" w:hAnsi="Garamond"/>
              </w:rPr>
              <w:t>se në zonën e synuar dhe, përveç kësaj, të krijojë një numër të konsiderueshëm përfitimesh social-ekonomike dhe mjedisore dhe për këtë arsye të krijojë kushtet për rritjen e të ardhurave të popullsisë vend</w:t>
            </w:r>
            <w:r w:rsidR="00A071A5">
              <w:rPr>
                <w:rFonts w:ascii="Garamond" w:hAnsi="Garamond"/>
              </w:rPr>
              <w:t>ë</w:t>
            </w:r>
            <w:r w:rsidRPr="007C0909">
              <w:rPr>
                <w:rFonts w:ascii="Garamond" w:hAnsi="Garamond"/>
              </w:rPr>
              <w:t>se, rritjen e investimeve publike dhe private në zonë dhe të kontribuojë në ruajtjen e mjedisit dhe</w:t>
            </w:r>
            <w:r w:rsidR="00A071A5">
              <w:rPr>
                <w:rFonts w:ascii="Garamond" w:hAnsi="Garamond"/>
              </w:rPr>
              <w:t xml:space="preserve"> të</w:t>
            </w:r>
            <w:r w:rsidRPr="007C0909">
              <w:rPr>
                <w:rFonts w:ascii="Garamond" w:hAnsi="Garamond"/>
              </w:rPr>
              <w:t xml:space="preserve"> trashëgimisë kulturore.</w:t>
            </w:r>
          </w:p>
          <w:p w:rsidR="00AC475A" w:rsidRPr="007C0909" w:rsidRDefault="00AC475A" w:rsidP="00DB56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rPr>
                <w:rFonts w:ascii="Garamond" w:hAnsi="Garamond"/>
              </w:rPr>
            </w:pPr>
            <w:r w:rsidRPr="007C0909">
              <w:rPr>
                <w:rFonts w:ascii="Garamond" w:hAnsi="Garamond"/>
              </w:rPr>
              <w:t>Programi mund të kontribuojë në mënyrë indirekte për të: i) zvogëluar papunësinë dhe punësimin e përkohshëm në zonë nëpërmjet krijimit të vendeve të reja të punës dhe intensifikimit të aktiviteteve ekonomike ekzistuese; ii) reduktuar numrin e familjeve që jetojnë nën nivelin e varfërisë</w:t>
            </w:r>
            <w:r>
              <w:rPr>
                <w:rFonts w:ascii="Garamond" w:hAnsi="Garamond"/>
              </w:rPr>
              <w:t>;</w:t>
            </w:r>
            <w:r w:rsidRPr="007C0909">
              <w:rPr>
                <w:rFonts w:ascii="Garamond" w:hAnsi="Garamond"/>
              </w:rPr>
              <w:t xml:space="preserve"> dhe iii) përmirësuar cilësinë e shërbimeve bazë dhe, si një rrjedhim logjik, mund të çojë në rritjen e ofertave turistike, në kohëzgjatjen e pushimeve dhe rritjen e shpenzimeve të vizitorëve.</w:t>
            </w:r>
          </w:p>
        </w:tc>
      </w:tr>
    </w:tbl>
    <w:p w:rsidR="00645972" w:rsidRDefault="00645972" w:rsidP="00AC475A">
      <w:pPr>
        <w:pStyle w:val="Paragrafi"/>
        <w:jc w:val="center"/>
        <w:rPr>
          <w:lang w:val="sq-AL"/>
        </w:rPr>
      </w:pPr>
      <w:bookmarkStart w:id="218" w:name="_Toc393810767"/>
      <w:bookmarkStart w:id="219" w:name="_Toc393810889"/>
      <w:bookmarkStart w:id="220" w:name="_Toc411930763"/>
      <w:bookmarkStart w:id="221" w:name="_Toc411931635"/>
      <w:bookmarkStart w:id="222" w:name="_Toc414541837"/>
    </w:p>
    <w:p w:rsidR="00645972" w:rsidRDefault="00645972" w:rsidP="00AC475A">
      <w:pPr>
        <w:pStyle w:val="Paragrafi"/>
        <w:jc w:val="center"/>
        <w:rPr>
          <w:lang w:val="sq-AL"/>
        </w:rPr>
        <w:sectPr w:rsidR="00645972" w:rsidSect="00AC475A">
          <w:type w:val="continuous"/>
          <w:pgSz w:w="11907" w:h="16840" w:code="9"/>
          <w:pgMar w:top="720" w:right="1134" w:bottom="720" w:left="1134" w:header="851" w:footer="851" w:gutter="0"/>
          <w:cols w:space="720"/>
          <w:docGrid w:linePitch="360"/>
        </w:sectPr>
      </w:pPr>
    </w:p>
    <w:p w:rsidR="00AC475A" w:rsidRPr="00645972" w:rsidRDefault="00AC475A" w:rsidP="00AC475A">
      <w:pPr>
        <w:pStyle w:val="Paragrafi"/>
        <w:jc w:val="center"/>
        <w:rPr>
          <w:spacing w:val="-4"/>
          <w:lang w:val="sq-AL"/>
        </w:rPr>
      </w:pPr>
      <w:r w:rsidRPr="00645972">
        <w:rPr>
          <w:spacing w:val="-4"/>
          <w:lang w:val="sq-AL"/>
        </w:rPr>
        <w:t>SHTOJCA 2</w:t>
      </w:r>
      <w:bookmarkEnd w:id="218"/>
      <w:bookmarkEnd w:id="219"/>
      <w:bookmarkEnd w:id="220"/>
      <w:bookmarkEnd w:id="221"/>
      <w:bookmarkEnd w:id="222"/>
    </w:p>
    <w:p w:rsidR="00AC475A" w:rsidRPr="00645972" w:rsidRDefault="00437E86" w:rsidP="00437E86">
      <w:pPr>
        <w:pStyle w:val="Paragrafi"/>
        <w:ind w:firstLine="0"/>
        <w:jc w:val="center"/>
        <w:rPr>
          <w:spacing w:val="-4"/>
          <w:lang w:val="sq-AL"/>
        </w:rPr>
      </w:pPr>
      <w:r w:rsidRPr="00645972">
        <w:rPr>
          <w:spacing w:val="-4"/>
          <w:lang w:val="sq-AL"/>
        </w:rPr>
        <w:t>FORMULARI I OPINIONIT LIGJOR</w:t>
      </w:r>
    </w:p>
    <w:p w:rsidR="00437E86" w:rsidRPr="00645972" w:rsidRDefault="00437E86" w:rsidP="00437E86">
      <w:pPr>
        <w:pStyle w:val="Paragrafi"/>
        <w:ind w:firstLine="0"/>
        <w:jc w:val="center"/>
        <w:rPr>
          <w:spacing w:val="-4"/>
          <w:sz w:val="12"/>
          <w:lang w:val="sq-AL"/>
        </w:rPr>
      </w:pPr>
    </w:p>
    <w:p w:rsidR="00AC475A" w:rsidRPr="00645972" w:rsidRDefault="00AC475A" w:rsidP="00AC475A">
      <w:pPr>
        <w:pStyle w:val="Paragrafi"/>
        <w:rPr>
          <w:iCs/>
          <w:spacing w:val="-4"/>
          <w:lang w:val="sq-AL"/>
        </w:rPr>
      </w:pPr>
      <w:r w:rsidRPr="00645972">
        <w:rPr>
          <w:iCs/>
          <w:spacing w:val="-4"/>
          <w:lang w:val="sq-AL"/>
        </w:rPr>
        <w:t>Banka e Këshillit të Evropës për Zhvillim</w:t>
      </w:r>
    </w:p>
    <w:p w:rsidR="00AC475A" w:rsidRPr="00645972" w:rsidRDefault="00AC475A" w:rsidP="00AC475A">
      <w:pPr>
        <w:pStyle w:val="Paragrafi"/>
        <w:rPr>
          <w:spacing w:val="-4"/>
          <w:lang w:val="sq-AL"/>
        </w:rPr>
      </w:pPr>
      <w:r w:rsidRPr="00645972">
        <w:rPr>
          <w:spacing w:val="-4"/>
          <w:lang w:val="sq-AL"/>
        </w:rPr>
        <w:t xml:space="preserve">55, </w:t>
      </w:r>
      <w:r w:rsidR="00E926E6" w:rsidRPr="00645972">
        <w:rPr>
          <w:spacing w:val="-4"/>
          <w:lang w:val="sq-AL"/>
        </w:rPr>
        <w:t xml:space="preserve">Avenue </w:t>
      </w:r>
      <w:r w:rsidRPr="00645972">
        <w:rPr>
          <w:spacing w:val="-4"/>
          <w:lang w:val="sq-AL"/>
        </w:rPr>
        <w:t>Kléber</w:t>
      </w:r>
    </w:p>
    <w:p w:rsidR="00AC475A" w:rsidRPr="00645972" w:rsidRDefault="00AC475A" w:rsidP="00AC475A">
      <w:pPr>
        <w:pStyle w:val="Paragrafi"/>
        <w:rPr>
          <w:spacing w:val="-4"/>
          <w:lang w:val="sq-AL"/>
        </w:rPr>
      </w:pPr>
      <w:r w:rsidRPr="00645972">
        <w:rPr>
          <w:spacing w:val="-4"/>
          <w:lang w:val="sq-AL"/>
        </w:rPr>
        <w:t>F-75116 Paris</w:t>
      </w:r>
    </w:p>
    <w:p w:rsidR="00AC475A" w:rsidRPr="00645972" w:rsidRDefault="002D00D2" w:rsidP="00AC475A">
      <w:pPr>
        <w:pStyle w:val="Paragrafi"/>
        <w:rPr>
          <w:spacing w:val="-4"/>
          <w:lang w:val="sq-AL"/>
        </w:rPr>
      </w:pPr>
      <w:r w:rsidRPr="00645972">
        <w:rPr>
          <w:spacing w:val="-4"/>
          <w:lang w:val="sq-AL"/>
        </w:rPr>
        <w:t xml:space="preserve">Për vëmendje të: </w:t>
      </w:r>
      <w:r w:rsidR="00AC475A" w:rsidRPr="00645972">
        <w:rPr>
          <w:spacing w:val="-4"/>
          <w:lang w:val="sq-AL"/>
        </w:rPr>
        <w:t>Departamentit të Projekteve</w:t>
      </w:r>
    </w:p>
    <w:p w:rsidR="00AC475A" w:rsidRPr="00645972" w:rsidRDefault="002D00D2" w:rsidP="00AC475A">
      <w:pPr>
        <w:pStyle w:val="Paragrafi"/>
        <w:rPr>
          <w:spacing w:val="-4"/>
          <w:lang w:val="sq-AL"/>
        </w:rPr>
      </w:pPr>
      <w:r w:rsidRPr="00645972">
        <w:rPr>
          <w:spacing w:val="-4"/>
          <w:lang w:val="sq-AL"/>
        </w:rPr>
        <w:t xml:space="preserve">Për dijeni: </w:t>
      </w:r>
      <w:r w:rsidR="00AC475A" w:rsidRPr="00645972">
        <w:rPr>
          <w:spacing w:val="-4"/>
          <w:lang w:val="sq-AL"/>
        </w:rPr>
        <w:t>Zyrës së Prokurorit të Përgjithshëm</w:t>
      </w:r>
    </w:p>
    <w:p w:rsidR="00AC475A" w:rsidRPr="00645972" w:rsidRDefault="00AC475A" w:rsidP="00645972">
      <w:pPr>
        <w:pStyle w:val="Hapesira7"/>
        <w:rPr>
          <w:spacing w:val="-4"/>
        </w:rPr>
      </w:pPr>
    </w:p>
    <w:p w:rsidR="00AC475A" w:rsidRPr="00645972" w:rsidRDefault="00AC475A" w:rsidP="00AC475A">
      <w:pPr>
        <w:pStyle w:val="Paragrafi"/>
        <w:rPr>
          <w:spacing w:val="-4"/>
          <w:lang w:val="sq-AL"/>
        </w:rPr>
      </w:pPr>
      <w:r w:rsidRPr="00645972">
        <w:rPr>
          <w:spacing w:val="-4"/>
          <w:lang w:val="sq-AL"/>
        </w:rPr>
        <w:t>[VENDOSNI DATËN]</w:t>
      </w:r>
    </w:p>
    <w:p w:rsidR="00AC475A" w:rsidRPr="00645972" w:rsidRDefault="00AC475A" w:rsidP="00645972">
      <w:pPr>
        <w:pStyle w:val="Hapesira7"/>
        <w:rPr>
          <w:spacing w:val="-4"/>
          <w:sz w:val="8"/>
        </w:rPr>
      </w:pPr>
      <w:r w:rsidRPr="00645972">
        <w:rPr>
          <w:spacing w:val="-4"/>
        </w:rPr>
        <w:tab/>
      </w:r>
    </w:p>
    <w:p w:rsidR="00AC475A" w:rsidRPr="00645972" w:rsidRDefault="00AC475A" w:rsidP="00AC475A">
      <w:pPr>
        <w:pStyle w:val="Paragrafi"/>
        <w:rPr>
          <w:b/>
          <w:spacing w:val="-4"/>
          <w:lang w:val="sq-AL"/>
        </w:rPr>
      </w:pPr>
      <w:r w:rsidRPr="00645972">
        <w:rPr>
          <w:b/>
          <w:spacing w:val="-4"/>
          <w:lang w:val="sq-AL"/>
        </w:rPr>
        <w:t>Lënda:</w:t>
      </w:r>
      <w:r w:rsidR="00A561D6" w:rsidRPr="00645972">
        <w:rPr>
          <w:i/>
          <w:spacing w:val="-4"/>
          <w:lang w:val="sq-AL"/>
        </w:rPr>
        <w:t xml:space="preserve"> </w:t>
      </w:r>
      <w:r w:rsidRPr="00645972">
        <w:rPr>
          <w:b/>
          <w:spacing w:val="-4"/>
          <w:lang w:val="sq-AL"/>
        </w:rPr>
        <w:t>Marrëveshja Kuadër e Financimit ndërmjet Bankës për Zhvillim të Këshillit të Evropës dhe Republikës së Shqipërisë</w:t>
      </w:r>
    </w:p>
    <w:p w:rsidR="00AC475A" w:rsidRPr="00645972" w:rsidRDefault="00AC475A" w:rsidP="00645972">
      <w:pPr>
        <w:pStyle w:val="Hapesira7"/>
        <w:rPr>
          <w:spacing w:val="-4"/>
          <w:sz w:val="8"/>
        </w:rPr>
      </w:pPr>
    </w:p>
    <w:p w:rsidR="00AC475A" w:rsidRPr="00645972" w:rsidRDefault="00AC475A" w:rsidP="00AC475A">
      <w:pPr>
        <w:pStyle w:val="Paragrafi"/>
        <w:rPr>
          <w:spacing w:val="-4"/>
          <w:lang w:val="sq-AL"/>
        </w:rPr>
      </w:pPr>
      <w:r w:rsidRPr="00645972">
        <w:rPr>
          <w:spacing w:val="-4"/>
          <w:lang w:val="sq-AL"/>
        </w:rPr>
        <w:t>E nderuar Znj./Z.,</w:t>
      </w:r>
    </w:p>
    <w:p w:rsidR="00AC475A" w:rsidRPr="00645972" w:rsidRDefault="00AC475A" w:rsidP="00645972">
      <w:pPr>
        <w:pStyle w:val="Hapesira7"/>
        <w:rPr>
          <w:spacing w:val="-4"/>
        </w:rPr>
      </w:pPr>
    </w:p>
    <w:p w:rsidR="00AC475A" w:rsidRPr="00645972" w:rsidRDefault="00AC475A" w:rsidP="00AC475A">
      <w:pPr>
        <w:pStyle w:val="Paragrafi"/>
        <w:rPr>
          <w:spacing w:val="-4"/>
          <w:lang w:val="sq-AL"/>
        </w:rPr>
      </w:pPr>
      <w:r w:rsidRPr="00645972">
        <w:rPr>
          <w:spacing w:val="-4"/>
          <w:lang w:val="sq-AL"/>
        </w:rPr>
        <w:t>Unë, [●], në cilësinë time si [VENDOSNI FUNKSIONIN (p.sh, Ministër i Financave, Drejtues i Shërbimeve Ligjore)], kam vepruar si këshilltar ligjor për çështjet e ligjit [VENDOSNI JURIDIKSIONI</w:t>
      </w:r>
      <w:r w:rsidR="009F7473" w:rsidRPr="00645972">
        <w:rPr>
          <w:spacing w:val="-4"/>
          <w:lang w:val="sq-AL"/>
        </w:rPr>
        <w:t>N</w:t>
      </w:r>
      <w:r w:rsidRPr="00645972">
        <w:rPr>
          <w:spacing w:val="-4"/>
          <w:lang w:val="sq-AL"/>
        </w:rPr>
        <w:t>]</w:t>
      </w:r>
      <w:r w:rsidR="00951F0F" w:rsidRPr="00645972">
        <w:rPr>
          <w:spacing w:val="-4"/>
          <w:lang w:val="sq-AL"/>
        </w:rPr>
        <w:t>,</w:t>
      </w:r>
      <w:r w:rsidRPr="00645972">
        <w:rPr>
          <w:spacing w:val="-4"/>
          <w:lang w:val="sq-AL"/>
        </w:rPr>
        <w:t xml:space="preserve"> në Republikën e Shqipërisë (“Huamarrësi</w:t>
      </w:r>
      <w:r w:rsidR="00441B41" w:rsidRPr="00645972">
        <w:rPr>
          <w:spacing w:val="-4"/>
          <w:lang w:val="sq-AL"/>
        </w:rPr>
        <w:t xml:space="preserve">” </w:t>
      </w:r>
      <w:r w:rsidRPr="00645972">
        <w:rPr>
          <w:spacing w:val="-4"/>
          <w:lang w:val="sq-AL"/>
        </w:rPr>
        <w:t xml:space="preserve">dhe </w:t>
      </w:r>
      <w:r w:rsidR="00441B41" w:rsidRPr="00645972">
        <w:rPr>
          <w:spacing w:val="-4"/>
          <w:lang w:val="sq-AL"/>
        </w:rPr>
        <w:t>“</w:t>
      </w:r>
      <w:r w:rsidRPr="00645972">
        <w:rPr>
          <w:spacing w:val="-4"/>
          <w:lang w:val="sq-AL"/>
        </w:rPr>
        <w:t xml:space="preserve">Vendi </w:t>
      </w:r>
      <w:r w:rsidR="00705503" w:rsidRPr="00645972">
        <w:rPr>
          <w:spacing w:val="-4"/>
          <w:lang w:val="sq-AL"/>
        </w:rPr>
        <w:t>përfitues</w:t>
      </w:r>
      <w:r w:rsidR="007C129C" w:rsidRPr="00645972">
        <w:rPr>
          <w:spacing w:val="-4"/>
          <w:lang w:val="sq-AL"/>
        </w:rPr>
        <w:t>”</w:t>
      </w:r>
      <w:r w:rsidRPr="00645972">
        <w:rPr>
          <w:spacing w:val="-4"/>
          <w:lang w:val="sq-AL"/>
        </w:rPr>
        <w:t>)</w:t>
      </w:r>
      <w:r w:rsidR="00E92583" w:rsidRPr="00645972">
        <w:rPr>
          <w:spacing w:val="-4"/>
          <w:lang w:val="sq-AL"/>
        </w:rPr>
        <w:t>,</w:t>
      </w:r>
      <w:r w:rsidRPr="00645972">
        <w:rPr>
          <w:spacing w:val="-4"/>
          <w:lang w:val="sq-AL"/>
        </w:rPr>
        <w:t xml:space="preserve"> në lidhje me Marrëveshjen Kuadër të Financimit për projektin me nr. Ref: LD 1853 (2014) dhe At-në e projektit me nr. ref. SDA-13-TA (2014) ndërmjet Bankës për Zhvillim të Këshillit të Evropës (“CEB”) dhe Këshillit të Ministrave të Republikës së Shqipërisë, në cilësinë e Huamarrësit dhe </w:t>
      </w:r>
      <w:r w:rsidR="00705503" w:rsidRPr="00645972">
        <w:rPr>
          <w:spacing w:val="-4"/>
          <w:lang w:val="sq-AL"/>
        </w:rPr>
        <w:t>vendit përfitues</w:t>
      </w:r>
      <w:r w:rsidRPr="00645972">
        <w:rPr>
          <w:spacing w:val="-4"/>
          <w:lang w:val="sq-AL"/>
        </w:rPr>
        <w:t>, të datës [●] dhe hyrjes në fuqi në datën [●] (“Marrëveshja”) dhe jap këtë mendim në pajtim me nenin [●] të Marrëveshjes.</w:t>
      </w:r>
    </w:p>
    <w:p w:rsidR="00AC475A" w:rsidRPr="00645972" w:rsidRDefault="00AC475A" w:rsidP="00AC475A">
      <w:pPr>
        <w:pStyle w:val="Paragrafi"/>
        <w:rPr>
          <w:spacing w:val="-4"/>
          <w:lang w:val="sq-AL"/>
        </w:rPr>
      </w:pPr>
      <w:r w:rsidRPr="00645972">
        <w:rPr>
          <w:spacing w:val="-4"/>
          <w:lang w:val="sq-AL"/>
        </w:rPr>
        <w:t>Për qëllimet e këtij opinioni, ne kemi shqyrtuar një kopje të Marrëveshjes dhe dokumente të tjera</w:t>
      </w:r>
      <w:r w:rsidR="00951F0F" w:rsidRPr="00645972">
        <w:rPr>
          <w:spacing w:val="-4"/>
          <w:lang w:val="sq-AL"/>
        </w:rPr>
        <w:t>,</w:t>
      </w:r>
      <w:r w:rsidRPr="00645972">
        <w:rPr>
          <w:spacing w:val="-4"/>
          <w:lang w:val="sq-AL"/>
        </w:rPr>
        <w:t xml:space="preserve"> si akte apo traktate, siç e kemi konsideruar të nevojshme ose të dëshirueshme në mbështetje të këtij opinioni.</w:t>
      </w:r>
    </w:p>
    <w:p w:rsidR="00AC475A" w:rsidRPr="00645972" w:rsidRDefault="00AC475A" w:rsidP="00AC475A">
      <w:pPr>
        <w:pStyle w:val="Paragrafi"/>
        <w:rPr>
          <w:spacing w:val="-4"/>
          <w:lang w:val="sq-AL"/>
        </w:rPr>
      </w:pPr>
      <w:r w:rsidRPr="00645972">
        <w:rPr>
          <w:spacing w:val="-4"/>
          <w:lang w:val="sq-AL"/>
        </w:rPr>
        <w:t>Termat e përcaktuar në Marrëveshje do të kenë të njëjtin kuptim në këtë dokument, përveç nëse specifikohet ndryshe.</w:t>
      </w:r>
    </w:p>
    <w:p w:rsidR="00AC475A" w:rsidRPr="00645972" w:rsidRDefault="00AC475A" w:rsidP="00AC475A">
      <w:pPr>
        <w:pStyle w:val="Paragrafi"/>
        <w:rPr>
          <w:spacing w:val="-4"/>
          <w:lang w:val="sq-AL"/>
        </w:rPr>
      </w:pPr>
      <w:r w:rsidRPr="00645972">
        <w:rPr>
          <w:spacing w:val="-4"/>
          <w:lang w:val="sq-AL"/>
        </w:rPr>
        <w:t>Mbështetur sa më sipër, Unë parashtroj opinionin që:</w:t>
      </w:r>
    </w:p>
    <w:p w:rsidR="00AC475A" w:rsidRPr="00645972" w:rsidRDefault="00AC475A" w:rsidP="00AC475A">
      <w:pPr>
        <w:pStyle w:val="Paragrafi"/>
        <w:rPr>
          <w:spacing w:val="-4"/>
          <w:lang w:val="sq-AL"/>
        </w:rPr>
      </w:pPr>
      <w:r w:rsidRPr="00645972">
        <w:rPr>
          <w:i/>
          <w:spacing w:val="-4"/>
          <w:lang w:val="sq-AL"/>
        </w:rPr>
        <w:t>Kapaciteti, pushteti dhe autoriteti</w:t>
      </w:r>
      <w:r w:rsidRPr="00645972">
        <w:rPr>
          <w:spacing w:val="-4"/>
          <w:lang w:val="sq-AL"/>
        </w:rPr>
        <w:t>. Republika e Shqipërisë ka zotësinë juridike, pushtetin dhe autoritetin për të hyrë në Marrëveshje dhe për të përmbushur detyrimet në përputhje m</w:t>
      </w:r>
      <w:r w:rsidR="00951F0F" w:rsidRPr="00645972">
        <w:rPr>
          <w:spacing w:val="-4"/>
          <w:lang w:val="sq-AL"/>
        </w:rPr>
        <w:t>e</w:t>
      </w:r>
      <w:r w:rsidRPr="00645972">
        <w:rPr>
          <w:spacing w:val="-4"/>
          <w:lang w:val="sq-AL"/>
        </w:rPr>
        <w:t xml:space="preserve"> këtë Marrëveshje.</w:t>
      </w:r>
    </w:p>
    <w:p w:rsidR="00AC475A" w:rsidRPr="00645972" w:rsidRDefault="00AC475A" w:rsidP="00AC475A">
      <w:pPr>
        <w:pStyle w:val="Paragrafi"/>
        <w:rPr>
          <w:spacing w:val="-4"/>
          <w:lang w:val="sq-AL"/>
        </w:rPr>
      </w:pPr>
      <w:r w:rsidRPr="00645972">
        <w:rPr>
          <w:i/>
          <w:spacing w:val="-4"/>
          <w:lang w:val="sq-AL"/>
        </w:rPr>
        <w:t>Autorizimet e brendshme.</w:t>
      </w:r>
      <w:r w:rsidRPr="00645972">
        <w:rPr>
          <w:spacing w:val="-4"/>
          <w:lang w:val="sq-AL"/>
        </w:rPr>
        <w:t xml:space="preserve"> Të gjitha veprimet që i janë kërkuar Republikës së Shqipërisë për ekzekutimin, dorëzimin dhe performancën e Marrëveshjes, duke përfshirë çdo autorizim të kërkuar nga organet e saj kompetente, janë kryer si duhet dhe në mënyrë efektive. Në veçanti, nuk kërkohet ndonjë veprim i mëtejshëm nga Republika e Shqipërisë, përveç ekzekutimit nga një përfaqësues i autorizuar i Republikës së Shqipërisë, me qëllim lëshimin e Kërkesës për Disbursimin e Grantit ose Kërkesën e Disbursimit të Huas, siç mund të jetë rasti, sipas Marrëveshjes.</w:t>
      </w:r>
    </w:p>
    <w:p w:rsidR="00AC475A" w:rsidRPr="00645972" w:rsidRDefault="00AC475A" w:rsidP="00AC475A">
      <w:pPr>
        <w:pStyle w:val="Paragrafi"/>
        <w:rPr>
          <w:spacing w:val="-4"/>
          <w:lang w:val="sq-AL"/>
        </w:rPr>
      </w:pPr>
      <w:r w:rsidRPr="00645972">
        <w:rPr>
          <w:i/>
          <w:spacing w:val="-4"/>
          <w:lang w:val="sq-AL"/>
        </w:rPr>
        <w:t>Ekzekutimi i duhur dhe vlefshmëria</w:t>
      </w:r>
      <w:r w:rsidRPr="00645972">
        <w:rPr>
          <w:spacing w:val="-4"/>
          <w:lang w:val="sq-AL"/>
        </w:rPr>
        <w:t>. Marrëveshja u ekzekutua në mënyrë të rregullt nga [VENDOSNI EMRIN E NËNSHKRUESIT] si përfaqësues</w:t>
      </w:r>
      <w:r w:rsidR="00645972">
        <w:rPr>
          <w:spacing w:val="-4"/>
          <w:lang w:val="sq-AL"/>
        </w:rPr>
        <w:t xml:space="preserve"> </w:t>
      </w:r>
      <w:r w:rsidRPr="00645972">
        <w:rPr>
          <w:spacing w:val="-4"/>
          <w:lang w:val="sq-AL"/>
        </w:rPr>
        <w:t>/</w:t>
      </w:r>
      <w:r w:rsidR="00645972">
        <w:rPr>
          <w:spacing w:val="-4"/>
          <w:lang w:val="sq-AL"/>
        </w:rPr>
        <w:t xml:space="preserve"> </w:t>
      </w:r>
      <w:r w:rsidRPr="00645972">
        <w:rPr>
          <w:spacing w:val="-4"/>
          <w:lang w:val="sq-AL"/>
        </w:rPr>
        <w:t>përfaqësuesit e autorizuar të Republikës së Shqipërisë dhe i hap rrugën angazhimeve ligjore të vlefshme, detyruese dhe të zbatueshme për Republikën e Shqipërisë</w:t>
      </w:r>
    </w:p>
    <w:p w:rsidR="00AC475A" w:rsidRPr="00645972" w:rsidRDefault="00AC475A" w:rsidP="00AC475A">
      <w:pPr>
        <w:pStyle w:val="Paragrafi"/>
        <w:rPr>
          <w:spacing w:val="-4"/>
          <w:lang w:val="sq-AL"/>
        </w:rPr>
      </w:pPr>
      <w:r w:rsidRPr="00645972">
        <w:rPr>
          <w:i/>
          <w:spacing w:val="-4"/>
          <w:lang w:val="sq-AL"/>
        </w:rPr>
        <w:t>Autorizimet e jashtme, aprovimet dhe dokumentimet publike</w:t>
      </w:r>
      <w:r w:rsidRPr="00645972">
        <w:rPr>
          <w:spacing w:val="-4"/>
          <w:lang w:val="sq-AL"/>
        </w:rPr>
        <w:t>. Asnjë autorizim, aprovim, licencë, përjashtim nga detyrimet, dokumentim, noterizim apo regjistrim nuk është i nevojshëm për [VENDOS JURIDIKSIONIN]</w:t>
      </w:r>
      <w:r w:rsidR="00FF60A9" w:rsidRPr="00645972">
        <w:rPr>
          <w:spacing w:val="-4"/>
          <w:lang w:val="sq-AL"/>
        </w:rPr>
        <w:t>,</w:t>
      </w:r>
      <w:r w:rsidRPr="00645972">
        <w:rPr>
          <w:spacing w:val="-4"/>
          <w:lang w:val="sq-AL"/>
        </w:rPr>
        <w:t xml:space="preserve"> në lidhje me ekzekutimin, dorëzimin ose përmbushjen e Marrëveshjes</w:t>
      </w:r>
      <w:r w:rsidR="00FF60A9" w:rsidRPr="00645972">
        <w:rPr>
          <w:spacing w:val="-4"/>
          <w:lang w:val="sq-AL"/>
        </w:rPr>
        <w:t>,</w:t>
      </w:r>
      <w:r w:rsidRPr="00645972">
        <w:rPr>
          <w:spacing w:val="-4"/>
          <w:lang w:val="sq-AL"/>
        </w:rPr>
        <w:t xml:space="preserve"> me qëllim që t’i hapë rrugë angazhimeve ligjore të vlefshme, detyruese dhe të zbatueshme për Republikën e Shqipërisë dhe për Marrëveshjen</w:t>
      </w:r>
      <w:r w:rsidR="00FF60A9" w:rsidRPr="00645972">
        <w:rPr>
          <w:spacing w:val="-4"/>
          <w:lang w:val="sq-AL"/>
        </w:rPr>
        <w:t>,</w:t>
      </w:r>
      <w:r w:rsidRPr="00645972">
        <w:rPr>
          <w:spacing w:val="-4"/>
          <w:lang w:val="sq-AL"/>
        </w:rPr>
        <w:t xml:space="preserve"> që të jenë të pranueshme në dëshmi të [VENDOSNI JURIDIKSIONIN].</w:t>
      </w:r>
    </w:p>
    <w:p w:rsidR="00AC475A" w:rsidRPr="00645972" w:rsidRDefault="00AC475A" w:rsidP="00AC475A">
      <w:pPr>
        <w:pStyle w:val="Paragrafi"/>
        <w:rPr>
          <w:spacing w:val="-4"/>
          <w:lang w:val="sq-AL"/>
        </w:rPr>
      </w:pPr>
      <w:r w:rsidRPr="00645972">
        <w:rPr>
          <w:i/>
          <w:spacing w:val="-4"/>
          <w:lang w:val="sq-AL"/>
        </w:rPr>
        <w:t>Detyrimet taksore.</w:t>
      </w:r>
      <w:r w:rsidRPr="00645972">
        <w:rPr>
          <w:spacing w:val="-4"/>
          <w:lang w:val="sq-AL"/>
        </w:rPr>
        <w:t xml:space="preserve"> Ekzekutimi i Marrëveshjes nuk është subjekt i ndonjë tatimi ose takse të pullës në [VENDOSNI JURIDIKSIONIN].</w:t>
      </w:r>
    </w:p>
    <w:p w:rsidR="00AC475A" w:rsidRPr="00645972" w:rsidRDefault="00AC475A" w:rsidP="00AC475A">
      <w:pPr>
        <w:pStyle w:val="Paragrafi"/>
        <w:rPr>
          <w:spacing w:val="-4"/>
          <w:lang w:val="sq-AL"/>
        </w:rPr>
      </w:pPr>
      <w:r w:rsidRPr="00645972">
        <w:rPr>
          <w:i/>
          <w:spacing w:val="-4"/>
          <w:lang w:val="sq-AL"/>
        </w:rPr>
        <w:t>Zgjedhja e ligjit</w:t>
      </w:r>
      <w:r w:rsidRPr="00645972">
        <w:rPr>
          <w:spacing w:val="-4"/>
          <w:lang w:val="sq-AL"/>
        </w:rPr>
        <w:t>. Pajtueshmëria nga ana e Republikës së Shqipërisë me rregullat e CEB-it</w:t>
      </w:r>
      <w:r w:rsidR="000D2A8A" w:rsidRPr="00645972">
        <w:rPr>
          <w:spacing w:val="-4"/>
          <w:lang w:val="sq-AL"/>
        </w:rPr>
        <w:t>,</w:t>
      </w:r>
      <w:r w:rsidRPr="00645972">
        <w:rPr>
          <w:spacing w:val="-4"/>
          <w:lang w:val="sq-AL"/>
        </w:rPr>
        <w:t xml:space="preserve"> siç përcaktohet në dispozitat e nenit 1, paragrafi 3, të Protokollit të Tretë (të datës 6 mars 1959)</w:t>
      </w:r>
      <w:r w:rsidR="000D2A8A" w:rsidRPr="00645972">
        <w:rPr>
          <w:spacing w:val="-4"/>
          <w:lang w:val="sq-AL"/>
        </w:rPr>
        <w:t>,</w:t>
      </w:r>
      <w:r w:rsidRPr="00645972">
        <w:rPr>
          <w:spacing w:val="-4"/>
          <w:lang w:val="sq-AL"/>
        </w:rPr>
        <w:t xml:space="preserve"> të Marrëveshjes së Përgjithshme mbi Privilegjet dhe Imunitetet e Këshillit të Evropës (datë 2 shtator 1949) dhe</w:t>
      </w:r>
      <w:r w:rsidR="00FF60A9" w:rsidRPr="00645972">
        <w:rPr>
          <w:spacing w:val="-4"/>
          <w:lang w:val="sq-AL"/>
        </w:rPr>
        <w:t>,</w:t>
      </w:r>
      <w:r w:rsidRPr="00645972">
        <w:rPr>
          <w:spacing w:val="-4"/>
          <w:lang w:val="sq-AL"/>
        </w:rPr>
        <w:t xml:space="preserve"> së dyti</w:t>
      </w:r>
      <w:r w:rsidR="00FF60A9" w:rsidRPr="00645972">
        <w:rPr>
          <w:spacing w:val="-4"/>
          <w:lang w:val="sq-AL"/>
        </w:rPr>
        <w:t>,</w:t>
      </w:r>
      <w:r w:rsidRPr="00645972">
        <w:rPr>
          <w:spacing w:val="-4"/>
          <w:lang w:val="sq-AL"/>
        </w:rPr>
        <w:t xml:space="preserve"> me ligjet e Francës është ligjërisht e vlefshme dhe e detyrueshme për Republikën e Shqipërisë sipas ligjeve të [VENDOSNI JURIDIKSIONIN].</w:t>
      </w:r>
    </w:p>
    <w:p w:rsidR="00AC475A" w:rsidRPr="00645972" w:rsidRDefault="00AC475A" w:rsidP="00AC475A">
      <w:pPr>
        <w:pStyle w:val="Paragrafi"/>
        <w:rPr>
          <w:spacing w:val="-4"/>
          <w:lang w:val="sq-AL"/>
        </w:rPr>
      </w:pPr>
      <w:r w:rsidRPr="00645972">
        <w:rPr>
          <w:i/>
          <w:spacing w:val="-4"/>
          <w:lang w:val="sq-AL"/>
        </w:rPr>
        <w:t>Arbitrazhi</w:t>
      </w:r>
      <w:r w:rsidRPr="00645972">
        <w:rPr>
          <w:spacing w:val="-4"/>
          <w:lang w:val="sq-AL"/>
        </w:rPr>
        <w:t>. Pajtueshmëria nga ana e Republikës së Shqipërisë ndaj Gjykatës së Arbitrazhit</w:t>
      </w:r>
      <w:r w:rsidR="000D2A8A" w:rsidRPr="00645972">
        <w:rPr>
          <w:spacing w:val="-4"/>
          <w:lang w:val="sq-AL"/>
        </w:rPr>
        <w:t>,</w:t>
      </w:r>
      <w:r w:rsidRPr="00645972">
        <w:rPr>
          <w:spacing w:val="-4"/>
          <w:lang w:val="sq-AL"/>
        </w:rPr>
        <w:t xml:space="preserve"> të parashtruar në </w:t>
      </w:r>
      <w:r w:rsidR="00FF60A9" w:rsidRPr="00645972">
        <w:rPr>
          <w:spacing w:val="-4"/>
          <w:lang w:val="sq-AL"/>
        </w:rPr>
        <w:t xml:space="preserve">kapitullin </w:t>
      </w:r>
      <w:r w:rsidRPr="00645972">
        <w:rPr>
          <w:spacing w:val="-4"/>
          <w:lang w:val="sq-AL"/>
        </w:rPr>
        <w:t>4 të Rregullores së Huas të CEB-it në lidhje me çdo mosmarrëveshje që mund të lindë nga Marrëveshja është ligjërisht e vlefshme dhe e detyrueshme për Republikën e Shqipërisë. Çdo vendim i një Gjykatë të tillë Arbitrazhi është i zbatueshëm në [VENDOSNI JURIDIKSIONI</w:t>
      </w:r>
      <w:r w:rsidR="000D2A8A" w:rsidRPr="00645972">
        <w:rPr>
          <w:spacing w:val="-4"/>
          <w:lang w:val="sq-AL"/>
        </w:rPr>
        <w:t>N</w:t>
      </w:r>
      <w:r w:rsidRPr="00645972">
        <w:rPr>
          <w:spacing w:val="-4"/>
          <w:lang w:val="sq-AL"/>
        </w:rPr>
        <w:t>] në përputhje me kushtet e nenit 3 të Protokollit të Tretë (të datës 6 mars 1959)</w:t>
      </w:r>
      <w:r w:rsidR="000D2A8A" w:rsidRPr="00645972">
        <w:rPr>
          <w:spacing w:val="-4"/>
          <w:lang w:val="sq-AL"/>
        </w:rPr>
        <w:t>,</w:t>
      </w:r>
      <w:r w:rsidRPr="00645972">
        <w:rPr>
          <w:spacing w:val="-4"/>
          <w:lang w:val="sq-AL"/>
        </w:rPr>
        <w:t xml:space="preserve"> të Marrëveshjes së Përgjithshme mbi Privilegjet dhe Imunitetet e Këshillit të Evropës (datë 2 shtator 1949).</w:t>
      </w:r>
    </w:p>
    <w:p w:rsidR="00645972" w:rsidRDefault="00645972" w:rsidP="00AC475A">
      <w:pPr>
        <w:pStyle w:val="Paragrafi"/>
        <w:rPr>
          <w:lang w:val="sq-AL"/>
        </w:rPr>
      </w:pPr>
    </w:p>
    <w:p w:rsidR="00AC475A" w:rsidRPr="007C0909" w:rsidRDefault="00AC475A" w:rsidP="00AC475A">
      <w:pPr>
        <w:pStyle w:val="Paragrafi"/>
        <w:rPr>
          <w:lang w:val="sq-AL"/>
        </w:rPr>
      </w:pPr>
      <w:r w:rsidRPr="007C0909">
        <w:rPr>
          <w:lang w:val="sq-AL"/>
        </w:rPr>
        <w:t>Me respekt,</w:t>
      </w:r>
    </w:p>
    <w:p w:rsidR="00AC475A" w:rsidRPr="007C0909" w:rsidRDefault="00AC475A" w:rsidP="00AC475A">
      <w:pPr>
        <w:pStyle w:val="Paragrafi"/>
        <w:rPr>
          <w:lang w:val="sq-AL"/>
        </w:rPr>
      </w:pPr>
      <w:r w:rsidRPr="007C0909">
        <w:rPr>
          <w:lang w:val="sq-AL"/>
        </w:rPr>
        <w:t>[●]</w:t>
      </w:r>
    </w:p>
    <w:p w:rsidR="00392A28" w:rsidRDefault="00392A28" w:rsidP="00645972">
      <w:pPr>
        <w:pStyle w:val="Paragrafi"/>
        <w:ind w:firstLine="0"/>
        <w:rPr>
          <w:lang w:val="sq-AL"/>
        </w:rPr>
      </w:pPr>
    </w:p>
    <w:p w:rsidR="00AC475A" w:rsidRPr="007C0909" w:rsidRDefault="00AC475A" w:rsidP="00645972">
      <w:pPr>
        <w:pStyle w:val="Paragrafi"/>
        <w:ind w:firstLine="0"/>
        <w:rPr>
          <w:lang w:val="sq-AL"/>
        </w:rPr>
      </w:pPr>
      <w:r w:rsidRPr="007C0909">
        <w:rPr>
          <w:lang w:val="sq-AL"/>
        </w:rPr>
        <w:t>[VENDOSNI EMRIN DHE FUNKSIONIN]</w:t>
      </w:r>
    </w:p>
    <w:p w:rsidR="00645972" w:rsidRDefault="00645972" w:rsidP="00AC475A">
      <w:pPr>
        <w:pStyle w:val="Paragrafi"/>
        <w:ind w:firstLine="0"/>
        <w:rPr>
          <w:lang w:val="sq-AL"/>
        </w:rPr>
      </w:pPr>
    </w:p>
    <w:p w:rsidR="00645972" w:rsidRDefault="00645972" w:rsidP="00AC475A">
      <w:pPr>
        <w:pStyle w:val="Paragrafi"/>
        <w:ind w:firstLine="0"/>
        <w:rPr>
          <w:lang w:val="sq-AL"/>
        </w:rPr>
      </w:pPr>
    </w:p>
    <w:p w:rsidR="00645972" w:rsidRDefault="00645972" w:rsidP="00AC475A">
      <w:pPr>
        <w:pStyle w:val="Paragrafi"/>
        <w:ind w:firstLine="0"/>
        <w:rPr>
          <w:lang w:val="sq-AL"/>
        </w:rPr>
      </w:pPr>
    </w:p>
    <w:p w:rsidR="00645972" w:rsidRDefault="00645972" w:rsidP="00AC475A">
      <w:pPr>
        <w:pStyle w:val="Paragrafi"/>
        <w:ind w:firstLine="0"/>
        <w:rPr>
          <w:lang w:val="sq-AL"/>
        </w:rPr>
      </w:pPr>
    </w:p>
    <w:p w:rsidR="00645972" w:rsidRDefault="00645972" w:rsidP="00AC475A">
      <w:pPr>
        <w:pStyle w:val="Paragrafi"/>
        <w:ind w:firstLine="0"/>
        <w:rPr>
          <w:lang w:val="sq-AL"/>
        </w:rPr>
      </w:pPr>
    </w:p>
    <w:p w:rsidR="00645972" w:rsidRDefault="00645972" w:rsidP="00AC475A">
      <w:pPr>
        <w:pStyle w:val="Paragrafi"/>
        <w:ind w:firstLine="0"/>
        <w:rPr>
          <w:lang w:val="sq-AL"/>
        </w:rPr>
        <w:sectPr w:rsidR="00645972" w:rsidSect="00645972">
          <w:type w:val="continuous"/>
          <w:pgSz w:w="11907" w:h="16840" w:code="9"/>
          <w:pgMar w:top="720" w:right="1134" w:bottom="720" w:left="1134" w:header="851" w:footer="851" w:gutter="0"/>
          <w:cols w:num="2" w:space="454"/>
          <w:docGrid w:linePitch="360"/>
        </w:sectPr>
      </w:pPr>
    </w:p>
    <w:p w:rsidR="00645972" w:rsidRDefault="00645972" w:rsidP="00645972">
      <w:pPr>
        <w:pStyle w:val="Style1"/>
        <w:keepNext w:val="0"/>
        <w:ind w:left="720"/>
        <w:rPr>
          <w:rFonts w:ascii="Times New Roman" w:hAnsi="Times New Roman"/>
          <w:caps w:val="0"/>
          <w:sz w:val="24"/>
          <w:szCs w:val="24"/>
          <w:lang w:val="sq-AL"/>
        </w:rPr>
      </w:pPr>
    </w:p>
    <w:p w:rsidR="00645972" w:rsidRDefault="00645972" w:rsidP="00645972">
      <w:pPr>
        <w:pStyle w:val="Style1"/>
        <w:keepNext w:val="0"/>
        <w:ind w:left="720"/>
        <w:rPr>
          <w:rFonts w:ascii="Times New Roman" w:hAnsi="Times New Roman"/>
          <w:caps w:val="0"/>
          <w:sz w:val="24"/>
          <w:szCs w:val="24"/>
          <w:lang w:val="sq-AL"/>
        </w:rPr>
      </w:pPr>
    </w:p>
    <w:p w:rsidR="00645972" w:rsidRDefault="00645972" w:rsidP="00645972">
      <w:pPr>
        <w:pStyle w:val="Style1"/>
        <w:keepNext w:val="0"/>
        <w:ind w:left="720"/>
        <w:rPr>
          <w:rFonts w:ascii="Times New Roman" w:hAnsi="Times New Roman"/>
          <w:caps w:val="0"/>
          <w:sz w:val="24"/>
          <w:szCs w:val="24"/>
          <w:lang w:val="sq-AL"/>
        </w:rPr>
      </w:pPr>
    </w:p>
    <w:p w:rsidR="00645972" w:rsidRDefault="00645972" w:rsidP="00645972">
      <w:pPr>
        <w:pStyle w:val="Style1"/>
        <w:keepNext w:val="0"/>
        <w:ind w:left="720"/>
        <w:rPr>
          <w:rFonts w:ascii="Times New Roman" w:hAnsi="Times New Roman"/>
          <w:caps w:val="0"/>
          <w:sz w:val="24"/>
          <w:szCs w:val="24"/>
          <w:lang w:val="sq-AL"/>
        </w:rPr>
      </w:pPr>
    </w:p>
    <w:p w:rsidR="00645972" w:rsidRDefault="00645972" w:rsidP="00645972">
      <w:pPr>
        <w:pStyle w:val="Style1"/>
        <w:keepNext w:val="0"/>
        <w:ind w:left="720"/>
        <w:rPr>
          <w:rFonts w:ascii="Times New Roman" w:hAnsi="Times New Roman"/>
          <w:caps w:val="0"/>
          <w:sz w:val="24"/>
          <w:szCs w:val="24"/>
          <w:lang w:val="sq-AL"/>
        </w:rPr>
      </w:pPr>
    </w:p>
    <w:p w:rsidR="00645972" w:rsidRDefault="00645972" w:rsidP="00645972">
      <w:pPr>
        <w:pStyle w:val="Style1"/>
        <w:keepNext w:val="0"/>
        <w:ind w:left="720"/>
        <w:rPr>
          <w:rFonts w:ascii="Times New Roman" w:hAnsi="Times New Roman"/>
          <w:caps w:val="0"/>
          <w:sz w:val="24"/>
          <w:szCs w:val="24"/>
          <w:lang w:val="sq-AL"/>
        </w:rPr>
      </w:pPr>
    </w:p>
    <w:p w:rsidR="00AC475A" w:rsidRPr="007C0909" w:rsidRDefault="00AC475A" w:rsidP="00AC475A">
      <w:pPr>
        <w:pStyle w:val="Style1"/>
        <w:ind w:left="720"/>
        <w:rPr>
          <w:rFonts w:ascii="Times New Roman" w:hAnsi="Times New Roman"/>
          <w:sz w:val="24"/>
          <w:szCs w:val="24"/>
          <w:lang w:val="sq-AL"/>
        </w:rPr>
      </w:pPr>
      <w:r w:rsidRPr="007C0909">
        <w:rPr>
          <w:rFonts w:ascii="Times New Roman" w:hAnsi="Times New Roman"/>
          <w:caps w:val="0"/>
          <w:sz w:val="24"/>
          <w:szCs w:val="24"/>
          <w:lang w:val="sq-AL"/>
        </w:rPr>
        <w:t xml:space="preserve">SHTOJCA </w:t>
      </w:r>
      <w:r w:rsidRPr="007C0909">
        <w:rPr>
          <w:rFonts w:ascii="Times New Roman" w:hAnsi="Times New Roman"/>
          <w:sz w:val="24"/>
          <w:szCs w:val="24"/>
          <w:lang w:val="sq-AL"/>
        </w:rPr>
        <w:t>3</w:t>
      </w:r>
    </w:p>
    <w:p w:rsidR="00AC475A" w:rsidRPr="00CD1CD7" w:rsidRDefault="00AC475A" w:rsidP="00AC475A">
      <w:pPr>
        <w:pStyle w:val="Style1"/>
        <w:rPr>
          <w:rFonts w:ascii="Times New Roman" w:hAnsi="Times New Roman"/>
          <w:sz w:val="12"/>
          <w:lang w:val="sq-AL"/>
        </w:rPr>
      </w:pPr>
    </w:p>
    <w:p w:rsidR="00AC475A" w:rsidRPr="007C0909" w:rsidRDefault="00AC475A" w:rsidP="00AC475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b/>
          <w:sz w:val="24"/>
          <w:szCs w:val="24"/>
        </w:rPr>
      </w:pPr>
      <w:r w:rsidRPr="007C0909">
        <w:rPr>
          <w:rFonts w:ascii="Garamond" w:hAnsi="Garamond"/>
          <w:b/>
          <w:sz w:val="24"/>
          <w:szCs w:val="24"/>
        </w:rPr>
        <w:t>Kërkesa e Disbursimit të Huas (Formulari)</w:t>
      </w:r>
    </w:p>
    <w:tbl>
      <w:tblPr>
        <w:tblW w:w="10440" w:type="dxa"/>
        <w:tblInd w:w="70" w:type="dxa"/>
        <w:tblCellMar>
          <w:left w:w="70" w:type="dxa"/>
          <w:right w:w="70" w:type="dxa"/>
        </w:tblCellMar>
        <w:tblLook w:val="04A0"/>
      </w:tblPr>
      <w:tblGrid>
        <w:gridCol w:w="3027"/>
        <w:gridCol w:w="213"/>
        <w:gridCol w:w="2063"/>
        <w:gridCol w:w="1546"/>
        <w:gridCol w:w="3591"/>
      </w:tblGrid>
      <w:tr w:rsidR="00AC475A" w:rsidRPr="007C0909" w:rsidTr="00DB56FA">
        <w:trPr>
          <w:trHeight w:val="311"/>
        </w:trPr>
        <w:tc>
          <w:tcPr>
            <w:tcW w:w="3027" w:type="dxa"/>
            <w:tcBorders>
              <w:top w:val="nil"/>
              <w:left w:val="nil"/>
              <w:bottom w:val="nil"/>
              <w:right w:val="nil"/>
            </w:tcBorders>
            <w:shd w:val="clear" w:color="auto" w:fill="auto"/>
            <w:noWrap/>
            <w:vAlign w:val="bottom"/>
            <w:hideMark/>
          </w:tcPr>
          <w:p w:rsidR="00AC475A" w:rsidRPr="00CD1CD7" w:rsidRDefault="00AC475A" w:rsidP="00DB56FA">
            <w:pPr>
              <w:spacing w:after="0" w:line="240" w:lineRule="auto"/>
              <w:ind w:firstLine="0"/>
              <w:rPr>
                <w:rFonts w:ascii="Garamond" w:hAnsi="Garamond"/>
                <w:color w:val="000000"/>
                <w:sz w:val="12"/>
                <w:szCs w:val="24"/>
                <w:lang w:eastAsia="fr-FR"/>
              </w:rPr>
            </w:pPr>
          </w:p>
          <w:p w:rsidR="00AC475A" w:rsidRPr="007C0909" w:rsidRDefault="00AC475A" w:rsidP="00DB56FA">
            <w:pPr>
              <w:spacing w:after="0" w:line="240" w:lineRule="auto"/>
              <w:ind w:firstLine="0"/>
              <w:rPr>
                <w:rFonts w:ascii="Garamond" w:hAnsi="Garamond"/>
                <w:color w:val="000000"/>
                <w:sz w:val="24"/>
                <w:szCs w:val="24"/>
                <w:lang w:eastAsia="fr-FR"/>
              </w:rPr>
            </w:pPr>
            <w:r w:rsidRPr="007C0909">
              <w:rPr>
                <w:rFonts w:ascii="Garamond" w:hAnsi="Garamond"/>
                <w:color w:val="000000"/>
                <w:sz w:val="24"/>
                <w:szCs w:val="24"/>
                <w:lang w:eastAsia="fr-FR"/>
              </w:rPr>
              <w:t>Në vëmendje të:</w:t>
            </w:r>
          </w:p>
        </w:tc>
        <w:tc>
          <w:tcPr>
            <w:tcW w:w="213" w:type="dxa"/>
            <w:tcBorders>
              <w:top w:val="nil"/>
              <w:left w:val="nil"/>
              <w:bottom w:val="nil"/>
              <w:right w:val="nil"/>
            </w:tcBorders>
            <w:shd w:val="clear" w:color="auto" w:fill="auto"/>
            <w:noWrap/>
            <w:vAlign w:val="bottom"/>
            <w:hideMark/>
          </w:tcPr>
          <w:p w:rsidR="00AC475A" w:rsidRPr="007C0909" w:rsidRDefault="00AC475A" w:rsidP="00DB56FA">
            <w:pPr>
              <w:spacing w:after="0" w:line="240" w:lineRule="auto"/>
              <w:ind w:firstLine="0"/>
              <w:rPr>
                <w:rFonts w:ascii="Garamond" w:hAnsi="Garamond"/>
                <w:color w:val="000000"/>
                <w:sz w:val="24"/>
                <w:szCs w:val="24"/>
                <w:lang w:eastAsia="fr-FR"/>
              </w:rPr>
            </w:pPr>
          </w:p>
        </w:tc>
        <w:tc>
          <w:tcPr>
            <w:tcW w:w="2063" w:type="dxa"/>
            <w:tcBorders>
              <w:top w:val="nil"/>
              <w:left w:val="nil"/>
              <w:bottom w:val="nil"/>
              <w:right w:val="nil"/>
            </w:tcBorders>
            <w:shd w:val="clear" w:color="auto" w:fill="auto"/>
            <w:noWrap/>
            <w:vAlign w:val="bottom"/>
            <w:hideMark/>
          </w:tcPr>
          <w:p w:rsidR="00AC475A" w:rsidRPr="007C0909" w:rsidRDefault="00AC475A" w:rsidP="00DB56FA">
            <w:pPr>
              <w:spacing w:after="0" w:line="240" w:lineRule="auto"/>
              <w:ind w:firstLine="0"/>
              <w:rPr>
                <w:rFonts w:ascii="Garamond" w:hAnsi="Garamond"/>
                <w:color w:val="000000"/>
                <w:sz w:val="24"/>
                <w:szCs w:val="24"/>
                <w:lang w:eastAsia="fr-FR"/>
              </w:rPr>
            </w:pPr>
          </w:p>
        </w:tc>
        <w:tc>
          <w:tcPr>
            <w:tcW w:w="1546" w:type="dxa"/>
            <w:tcBorders>
              <w:top w:val="nil"/>
              <w:left w:val="nil"/>
              <w:bottom w:val="nil"/>
              <w:right w:val="nil"/>
            </w:tcBorders>
            <w:shd w:val="clear" w:color="auto" w:fill="auto"/>
            <w:noWrap/>
            <w:vAlign w:val="bottom"/>
            <w:hideMark/>
          </w:tcPr>
          <w:p w:rsidR="00AC475A" w:rsidRPr="007C0909" w:rsidRDefault="00AC475A" w:rsidP="00DB56FA">
            <w:pPr>
              <w:spacing w:after="0" w:line="240" w:lineRule="auto"/>
              <w:ind w:firstLine="0"/>
              <w:rPr>
                <w:rFonts w:ascii="Garamond" w:hAnsi="Garamond"/>
                <w:color w:val="000000"/>
                <w:sz w:val="24"/>
                <w:szCs w:val="24"/>
                <w:lang w:eastAsia="fr-FR"/>
              </w:rPr>
            </w:pPr>
          </w:p>
        </w:tc>
        <w:tc>
          <w:tcPr>
            <w:tcW w:w="3591" w:type="dxa"/>
            <w:tcBorders>
              <w:top w:val="nil"/>
              <w:left w:val="nil"/>
              <w:bottom w:val="nil"/>
              <w:right w:val="nil"/>
            </w:tcBorders>
            <w:shd w:val="clear" w:color="auto" w:fill="auto"/>
            <w:noWrap/>
            <w:vAlign w:val="bottom"/>
            <w:hideMark/>
          </w:tcPr>
          <w:p w:rsidR="00AC475A" w:rsidRPr="007C0909" w:rsidRDefault="00AC475A" w:rsidP="00DB56FA">
            <w:pPr>
              <w:spacing w:after="0" w:line="240" w:lineRule="auto"/>
              <w:ind w:firstLine="0"/>
              <w:rPr>
                <w:rFonts w:ascii="Garamond" w:hAnsi="Garamond"/>
                <w:color w:val="000000"/>
                <w:sz w:val="24"/>
                <w:szCs w:val="24"/>
                <w:lang w:eastAsia="fr-FR"/>
              </w:rPr>
            </w:pPr>
          </w:p>
        </w:tc>
      </w:tr>
      <w:tr w:rsidR="00AC475A" w:rsidRPr="007C0909" w:rsidTr="00DB56FA">
        <w:trPr>
          <w:trHeight w:val="311"/>
        </w:trPr>
        <w:tc>
          <w:tcPr>
            <w:tcW w:w="3027" w:type="dxa"/>
            <w:tcBorders>
              <w:top w:val="nil"/>
              <w:left w:val="nil"/>
              <w:bottom w:val="nil"/>
              <w:right w:val="nil"/>
            </w:tcBorders>
            <w:shd w:val="clear" w:color="auto" w:fill="auto"/>
            <w:noWrap/>
            <w:vAlign w:val="bottom"/>
            <w:hideMark/>
          </w:tcPr>
          <w:p w:rsidR="00AC475A" w:rsidRPr="007C0909" w:rsidRDefault="00AC475A" w:rsidP="00A74F24">
            <w:pPr>
              <w:spacing w:after="0" w:line="240" w:lineRule="auto"/>
              <w:ind w:firstLine="0"/>
              <w:rPr>
                <w:rFonts w:ascii="Garamond" w:hAnsi="Garamond"/>
                <w:color w:val="000000"/>
                <w:sz w:val="24"/>
                <w:szCs w:val="24"/>
                <w:lang w:eastAsia="fr-FR"/>
              </w:rPr>
            </w:pPr>
            <w:r w:rsidRPr="007C0909">
              <w:rPr>
                <w:rFonts w:ascii="Garamond" w:hAnsi="Garamond"/>
                <w:color w:val="000000"/>
                <w:sz w:val="24"/>
                <w:szCs w:val="24"/>
                <w:lang w:eastAsia="fr-FR"/>
              </w:rPr>
              <w:t>Drejtori i Departamentit të</w:t>
            </w:r>
            <w:r w:rsidR="00A74F24">
              <w:rPr>
                <w:rFonts w:ascii="Garamond" w:hAnsi="Garamond"/>
                <w:color w:val="000000"/>
                <w:sz w:val="24"/>
                <w:szCs w:val="24"/>
                <w:lang w:eastAsia="fr-FR"/>
              </w:rPr>
              <w:t xml:space="preserve"> </w:t>
            </w:r>
            <w:r w:rsidRPr="007C0909">
              <w:rPr>
                <w:rFonts w:ascii="Garamond" w:hAnsi="Garamond"/>
                <w:color w:val="000000"/>
                <w:sz w:val="24"/>
                <w:szCs w:val="24"/>
                <w:lang w:eastAsia="fr-FR"/>
              </w:rPr>
              <w:t xml:space="preserve">Projekteve, </w:t>
            </w:r>
          </w:p>
        </w:tc>
        <w:tc>
          <w:tcPr>
            <w:tcW w:w="213" w:type="dxa"/>
            <w:tcBorders>
              <w:top w:val="nil"/>
              <w:left w:val="nil"/>
              <w:bottom w:val="nil"/>
              <w:right w:val="nil"/>
            </w:tcBorders>
            <w:shd w:val="clear" w:color="auto" w:fill="auto"/>
            <w:noWrap/>
            <w:vAlign w:val="bottom"/>
            <w:hideMark/>
          </w:tcPr>
          <w:p w:rsidR="00AC475A" w:rsidRPr="007C0909" w:rsidRDefault="00AC475A" w:rsidP="00DB56FA">
            <w:pPr>
              <w:spacing w:after="0" w:line="240" w:lineRule="auto"/>
              <w:ind w:firstLine="0"/>
              <w:rPr>
                <w:rFonts w:ascii="Garamond" w:hAnsi="Garamond"/>
                <w:color w:val="000000"/>
                <w:sz w:val="24"/>
                <w:szCs w:val="24"/>
                <w:lang w:eastAsia="fr-FR"/>
              </w:rPr>
            </w:pPr>
          </w:p>
        </w:tc>
        <w:tc>
          <w:tcPr>
            <w:tcW w:w="2063" w:type="dxa"/>
            <w:tcBorders>
              <w:top w:val="nil"/>
              <w:left w:val="nil"/>
              <w:bottom w:val="nil"/>
              <w:right w:val="nil"/>
            </w:tcBorders>
            <w:shd w:val="clear" w:color="auto" w:fill="auto"/>
            <w:noWrap/>
            <w:vAlign w:val="bottom"/>
            <w:hideMark/>
          </w:tcPr>
          <w:p w:rsidR="00AC475A" w:rsidRPr="007C0909" w:rsidRDefault="00AC475A" w:rsidP="00DB56FA">
            <w:pPr>
              <w:spacing w:after="0" w:line="240" w:lineRule="auto"/>
              <w:ind w:firstLine="0"/>
              <w:rPr>
                <w:rFonts w:ascii="Garamond" w:hAnsi="Garamond"/>
                <w:color w:val="000000"/>
                <w:sz w:val="24"/>
                <w:szCs w:val="24"/>
                <w:lang w:eastAsia="fr-FR"/>
              </w:rPr>
            </w:pPr>
          </w:p>
        </w:tc>
        <w:tc>
          <w:tcPr>
            <w:tcW w:w="1546" w:type="dxa"/>
            <w:tcBorders>
              <w:top w:val="nil"/>
              <w:left w:val="nil"/>
              <w:bottom w:val="nil"/>
              <w:right w:val="nil"/>
            </w:tcBorders>
            <w:shd w:val="clear" w:color="auto" w:fill="auto"/>
            <w:noWrap/>
            <w:vAlign w:val="bottom"/>
            <w:hideMark/>
          </w:tcPr>
          <w:p w:rsidR="00AC475A" w:rsidRPr="007C0909" w:rsidRDefault="00AC475A" w:rsidP="00DB56FA">
            <w:pPr>
              <w:spacing w:after="0" w:line="240" w:lineRule="auto"/>
              <w:ind w:firstLine="0"/>
              <w:rPr>
                <w:rFonts w:ascii="Garamond" w:hAnsi="Garamond"/>
                <w:color w:val="000000"/>
                <w:sz w:val="24"/>
                <w:szCs w:val="24"/>
                <w:lang w:eastAsia="fr-FR"/>
              </w:rPr>
            </w:pPr>
          </w:p>
        </w:tc>
        <w:tc>
          <w:tcPr>
            <w:tcW w:w="3591" w:type="dxa"/>
            <w:tcBorders>
              <w:top w:val="nil"/>
              <w:left w:val="nil"/>
              <w:bottom w:val="nil"/>
              <w:right w:val="nil"/>
            </w:tcBorders>
            <w:shd w:val="clear" w:color="auto" w:fill="auto"/>
            <w:noWrap/>
            <w:vAlign w:val="bottom"/>
            <w:hideMark/>
          </w:tcPr>
          <w:p w:rsidR="00AC475A" w:rsidRPr="007C0909" w:rsidRDefault="00AC475A" w:rsidP="00DB56FA">
            <w:pPr>
              <w:spacing w:after="0" w:line="240" w:lineRule="auto"/>
              <w:ind w:firstLine="0"/>
              <w:rPr>
                <w:rFonts w:ascii="Garamond" w:hAnsi="Garamond"/>
                <w:color w:val="000000"/>
                <w:sz w:val="24"/>
                <w:szCs w:val="24"/>
                <w:lang w:eastAsia="fr-FR"/>
              </w:rPr>
            </w:pPr>
          </w:p>
        </w:tc>
      </w:tr>
      <w:tr w:rsidR="00AC475A" w:rsidRPr="007C0909" w:rsidTr="00DB56FA">
        <w:trPr>
          <w:trHeight w:val="311"/>
        </w:trPr>
        <w:tc>
          <w:tcPr>
            <w:tcW w:w="5303" w:type="dxa"/>
            <w:gridSpan w:val="3"/>
            <w:tcBorders>
              <w:top w:val="nil"/>
              <w:left w:val="nil"/>
              <w:bottom w:val="nil"/>
              <w:right w:val="nil"/>
            </w:tcBorders>
            <w:shd w:val="clear" w:color="auto" w:fill="auto"/>
            <w:noWrap/>
            <w:vAlign w:val="bottom"/>
            <w:hideMark/>
          </w:tcPr>
          <w:p w:rsidR="00AC475A" w:rsidRPr="007C0909" w:rsidRDefault="00AC475A" w:rsidP="00DB56FA">
            <w:pPr>
              <w:spacing w:after="0" w:line="240" w:lineRule="auto"/>
              <w:ind w:firstLine="0"/>
              <w:rPr>
                <w:rFonts w:ascii="Garamond" w:hAnsi="Garamond"/>
                <w:color w:val="000000"/>
                <w:sz w:val="24"/>
                <w:szCs w:val="24"/>
                <w:lang w:eastAsia="fr-FR"/>
              </w:rPr>
            </w:pPr>
            <w:r w:rsidRPr="007C0909">
              <w:rPr>
                <w:rFonts w:ascii="Garamond" w:hAnsi="Garamond"/>
                <w:color w:val="000000"/>
                <w:sz w:val="24"/>
                <w:szCs w:val="24"/>
                <w:lang w:eastAsia="fr-FR"/>
              </w:rPr>
              <w:t>Banka e Këshillit të Evropës për Zhvillim</w:t>
            </w:r>
          </w:p>
        </w:tc>
        <w:tc>
          <w:tcPr>
            <w:tcW w:w="1546" w:type="dxa"/>
            <w:tcBorders>
              <w:top w:val="nil"/>
              <w:left w:val="nil"/>
              <w:bottom w:val="nil"/>
              <w:right w:val="nil"/>
            </w:tcBorders>
            <w:shd w:val="clear" w:color="auto" w:fill="auto"/>
            <w:noWrap/>
            <w:vAlign w:val="bottom"/>
            <w:hideMark/>
          </w:tcPr>
          <w:p w:rsidR="00AC475A" w:rsidRPr="007C0909" w:rsidRDefault="00AC475A" w:rsidP="00DB56FA">
            <w:pPr>
              <w:spacing w:after="0" w:line="240" w:lineRule="auto"/>
              <w:ind w:firstLine="0"/>
              <w:rPr>
                <w:rFonts w:ascii="Garamond" w:hAnsi="Garamond"/>
                <w:color w:val="000000"/>
                <w:sz w:val="24"/>
                <w:szCs w:val="24"/>
                <w:lang w:eastAsia="fr-FR"/>
              </w:rPr>
            </w:pPr>
          </w:p>
        </w:tc>
        <w:tc>
          <w:tcPr>
            <w:tcW w:w="3591" w:type="dxa"/>
            <w:tcBorders>
              <w:top w:val="nil"/>
              <w:left w:val="nil"/>
              <w:bottom w:val="nil"/>
              <w:right w:val="nil"/>
            </w:tcBorders>
            <w:shd w:val="clear" w:color="auto" w:fill="auto"/>
            <w:noWrap/>
            <w:vAlign w:val="bottom"/>
            <w:hideMark/>
          </w:tcPr>
          <w:p w:rsidR="00AC475A" w:rsidRPr="007C0909" w:rsidRDefault="00AC475A" w:rsidP="00DB56FA">
            <w:pPr>
              <w:spacing w:after="0" w:line="240" w:lineRule="auto"/>
              <w:ind w:firstLine="0"/>
              <w:rPr>
                <w:rFonts w:ascii="Garamond" w:hAnsi="Garamond"/>
                <w:color w:val="000000"/>
                <w:sz w:val="24"/>
                <w:szCs w:val="24"/>
                <w:lang w:eastAsia="fr-FR"/>
              </w:rPr>
            </w:pPr>
          </w:p>
        </w:tc>
      </w:tr>
      <w:tr w:rsidR="00AC475A" w:rsidRPr="007C0909" w:rsidTr="00DB56FA">
        <w:trPr>
          <w:trHeight w:val="311"/>
        </w:trPr>
        <w:tc>
          <w:tcPr>
            <w:tcW w:w="3027" w:type="dxa"/>
            <w:tcBorders>
              <w:top w:val="nil"/>
              <w:left w:val="nil"/>
              <w:bottom w:val="nil"/>
              <w:right w:val="nil"/>
            </w:tcBorders>
            <w:shd w:val="clear" w:color="auto" w:fill="auto"/>
            <w:noWrap/>
            <w:vAlign w:val="bottom"/>
            <w:hideMark/>
          </w:tcPr>
          <w:p w:rsidR="00AC475A" w:rsidRPr="007C0909" w:rsidRDefault="00AC475A" w:rsidP="00DB56FA">
            <w:pPr>
              <w:spacing w:after="0" w:line="240" w:lineRule="auto"/>
              <w:ind w:firstLine="0"/>
              <w:rPr>
                <w:rFonts w:ascii="Garamond" w:hAnsi="Garamond"/>
                <w:color w:val="000000"/>
                <w:sz w:val="24"/>
                <w:szCs w:val="24"/>
                <w:lang w:eastAsia="fr-FR"/>
              </w:rPr>
            </w:pPr>
            <w:r w:rsidRPr="007C0909">
              <w:rPr>
                <w:rFonts w:ascii="Garamond" w:hAnsi="Garamond"/>
                <w:color w:val="000000"/>
                <w:sz w:val="24"/>
                <w:szCs w:val="24"/>
                <w:lang w:eastAsia="fr-FR"/>
              </w:rPr>
              <w:t xml:space="preserve">55, </w:t>
            </w:r>
            <w:r w:rsidR="00A74F24" w:rsidRPr="007C0909">
              <w:rPr>
                <w:rFonts w:ascii="Garamond" w:hAnsi="Garamond"/>
                <w:color w:val="000000"/>
                <w:sz w:val="24"/>
                <w:szCs w:val="24"/>
                <w:lang w:eastAsia="fr-FR"/>
              </w:rPr>
              <w:t xml:space="preserve">Avenue </w:t>
            </w:r>
            <w:r w:rsidRPr="007C0909">
              <w:rPr>
                <w:rFonts w:ascii="Garamond" w:hAnsi="Garamond"/>
                <w:color w:val="000000"/>
                <w:sz w:val="24"/>
                <w:szCs w:val="24"/>
                <w:lang w:eastAsia="fr-FR"/>
              </w:rPr>
              <w:t>Kleber</w:t>
            </w:r>
          </w:p>
        </w:tc>
        <w:tc>
          <w:tcPr>
            <w:tcW w:w="213" w:type="dxa"/>
            <w:tcBorders>
              <w:top w:val="nil"/>
              <w:left w:val="nil"/>
              <w:bottom w:val="nil"/>
              <w:right w:val="nil"/>
            </w:tcBorders>
            <w:shd w:val="clear" w:color="auto" w:fill="auto"/>
            <w:noWrap/>
            <w:vAlign w:val="bottom"/>
            <w:hideMark/>
          </w:tcPr>
          <w:p w:rsidR="00AC475A" w:rsidRPr="007C0909" w:rsidRDefault="00AC475A" w:rsidP="00DB56FA">
            <w:pPr>
              <w:spacing w:after="0" w:line="240" w:lineRule="auto"/>
              <w:ind w:firstLine="0"/>
              <w:rPr>
                <w:rFonts w:ascii="Garamond" w:hAnsi="Garamond"/>
                <w:color w:val="000000"/>
                <w:sz w:val="24"/>
                <w:szCs w:val="24"/>
                <w:lang w:eastAsia="fr-FR"/>
              </w:rPr>
            </w:pPr>
          </w:p>
        </w:tc>
        <w:tc>
          <w:tcPr>
            <w:tcW w:w="2063" w:type="dxa"/>
            <w:tcBorders>
              <w:top w:val="nil"/>
              <w:left w:val="nil"/>
              <w:bottom w:val="nil"/>
              <w:right w:val="nil"/>
            </w:tcBorders>
            <w:shd w:val="clear" w:color="auto" w:fill="auto"/>
            <w:noWrap/>
            <w:vAlign w:val="bottom"/>
            <w:hideMark/>
          </w:tcPr>
          <w:p w:rsidR="00AC475A" w:rsidRPr="007C0909" w:rsidRDefault="00AC475A" w:rsidP="00DB56FA">
            <w:pPr>
              <w:spacing w:after="0" w:line="240" w:lineRule="auto"/>
              <w:ind w:firstLine="0"/>
              <w:rPr>
                <w:rFonts w:ascii="Garamond" w:hAnsi="Garamond"/>
                <w:color w:val="000000"/>
                <w:sz w:val="24"/>
                <w:szCs w:val="24"/>
                <w:lang w:eastAsia="fr-FR"/>
              </w:rPr>
            </w:pPr>
          </w:p>
        </w:tc>
        <w:tc>
          <w:tcPr>
            <w:tcW w:w="1546" w:type="dxa"/>
            <w:tcBorders>
              <w:top w:val="nil"/>
              <w:left w:val="nil"/>
              <w:bottom w:val="nil"/>
              <w:right w:val="nil"/>
            </w:tcBorders>
            <w:shd w:val="clear" w:color="auto" w:fill="auto"/>
            <w:noWrap/>
            <w:vAlign w:val="bottom"/>
            <w:hideMark/>
          </w:tcPr>
          <w:p w:rsidR="00AC475A" w:rsidRPr="007C0909" w:rsidRDefault="00AC475A" w:rsidP="00DB56FA">
            <w:pPr>
              <w:spacing w:after="0" w:line="240" w:lineRule="auto"/>
              <w:ind w:firstLine="0"/>
              <w:rPr>
                <w:rFonts w:ascii="Garamond" w:hAnsi="Garamond"/>
                <w:color w:val="000000"/>
                <w:sz w:val="24"/>
                <w:szCs w:val="24"/>
                <w:lang w:eastAsia="fr-FR"/>
              </w:rPr>
            </w:pPr>
          </w:p>
        </w:tc>
        <w:tc>
          <w:tcPr>
            <w:tcW w:w="3591" w:type="dxa"/>
            <w:tcBorders>
              <w:top w:val="nil"/>
              <w:left w:val="nil"/>
              <w:bottom w:val="nil"/>
              <w:right w:val="nil"/>
            </w:tcBorders>
            <w:shd w:val="clear" w:color="auto" w:fill="auto"/>
            <w:noWrap/>
            <w:vAlign w:val="bottom"/>
            <w:hideMark/>
          </w:tcPr>
          <w:p w:rsidR="00AC475A" w:rsidRPr="007C0909" w:rsidRDefault="00AC475A" w:rsidP="00DB56FA">
            <w:pPr>
              <w:spacing w:after="0" w:line="240" w:lineRule="auto"/>
              <w:ind w:firstLine="0"/>
              <w:rPr>
                <w:rFonts w:ascii="Garamond" w:hAnsi="Garamond"/>
                <w:color w:val="000000"/>
                <w:sz w:val="24"/>
                <w:szCs w:val="24"/>
                <w:lang w:eastAsia="fr-FR"/>
              </w:rPr>
            </w:pPr>
          </w:p>
        </w:tc>
      </w:tr>
      <w:tr w:rsidR="00AC475A" w:rsidRPr="007C0909" w:rsidTr="00DB56FA">
        <w:trPr>
          <w:trHeight w:val="311"/>
        </w:trPr>
        <w:tc>
          <w:tcPr>
            <w:tcW w:w="3027" w:type="dxa"/>
            <w:tcBorders>
              <w:top w:val="nil"/>
              <w:left w:val="nil"/>
              <w:bottom w:val="nil"/>
              <w:right w:val="nil"/>
            </w:tcBorders>
            <w:shd w:val="clear" w:color="auto" w:fill="auto"/>
            <w:noWrap/>
            <w:vAlign w:val="bottom"/>
            <w:hideMark/>
          </w:tcPr>
          <w:p w:rsidR="00AC475A" w:rsidRPr="007C0909" w:rsidRDefault="00AC475A" w:rsidP="00DB56FA">
            <w:pPr>
              <w:spacing w:after="0" w:line="240" w:lineRule="auto"/>
              <w:ind w:firstLine="0"/>
              <w:rPr>
                <w:rFonts w:ascii="Garamond" w:hAnsi="Garamond"/>
                <w:color w:val="000000"/>
                <w:sz w:val="24"/>
                <w:szCs w:val="24"/>
                <w:lang w:eastAsia="fr-FR"/>
              </w:rPr>
            </w:pPr>
            <w:r w:rsidRPr="007C0909">
              <w:rPr>
                <w:rFonts w:ascii="Garamond" w:hAnsi="Garamond"/>
                <w:color w:val="000000"/>
                <w:sz w:val="24"/>
                <w:szCs w:val="24"/>
                <w:lang w:eastAsia="fr-FR"/>
              </w:rPr>
              <w:t>75116 Paris, France</w:t>
            </w:r>
          </w:p>
        </w:tc>
        <w:tc>
          <w:tcPr>
            <w:tcW w:w="213" w:type="dxa"/>
            <w:tcBorders>
              <w:top w:val="nil"/>
              <w:left w:val="nil"/>
              <w:bottom w:val="nil"/>
              <w:right w:val="nil"/>
            </w:tcBorders>
            <w:shd w:val="clear" w:color="auto" w:fill="auto"/>
            <w:noWrap/>
            <w:vAlign w:val="bottom"/>
            <w:hideMark/>
          </w:tcPr>
          <w:p w:rsidR="00AC475A" w:rsidRPr="007C0909" w:rsidRDefault="00AC475A" w:rsidP="00DB56FA">
            <w:pPr>
              <w:spacing w:after="0" w:line="240" w:lineRule="auto"/>
              <w:ind w:firstLine="0"/>
              <w:rPr>
                <w:rFonts w:ascii="Garamond" w:hAnsi="Garamond"/>
                <w:color w:val="000000"/>
                <w:sz w:val="24"/>
                <w:szCs w:val="24"/>
                <w:lang w:eastAsia="fr-FR"/>
              </w:rPr>
            </w:pPr>
          </w:p>
        </w:tc>
        <w:tc>
          <w:tcPr>
            <w:tcW w:w="2063" w:type="dxa"/>
            <w:tcBorders>
              <w:top w:val="nil"/>
              <w:left w:val="nil"/>
              <w:bottom w:val="nil"/>
              <w:right w:val="nil"/>
            </w:tcBorders>
            <w:shd w:val="clear" w:color="auto" w:fill="auto"/>
            <w:noWrap/>
            <w:vAlign w:val="bottom"/>
            <w:hideMark/>
          </w:tcPr>
          <w:p w:rsidR="00AC475A" w:rsidRPr="007C0909" w:rsidRDefault="00AC475A" w:rsidP="00DB56FA">
            <w:pPr>
              <w:spacing w:after="0" w:line="240" w:lineRule="auto"/>
              <w:ind w:firstLine="0"/>
              <w:rPr>
                <w:rFonts w:ascii="Garamond" w:hAnsi="Garamond"/>
                <w:color w:val="000000"/>
                <w:sz w:val="24"/>
                <w:szCs w:val="24"/>
                <w:lang w:eastAsia="fr-FR"/>
              </w:rPr>
            </w:pPr>
          </w:p>
        </w:tc>
        <w:tc>
          <w:tcPr>
            <w:tcW w:w="1546" w:type="dxa"/>
            <w:tcBorders>
              <w:top w:val="nil"/>
              <w:left w:val="nil"/>
              <w:bottom w:val="nil"/>
              <w:right w:val="nil"/>
            </w:tcBorders>
            <w:shd w:val="clear" w:color="auto" w:fill="auto"/>
            <w:noWrap/>
            <w:vAlign w:val="bottom"/>
            <w:hideMark/>
          </w:tcPr>
          <w:p w:rsidR="00AC475A" w:rsidRPr="007C0909" w:rsidRDefault="00AC475A" w:rsidP="00DB56FA">
            <w:pPr>
              <w:spacing w:after="0" w:line="240" w:lineRule="auto"/>
              <w:ind w:firstLine="0"/>
              <w:rPr>
                <w:rFonts w:ascii="Garamond" w:hAnsi="Garamond"/>
                <w:color w:val="000000"/>
                <w:sz w:val="24"/>
                <w:szCs w:val="24"/>
                <w:lang w:eastAsia="fr-FR"/>
              </w:rPr>
            </w:pPr>
          </w:p>
        </w:tc>
        <w:tc>
          <w:tcPr>
            <w:tcW w:w="3591" w:type="dxa"/>
            <w:tcBorders>
              <w:top w:val="nil"/>
              <w:left w:val="nil"/>
              <w:bottom w:val="nil"/>
              <w:right w:val="nil"/>
            </w:tcBorders>
            <w:shd w:val="clear" w:color="auto" w:fill="auto"/>
            <w:noWrap/>
            <w:vAlign w:val="bottom"/>
            <w:hideMark/>
          </w:tcPr>
          <w:p w:rsidR="00AC475A" w:rsidRPr="007C0909" w:rsidRDefault="00AC475A" w:rsidP="00DB56FA">
            <w:pPr>
              <w:spacing w:after="0" w:line="240" w:lineRule="auto"/>
              <w:ind w:firstLine="0"/>
              <w:rPr>
                <w:rFonts w:ascii="Garamond" w:hAnsi="Garamond"/>
                <w:color w:val="000000"/>
                <w:sz w:val="24"/>
                <w:szCs w:val="24"/>
                <w:lang w:eastAsia="fr-FR"/>
              </w:rPr>
            </w:pPr>
          </w:p>
        </w:tc>
      </w:tr>
      <w:tr w:rsidR="00AC475A" w:rsidRPr="007C0909" w:rsidTr="00DB56FA">
        <w:trPr>
          <w:trHeight w:val="311"/>
        </w:trPr>
        <w:tc>
          <w:tcPr>
            <w:tcW w:w="3027" w:type="dxa"/>
            <w:tcBorders>
              <w:top w:val="nil"/>
              <w:left w:val="nil"/>
              <w:bottom w:val="nil"/>
              <w:right w:val="nil"/>
            </w:tcBorders>
            <w:shd w:val="clear" w:color="auto" w:fill="auto"/>
            <w:noWrap/>
            <w:vAlign w:val="bottom"/>
            <w:hideMark/>
          </w:tcPr>
          <w:p w:rsidR="00AC475A" w:rsidRPr="007C0909" w:rsidRDefault="00AC475A" w:rsidP="00DB56FA">
            <w:pPr>
              <w:spacing w:after="0" w:line="240" w:lineRule="auto"/>
              <w:ind w:firstLine="0"/>
              <w:rPr>
                <w:rFonts w:ascii="Garamond" w:hAnsi="Garamond"/>
                <w:color w:val="000000"/>
                <w:sz w:val="24"/>
                <w:szCs w:val="24"/>
                <w:lang w:eastAsia="fr-FR"/>
              </w:rPr>
            </w:pPr>
            <w:r w:rsidRPr="007C0909">
              <w:rPr>
                <w:rFonts w:ascii="Garamond" w:hAnsi="Garamond"/>
                <w:color w:val="000000"/>
                <w:sz w:val="24"/>
                <w:szCs w:val="24"/>
                <w:lang w:eastAsia="fr-FR"/>
              </w:rPr>
              <w:t>Faks</w:t>
            </w:r>
            <w:r>
              <w:rPr>
                <w:rFonts w:ascii="Garamond" w:hAnsi="Garamond"/>
                <w:color w:val="000000"/>
                <w:sz w:val="24"/>
                <w:szCs w:val="24"/>
                <w:lang w:eastAsia="fr-FR"/>
              </w:rPr>
              <w:t>:</w:t>
            </w:r>
            <w:r w:rsidRPr="007C0909">
              <w:rPr>
                <w:rFonts w:ascii="Garamond" w:hAnsi="Garamond"/>
                <w:color w:val="000000"/>
                <w:sz w:val="24"/>
                <w:szCs w:val="24"/>
                <w:lang w:eastAsia="fr-FR"/>
              </w:rPr>
              <w:t xml:space="preserve"> +33 (0) 1 47 55 37 52</w:t>
            </w:r>
          </w:p>
        </w:tc>
        <w:tc>
          <w:tcPr>
            <w:tcW w:w="213" w:type="dxa"/>
            <w:tcBorders>
              <w:top w:val="nil"/>
              <w:left w:val="nil"/>
              <w:bottom w:val="nil"/>
              <w:right w:val="nil"/>
            </w:tcBorders>
            <w:shd w:val="clear" w:color="auto" w:fill="auto"/>
            <w:noWrap/>
            <w:vAlign w:val="bottom"/>
            <w:hideMark/>
          </w:tcPr>
          <w:p w:rsidR="00AC475A" w:rsidRPr="007C0909" w:rsidRDefault="00AC475A" w:rsidP="00DB56FA">
            <w:pPr>
              <w:spacing w:after="0" w:line="240" w:lineRule="auto"/>
              <w:ind w:firstLine="0"/>
              <w:rPr>
                <w:rFonts w:ascii="Garamond" w:hAnsi="Garamond"/>
                <w:color w:val="000000"/>
                <w:sz w:val="24"/>
                <w:szCs w:val="24"/>
                <w:lang w:eastAsia="fr-FR"/>
              </w:rPr>
            </w:pPr>
          </w:p>
        </w:tc>
        <w:tc>
          <w:tcPr>
            <w:tcW w:w="2063" w:type="dxa"/>
            <w:tcBorders>
              <w:top w:val="nil"/>
              <w:left w:val="nil"/>
              <w:bottom w:val="nil"/>
              <w:right w:val="nil"/>
            </w:tcBorders>
            <w:shd w:val="clear" w:color="auto" w:fill="auto"/>
            <w:noWrap/>
            <w:vAlign w:val="bottom"/>
            <w:hideMark/>
          </w:tcPr>
          <w:p w:rsidR="00AC475A" w:rsidRPr="007C0909" w:rsidRDefault="00AC475A" w:rsidP="00DB56FA">
            <w:pPr>
              <w:spacing w:after="0" w:line="240" w:lineRule="auto"/>
              <w:ind w:firstLine="0"/>
              <w:rPr>
                <w:rFonts w:ascii="Garamond" w:hAnsi="Garamond"/>
                <w:color w:val="000000"/>
                <w:sz w:val="24"/>
                <w:szCs w:val="24"/>
                <w:lang w:eastAsia="fr-FR"/>
              </w:rPr>
            </w:pPr>
          </w:p>
        </w:tc>
        <w:tc>
          <w:tcPr>
            <w:tcW w:w="1546" w:type="dxa"/>
            <w:tcBorders>
              <w:top w:val="nil"/>
              <w:left w:val="nil"/>
              <w:bottom w:val="nil"/>
              <w:right w:val="nil"/>
            </w:tcBorders>
            <w:shd w:val="clear" w:color="auto" w:fill="auto"/>
            <w:noWrap/>
            <w:vAlign w:val="bottom"/>
            <w:hideMark/>
          </w:tcPr>
          <w:p w:rsidR="00AC475A" w:rsidRPr="007C0909" w:rsidRDefault="00AC475A" w:rsidP="00DB56FA">
            <w:pPr>
              <w:spacing w:after="0" w:line="240" w:lineRule="auto"/>
              <w:ind w:firstLine="0"/>
              <w:rPr>
                <w:rFonts w:ascii="Garamond" w:hAnsi="Garamond"/>
                <w:color w:val="000000"/>
                <w:sz w:val="24"/>
                <w:szCs w:val="24"/>
                <w:lang w:eastAsia="fr-FR"/>
              </w:rPr>
            </w:pPr>
          </w:p>
        </w:tc>
        <w:tc>
          <w:tcPr>
            <w:tcW w:w="3591" w:type="dxa"/>
            <w:tcBorders>
              <w:top w:val="nil"/>
              <w:left w:val="nil"/>
              <w:bottom w:val="nil"/>
              <w:right w:val="nil"/>
            </w:tcBorders>
            <w:shd w:val="clear" w:color="auto" w:fill="auto"/>
            <w:noWrap/>
            <w:vAlign w:val="bottom"/>
            <w:hideMark/>
          </w:tcPr>
          <w:p w:rsidR="00AC475A" w:rsidRPr="007C0909" w:rsidRDefault="00AC475A" w:rsidP="00DB56FA">
            <w:pPr>
              <w:spacing w:after="0" w:line="240" w:lineRule="auto"/>
              <w:ind w:firstLine="0"/>
              <w:rPr>
                <w:rFonts w:ascii="Garamond" w:hAnsi="Garamond"/>
                <w:color w:val="000000"/>
                <w:sz w:val="24"/>
                <w:szCs w:val="24"/>
                <w:lang w:eastAsia="fr-FR"/>
              </w:rPr>
            </w:pPr>
          </w:p>
        </w:tc>
      </w:tr>
    </w:tbl>
    <w:p w:rsidR="00AC475A" w:rsidRPr="0069797B" w:rsidRDefault="00AC475A" w:rsidP="00AC475A">
      <w:pPr>
        <w:spacing w:after="0" w:line="240" w:lineRule="auto"/>
        <w:jc w:val="right"/>
        <w:rPr>
          <w:rFonts w:ascii="Garamond" w:hAnsi="Garamond"/>
          <w:sz w:val="24"/>
          <w:szCs w:val="24"/>
        </w:rPr>
      </w:pPr>
      <w:r w:rsidRPr="0069797B">
        <w:rPr>
          <w:rFonts w:ascii="Garamond" w:hAnsi="Garamond"/>
          <w:sz w:val="24"/>
          <w:szCs w:val="24"/>
        </w:rPr>
        <w:t>LD 1853 (2014) – [•] Transhi i Huas</w:t>
      </w:r>
    </w:p>
    <w:p w:rsidR="00AC475A" w:rsidRPr="00CD1CD7" w:rsidRDefault="00AC475A" w:rsidP="00AC475A">
      <w:pPr>
        <w:spacing w:after="0" w:line="240" w:lineRule="auto"/>
        <w:rPr>
          <w:rFonts w:ascii="Garamond" w:hAnsi="Garamond"/>
          <w:sz w:val="14"/>
          <w:szCs w:val="24"/>
        </w:rPr>
      </w:pPr>
    </w:p>
    <w:p w:rsidR="00AC475A" w:rsidRPr="007C0909" w:rsidRDefault="00AC475A" w:rsidP="00AC475A">
      <w:pPr>
        <w:spacing w:after="0" w:line="240" w:lineRule="auto"/>
        <w:rPr>
          <w:rFonts w:ascii="Garamond" w:hAnsi="Garamond"/>
          <w:sz w:val="24"/>
          <w:szCs w:val="24"/>
        </w:rPr>
      </w:pPr>
      <w:r w:rsidRPr="007C0909">
        <w:rPr>
          <w:rFonts w:ascii="Garamond" w:hAnsi="Garamond"/>
          <w:sz w:val="24"/>
          <w:szCs w:val="24"/>
        </w:rPr>
        <w:t>Duke iu referuar Marrëveshjes Kuadër të Financimit, të datës [●] (këtej e tutje, “</w:t>
      </w:r>
      <w:r w:rsidRPr="00A74F24">
        <w:rPr>
          <w:rFonts w:ascii="Garamond" w:hAnsi="Garamond"/>
          <w:sz w:val="24"/>
          <w:szCs w:val="24"/>
        </w:rPr>
        <w:t>Marrëveshja</w:t>
      </w:r>
      <w:r w:rsidRPr="007C0909">
        <w:rPr>
          <w:rFonts w:ascii="Garamond" w:hAnsi="Garamond"/>
          <w:b/>
          <w:sz w:val="24"/>
          <w:szCs w:val="24"/>
        </w:rPr>
        <w:t>”</w:t>
      </w:r>
      <w:r w:rsidRPr="007C0909">
        <w:rPr>
          <w:rFonts w:ascii="Garamond" w:hAnsi="Garamond"/>
          <w:sz w:val="24"/>
          <w:szCs w:val="24"/>
        </w:rPr>
        <w:t>) ndërmjet Bankës për Zhvillim të Këshillit të Evropës (këtej e tutje, CEB) dhe [Huamarrësit] (këtej e tutje, “</w:t>
      </w:r>
      <w:r w:rsidRPr="0008224B">
        <w:rPr>
          <w:rFonts w:ascii="Garamond" w:hAnsi="Garamond"/>
          <w:sz w:val="24"/>
          <w:szCs w:val="24"/>
        </w:rPr>
        <w:t>Huamarrësi</w:t>
      </w:r>
      <w:r w:rsidRPr="007C0909">
        <w:rPr>
          <w:rFonts w:ascii="Garamond" w:hAnsi="Garamond"/>
          <w:sz w:val="24"/>
          <w:szCs w:val="24"/>
        </w:rPr>
        <w:t>”), [HUAMARRËSI] me anë të kësaj letre i kërkon CEB-it, në përputhje m</w:t>
      </w:r>
      <w:r w:rsidR="0008224B">
        <w:rPr>
          <w:rFonts w:ascii="Garamond" w:hAnsi="Garamond"/>
          <w:sz w:val="24"/>
          <w:szCs w:val="24"/>
        </w:rPr>
        <w:t>e</w:t>
      </w:r>
      <w:r w:rsidRPr="007C0909">
        <w:rPr>
          <w:rFonts w:ascii="Garamond" w:hAnsi="Garamond"/>
          <w:sz w:val="24"/>
          <w:szCs w:val="24"/>
        </w:rPr>
        <w:t xml:space="preserve"> nënklauzolën </w:t>
      </w:r>
      <w:r w:rsidR="00FD099D">
        <w:rPr>
          <w:rFonts w:ascii="Garamond" w:hAnsi="Garamond"/>
          <w:sz w:val="24"/>
          <w:szCs w:val="24"/>
        </w:rPr>
        <w:t>4.3</w:t>
      </w:r>
      <w:r w:rsidR="00A74F24">
        <w:rPr>
          <w:rFonts w:ascii="Garamond" w:hAnsi="Garamond"/>
          <w:sz w:val="24"/>
          <w:szCs w:val="24"/>
        </w:rPr>
        <w:t xml:space="preserve"> </w:t>
      </w:r>
      <w:r w:rsidRPr="007C0909">
        <w:rPr>
          <w:rFonts w:ascii="Garamond" w:hAnsi="Garamond"/>
          <w:sz w:val="24"/>
          <w:szCs w:val="24"/>
        </w:rPr>
        <w:t>a) të Marrëveshjes, të vazhdojë me disbursimin e Transhit sipas kushteve dhe termave specifik</w:t>
      </w:r>
      <w:r>
        <w:rPr>
          <w:rFonts w:ascii="Garamond" w:hAnsi="Garamond"/>
          <w:sz w:val="24"/>
          <w:szCs w:val="24"/>
        </w:rPr>
        <w:t>ë</w:t>
      </w:r>
      <w:r w:rsidRPr="007C0909">
        <w:rPr>
          <w:rFonts w:ascii="Garamond" w:hAnsi="Garamond"/>
          <w:sz w:val="24"/>
          <w:szCs w:val="24"/>
        </w:rPr>
        <w:t xml:space="preserve"> të përcaktuar më poshtë:</w:t>
      </w:r>
    </w:p>
    <w:p w:rsidR="00AC475A" w:rsidRPr="007C0909" w:rsidRDefault="00AC475A" w:rsidP="00AC475A">
      <w:pPr>
        <w:spacing w:after="0" w:line="240" w:lineRule="auto"/>
        <w:rPr>
          <w:rFonts w:ascii="Garamond" w:hAnsi="Garamond"/>
          <w:sz w:val="24"/>
          <w:szCs w:val="24"/>
        </w:rPr>
      </w:pPr>
      <w:r w:rsidRPr="007C0909">
        <w:rPr>
          <w:rFonts w:ascii="Garamond" w:hAnsi="Garamond"/>
          <w:sz w:val="24"/>
          <w:szCs w:val="24"/>
        </w:rPr>
        <w:t>Termat e përcaktuar në Marrëveshje do të kenë të njëjtin kuptim, përveç nëse specifikohet ndryshe.</w:t>
      </w:r>
    </w:p>
    <w:p w:rsidR="00AC475A" w:rsidRPr="00CD1CD7" w:rsidRDefault="00AC475A" w:rsidP="00AC475A">
      <w:pPr>
        <w:pStyle w:val="Paragrafi"/>
        <w:ind w:firstLine="0"/>
        <w:rPr>
          <w:sz w:val="14"/>
          <w:lang w:val="sq-AL"/>
        </w:rPr>
      </w:pPr>
    </w:p>
    <w:tbl>
      <w:tblPr>
        <w:tblW w:w="914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5"/>
        <w:gridCol w:w="1507"/>
        <w:gridCol w:w="1885"/>
        <w:gridCol w:w="3035"/>
      </w:tblGrid>
      <w:tr w:rsidR="00AC475A" w:rsidRPr="007C0909" w:rsidTr="00DB56FA">
        <w:tc>
          <w:tcPr>
            <w:tcW w:w="2715" w:type="dxa"/>
            <w:shd w:val="clear" w:color="auto" w:fill="auto"/>
          </w:tcPr>
          <w:p w:rsidR="00AC475A" w:rsidRPr="007C0909" w:rsidRDefault="00AC475A" w:rsidP="00DB56FA">
            <w:pPr>
              <w:spacing w:after="0" w:line="240" w:lineRule="auto"/>
              <w:ind w:firstLine="0"/>
              <w:jc w:val="left"/>
              <w:rPr>
                <w:rFonts w:ascii="Garamond" w:hAnsi="Garamond"/>
                <w:sz w:val="20"/>
                <w:szCs w:val="20"/>
              </w:rPr>
            </w:pPr>
            <w:r w:rsidRPr="007C0909">
              <w:rPr>
                <w:rFonts w:ascii="Garamond" w:hAnsi="Garamond"/>
                <w:sz w:val="20"/>
                <w:szCs w:val="20"/>
              </w:rPr>
              <w:t>Monedha/</w:t>
            </w:r>
            <w:r w:rsidR="003B3711" w:rsidRPr="007C0909">
              <w:rPr>
                <w:rFonts w:ascii="Garamond" w:hAnsi="Garamond"/>
                <w:sz w:val="20"/>
                <w:szCs w:val="20"/>
              </w:rPr>
              <w:t>shuma</w:t>
            </w:r>
          </w:p>
        </w:tc>
        <w:tc>
          <w:tcPr>
            <w:tcW w:w="6427" w:type="dxa"/>
            <w:gridSpan w:val="3"/>
            <w:shd w:val="clear" w:color="auto" w:fill="auto"/>
          </w:tcPr>
          <w:p w:rsidR="00AC475A" w:rsidRPr="007C0909" w:rsidRDefault="00AC475A" w:rsidP="00DB56FA">
            <w:pPr>
              <w:spacing w:after="0" w:line="240" w:lineRule="auto"/>
              <w:ind w:firstLine="0"/>
              <w:rPr>
                <w:rFonts w:ascii="Garamond" w:hAnsi="Garamond"/>
                <w:sz w:val="20"/>
                <w:szCs w:val="20"/>
              </w:rPr>
            </w:pPr>
            <w:r w:rsidRPr="007C0909">
              <w:rPr>
                <w:rFonts w:ascii="Garamond" w:hAnsi="Garamond"/>
                <w:sz w:val="20"/>
                <w:szCs w:val="20"/>
              </w:rPr>
              <w:t>[●]</w:t>
            </w:r>
          </w:p>
        </w:tc>
      </w:tr>
      <w:tr w:rsidR="00AC475A" w:rsidRPr="007C0909" w:rsidTr="00DB56FA">
        <w:tc>
          <w:tcPr>
            <w:tcW w:w="2715" w:type="dxa"/>
            <w:shd w:val="clear" w:color="auto" w:fill="auto"/>
          </w:tcPr>
          <w:p w:rsidR="00AC475A" w:rsidRPr="007C0909" w:rsidRDefault="00AC475A" w:rsidP="00DB56FA">
            <w:pPr>
              <w:spacing w:after="0" w:line="240" w:lineRule="auto"/>
              <w:ind w:firstLine="0"/>
              <w:jc w:val="left"/>
              <w:rPr>
                <w:rFonts w:ascii="Garamond" w:hAnsi="Garamond"/>
                <w:sz w:val="20"/>
                <w:szCs w:val="20"/>
              </w:rPr>
            </w:pPr>
            <w:r w:rsidRPr="007C0909">
              <w:rPr>
                <w:rFonts w:ascii="Garamond" w:hAnsi="Garamond"/>
                <w:sz w:val="20"/>
                <w:szCs w:val="20"/>
              </w:rPr>
              <w:t xml:space="preserve">Data e </w:t>
            </w:r>
            <w:r w:rsidR="003B3711" w:rsidRPr="007C0909">
              <w:rPr>
                <w:rFonts w:ascii="Garamond" w:hAnsi="Garamond"/>
                <w:sz w:val="20"/>
                <w:szCs w:val="20"/>
              </w:rPr>
              <w:t>disbursimit</w:t>
            </w:r>
          </w:p>
        </w:tc>
        <w:tc>
          <w:tcPr>
            <w:tcW w:w="6427" w:type="dxa"/>
            <w:gridSpan w:val="3"/>
            <w:shd w:val="clear" w:color="auto" w:fill="auto"/>
          </w:tcPr>
          <w:p w:rsidR="00AC475A" w:rsidRPr="007C0909" w:rsidRDefault="00AC475A" w:rsidP="00DB56FA">
            <w:pPr>
              <w:spacing w:after="0" w:line="240" w:lineRule="auto"/>
              <w:ind w:firstLine="0"/>
              <w:rPr>
                <w:rFonts w:ascii="Garamond" w:hAnsi="Garamond"/>
                <w:sz w:val="20"/>
                <w:szCs w:val="20"/>
              </w:rPr>
            </w:pPr>
            <w:r w:rsidRPr="007C0909">
              <w:rPr>
                <w:rFonts w:ascii="Garamond" w:hAnsi="Garamond"/>
                <w:sz w:val="20"/>
                <w:szCs w:val="20"/>
              </w:rPr>
              <w:t>[●]</w:t>
            </w:r>
          </w:p>
        </w:tc>
      </w:tr>
      <w:tr w:rsidR="00AC475A" w:rsidRPr="007C0909" w:rsidTr="00DB56FA">
        <w:tc>
          <w:tcPr>
            <w:tcW w:w="2715" w:type="dxa"/>
            <w:shd w:val="clear" w:color="auto" w:fill="auto"/>
          </w:tcPr>
          <w:p w:rsidR="00AC475A" w:rsidRPr="007C0909" w:rsidRDefault="00AC475A" w:rsidP="00DB56FA">
            <w:pPr>
              <w:spacing w:after="0" w:line="240" w:lineRule="auto"/>
              <w:ind w:firstLine="0"/>
              <w:jc w:val="left"/>
              <w:rPr>
                <w:rFonts w:ascii="Garamond" w:hAnsi="Garamond"/>
                <w:sz w:val="20"/>
                <w:szCs w:val="20"/>
              </w:rPr>
            </w:pPr>
            <w:r w:rsidRPr="007C0909">
              <w:rPr>
                <w:rFonts w:ascii="Garamond" w:hAnsi="Garamond"/>
                <w:sz w:val="20"/>
                <w:szCs w:val="20"/>
              </w:rPr>
              <w:t xml:space="preserve">Periudha e </w:t>
            </w:r>
            <w:r w:rsidR="003B3711" w:rsidRPr="007C0909">
              <w:rPr>
                <w:rFonts w:ascii="Garamond" w:hAnsi="Garamond"/>
                <w:sz w:val="20"/>
                <w:szCs w:val="20"/>
              </w:rPr>
              <w:t>shlyerjes së principalit</w:t>
            </w:r>
          </w:p>
        </w:tc>
        <w:tc>
          <w:tcPr>
            <w:tcW w:w="6427" w:type="dxa"/>
            <w:gridSpan w:val="3"/>
            <w:shd w:val="clear" w:color="auto" w:fill="auto"/>
          </w:tcPr>
          <w:p w:rsidR="00AC475A" w:rsidRPr="007C0909" w:rsidRDefault="00AC475A" w:rsidP="00DB56FA">
            <w:pPr>
              <w:spacing w:after="0" w:line="240" w:lineRule="auto"/>
              <w:ind w:firstLine="0"/>
              <w:rPr>
                <w:rFonts w:ascii="Garamond" w:hAnsi="Garamond"/>
                <w:sz w:val="20"/>
                <w:szCs w:val="20"/>
              </w:rPr>
            </w:pPr>
            <w:r w:rsidRPr="007C0909">
              <w:rPr>
                <w:rFonts w:ascii="Garamond" w:hAnsi="Garamond"/>
                <w:sz w:val="20"/>
                <w:szCs w:val="20"/>
              </w:rPr>
              <w:t>[●] vitet  [duke përfshirë një periudhë shtyrje prej [●] vitet]</w:t>
            </w:r>
          </w:p>
        </w:tc>
      </w:tr>
      <w:tr w:rsidR="00AC475A" w:rsidRPr="007C0909" w:rsidTr="00DB56FA">
        <w:tc>
          <w:tcPr>
            <w:tcW w:w="2715" w:type="dxa"/>
            <w:shd w:val="clear" w:color="auto" w:fill="auto"/>
          </w:tcPr>
          <w:p w:rsidR="00AC475A" w:rsidRPr="007C0909" w:rsidRDefault="00AC475A" w:rsidP="00DB56FA">
            <w:pPr>
              <w:spacing w:after="0" w:line="240" w:lineRule="auto"/>
              <w:ind w:firstLine="0"/>
              <w:jc w:val="left"/>
              <w:rPr>
                <w:rFonts w:ascii="Garamond" w:hAnsi="Garamond"/>
                <w:sz w:val="20"/>
                <w:szCs w:val="20"/>
              </w:rPr>
            </w:pPr>
            <w:r w:rsidRPr="007C0909">
              <w:rPr>
                <w:rFonts w:ascii="Garamond" w:hAnsi="Garamond"/>
                <w:sz w:val="20"/>
                <w:szCs w:val="20"/>
              </w:rPr>
              <w:t xml:space="preserve">Data/datat e </w:t>
            </w:r>
            <w:r w:rsidR="003B3711" w:rsidRPr="007C0909">
              <w:rPr>
                <w:rFonts w:ascii="Garamond" w:hAnsi="Garamond"/>
                <w:sz w:val="20"/>
                <w:szCs w:val="20"/>
              </w:rPr>
              <w:t>shlyerjes së principalit</w:t>
            </w:r>
          </w:p>
        </w:tc>
        <w:tc>
          <w:tcPr>
            <w:tcW w:w="6427" w:type="dxa"/>
            <w:gridSpan w:val="3"/>
            <w:shd w:val="clear" w:color="auto" w:fill="auto"/>
          </w:tcPr>
          <w:p w:rsidR="00AC475A" w:rsidRPr="007C0909" w:rsidRDefault="00AC475A" w:rsidP="00DB56FA">
            <w:pPr>
              <w:spacing w:after="0" w:line="240" w:lineRule="auto"/>
              <w:ind w:firstLine="0"/>
              <w:rPr>
                <w:rFonts w:ascii="Garamond" w:hAnsi="Garamond"/>
                <w:strike/>
                <w:sz w:val="20"/>
                <w:szCs w:val="20"/>
              </w:rPr>
            </w:pPr>
            <w:r w:rsidRPr="007C0909">
              <w:rPr>
                <w:rFonts w:ascii="Garamond" w:hAnsi="Garamond"/>
                <w:sz w:val="20"/>
                <w:szCs w:val="20"/>
              </w:rPr>
              <w:t>[●]</w:t>
            </w:r>
          </w:p>
        </w:tc>
      </w:tr>
      <w:tr w:rsidR="00AC475A" w:rsidRPr="007C0909" w:rsidTr="00DB56FA">
        <w:tc>
          <w:tcPr>
            <w:tcW w:w="2715" w:type="dxa"/>
            <w:shd w:val="clear" w:color="auto" w:fill="auto"/>
          </w:tcPr>
          <w:p w:rsidR="00AC475A" w:rsidRPr="007C0909" w:rsidRDefault="00AC475A" w:rsidP="00DB56FA">
            <w:pPr>
              <w:spacing w:after="0" w:line="240" w:lineRule="auto"/>
              <w:ind w:firstLine="0"/>
              <w:rPr>
                <w:rFonts w:ascii="Garamond" w:hAnsi="Garamond"/>
                <w:sz w:val="20"/>
                <w:szCs w:val="20"/>
              </w:rPr>
            </w:pPr>
            <w:r w:rsidRPr="007C0909">
              <w:rPr>
                <w:rFonts w:ascii="Garamond" w:hAnsi="Garamond"/>
                <w:sz w:val="20"/>
                <w:szCs w:val="20"/>
              </w:rPr>
              <w:t xml:space="preserve">Data e </w:t>
            </w:r>
            <w:r w:rsidR="003B3711" w:rsidRPr="007C0909">
              <w:rPr>
                <w:rFonts w:ascii="Garamond" w:hAnsi="Garamond"/>
                <w:sz w:val="20"/>
                <w:szCs w:val="20"/>
              </w:rPr>
              <w:t>maturimit</w:t>
            </w:r>
          </w:p>
        </w:tc>
        <w:tc>
          <w:tcPr>
            <w:tcW w:w="6427" w:type="dxa"/>
            <w:gridSpan w:val="3"/>
            <w:shd w:val="clear" w:color="auto" w:fill="auto"/>
          </w:tcPr>
          <w:p w:rsidR="00AC475A" w:rsidRPr="007C0909" w:rsidRDefault="00AC475A" w:rsidP="00DB56FA">
            <w:pPr>
              <w:spacing w:after="0" w:line="240" w:lineRule="auto"/>
              <w:ind w:firstLine="0"/>
              <w:rPr>
                <w:rFonts w:ascii="Garamond" w:hAnsi="Garamond"/>
                <w:sz w:val="20"/>
                <w:szCs w:val="20"/>
              </w:rPr>
            </w:pPr>
            <w:r w:rsidRPr="007C0909">
              <w:rPr>
                <w:rFonts w:ascii="Garamond" w:hAnsi="Garamond"/>
                <w:sz w:val="20"/>
                <w:szCs w:val="20"/>
              </w:rPr>
              <w:t>[●]</w:t>
            </w:r>
          </w:p>
        </w:tc>
      </w:tr>
      <w:tr w:rsidR="00AC475A" w:rsidRPr="007C0909" w:rsidTr="00DB56FA">
        <w:trPr>
          <w:trHeight w:val="396"/>
        </w:trPr>
        <w:tc>
          <w:tcPr>
            <w:tcW w:w="2715" w:type="dxa"/>
            <w:vMerge w:val="restart"/>
            <w:shd w:val="clear" w:color="auto" w:fill="auto"/>
          </w:tcPr>
          <w:p w:rsidR="00AC475A" w:rsidRPr="007C0909" w:rsidRDefault="00AC475A" w:rsidP="00DB56FA">
            <w:pPr>
              <w:spacing w:after="0" w:line="240" w:lineRule="auto"/>
              <w:ind w:firstLine="0"/>
              <w:rPr>
                <w:rFonts w:ascii="Garamond" w:hAnsi="Garamond"/>
                <w:sz w:val="20"/>
                <w:szCs w:val="20"/>
              </w:rPr>
            </w:pPr>
            <w:r w:rsidRPr="007C0909">
              <w:rPr>
                <w:rFonts w:ascii="Garamond" w:hAnsi="Garamond"/>
                <w:sz w:val="20"/>
                <w:szCs w:val="20"/>
              </w:rPr>
              <w:t xml:space="preserve">Norma e </w:t>
            </w:r>
            <w:r w:rsidR="003B3711" w:rsidRPr="007C0909">
              <w:rPr>
                <w:rFonts w:ascii="Garamond" w:hAnsi="Garamond"/>
                <w:sz w:val="20"/>
                <w:szCs w:val="20"/>
              </w:rPr>
              <w:t>interesit</w:t>
            </w:r>
          </w:p>
        </w:tc>
        <w:tc>
          <w:tcPr>
            <w:tcW w:w="1507" w:type="dxa"/>
            <w:shd w:val="clear" w:color="auto" w:fill="auto"/>
          </w:tcPr>
          <w:p w:rsidR="00AC475A" w:rsidRPr="007C0909" w:rsidRDefault="00AC475A" w:rsidP="00DB56FA">
            <w:pPr>
              <w:pStyle w:val="Footer"/>
              <w:ind w:firstLine="0"/>
              <w:rPr>
                <w:rFonts w:ascii="Garamond" w:hAnsi="Garamond"/>
                <w:sz w:val="20"/>
                <w:szCs w:val="20"/>
              </w:rPr>
            </w:pPr>
            <w:r w:rsidRPr="007C0909">
              <w:rPr>
                <w:rFonts w:ascii="Garamond" w:hAnsi="Garamond"/>
                <w:sz w:val="20"/>
                <w:szCs w:val="20"/>
              </w:rPr>
              <w:t>Fikse</w:t>
            </w:r>
          </w:p>
        </w:tc>
        <w:tc>
          <w:tcPr>
            <w:tcW w:w="4920" w:type="dxa"/>
            <w:gridSpan w:val="2"/>
            <w:shd w:val="clear" w:color="auto" w:fill="auto"/>
          </w:tcPr>
          <w:p w:rsidR="00AC475A" w:rsidRPr="007C0909" w:rsidRDefault="00AC475A" w:rsidP="00DB56FA">
            <w:pPr>
              <w:pStyle w:val="Footer"/>
              <w:ind w:firstLine="0"/>
              <w:rPr>
                <w:rFonts w:ascii="Garamond" w:hAnsi="Garamond"/>
                <w:sz w:val="20"/>
                <w:szCs w:val="20"/>
              </w:rPr>
            </w:pPr>
            <w:r w:rsidRPr="007C0909">
              <w:rPr>
                <w:rFonts w:ascii="Garamond" w:hAnsi="Garamond"/>
                <w:sz w:val="20"/>
                <w:szCs w:val="20"/>
              </w:rPr>
              <w:t xml:space="preserve">[●] </w:t>
            </w:r>
            <w:r w:rsidRPr="007C0909">
              <w:rPr>
                <w:rFonts w:ascii="Garamond" w:hAnsi="Garamond"/>
                <w:i/>
                <w:sz w:val="20"/>
                <w:szCs w:val="20"/>
              </w:rPr>
              <w:t>për vit</w:t>
            </w:r>
          </w:p>
        </w:tc>
      </w:tr>
      <w:tr w:rsidR="00AC475A" w:rsidRPr="007C0909" w:rsidTr="00DB56FA">
        <w:trPr>
          <w:trHeight w:val="785"/>
        </w:trPr>
        <w:tc>
          <w:tcPr>
            <w:tcW w:w="2715" w:type="dxa"/>
            <w:vMerge/>
            <w:shd w:val="clear" w:color="auto" w:fill="auto"/>
          </w:tcPr>
          <w:p w:rsidR="00AC475A" w:rsidRPr="007C0909" w:rsidRDefault="00AC475A" w:rsidP="00DB56FA">
            <w:pPr>
              <w:spacing w:after="0" w:line="240" w:lineRule="auto"/>
              <w:ind w:firstLine="0"/>
              <w:rPr>
                <w:rFonts w:ascii="Garamond" w:hAnsi="Garamond"/>
                <w:sz w:val="20"/>
                <w:szCs w:val="20"/>
              </w:rPr>
            </w:pPr>
          </w:p>
        </w:tc>
        <w:tc>
          <w:tcPr>
            <w:tcW w:w="1507" w:type="dxa"/>
            <w:vMerge w:val="restart"/>
            <w:shd w:val="clear" w:color="auto" w:fill="auto"/>
          </w:tcPr>
          <w:p w:rsidR="00AC475A" w:rsidRPr="007C0909" w:rsidRDefault="00AC475A" w:rsidP="00DB56FA">
            <w:pPr>
              <w:pStyle w:val="Footer"/>
              <w:ind w:firstLine="0"/>
              <w:rPr>
                <w:rFonts w:ascii="Garamond" w:hAnsi="Garamond"/>
                <w:sz w:val="20"/>
                <w:szCs w:val="20"/>
              </w:rPr>
            </w:pPr>
            <w:r w:rsidRPr="007C0909">
              <w:rPr>
                <w:rFonts w:ascii="Garamond" w:hAnsi="Garamond"/>
                <w:sz w:val="20"/>
                <w:szCs w:val="20"/>
              </w:rPr>
              <w:t xml:space="preserve">E </w:t>
            </w:r>
            <w:r w:rsidR="003B3711" w:rsidRPr="007C0909">
              <w:rPr>
                <w:rFonts w:ascii="Garamond" w:hAnsi="Garamond"/>
                <w:sz w:val="20"/>
                <w:szCs w:val="20"/>
              </w:rPr>
              <w:t>ndryshueshme</w:t>
            </w:r>
          </w:p>
        </w:tc>
        <w:tc>
          <w:tcPr>
            <w:tcW w:w="1885" w:type="dxa"/>
            <w:shd w:val="clear" w:color="auto" w:fill="auto"/>
          </w:tcPr>
          <w:p w:rsidR="00AC475A" w:rsidRPr="007C0909" w:rsidRDefault="00AC475A" w:rsidP="00DB56FA">
            <w:pPr>
              <w:pStyle w:val="Footer"/>
              <w:ind w:firstLine="0"/>
              <w:rPr>
                <w:rFonts w:ascii="Garamond" w:hAnsi="Garamond"/>
                <w:sz w:val="20"/>
                <w:szCs w:val="20"/>
              </w:rPr>
            </w:pPr>
            <w:r w:rsidRPr="007C0909">
              <w:rPr>
                <w:rFonts w:ascii="Garamond" w:hAnsi="Garamond"/>
                <w:sz w:val="20"/>
                <w:szCs w:val="20"/>
              </w:rPr>
              <w:t xml:space="preserve">Norma e Referencës: </w:t>
            </w:r>
          </w:p>
          <w:p w:rsidR="00AC475A" w:rsidRPr="007C0909" w:rsidRDefault="00AC475A" w:rsidP="00DB56FA">
            <w:pPr>
              <w:pStyle w:val="Footer"/>
              <w:ind w:firstLine="0"/>
              <w:rPr>
                <w:rFonts w:ascii="Garamond" w:hAnsi="Garamond"/>
                <w:sz w:val="20"/>
                <w:szCs w:val="20"/>
              </w:rPr>
            </w:pPr>
          </w:p>
        </w:tc>
        <w:tc>
          <w:tcPr>
            <w:tcW w:w="3035" w:type="dxa"/>
            <w:shd w:val="clear" w:color="auto" w:fill="auto"/>
          </w:tcPr>
          <w:p w:rsidR="00AC475A" w:rsidRPr="007C0909" w:rsidRDefault="00AC475A" w:rsidP="003B3711">
            <w:pPr>
              <w:pStyle w:val="Footer"/>
              <w:ind w:firstLine="0"/>
              <w:jc w:val="left"/>
              <w:rPr>
                <w:rFonts w:ascii="Garamond" w:hAnsi="Garamond"/>
                <w:sz w:val="20"/>
                <w:szCs w:val="20"/>
              </w:rPr>
            </w:pPr>
            <w:r w:rsidRPr="007C0909">
              <w:rPr>
                <w:rFonts w:ascii="Garamond" w:hAnsi="Garamond"/>
                <w:sz w:val="20"/>
                <w:szCs w:val="20"/>
              </w:rPr>
              <w:t>[●]-muaji EURIBOR/VENDOSNI NJË NORM</w:t>
            </w:r>
            <w:r w:rsidR="003B3711">
              <w:rPr>
                <w:rFonts w:ascii="Garamond" w:hAnsi="Garamond"/>
                <w:sz w:val="20"/>
                <w:szCs w:val="20"/>
              </w:rPr>
              <w:t>Ë</w:t>
            </w:r>
            <w:r w:rsidRPr="007C0909">
              <w:rPr>
                <w:rFonts w:ascii="Garamond" w:hAnsi="Garamond"/>
                <w:sz w:val="20"/>
                <w:szCs w:val="20"/>
              </w:rPr>
              <w:t xml:space="preserve"> TJET</w:t>
            </w:r>
            <w:r w:rsidR="003B3711">
              <w:rPr>
                <w:rFonts w:ascii="Garamond" w:hAnsi="Garamond"/>
                <w:sz w:val="20"/>
                <w:szCs w:val="20"/>
              </w:rPr>
              <w:t>Ë</w:t>
            </w:r>
            <w:r w:rsidRPr="007C0909">
              <w:rPr>
                <w:rFonts w:ascii="Garamond" w:hAnsi="Garamond"/>
                <w:sz w:val="20"/>
                <w:szCs w:val="20"/>
              </w:rPr>
              <w:t xml:space="preserve">R REFERENCE] </w:t>
            </w:r>
            <w:r w:rsidRPr="007C0909">
              <w:rPr>
                <w:rFonts w:ascii="Garamond" w:hAnsi="Garamond"/>
                <w:i/>
                <w:sz w:val="20"/>
                <w:szCs w:val="20"/>
              </w:rPr>
              <w:t>për vit</w:t>
            </w:r>
          </w:p>
        </w:tc>
      </w:tr>
      <w:tr w:rsidR="00AC475A" w:rsidRPr="007C0909" w:rsidTr="00DB56FA">
        <w:trPr>
          <w:trHeight w:val="322"/>
        </w:trPr>
        <w:tc>
          <w:tcPr>
            <w:tcW w:w="2715" w:type="dxa"/>
            <w:vMerge/>
            <w:shd w:val="clear" w:color="auto" w:fill="auto"/>
          </w:tcPr>
          <w:p w:rsidR="00AC475A" w:rsidRPr="007C0909" w:rsidRDefault="00AC475A" w:rsidP="00DB56FA">
            <w:pPr>
              <w:spacing w:after="0" w:line="240" w:lineRule="auto"/>
              <w:ind w:firstLine="0"/>
              <w:rPr>
                <w:rFonts w:ascii="Garamond" w:hAnsi="Garamond"/>
                <w:sz w:val="20"/>
                <w:szCs w:val="20"/>
              </w:rPr>
            </w:pPr>
          </w:p>
        </w:tc>
        <w:tc>
          <w:tcPr>
            <w:tcW w:w="1507" w:type="dxa"/>
            <w:vMerge/>
            <w:shd w:val="clear" w:color="auto" w:fill="auto"/>
          </w:tcPr>
          <w:p w:rsidR="00AC475A" w:rsidRPr="007C0909" w:rsidRDefault="00AC475A" w:rsidP="00DB56FA">
            <w:pPr>
              <w:pStyle w:val="Footer"/>
              <w:ind w:firstLine="0"/>
              <w:rPr>
                <w:rFonts w:ascii="Garamond" w:hAnsi="Garamond"/>
                <w:sz w:val="20"/>
                <w:szCs w:val="20"/>
              </w:rPr>
            </w:pPr>
          </w:p>
        </w:tc>
        <w:tc>
          <w:tcPr>
            <w:tcW w:w="1885" w:type="dxa"/>
            <w:shd w:val="clear" w:color="auto" w:fill="auto"/>
          </w:tcPr>
          <w:p w:rsidR="00AC475A" w:rsidRPr="007C0909" w:rsidRDefault="00AC475A" w:rsidP="00DB56FA">
            <w:pPr>
              <w:pStyle w:val="Footer"/>
              <w:ind w:firstLine="0"/>
              <w:rPr>
                <w:rFonts w:ascii="Garamond" w:hAnsi="Garamond"/>
                <w:sz w:val="20"/>
                <w:szCs w:val="20"/>
              </w:rPr>
            </w:pPr>
            <w:r w:rsidRPr="007C0909">
              <w:rPr>
                <w:rFonts w:ascii="Garamond" w:hAnsi="Garamond"/>
                <w:sz w:val="20"/>
                <w:szCs w:val="20"/>
              </w:rPr>
              <w:t xml:space="preserve">Diferenca </w:t>
            </w:r>
          </w:p>
        </w:tc>
        <w:tc>
          <w:tcPr>
            <w:tcW w:w="3035" w:type="dxa"/>
            <w:shd w:val="clear" w:color="auto" w:fill="auto"/>
          </w:tcPr>
          <w:p w:rsidR="00AC475A" w:rsidRPr="007C0909" w:rsidRDefault="00AC475A" w:rsidP="003B3711">
            <w:pPr>
              <w:pStyle w:val="Footer"/>
              <w:ind w:firstLine="0"/>
              <w:rPr>
                <w:rFonts w:ascii="Garamond" w:hAnsi="Garamond"/>
                <w:sz w:val="20"/>
                <w:szCs w:val="20"/>
              </w:rPr>
            </w:pPr>
            <w:r w:rsidRPr="007C0909">
              <w:rPr>
                <w:rFonts w:ascii="Garamond" w:hAnsi="Garamond"/>
                <w:sz w:val="20"/>
                <w:szCs w:val="20"/>
              </w:rPr>
              <w:t>[●] pikëbaza për vit</w:t>
            </w:r>
          </w:p>
        </w:tc>
      </w:tr>
      <w:tr w:rsidR="00AC475A" w:rsidRPr="007C0909" w:rsidTr="00DB56FA">
        <w:tc>
          <w:tcPr>
            <w:tcW w:w="2715" w:type="dxa"/>
            <w:shd w:val="clear" w:color="auto" w:fill="auto"/>
          </w:tcPr>
          <w:p w:rsidR="00AC475A" w:rsidRPr="007C0909" w:rsidRDefault="00AC475A" w:rsidP="00DB56FA">
            <w:pPr>
              <w:spacing w:after="0" w:line="240" w:lineRule="auto"/>
              <w:ind w:firstLine="0"/>
              <w:jc w:val="left"/>
              <w:rPr>
                <w:rFonts w:ascii="Garamond" w:hAnsi="Garamond"/>
                <w:sz w:val="20"/>
                <w:szCs w:val="20"/>
              </w:rPr>
            </w:pPr>
            <w:r w:rsidRPr="007C0909">
              <w:rPr>
                <w:rFonts w:ascii="Garamond" w:hAnsi="Garamond"/>
                <w:sz w:val="20"/>
                <w:szCs w:val="20"/>
              </w:rPr>
              <w:t xml:space="preserve">Periudha e </w:t>
            </w:r>
            <w:r w:rsidR="003B3711" w:rsidRPr="007C0909">
              <w:rPr>
                <w:rFonts w:ascii="Garamond" w:hAnsi="Garamond"/>
                <w:sz w:val="20"/>
                <w:szCs w:val="20"/>
              </w:rPr>
              <w:t>in</w:t>
            </w:r>
            <w:r w:rsidRPr="007C0909">
              <w:rPr>
                <w:rFonts w:ascii="Garamond" w:hAnsi="Garamond"/>
                <w:sz w:val="20"/>
                <w:szCs w:val="20"/>
              </w:rPr>
              <w:t>teresit</w:t>
            </w:r>
          </w:p>
        </w:tc>
        <w:tc>
          <w:tcPr>
            <w:tcW w:w="6427" w:type="dxa"/>
            <w:gridSpan w:val="3"/>
            <w:shd w:val="clear" w:color="auto" w:fill="auto"/>
          </w:tcPr>
          <w:p w:rsidR="00AC475A" w:rsidRPr="007C0909" w:rsidRDefault="003B3711" w:rsidP="00DB56FA">
            <w:pPr>
              <w:spacing w:after="0" w:line="240" w:lineRule="auto"/>
              <w:ind w:firstLine="0"/>
              <w:rPr>
                <w:rFonts w:ascii="Garamond" w:hAnsi="Garamond"/>
                <w:sz w:val="20"/>
                <w:szCs w:val="20"/>
              </w:rPr>
            </w:pPr>
            <w:r w:rsidRPr="007C0909">
              <w:rPr>
                <w:rFonts w:ascii="Garamond" w:hAnsi="Garamond"/>
                <w:sz w:val="20"/>
                <w:szCs w:val="20"/>
              </w:rPr>
              <w:t>[tremujore] [gjashtëmujore</w:t>
            </w:r>
            <w:r w:rsidR="00AC475A" w:rsidRPr="007C0909">
              <w:rPr>
                <w:rFonts w:ascii="Garamond" w:hAnsi="Garamond"/>
                <w:sz w:val="20"/>
                <w:szCs w:val="20"/>
              </w:rPr>
              <w:t>] në kamatë</w:t>
            </w:r>
          </w:p>
        </w:tc>
      </w:tr>
      <w:tr w:rsidR="00AC475A" w:rsidRPr="007C0909" w:rsidTr="00DB56FA">
        <w:tc>
          <w:tcPr>
            <w:tcW w:w="2715" w:type="dxa"/>
            <w:shd w:val="clear" w:color="auto" w:fill="auto"/>
          </w:tcPr>
          <w:p w:rsidR="00AC475A" w:rsidRPr="007C0909" w:rsidRDefault="00AC475A" w:rsidP="00DB56FA">
            <w:pPr>
              <w:spacing w:after="0" w:line="240" w:lineRule="auto"/>
              <w:ind w:firstLine="0"/>
              <w:jc w:val="left"/>
              <w:rPr>
                <w:rFonts w:ascii="Garamond" w:hAnsi="Garamond"/>
                <w:sz w:val="20"/>
                <w:szCs w:val="20"/>
              </w:rPr>
            </w:pPr>
            <w:r w:rsidRPr="007C0909">
              <w:rPr>
                <w:rFonts w:ascii="Garamond" w:hAnsi="Garamond"/>
                <w:sz w:val="20"/>
                <w:szCs w:val="20"/>
              </w:rPr>
              <w:t xml:space="preserve">Datat e </w:t>
            </w:r>
            <w:r w:rsidR="003B3711" w:rsidRPr="007C0909">
              <w:rPr>
                <w:rFonts w:ascii="Garamond" w:hAnsi="Garamond"/>
                <w:sz w:val="20"/>
                <w:szCs w:val="20"/>
              </w:rPr>
              <w:t>pagesës së interesit</w:t>
            </w:r>
          </w:p>
        </w:tc>
        <w:tc>
          <w:tcPr>
            <w:tcW w:w="6427" w:type="dxa"/>
            <w:gridSpan w:val="3"/>
            <w:shd w:val="clear" w:color="auto" w:fill="auto"/>
          </w:tcPr>
          <w:p w:rsidR="00AC475A" w:rsidRPr="007C0909" w:rsidRDefault="00AC475A" w:rsidP="003B3711">
            <w:pPr>
              <w:spacing w:after="0" w:line="240" w:lineRule="auto"/>
              <w:ind w:firstLine="0"/>
              <w:rPr>
                <w:rFonts w:ascii="Garamond" w:hAnsi="Garamond"/>
                <w:sz w:val="20"/>
                <w:szCs w:val="20"/>
              </w:rPr>
            </w:pPr>
            <w:r w:rsidRPr="007C0909">
              <w:rPr>
                <w:rFonts w:ascii="Garamond" w:hAnsi="Garamond"/>
                <w:sz w:val="20"/>
                <w:szCs w:val="20"/>
              </w:rPr>
              <w:t xml:space="preserve">Pagesa e </w:t>
            </w:r>
            <w:r w:rsidR="003B3711" w:rsidRPr="007C0909">
              <w:rPr>
                <w:rFonts w:ascii="Garamond" w:hAnsi="Garamond"/>
                <w:sz w:val="20"/>
                <w:szCs w:val="20"/>
              </w:rPr>
              <w:t xml:space="preserve">interesit </w:t>
            </w:r>
            <w:r w:rsidRPr="007C0909">
              <w:rPr>
                <w:rFonts w:ascii="Garamond" w:hAnsi="Garamond"/>
                <w:sz w:val="20"/>
                <w:szCs w:val="20"/>
              </w:rPr>
              <w:t xml:space="preserve">do të kryhet </w:t>
            </w:r>
            <w:r w:rsidR="003B3711">
              <w:rPr>
                <w:rFonts w:ascii="Garamond" w:hAnsi="Garamond"/>
                <w:sz w:val="20"/>
                <w:szCs w:val="20"/>
              </w:rPr>
              <w:t>në</w:t>
            </w:r>
            <w:r w:rsidRPr="007C0909">
              <w:rPr>
                <w:rFonts w:ascii="Garamond" w:hAnsi="Garamond"/>
                <w:sz w:val="20"/>
                <w:szCs w:val="20"/>
              </w:rPr>
              <w:t xml:space="preserve"> datë</w:t>
            </w:r>
            <w:r w:rsidR="003B3711">
              <w:rPr>
                <w:rFonts w:ascii="Garamond" w:hAnsi="Garamond"/>
                <w:sz w:val="20"/>
                <w:szCs w:val="20"/>
              </w:rPr>
              <w:t>n</w:t>
            </w:r>
            <w:r w:rsidRPr="007C0909">
              <w:rPr>
                <w:rFonts w:ascii="Garamond" w:hAnsi="Garamond"/>
                <w:sz w:val="20"/>
                <w:szCs w:val="20"/>
              </w:rPr>
              <w:t xml:space="preserve"> [●] çdo vit dhe për herë të parë në datën [●]</w:t>
            </w:r>
          </w:p>
        </w:tc>
      </w:tr>
      <w:tr w:rsidR="00AC475A" w:rsidRPr="007C0909" w:rsidTr="00DB56FA">
        <w:trPr>
          <w:trHeight w:val="224"/>
        </w:trPr>
        <w:tc>
          <w:tcPr>
            <w:tcW w:w="2715" w:type="dxa"/>
            <w:shd w:val="clear" w:color="auto" w:fill="auto"/>
          </w:tcPr>
          <w:p w:rsidR="00AC475A" w:rsidRPr="007C0909" w:rsidRDefault="00AC475A" w:rsidP="00DB56FA">
            <w:pPr>
              <w:pStyle w:val="BodyTextIndent"/>
              <w:spacing w:after="0" w:line="240" w:lineRule="auto"/>
              <w:ind w:left="0" w:firstLine="0"/>
              <w:jc w:val="left"/>
              <w:rPr>
                <w:rFonts w:ascii="Garamond" w:hAnsi="Garamond"/>
                <w:sz w:val="20"/>
                <w:szCs w:val="20"/>
              </w:rPr>
            </w:pPr>
            <w:r w:rsidRPr="007C0909">
              <w:rPr>
                <w:rFonts w:ascii="Garamond" w:hAnsi="Garamond"/>
                <w:sz w:val="20"/>
                <w:szCs w:val="20"/>
              </w:rPr>
              <w:t xml:space="preserve">Konventa e </w:t>
            </w:r>
            <w:r w:rsidR="003B3711" w:rsidRPr="007C0909">
              <w:rPr>
                <w:rFonts w:ascii="Garamond" w:hAnsi="Garamond"/>
                <w:sz w:val="20"/>
                <w:szCs w:val="20"/>
              </w:rPr>
              <w:t>llogaritjes së</w:t>
            </w:r>
          </w:p>
          <w:p w:rsidR="00AC475A" w:rsidRPr="007C0909" w:rsidRDefault="003B3711" w:rsidP="00DB56FA">
            <w:pPr>
              <w:pStyle w:val="BodyTextIndent"/>
              <w:spacing w:after="0" w:line="240" w:lineRule="auto"/>
              <w:ind w:left="0" w:firstLine="0"/>
              <w:jc w:val="left"/>
              <w:rPr>
                <w:rFonts w:ascii="Garamond" w:hAnsi="Garamond"/>
                <w:sz w:val="20"/>
                <w:szCs w:val="20"/>
              </w:rPr>
            </w:pPr>
            <w:r w:rsidRPr="007C0909">
              <w:rPr>
                <w:rFonts w:ascii="Garamond" w:hAnsi="Garamond"/>
                <w:sz w:val="20"/>
                <w:szCs w:val="20"/>
              </w:rPr>
              <w:t xml:space="preserve"> ditëve</w:t>
            </w:r>
          </w:p>
        </w:tc>
        <w:tc>
          <w:tcPr>
            <w:tcW w:w="6427" w:type="dxa"/>
            <w:gridSpan w:val="3"/>
            <w:shd w:val="clear" w:color="auto" w:fill="auto"/>
          </w:tcPr>
          <w:p w:rsidR="00AC475A" w:rsidRPr="007C0909" w:rsidRDefault="00AC475A" w:rsidP="00DB56FA">
            <w:pPr>
              <w:spacing w:after="0" w:line="240" w:lineRule="auto"/>
              <w:ind w:firstLine="0"/>
              <w:rPr>
                <w:rFonts w:ascii="Garamond" w:hAnsi="Garamond"/>
                <w:sz w:val="20"/>
                <w:szCs w:val="20"/>
              </w:rPr>
            </w:pPr>
            <w:r w:rsidRPr="007C0909">
              <w:rPr>
                <w:rFonts w:ascii="Garamond" w:hAnsi="Garamond"/>
                <w:sz w:val="20"/>
                <w:szCs w:val="20"/>
              </w:rPr>
              <w:t>Konventa e Modifikimit të Ditës Pasardhëse të Punës</w:t>
            </w:r>
          </w:p>
        </w:tc>
      </w:tr>
      <w:tr w:rsidR="00AC475A" w:rsidRPr="007C0909" w:rsidTr="00DB56FA">
        <w:tc>
          <w:tcPr>
            <w:tcW w:w="2715" w:type="dxa"/>
            <w:shd w:val="clear" w:color="auto" w:fill="auto"/>
          </w:tcPr>
          <w:p w:rsidR="00AC475A" w:rsidRPr="007C0909" w:rsidRDefault="00AC475A" w:rsidP="00DB56FA">
            <w:pPr>
              <w:spacing w:after="0" w:line="240" w:lineRule="auto"/>
              <w:ind w:firstLine="0"/>
              <w:jc w:val="left"/>
              <w:rPr>
                <w:rFonts w:ascii="Garamond" w:hAnsi="Garamond"/>
                <w:sz w:val="20"/>
                <w:szCs w:val="20"/>
              </w:rPr>
            </w:pPr>
            <w:r w:rsidRPr="007C0909">
              <w:rPr>
                <w:rFonts w:ascii="Garamond" w:hAnsi="Garamond"/>
                <w:sz w:val="20"/>
                <w:szCs w:val="20"/>
              </w:rPr>
              <w:t xml:space="preserve">Dita </w:t>
            </w:r>
            <w:r w:rsidR="003B3711" w:rsidRPr="007C0909">
              <w:rPr>
                <w:rFonts w:ascii="Garamond" w:hAnsi="Garamond"/>
                <w:sz w:val="20"/>
                <w:szCs w:val="20"/>
              </w:rPr>
              <w:t>e punës</w:t>
            </w:r>
          </w:p>
        </w:tc>
        <w:tc>
          <w:tcPr>
            <w:tcW w:w="6427" w:type="dxa"/>
            <w:gridSpan w:val="3"/>
            <w:shd w:val="clear" w:color="auto" w:fill="auto"/>
          </w:tcPr>
          <w:p w:rsidR="00AC475A" w:rsidRPr="007C0909" w:rsidRDefault="00AC475A" w:rsidP="00DB56FA">
            <w:pPr>
              <w:spacing w:after="0" w:line="240" w:lineRule="auto"/>
              <w:ind w:firstLine="0"/>
              <w:rPr>
                <w:rFonts w:ascii="Garamond" w:hAnsi="Garamond"/>
                <w:sz w:val="20"/>
                <w:szCs w:val="20"/>
              </w:rPr>
            </w:pPr>
            <w:r w:rsidRPr="007C0909">
              <w:rPr>
                <w:rFonts w:ascii="Garamond" w:hAnsi="Garamond"/>
                <w:sz w:val="20"/>
                <w:szCs w:val="20"/>
              </w:rPr>
              <w:t>Çdo ditë në të cilën operon TARGET 2 (</w:t>
            </w:r>
            <w:r w:rsidRPr="007C0909">
              <w:rPr>
                <w:rFonts w:ascii="Garamond" w:hAnsi="Garamond"/>
                <w:i/>
                <w:sz w:val="20"/>
                <w:szCs w:val="20"/>
              </w:rPr>
              <w:t>TARGET</w:t>
            </w:r>
            <w:r w:rsidRPr="007C0909">
              <w:rPr>
                <w:rFonts w:ascii="Garamond" w:hAnsi="Garamond"/>
                <w:i/>
                <w:iCs/>
                <w:sz w:val="20"/>
                <w:szCs w:val="20"/>
              </w:rPr>
              <w:t xml:space="preserve"> Sistemi</w:t>
            </w:r>
            <w:r w:rsidRPr="007C0909">
              <w:rPr>
                <w:rFonts w:ascii="Garamond" w:hAnsi="Garamond"/>
                <w:i/>
                <w:sz w:val="20"/>
                <w:szCs w:val="20"/>
              </w:rPr>
              <w:t xml:space="preserve"> </w:t>
            </w:r>
            <w:r w:rsidR="00D8117B" w:rsidRPr="007C0909">
              <w:rPr>
                <w:rFonts w:ascii="Garamond" w:hAnsi="Garamond"/>
                <w:i/>
                <w:sz w:val="20"/>
                <w:szCs w:val="20"/>
              </w:rPr>
              <w:t xml:space="preserve">automatik </w:t>
            </w:r>
            <w:r w:rsidR="00D8117B" w:rsidRPr="007C0909">
              <w:rPr>
                <w:rFonts w:ascii="Garamond" w:hAnsi="Garamond"/>
                <w:i/>
                <w:iCs/>
                <w:sz w:val="20"/>
                <w:szCs w:val="20"/>
              </w:rPr>
              <w:t xml:space="preserve">Transeuropian </w:t>
            </w:r>
            <w:r w:rsidRPr="007C0909">
              <w:rPr>
                <w:rFonts w:ascii="Garamond" w:hAnsi="Garamond"/>
                <w:i/>
                <w:iCs/>
                <w:sz w:val="20"/>
                <w:szCs w:val="20"/>
              </w:rPr>
              <w:t>i Transfertave</w:t>
            </w:r>
            <w:r w:rsidRPr="007C0909">
              <w:rPr>
                <w:rFonts w:ascii="Garamond" w:hAnsi="Garamond"/>
                <w:i/>
                <w:sz w:val="20"/>
                <w:szCs w:val="20"/>
              </w:rPr>
              <w:t xml:space="preserve"> në </w:t>
            </w:r>
            <w:r w:rsidR="00D8117B" w:rsidRPr="007C0909">
              <w:rPr>
                <w:rFonts w:ascii="Garamond" w:hAnsi="Garamond"/>
                <w:i/>
                <w:sz w:val="20"/>
                <w:szCs w:val="20"/>
              </w:rPr>
              <w:t xml:space="preserve">shuma të mëdha </w:t>
            </w:r>
            <w:r w:rsidR="00D8117B" w:rsidRPr="007C0909">
              <w:rPr>
                <w:rFonts w:ascii="Garamond" w:hAnsi="Garamond"/>
                <w:i/>
                <w:iCs/>
                <w:sz w:val="20"/>
                <w:szCs w:val="20"/>
              </w:rPr>
              <w:t>në kohë reale</w:t>
            </w:r>
            <w:r w:rsidRPr="007C0909">
              <w:rPr>
                <w:rFonts w:ascii="Garamond" w:hAnsi="Garamond"/>
                <w:sz w:val="20"/>
                <w:szCs w:val="20"/>
              </w:rPr>
              <w:t xml:space="preserve">) </w:t>
            </w:r>
          </w:p>
        </w:tc>
      </w:tr>
      <w:tr w:rsidR="00AC475A" w:rsidRPr="007C0909" w:rsidTr="00DB56FA">
        <w:tc>
          <w:tcPr>
            <w:tcW w:w="2715" w:type="dxa"/>
            <w:shd w:val="clear" w:color="auto" w:fill="auto"/>
          </w:tcPr>
          <w:p w:rsidR="00AC475A" w:rsidRPr="007C0909" w:rsidRDefault="00AC475A" w:rsidP="00DB56FA">
            <w:pPr>
              <w:spacing w:after="0" w:line="240" w:lineRule="auto"/>
              <w:ind w:firstLine="0"/>
              <w:jc w:val="left"/>
              <w:rPr>
                <w:rFonts w:ascii="Garamond" w:hAnsi="Garamond"/>
                <w:sz w:val="20"/>
                <w:szCs w:val="20"/>
              </w:rPr>
            </w:pPr>
            <w:r w:rsidRPr="007C0909">
              <w:rPr>
                <w:rFonts w:ascii="Garamond" w:hAnsi="Garamond"/>
                <w:sz w:val="20"/>
                <w:szCs w:val="20"/>
              </w:rPr>
              <w:t>Llogaria e Projektit të Huamarrësit</w:t>
            </w:r>
          </w:p>
        </w:tc>
        <w:tc>
          <w:tcPr>
            <w:tcW w:w="6427" w:type="dxa"/>
            <w:gridSpan w:val="3"/>
            <w:shd w:val="clear" w:color="auto" w:fill="auto"/>
          </w:tcPr>
          <w:tbl>
            <w:tblPr>
              <w:tblW w:w="6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54"/>
              <w:gridCol w:w="1126"/>
              <w:gridCol w:w="2944"/>
            </w:tblGrid>
            <w:tr w:rsidR="00AC475A" w:rsidRPr="007C0909" w:rsidTr="00DB56FA">
              <w:tc>
                <w:tcPr>
                  <w:tcW w:w="2054" w:type="dxa"/>
                  <w:shd w:val="clear" w:color="auto" w:fill="auto"/>
                </w:tcPr>
                <w:p w:rsidR="00AC475A" w:rsidRPr="007C0909" w:rsidRDefault="00AC475A" w:rsidP="00DB56FA">
                  <w:pPr>
                    <w:spacing w:after="0" w:line="240" w:lineRule="auto"/>
                    <w:ind w:firstLine="0"/>
                    <w:rPr>
                      <w:rFonts w:ascii="Garamond" w:hAnsi="Garamond"/>
                      <w:sz w:val="20"/>
                      <w:szCs w:val="20"/>
                    </w:rPr>
                  </w:pPr>
                  <w:r w:rsidRPr="007C0909">
                    <w:rPr>
                      <w:rFonts w:ascii="Garamond" w:hAnsi="Garamond"/>
                      <w:sz w:val="20"/>
                      <w:szCs w:val="20"/>
                    </w:rPr>
                    <w:t xml:space="preserve">Emri i </w:t>
                  </w:r>
                  <w:r w:rsidR="00705503" w:rsidRPr="007C0909">
                    <w:rPr>
                      <w:rFonts w:ascii="Garamond" w:hAnsi="Garamond"/>
                      <w:sz w:val="20"/>
                      <w:szCs w:val="20"/>
                    </w:rPr>
                    <w:t>përfituesit</w:t>
                  </w:r>
                </w:p>
              </w:tc>
              <w:tc>
                <w:tcPr>
                  <w:tcW w:w="4070" w:type="dxa"/>
                  <w:gridSpan w:val="2"/>
                  <w:shd w:val="clear" w:color="auto" w:fill="auto"/>
                </w:tcPr>
                <w:p w:rsidR="00AC475A" w:rsidRPr="007C0909" w:rsidRDefault="00AC475A" w:rsidP="00DB56FA">
                  <w:pPr>
                    <w:spacing w:after="0" w:line="240" w:lineRule="auto"/>
                    <w:ind w:firstLine="0"/>
                    <w:rPr>
                      <w:rFonts w:ascii="Garamond" w:hAnsi="Garamond"/>
                      <w:sz w:val="20"/>
                      <w:szCs w:val="20"/>
                    </w:rPr>
                  </w:pPr>
                </w:p>
              </w:tc>
            </w:tr>
            <w:tr w:rsidR="00AC475A" w:rsidRPr="007C0909" w:rsidTr="00DB56FA">
              <w:tc>
                <w:tcPr>
                  <w:tcW w:w="2054" w:type="dxa"/>
                  <w:vMerge w:val="restart"/>
                  <w:shd w:val="clear" w:color="auto" w:fill="auto"/>
                </w:tcPr>
                <w:p w:rsidR="00AC475A" w:rsidRPr="007C0909" w:rsidRDefault="00AC475A" w:rsidP="00DB56FA">
                  <w:pPr>
                    <w:spacing w:after="0" w:line="240" w:lineRule="auto"/>
                    <w:ind w:firstLine="0"/>
                    <w:rPr>
                      <w:rFonts w:ascii="Garamond" w:hAnsi="Garamond"/>
                      <w:sz w:val="20"/>
                      <w:szCs w:val="20"/>
                    </w:rPr>
                  </w:pPr>
                  <w:r w:rsidRPr="007C0909">
                    <w:rPr>
                      <w:rFonts w:ascii="Garamond" w:hAnsi="Garamond"/>
                      <w:sz w:val="20"/>
                      <w:szCs w:val="20"/>
                    </w:rPr>
                    <w:t xml:space="preserve">Banka e </w:t>
                  </w:r>
                  <w:r w:rsidR="00705503" w:rsidRPr="007C0909">
                    <w:rPr>
                      <w:rFonts w:ascii="Garamond" w:hAnsi="Garamond"/>
                      <w:sz w:val="20"/>
                      <w:szCs w:val="20"/>
                    </w:rPr>
                    <w:t>përfituesit</w:t>
                  </w:r>
                </w:p>
              </w:tc>
              <w:tc>
                <w:tcPr>
                  <w:tcW w:w="1126" w:type="dxa"/>
                  <w:shd w:val="clear" w:color="auto" w:fill="auto"/>
                </w:tcPr>
                <w:p w:rsidR="00AC475A" w:rsidRPr="007C0909" w:rsidRDefault="00AC475A" w:rsidP="00DB56FA">
                  <w:pPr>
                    <w:spacing w:after="0" w:line="240" w:lineRule="auto"/>
                    <w:ind w:firstLine="0"/>
                    <w:rPr>
                      <w:rFonts w:ascii="Garamond" w:hAnsi="Garamond"/>
                      <w:sz w:val="20"/>
                      <w:szCs w:val="20"/>
                    </w:rPr>
                  </w:pPr>
                  <w:r w:rsidRPr="007C0909">
                    <w:rPr>
                      <w:rFonts w:ascii="Garamond" w:hAnsi="Garamond"/>
                      <w:sz w:val="20"/>
                      <w:szCs w:val="20"/>
                    </w:rPr>
                    <w:t>Emri</w:t>
                  </w:r>
                </w:p>
              </w:tc>
              <w:tc>
                <w:tcPr>
                  <w:tcW w:w="2944" w:type="dxa"/>
                  <w:shd w:val="clear" w:color="auto" w:fill="auto"/>
                </w:tcPr>
                <w:p w:rsidR="00AC475A" w:rsidRPr="007C0909" w:rsidRDefault="00AC475A" w:rsidP="00DB56FA">
                  <w:pPr>
                    <w:spacing w:after="0" w:line="240" w:lineRule="auto"/>
                    <w:ind w:firstLine="0"/>
                    <w:rPr>
                      <w:rFonts w:ascii="Garamond" w:hAnsi="Garamond"/>
                      <w:sz w:val="20"/>
                      <w:szCs w:val="20"/>
                    </w:rPr>
                  </w:pPr>
                  <w:r w:rsidRPr="007C0909">
                    <w:rPr>
                      <w:rFonts w:ascii="Garamond" w:hAnsi="Garamond"/>
                      <w:sz w:val="20"/>
                      <w:szCs w:val="20"/>
                    </w:rPr>
                    <w:t>[●]</w:t>
                  </w:r>
                </w:p>
              </w:tc>
            </w:tr>
            <w:tr w:rsidR="00AC475A" w:rsidRPr="007C0909" w:rsidTr="00DB56FA">
              <w:tc>
                <w:tcPr>
                  <w:tcW w:w="2054" w:type="dxa"/>
                  <w:vMerge/>
                  <w:shd w:val="clear" w:color="auto" w:fill="auto"/>
                </w:tcPr>
                <w:p w:rsidR="00AC475A" w:rsidRPr="007C0909" w:rsidRDefault="00AC475A" w:rsidP="00DB56FA">
                  <w:pPr>
                    <w:spacing w:after="0" w:line="240" w:lineRule="auto"/>
                    <w:ind w:firstLine="0"/>
                    <w:rPr>
                      <w:rFonts w:ascii="Garamond" w:hAnsi="Garamond"/>
                      <w:sz w:val="20"/>
                      <w:szCs w:val="20"/>
                    </w:rPr>
                  </w:pPr>
                </w:p>
              </w:tc>
              <w:tc>
                <w:tcPr>
                  <w:tcW w:w="1126" w:type="dxa"/>
                  <w:shd w:val="clear" w:color="auto" w:fill="auto"/>
                </w:tcPr>
                <w:p w:rsidR="00AC475A" w:rsidRPr="007C0909" w:rsidRDefault="00AC475A" w:rsidP="00DB56FA">
                  <w:pPr>
                    <w:spacing w:after="0" w:line="240" w:lineRule="auto"/>
                    <w:ind w:firstLine="0"/>
                    <w:rPr>
                      <w:rFonts w:ascii="Garamond" w:hAnsi="Garamond"/>
                      <w:sz w:val="20"/>
                      <w:szCs w:val="20"/>
                    </w:rPr>
                  </w:pPr>
                  <w:r w:rsidRPr="007C0909">
                    <w:rPr>
                      <w:rFonts w:ascii="Garamond" w:hAnsi="Garamond"/>
                      <w:sz w:val="20"/>
                      <w:szCs w:val="20"/>
                    </w:rPr>
                    <w:t>Qyteti</w:t>
                  </w:r>
                </w:p>
              </w:tc>
              <w:tc>
                <w:tcPr>
                  <w:tcW w:w="2944" w:type="dxa"/>
                  <w:shd w:val="clear" w:color="auto" w:fill="auto"/>
                </w:tcPr>
                <w:p w:rsidR="00AC475A" w:rsidRPr="007C0909" w:rsidRDefault="00AC475A" w:rsidP="00DB56FA">
                  <w:pPr>
                    <w:spacing w:after="0" w:line="240" w:lineRule="auto"/>
                    <w:ind w:firstLine="0"/>
                    <w:rPr>
                      <w:rFonts w:ascii="Garamond" w:hAnsi="Garamond"/>
                      <w:sz w:val="20"/>
                      <w:szCs w:val="20"/>
                    </w:rPr>
                  </w:pPr>
                  <w:r w:rsidRPr="007C0909">
                    <w:rPr>
                      <w:rFonts w:ascii="Garamond" w:hAnsi="Garamond"/>
                      <w:sz w:val="20"/>
                      <w:szCs w:val="20"/>
                    </w:rPr>
                    <w:t>[●]</w:t>
                  </w:r>
                </w:p>
              </w:tc>
            </w:tr>
            <w:tr w:rsidR="00AC475A" w:rsidRPr="007C0909" w:rsidTr="00DB56FA">
              <w:tc>
                <w:tcPr>
                  <w:tcW w:w="2054" w:type="dxa"/>
                  <w:vMerge/>
                  <w:shd w:val="clear" w:color="auto" w:fill="auto"/>
                </w:tcPr>
                <w:p w:rsidR="00AC475A" w:rsidRPr="007C0909" w:rsidRDefault="00AC475A" w:rsidP="00DB56FA">
                  <w:pPr>
                    <w:spacing w:after="0" w:line="240" w:lineRule="auto"/>
                    <w:ind w:firstLine="0"/>
                    <w:rPr>
                      <w:rFonts w:ascii="Garamond" w:hAnsi="Garamond"/>
                      <w:sz w:val="20"/>
                      <w:szCs w:val="20"/>
                    </w:rPr>
                  </w:pPr>
                </w:p>
              </w:tc>
              <w:tc>
                <w:tcPr>
                  <w:tcW w:w="1126" w:type="dxa"/>
                  <w:shd w:val="clear" w:color="auto" w:fill="auto"/>
                </w:tcPr>
                <w:p w:rsidR="00AC475A" w:rsidRPr="007C0909" w:rsidRDefault="00AC475A" w:rsidP="003B3711">
                  <w:pPr>
                    <w:spacing w:after="0" w:line="240" w:lineRule="auto"/>
                    <w:ind w:firstLine="0"/>
                    <w:rPr>
                      <w:rFonts w:ascii="Garamond" w:hAnsi="Garamond"/>
                      <w:sz w:val="20"/>
                      <w:szCs w:val="20"/>
                    </w:rPr>
                  </w:pPr>
                  <w:r w:rsidRPr="007C0909">
                    <w:rPr>
                      <w:rFonts w:ascii="Garamond" w:hAnsi="Garamond"/>
                      <w:sz w:val="20"/>
                      <w:szCs w:val="20"/>
                    </w:rPr>
                    <w:t>S</w:t>
                  </w:r>
                  <w:r w:rsidR="003B3711">
                    <w:rPr>
                      <w:rFonts w:ascii="Garamond" w:hAnsi="Garamond"/>
                      <w:sz w:val="20"/>
                      <w:szCs w:val="20"/>
                    </w:rPr>
                    <w:t>W</w:t>
                  </w:r>
                  <w:r w:rsidRPr="007C0909">
                    <w:rPr>
                      <w:rFonts w:ascii="Garamond" w:hAnsi="Garamond"/>
                      <w:sz w:val="20"/>
                      <w:szCs w:val="20"/>
                    </w:rPr>
                    <w:t>IFT</w:t>
                  </w:r>
                </w:p>
              </w:tc>
              <w:tc>
                <w:tcPr>
                  <w:tcW w:w="2944" w:type="dxa"/>
                  <w:shd w:val="clear" w:color="auto" w:fill="auto"/>
                </w:tcPr>
                <w:p w:rsidR="00AC475A" w:rsidRPr="007C0909" w:rsidRDefault="00AC475A" w:rsidP="00DB56FA">
                  <w:pPr>
                    <w:spacing w:after="0" w:line="240" w:lineRule="auto"/>
                    <w:ind w:firstLine="0"/>
                    <w:rPr>
                      <w:rFonts w:ascii="Garamond" w:hAnsi="Garamond"/>
                      <w:sz w:val="20"/>
                      <w:szCs w:val="20"/>
                    </w:rPr>
                  </w:pPr>
                  <w:r w:rsidRPr="007C0909">
                    <w:rPr>
                      <w:rFonts w:ascii="Garamond" w:hAnsi="Garamond"/>
                      <w:sz w:val="20"/>
                      <w:szCs w:val="20"/>
                    </w:rPr>
                    <w:t>[●]</w:t>
                  </w:r>
                </w:p>
              </w:tc>
            </w:tr>
            <w:tr w:rsidR="00AC475A" w:rsidRPr="007C0909" w:rsidTr="00DB56FA">
              <w:tc>
                <w:tcPr>
                  <w:tcW w:w="2054" w:type="dxa"/>
                  <w:vMerge/>
                  <w:shd w:val="clear" w:color="auto" w:fill="auto"/>
                </w:tcPr>
                <w:p w:rsidR="00AC475A" w:rsidRPr="007C0909" w:rsidRDefault="00AC475A" w:rsidP="00DB56FA">
                  <w:pPr>
                    <w:spacing w:after="0" w:line="240" w:lineRule="auto"/>
                    <w:ind w:firstLine="0"/>
                    <w:rPr>
                      <w:rFonts w:ascii="Garamond" w:hAnsi="Garamond"/>
                      <w:sz w:val="20"/>
                      <w:szCs w:val="20"/>
                    </w:rPr>
                  </w:pPr>
                </w:p>
              </w:tc>
              <w:tc>
                <w:tcPr>
                  <w:tcW w:w="1126" w:type="dxa"/>
                  <w:shd w:val="clear" w:color="auto" w:fill="auto"/>
                </w:tcPr>
                <w:p w:rsidR="00AC475A" w:rsidRPr="007C0909" w:rsidRDefault="00AC475A" w:rsidP="00DB56FA">
                  <w:pPr>
                    <w:spacing w:after="0" w:line="240" w:lineRule="auto"/>
                    <w:ind w:firstLine="0"/>
                    <w:rPr>
                      <w:rFonts w:ascii="Garamond" w:hAnsi="Garamond"/>
                      <w:sz w:val="20"/>
                      <w:szCs w:val="20"/>
                    </w:rPr>
                  </w:pPr>
                  <w:r w:rsidRPr="007C0909">
                    <w:rPr>
                      <w:rFonts w:ascii="Garamond" w:hAnsi="Garamond"/>
                      <w:sz w:val="20"/>
                      <w:szCs w:val="20"/>
                    </w:rPr>
                    <w:t>IBAN</w:t>
                  </w:r>
                </w:p>
              </w:tc>
              <w:tc>
                <w:tcPr>
                  <w:tcW w:w="2944" w:type="dxa"/>
                  <w:shd w:val="clear" w:color="auto" w:fill="auto"/>
                </w:tcPr>
                <w:p w:rsidR="00AC475A" w:rsidRPr="007C0909" w:rsidRDefault="00AC475A" w:rsidP="00DB56FA">
                  <w:pPr>
                    <w:spacing w:after="0" w:line="240" w:lineRule="auto"/>
                    <w:ind w:firstLine="0"/>
                    <w:rPr>
                      <w:rFonts w:ascii="Garamond" w:hAnsi="Garamond"/>
                      <w:sz w:val="20"/>
                      <w:szCs w:val="20"/>
                    </w:rPr>
                  </w:pPr>
                  <w:r w:rsidRPr="007C0909">
                    <w:rPr>
                      <w:rFonts w:ascii="Garamond" w:hAnsi="Garamond"/>
                      <w:sz w:val="20"/>
                      <w:szCs w:val="20"/>
                    </w:rPr>
                    <w:t>[●]</w:t>
                  </w:r>
                </w:p>
              </w:tc>
            </w:tr>
            <w:tr w:rsidR="00AC475A" w:rsidRPr="007C0909" w:rsidTr="00DB56FA">
              <w:tc>
                <w:tcPr>
                  <w:tcW w:w="2054" w:type="dxa"/>
                  <w:vMerge/>
                  <w:shd w:val="clear" w:color="auto" w:fill="auto"/>
                </w:tcPr>
                <w:p w:rsidR="00AC475A" w:rsidRPr="007C0909" w:rsidRDefault="00AC475A" w:rsidP="00DB56FA">
                  <w:pPr>
                    <w:spacing w:after="0" w:line="240" w:lineRule="auto"/>
                    <w:ind w:firstLine="0"/>
                    <w:rPr>
                      <w:rFonts w:ascii="Garamond" w:hAnsi="Garamond"/>
                      <w:sz w:val="20"/>
                      <w:szCs w:val="20"/>
                    </w:rPr>
                  </w:pPr>
                </w:p>
              </w:tc>
              <w:tc>
                <w:tcPr>
                  <w:tcW w:w="1126" w:type="dxa"/>
                  <w:shd w:val="clear" w:color="auto" w:fill="auto"/>
                  <w:vAlign w:val="center"/>
                </w:tcPr>
                <w:p w:rsidR="00AC475A" w:rsidRPr="007C0909" w:rsidRDefault="00AC475A" w:rsidP="00DB56FA">
                  <w:pPr>
                    <w:spacing w:after="0" w:line="240" w:lineRule="auto"/>
                    <w:ind w:firstLine="0"/>
                    <w:rPr>
                      <w:rFonts w:ascii="Garamond" w:hAnsi="Garamond"/>
                      <w:sz w:val="20"/>
                      <w:szCs w:val="20"/>
                    </w:rPr>
                  </w:pPr>
                  <w:r w:rsidRPr="007C0909">
                    <w:rPr>
                      <w:rFonts w:ascii="Garamond" w:hAnsi="Garamond"/>
                      <w:sz w:val="20"/>
                      <w:szCs w:val="20"/>
                    </w:rPr>
                    <w:t>Referenca</w:t>
                  </w:r>
                </w:p>
              </w:tc>
              <w:tc>
                <w:tcPr>
                  <w:tcW w:w="2944" w:type="dxa"/>
                  <w:shd w:val="clear" w:color="auto" w:fill="auto"/>
                  <w:vAlign w:val="center"/>
                </w:tcPr>
                <w:p w:rsidR="00AC475A" w:rsidRPr="007C0909" w:rsidRDefault="00AC475A" w:rsidP="00DB56FA">
                  <w:pPr>
                    <w:spacing w:after="0" w:line="240" w:lineRule="auto"/>
                    <w:ind w:firstLine="0"/>
                    <w:rPr>
                      <w:rFonts w:ascii="Garamond" w:hAnsi="Garamond"/>
                      <w:sz w:val="20"/>
                      <w:szCs w:val="20"/>
                    </w:rPr>
                  </w:pPr>
                  <w:r w:rsidRPr="007C0909">
                    <w:rPr>
                      <w:rFonts w:ascii="Garamond" w:hAnsi="Garamond"/>
                      <w:sz w:val="20"/>
                      <w:szCs w:val="20"/>
                    </w:rPr>
                    <w:t>[●]</w:t>
                  </w:r>
                </w:p>
              </w:tc>
            </w:tr>
            <w:tr w:rsidR="00AC475A" w:rsidRPr="007C0909" w:rsidTr="00DB56FA">
              <w:tc>
                <w:tcPr>
                  <w:tcW w:w="2054" w:type="dxa"/>
                  <w:vMerge w:val="restart"/>
                  <w:shd w:val="clear" w:color="auto" w:fill="auto"/>
                </w:tcPr>
                <w:p w:rsidR="00AC475A" w:rsidRPr="007C0909" w:rsidRDefault="00AC475A" w:rsidP="00DB56FA">
                  <w:pPr>
                    <w:spacing w:after="0" w:line="240" w:lineRule="auto"/>
                    <w:ind w:firstLine="0"/>
                    <w:rPr>
                      <w:rFonts w:ascii="Garamond" w:hAnsi="Garamond"/>
                      <w:sz w:val="20"/>
                      <w:szCs w:val="20"/>
                    </w:rPr>
                  </w:pPr>
                  <w:r w:rsidRPr="007C0909">
                    <w:rPr>
                      <w:rFonts w:ascii="Garamond" w:hAnsi="Garamond"/>
                      <w:sz w:val="20"/>
                      <w:szCs w:val="20"/>
                    </w:rPr>
                    <w:t xml:space="preserve">Banka </w:t>
                  </w:r>
                  <w:r w:rsidR="00705503" w:rsidRPr="007C0909">
                    <w:rPr>
                      <w:rFonts w:ascii="Garamond" w:hAnsi="Garamond"/>
                      <w:sz w:val="20"/>
                      <w:szCs w:val="20"/>
                    </w:rPr>
                    <w:t xml:space="preserve">korrespondente </w:t>
                  </w:r>
                  <w:r w:rsidRPr="007C0909">
                    <w:rPr>
                      <w:rFonts w:ascii="Garamond" w:hAnsi="Garamond"/>
                      <w:sz w:val="20"/>
                      <w:szCs w:val="20"/>
                    </w:rPr>
                    <w:t>(nëse është e aplikueshme</w:t>
                  </w:r>
                  <w:r w:rsidR="00705503">
                    <w:rPr>
                      <w:rFonts w:ascii="Garamond" w:hAnsi="Garamond"/>
                      <w:sz w:val="20"/>
                      <w:szCs w:val="20"/>
                    </w:rPr>
                    <w:t>)</w:t>
                  </w:r>
                  <w:r w:rsidRPr="007C0909">
                    <w:rPr>
                      <w:rFonts w:ascii="Garamond" w:hAnsi="Garamond"/>
                      <w:sz w:val="20"/>
                      <w:szCs w:val="20"/>
                    </w:rPr>
                    <w:t xml:space="preserve"> </w:t>
                  </w:r>
                </w:p>
              </w:tc>
              <w:tc>
                <w:tcPr>
                  <w:tcW w:w="1126" w:type="dxa"/>
                  <w:shd w:val="clear" w:color="auto" w:fill="auto"/>
                  <w:vAlign w:val="center"/>
                </w:tcPr>
                <w:p w:rsidR="00AC475A" w:rsidRPr="007C0909" w:rsidRDefault="00AC475A" w:rsidP="00DB56FA">
                  <w:pPr>
                    <w:spacing w:after="0" w:line="240" w:lineRule="auto"/>
                    <w:ind w:firstLine="0"/>
                    <w:rPr>
                      <w:rFonts w:ascii="Garamond" w:hAnsi="Garamond"/>
                      <w:sz w:val="20"/>
                      <w:szCs w:val="20"/>
                    </w:rPr>
                  </w:pPr>
                  <w:r w:rsidRPr="007C0909">
                    <w:rPr>
                      <w:rFonts w:ascii="Garamond" w:hAnsi="Garamond"/>
                      <w:sz w:val="20"/>
                      <w:szCs w:val="20"/>
                    </w:rPr>
                    <w:t>Emri</w:t>
                  </w:r>
                </w:p>
              </w:tc>
              <w:tc>
                <w:tcPr>
                  <w:tcW w:w="2944" w:type="dxa"/>
                  <w:shd w:val="clear" w:color="auto" w:fill="auto"/>
                  <w:vAlign w:val="center"/>
                </w:tcPr>
                <w:p w:rsidR="00AC475A" w:rsidRPr="007C0909" w:rsidRDefault="00AC475A" w:rsidP="00DB56FA">
                  <w:pPr>
                    <w:spacing w:after="0" w:line="240" w:lineRule="auto"/>
                    <w:ind w:firstLine="0"/>
                    <w:rPr>
                      <w:rFonts w:ascii="Garamond" w:hAnsi="Garamond"/>
                      <w:sz w:val="20"/>
                      <w:szCs w:val="20"/>
                    </w:rPr>
                  </w:pPr>
                  <w:r w:rsidRPr="007C0909">
                    <w:rPr>
                      <w:rFonts w:ascii="Garamond" w:hAnsi="Garamond"/>
                      <w:sz w:val="20"/>
                      <w:szCs w:val="20"/>
                    </w:rPr>
                    <w:t>[●]</w:t>
                  </w:r>
                </w:p>
              </w:tc>
            </w:tr>
            <w:tr w:rsidR="00AC475A" w:rsidRPr="007C0909" w:rsidTr="00DB56FA">
              <w:tc>
                <w:tcPr>
                  <w:tcW w:w="2054" w:type="dxa"/>
                  <w:vMerge/>
                  <w:shd w:val="clear" w:color="auto" w:fill="auto"/>
                </w:tcPr>
                <w:p w:rsidR="00AC475A" w:rsidRPr="007C0909" w:rsidRDefault="00AC475A" w:rsidP="00DB56FA">
                  <w:pPr>
                    <w:spacing w:after="0" w:line="240" w:lineRule="auto"/>
                    <w:ind w:firstLine="0"/>
                    <w:rPr>
                      <w:rFonts w:ascii="Garamond" w:hAnsi="Garamond"/>
                      <w:sz w:val="20"/>
                      <w:szCs w:val="20"/>
                    </w:rPr>
                  </w:pPr>
                </w:p>
              </w:tc>
              <w:tc>
                <w:tcPr>
                  <w:tcW w:w="1126" w:type="dxa"/>
                  <w:shd w:val="clear" w:color="auto" w:fill="auto"/>
                </w:tcPr>
                <w:p w:rsidR="00AC475A" w:rsidRPr="007C0909" w:rsidRDefault="00AC475A" w:rsidP="00DB56FA">
                  <w:pPr>
                    <w:spacing w:after="0" w:line="240" w:lineRule="auto"/>
                    <w:ind w:firstLine="0"/>
                    <w:rPr>
                      <w:rFonts w:ascii="Garamond" w:hAnsi="Garamond"/>
                      <w:sz w:val="20"/>
                      <w:szCs w:val="20"/>
                    </w:rPr>
                  </w:pPr>
                  <w:r w:rsidRPr="007C0909">
                    <w:rPr>
                      <w:rFonts w:ascii="Garamond" w:hAnsi="Garamond"/>
                      <w:sz w:val="20"/>
                      <w:szCs w:val="20"/>
                    </w:rPr>
                    <w:t>Qyteti</w:t>
                  </w:r>
                </w:p>
              </w:tc>
              <w:tc>
                <w:tcPr>
                  <w:tcW w:w="2944" w:type="dxa"/>
                  <w:shd w:val="clear" w:color="auto" w:fill="auto"/>
                </w:tcPr>
                <w:p w:rsidR="00AC475A" w:rsidRPr="007C0909" w:rsidRDefault="00AC475A" w:rsidP="00DB56FA">
                  <w:pPr>
                    <w:spacing w:after="0" w:line="240" w:lineRule="auto"/>
                    <w:ind w:firstLine="0"/>
                    <w:rPr>
                      <w:rFonts w:ascii="Garamond" w:hAnsi="Garamond"/>
                      <w:sz w:val="20"/>
                      <w:szCs w:val="20"/>
                    </w:rPr>
                  </w:pPr>
                  <w:r w:rsidRPr="007C0909">
                    <w:rPr>
                      <w:rFonts w:ascii="Garamond" w:hAnsi="Garamond"/>
                      <w:sz w:val="20"/>
                      <w:szCs w:val="20"/>
                    </w:rPr>
                    <w:t>[●]</w:t>
                  </w:r>
                </w:p>
              </w:tc>
            </w:tr>
            <w:tr w:rsidR="00AC475A" w:rsidRPr="007C0909" w:rsidTr="00DB56FA">
              <w:tc>
                <w:tcPr>
                  <w:tcW w:w="2054" w:type="dxa"/>
                  <w:vMerge/>
                  <w:shd w:val="clear" w:color="auto" w:fill="auto"/>
                </w:tcPr>
                <w:p w:rsidR="00AC475A" w:rsidRPr="007C0909" w:rsidRDefault="00AC475A" w:rsidP="00DB56FA">
                  <w:pPr>
                    <w:spacing w:after="0" w:line="240" w:lineRule="auto"/>
                    <w:ind w:firstLine="0"/>
                    <w:rPr>
                      <w:rFonts w:ascii="Garamond" w:hAnsi="Garamond"/>
                      <w:sz w:val="20"/>
                      <w:szCs w:val="20"/>
                    </w:rPr>
                  </w:pPr>
                </w:p>
              </w:tc>
              <w:tc>
                <w:tcPr>
                  <w:tcW w:w="1126" w:type="dxa"/>
                  <w:tcBorders>
                    <w:bottom w:val="single" w:sz="4" w:space="0" w:color="auto"/>
                  </w:tcBorders>
                  <w:shd w:val="clear" w:color="auto" w:fill="auto"/>
                </w:tcPr>
                <w:p w:rsidR="00AC475A" w:rsidRPr="007C0909" w:rsidRDefault="00AC475A" w:rsidP="003B3711">
                  <w:pPr>
                    <w:spacing w:after="0" w:line="240" w:lineRule="auto"/>
                    <w:ind w:firstLine="0"/>
                    <w:rPr>
                      <w:rFonts w:ascii="Garamond" w:hAnsi="Garamond"/>
                      <w:sz w:val="20"/>
                      <w:szCs w:val="20"/>
                    </w:rPr>
                  </w:pPr>
                  <w:r w:rsidRPr="007C0909">
                    <w:rPr>
                      <w:rFonts w:ascii="Garamond" w:hAnsi="Garamond"/>
                      <w:sz w:val="20"/>
                      <w:szCs w:val="20"/>
                    </w:rPr>
                    <w:t>S</w:t>
                  </w:r>
                  <w:r w:rsidR="003B3711">
                    <w:rPr>
                      <w:rFonts w:ascii="Garamond" w:hAnsi="Garamond"/>
                      <w:sz w:val="20"/>
                      <w:szCs w:val="20"/>
                    </w:rPr>
                    <w:t>W</w:t>
                  </w:r>
                  <w:r w:rsidRPr="007C0909">
                    <w:rPr>
                      <w:rFonts w:ascii="Garamond" w:hAnsi="Garamond"/>
                      <w:sz w:val="20"/>
                      <w:szCs w:val="20"/>
                    </w:rPr>
                    <w:t>IFT</w:t>
                  </w:r>
                </w:p>
              </w:tc>
              <w:tc>
                <w:tcPr>
                  <w:tcW w:w="2944" w:type="dxa"/>
                  <w:tcBorders>
                    <w:bottom w:val="single" w:sz="4" w:space="0" w:color="auto"/>
                  </w:tcBorders>
                  <w:shd w:val="clear" w:color="auto" w:fill="auto"/>
                </w:tcPr>
                <w:p w:rsidR="00AC475A" w:rsidRPr="007C0909" w:rsidRDefault="00AC475A" w:rsidP="00DB56FA">
                  <w:pPr>
                    <w:spacing w:after="0" w:line="240" w:lineRule="auto"/>
                    <w:ind w:firstLine="0"/>
                    <w:rPr>
                      <w:rFonts w:ascii="Garamond" w:hAnsi="Garamond"/>
                      <w:sz w:val="20"/>
                      <w:szCs w:val="20"/>
                    </w:rPr>
                  </w:pPr>
                  <w:r w:rsidRPr="007C0909">
                    <w:rPr>
                      <w:rFonts w:ascii="Garamond" w:hAnsi="Garamond"/>
                      <w:sz w:val="20"/>
                      <w:szCs w:val="20"/>
                    </w:rPr>
                    <w:t>[●]</w:t>
                  </w:r>
                </w:p>
              </w:tc>
            </w:tr>
            <w:tr w:rsidR="00AC475A" w:rsidRPr="007C0909" w:rsidTr="00DB56FA">
              <w:tc>
                <w:tcPr>
                  <w:tcW w:w="2054" w:type="dxa"/>
                  <w:vMerge/>
                  <w:tcBorders>
                    <w:bottom w:val="nil"/>
                  </w:tcBorders>
                  <w:shd w:val="clear" w:color="auto" w:fill="auto"/>
                </w:tcPr>
                <w:p w:rsidR="00AC475A" w:rsidRPr="007C0909" w:rsidRDefault="00AC475A" w:rsidP="00DB56FA">
                  <w:pPr>
                    <w:spacing w:after="0" w:line="240" w:lineRule="auto"/>
                    <w:ind w:firstLine="0"/>
                    <w:rPr>
                      <w:rFonts w:ascii="Garamond" w:hAnsi="Garamond"/>
                      <w:sz w:val="20"/>
                      <w:szCs w:val="20"/>
                    </w:rPr>
                  </w:pPr>
                </w:p>
              </w:tc>
              <w:tc>
                <w:tcPr>
                  <w:tcW w:w="1126" w:type="dxa"/>
                  <w:tcBorders>
                    <w:bottom w:val="nil"/>
                  </w:tcBorders>
                  <w:shd w:val="clear" w:color="auto" w:fill="auto"/>
                </w:tcPr>
                <w:p w:rsidR="00AC475A" w:rsidRPr="007C0909" w:rsidRDefault="00AC475A" w:rsidP="00DB56FA">
                  <w:pPr>
                    <w:spacing w:after="0" w:line="240" w:lineRule="auto"/>
                    <w:ind w:firstLine="0"/>
                    <w:rPr>
                      <w:rFonts w:ascii="Garamond" w:hAnsi="Garamond"/>
                      <w:sz w:val="20"/>
                      <w:szCs w:val="20"/>
                    </w:rPr>
                  </w:pPr>
                  <w:r w:rsidRPr="007C0909">
                    <w:rPr>
                      <w:rFonts w:ascii="Garamond" w:hAnsi="Garamond"/>
                      <w:sz w:val="20"/>
                      <w:szCs w:val="20"/>
                    </w:rPr>
                    <w:t>IBAN</w:t>
                  </w:r>
                </w:p>
              </w:tc>
              <w:tc>
                <w:tcPr>
                  <w:tcW w:w="2944" w:type="dxa"/>
                  <w:tcBorders>
                    <w:bottom w:val="nil"/>
                  </w:tcBorders>
                  <w:shd w:val="clear" w:color="auto" w:fill="auto"/>
                </w:tcPr>
                <w:p w:rsidR="00AC475A" w:rsidRPr="007C0909" w:rsidRDefault="00AC475A" w:rsidP="00DB56FA">
                  <w:pPr>
                    <w:spacing w:after="0" w:line="240" w:lineRule="auto"/>
                    <w:ind w:firstLine="0"/>
                    <w:rPr>
                      <w:rFonts w:ascii="Garamond" w:hAnsi="Garamond"/>
                      <w:sz w:val="20"/>
                      <w:szCs w:val="20"/>
                    </w:rPr>
                  </w:pPr>
                  <w:r w:rsidRPr="007C0909">
                    <w:rPr>
                      <w:rFonts w:ascii="Garamond" w:hAnsi="Garamond"/>
                      <w:sz w:val="20"/>
                      <w:szCs w:val="20"/>
                    </w:rPr>
                    <w:t>[●]</w:t>
                  </w:r>
                </w:p>
              </w:tc>
            </w:tr>
          </w:tbl>
          <w:p w:rsidR="00AC475A" w:rsidRPr="007C0909" w:rsidRDefault="00AC475A" w:rsidP="00DB56FA">
            <w:pPr>
              <w:spacing w:after="0" w:line="240" w:lineRule="auto"/>
              <w:ind w:firstLine="0"/>
              <w:rPr>
                <w:rFonts w:ascii="Garamond" w:hAnsi="Garamond"/>
                <w:sz w:val="20"/>
                <w:szCs w:val="20"/>
              </w:rPr>
            </w:pPr>
          </w:p>
        </w:tc>
      </w:tr>
    </w:tbl>
    <w:p w:rsidR="00CD1CD7" w:rsidRPr="00CD1CD7" w:rsidRDefault="00CD1CD7" w:rsidP="00AC475A">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right"/>
        <w:rPr>
          <w:rFonts w:ascii="Garamond" w:hAnsi="Garamond"/>
          <w:sz w:val="14"/>
        </w:rPr>
      </w:pPr>
    </w:p>
    <w:p w:rsidR="00AC475A" w:rsidRPr="007C0909" w:rsidRDefault="00C87880" w:rsidP="00AC475A">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right"/>
        <w:rPr>
          <w:rFonts w:ascii="Garamond" w:hAnsi="Garamond"/>
        </w:rPr>
      </w:pPr>
      <w:r>
        <w:rPr>
          <w:rFonts w:ascii="Garamond" w:hAnsi="Garamond"/>
        </w:rPr>
        <w:t>Më datë [•], [•]</w:t>
      </w:r>
    </w:p>
    <w:p w:rsidR="00AC475A" w:rsidRPr="007C0909" w:rsidRDefault="00AC475A" w:rsidP="00AC475A">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hAnsi="Garamond"/>
        </w:rPr>
      </w:pPr>
      <w:r w:rsidRPr="007C0909">
        <w:rPr>
          <w:rFonts w:ascii="Garamond" w:hAnsi="Garamond"/>
        </w:rPr>
        <w:t>Për Huamarrësin</w:t>
      </w:r>
    </w:p>
    <w:p w:rsidR="00CD1CD7" w:rsidRPr="00CD1CD7" w:rsidRDefault="00CD1CD7" w:rsidP="00AC475A">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hAnsi="Garamond"/>
          <w:sz w:val="8"/>
        </w:rPr>
      </w:pPr>
    </w:p>
    <w:p w:rsidR="00AC475A" w:rsidRPr="007C0909" w:rsidRDefault="00AC475A" w:rsidP="00AC475A">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Garamond" w:hAnsi="Garamond"/>
        </w:rPr>
      </w:pPr>
      <w:r w:rsidRPr="007C0909">
        <w:rPr>
          <w:rFonts w:ascii="Garamond" w:hAnsi="Garamond"/>
        </w:rPr>
        <w:t>[VENDOSNI EMRAT/FUNKSIONET]</w:t>
      </w:r>
    </w:p>
    <w:p w:rsidR="00AC475A" w:rsidRPr="00A55FBD" w:rsidRDefault="00AC475A" w:rsidP="00AC475A">
      <w:pPr>
        <w:pStyle w:val="Paragrafi"/>
        <w:ind w:firstLine="0"/>
        <w:rPr>
          <w:sz w:val="18"/>
          <w:lang w:val="sq-AL"/>
        </w:rPr>
      </w:pPr>
    </w:p>
    <w:p w:rsidR="00AC475A" w:rsidRPr="007C0909" w:rsidRDefault="00AC475A" w:rsidP="00AC475A">
      <w:pPr>
        <w:pBdr>
          <w:top w:val="single" w:sz="4" w:space="1" w:color="auto"/>
          <w:left w:val="single" w:sz="4" w:space="9" w:color="auto"/>
          <w:bottom w:val="single" w:sz="4" w:space="1" w:color="auto"/>
          <w:right w:val="single" w:sz="4" w:space="4" w:color="auto"/>
        </w:pBdr>
        <w:spacing w:after="0" w:line="240" w:lineRule="auto"/>
        <w:ind w:firstLine="0"/>
        <w:jc w:val="center"/>
        <w:rPr>
          <w:rFonts w:ascii="Garamond" w:hAnsi="Garamond"/>
          <w:b/>
        </w:rPr>
      </w:pPr>
      <w:r w:rsidRPr="007C0909">
        <w:rPr>
          <w:rFonts w:ascii="Garamond" w:hAnsi="Garamond"/>
          <w:b/>
        </w:rPr>
        <w:t>NJOFTIMI I DISBURSIMIT (MODEL)</w:t>
      </w:r>
    </w:p>
    <w:p w:rsidR="00AC475A" w:rsidRPr="007C0909" w:rsidRDefault="00AC475A" w:rsidP="00AC47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rPr>
          <w:rFonts w:ascii="Garamond" w:hAnsi="Garamond"/>
          <w:b/>
        </w:rPr>
      </w:pPr>
    </w:p>
    <w:p w:rsidR="00AC475A" w:rsidRPr="007C0909" w:rsidRDefault="00AC475A" w:rsidP="00AC475A">
      <w:pPr>
        <w:spacing w:after="0" w:line="240" w:lineRule="auto"/>
        <w:ind w:firstLine="0"/>
        <w:jc w:val="right"/>
        <w:rPr>
          <w:rFonts w:ascii="Garamond" w:hAnsi="Garamond"/>
        </w:rPr>
      </w:pPr>
      <w:r w:rsidRPr="007C0909">
        <w:rPr>
          <w:rFonts w:ascii="Garamond" w:hAnsi="Garamond"/>
          <w:b/>
        </w:rPr>
        <w:t>LD 1853 (2014)</w:t>
      </w:r>
      <w:r w:rsidRPr="007C0909">
        <w:rPr>
          <w:rFonts w:ascii="Garamond" w:hAnsi="Garamond"/>
        </w:rPr>
        <w:t xml:space="preserve"> – [•] Transhi i Huas</w:t>
      </w:r>
    </w:p>
    <w:p w:rsidR="00AC475A" w:rsidRPr="00A55FBD" w:rsidRDefault="00AC475A" w:rsidP="00AC475A">
      <w:pPr>
        <w:spacing w:after="0" w:line="240" w:lineRule="auto"/>
        <w:ind w:firstLine="0"/>
        <w:jc w:val="center"/>
        <w:rPr>
          <w:rFonts w:ascii="Garamond" w:hAnsi="Garamond"/>
          <w:b/>
          <w:sz w:val="8"/>
        </w:rPr>
      </w:pPr>
    </w:p>
    <w:p w:rsidR="00AC475A" w:rsidRPr="00D360E8" w:rsidRDefault="00AC475A" w:rsidP="00AC475A">
      <w:pPr>
        <w:spacing w:after="0" w:line="240" w:lineRule="auto"/>
        <w:ind w:firstLine="0"/>
        <w:rPr>
          <w:rFonts w:ascii="Garamond" w:hAnsi="Garamond"/>
        </w:rPr>
      </w:pPr>
      <w:r w:rsidRPr="007C0909">
        <w:rPr>
          <w:rFonts w:ascii="Garamond" w:hAnsi="Garamond"/>
        </w:rPr>
        <w:t xml:space="preserve">Në përgjigje të Kërkesës </w:t>
      </w:r>
      <w:r w:rsidRPr="00D360E8">
        <w:rPr>
          <w:rFonts w:ascii="Garamond" w:hAnsi="Garamond"/>
        </w:rPr>
        <w:t>suaj të Disbursimit, të datës [●] duke iu referuar Marrëveshjes Kuadër të Financimit, të datës [●] (më poshtë e quajtur “Marrëveshja</w:t>
      </w:r>
      <w:r w:rsidR="00DE13B6">
        <w:rPr>
          <w:rFonts w:ascii="Garamond" w:hAnsi="Garamond"/>
        </w:rPr>
        <w:t>”</w:t>
      </w:r>
      <w:r w:rsidRPr="00D360E8">
        <w:rPr>
          <w:rFonts w:ascii="Garamond" w:hAnsi="Garamond"/>
        </w:rPr>
        <w:t>) ndërmjet Bankës për Zhvillim të Këshillit të Evropës (më poshtë e quajtur CEB) dhe [Huamarrësit] (më poshtë e quajtur “Huamarrësi”) CEB</w:t>
      </w:r>
      <w:r w:rsidR="00DE13B6">
        <w:rPr>
          <w:rFonts w:ascii="Garamond" w:hAnsi="Garamond"/>
        </w:rPr>
        <w:t>-i</w:t>
      </w:r>
      <w:r w:rsidRPr="00D360E8">
        <w:rPr>
          <w:rFonts w:ascii="Garamond" w:hAnsi="Garamond"/>
        </w:rPr>
        <w:t xml:space="preserve">, me anë të këtij dokumenti e njofton Huamarrësin në përputhje me nënklauzolën 4.3/b të Marrëveshjes, mbi kushtet dhe termat e disbursimit të </w:t>
      </w:r>
      <w:r w:rsidR="00DE13B6" w:rsidRPr="00D360E8">
        <w:rPr>
          <w:rFonts w:ascii="Garamond" w:hAnsi="Garamond"/>
        </w:rPr>
        <w:t xml:space="preserve">transhit </w:t>
      </w:r>
      <w:r w:rsidRPr="00D360E8">
        <w:rPr>
          <w:rFonts w:ascii="Garamond" w:hAnsi="Garamond"/>
        </w:rPr>
        <w:t>përkatës.</w:t>
      </w:r>
    </w:p>
    <w:p w:rsidR="00AC475A" w:rsidRPr="00A55FBD" w:rsidRDefault="00AC475A" w:rsidP="00AC475A">
      <w:pPr>
        <w:spacing w:after="0" w:line="240" w:lineRule="auto"/>
        <w:ind w:firstLine="0"/>
        <w:rPr>
          <w:rFonts w:ascii="Garamond" w:hAnsi="Garamond"/>
          <w:sz w:val="6"/>
        </w:rPr>
      </w:pPr>
    </w:p>
    <w:p w:rsidR="00AC475A" w:rsidRPr="007C0909" w:rsidRDefault="00AC475A" w:rsidP="00AC475A">
      <w:pPr>
        <w:spacing w:after="0" w:line="240" w:lineRule="auto"/>
        <w:ind w:firstLine="0"/>
        <w:rPr>
          <w:rFonts w:ascii="Garamond" w:hAnsi="Garamond"/>
        </w:rPr>
      </w:pPr>
      <w:r w:rsidRPr="007C0909">
        <w:rPr>
          <w:rFonts w:ascii="Garamond" w:hAnsi="Garamond"/>
        </w:rPr>
        <w:t xml:space="preserve">Termat e përcaktuar në Marrëveshje do të kenë të njëjtin kuptim në këtë </w:t>
      </w:r>
      <w:r>
        <w:rPr>
          <w:rFonts w:ascii="Garamond" w:hAnsi="Garamond"/>
        </w:rPr>
        <w:t>n</w:t>
      </w:r>
      <w:r w:rsidRPr="007C0909">
        <w:rPr>
          <w:rFonts w:ascii="Garamond" w:hAnsi="Garamond"/>
        </w:rPr>
        <w:t>joftim, përveç nëse specifikohet ndryshe.</w:t>
      </w:r>
    </w:p>
    <w:p w:rsidR="00AC475A" w:rsidRPr="007C0909" w:rsidRDefault="00AC475A" w:rsidP="00AC475A">
      <w:pPr>
        <w:pStyle w:val="Style1"/>
        <w:rPr>
          <w:rFonts w:ascii="Garamond" w:hAnsi="Garamond"/>
          <w:sz w:val="22"/>
          <w:lang w:val="sq-AL"/>
        </w:rPr>
      </w:pPr>
    </w:p>
    <w:tbl>
      <w:tblPr>
        <w:tblW w:w="9142"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77"/>
        <w:gridCol w:w="1449"/>
        <w:gridCol w:w="1885"/>
        <w:gridCol w:w="3031"/>
      </w:tblGrid>
      <w:tr w:rsidR="00AC475A" w:rsidRPr="007C0909" w:rsidTr="00A55FBD">
        <w:trPr>
          <w:jc w:val="center"/>
        </w:trPr>
        <w:tc>
          <w:tcPr>
            <w:tcW w:w="2792" w:type="dxa"/>
            <w:shd w:val="clear" w:color="auto" w:fill="auto"/>
          </w:tcPr>
          <w:p w:rsidR="00AC475A" w:rsidRPr="007C0909" w:rsidRDefault="00AC475A" w:rsidP="00DB56FA">
            <w:pPr>
              <w:spacing w:after="0" w:line="240" w:lineRule="auto"/>
              <w:ind w:firstLine="0"/>
              <w:rPr>
                <w:rFonts w:ascii="Garamond" w:hAnsi="Garamond"/>
              </w:rPr>
            </w:pPr>
            <w:r w:rsidRPr="007C0909">
              <w:rPr>
                <w:rFonts w:ascii="Garamond" w:hAnsi="Garamond"/>
              </w:rPr>
              <w:t>Monedha/</w:t>
            </w:r>
            <w:r>
              <w:rPr>
                <w:rFonts w:ascii="Garamond" w:hAnsi="Garamond"/>
              </w:rPr>
              <w:t>s</w:t>
            </w:r>
            <w:r w:rsidRPr="007C0909">
              <w:rPr>
                <w:rFonts w:ascii="Garamond" w:hAnsi="Garamond"/>
              </w:rPr>
              <w:t>huma</w:t>
            </w:r>
          </w:p>
        </w:tc>
        <w:tc>
          <w:tcPr>
            <w:tcW w:w="6350" w:type="dxa"/>
            <w:gridSpan w:val="3"/>
            <w:shd w:val="clear" w:color="auto" w:fill="auto"/>
          </w:tcPr>
          <w:p w:rsidR="00AC475A" w:rsidRPr="007C0909" w:rsidRDefault="00AC475A" w:rsidP="00DB56FA">
            <w:pPr>
              <w:spacing w:after="0" w:line="240" w:lineRule="auto"/>
              <w:ind w:firstLine="0"/>
              <w:rPr>
                <w:rFonts w:ascii="Garamond" w:hAnsi="Garamond"/>
              </w:rPr>
            </w:pPr>
            <w:r w:rsidRPr="007C0909">
              <w:rPr>
                <w:rFonts w:ascii="Garamond" w:hAnsi="Garamond"/>
              </w:rPr>
              <w:t>[●]</w:t>
            </w:r>
          </w:p>
        </w:tc>
      </w:tr>
      <w:tr w:rsidR="00AC475A" w:rsidRPr="007C0909" w:rsidTr="00A55FBD">
        <w:trPr>
          <w:jc w:val="center"/>
        </w:trPr>
        <w:tc>
          <w:tcPr>
            <w:tcW w:w="2792" w:type="dxa"/>
            <w:shd w:val="clear" w:color="auto" w:fill="auto"/>
          </w:tcPr>
          <w:p w:rsidR="00AC475A" w:rsidRPr="007C0909" w:rsidRDefault="00AC475A" w:rsidP="00DB56FA">
            <w:pPr>
              <w:spacing w:after="0" w:line="240" w:lineRule="auto"/>
              <w:ind w:firstLine="0"/>
              <w:rPr>
                <w:rFonts w:ascii="Garamond" w:hAnsi="Garamond"/>
              </w:rPr>
            </w:pPr>
            <w:r w:rsidRPr="007C0909">
              <w:rPr>
                <w:rFonts w:ascii="Garamond" w:hAnsi="Garamond"/>
              </w:rPr>
              <w:t xml:space="preserve">Data e </w:t>
            </w:r>
            <w:r w:rsidR="005919C9" w:rsidRPr="007C0909">
              <w:rPr>
                <w:rFonts w:ascii="Garamond" w:hAnsi="Garamond"/>
              </w:rPr>
              <w:t>disbursimit</w:t>
            </w:r>
          </w:p>
        </w:tc>
        <w:tc>
          <w:tcPr>
            <w:tcW w:w="6350" w:type="dxa"/>
            <w:gridSpan w:val="3"/>
            <w:shd w:val="clear" w:color="auto" w:fill="auto"/>
          </w:tcPr>
          <w:p w:rsidR="00AC475A" w:rsidRPr="007C0909" w:rsidRDefault="00AC475A" w:rsidP="00DB56FA">
            <w:pPr>
              <w:spacing w:after="0" w:line="240" w:lineRule="auto"/>
              <w:ind w:firstLine="0"/>
              <w:rPr>
                <w:rFonts w:ascii="Garamond" w:hAnsi="Garamond"/>
              </w:rPr>
            </w:pPr>
            <w:r w:rsidRPr="007C0909">
              <w:rPr>
                <w:rFonts w:ascii="Garamond" w:hAnsi="Garamond"/>
              </w:rPr>
              <w:t>[●]</w:t>
            </w:r>
          </w:p>
        </w:tc>
      </w:tr>
      <w:tr w:rsidR="00AC475A" w:rsidRPr="007C0909" w:rsidTr="00A55FBD">
        <w:trPr>
          <w:jc w:val="center"/>
        </w:trPr>
        <w:tc>
          <w:tcPr>
            <w:tcW w:w="2792" w:type="dxa"/>
            <w:shd w:val="clear" w:color="auto" w:fill="auto"/>
          </w:tcPr>
          <w:p w:rsidR="00AC475A" w:rsidRPr="007C0909" w:rsidRDefault="00AC475A" w:rsidP="00DB56FA">
            <w:pPr>
              <w:spacing w:after="0" w:line="240" w:lineRule="auto"/>
              <w:ind w:firstLine="0"/>
              <w:rPr>
                <w:rFonts w:ascii="Garamond" w:hAnsi="Garamond"/>
              </w:rPr>
            </w:pPr>
            <w:r w:rsidRPr="007C0909">
              <w:rPr>
                <w:rFonts w:ascii="Garamond" w:hAnsi="Garamond"/>
              </w:rPr>
              <w:t>Periudha e shlyerjes së principalit</w:t>
            </w:r>
          </w:p>
        </w:tc>
        <w:tc>
          <w:tcPr>
            <w:tcW w:w="6350" w:type="dxa"/>
            <w:gridSpan w:val="3"/>
            <w:shd w:val="clear" w:color="auto" w:fill="auto"/>
          </w:tcPr>
          <w:p w:rsidR="00AC475A" w:rsidRPr="007C0909" w:rsidRDefault="00AC475A" w:rsidP="00DB56FA">
            <w:pPr>
              <w:spacing w:after="0" w:line="240" w:lineRule="auto"/>
              <w:ind w:firstLine="0"/>
              <w:rPr>
                <w:rFonts w:ascii="Garamond" w:hAnsi="Garamond"/>
              </w:rPr>
            </w:pPr>
            <w:r w:rsidRPr="007C0909">
              <w:rPr>
                <w:rFonts w:ascii="Garamond" w:hAnsi="Garamond"/>
              </w:rPr>
              <w:t>[●]vitet  [duke përfshirë një periudhë shtyrje</w:t>
            </w:r>
            <w:r w:rsidR="00DE13B6">
              <w:rPr>
                <w:rFonts w:ascii="Garamond" w:hAnsi="Garamond"/>
              </w:rPr>
              <w:t>je</w:t>
            </w:r>
            <w:r w:rsidRPr="007C0909">
              <w:rPr>
                <w:rFonts w:ascii="Garamond" w:hAnsi="Garamond"/>
              </w:rPr>
              <w:t xml:space="preserve"> prej [●] vitesh]</w:t>
            </w:r>
          </w:p>
        </w:tc>
      </w:tr>
      <w:tr w:rsidR="00AC475A" w:rsidRPr="007C0909" w:rsidTr="00A55FBD">
        <w:trPr>
          <w:jc w:val="center"/>
        </w:trPr>
        <w:tc>
          <w:tcPr>
            <w:tcW w:w="2792" w:type="dxa"/>
            <w:shd w:val="clear" w:color="auto" w:fill="auto"/>
          </w:tcPr>
          <w:p w:rsidR="00AC475A" w:rsidRPr="007C0909" w:rsidRDefault="00AC475A" w:rsidP="00DB56FA">
            <w:pPr>
              <w:spacing w:after="0" w:line="240" w:lineRule="auto"/>
              <w:ind w:firstLine="0"/>
              <w:rPr>
                <w:rFonts w:ascii="Garamond" w:hAnsi="Garamond"/>
              </w:rPr>
            </w:pPr>
            <w:r w:rsidRPr="007C0909">
              <w:rPr>
                <w:rFonts w:ascii="Garamond" w:hAnsi="Garamond"/>
              </w:rPr>
              <w:t>Data/datat e shlyerjes së principalit</w:t>
            </w:r>
          </w:p>
        </w:tc>
        <w:tc>
          <w:tcPr>
            <w:tcW w:w="6350" w:type="dxa"/>
            <w:gridSpan w:val="3"/>
            <w:shd w:val="clear" w:color="auto" w:fill="auto"/>
          </w:tcPr>
          <w:p w:rsidR="00AC475A" w:rsidRPr="007C0909" w:rsidRDefault="00AC475A" w:rsidP="00DB56FA">
            <w:pPr>
              <w:spacing w:after="0" w:line="240" w:lineRule="auto"/>
              <w:ind w:firstLine="0"/>
              <w:rPr>
                <w:rFonts w:ascii="Garamond" w:hAnsi="Garamond"/>
                <w:strike/>
              </w:rPr>
            </w:pPr>
            <w:r w:rsidRPr="007C0909">
              <w:rPr>
                <w:rFonts w:ascii="Garamond" w:hAnsi="Garamond"/>
              </w:rPr>
              <w:t>[●]</w:t>
            </w:r>
          </w:p>
        </w:tc>
      </w:tr>
      <w:tr w:rsidR="00AC475A" w:rsidRPr="007C0909" w:rsidTr="00A55FBD">
        <w:trPr>
          <w:jc w:val="center"/>
        </w:trPr>
        <w:tc>
          <w:tcPr>
            <w:tcW w:w="2792" w:type="dxa"/>
            <w:shd w:val="clear" w:color="auto" w:fill="auto"/>
          </w:tcPr>
          <w:p w:rsidR="00AC475A" w:rsidRPr="007C0909" w:rsidRDefault="00AC475A" w:rsidP="00DB56FA">
            <w:pPr>
              <w:spacing w:after="0" w:line="240" w:lineRule="auto"/>
              <w:ind w:firstLine="0"/>
              <w:rPr>
                <w:rFonts w:ascii="Garamond" w:hAnsi="Garamond"/>
              </w:rPr>
            </w:pPr>
            <w:r w:rsidRPr="007C0909">
              <w:rPr>
                <w:rFonts w:ascii="Garamond" w:hAnsi="Garamond"/>
              </w:rPr>
              <w:t>Data e maturimit</w:t>
            </w:r>
          </w:p>
        </w:tc>
        <w:tc>
          <w:tcPr>
            <w:tcW w:w="6350" w:type="dxa"/>
            <w:gridSpan w:val="3"/>
            <w:shd w:val="clear" w:color="auto" w:fill="auto"/>
          </w:tcPr>
          <w:p w:rsidR="00AC475A" w:rsidRPr="007C0909" w:rsidRDefault="00AC475A" w:rsidP="00DB56FA">
            <w:pPr>
              <w:spacing w:after="0" w:line="240" w:lineRule="auto"/>
              <w:ind w:firstLine="0"/>
              <w:rPr>
                <w:rFonts w:ascii="Garamond" w:hAnsi="Garamond"/>
              </w:rPr>
            </w:pPr>
            <w:r w:rsidRPr="007C0909">
              <w:rPr>
                <w:rFonts w:ascii="Garamond" w:hAnsi="Garamond"/>
              </w:rPr>
              <w:t>[●]</w:t>
            </w:r>
          </w:p>
        </w:tc>
      </w:tr>
      <w:tr w:rsidR="00AC475A" w:rsidRPr="007C0909" w:rsidTr="00A55FBD">
        <w:trPr>
          <w:trHeight w:val="396"/>
          <w:jc w:val="center"/>
        </w:trPr>
        <w:tc>
          <w:tcPr>
            <w:tcW w:w="2792" w:type="dxa"/>
            <w:vMerge w:val="restart"/>
            <w:shd w:val="clear" w:color="auto" w:fill="auto"/>
          </w:tcPr>
          <w:p w:rsidR="00AC475A" w:rsidRPr="007C0909" w:rsidRDefault="00AC475A" w:rsidP="00DB56FA">
            <w:pPr>
              <w:spacing w:after="0" w:line="240" w:lineRule="auto"/>
              <w:ind w:firstLine="0"/>
              <w:rPr>
                <w:rFonts w:ascii="Garamond" w:hAnsi="Garamond"/>
              </w:rPr>
            </w:pPr>
            <w:r w:rsidRPr="007C0909">
              <w:rPr>
                <w:rFonts w:ascii="Garamond" w:hAnsi="Garamond"/>
              </w:rPr>
              <w:t>Norma e interesit</w:t>
            </w:r>
          </w:p>
        </w:tc>
        <w:tc>
          <w:tcPr>
            <w:tcW w:w="1434" w:type="dxa"/>
            <w:shd w:val="clear" w:color="auto" w:fill="auto"/>
          </w:tcPr>
          <w:p w:rsidR="00AC475A" w:rsidRPr="007C0909" w:rsidRDefault="00AC475A" w:rsidP="00DB56FA">
            <w:pPr>
              <w:pStyle w:val="Footer"/>
              <w:ind w:firstLine="0"/>
              <w:rPr>
                <w:rFonts w:ascii="Garamond" w:hAnsi="Garamond"/>
              </w:rPr>
            </w:pPr>
            <w:r w:rsidRPr="007C0909">
              <w:rPr>
                <w:rFonts w:ascii="Garamond" w:hAnsi="Garamond"/>
              </w:rPr>
              <w:t>Fikse</w:t>
            </w:r>
          </w:p>
        </w:tc>
        <w:tc>
          <w:tcPr>
            <w:tcW w:w="4916" w:type="dxa"/>
            <w:gridSpan w:val="2"/>
            <w:shd w:val="clear" w:color="auto" w:fill="auto"/>
          </w:tcPr>
          <w:p w:rsidR="00AC475A" w:rsidRPr="007C0909" w:rsidRDefault="00AC475A" w:rsidP="00DB56FA">
            <w:pPr>
              <w:pStyle w:val="Footer"/>
              <w:ind w:firstLine="0"/>
              <w:rPr>
                <w:rFonts w:ascii="Garamond" w:hAnsi="Garamond"/>
              </w:rPr>
            </w:pPr>
            <w:r w:rsidRPr="007C0909">
              <w:rPr>
                <w:rFonts w:ascii="Garamond" w:hAnsi="Garamond"/>
              </w:rPr>
              <w:t>[●]</w:t>
            </w:r>
            <w:r w:rsidR="00DE13B6">
              <w:rPr>
                <w:rFonts w:ascii="Garamond" w:hAnsi="Garamond"/>
              </w:rPr>
              <w:t xml:space="preserve"> </w:t>
            </w:r>
            <w:r w:rsidRPr="007C0909">
              <w:rPr>
                <w:rFonts w:ascii="Garamond" w:hAnsi="Garamond"/>
                <w:i/>
              </w:rPr>
              <w:t>për vit</w:t>
            </w:r>
          </w:p>
        </w:tc>
      </w:tr>
      <w:tr w:rsidR="00AC475A" w:rsidRPr="007C0909" w:rsidTr="00A55FBD">
        <w:trPr>
          <w:trHeight w:val="785"/>
          <w:jc w:val="center"/>
        </w:trPr>
        <w:tc>
          <w:tcPr>
            <w:tcW w:w="2792" w:type="dxa"/>
            <w:vMerge/>
            <w:shd w:val="clear" w:color="auto" w:fill="auto"/>
          </w:tcPr>
          <w:p w:rsidR="00AC475A" w:rsidRPr="007C0909" w:rsidRDefault="00AC475A" w:rsidP="00DB56FA">
            <w:pPr>
              <w:spacing w:after="0" w:line="240" w:lineRule="auto"/>
              <w:ind w:firstLine="0"/>
              <w:rPr>
                <w:rFonts w:ascii="Garamond" w:hAnsi="Garamond"/>
              </w:rPr>
            </w:pPr>
          </w:p>
        </w:tc>
        <w:tc>
          <w:tcPr>
            <w:tcW w:w="1434" w:type="dxa"/>
            <w:vMerge w:val="restart"/>
            <w:shd w:val="clear" w:color="auto" w:fill="auto"/>
          </w:tcPr>
          <w:p w:rsidR="00AC475A" w:rsidRPr="007C0909" w:rsidRDefault="00AC475A" w:rsidP="00DB56FA">
            <w:pPr>
              <w:pStyle w:val="Footer"/>
              <w:ind w:firstLine="0"/>
              <w:rPr>
                <w:rFonts w:ascii="Garamond" w:hAnsi="Garamond"/>
              </w:rPr>
            </w:pPr>
            <w:r w:rsidRPr="007C0909">
              <w:rPr>
                <w:rFonts w:ascii="Garamond" w:hAnsi="Garamond"/>
              </w:rPr>
              <w:t xml:space="preserve">E </w:t>
            </w:r>
            <w:r>
              <w:rPr>
                <w:rFonts w:ascii="Garamond" w:hAnsi="Garamond"/>
              </w:rPr>
              <w:t>n</w:t>
            </w:r>
            <w:r w:rsidRPr="007C0909">
              <w:rPr>
                <w:rFonts w:ascii="Garamond" w:hAnsi="Garamond"/>
              </w:rPr>
              <w:t>dryshueshme</w:t>
            </w:r>
          </w:p>
        </w:tc>
        <w:tc>
          <w:tcPr>
            <w:tcW w:w="1885" w:type="dxa"/>
            <w:shd w:val="clear" w:color="auto" w:fill="auto"/>
          </w:tcPr>
          <w:p w:rsidR="00AC475A" w:rsidRPr="007C0909" w:rsidRDefault="00AC475A" w:rsidP="00DB56FA">
            <w:pPr>
              <w:pStyle w:val="Footer"/>
              <w:ind w:firstLine="0"/>
              <w:jc w:val="center"/>
              <w:rPr>
                <w:rFonts w:ascii="Garamond" w:hAnsi="Garamond"/>
              </w:rPr>
            </w:pPr>
            <w:r w:rsidRPr="007C0909">
              <w:rPr>
                <w:rFonts w:ascii="Garamond" w:hAnsi="Garamond"/>
              </w:rPr>
              <w:t xml:space="preserve">Norma e </w:t>
            </w:r>
            <w:r>
              <w:rPr>
                <w:rFonts w:ascii="Garamond" w:hAnsi="Garamond"/>
              </w:rPr>
              <w:t>r</w:t>
            </w:r>
            <w:r w:rsidRPr="007C0909">
              <w:rPr>
                <w:rFonts w:ascii="Garamond" w:hAnsi="Garamond"/>
              </w:rPr>
              <w:t>eferencës:</w:t>
            </w:r>
          </w:p>
          <w:p w:rsidR="00AC475A" w:rsidRPr="007C0909" w:rsidRDefault="00AC475A" w:rsidP="00DB56FA">
            <w:pPr>
              <w:pStyle w:val="Footer"/>
              <w:ind w:firstLine="0"/>
              <w:rPr>
                <w:rFonts w:ascii="Garamond" w:hAnsi="Garamond"/>
              </w:rPr>
            </w:pPr>
          </w:p>
        </w:tc>
        <w:tc>
          <w:tcPr>
            <w:tcW w:w="3031" w:type="dxa"/>
            <w:shd w:val="clear" w:color="auto" w:fill="auto"/>
          </w:tcPr>
          <w:p w:rsidR="00AC475A" w:rsidRPr="007C0909" w:rsidRDefault="00AC475A" w:rsidP="00DB56FA">
            <w:pPr>
              <w:pStyle w:val="Footer"/>
              <w:ind w:firstLine="0"/>
              <w:rPr>
                <w:rFonts w:ascii="Garamond" w:hAnsi="Garamond"/>
              </w:rPr>
            </w:pPr>
            <w:r w:rsidRPr="007C0909">
              <w:rPr>
                <w:rFonts w:ascii="Garamond" w:hAnsi="Garamond"/>
              </w:rPr>
              <w:t xml:space="preserve">[●]-muaji </w:t>
            </w:r>
          </w:p>
          <w:p w:rsidR="00AC475A" w:rsidRPr="007C0909" w:rsidRDefault="00AC475A" w:rsidP="00DE13B6">
            <w:pPr>
              <w:pStyle w:val="Footer"/>
              <w:ind w:firstLine="0"/>
              <w:jc w:val="left"/>
              <w:rPr>
                <w:rFonts w:ascii="Garamond" w:hAnsi="Garamond"/>
              </w:rPr>
            </w:pPr>
            <w:r w:rsidRPr="007C0909">
              <w:rPr>
                <w:rFonts w:ascii="Garamond" w:hAnsi="Garamond"/>
              </w:rPr>
              <w:t>EURIBOR/VENDOSNI NJË NORM</w:t>
            </w:r>
            <w:r w:rsidR="00DE13B6">
              <w:rPr>
                <w:rFonts w:ascii="Garamond" w:hAnsi="Garamond"/>
              </w:rPr>
              <w:t>Ë</w:t>
            </w:r>
            <w:r w:rsidRPr="007C0909">
              <w:rPr>
                <w:rFonts w:ascii="Garamond" w:hAnsi="Garamond"/>
              </w:rPr>
              <w:t xml:space="preserve"> TJETËR REFERENCE] </w:t>
            </w:r>
            <w:r w:rsidRPr="007C0909">
              <w:rPr>
                <w:rFonts w:ascii="Garamond" w:hAnsi="Garamond"/>
                <w:i/>
              </w:rPr>
              <w:t>për vit</w:t>
            </w:r>
          </w:p>
        </w:tc>
      </w:tr>
      <w:tr w:rsidR="00AC475A" w:rsidRPr="007C0909" w:rsidTr="00A55FBD">
        <w:trPr>
          <w:trHeight w:val="322"/>
          <w:jc w:val="center"/>
        </w:trPr>
        <w:tc>
          <w:tcPr>
            <w:tcW w:w="2792" w:type="dxa"/>
            <w:vMerge/>
            <w:shd w:val="clear" w:color="auto" w:fill="auto"/>
          </w:tcPr>
          <w:p w:rsidR="00AC475A" w:rsidRPr="007C0909" w:rsidRDefault="00AC475A" w:rsidP="00DB56FA">
            <w:pPr>
              <w:spacing w:after="0" w:line="240" w:lineRule="auto"/>
              <w:ind w:firstLine="0"/>
              <w:rPr>
                <w:rFonts w:ascii="Garamond" w:hAnsi="Garamond"/>
              </w:rPr>
            </w:pPr>
          </w:p>
        </w:tc>
        <w:tc>
          <w:tcPr>
            <w:tcW w:w="1434" w:type="dxa"/>
            <w:vMerge/>
            <w:shd w:val="clear" w:color="auto" w:fill="auto"/>
          </w:tcPr>
          <w:p w:rsidR="00AC475A" w:rsidRPr="007C0909" w:rsidRDefault="00AC475A" w:rsidP="00DB56FA">
            <w:pPr>
              <w:pStyle w:val="Footer"/>
              <w:ind w:firstLine="0"/>
              <w:rPr>
                <w:rFonts w:ascii="Garamond" w:hAnsi="Garamond"/>
              </w:rPr>
            </w:pPr>
          </w:p>
        </w:tc>
        <w:tc>
          <w:tcPr>
            <w:tcW w:w="1885" w:type="dxa"/>
            <w:shd w:val="clear" w:color="auto" w:fill="auto"/>
          </w:tcPr>
          <w:p w:rsidR="00AC475A" w:rsidRPr="007C0909" w:rsidRDefault="00AC475A" w:rsidP="00DB56FA">
            <w:pPr>
              <w:pStyle w:val="Footer"/>
              <w:ind w:firstLine="0"/>
              <w:rPr>
                <w:rFonts w:ascii="Garamond" w:hAnsi="Garamond"/>
              </w:rPr>
            </w:pPr>
            <w:r w:rsidRPr="007C0909">
              <w:rPr>
                <w:rFonts w:ascii="Garamond" w:hAnsi="Garamond"/>
              </w:rPr>
              <w:t xml:space="preserve">Diferenca </w:t>
            </w:r>
          </w:p>
        </w:tc>
        <w:tc>
          <w:tcPr>
            <w:tcW w:w="3031" w:type="dxa"/>
            <w:shd w:val="clear" w:color="auto" w:fill="auto"/>
          </w:tcPr>
          <w:p w:rsidR="00AC475A" w:rsidRPr="007C0909" w:rsidRDefault="0004779C" w:rsidP="00DB56FA">
            <w:pPr>
              <w:pStyle w:val="Footer"/>
              <w:ind w:firstLine="0"/>
              <w:rPr>
                <w:rFonts w:ascii="Garamond" w:hAnsi="Garamond"/>
              </w:rPr>
            </w:pPr>
            <w:r>
              <w:rPr>
                <w:rFonts w:ascii="Garamond" w:hAnsi="Garamond"/>
              </w:rPr>
              <w:t>[●] pikë</w:t>
            </w:r>
            <w:r w:rsidR="00AC475A" w:rsidRPr="007C0909">
              <w:rPr>
                <w:rFonts w:ascii="Garamond" w:hAnsi="Garamond"/>
              </w:rPr>
              <w:t>baza për vit</w:t>
            </w:r>
          </w:p>
        </w:tc>
      </w:tr>
      <w:tr w:rsidR="00AC475A" w:rsidRPr="007C0909" w:rsidTr="00A55FBD">
        <w:trPr>
          <w:jc w:val="center"/>
        </w:trPr>
        <w:tc>
          <w:tcPr>
            <w:tcW w:w="2792" w:type="dxa"/>
            <w:shd w:val="clear" w:color="auto" w:fill="auto"/>
          </w:tcPr>
          <w:p w:rsidR="00AC475A" w:rsidRPr="007C0909" w:rsidRDefault="00AC475A" w:rsidP="00DB56FA">
            <w:pPr>
              <w:spacing w:after="0" w:line="240" w:lineRule="auto"/>
              <w:ind w:firstLine="0"/>
              <w:rPr>
                <w:rFonts w:ascii="Garamond" w:hAnsi="Garamond"/>
              </w:rPr>
            </w:pPr>
            <w:r w:rsidRPr="007C0909">
              <w:rPr>
                <w:rFonts w:ascii="Garamond" w:hAnsi="Garamond"/>
              </w:rPr>
              <w:t xml:space="preserve">Periudha e </w:t>
            </w:r>
            <w:r>
              <w:rPr>
                <w:rFonts w:ascii="Garamond" w:hAnsi="Garamond"/>
              </w:rPr>
              <w:t>i</w:t>
            </w:r>
            <w:r w:rsidRPr="007C0909">
              <w:rPr>
                <w:rFonts w:ascii="Garamond" w:hAnsi="Garamond"/>
              </w:rPr>
              <w:t>nteresit</w:t>
            </w:r>
          </w:p>
        </w:tc>
        <w:tc>
          <w:tcPr>
            <w:tcW w:w="6350" w:type="dxa"/>
            <w:gridSpan w:val="3"/>
            <w:shd w:val="clear" w:color="auto" w:fill="auto"/>
          </w:tcPr>
          <w:p w:rsidR="00AC475A" w:rsidRPr="007C0909" w:rsidRDefault="005919C9" w:rsidP="00DB56FA">
            <w:pPr>
              <w:spacing w:after="0" w:line="240" w:lineRule="auto"/>
              <w:ind w:firstLine="0"/>
              <w:rPr>
                <w:rFonts w:ascii="Garamond" w:hAnsi="Garamond"/>
              </w:rPr>
            </w:pPr>
            <w:r>
              <w:rPr>
                <w:rFonts w:ascii="Garamond" w:hAnsi="Garamond"/>
              </w:rPr>
              <w:t>[</w:t>
            </w:r>
            <w:r w:rsidRPr="007C0909">
              <w:rPr>
                <w:rFonts w:ascii="Garamond" w:hAnsi="Garamond"/>
              </w:rPr>
              <w:t>tremujore] [gjashtëmujore</w:t>
            </w:r>
            <w:r w:rsidR="00AC475A" w:rsidRPr="007C0909">
              <w:rPr>
                <w:rFonts w:ascii="Garamond" w:hAnsi="Garamond"/>
              </w:rPr>
              <w:t xml:space="preserve">] në kamatë </w:t>
            </w:r>
          </w:p>
        </w:tc>
      </w:tr>
      <w:tr w:rsidR="00AC475A" w:rsidRPr="007C0909" w:rsidTr="00A55FBD">
        <w:trPr>
          <w:jc w:val="center"/>
        </w:trPr>
        <w:tc>
          <w:tcPr>
            <w:tcW w:w="2792" w:type="dxa"/>
            <w:shd w:val="clear" w:color="auto" w:fill="auto"/>
          </w:tcPr>
          <w:p w:rsidR="00AC475A" w:rsidRPr="007C0909" w:rsidRDefault="00AC475A" w:rsidP="00DB56FA">
            <w:pPr>
              <w:spacing w:after="0" w:line="240" w:lineRule="auto"/>
              <w:ind w:firstLine="0"/>
              <w:jc w:val="left"/>
              <w:rPr>
                <w:rFonts w:ascii="Garamond" w:hAnsi="Garamond"/>
              </w:rPr>
            </w:pPr>
            <w:r w:rsidRPr="007C0909">
              <w:rPr>
                <w:rFonts w:ascii="Garamond" w:hAnsi="Garamond"/>
              </w:rPr>
              <w:t>Datat e pagesës së interesit</w:t>
            </w:r>
          </w:p>
        </w:tc>
        <w:tc>
          <w:tcPr>
            <w:tcW w:w="6350" w:type="dxa"/>
            <w:gridSpan w:val="3"/>
            <w:shd w:val="clear" w:color="auto" w:fill="auto"/>
          </w:tcPr>
          <w:p w:rsidR="00AC475A" w:rsidRPr="007C0909" w:rsidRDefault="00AC475A" w:rsidP="0004779C">
            <w:pPr>
              <w:spacing w:after="0" w:line="240" w:lineRule="auto"/>
              <w:ind w:firstLine="0"/>
              <w:jc w:val="left"/>
              <w:rPr>
                <w:rFonts w:ascii="Garamond" w:hAnsi="Garamond"/>
              </w:rPr>
            </w:pPr>
            <w:r w:rsidRPr="007C0909">
              <w:rPr>
                <w:rFonts w:ascii="Garamond" w:hAnsi="Garamond"/>
              </w:rPr>
              <w:t xml:space="preserve">Pagesa e </w:t>
            </w:r>
            <w:r w:rsidR="0004779C" w:rsidRPr="007C0909">
              <w:rPr>
                <w:rFonts w:ascii="Garamond" w:hAnsi="Garamond"/>
              </w:rPr>
              <w:t xml:space="preserve">interesit </w:t>
            </w:r>
            <w:r w:rsidRPr="007C0909">
              <w:rPr>
                <w:rFonts w:ascii="Garamond" w:hAnsi="Garamond"/>
              </w:rPr>
              <w:t xml:space="preserve">do të kryhet </w:t>
            </w:r>
            <w:r w:rsidR="0004779C">
              <w:rPr>
                <w:rFonts w:ascii="Garamond" w:hAnsi="Garamond"/>
              </w:rPr>
              <w:t>në</w:t>
            </w:r>
            <w:r w:rsidRPr="007C0909">
              <w:rPr>
                <w:rFonts w:ascii="Garamond" w:hAnsi="Garamond"/>
              </w:rPr>
              <w:t xml:space="preserve"> datë</w:t>
            </w:r>
            <w:r w:rsidR="0004779C">
              <w:rPr>
                <w:rFonts w:ascii="Garamond" w:hAnsi="Garamond"/>
              </w:rPr>
              <w:t>n</w:t>
            </w:r>
            <w:r w:rsidRPr="007C0909">
              <w:rPr>
                <w:rFonts w:ascii="Garamond" w:hAnsi="Garamond"/>
              </w:rPr>
              <w:t xml:space="preserve"> [●]</w:t>
            </w:r>
            <w:r w:rsidR="0004779C">
              <w:rPr>
                <w:rFonts w:ascii="Garamond" w:hAnsi="Garamond"/>
              </w:rPr>
              <w:t xml:space="preserve"> </w:t>
            </w:r>
            <w:r w:rsidRPr="007C0909">
              <w:rPr>
                <w:rFonts w:ascii="Garamond" w:hAnsi="Garamond"/>
              </w:rPr>
              <w:t xml:space="preserve">çdo vit dhe për herë të parë në datën [●] </w:t>
            </w:r>
          </w:p>
        </w:tc>
      </w:tr>
      <w:tr w:rsidR="00AC475A" w:rsidRPr="007C0909" w:rsidTr="00A55FBD">
        <w:trPr>
          <w:trHeight w:val="224"/>
          <w:jc w:val="center"/>
        </w:trPr>
        <w:tc>
          <w:tcPr>
            <w:tcW w:w="2792" w:type="dxa"/>
            <w:shd w:val="clear" w:color="auto" w:fill="auto"/>
          </w:tcPr>
          <w:p w:rsidR="00AC475A" w:rsidRPr="007C0909" w:rsidRDefault="00AC475A" w:rsidP="00DB56FA">
            <w:pPr>
              <w:pStyle w:val="BodyTextIndent"/>
              <w:spacing w:after="0" w:line="240" w:lineRule="auto"/>
              <w:ind w:left="0" w:firstLine="0"/>
              <w:jc w:val="left"/>
              <w:rPr>
                <w:rFonts w:ascii="Garamond" w:hAnsi="Garamond"/>
              </w:rPr>
            </w:pPr>
            <w:r w:rsidRPr="007C0909">
              <w:rPr>
                <w:rFonts w:ascii="Garamond" w:hAnsi="Garamond"/>
              </w:rPr>
              <w:t>Konventa e llogaritjes dit</w:t>
            </w:r>
            <w:r>
              <w:rPr>
                <w:rFonts w:ascii="Garamond" w:hAnsi="Garamond"/>
              </w:rPr>
              <w:t>ë</w:t>
            </w:r>
            <w:r w:rsidRPr="007C0909">
              <w:rPr>
                <w:rFonts w:ascii="Garamond" w:hAnsi="Garamond"/>
              </w:rPr>
              <w:t>ve</w:t>
            </w:r>
          </w:p>
        </w:tc>
        <w:tc>
          <w:tcPr>
            <w:tcW w:w="6350" w:type="dxa"/>
            <w:gridSpan w:val="3"/>
            <w:shd w:val="clear" w:color="auto" w:fill="auto"/>
          </w:tcPr>
          <w:p w:rsidR="00AC475A" w:rsidRPr="007C0909" w:rsidRDefault="00AC475A" w:rsidP="00DB56FA">
            <w:pPr>
              <w:spacing w:after="0" w:line="240" w:lineRule="auto"/>
              <w:ind w:firstLine="0"/>
              <w:jc w:val="left"/>
              <w:rPr>
                <w:rFonts w:ascii="Garamond" w:hAnsi="Garamond"/>
              </w:rPr>
            </w:pPr>
            <w:r w:rsidRPr="007C0909">
              <w:rPr>
                <w:rFonts w:ascii="Garamond" w:hAnsi="Garamond"/>
              </w:rPr>
              <w:t>Konventa e Modifikimit të Ditës Pasardhëse të Punës</w:t>
            </w:r>
          </w:p>
        </w:tc>
      </w:tr>
      <w:tr w:rsidR="00AC475A" w:rsidRPr="007C0909" w:rsidTr="00A55FBD">
        <w:trPr>
          <w:jc w:val="center"/>
        </w:trPr>
        <w:tc>
          <w:tcPr>
            <w:tcW w:w="2792" w:type="dxa"/>
            <w:shd w:val="clear" w:color="auto" w:fill="auto"/>
          </w:tcPr>
          <w:p w:rsidR="00AC475A" w:rsidRPr="007C0909" w:rsidRDefault="00AC475A" w:rsidP="00DB56FA">
            <w:pPr>
              <w:spacing w:after="0" w:line="240" w:lineRule="auto"/>
              <w:ind w:firstLine="0"/>
              <w:rPr>
                <w:rFonts w:ascii="Garamond" w:hAnsi="Garamond"/>
              </w:rPr>
            </w:pPr>
            <w:r w:rsidRPr="007C0909">
              <w:rPr>
                <w:rFonts w:ascii="Garamond" w:hAnsi="Garamond"/>
              </w:rPr>
              <w:t>Dita e punës</w:t>
            </w:r>
          </w:p>
        </w:tc>
        <w:tc>
          <w:tcPr>
            <w:tcW w:w="6350" w:type="dxa"/>
            <w:gridSpan w:val="3"/>
            <w:shd w:val="clear" w:color="auto" w:fill="auto"/>
          </w:tcPr>
          <w:p w:rsidR="00AC475A" w:rsidRPr="007C0909" w:rsidRDefault="00AC475A" w:rsidP="00DB56FA">
            <w:pPr>
              <w:spacing w:after="0" w:line="240" w:lineRule="auto"/>
              <w:ind w:firstLine="0"/>
              <w:rPr>
                <w:rFonts w:ascii="Garamond" w:hAnsi="Garamond"/>
              </w:rPr>
            </w:pPr>
            <w:r w:rsidRPr="007C0909">
              <w:rPr>
                <w:rFonts w:ascii="Garamond" w:hAnsi="Garamond"/>
              </w:rPr>
              <w:t>Çdo ditë në të cilën operon TARGET 2 (</w:t>
            </w:r>
            <w:r w:rsidRPr="007C0909">
              <w:rPr>
                <w:rFonts w:ascii="Garamond" w:hAnsi="Garamond"/>
                <w:i/>
              </w:rPr>
              <w:t>TARGET</w:t>
            </w:r>
            <w:r w:rsidRPr="007C0909">
              <w:rPr>
                <w:rFonts w:ascii="Garamond" w:hAnsi="Garamond"/>
                <w:i/>
                <w:iCs/>
              </w:rPr>
              <w:t xml:space="preserve"> Sistemi</w:t>
            </w:r>
            <w:r w:rsidRPr="007C0909">
              <w:rPr>
                <w:rFonts w:ascii="Garamond" w:hAnsi="Garamond"/>
                <w:i/>
              </w:rPr>
              <w:t xml:space="preserve"> Automatik </w:t>
            </w:r>
            <w:r w:rsidRPr="007C0909">
              <w:rPr>
                <w:rFonts w:ascii="Garamond" w:hAnsi="Garamond"/>
                <w:i/>
                <w:iCs/>
              </w:rPr>
              <w:t>TransEuropian i Transfertave</w:t>
            </w:r>
            <w:r w:rsidRPr="007C0909">
              <w:rPr>
                <w:rFonts w:ascii="Garamond" w:hAnsi="Garamond"/>
                <w:i/>
              </w:rPr>
              <w:t xml:space="preserve"> në Shuma të Mëdha </w:t>
            </w:r>
            <w:r w:rsidRPr="007C0909">
              <w:rPr>
                <w:rFonts w:ascii="Garamond" w:hAnsi="Garamond"/>
                <w:i/>
                <w:iCs/>
              </w:rPr>
              <w:t>në Kohë Reale</w:t>
            </w:r>
            <w:r w:rsidRPr="007C0909">
              <w:rPr>
                <w:rFonts w:ascii="Garamond" w:hAnsi="Garamond"/>
              </w:rPr>
              <w:t>)</w:t>
            </w:r>
          </w:p>
        </w:tc>
      </w:tr>
      <w:tr w:rsidR="00AC475A" w:rsidRPr="007C0909" w:rsidTr="00A55FBD">
        <w:trPr>
          <w:jc w:val="center"/>
        </w:trPr>
        <w:tc>
          <w:tcPr>
            <w:tcW w:w="2792" w:type="dxa"/>
            <w:shd w:val="clear" w:color="auto" w:fill="auto"/>
          </w:tcPr>
          <w:p w:rsidR="00AC475A" w:rsidRPr="007C0909" w:rsidRDefault="00AC475A" w:rsidP="00DB56FA">
            <w:pPr>
              <w:spacing w:after="0" w:line="240" w:lineRule="auto"/>
              <w:ind w:firstLine="0"/>
              <w:rPr>
                <w:rFonts w:ascii="Garamond" w:hAnsi="Garamond"/>
              </w:rPr>
            </w:pPr>
            <w:r w:rsidRPr="007C0909">
              <w:rPr>
                <w:rFonts w:ascii="Garamond" w:hAnsi="Garamond"/>
              </w:rPr>
              <w:t>Llogaria e Projektit të Huamarrësit</w:t>
            </w:r>
          </w:p>
        </w:tc>
        <w:tc>
          <w:tcPr>
            <w:tcW w:w="6350" w:type="dxa"/>
            <w:gridSpan w:val="3"/>
            <w:shd w:val="clear" w:color="auto" w:fill="auto"/>
          </w:tcPr>
          <w:tbl>
            <w:tblPr>
              <w:tblW w:w="6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54"/>
              <w:gridCol w:w="1126"/>
              <w:gridCol w:w="2944"/>
            </w:tblGrid>
            <w:tr w:rsidR="00AC475A" w:rsidRPr="007C0909" w:rsidTr="00DB56FA">
              <w:tc>
                <w:tcPr>
                  <w:tcW w:w="2054" w:type="dxa"/>
                  <w:shd w:val="clear" w:color="auto" w:fill="auto"/>
                </w:tcPr>
                <w:p w:rsidR="00AC475A" w:rsidRPr="007C0909" w:rsidRDefault="00AC475A" w:rsidP="00DB56FA">
                  <w:pPr>
                    <w:spacing w:after="0" w:line="240" w:lineRule="auto"/>
                    <w:ind w:firstLine="0"/>
                    <w:rPr>
                      <w:rFonts w:ascii="Garamond" w:hAnsi="Garamond"/>
                    </w:rPr>
                  </w:pPr>
                  <w:r w:rsidRPr="007C0909">
                    <w:rPr>
                      <w:rFonts w:ascii="Garamond" w:hAnsi="Garamond"/>
                    </w:rPr>
                    <w:t xml:space="preserve">Emri i </w:t>
                  </w:r>
                  <w:r w:rsidR="00705503" w:rsidRPr="007C0909">
                    <w:rPr>
                      <w:rFonts w:ascii="Garamond" w:hAnsi="Garamond"/>
                    </w:rPr>
                    <w:t>përfituesit</w:t>
                  </w:r>
                </w:p>
              </w:tc>
              <w:tc>
                <w:tcPr>
                  <w:tcW w:w="4070" w:type="dxa"/>
                  <w:gridSpan w:val="2"/>
                  <w:shd w:val="clear" w:color="auto" w:fill="auto"/>
                </w:tcPr>
                <w:p w:rsidR="00AC475A" w:rsidRPr="007C0909" w:rsidRDefault="00AC475A" w:rsidP="00DB56FA">
                  <w:pPr>
                    <w:spacing w:after="0" w:line="240" w:lineRule="auto"/>
                    <w:ind w:firstLine="0"/>
                    <w:rPr>
                      <w:rFonts w:ascii="Garamond" w:hAnsi="Garamond"/>
                    </w:rPr>
                  </w:pPr>
                </w:p>
              </w:tc>
            </w:tr>
            <w:tr w:rsidR="00AC475A" w:rsidRPr="007C0909" w:rsidTr="00DB56FA">
              <w:tc>
                <w:tcPr>
                  <w:tcW w:w="2054" w:type="dxa"/>
                  <w:vMerge w:val="restart"/>
                  <w:shd w:val="clear" w:color="auto" w:fill="auto"/>
                </w:tcPr>
                <w:p w:rsidR="00AC475A" w:rsidRPr="007C0909" w:rsidRDefault="00AC475A" w:rsidP="00DB56FA">
                  <w:pPr>
                    <w:spacing w:after="0" w:line="240" w:lineRule="auto"/>
                    <w:ind w:firstLine="0"/>
                    <w:rPr>
                      <w:rFonts w:ascii="Garamond" w:hAnsi="Garamond"/>
                    </w:rPr>
                  </w:pPr>
                  <w:r w:rsidRPr="007C0909">
                    <w:rPr>
                      <w:rFonts w:ascii="Garamond" w:hAnsi="Garamond"/>
                    </w:rPr>
                    <w:t xml:space="preserve">Banka e </w:t>
                  </w:r>
                  <w:r w:rsidR="00705503" w:rsidRPr="007C0909">
                    <w:rPr>
                      <w:rFonts w:ascii="Garamond" w:hAnsi="Garamond"/>
                    </w:rPr>
                    <w:t>përfituesit</w:t>
                  </w:r>
                </w:p>
              </w:tc>
              <w:tc>
                <w:tcPr>
                  <w:tcW w:w="1126" w:type="dxa"/>
                  <w:shd w:val="clear" w:color="auto" w:fill="auto"/>
                </w:tcPr>
                <w:p w:rsidR="00AC475A" w:rsidRPr="007C0909" w:rsidRDefault="00AC475A" w:rsidP="00DB56FA">
                  <w:pPr>
                    <w:spacing w:after="0" w:line="240" w:lineRule="auto"/>
                    <w:ind w:firstLine="0"/>
                    <w:rPr>
                      <w:rFonts w:ascii="Garamond" w:hAnsi="Garamond"/>
                    </w:rPr>
                  </w:pPr>
                  <w:r w:rsidRPr="007C0909">
                    <w:rPr>
                      <w:rFonts w:ascii="Garamond" w:hAnsi="Garamond"/>
                    </w:rPr>
                    <w:t>Emri</w:t>
                  </w:r>
                </w:p>
              </w:tc>
              <w:tc>
                <w:tcPr>
                  <w:tcW w:w="2944" w:type="dxa"/>
                  <w:shd w:val="clear" w:color="auto" w:fill="auto"/>
                </w:tcPr>
                <w:p w:rsidR="00AC475A" w:rsidRPr="007C0909" w:rsidRDefault="00AC475A" w:rsidP="00DB56FA">
                  <w:pPr>
                    <w:spacing w:after="0" w:line="240" w:lineRule="auto"/>
                    <w:ind w:firstLine="0"/>
                    <w:rPr>
                      <w:rFonts w:ascii="Garamond" w:hAnsi="Garamond"/>
                    </w:rPr>
                  </w:pPr>
                  <w:r w:rsidRPr="007C0909">
                    <w:rPr>
                      <w:rFonts w:ascii="Garamond" w:hAnsi="Garamond"/>
                    </w:rPr>
                    <w:t>[●]</w:t>
                  </w:r>
                </w:p>
              </w:tc>
            </w:tr>
            <w:tr w:rsidR="00AC475A" w:rsidRPr="007C0909" w:rsidTr="00DB56FA">
              <w:tc>
                <w:tcPr>
                  <w:tcW w:w="2054" w:type="dxa"/>
                  <w:vMerge/>
                  <w:shd w:val="clear" w:color="auto" w:fill="auto"/>
                </w:tcPr>
                <w:p w:rsidR="00AC475A" w:rsidRPr="007C0909" w:rsidRDefault="00AC475A" w:rsidP="00DB56FA">
                  <w:pPr>
                    <w:spacing w:after="0" w:line="240" w:lineRule="auto"/>
                    <w:ind w:firstLine="0"/>
                    <w:rPr>
                      <w:rFonts w:ascii="Garamond" w:hAnsi="Garamond"/>
                    </w:rPr>
                  </w:pPr>
                </w:p>
              </w:tc>
              <w:tc>
                <w:tcPr>
                  <w:tcW w:w="1126" w:type="dxa"/>
                  <w:shd w:val="clear" w:color="auto" w:fill="auto"/>
                </w:tcPr>
                <w:p w:rsidR="00AC475A" w:rsidRPr="007C0909" w:rsidRDefault="00AC475A" w:rsidP="00DB56FA">
                  <w:pPr>
                    <w:spacing w:after="0" w:line="240" w:lineRule="auto"/>
                    <w:ind w:firstLine="0"/>
                    <w:rPr>
                      <w:rFonts w:ascii="Garamond" w:hAnsi="Garamond"/>
                    </w:rPr>
                  </w:pPr>
                  <w:r w:rsidRPr="007C0909">
                    <w:rPr>
                      <w:rFonts w:ascii="Garamond" w:hAnsi="Garamond"/>
                    </w:rPr>
                    <w:t>Qyteti</w:t>
                  </w:r>
                </w:p>
              </w:tc>
              <w:tc>
                <w:tcPr>
                  <w:tcW w:w="2944" w:type="dxa"/>
                  <w:shd w:val="clear" w:color="auto" w:fill="auto"/>
                </w:tcPr>
                <w:p w:rsidR="00AC475A" w:rsidRPr="007C0909" w:rsidRDefault="00AC475A" w:rsidP="00DB56FA">
                  <w:pPr>
                    <w:spacing w:after="0" w:line="240" w:lineRule="auto"/>
                    <w:ind w:firstLine="0"/>
                    <w:rPr>
                      <w:rFonts w:ascii="Garamond" w:hAnsi="Garamond"/>
                    </w:rPr>
                  </w:pPr>
                  <w:r w:rsidRPr="007C0909">
                    <w:rPr>
                      <w:rFonts w:ascii="Garamond" w:hAnsi="Garamond"/>
                    </w:rPr>
                    <w:t>[●]</w:t>
                  </w:r>
                </w:p>
              </w:tc>
            </w:tr>
            <w:tr w:rsidR="00AC475A" w:rsidRPr="007C0909" w:rsidTr="00DB56FA">
              <w:tc>
                <w:tcPr>
                  <w:tcW w:w="2054" w:type="dxa"/>
                  <w:vMerge/>
                  <w:shd w:val="clear" w:color="auto" w:fill="auto"/>
                </w:tcPr>
                <w:p w:rsidR="00AC475A" w:rsidRPr="007C0909" w:rsidRDefault="00AC475A" w:rsidP="00DB56FA">
                  <w:pPr>
                    <w:spacing w:after="0" w:line="240" w:lineRule="auto"/>
                    <w:ind w:firstLine="0"/>
                    <w:rPr>
                      <w:rFonts w:ascii="Garamond" w:hAnsi="Garamond"/>
                    </w:rPr>
                  </w:pPr>
                </w:p>
              </w:tc>
              <w:tc>
                <w:tcPr>
                  <w:tcW w:w="1126" w:type="dxa"/>
                  <w:shd w:val="clear" w:color="auto" w:fill="auto"/>
                </w:tcPr>
                <w:p w:rsidR="00AC475A" w:rsidRPr="007C0909" w:rsidRDefault="00AC475A" w:rsidP="00DB56FA">
                  <w:pPr>
                    <w:spacing w:after="0" w:line="240" w:lineRule="auto"/>
                    <w:ind w:firstLine="0"/>
                    <w:rPr>
                      <w:rFonts w:ascii="Garamond" w:hAnsi="Garamond"/>
                    </w:rPr>
                  </w:pPr>
                  <w:r w:rsidRPr="007C0909">
                    <w:rPr>
                      <w:rFonts w:ascii="Garamond" w:hAnsi="Garamond"/>
                    </w:rPr>
                    <w:t>S</w:t>
                  </w:r>
                  <w:r>
                    <w:rPr>
                      <w:rFonts w:ascii="Garamond" w:hAnsi="Garamond"/>
                    </w:rPr>
                    <w:t>W</w:t>
                  </w:r>
                  <w:r w:rsidRPr="007C0909">
                    <w:rPr>
                      <w:rFonts w:ascii="Garamond" w:hAnsi="Garamond"/>
                    </w:rPr>
                    <w:t>IFT</w:t>
                  </w:r>
                </w:p>
              </w:tc>
              <w:tc>
                <w:tcPr>
                  <w:tcW w:w="2944" w:type="dxa"/>
                  <w:shd w:val="clear" w:color="auto" w:fill="auto"/>
                </w:tcPr>
                <w:p w:rsidR="00AC475A" w:rsidRPr="007C0909" w:rsidRDefault="00AC475A" w:rsidP="00DB56FA">
                  <w:pPr>
                    <w:spacing w:after="0" w:line="240" w:lineRule="auto"/>
                    <w:ind w:firstLine="0"/>
                    <w:rPr>
                      <w:rFonts w:ascii="Garamond" w:hAnsi="Garamond"/>
                    </w:rPr>
                  </w:pPr>
                  <w:r w:rsidRPr="007C0909">
                    <w:rPr>
                      <w:rFonts w:ascii="Garamond" w:hAnsi="Garamond"/>
                    </w:rPr>
                    <w:t>[●]</w:t>
                  </w:r>
                </w:p>
              </w:tc>
            </w:tr>
            <w:tr w:rsidR="00AC475A" w:rsidRPr="007C0909" w:rsidTr="00DB56FA">
              <w:tc>
                <w:tcPr>
                  <w:tcW w:w="2054" w:type="dxa"/>
                  <w:vMerge/>
                  <w:shd w:val="clear" w:color="auto" w:fill="auto"/>
                </w:tcPr>
                <w:p w:rsidR="00AC475A" w:rsidRPr="007C0909" w:rsidRDefault="00AC475A" w:rsidP="00DB56FA">
                  <w:pPr>
                    <w:spacing w:after="0" w:line="240" w:lineRule="auto"/>
                    <w:ind w:firstLine="0"/>
                    <w:rPr>
                      <w:rFonts w:ascii="Garamond" w:hAnsi="Garamond"/>
                    </w:rPr>
                  </w:pPr>
                </w:p>
              </w:tc>
              <w:tc>
                <w:tcPr>
                  <w:tcW w:w="1126" w:type="dxa"/>
                  <w:shd w:val="clear" w:color="auto" w:fill="auto"/>
                </w:tcPr>
                <w:p w:rsidR="00AC475A" w:rsidRPr="007C0909" w:rsidRDefault="00AC475A" w:rsidP="00DB56FA">
                  <w:pPr>
                    <w:spacing w:after="0" w:line="240" w:lineRule="auto"/>
                    <w:ind w:firstLine="0"/>
                    <w:rPr>
                      <w:rFonts w:ascii="Garamond" w:hAnsi="Garamond"/>
                    </w:rPr>
                  </w:pPr>
                  <w:r w:rsidRPr="007C0909">
                    <w:rPr>
                      <w:rFonts w:ascii="Garamond" w:hAnsi="Garamond"/>
                    </w:rPr>
                    <w:t>IBAN</w:t>
                  </w:r>
                </w:p>
              </w:tc>
              <w:tc>
                <w:tcPr>
                  <w:tcW w:w="2944" w:type="dxa"/>
                  <w:shd w:val="clear" w:color="auto" w:fill="auto"/>
                </w:tcPr>
                <w:p w:rsidR="00AC475A" w:rsidRPr="007C0909" w:rsidRDefault="00AC475A" w:rsidP="00DB56FA">
                  <w:pPr>
                    <w:spacing w:after="0" w:line="240" w:lineRule="auto"/>
                    <w:ind w:firstLine="0"/>
                    <w:rPr>
                      <w:rFonts w:ascii="Garamond" w:hAnsi="Garamond"/>
                    </w:rPr>
                  </w:pPr>
                  <w:r w:rsidRPr="007C0909">
                    <w:rPr>
                      <w:rFonts w:ascii="Garamond" w:hAnsi="Garamond"/>
                    </w:rPr>
                    <w:t>[●]</w:t>
                  </w:r>
                </w:p>
              </w:tc>
            </w:tr>
            <w:tr w:rsidR="00AC475A" w:rsidRPr="007C0909" w:rsidTr="00DB56FA">
              <w:tc>
                <w:tcPr>
                  <w:tcW w:w="2054" w:type="dxa"/>
                  <w:vMerge/>
                  <w:shd w:val="clear" w:color="auto" w:fill="auto"/>
                </w:tcPr>
                <w:p w:rsidR="00AC475A" w:rsidRPr="007C0909" w:rsidRDefault="00AC475A" w:rsidP="00DB56FA">
                  <w:pPr>
                    <w:spacing w:after="0" w:line="240" w:lineRule="auto"/>
                    <w:ind w:firstLine="0"/>
                    <w:rPr>
                      <w:rFonts w:ascii="Garamond" w:hAnsi="Garamond"/>
                    </w:rPr>
                  </w:pPr>
                </w:p>
              </w:tc>
              <w:tc>
                <w:tcPr>
                  <w:tcW w:w="1126" w:type="dxa"/>
                  <w:shd w:val="clear" w:color="auto" w:fill="auto"/>
                </w:tcPr>
                <w:p w:rsidR="00AC475A" w:rsidRPr="007C0909" w:rsidRDefault="00AC475A" w:rsidP="00DB56FA">
                  <w:pPr>
                    <w:spacing w:after="0" w:line="240" w:lineRule="auto"/>
                    <w:ind w:firstLine="0"/>
                    <w:rPr>
                      <w:rFonts w:ascii="Garamond" w:hAnsi="Garamond"/>
                    </w:rPr>
                  </w:pPr>
                  <w:r w:rsidRPr="007C0909">
                    <w:rPr>
                      <w:rFonts w:ascii="Garamond" w:hAnsi="Garamond"/>
                    </w:rPr>
                    <w:t>Referenca</w:t>
                  </w:r>
                </w:p>
              </w:tc>
              <w:tc>
                <w:tcPr>
                  <w:tcW w:w="2944" w:type="dxa"/>
                  <w:shd w:val="clear" w:color="auto" w:fill="auto"/>
                </w:tcPr>
                <w:p w:rsidR="00AC475A" w:rsidRPr="007C0909" w:rsidRDefault="00AC475A" w:rsidP="00DB56FA">
                  <w:pPr>
                    <w:spacing w:after="0" w:line="240" w:lineRule="auto"/>
                    <w:ind w:firstLine="0"/>
                    <w:rPr>
                      <w:rFonts w:ascii="Garamond" w:hAnsi="Garamond"/>
                    </w:rPr>
                  </w:pPr>
                  <w:r w:rsidRPr="007C0909">
                    <w:rPr>
                      <w:rFonts w:ascii="Garamond" w:hAnsi="Garamond"/>
                    </w:rPr>
                    <w:t>[●]</w:t>
                  </w:r>
                </w:p>
              </w:tc>
            </w:tr>
            <w:tr w:rsidR="00AC475A" w:rsidRPr="007C0909" w:rsidTr="00DB56FA">
              <w:tc>
                <w:tcPr>
                  <w:tcW w:w="2054" w:type="dxa"/>
                  <w:vMerge w:val="restart"/>
                  <w:shd w:val="clear" w:color="auto" w:fill="auto"/>
                </w:tcPr>
                <w:p w:rsidR="00AC475A" w:rsidRPr="007C0909" w:rsidRDefault="00AC475A" w:rsidP="00DB56FA">
                  <w:pPr>
                    <w:spacing w:after="0" w:line="240" w:lineRule="auto"/>
                    <w:ind w:firstLine="0"/>
                    <w:jc w:val="left"/>
                    <w:rPr>
                      <w:rFonts w:ascii="Garamond" w:hAnsi="Garamond"/>
                    </w:rPr>
                  </w:pPr>
                  <w:r w:rsidRPr="007C0909">
                    <w:rPr>
                      <w:rFonts w:ascii="Garamond" w:hAnsi="Garamond"/>
                    </w:rPr>
                    <w:t>Banka korrespondente (nëse është e aplikueshme)</w:t>
                  </w:r>
                </w:p>
              </w:tc>
              <w:tc>
                <w:tcPr>
                  <w:tcW w:w="1126" w:type="dxa"/>
                  <w:shd w:val="clear" w:color="auto" w:fill="auto"/>
                  <w:vAlign w:val="center"/>
                </w:tcPr>
                <w:p w:rsidR="00AC475A" w:rsidRPr="007C0909" w:rsidRDefault="00AC475A" w:rsidP="00DB56FA">
                  <w:pPr>
                    <w:spacing w:after="0" w:line="240" w:lineRule="auto"/>
                    <w:ind w:firstLine="0"/>
                    <w:rPr>
                      <w:rFonts w:ascii="Garamond" w:hAnsi="Garamond"/>
                    </w:rPr>
                  </w:pPr>
                  <w:r w:rsidRPr="007C0909">
                    <w:rPr>
                      <w:rFonts w:ascii="Garamond" w:hAnsi="Garamond"/>
                    </w:rPr>
                    <w:t>Emri</w:t>
                  </w:r>
                </w:p>
              </w:tc>
              <w:tc>
                <w:tcPr>
                  <w:tcW w:w="2944" w:type="dxa"/>
                  <w:shd w:val="clear" w:color="auto" w:fill="auto"/>
                  <w:vAlign w:val="center"/>
                </w:tcPr>
                <w:p w:rsidR="00AC475A" w:rsidRPr="007C0909" w:rsidRDefault="00AC475A" w:rsidP="00DB56FA">
                  <w:pPr>
                    <w:spacing w:after="0" w:line="240" w:lineRule="auto"/>
                    <w:ind w:firstLine="0"/>
                    <w:rPr>
                      <w:rFonts w:ascii="Garamond" w:hAnsi="Garamond"/>
                    </w:rPr>
                  </w:pPr>
                  <w:r w:rsidRPr="007C0909">
                    <w:rPr>
                      <w:rFonts w:ascii="Garamond" w:hAnsi="Garamond"/>
                    </w:rPr>
                    <w:t>[●]</w:t>
                  </w:r>
                </w:p>
              </w:tc>
            </w:tr>
            <w:tr w:rsidR="00AC475A" w:rsidRPr="007C0909" w:rsidTr="00DB56FA">
              <w:tc>
                <w:tcPr>
                  <w:tcW w:w="2054" w:type="dxa"/>
                  <w:vMerge/>
                  <w:shd w:val="clear" w:color="auto" w:fill="auto"/>
                </w:tcPr>
                <w:p w:rsidR="00AC475A" w:rsidRPr="007C0909" w:rsidRDefault="00AC475A" w:rsidP="00DB56FA">
                  <w:pPr>
                    <w:spacing w:after="0" w:line="240" w:lineRule="auto"/>
                    <w:ind w:firstLine="0"/>
                    <w:rPr>
                      <w:rFonts w:ascii="Garamond" w:hAnsi="Garamond"/>
                    </w:rPr>
                  </w:pPr>
                </w:p>
              </w:tc>
              <w:tc>
                <w:tcPr>
                  <w:tcW w:w="1126" w:type="dxa"/>
                  <w:shd w:val="clear" w:color="auto" w:fill="auto"/>
                </w:tcPr>
                <w:p w:rsidR="00AC475A" w:rsidRPr="007C0909" w:rsidRDefault="00AC475A" w:rsidP="00DB56FA">
                  <w:pPr>
                    <w:spacing w:after="0" w:line="240" w:lineRule="auto"/>
                    <w:ind w:firstLine="0"/>
                    <w:rPr>
                      <w:rFonts w:ascii="Garamond" w:hAnsi="Garamond"/>
                    </w:rPr>
                  </w:pPr>
                  <w:r w:rsidRPr="007C0909">
                    <w:rPr>
                      <w:rFonts w:ascii="Garamond" w:hAnsi="Garamond"/>
                    </w:rPr>
                    <w:t>Qyteti</w:t>
                  </w:r>
                </w:p>
              </w:tc>
              <w:tc>
                <w:tcPr>
                  <w:tcW w:w="2944" w:type="dxa"/>
                  <w:shd w:val="clear" w:color="auto" w:fill="auto"/>
                </w:tcPr>
                <w:p w:rsidR="00AC475A" w:rsidRPr="007C0909" w:rsidRDefault="00AC475A" w:rsidP="00DB56FA">
                  <w:pPr>
                    <w:spacing w:after="0" w:line="240" w:lineRule="auto"/>
                    <w:ind w:firstLine="0"/>
                    <w:rPr>
                      <w:rFonts w:ascii="Garamond" w:hAnsi="Garamond"/>
                    </w:rPr>
                  </w:pPr>
                  <w:r w:rsidRPr="007C0909">
                    <w:rPr>
                      <w:rFonts w:ascii="Garamond" w:hAnsi="Garamond"/>
                    </w:rPr>
                    <w:t>[●]</w:t>
                  </w:r>
                </w:p>
              </w:tc>
            </w:tr>
            <w:tr w:rsidR="00AC475A" w:rsidRPr="007C0909" w:rsidTr="00DB56FA">
              <w:tc>
                <w:tcPr>
                  <w:tcW w:w="2054" w:type="dxa"/>
                  <w:vMerge/>
                  <w:shd w:val="clear" w:color="auto" w:fill="auto"/>
                </w:tcPr>
                <w:p w:rsidR="00AC475A" w:rsidRPr="007C0909" w:rsidRDefault="00AC475A" w:rsidP="00DB56FA">
                  <w:pPr>
                    <w:spacing w:after="0" w:line="240" w:lineRule="auto"/>
                    <w:ind w:firstLine="0"/>
                    <w:rPr>
                      <w:rFonts w:ascii="Garamond" w:hAnsi="Garamond"/>
                    </w:rPr>
                  </w:pPr>
                </w:p>
              </w:tc>
              <w:tc>
                <w:tcPr>
                  <w:tcW w:w="1126" w:type="dxa"/>
                  <w:tcBorders>
                    <w:bottom w:val="single" w:sz="4" w:space="0" w:color="auto"/>
                  </w:tcBorders>
                  <w:shd w:val="clear" w:color="auto" w:fill="auto"/>
                </w:tcPr>
                <w:p w:rsidR="00AC475A" w:rsidRPr="007C0909" w:rsidRDefault="00AC475A" w:rsidP="00DB56FA">
                  <w:pPr>
                    <w:spacing w:after="0" w:line="240" w:lineRule="auto"/>
                    <w:ind w:firstLine="0"/>
                    <w:rPr>
                      <w:rFonts w:ascii="Garamond" w:hAnsi="Garamond"/>
                    </w:rPr>
                  </w:pPr>
                  <w:r w:rsidRPr="007C0909">
                    <w:rPr>
                      <w:rFonts w:ascii="Garamond" w:hAnsi="Garamond"/>
                    </w:rPr>
                    <w:t>S</w:t>
                  </w:r>
                  <w:r>
                    <w:rPr>
                      <w:rFonts w:ascii="Garamond" w:hAnsi="Garamond"/>
                    </w:rPr>
                    <w:t>W</w:t>
                  </w:r>
                  <w:r w:rsidRPr="007C0909">
                    <w:rPr>
                      <w:rFonts w:ascii="Garamond" w:hAnsi="Garamond"/>
                    </w:rPr>
                    <w:t>IFT</w:t>
                  </w:r>
                </w:p>
              </w:tc>
              <w:tc>
                <w:tcPr>
                  <w:tcW w:w="2944" w:type="dxa"/>
                  <w:tcBorders>
                    <w:bottom w:val="single" w:sz="4" w:space="0" w:color="auto"/>
                  </w:tcBorders>
                  <w:shd w:val="clear" w:color="auto" w:fill="auto"/>
                </w:tcPr>
                <w:p w:rsidR="00AC475A" w:rsidRPr="007C0909" w:rsidRDefault="00AC475A" w:rsidP="00DB56FA">
                  <w:pPr>
                    <w:spacing w:after="0" w:line="240" w:lineRule="auto"/>
                    <w:ind w:firstLine="0"/>
                    <w:rPr>
                      <w:rFonts w:ascii="Garamond" w:hAnsi="Garamond"/>
                    </w:rPr>
                  </w:pPr>
                  <w:r w:rsidRPr="007C0909">
                    <w:rPr>
                      <w:rFonts w:ascii="Garamond" w:hAnsi="Garamond"/>
                    </w:rPr>
                    <w:t>[●]</w:t>
                  </w:r>
                </w:p>
              </w:tc>
            </w:tr>
            <w:tr w:rsidR="00AC475A" w:rsidRPr="007C0909" w:rsidTr="00DB56FA">
              <w:tc>
                <w:tcPr>
                  <w:tcW w:w="2054" w:type="dxa"/>
                  <w:vMerge/>
                  <w:tcBorders>
                    <w:bottom w:val="nil"/>
                  </w:tcBorders>
                  <w:shd w:val="clear" w:color="auto" w:fill="auto"/>
                </w:tcPr>
                <w:p w:rsidR="00AC475A" w:rsidRPr="007C0909" w:rsidRDefault="00AC475A" w:rsidP="00DB56FA">
                  <w:pPr>
                    <w:spacing w:after="0" w:line="240" w:lineRule="auto"/>
                    <w:ind w:firstLine="0"/>
                    <w:rPr>
                      <w:rFonts w:ascii="Garamond" w:hAnsi="Garamond"/>
                    </w:rPr>
                  </w:pPr>
                </w:p>
              </w:tc>
              <w:tc>
                <w:tcPr>
                  <w:tcW w:w="1126" w:type="dxa"/>
                  <w:tcBorders>
                    <w:bottom w:val="nil"/>
                  </w:tcBorders>
                  <w:shd w:val="clear" w:color="auto" w:fill="auto"/>
                </w:tcPr>
                <w:p w:rsidR="00AC475A" w:rsidRPr="007C0909" w:rsidRDefault="00AC475A" w:rsidP="00DB56FA">
                  <w:pPr>
                    <w:spacing w:after="0" w:line="240" w:lineRule="auto"/>
                    <w:ind w:firstLine="0"/>
                    <w:rPr>
                      <w:rFonts w:ascii="Garamond" w:hAnsi="Garamond"/>
                    </w:rPr>
                  </w:pPr>
                  <w:r w:rsidRPr="007C0909">
                    <w:rPr>
                      <w:rFonts w:ascii="Garamond" w:hAnsi="Garamond"/>
                    </w:rPr>
                    <w:t>IBAN</w:t>
                  </w:r>
                </w:p>
              </w:tc>
              <w:tc>
                <w:tcPr>
                  <w:tcW w:w="2944" w:type="dxa"/>
                  <w:tcBorders>
                    <w:bottom w:val="nil"/>
                  </w:tcBorders>
                  <w:shd w:val="clear" w:color="auto" w:fill="auto"/>
                </w:tcPr>
                <w:p w:rsidR="00AC475A" w:rsidRPr="007C0909" w:rsidRDefault="00AC475A" w:rsidP="00DB56FA">
                  <w:pPr>
                    <w:spacing w:after="0" w:line="240" w:lineRule="auto"/>
                    <w:ind w:firstLine="0"/>
                    <w:rPr>
                      <w:rFonts w:ascii="Garamond" w:hAnsi="Garamond"/>
                    </w:rPr>
                  </w:pPr>
                  <w:r w:rsidRPr="007C0909">
                    <w:rPr>
                      <w:rFonts w:ascii="Garamond" w:hAnsi="Garamond"/>
                    </w:rPr>
                    <w:t>[●]</w:t>
                  </w:r>
                </w:p>
              </w:tc>
            </w:tr>
          </w:tbl>
          <w:p w:rsidR="00AC475A" w:rsidRPr="007C0909" w:rsidRDefault="00AC475A" w:rsidP="00DB56FA">
            <w:pPr>
              <w:spacing w:after="0" w:line="240" w:lineRule="auto"/>
              <w:ind w:firstLine="0"/>
              <w:rPr>
                <w:rFonts w:ascii="Garamond" w:hAnsi="Garamond"/>
              </w:rPr>
            </w:pPr>
          </w:p>
        </w:tc>
      </w:tr>
      <w:tr w:rsidR="00AC475A" w:rsidRPr="007C0909" w:rsidTr="00A55FBD">
        <w:trPr>
          <w:jc w:val="center"/>
        </w:trPr>
        <w:tc>
          <w:tcPr>
            <w:tcW w:w="2792" w:type="dxa"/>
            <w:shd w:val="clear" w:color="auto" w:fill="auto"/>
          </w:tcPr>
          <w:p w:rsidR="00AC475A" w:rsidRPr="007C0909" w:rsidRDefault="00AC475A" w:rsidP="00DB56FA">
            <w:pPr>
              <w:spacing w:after="0" w:line="240" w:lineRule="auto"/>
              <w:ind w:firstLine="0"/>
              <w:rPr>
                <w:rFonts w:ascii="Garamond" w:hAnsi="Garamond"/>
              </w:rPr>
            </w:pPr>
            <w:r w:rsidRPr="007C0909">
              <w:rPr>
                <w:rFonts w:ascii="Garamond" w:hAnsi="Garamond"/>
              </w:rPr>
              <w:t>Llogaria e CEB-it</w:t>
            </w:r>
          </w:p>
        </w:tc>
        <w:tc>
          <w:tcPr>
            <w:tcW w:w="6350" w:type="dxa"/>
            <w:gridSpan w:val="3"/>
            <w:shd w:val="clear" w:color="auto" w:fill="auto"/>
          </w:tcPr>
          <w:tbl>
            <w:tblPr>
              <w:tblW w:w="6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3"/>
              <w:gridCol w:w="940"/>
              <w:gridCol w:w="3087"/>
            </w:tblGrid>
            <w:tr w:rsidR="00AC475A" w:rsidRPr="007C0909" w:rsidTr="00DB56FA">
              <w:tc>
                <w:tcPr>
                  <w:tcW w:w="2083" w:type="dxa"/>
                  <w:shd w:val="clear" w:color="auto" w:fill="auto"/>
                </w:tcPr>
                <w:p w:rsidR="00AC475A" w:rsidRPr="007C0909" w:rsidRDefault="00AC475A" w:rsidP="00DB56FA">
                  <w:pPr>
                    <w:spacing w:after="0" w:line="240" w:lineRule="auto"/>
                    <w:ind w:firstLine="0"/>
                    <w:rPr>
                      <w:rFonts w:ascii="Garamond" w:hAnsi="Garamond"/>
                    </w:rPr>
                  </w:pPr>
                  <w:r w:rsidRPr="007C0909">
                    <w:rPr>
                      <w:rFonts w:ascii="Garamond" w:hAnsi="Garamond"/>
                    </w:rPr>
                    <w:t xml:space="preserve">Emri i </w:t>
                  </w:r>
                  <w:r w:rsidR="00705503" w:rsidRPr="007C0909">
                    <w:rPr>
                      <w:rFonts w:ascii="Garamond" w:hAnsi="Garamond"/>
                    </w:rPr>
                    <w:t>përfituesit</w:t>
                  </w:r>
                </w:p>
              </w:tc>
              <w:tc>
                <w:tcPr>
                  <w:tcW w:w="4027" w:type="dxa"/>
                  <w:gridSpan w:val="2"/>
                  <w:shd w:val="clear" w:color="auto" w:fill="auto"/>
                  <w:vAlign w:val="center"/>
                </w:tcPr>
                <w:p w:rsidR="00AC475A" w:rsidRPr="007C0909" w:rsidRDefault="00AC475A" w:rsidP="00DB56FA">
                  <w:pPr>
                    <w:spacing w:after="0" w:line="240" w:lineRule="auto"/>
                    <w:ind w:firstLine="0"/>
                    <w:rPr>
                      <w:rFonts w:ascii="Garamond" w:hAnsi="Garamond"/>
                    </w:rPr>
                  </w:pPr>
                  <w:r w:rsidRPr="007C0909">
                    <w:rPr>
                      <w:rFonts w:ascii="Garamond" w:hAnsi="Garamond"/>
                    </w:rPr>
                    <w:t>Banka për Zhvillim e Këshillit të Evropës</w:t>
                  </w:r>
                </w:p>
              </w:tc>
            </w:tr>
            <w:tr w:rsidR="00AC475A" w:rsidRPr="007C0909" w:rsidTr="00DB56FA">
              <w:tc>
                <w:tcPr>
                  <w:tcW w:w="2083" w:type="dxa"/>
                  <w:shd w:val="clear" w:color="auto" w:fill="auto"/>
                </w:tcPr>
                <w:p w:rsidR="00AC475A" w:rsidRPr="007C0909" w:rsidRDefault="00AC475A" w:rsidP="00DB56FA">
                  <w:pPr>
                    <w:spacing w:after="0" w:line="240" w:lineRule="auto"/>
                    <w:ind w:firstLine="0"/>
                    <w:rPr>
                      <w:rFonts w:ascii="Garamond" w:hAnsi="Garamond"/>
                    </w:rPr>
                  </w:pPr>
                  <w:r w:rsidRPr="007C0909">
                    <w:rPr>
                      <w:rFonts w:ascii="Garamond" w:hAnsi="Garamond"/>
                    </w:rPr>
                    <w:t xml:space="preserve">SWIFT i </w:t>
                  </w:r>
                  <w:r w:rsidR="00705503" w:rsidRPr="007C0909">
                    <w:rPr>
                      <w:rFonts w:ascii="Garamond" w:hAnsi="Garamond"/>
                    </w:rPr>
                    <w:t>përfituesit</w:t>
                  </w:r>
                </w:p>
              </w:tc>
              <w:tc>
                <w:tcPr>
                  <w:tcW w:w="4027" w:type="dxa"/>
                  <w:gridSpan w:val="2"/>
                  <w:shd w:val="clear" w:color="auto" w:fill="auto"/>
                  <w:vAlign w:val="center"/>
                </w:tcPr>
                <w:p w:rsidR="00AC475A" w:rsidRPr="007C0909" w:rsidRDefault="00AC475A" w:rsidP="00DB56FA">
                  <w:pPr>
                    <w:spacing w:after="0" w:line="240" w:lineRule="auto"/>
                    <w:ind w:firstLine="0"/>
                    <w:rPr>
                      <w:rFonts w:ascii="Garamond" w:hAnsi="Garamond"/>
                    </w:rPr>
                  </w:pPr>
                  <w:r w:rsidRPr="007C0909">
                    <w:rPr>
                      <w:rFonts w:ascii="Garamond" w:hAnsi="Garamond"/>
                    </w:rPr>
                    <w:t>CEFPFRPP</w:t>
                  </w:r>
                </w:p>
              </w:tc>
            </w:tr>
            <w:tr w:rsidR="00AC475A" w:rsidRPr="007C0909" w:rsidTr="00DB56FA">
              <w:tc>
                <w:tcPr>
                  <w:tcW w:w="2083" w:type="dxa"/>
                  <w:vMerge w:val="restart"/>
                  <w:shd w:val="clear" w:color="auto" w:fill="auto"/>
                </w:tcPr>
                <w:p w:rsidR="00AC475A" w:rsidRPr="007C0909" w:rsidRDefault="00AC475A" w:rsidP="00DB56FA">
                  <w:pPr>
                    <w:spacing w:after="0" w:line="240" w:lineRule="auto"/>
                    <w:ind w:firstLine="0"/>
                    <w:rPr>
                      <w:rFonts w:ascii="Garamond" w:hAnsi="Garamond"/>
                    </w:rPr>
                  </w:pPr>
                  <w:r w:rsidRPr="007C0909">
                    <w:rPr>
                      <w:rFonts w:ascii="Garamond" w:hAnsi="Garamond"/>
                    </w:rPr>
                    <w:t xml:space="preserve">Banka e </w:t>
                  </w:r>
                  <w:r w:rsidR="00705503" w:rsidRPr="007C0909">
                    <w:rPr>
                      <w:rFonts w:ascii="Garamond" w:hAnsi="Garamond"/>
                    </w:rPr>
                    <w:t>përfituesit</w:t>
                  </w:r>
                </w:p>
              </w:tc>
              <w:tc>
                <w:tcPr>
                  <w:tcW w:w="940" w:type="dxa"/>
                  <w:shd w:val="clear" w:color="auto" w:fill="auto"/>
                </w:tcPr>
                <w:p w:rsidR="00AC475A" w:rsidRPr="007C0909" w:rsidRDefault="00705503" w:rsidP="00DB56FA">
                  <w:pPr>
                    <w:spacing w:after="0" w:line="240" w:lineRule="auto"/>
                    <w:ind w:firstLine="0"/>
                    <w:rPr>
                      <w:rFonts w:ascii="Garamond" w:hAnsi="Garamond"/>
                    </w:rPr>
                  </w:pPr>
                  <w:r w:rsidRPr="007C0909">
                    <w:rPr>
                      <w:rFonts w:ascii="Garamond" w:hAnsi="Garamond"/>
                    </w:rPr>
                    <w:t>Emri</w:t>
                  </w:r>
                </w:p>
              </w:tc>
              <w:tc>
                <w:tcPr>
                  <w:tcW w:w="3087" w:type="dxa"/>
                  <w:shd w:val="clear" w:color="auto" w:fill="auto"/>
                </w:tcPr>
                <w:p w:rsidR="00AC475A" w:rsidRPr="007C0909" w:rsidRDefault="00AC475A" w:rsidP="00DB56FA">
                  <w:pPr>
                    <w:spacing w:after="0" w:line="240" w:lineRule="auto"/>
                    <w:ind w:firstLine="0"/>
                    <w:rPr>
                      <w:rFonts w:ascii="Garamond" w:hAnsi="Garamond"/>
                    </w:rPr>
                  </w:pPr>
                  <w:r w:rsidRPr="007C0909">
                    <w:rPr>
                      <w:rFonts w:ascii="Garamond" w:hAnsi="Garamond"/>
                    </w:rPr>
                    <w:t>Deutsche Bank</w:t>
                  </w:r>
                </w:p>
              </w:tc>
            </w:tr>
            <w:tr w:rsidR="00AC475A" w:rsidRPr="007C0909" w:rsidTr="00DB56FA">
              <w:tc>
                <w:tcPr>
                  <w:tcW w:w="2083" w:type="dxa"/>
                  <w:vMerge/>
                  <w:shd w:val="clear" w:color="auto" w:fill="auto"/>
                </w:tcPr>
                <w:p w:rsidR="00AC475A" w:rsidRPr="007C0909" w:rsidRDefault="00AC475A" w:rsidP="00DB56FA">
                  <w:pPr>
                    <w:spacing w:after="0" w:line="240" w:lineRule="auto"/>
                    <w:ind w:firstLine="0"/>
                    <w:rPr>
                      <w:rFonts w:ascii="Garamond" w:hAnsi="Garamond"/>
                    </w:rPr>
                  </w:pPr>
                </w:p>
              </w:tc>
              <w:tc>
                <w:tcPr>
                  <w:tcW w:w="940" w:type="dxa"/>
                  <w:shd w:val="clear" w:color="auto" w:fill="auto"/>
                </w:tcPr>
                <w:p w:rsidR="00AC475A" w:rsidRPr="007C0909" w:rsidRDefault="00705503" w:rsidP="00DB56FA">
                  <w:pPr>
                    <w:spacing w:after="0" w:line="240" w:lineRule="auto"/>
                    <w:ind w:firstLine="0"/>
                    <w:rPr>
                      <w:rFonts w:ascii="Garamond" w:hAnsi="Garamond"/>
                    </w:rPr>
                  </w:pPr>
                  <w:r w:rsidRPr="007C0909">
                    <w:rPr>
                      <w:rFonts w:ascii="Garamond" w:hAnsi="Garamond"/>
                    </w:rPr>
                    <w:t>Qyteti</w:t>
                  </w:r>
                </w:p>
              </w:tc>
              <w:tc>
                <w:tcPr>
                  <w:tcW w:w="3087" w:type="dxa"/>
                  <w:shd w:val="clear" w:color="auto" w:fill="auto"/>
                </w:tcPr>
                <w:p w:rsidR="00AC475A" w:rsidRPr="007C0909" w:rsidRDefault="00AC475A" w:rsidP="00DB56FA">
                  <w:pPr>
                    <w:spacing w:after="0" w:line="240" w:lineRule="auto"/>
                    <w:ind w:firstLine="0"/>
                    <w:rPr>
                      <w:rFonts w:ascii="Garamond" w:hAnsi="Garamond"/>
                    </w:rPr>
                  </w:pPr>
                  <w:r w:rsidRPr="007C0909">
                    <w:rPr>
                      <w:rFonts w:ascii="Garamond" w:hAnsi="Garamond"/>
                    </w:rPr>
                    <w:t>Frankfurt (Gjermani)</w:t>
                  </w:r>
                </w:p>
              </w:tc>
            </w:tr>
            <w:tr w:rsidR="00AC475A" w:rsidRPr="007C0909" w:rsidTr="00DB56FA">
              <w:tc>
                <w:tcPr>
                  <w:tcW w:w="2083" w:type="dxa"/>
                  <w:vMerge/>
                  <w:shd w:val="clear" w:color="auto" w:fill="auto"/>
                </w:tcPr>
                <w:p w:rsidR="00AC475A" w:rsidRPr="007C0909" w:rsidRDefault="00AC475A" w:rsidP="00DB56FA">
                  <w:pPr>
                    <w:spacing w:after="0" w:line="240" w:lineRule="auto"/>
                    <w:ind w:firstLine="0"/>
                    <w:rPr>
                      <w:rFonts w:ascii="Garamond" w:hAnsi="Garamond"/>
                    </w:rPr>
                  </w:pPr>
                </w:p>
              </w:tc>
              <w:tc>
                <w:tcPr>
                  <w:tcW w:w="940" w:type="dxa"/>
                  <w:tcBorders>
                    <w:bottom w:val="single" w:sz="4" w:space="0" w:color="auto"/>
                  </w:tcBorders>
                  <w:shd w:val="clear" w:color="auto" w:fill="auto"/>
                </w:tcPr>
                <w:p w:rsidR="00AC475A" w:rsidRPr="007C0909" w:rsidRDefault="00AC475A" w:rsidP="00DB56FA">
                  <w:pPr>
                    <w:spacing w:after="0" w:line="240" w:lineRule="auto"/>
                    <w:ind w:firstLine="0"/>
                    <w:rPr>
                      <w:rFonts w:ascii="Garamond" w:hAnsi="Garamond"/>
                    </w:rPr>
                  </w:pPr>
                  <w:r w:rsidRPr="007C0909">
                    <w:rPr>
                      <w:rFonts w:ascii="Garamond" w:hAnsi="Garamond"/>
                    </w:rPr>
                    <w:t>SWIFT</w:t>
                  </w:r>
                </w:p>
              </w:tc>
              <w:tc>
                <w:tcPr>
                  <w:tcW w:w="3087" w:type="dxa"/>
                  <w:tcBorders>
                    <w:bottom w:val="single" w:sz="4" w:space="0" w:color="auto"/>
                  </w:tcBorders>
                  <w:shd w:val="clear" w:color="auto" w:fill="auto"/>
                </w:tcPr>
                <w:p w:rsidR="00AC475A" w:rsidRPr="007C0909" w:rsidRDefault="00AC475A" w:rsidP="00DB56FA">
                  <w:pPr>
                    <w:spacing w:after="0" w:line="240" w:lineRule="auto"/>
                    <w:ind w:firstLine="0"/>
                    <w:rPr>
                      <w:rFonts w:ascii="Garamond" w:hAnsi="Garamond"/>
                    </w:rPr>
                  </w:pPr>
                  <w:r w:rsidRPr="007C0909">
                    <w:rPr>
                      <w:rFonts w:ascii="Garamond" w:hAnsi="Garamond"/>
                    </w:rPr>
                    <w:t>DEUTDEFF</w:t>
                  </w:r>
                </w:p>
              </w:tc>
            </w:tr>
            <w:tr w:rsidR="00AC475A" w:rsidRPr="007C0909" w:rsidTr="00DB56FA">
              <w:tc>
                <w:tcPr>
                  <w:tcW w:w="2083" w:type="dxa"/>
                  <w:vMerge/>
                  <w:tcBorders>
                    <w:bottom w:val="nil"/>
                  </w:tcBorders>
                  <w:shd w:val="clear" w:color="auto" w:fill="auto"/>
                </w:tcPr>
                <w:p w:rsidR="00AC475A" w:rsidRPr="007C0909" w:rsidRDefault="00AC475A" w:rsidP="00DB56FA">
                  <w:pPr>
                    <w:spacing w:after="0" w:line="240" w:lineRule="auto"/>
                    <w:ind w:firstLine="0"/>
                    <w:rPr>
                      <w:rFonts w:ascii="Garamond" w:hAnsi="Garamond"/>
                    </w:rPr>
                  </w:pPr>
                </w:p>
              </w:tc>
              <w:tc>
                <w:tcPr>
                  <w:tcW w:w="940" w:type="dxa"/>
                  <w:tcBorders>
                    <w:bottom w:val="nil"/>
                  </w:tcBorders>
                  <w:shd w:val="clear" w:color="auto" w:fill="auto"/>
                </w:tcPr>
                <w:p w:rsidR="00AC475A" w:rsidRPr="007C0909" w:rsidRDefault="00AC475A" w:rsidP="00DB56FA">
                  <w:pPr>
                    <w:spacing w:after="0" w:line="240" w:lineRule="auto"/>
                    <w:ind w:firstLine="0"/>
                    <w:rPr>
                      <w:rFonts w:ascii="Garamond" w:hAnsi="Garamond"/>
                    </w:rPr>
                  </w:pPr>
                  <w:r w:rsidRPr="007C0909">
                    <w:rPr>
                      <w:rFonts w:ascii="Garamond" w:hAnsi="Garamond"/>
                    </w:rPr>
                    <w:t>IBAN</w:t>
                  </w:r>
                </w:p>
              </w:tc>
              <w:tc>
                <w:tcPr>
                  <w:tcW w:w="3087" w:type="dxa"/>
                  <w:tcBorders>
                    <w:bottom w:val="nil"/>
                  </w:tcBorders>
                  <w:shd w:val="clear" w:color="auto" w:fill="auto"/>
                </w:tcPr>
                <w:p w:rsidR="00AC475A" w:rsidRPr="007C0909" w:rsidRDefault="00AC475A" w:rsidP="00DB56FA">
                  <w:pPr>
                    <w:spacing w:after="0" w:line="240" w:lineRule="auto"/>
                    <w:ind w:firstLine="0"/>
                    <w:rPr>
                      <w:rFonts w:ascii="Garamond" w:hAnsi="Garamond"/>
                    </w:rPr>
                  </w:pPr>
                  <w:r w:rsidRPr="007C0909">
                    <w:rPr>
                      <w:rFonts w:ascii="Garamond" w:hAnsi="Garamond"/>
                    </w:rPr>
                    <w:t>DE44500700100928738400</w:t>
                  </w:r>
                </w:p>
              </w:tc>
            </w:tr>
          </w:tbl>
          <w:p w:rsidR="00AC475A" w:rsidRPr="007C0909" w:rsidRDefault="00AC475A" w:rsidP="00DB56FA">
            <w:pPr>
              <w:spacing w:after="0" w:line="240" w:lineRule="auto"/>
              <w:ind w:firstLine="0"/>
              <w:rPr>
                <w:rFonts w:ascii="Garamond" w:hAnsi="Garamond"/>
              </w:rPr>
            </w:pPr>
          </w:p>
        </w:tc>
      </w:tr>
    </w:tbl>
    <w:p w:rsidR="00A55FBD" w:rsidRPr="00A55FBD" w:rsidRDefault="00A55FBD" w:rsidP="00AC47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jc w:val="right"/>
        <w:rPr>
          <w:rFonts w:ascii="Garamond" w:hAnsi="Garamond"/>
          <w:sz w:val="14"/>
        </w:rPr>
      </w:pPr>
    </w:p>
    <w:p w:rsidR="00AC475A" w:rsidRPr="007C0909" w:rsidRDefault="00AC475A" w:rsidP="00AC47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jc w:val="right"/>
        <w:rPr>
          <w:rFonts w:ascii="Garamond" w:hAnsi="Garamond"/>
        </w:rPr>
      </w:pPr>
      <w:r w:rsidRPr="007C0909">
        <w:rPr>
          <w:rFonts w:ascii="Garamond" w:hAnsi="Garamond"/>
        </w:rPr>
        <w:t>Paris, më [•]</w:t>
      </w:r>
    </w:p>
    <w:p w:rsidR="00AC475A" w:rsidRPr="007C0909" w:rsidRDefault="00AC475A" w:rsidP="00AC47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rPr>
          <w:rFonts w:ascii="Garamond" w:hAnsi="Garamond"/>
        </w:rPr>
      </w:pPr>
      <w:r w:rsidRPr="007C0909">
        <w:rPr>
          <w:rFonts w:ascii="Garamond" w:hAnsi="Garamond"/>
        </w:rPr>
        <w:t>Për CEB-in</w:t>
      </w:r>
    </w:p>
    <w:p w:rsidR="00A55FBD" w:rsidRPr="00A55FBD" w:rsidRDefault="00A55FBD" w:rsidP="00AC47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rPr>
          <w:rFonts w:ascii="Garamond" w:hAnsi="Garamond"/>
          <w:sz w:val="14"/>
        </w:rPr>
      </w:pPr>
    </w:p>
    <w:p w:rsidR="00AC475A" w:rsidRPr="007C0909" w:rsidRDefault="00AC475A" w:rsidP="00AC47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rPr>
          <w:rFonts w:ascii="Garamond" w:hAnsi="Garamond"/>
        </w:rPr>
      </w:pPr>
      <w:r w:rsidRPr="007C0909">
        <w:rPr>
          <w:rFonts w:ascii="Garamond" w:hAnsi="Garamond"/>
        </w:rPr>
        <w:t>[VENDOSNI EMRIN DHE FUNKSIONIN]</w:t>
      </w:r>
    </w:p>
    <w:p w:rsidR="00AC475A" w:rsidRPr="007C0909" w:rsidRDefault="00AC475A" w:rsidP="00AC47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rsidR="00AC475A" w:rsidRPr="00787E84" w:rsidRDefault="00AC475A" w:rsidP="00AC475A">
      <w:pPr>
        <w:pStyle w:val="Style1"/>
        <w:rPr>
          <w:rFonts w:ascii="Garamond" w:hAnsi="Garamond"/>
          <w:b w:val="0"/>
          <w:sz w:val="22"/>
          <w:lang w:val="sq-AL"/>
        </w:rPr>
      </w:pPr>
      <w:r w:rsidRPr="00787E84">
        <w:rPr>
          <w:rFonts w:ascii="Garamond" w:hAnsi="Garamond"/>
          <w:b w:val="0"/>
          <w:caps w:val="0"/>
          <w:sz w:val="22"/>
          <w:lang w:val="sq-AL"/>
        </w:rPr>
        <w:t>SHTOJCA 4</w:t>
      </w:r>
    </w:p>
    <w:p w:rsidR="00AC475A" w:rsidRPr="00787E84" w:rsidRDefault="00AC475A" w:rsidP="00AC475A">
      <w:pPr>
        <w:spacing w:after="0" w:line="240" w:lineRule="auto"/>
        <w:ind w:firstLine="0"/>
        <w:jc w:val="center"/>
        <w:rPr>
          <w:rFonts w:ascii="Garamond" w:hAnsi="Garamond"/>
        </w:rPr>
      </w:pPr>
      <w:r w:rsidRPr="00787E84">
        <w:rPr>
          <w:rFonts w:ascii="Garamond" w:hAnsi="Garamond"/>
        </w:rPr>
        <w:t>RAPORTET E PROGRESIT</w:t>
      </w:r>
    </w:p>
    <w:p w:rsidR="00AC475A" w:rsidRPr="007C0909" w:rsidRDefault="00AC475A" w:rsidP="00AC475A">
      <w:pPr>
        <w:spacing w:after="0" w:line="240" w:lineRule="auto"/>
        <w:ind w:firstLine="0"/>
        <w:jc w:val="right"/>
        <w:rPr>
          <w:rFonts w:ascii="Garamond" w:hAnsi="Garamond"/>
          <w:b/>
        </w:rPr>
      </w:pPr>
    </w:p>
    <w:p w:rsidR="00AC475A" w:rsidRPr="00D360E8" w:rsidRDefault="007A1F33" w:rsidP="007A1F33">
      <w:pPr>
        <w:spacing w:after="0" w:line="240" w:lineRule="auto"/>
        <w:ind w:firstLine="0"/>
        <w:jc w:val="center"/>
        <w:rPr>
          <w:rFonts w:ascii="Garamond" w:hAnsi="Garamond"/>
        </w:rPr>
      </w:pPr>
      <w:r w:rsidRPr="00D360E8">
        <w:rPr>
          <w:rFonts w:ascii="Garamond" w:hAnsi="Garamond"/>
        </w:rPr>
        <w:t>LD 1853 (2014) – SHTOJCA 4</w:t>
      </w:r>
      <w:r>
        <w:rPr>
          <w:rFonts w:ascii="Garamond" w:hAnsi="Garamond"/>
        </w:rPr>
        <w:t>.</w:t>
      </w:r>
      <w:r w:rsidRPr="00D360E8">
        <w:rPr>
          <w:rFonts w:ascii="Garamond" w:hAnsi="Garamond"/>
        </w:rPr>
        <w:t xml:space="preserve"> RAPORTI I MONITORIMIT</w:t>
      </w:r>
    </w:p>
    <w:p w:rsidR="00AC475A" w:rsidRPr="00D360E8" w:rsidRDefault="00AC475A" w:rsidP="00AC475A">
      <w:pPr>
        <w:spacing w:after="0" w:line="240" w:lineRule="auto"/>
        <w:ind w:firstLine="0"/>
        <w:rPr>
          <w:rFonts w:ascii="Garamond" w:hAnsi="Garamond"/>
        </w:rPr>
      </w:pPr>
    </w:p>
    <w:p w:rsidR="00AC475A" w:rsidRPr="00D360E8" w:rsidRDefault="00AC475A" w:rsidP="00AC475A">
      <w:pPr>
        <w:spacing w:after="0" w:line="240" w:lineRule="auto"/>
        <w:ind w:firstLine="0"/>
        <w:jc w:val="center"/>
        <w:rPr>
          <w:rFonts w:ascii="Garamond" w:hAnsi="Garamond"/>
        </w:rPr>
      </w:pPr>
      <w:r w:rsidRPr="00D360E8">
        <w:rPr>
          <w:rFonts w:ascii="Garamond" w:hAnsi="Garamond"/>
        </w:rPr>
        <w:t>TABELA E LËNDËS</w:t>
      </w:r>
    </w:p>
    <w:p w:rsidR="00AC475A" w:rsidRPr="007C0909" w:rsidRDefault="00AC475A" w:rsidP="00AC475A">
      <w:pPr>
        <w:spacing w:after="0" w:line="240" w:lineRule="auto"/>
        <w:ind w:firstLine="0"/>
        <w:rPr>
          <w:rFonts w:ascii="Garamond" w:hAnsi="Garamond"/>
          <w:b/>
        </w:rPr>
      </w:pPr>
    </w:p>
    <w:tbl>
      <w:tblPr>
        <w:tblW w:w="0" w:type="auto"/>
        <w:tblLook w:val="01E0"/>
      </w:tblPr>
      <w:tblGrid>
        <w:gridCol w:w="1938"/>
        <w:gridCol w:w="4255"/>
        <w:gridCol w:w="2067"/>
        <w:gridCol w:w="1028"/>
      </w:tblGrid>
      <w:tr w:rsidR="00AC475A" w:rsidRPr="00787E84" w:rsidTr="00DB56FA">
        <w:tc>
          <w:tcPr>
            <w:tcW w:w="1938" w:type="dxa"/>
            <w:shd w:val="clear" w:color="auto" w:fill="auto"/>
          </w:tcPr>
          <w:p w:rsidR="00AC475A" w:rsidRPr="00787E84" w:rsidRDefault="00AC475A" w:rsidP="00DB56FA">
            <w:pPr>
              <w:spacing w:after="0" w:line="240" w:lineRule="auto"/>
              <w:ind w:firstLine="0"/>
              <w:rPr>
                <w:rFonts w:ascii="Garamond" w:hAnsi="Garamond"/>
              </w:rPr>
            </w:pPr>
            <w:r w:rsidRPr="00787E84">
              <w:rPr>
                <w:rFonts w:ascii="Garamond" w:hAnsi="Garamond"/>
              </w:rPr>
              <w:t>Shtojca 4a</w:t>
            </w:r>
          </w:p>
        </w:tc>
        <w:tc>
          <w:tcPr>
            <w:tcW w:w="4255" w:type="dxa"/>
            <w:shd w:val="clear" w:color="auto" w:fill="auto"/>
          </w:tcPr>
          <w:p w:rsidR="00AC475A" w:rsidRPr="00787E84" w:rsidRDefault="00AC475A" w:rsidP="00DB56FA">
            <w:pPr>
              <w:spacing w:after="0" w:line="240" w:lineRule="auto"/>
              <w:ind w:firstLine="0"/>
              <w:rPr>
                <w:rFonts w:ascii="Garamond" w:hAnsi="Garamond"/>
              </w:rPr>
            </w:pPr>
            <w:r w:rsidRPr="00787E84">
              <w:rPr>
                <w:rFonts w:ascii="Garamond" w:hAnsi="Garamond"/>
              </w:rPr>
              <w:t xml:space="preserve">Raporti </w:t>
            </w:r>
            <w:r w:rsidR="00CF2990" w:rsidRPr="00787E84">
              <w:rPr>
                <w:rFonts w:ascii="Garamond" w:hAnsi="Garamond"/>
              </w:rPr>
              <w:t>përshkrues i monitorimit</w:t>
            </w:r>
          </w:p>
        </w:tc>
        <w:tc>
          <w:tcPr>
            <w:tcW w:w="2067" w:type="dxa"/>
            <w:shd w:val="clear" w:color="auto" w:fill="auto"/>
          </w:tcPr>
          <w:p w:rsidR="00AC475A" w:rsidRPr="00787E84" w:rsidRDefault="00AC475A" w:rsidP="00DB56FA">
            <w:pPr>
              <w:spacing w:after="0" w:line="240" w:lineRule="auto"/>
              <w:ind w:firstLine="0"/>
              <w:jc w:val="right"/>
              <w:rPr>
                <w:rFonts w:ascii="Garamond" w:hAnsi="Garamond"/>
              </w:rPr>
            </w:pPr>
          </w:p>
        </w:tc>
        <w:tc>
          <w:tcPr>
            <w:tcW w:w="1028" w:type="dxa"/>
            <w:shd w:val="clear" w:color="auto" w:fill="auto"/>
          </w:tcPr>
          <w:p w:rsidR="00AC475A" w:rsidRPr="00787E84" w:rsidRDefault="00AC475A" w:rsidP="00DB56FA">
            <w:pPr>
              <w:spacing w:after="0" w:line="240" w:lineRule="auto"/>
              <w:ind w:firstLine="0"/>
              <w:jc w:val="right"/>
              <w:rPr>
                <w:rFonts w:ascii="Garamond" w:hAnsi="Garamond"/>
              </w:rPr>
            </w:pPr>
          </w:p>
        </w:tc>
      </w:tr>
      <w:tr w:rsidR="00AC475A" w:rsidRPr="00787E84" w:rsidTr="00DB56FA">
        <w:tc>
          <w:tcPr>
            <w:tcW w:w="1938" w:type="dxa"/>
            <w:shd w:val="clear" w:color="auto" w:fill="auto"/>
          </w:tcPr>
          <w:p w:rsidR="00AC475A" w:rsidRPr="00787E84" w:rsidRDefault="00AC475A" w:rsidP="00DB56FA">
            <w:pPr>
              <w:spacing w:after="0" w:line="240" w:lineRule="auto"/>
              <w:ind w:firstLine="0"/>
              <w:rPr>
                <w:rFonts w:ascii="Garamond" w:hAnsi="Garamond"/>
              </w:rPr>
            </w:pPr>
            <w:r w:rsidRPr="00787E84">
              <w:rPr>
                <w:rFonts w:ascii="Garamond" w:hAnsi="Garamond"/>
              </w:rPr>
              <w:t>Shtojca 4b</w:t>
            </w:r>
          </w:p>
        </w:tc>
        <w:tc>
          <w:tcPr>
            <w:tcW w:w="4255" w:type="dxa"/>
            <w:shd w:val="clear" w:color="auto" w:fill="auto"/>
          </w:tcPr>
          <w:p w:rsidR="00AC475A" w:rsidRPr="00787E84" w:rsidRDefault="00AC475A" w:rsidP="00DB56FA">
            <w:pPr>
              <w:spacing w:after="0" w:line="240" w:lineRule="auto"/>
              <w:ind w:firstLine="0"/>
              <w:rPr>
                <w:rFonts w:ascii="Garamond" w:hAnsi="Garamond"/>
              </w:rPr>
            </w:pPr>
            <w:r w:rsidRPr="00787E84">
              <w:rPr>
                <w:rFonts w:ascii="Garamond" w:hAnsi="Garamond"/>
              </w:rPr>
              <w:t>Tabela 1</w:t>
            </w:r>
            <w:r>
              <w:rPr>
                <w:rFonts w:ascii="Garamond" w:hAnsi="Garamond"/>
              </w:rPr>
              <w:t>.</w:t>
            </w:r>
            <w:r w:rsidRPr="00787E84">
              <w:rPr>
                <w:rFonts w:ascii="Garamond" w:hAnsi="Garamond"/>
              </w:rPr>
              <w:t xml:space="preserve"> Kostot</w:t>
            </w:r>
          </w:p>
        </w:tc>
        <w:tc>
          <w:tcPr>
            <w:tcW w:w="2067" w:type="dxa"/>
            <w:shd w:val="clear" w:color="auto" w:fill="auto"/>
          </w:tcPr>
          <w:p w:rsidR="00AC475A" w:rsidRPr="00787E84" w:rsidRDefault="00AC475A" w:rsidP="00DB56FA">
            <w:pPr>
              <w:spacing w:after="0" w:line="240" w:lineRule="auto"/>
              <w:ind w:firstLine="0"/>
              <w:jc w:val="right"/>
              <w:rPr>
                <w:rFonts w:ascii="Garamond" w:hAnsi="Garamond"/>
              </w:rPr>
            </w:pPr>
          </w:p>
        </w:tc>
        <w:tc>
          <w:tcPr>
            <w:tcW w:w="1028" w:type="dxa"/>
            <w:shd w:val="clear" w:color="auto" w:fill="auto"/>
          </w:tcPr>
          <w:p w:rsidR="00AC475A" w:rsidRPr="00787E84" w:rsidRDefault="00AC475A" w:rsidP="00DB56FA">
            <w:pPr>
              <w:spacing w:after="0" w:line="240" w:lineRule="auto"/>
              <w:ind w:firstLine="0"/>
              <w:jc w:val="right"/>
              <w:rPr>
                <w:rFonts w:ascii="Garamond" w:hAnsi="Garamond"/>
              </w:rPr>
            </w:pPr>
          </w:p>
        </w:tc>
      </w:tr>
      <w:tr w:rsidR="00AC475A" w:rsidRPr="00787E84" w:rsidTr="00DB56FA">
        <w:tc>
          <w:tcPr>
            <w:tcW w:w="1938" w:type="dxa"/>
            <w:shd w:val="clear" w:color="auto" w:fill="auto"/>
          </w:tcPr>
          <w:p w:rsidR="00AC475A" w:rsidRPr="00787E84" w:rsidRDefault="00AC475A" w:rsidP="00DB56FA">
            <w:pPr>
              <w:spacing w:after="0" w:line="240" w:lineRule="auto"/>
              <w:ind w:firstLine="0"/>
              <w:rPr>
                <w:rFonts w:ascii="Garamond" w:hAnsi="Garamond"/>
              </w:rPr>
            </w:pPr>
            <w:r w:rsidRPr="00787E84">
              <w:rPr>
                <w:rFonts w:ascii="Garamond" w:hAnsi="Garamond"/>
              </w:rPr>
              <w:t>Shtojca 4c</w:t>
            </w:r>
          </w:p>
        </w:tc>
        <w:tc>
          <w:tcPr>
            <w:tcW w:w="4255" w:type="dxa"/>
            <w:shd w:val="clear" w:color="auto" w:fill="auto"/>
          </w:tcPr>
          <w:p w:rsidR="00AC475A" w:rsidRPr="00787E84" w:rsidRDefault="00AC475A" w:rsidP="00DB56FA">
            <w:pPr>
              <w:spacing w:after="0" w:line="240" w:lineRule="auto"/>
              <w:ind w:firstLine="0"/>
              <w:rPr>
                <w:rFonts w:ascii="Garamond" w:hAnsi="Garamond"/>
              </w:rPr>
            </w:pPr>
            <w:r w:rsidRPr="00787E84">
              <w:rPr>
                <w:rFonts w:ascii="Garamond" w:hAnsi="Garamond"/>
              </w:rPr>
              <w:t>Tabela 2A</w:t>
            </w:r>
            <w:r>
              <w:rPr>
                <w:rFonts w:ascii="Garamond" w:hAnsi="Garamond"/>
              </w:rPr>
              <w:t>.</w:t>
            </w:r>
            <w:r w:rsidRPr="00787E84">
              <w:rPr>
                <w:rFonts w:ascii="Garamond" w:hAnsi="Garamond"/>
              </w:rPr>
              <w:t xml:space="preserve"> Plani i </w:t>
            </w:r>
            <w:r w:rsidR="00CF2990" w:rsidRPr="00787E84">
              <w:rPr>
                <w:rFonts w:ascii="Garamond" w:hAnsi="Garamond"/>
              </w:rPr>
              <w:t>prokurimit</w:t>
            </w:r>
          </w:p>
        </w:tc>
        <w:tc>
          <w:tcPr>
            <w:tcW w:w="2067" w:type="dxa"/>
            <w:shd w:val="clear" w:color="auto" w:fill="auto"/>
          </w:tcPr>
          <w:p w:rsidR="00AC475A" w:rsidRPr="00787E84" w:rsidRDefault="00AC475A" w:rsidP="00DB56FA">
            <w:pPr>
              <w:spacing w:after="0" w:line="240" w:lineRule="auto"/>
              <w:ind w:firstLine="0"/>
              <w:jc w:val="right"/>
              <w:rPr>
                <w:rFonts w:ascii="Garamond" w:hAnsi="Garamond"/>
              </w:rPr>
            </w:pPr>
          </w:p>
        </w:tc>
        <w:tc>
          <w:tcPr>
            <w:tcW w:w="1028" w:type="dxa"/>
            <w:shd w:val="clear" w:color="auto" w:fill="auto"/>
          </w:tcPr>
          <w:p w:rsidR="00AC475A" w:rsidRPr="00787E84" w:rsidRDefault="00AC475A" w:rsidP="00DB56FA">
            <w:pPr>
              <w:spacing w:after="0" w:line="240" w:lineRule="auto"/>
              <w:ind w:firstLine="0"/>
              <w:jc w:val="right"/>
              <w:rPr>
                <w:rFonts w:ascii="Garamond" w:hAnsi="Garamond"/>
              </w:rPr>
            </w:pPr>
          </w:p>
        </w:tc>
      </w:tr>
      <w:tr w:rsidR="00AC475A" w:rsidRPr="00787E84" w:rsidTr="00DB56FA">
        <w:tc>
          <w:tcPr>
            <w:tcW w:w="1938" w:type="dxa"/>
            <w:shd w:val="clear" w:color="auto" w:fill="auto"/>
          </w:tcPr>
          <w:p w:rsidR="00AC475A" w:rsidRPr="00787E84" w:rsidRDefault="00AC475A" w:rsidP="00DB56FA">
            <w:pPr>
              <w:spacing w:after="0" w:line="240" w:lineRule="auto"/>
              <w:ind w:firstLine="0"/>
              <w:rPr>
                <w:rFonts w:ascii="Garamond" w:hAnsi="Garamond"/>
              </w:rPr>
            </w:pPr>
            <w:r w:rsidRPr="00787E84">
              <w:rPr>
                <w:rFonts w:ascii="Garamond" w:hAnsi="Garamond"/>
              </w:rPr>
              <w:t>Shtojca 4d</w:t>
            </w:r>
          </w:p>
        </w:tc>
        <w:tc>
          <w:tcPr>
            <w:tcW w:w="4255" w:type="dxa"/>
            <w:shd w:val="clear" w:color="auto" w:fill="auto"/>
          </w:tcPr>
          <w:p w:rsidR="00AC475A" w:rsidRPr="00787E84" w:rsidRDefault="00AC475A" w:rsidP="00DB56FA">
            <w:pPr>
              <w:spacing w:after="0" w:line="240" w:lineRule="auto"/>
              <w:ind w:firstLine="0"/>
              <w:rPr>
                <w:rFonts w:ascii="Garamond" w:hAnsi="Garamond"/>
              </w:rPr>
            </w:pPr>
            <w:r w:rsidRPr="00787E84">
              <w:rPr>
                <w:rFonts w:ascii="Garamond" w:hAnsi="Garamond"/>
              </w:rPr>
              <w:t>Tabela 2B</w:t>
            </w:r>
            <w:r>
              <w:rPr>
                <w:rFonts w:ascii="Garamond" w:hAnsi="Garamond"/>
              </w:rPr>
              <w:t>.</w:t>
            </w:r>
            <w:r w:rsidRPr="00787E84">
              <w:rPr>
                <w:rFonts w:ascii="Garamond" w:hAnsi="Garamond"/>
              </w:rPr>
              <w:t xml:space="preserve"> Lista e kontratave të fituara</w:t>
            </w:r>
          </w:p>
        </w:tc>
        <w:tc>
          <w:tcPr>
            <w:tcW w:w="2067" w:type="dxa"/>
            <w:shd w:val="clear" w:color="auto" w:fill="auto"/>
          </w:tcPr>
          <w:p w:rsidR="00AC475A" w:rsidRPr="00787E84" w:rsidRDefault="00AC475A" w:rsidP="00DB56FA">
            <w:pPr>
              <w:spacing w:after="0" w:line="240" w:lineRule="auto"/>
              <w:ind w:firstLine="0"/>
              <w:jc w:val="right"/>
              <w:rPr>
                <w:rFonts w:ascii="Garamond" w:hAnsi="Garamond"/>
              </w:rPr>
            </w:pPr>
          </w:p>
        </w:tc>
        <w:tc>
          <w:tcPr>
            <w:tcW w:w="1028" w:type="dxa"/>
            <w:shd w:val="clear" w:color="auto" w:fill="auto"/>
          </w:tcPr>
          <w:p w:rsidR="00AC475A" w:rsidRPr="00787E84" w:rsidRDefault="00AC475A" w:rsidP="00DB56FA">
            <w:pPr>
              <w:spacing w:after="0" w:line="240" w:lineRule="auto"/>
              <w:ind w:firstLine="0"/>
              <w:jc w:val="right"/>
              <w:rPr>
                <w:rFonts w:ascii="Garamond" w:hAnsi="Garamond"/>
              </w:rPr>
            </w:pPr>
          </w:p>
        </w:tc>
      </w:tr>
      <w:tr w:rsidR="00AC475A" w:rsidRPr="00787E84" w:rsidTr="00DB56FA">
        <w:tc>
          <w:tcPr>
            <w:tcW w:w="1938" w:type="dxa"/>
            <w:shd w:val="clear" w:color="auto" w:fill="auto"/>
          </w:tcPr>
          <w:p w:rsidR="00AC475A" w:rsidRPr="00787E84" w:rsidRDefault="00AC475A" w:rsidP="00DB56FA">
            <w:pPr>
              <w:spacing w:after="0" w:line="240" w:lineRule="auto"/>
              <w:ind w:firstLine="0"/>
              <w:rPr>
                <w:rFonts w:ascii="Garamond" w:hAnsi="Garamond"/>
              </w:rPr>
            </w:pPr>
            <w:r w:rsidRPr="00787E84">
              <w:rPr>
                <w:rFonts w:ascii="Garamond" w:hAnsi="Garamond"/>
              </w:rPr>
              <w:t>Shtojca 4e</w:t>
            </w:r>
          </w:p>
        </w:tc>
        <w:tc>
          <w:tcPr>
            <w:tcW w:w="4255" w:type="dxa"/>
            <w:shd w:val="clear" w:color="auto" w:fill="auto"/>
          </w:tcPr>
          <w:p w:rsidR="00AC475A" w:rsidRPr="00787E84" w:rsidRDefault="00AC475A" w:rsidP="00DB56FA">
            <w:pPr>
              <w:spacing w:after="0" w:line="240" w:lineRule="auto"/>
              <w:ind w:firstLine="0"/>
              <w:rPr>
                <w:rFonts w:ascii="Garamond" w:hAnsi="Garamond"/>
              </w:rPr>
            </w:pPr>
            <w:r w:rsidRPr="00787E84">
              <w:rPr>
                <w:rFonts w:ascii="Garamond" w:hAnsi="Garamond"/>
              </w:rPr>
              <w:t>Tabela 3A</w:t>
            </w:r>
            <w:r>
              <w:rPr>
                <w:rFonts w:ascii="Garamond" w:hAnsi="Garamond"/>
              </w:rPr>
              <w:t>.</w:t>
            </w:r>
            <w:r w:rsidRPr="00787E84">
              <w:rPr>
                <w:rFonts w:ascii="Garamond" w:hAnsi="Garamond"/>
              </w:rPr>
              <w:t xml:space="preserve"> Përdorimi i Grantit të CEB</w:t>
            </w:r>
            <w:r>
              <w:rPr>
                <w:rFonts w:ascii="Garamond" w:hAnsi="Garamond"/>
              </w:rPr>
              <w:t>-it</w:t>
            </w:r>
          </w:p>
        </w:tc>
        <w:tc>
          <w:tcPr>
            <w:tcW w:w="2067" w:type="dxa"/>
            <w:shd w:val="clear" w:color="auto" w:fill="auto"/>
          </w:tcPr>
          <w:p w:rsidR="00AC475A" w:rsidRPr="00787E84" w:rsidRDefault="00AC475A" w:rsidP="00DB56FA">
            <w:pPr>
              <w:spacing w:after="0" w:line="240" w:lineRule="auto"/>
              <w:ind w:firstLine="0"/>
              <w:jc w:val="right"/>
              <w:rPr>
                <w:rFonts w:ascii="Garamond" w:hAnsi="Garamond"/>
              </w:rPr>
            </w:pPr>
          </w:p>
        </w:tc>
        <w:tc>
          <w:tcPr>
            <w:tcW w:w="1028" w:type="dxa"/>
            <w:shd w:val="clear" w:color="auto" w:fill="auto"/>
          </w:tcPr>
          <w:p w:rsidR="00AC475A" w:rsidRPr="00787E84" w:rsidRDefault="00AC475A" w:rsidP="00DB56FA">
            <w:pPr>
              <w:spacing w:after="0" w:line="240" w:lineRule="auto"/>
              <w:ind w:firstLine="0"/>
              <w:jc w:val="right"/>
              <w:rPr>
                <w:rFonts w:ascii="Garamond" w:hAnsi="Garamond"/>
              </w:rPr>
            </w:pPr>
          </w:p>
        </w:tc>
      </w:tr>
      <w:tr w:rsidR="00AC475A" w:rsidRPr="00787E84" w:rsidTr="00DB56FA">
        <w:tc>
          <w:tcPr>
            <w:tcW w:w="1938" w:type="dxa"/>
            <w:shd w:val="clear" w:color="auto" w:fill="auto"/>
          </w:tcPr>
          <w:p w:rsidR="00AC475A" w:rsidRPr="00787E84" w:rsidRDefault="00AC475A" w:rsidP="00DB56FA">
            <w:pPr>
              <w:spacing w:after="0" w:line="240" w:lineRule="auto"/>
              <w:ind w:firstLine="0"/>
              <w:rPr>
                <w:rFonts w:ascii="Garamond" w:hAnsi="Garamond"/>
              </w:rPr>
            </w:pPr>
            <w:r w:rsidRPr="00787E84">
              <w:rPr>
                <w:rFonts w:ascii="Garamond" w:hAnsi="Garamond"/>
              </w:rPr>
              <w:t>Shtojca 4f</w:t>
            </w:r>
          </w:p>
        </w:tc>
        <w:tc>
          <w:tcPr>
            <w:tcW w:w="4255" w:type="dxa"/>
            <w:shd w:val="clear" w:color="auto" w:fill="auto"/>
          </w:tcPr>
          <w:p w:rsidR="00AC475A" w:rsidRPr="00787E84" w:rsidRDefault="00AC475A" w:rsidP="00DB56FA">
            <w:pPr>
              <w:spacing w:after="0" w:line="240" w:lineRule="auto"/>
              <w:ind w:firstLine="0"/>
              <w:rPr>
                <w:rFonts w:ascii="Garamond" w:hAnsi="Garamond"/>
              </w:rPr>
            </w:pPr>
            <w:r w:rsidRPr="00787E84">
              <w:rPr>
                <w:rFonts w:ascii="Garamond" w:hAnsi="Garamond"/>
              </w:rPr>
              <w:t>Tabela 3B</w:t>
            </w:r>
            <w:r>
              <w:rPr>
                <w:rFonts w:ascii="Garamond" w:hAnsi="Garamond"/>
              </w:rPr>
              <w:t>.</w:t>
            </w:r>
            <w:r w:rsidRPr="00787E84">
              <w:rPr>
                <w:rFonts w:ascii="Garamond" w:hAnsi="Garamond"/>
              </w:rPr>
              <w:t xml:space="preserve"> Përdorimi i Huas së CEB</w:t>
            </w:r>
            <w:r>
              <w:rPr>
                <w:rFonts w:ascii="Garamond" w:hAnsi="Garamond"/>
              </w:rPr>
              <w:t>-it</w:t>
            </w:r>
          </w:p>
        </w:tc>
        <w:tc>
          <w:tcPr>
            <w:tcW w:w="2067" w:type="dxa"/>
            <w:shd w:val="clear" w:color="auto" w:fill="auto"/>
          </w:tcPr>
          <w:p w:rsidR="00AC475A" w:rsidRPr="00787E84" w:rsidRDefault="00AC475A" w:rsidP="00DB56FA">
            <w:pPr>
              <w:spacing w:after="0" w:line="240" w:lineRule="auto"/>
              <w:ind w:firstLine="0"/>
              <w:jc w:val="right"/>
              <w:rPr>
                <w:rFonts w:ascii="Garamond" w:hAnsi="Garamond"/>
              </w:rPr>
            </w:pPr>
          </w:p>
        </w:tc>
        <w:tc>
          <w:tcPr>
            <w:tcW w:w="1028" w:type="dxa"/>
            <w:shd w:val="clear" w:color="auto" w:fill="auto"/>
          </w:tcPr>
          <w:p w:rsidR="00AC475A" w:rsidRPr="00787E84" w:rsidRDefault="00AC475A" w:rsidP="00DB56FA">
            <w:pPr>
              <w:spacing w:after="0" w:line="240" w:lineRule="auto"/>
              <w:ind w:firstLine="0"/>
              <w:jc w:val="right"/>
              <w:rPr>
                <w:rFonts w:ascii="Garamond" w:hAnsi="Garamond"/>
              </w:rPr>
            </w:pPr>
          </w:p>
        </w:tc>
      </w:tr>
      <w:tr w:rsidR="00AC475A" w:rsidRPr="00787E84" w:rsidTr="00DB56FA">
        <w:tc>
          <w:tcPr>
            <w:tcW w:w="1938" w:type="dxa"/>
            <w:shd w:val="clear" w:color="auto" w:fill="auto"/>
          </w:tcPr>
          <w:p w:rsidR="00AC475A" w:rsidRPr="00787E84" w:rsidRDefault="00AC475A" w:rsidP="00DB56FA">
            <w:pPr>
              <w:spacing w:after="0" w:line="240" w:lineRule="auto"/>
              <w:ind w:firstLine="0"/>
              <w:rPr>
                <w:rFonts w:ascii="Garamond" w:hAnsi="Garamond"/>
              </w:rPr>
            </w:pPr>
            <w:r w:rsidRPr="00787E84">
              <w:rPr>
                <w:rFonts w:ascii="Garamond" w:hAnsi="Garamond"/>
              </w:rPr>
              <w:t>Shtojca 4g</w:t>
            </w:r>
          </w:p>
        </w:tc>
        <w:tc>
          <w:tcPr>
            <w:tcW w:w="4255" w:type="dxa"/>
            <w:shd w:val="clear" w:color="auto" w:fill="auto"/>
          </w:tcPr>
          <w:p w:rsidR="00AC475A" w:rsidRPr="00787E84" w:rsidRDefault="00AC475A" w:rsidP="00DB56FA">
            <w:pPr>
              <w:spacing w:after="0" w:line="240" w:lineRule="auto"/>
              <w:ind w:firstLine="0"/>
              <w:rPr>
                <w:rFonts w:ascii="Garamond" w:hAnsi="Garamond"/>
              </w:rPr>
            </w:pPr>
            <w:r w:rsidRPr="00787E84">
              <w:rPr>
                <w:rFonts w:ascii="Garamond" w:hAnsi="Garamond"/>
              </w:rPr>
              <w:t>Tabela 4</w:t>
            </w:r>
            <w:r>
              <w:rPr>
                <w:rFonts w:ascii="Garamond" w:hAnsi="Garamond"/>
              </w:rPr>
              <w:t>.</w:t>
            </w:r>
            <w:r w:rsidRPr="00787E84">
              <w:rPr>
                <w:rFonts w:ascii="Garamond" w:hAnsi="Garamond"/>
              </w:rPr>
              <w:t xml:space="preserve"> Plani i </w:t>
            </w:r>
            <w:r w:rsidR="00CF2990" w:rsidRPr="00787E84">
              <w:rPr>
                <w:rFonts w:ascii="Garamond" w:hAnsi="Garamond"/>
              </w:rPr>
              <w:t>financimit</w:t>
            </w:r>
          </w:p>
        </w:tc>
        <w:tc>
          <w:tcPr>
            <w:tcW w:w="2067" w:type="dxa"/>
            <w:shd w:val="clear" w:color="auto" w:fill="auto"/>
          </w:tcPr>
          <w:p w:rsidR="00AC475A" w:rsidRPr="00787E84" w:rsidRDefault="00AC475A" w:rsidP="00DB56FA">
            <w:pPr>
              <w:spacing w:after="0" w:line="240" w:lineRule="auto"/>
              <w:ind w:firstLine="0"/>
              <w:jc w:val="right"/>
              <w:rPr>
                <w:rFonts w:ascii="Garamond" w:hAnsi="Garamond"/>
              </w:rPr>
            </w:pPr>
          </w:p>
        </w:tc>
        <w:tc>
          <w:tcPr>
            <w:tcW w:w="1028" w:type="dxa"/>
            <w:shd w:val="clear" w:color="auto" w:fill="auto"/>
          </w:tcPr>
          <w:p w:rsidR="00AC475A" w:rsidRPr="00787E84" w:rsidRDefault="00AC475A" w:rsidP="00DB56FA">
            <w:pPr>
              <w:spacing w:after="0" w:line="240" w:lineRule="auto"/>
              <w:ind w:firstLine="0"/>
              <w:jc w:val="right"/>
              <w:rPr>
                <w:rFonts w:ascii="Garamond" w:hAnsi="Garamond"/>
              </w:rPr>
            </w:pPr>
          </w:p>
        </w:tc>
      </w:tr>
      <w:tr w:rsidR="00AC475A" w:rsidRPr="00787E84" w:rsidTr="00DB56FA">
        <w:tc>
          <w:tcPr>
            <w:tcW w:w="1938" w:type="dxa"/>
            <w:shd w:val="clear" w:color="auto" w:fill="auto"/>
          </w:tcPr>
          <w:p w:rsidR="00AC475A" w:rsidRPr="00787E84" w:rsidRDefault="00AC475A" w:rsidP="00DB56FA">
            <w:pPr>
              <w:spacing w:after="0" w:line="240" w:lineRule="auto"/>
              <w:ind w:firstLine="0"/>
              <w:rPr>
                <w:rFonts w:ascii="Garamond" w:hAnsi="Garamond"/>
              </w:rPr>
            </w:pPr>
            <w:r w:rsidRPr="00787E84">
              <w:rPr>
                <w:rFonts w:ascii="Garamond" w:hAnsi="Garamond"/>
              </w:rPr>
              <w:t>Shtojca 4h</w:t>
            </w:r>
          </w:p>
        </w:tc>
        <w:tc>
          <w:tcPr>
            <w:tcW w:w="4255" w:type="dxa"/>
            <w:shd w:val="clear" w:color="auto" w:fill="auto"/>
          </w:tcPr>
          <w:p w:rsidR="00AC475A" w:rsidRPr="00787E84" w:rsidRDefault="00AC475A" w:rsidP="00DB56FA">
            <w:pPr>
              <w:spacing w:after="0" w:line="240" w:lineRule="auto"/>
              <w:ind w:firstLine="0"/>
              <w:rPr>
                <w:rFonts w:ascii="Garamond" w:hAnsi="Garamond"/>
              </w:rPr>
            </w:pPr>
            <w:r w:rsidRPr="00787E84">
              <w:rPr>
                <w:rFonts w:ascii="Garamond" w:hAnsi="Garamond"/>
              </w:rPr>
              <w:t>Tabela 5</w:t>
            </w:r>
            <w:r>
              <w:rPr>
                <w:rFonts w:ascii="Garamond" w:hAnsi="Garamond"/>
              </w:rPr>
              <w:t>.</w:t>
            </w:r>
            <w:r w:rsidRPr="00787E84">
              <w:rPr>
                <w:rFonts w:ascii="Garamond" w:hAnsi="Garamond"/>
              </w:rPr>
              <w:t xml:space="preserve"> Grafiku i aktiviteteve</w:t>
            </w:r>
          </w:p>
        </w:tc>
        <w:tc>
          <w:tcPr>
            <w:tcW w:w="2067" w:type="dxa"/>
            <w:shd w:val="clear" w:color="auto" w:fill="auto"/>
          </w:tcPr>
          <w:p w:rsidR="00AC475A" w:rsidRPr="00787E84" w:rsidRDefault="00AC475A" w:rsidP="00DB56FA">
            <w:pPr>
              <w:spacing w:after="0" w:line="240" w:lineRule="auto"/>
              <w:ind w:firstLine="0"/>
              <w:jc w:val="right"/>
              <w:rPr>
                <w:rFonts w:ascii="Garamond" w:hAnsi="Garamond"/>
              </w:rPr>
            </w:pPr>
          </w:p>
        </w:tc>
        <w:tc>
          <w:tcPr>
            <w:tcW w:w="1028" w:type="dxa"/>
            <w:shd w:val="clear" w:color="auto" w:fill="auto"/>
          </w:tcPr>
          <w:p w:rsidR="00AC475A" w:rsidRPr="00787E84" w:rsidRDefault="00AC475A" w:rsidP="00DB56FA">
            <w:pPr>
              <w:spacing w:after="0" w:line="240" w:lineRule="auto"/>
              <w:ind w:firstLine="0"/>
              <w:jc w:val="right"/>
              <w:rPr>
                <w:rFonts w:ascii="Garamond" w:hAnsi="Garamond"/>
              </w:rPr>
            </w:pPr>
          </w:p>
        </w:tc>
      </w:tr>
      <w:tr w:rsidR="00AC475A" w:rsidRPr="00787E84" w:rsidTr="00DB56FA">
        <w:tc>
          <w:tcPr>
            <w:tcW w:w="1938" w:type="dxa"/>
            <w:shd w:val="clear" w:color="auto" w:fill="auto"/>
          </w:tcPr>
          <w:p w:rsidR="00AC475A" w:rsidRPr="00787E84" w:rsidRDefault="00AC475A" w:rsidP="00DB56FA">
            <w:pPr>
              <w:spacing w:after="0" w:line="240" w:lineRule="auto"/>
              <w:ind w:firstLine="0"/>
              <w:rPr>
                <w:rFonts w:ascii="Garamond" w:hAnsi="Garamond"/>
              </w:rPr>
            </w:pPr>
            <w:r w:rsidRPr="00787E84">
              <w:rPr>
                <w:rFonts w:ascii="Garamond" w:hAnsi="Garamond"/>
              </w:rPr>
              <w:t>Shtojca 4i</w:t>
            </w:r>
          </w:p>
        </w:tc>
        <w:tc>
          <w:tcPr>
            <w:tcW w:w="4255" w:type="dxa"/>
            <w:shd w:val="clear" w:color="auto" w:fill="auto"/>
          </w:tcPr>
          <w:p w:rsidR="00AC475A" w:rsidRPr="00787E84" w:rsidRDefault="00AC475A" w:rsidP="00DB56FA">
            <w:pPr>
              <w:spacing w:after="0" w:line="240" w:lineRule="auto"/>
              <w:ind w:firstLine="0"/>
              <w:rPr>
                <w:rFonts w:ascii="Garamond" w:hAnsi="Garamond"/>
              </w:rPr>
            </w:pPr>
            <w:r w:rsidRPr="00787E84">
              <w:rPr>
                <w:rFonts w:ascii="Garamond" w:hAnsi="Garamond"/>
              </w:rPr>
              <w:t>Tabela 6</w:t>
            </w:r>
            <w:r>
              <w:rPr>
                <w:rFonts w:ascii="Garamond" w:hAnsi="Garamond"/>
              </w:rPr>
              <w:t>.</w:t>
            </w:r>
            <w:r w:rsidRPr="00787E84">
              <w:rPr>
                <w:rFonts w:ascii="Garamond" w:hAnsi="Garamond"/>
              </w:rPr>
              <w:t xml:space="preserve"> Treguesit teknik</w:t>
            </w:r>
            <w:r w:rsidR="008B6610">
              <w:rPr>
                <w:rFonts w:ascii="Garamond" w:hAnsi="Garamond"/>
              </w:rPr>
              <w:t>ë</w:t>
            </w:r>
            <w:r w:rsidRPr="00787E84">
              <w:rPr>
                <w:rFonts w:ascii="Garamond" w:hAnsi="Garamond"/>
              </w:rPr>
              <w:t xml:space="preserve"> të Projektit</w:t>
            </w:r>
          </w:p>
        </w:tc>
        <w:tc>
          <w:tcPr>
            <w:tcW w:w="2067" w:type="dxa"/>
            <w:shd w:val="clear" w:color="auto" w:fill="auto"/>
          </w:tcPr>
          <w:p w:rsidR="00AC475A" w:rsidRPr="00787E84" w:rsidRDefault="00AC475A" w:rsidP="00DB56FA">
            <w:pPr>
              <w:spacing w:after="0" w:line="240" w:lineRule="auto"/>
              <w:ind w:firstLine="0"/>
              <w:jc w:val="right"/>
              <w:rPr>
                <w:rFonts w:ascii="Garamond" w:hAnsi="Garamond"/>
              </w:rPr>
            </w:pPr>
          </w:p>
        </w:tc>
        <w:tc>
          <w:tcPr>
            <w:tcW w:w="1028" w:type="dxa"/>
            <w:shd w:val="clear" w:color="auto" w:fill="auto"/>
          </w:tcPr>
          <w:p w:rsidR="00AC475A" w:rsidRPr="00787E84" w:rsidRDefault="00AC475A" w:rsidP="00DB56FA">
            <w:pPr>
              <w:spacing w:after="0" w:line="240" w:lineRule="auto"/>
              <w:ind w:firstLine="0"/>
              <w:jc w:val="right"/>
              <w:rPr>
                <w:rFonts w:ascii="Garamond" w:hAnsi="Garamond"/>
              </w:rPr>
            </w:pPr>
          </w:p>
        </w:tc>
      </w:tr>
      <w:tr w:rsidR="00AC475A" w:rsidRPr="00787E84" w:rsidTr="00DB56FA">
        <w:tc>
          <w:tcPr>
            <w:tcW w:w="1938" w:type="dxa"/>
            <w:shd w:val="clear" w:color="auto" w:fill="auto"/>
          </w:tcPr>
          <w:p w:rsidR="00AC475A" w:rsidRPr="00787E84" w:rsidRDefault="00AC475A" w:rsidP="00DB56FA">
            <w:pPr>
              <w:spacing w:after="0" w:line="240" w:lineRule="auto"/>
              <w:ind w:firstLine="0"/>
              <w:rPr>
                <w:rFonts w:ascii="Garamond" w:hAnsi="Garamond"/>
              </w:rPr>
            </w:pPr>
          </w:p>
        </w:tc>
        <w:tc>
          <w:tcPr>
            <w:tcW w:w="4255" w:type="dxa"/>
            <w:shd w:val="clear" w:color="auto" w:fill="auto"/>
          </w:tcPr>
          <w:p w:rsidR="00AC475A" w:rsidRPr="00787E84" w:rsidRDefault="00AC475A" w:rsidP="00DB56FA">
            <w:pPr>
              <w:spacing w:after="0" w:line="240" w:lineRule="auto"/>
              <w:ind w:firstLine="0"/>
              <w:rPr>
                <w:rFonts w:ascii="Garamond" w:hAnsi="Garamond"/>
              </w:rPr>
            </w:pPr>
          </w:p>
        </w:tc>
        <w:tc>
          <w:tcPr>
            <w:tcW w:w="2067" w:type="dxa"/>
            <w:shd w:val="clear" w:color="auto" w:fill="auto"/>
          </w:tcPr>
          <w:p w:rsidR="00AC475A" w:rsidRPr="00787E84" w:rsidRDefault="00AC475A" w:rsidP="00DB56FA">
            <w:pPr>
              <w:spacing w:after="0" w:line="240" w:lineRule="auto"/>
              <w:ind w:firstLine="0"/>
              <w:jc w:val="right"/>
              <w:rPr>
                <w:rFonts w:ascii="Garamond" w:hAnsi="Garamond"/>
              </w:rPr>
            </w:pPr>
          </w:p>
        </w:tc>
        <w:tc>
          <w:tcPr>
            <w:tcW w:w="1028" w:type="dxa"/>
            <w:shd w:val="clear" w:color="auto" w:fill="auto"/>
          </w:tcPr>
          <w:p w:rsidR="00AC475A" w:rsidRPr="00787E84" w:rsidRDefault="00AC475A" w:rsidP="00DB56FA">
            <w:pPr>
              <w:spacing w:after="0" w:line="240" w:lineRule="auto"/>
              <w:ind w:firstLine="0"/>
              <w:jc w:val="right"/>
              <w:rPr>
                <w:rFonts w:ascii="Garamond" w:hAnsi="Garamond"/>
              </w:rPr>
            </w:pPr>
          </w:p>
        </w:tc>
      </w:tr>
    </w:tbl>
    <w:p w:rsidR="00AC475A" w:rsidRPr="008B6610" w:rsidRDefault="00AC475A" w:rsidP="00AC475A">
      <w:pPr>
        <w:spacing w:after="0" w:line="240" w:lineRule="auto"/>
        <w:ind w:firstLine="288"/>
        <w:jc w:val="center"/>
        <w:rPr>
          <w:rFonts w:ascii="Garamond" w:hAnsi="Garamond"/>
        </w:rPr>
      </w:pPr>
      <w:r w:rsidRPr="008B6610">
        <w:rPr>
          <w:rFonts w:ascii="Garamond" w:hAnsi="Garamond"/>
        </w:rPr>
        <w:t>SHTOJCA 4A</w:t>
      </w:r>
    </w:p>
    <w:p w:rsidR="00AC475A" w:rsidRDefault="00AC475A" w:rsidP="00AC475A">
      <w:pPr>
        <w:spacing w:after="0" w:line="240" w:lineRule="auto"/>
        <w:ind w:firstLine="288"/>
        <w:jc w:val="center"/>
        <w:rPr>
          <w:rFonts w:ascii="Garamond" w:hAnsi="Garamond"/>
        </w:rPr>
      </w:pPr>
      <w:r w:rsidRPr="007C0909">
        <w:rPr>
          <w:rFonts w:ascii="Garamond" w:hAnsi="Garamond"/>
        </w:rPr>
        <w:t>RAPORTI PËRSHKRUES I MONITORIMIT</w:t>
      </w:r>
    </w:p>
    <w:p w:rsidR="00AC475A" w:rsidRPr="007C0909" w:rsidRDefault="00AC475A" w:rsidP="00AC475A">
      <w:pPr>
        <w:spacing w:after="0" w:line="240" w:lineRule="auto"/>
        <w:ind w:firstLine="288"/>
        <w:jc w:val="center"/>
        <w:rPr>
          <w:rFonts w:ascii="Garamond" w:hAnsi="Garamond"/>
        </w:rPr>
      </w:pPr>
    </w:p>
    <w:tbl>
      <w:tblPr>
        <w:tblW w:w="9460" w:type="dxa"/>
        <w:tblInd w:w="93" w:type="dxa"/>
        <w:tblLook w:val="04A0"/>
      </w:tblPr>
      <w:tblGrid>
        <w:gridCol w:w="4037"/>
        <w:gridCol w:w="5423"/>
      </w:tblGrid>
      <w:tr w:rsidR="00AC475A" w:rsidRPr="007C0909" w:rsidTr="00DB56FA">
        <w:trPr>
          <w:trHeight w:val="179"/>
        </w:trPr>
        <w:tc>
          <w:tcPr>
            <w:tcW w:w="9460" w:type="dxa"/>
            <w:gridSpan w:val="2"/>
            <w:tcBorders>
              <w:top w:val="single" w:sz="4" w:space="0" w:color="000000"/>
              <w:left w:val="single" w:sz="4" w:space="0" w:color="0000CF"/>
              <w:bottom w:val="nil"/>
              <w:right w:val="single" w:sz="4" w:space="0" w:color="0000CF"/>
            </w:tcBorders>
            <w:shd w:val="clear" w:color="000000" w:fill="1F497C"/>
            <w:noWrap/>
            <w:hideMark/>
          </w:tcPr>
          <w:p w:rsidR="00AC475A" w:rsidRPr="007C0909" w:rsidRDefault="00AC475A" w:rsidP="00DB56FA">
            <w:pPr>
              <w:spacing w:after="0" w:line="240" w:lineRule="auto"/>
              <w:ind w:firstLine="0"/>
              <w:jc w:val="left"/>
              <w:rPr>
                <w:rFonts w:ascii="Garamond" w:hAnsi="Garamond"/>
                <w:b/>
                <w:bCs/>
                <w:color w:val="FFFFFF"/>
                <w:sz w:val="20"/>
              </w:rPr>
            </w:pPr>
            <w:r w:rsidRPr="007C0909">
              <w:rPr>
                <w:rFonts w:ascii="Garamond" w:hAnsi="Garamond"/>
                <w:b/>
                <w:bCs/>
                <w:color w:val="FFFFFF"/>
                <w:sz w:val="20"/>
              </w:rPr>
              <w:t xml:space="preserve">LD 1853 – Punët në </w:t>
            </w:r>
            <w:r w:rsidR="008B6610" w:rsidRPr="007C0909">
              <w:rPr>
                <w:rFonts w:ascii="Garamond" w:hAnsi="Garamond"/>
                <w:b/>
                <w:bCs/>
                <w:color w:val="FFFFFF"/>
                <w:sz w:val="20"/>
              </w:rPr>
              <w:t>komunitet</w:t>
            </w:r>
            <w:r w:rsidR="008B6610">
              <w:rPr>
                <w:rFonts w:ascii="Garamond" w:hAnsi="Garamond"/>
                <w:b/>
                <w:bCs/>
                <w:color w:val="FFFFFF"/>
                <w:sz w:val="20"/>
              </w:rPr>
              <w:t>.</w:t>
            </w:r>
            <w:r w:rsidRPr="007C0909">
              <w:rPr>
                <w:rFonts w:ascii="Garamond" w:hAnsi="Garamond"/>
                <w:b/>
                <w:bCs/>
                <w:color w:val="FFFFFF"/>
                <w:sz w:val="20"/>
              </w:rPr>
              <w:t xml:space="preserve"> Faza e katërt (4)</w:t>
            </w:r>
          </w:p>
        </w:tc>
      </w:tr>
      <w:tr w:rsidR="00AC475A" w:rsidRPr="007C0909" w:rsidTr="00DB56FA">
        <w:trPr>
          <w:trHeight w:val="63"/>
        </w:trPr>
        <w:tc>
          <w:tcPr>
            <w:tcW w:w="4037" w:type="dxa"/>
            <w:tcBorders>
              <w:top w:val="nil"/>
              <w:left w:val="single" w:sz="4" w:space="0" w:color="0000CF"/>
              <w:bottom w:val="single" w:sz="4" w:space="0" w:color="DADBDD"/>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b/>
                <w:bCs/>
                <w:color w:val="000000"/>
                <w:sz w:val="20"/>
              </w:rPr>
            </w:pPr>
            <w:r w:rsidRPr="007C0909">
              <w:rPr>
                <w:rFonts w:ascii="Garamond" w:hAnsi="Garamond"/>
                <w:b/>
                <w:bCs/>
                <w:color w:val="000000"/>
                <w:sz w:val="20"/>
              </w:rPr>
              <w:t>Kostoja e parashikuar e Projektit:</w:t>
            </w:r>
          </w:p>
        </w:tc>
        <w:tc>
          <w:tcPr>
            <w:tcW w:w="5423" w:type="dxa"/>
            <w:vMerge w:val="restart"/>
            <w:tcBorders>
              <w:top w:val="nil"/>
              <w:left w:val="single" w:sz="4" w:space="0" w:color="000000"/>
              <w:bottom w:val="single" w:sz="4" w:space="0" w:color="000000"/>
              <w:right w:val="single" w:sz="4" w:space="0" w:color="0000CF"/>
            </w:tcBorders>
            <w:shd w:val="clear" w:color="auto" w:fill="auto"/>
            <w:noWrap/>
            <w:hideMark/>
          </w:tcPr>
          <w:p w:rsidR="00AC475A" w:rsidRPr="007C0909" w:rsidRDefault="00AC475A" w:rsidP="00DB56FA">
            <w:pPr>
              <w:spacing w:after="0" w:line="240" w:lineRule="auto"/>
              <w:ind w:firstLine="0"/>
              <w:jc w:val="left"/>
              <w:rPr>
                <w:rFonts w:ascii="Garamond" w:hAnsi="Garamond"/>
                <w:b/>
                <w:bCs/>
                <w:i/>
                <w:iCs/>
                <w:color w:val="000000"/>
                <w:sz w:val="20"/>
              </w:rPr>
            </w:pPr>
            <w:r w:rsidRPr="007C0909">
              <w:rPr>
                <w:rFonts w:ascii="Garamond" w:hAnsi="Garamond"/>
                <w:b/>
                <w:bCs/>
                <w:i/>
                <w:iCs/>
                <w:color w:val="000000"/>
                <w:sz w:val="20"/>
              </w:rPr>
              <w:t>Përshkrim i shkurtër:</w:t>
            </w:r>
          </w:p>
        </w:tc>
      </w:tr>
      <w:tr w:rsidR="00AC475A" w:rsidRPr="007C0909" w:rsidTr="00DB56FA">
        <w:trPr>
          <w:trHeight w:val="50"/>
        </w:trPr>
        <w:tc>
          <w:tcPr>
            <w:tcW w:w="4037" w:type="dxa"/>
            <w:tcBorders>
              <w:top w:val="nil"/>
              <w:left w:val="single" w:sz="4" w:space="0" w:color="0000CF"/>
              <w:bottom w:val="single" w:sz="4" w:space="0" w:color="DADBDD"/>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b/>
                <w:bCs/>
                <w:color w:val="000000"/>
                <w:sz w:val="20"/>
              </w:rPr>
            </w:pPr>
            <w:r w:rsidRPr="007C0909">
              <w:rPr>
                <w:rFonts w:ascii="Garamond" w:hAnsi="Garamond"/>
                <w:b/>
                <w:bCs/>
                <w:color w:val="000000"/>
                <w:sz w:val="20"/>
              </w:rPr>
              <w:t>Kuadri i shumës së Huas:</w:t>
            </w:r>
          </w:p>
        </w:tc>
        <w:tc>
          <w:tcPr>
            <w:tcW w:w="5423" w:type="dxa"/>
            <w:vMerge/>
            <w:tcBorders>
              <w:top w:val="nil"/>
              <w:left w:val="single" w:sz="4" w:space="0" w:color="000000"/>
              <w:bottom w:val="single" w:sz="4" w:space="0" w:color="000000"/>
              <w:right w:val="single" w:sz="4" w:space="0" w:color="0000CF"/>
            </w:tcBorders>
            <w:vAlign w:val="center"/>
            <w:hideMark/>
          </w:tcPr>
          <w:p w:rsidR="00AC475A" w:rsidRPr="007C0909" w:rsidRDefault="00AC475A" w:rsidP="00DB56FA">
            <w:pPr>
              <w:spacing w:after="0" w:line="240" w:lineRule="auto"/>
              <w:ind w:firstLine="0"/>
              <w:jc w:val="left"/>
              <w:rPr>
                <w:rFonts w:ascii="Garamond" w:hAnsi="Garamond"/>
                <w:b/>
                <w:bCs/>
                <w:i/>
                <w:iCs/>
                <w:color w:val="000000"/>
                <w:sz w:val="20"/>
              </w:rPr>
            </w:pPr>
          </w:p>
        </w:tc>
      </w:tr>
      <w:tr w:rsidR="00AC475A" w:rsidRPr="007C0909" w:rsidTr="00DB56FA">
        <w:trPr>
          <w:trHeight w:val="50"/>
        </w:trPr>
        <w:tc>
          <w:tcPr>
            <w:tcW w:w="4037" w:type="dxa"/>
            <w:tcBorders>
              <w:top w:val="nil"/>
              <w:left w:val="single" w:sz="4" w:space="0" w:color="0000CF"/>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b/>
                <w:bCs/>
                <w:color w:val="000000"/>
                <w:sz w:val="20"/>
              </w:rPr>
            </w:pPr>
            <w:r w:rsidRPr="007C0909">
              <w:rPr>
                <w:rFonts w:ascii="Garamond" w:hAnsi="Garamond"/>
                <w:b/>
                <w:bCs/>
                <w:color w:val="000000"/>
                <w:sz w:val="20"/>
              </w:rPr>
              <w:t>Burime të tjera financiare:</w:t>
            </w:r>
          </w:p>
        </w:tc>
        <w:tc>
          <w:tcPr>
            <w:tcW w:w="5423" w:type="dxa"/>
            <w:vMerge/>
            <w:tcBorders>
              <w:top w:val="nil"/>
              <w:left w:val="single" w:sz="4" w:space="0" w:color="000000"/>
              <w:bottom w:val="single" w:sz="4" w:space="0" w:color="000000"/>
              <w:right w:val="single" w:sz="4" w:space="0" w:color="0000CF"/>
            </w:tcBorders>
            <w:vAlign w:val="center"/>
            <w:hideMark/>
          </w:tcPr>
          <w:p w:rsidR="00AC475A" w:rsidRPr="007C0909" w:rsidRDefault="00AC475A" w:rsidP="00DB56FA">
            <w:pPr>
              <w:spacing w:after="0" w:line="240" w:lineRule="auto"/>
              <w:ind w:firstLine="0"/>
              <w:jc w:val="left"/>
              <w:rPr>
                <w:rFonts w:ascii="Garamond" w:hAnsi="Garamond"/>
                <w:b/>
                <w:bCs/>
                <w:i/>
                <w:iCs/>
                <w:color w:val="000000"/>
                <w:sz w:val="20"/>
              </w:rPr>
            </w:pPr>
          </w:p>
        </w:tc>
      </w:tr>
      <w:tr w:rsidR="00AC475A" w:rsidRPr="007C0909" w:rsidTr="00DB56FA">
        <w:trPr>
          <w:trHeight w:val="50"/>
        </w:trPr>
        <w:tc>
          <w:tcPr>
            <w:tcW w:w="4037" w:type="dxa"/>
            <w:tcBorders>
              <w:top w:val="nil"/>
              <w:left w:val="single" w:sz="4" w:space="0" w:color="0000CF"/>
              <w:bottom w:val="single" w:sz="4" w:space="0" w:color="DADBDD"/>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b/>
                <w:bCs/>
                <w:color w:val="000000"/>
                <w:sz w:val="20"/>
              </w:rPr>
            </w:pPr>
            <w:r w:rsidRPr="007C0909">
              <w:rPr>
                <w:rFonts w:ascii="Garamond" w:hAnsi="Garamond"/>
                <w:b/>
                <w:bCs/>
                <w:color w:val="000000"/>
                <w:sz w:val="20"/>
              </w:rPr>
              <w:t>Data e hyrjes në fuqi:</w:t>
            </w:r>
          </w:p>
        </w:tc>
        <w:tc>
          <w:tcPr>
            <w:tcW w:w="5423" w:type="dxa"/>
            <w:tcBorders>
              <w:top w:val="nil"/>
              <w:left w:val="nil"/>
              <w:bottom w:val="single" w:sz="4" w:space="0" w:color="DADBDD"/>
              <w:right w:val="single" w:sz="4" w:space="0" w:color="0000CF"/>
            </w:tcBorders>
            <w:shd w:val="clear" w:color="auto" w:fill="auto"/>
            <w:noWrap/>
            <w:hideMark/>
          </w:tcPr>
          <w:p w:rsidR="00AC475A" w:rsidRPr="007C0909" w:rsidRDefault="00AC475A" w:rsidP="00DB56FA">
            <w:pPr>
              <w:spacing w:after="0" w:line="240" w:lineRule="auto"/>
              <w:ind w:firstLine="0"/>
              <w:jc w:val="left"/>
              <w:rPr>
                <w:rFonts w:ascii="Garamond" w:hAnsi="Garamond"/>
                <w:b/>
                <w:bCs/>
                <w:i/>
                <w:iCs/>
                <w:color w:val="000000"/>
                <w:sz w:val="20"/>
              </w:rPr>
            </w:pPr>
            <w:r w:rsidRPr="007C0909">
              <w:rPr>
                <w:rFonts w:ascii="Garamond" w:hAnsi="Garamond"/>
                <w:b/>
                <w:bCs/>
                <w:i/>
                <w:iCs/>
                <w:color w:val="000000"/>
                <w:sz w:val="20"/>
              </w:rPr>
              <w:t>Agjencia Zbatuese: FSHZH</w:t>
            </w:r>
          </w:p>
        </w:tc>
      </w:tr>
      <w:tr w:rsidR="00AC475A" w:rsidRPr="007C0909" w:rsidTr="00DB56FA">
        <w:trPr>
          <w:trHeight w:val="50"/>
        </w:trPr>
        <w:tc>
          <w:tcPr>
            <w:tcW w:w="4037" w:type="dxa"/>
            <w:tcBorders>
              <w:top w:val="nil"/>
              <w:left w:val="single" w:sz="4" w:space="0" w:color="0000CF"/>
              <w:bottom w:val="single" w:sz="4" w:space="0" w:color="DADBDD"/>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b/>
                <w:bCs/>
                <w:color w:val="000000"/>
                <w:sz w:val="20"/>
              </w:rPr>
            </w:pPr>
            <w:r w:rsidRPr="007C0909">
              <w:rPr>
                <w:rFonts w:ascii="Garamond" w:hAnsi="Garamond"/>
                <w:b/>
                <w:bCs/>
                <w:color w:val="000000"/>
                <w:sz w:val="20"/>
              </w:rPr>
              <w:t>Data e planifikuar e përfundimit:</w:t>
            </w:r>
          </w:p>
        </w:tc>
        <w:tc>
          <w:tcPr>
            <w:tcW w:w="5423" w:type="dxa"/>
            <w:tcBorders>
              <w:top w:val="nil"/>
              <w:left w:val="nil"/>
              <w:bottom w:val="single" w:sz="4" w:space="0" w:color="DADBDD"/>
              <w:right w:val="single" w:sz="4" w:space="0" w:color="0000CF"/>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r>
      <w:tr w:rsidR="00AC475A" w:rsidRPr="007C0909" w:rsidTr="00DB56FA">
        <w:trPr>
          <w:trHeight w:val="50"/>
        </w:trPr>
        <w:tc>
          <w:tcPr>
            <w:tcW w:w="4037" w:type="dxa"/>
            <w:tcBorders>
              <w:top w:val="nil"/>
              <w:left w:val="single" w:sz="4" w:space="0" w:color="0000CF"/>
              <w:bottom w:val="single" w:sz="4" w:space="0" w:color="DADBDD"/>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b/>
                <w:bCs/>
                <w:color w:val="000000"/>
                <w:sz w:val="20"/>
              </w:rPr>
            </w:pPr>
            <w:r w:rsidRPr="007C0909">
              <w:rPr>
                <w:rFonts w:ascii="Garamond" w:hAnsi="Garamond"/>
                <w:b/>
                <w:bCs/>
                <w:color w:val="000000"/>
                <w:sz w:val="20"/>
              </w:rPr>
              <w:t>Vitet e zbatimit:</w:t>
            </w:r>
          </w:p>
        </w:tc>
        <w:tc>
          <w:tcPr>
            <w:tcW w:w="5423" w:type="dxa"/>
            <w:tcBorders>
              <w:top w:val="nil"/>
              <w:left w:val="nil"/>
              <w:bottom w:val="single" w:sz="4" w:space="0" w:color="DADBDD"/>
              <w:right w:val="single" w:sz="4" w:space="0" w:color="0000CF"/>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r>
      <w:tr w:rsidR="00AC475A" w:rsidRPr="007C0909" w:rsidTr="00DB56FA">
        <w:trPr>
          <w:trHeight w:val="209"/>
        </w:trPr>
        <w:tc>
          <w:tcPr>
            <w:tcW w:w="4037" w:type="dxa"/>
            <w:vMerge w:val="restart"/>
            <w:tcBorders>
              <w:top w:val="nil"/>
              <w:left w:val="single" w:sz="4" w:space="0" w:color="0000CF"/>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b/>
                <w:bCs/>
                <w:color w:val="000000"/>
                <w:sz w:val="20"/>
              </w:rPr>
            </w:pPr>
            <w:r w:rsidRPr="007C0909">
              <w:rPr>
                <w:rFonts w:ascii="Garamond" w:hAnsi="Garamond"/>
                <w:b/>
                <w:bCs/>
                <w:color w:val="000000"/>
                <w:sz w:val="20"/>
              </w:rPr>
              <w:t>% e disbursuar deri më (data)</w:t>
            </w:r>
          </w:p>
        </w:tc>
        <w:tc>
          <w:tcPr>
            <w:tcW w:w="5423" w:type="dxa"/>
            <w:tcBorders>
              <w:top w:val="nil"/>
              <w:left w:val="nil"/>
              <w:bottom w:val="single" w:sz="4" w:space="0" w:color="DADBDD"/>
              <w:right w:val="single" w:sz="4" w:space="0" w:color="0000CF"/>
            </w:tcBorders>
            <w:shd w:val="clear" w:color="auto" w:fill="auto"/>
            <w:noWrap/>
            <w:hideMark/>
          </w:tcPr>
          <w:p w:rsidR="00AC475A" w:rsidRPr="007C0909" w:rsidRDefault="00AC475A" w:rsidP="00DB56FA">
            <w:pPr>
              <w:spacing w:after="0" w:line="240" w:lineRule="auto"/>
              <w:ind w:firstLine="0"/>
              <w:jc w:val="left"/>
              <w:rPr>
                <w:rFonts w:ascii="Garamond" w:hAnsi="Garamond"/>
                <w:b/>
                <w:bCs/>
                <w:i/>
                <w:iCs/>
                <w:color w:val="000000"/>
                <w:sz w:val="20"/>
              </w:rPr>
            </w:pPr>
            <w:r w:rsidRPr="007C0909">
              <w:rPr>
                <w:rFonts w:ascii="Garamond" w:hAnsi="Garamond"/>
                <w:b/>
                <w:bCs/>
                <w:i/>
                <w:iCs/>
                <w:color w:val="000000"/>
                <w:sz w:val="20"/>
              </w:rPr>
              <w:t xml:space="preserve">Historiku i Disbursimit </w:t>
            </w:r>
            <w:r w:rsidRPr="007C0909">
              <w:rPr>
                <w:rFonts w:ascii="Garamond" w:hAnsi="Garamond"/>
                <w:color w:val="000000"/>
                <w:sz w:val="20"/>
              </w:rPr>
              <w:t>(</w:t>
            </w:r>
            <w:r w:rsidRPr="007C0909">
              <w:rPr>
                <w:rFonts w:ascii="Garamond" w:hAnsi="Garamond"/>
                <w:i/>
                <w:iCs/>
                <w:color w:val="000000"/>
                <w:sz w:val="20"/>
              </w:rPr>
              <w:t>fundi i periudhës</w:t>
            </w:r>
            <w:r w:rsidRPr="007C0909">
              <w:rPr>
                <w:rFonts w:ascii="Garamond" w:hAnsi="Garamond"/>
                <w:color w:val="000000"/>
                <w:sz w:val="20"/>
              </w:rPr>
              <w:t>)</w:t>
            </w:r>
          </w:p>
        </w:tc>
      </w:tr>
      <w:tr w:rsidR="00AC475A" w:rsidRPr="007C0909" w:rsidTr="00DB56FA">
        <w:trPr>
          <w:trHeight w:val="80"/>
        </w:trPr>
        <w:tc>
          <w:tcPr>
            <w:tcW w:w="4037" w:type="dxa"/>
            <w:vMerge/>
            <w:tcBorders>
              <w:top w:val="nil"/>
              <w:left w:val="single" w:sz="4" w:space="0" w:color="0000CF"/>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rFonts w:ascii="Garamond" w:hAnsi="Garamond"/>
                <w:b/>
                <w:bCs/>
                <w:color w:val="000000"/>
                <w:sz w:val="20"/>
              </w:rPr>
            </w:pPr>
          </w:p>
        </w:tc>
        <w:tc>
          <w:tcPr>
            <w:tcW w:w="5423" w:type="dxa"/>
            <w:tcBorders>
              <w:top w:val="nil"/>
              <w:left w:val="nil"/>
              <w:bottom w:val="single" w:sz="4" w:space="0" w:color="DADBDD"/>
              <w:right w:val="single" w:sz="4" w:space="0" w:color="0000CF"/>
            </w:tcBorders>
            <w:shd w:val="clear" w:color="auto" w:fill="auto"/>
            <w:noWrap/>
            <w:hideMark/>
          </w:tcPr>
          <w:p w:rsidR="00AC475A" w:rsidRPr="007C0909" w:rsidRDefault="00AC475A" w:rsidP="00DB56FA">
            <w:pPr>
              <w:spacing w:after="0" w:line="240" w:lineRule="auto"/>
              <w:ind w:firstLine="0"/>
              <w:jc w:val="left"/>
              <w:rPr>
                <w:rFonts w:ascii="Garamond" w:hAnsi="Garamond"/>
                <w:b/>
                <w:bCs/>
                <w:color w:val="000000"/>
                <w:sz w:val="20"/>
              </w:rPr>
            </w:pPr>
            <w:r w:rsidRPr="007C0909">
              <w:rPr>
                <w:rFonts w:ascii="Garamond" w:hAnsi="Garamond"/>
                <w:b/>
                <w:bCs/>
                <w:color w:val="000000"/>
                <w:sz w:val="20"/>
              </w:rPr>
              <w:t>Aktuale</w:t>
            </w:r>
          </w:p>
        </w:tc>
      </w:tr>
      <w:tr w:rsidR="00AC475A" w:rsidRPr="007C0909" w:rsidTr="00DB56FA">
        <w:trPr>
          <w:trHeight w:val="50"/>
        </w:trPr>
        <w:tc>
          <w:tcPr>
            <w:tcW w:w="4037" w:type="dxa"/>
            <w:vMerge/>
            <w:tcBorders>
              <w:top w:val="nil"/>
              <w:left w:val="single" w:sz="4" w:space="0" w:color="0000CF"/>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rFonts w:ascii="Garamond" w:hAnsi="Garamond"/>
                <w:b/>
                <w:bCs/>
                <w:color w:val="000000"/>
                <w:sz w:val="20"/>
              </w:rPr>
            </w:pPr>
          </w:p>
        </w:tc>
        <w:tc>
          <w:tcPr>
            <w:tcW w:w="5423" w:type="dxa"/>
            <w:tcBorders>
              <w:top w:val="nil"/>
              <w:left w:val="nil"/>
              <w:bottom w:val="single" w:sz="4" w:space="0" w:color="DADBDD"/>
              <w:right w:val="single" w:sz="4" w:space="0" w:color="0000CF"/>
            </w:tcBorders>
            <w:shd w:val="clear" w:color="auto" w:fill="auto"/>
            <w:noWrap/>
            <w:hideMark/>
          </w:tcPr>
          <w:p w:rsidR="00AC475A" w:rsidRPr="007C0909" w:rsidRDefault="00AC475A" w:rsidP="00DB56FA">
            <w:pPr>
              <w:spacing w:after="0" w:line="240" w:lineRule="auto"/>
              <w:ind w:firstLine="0"/>
              <w:jc w:val="left"/>
              <w:rPr>
                <w:rFonts w:ascii="Garamond" w:hAnsi="Garamond"/>
                <w:b/>
                <w:bCs/>
                <w:color w:val="000000"/>
                <w:sz w:val="20"/>
              </w:rPr>
            </w:pPr>
            <w:r w:rsidRPr="007C0909">
              <w:rPr>
                <w:rFonts w:ascii="Garamond" w:hAnsi="Garamond"/>
                <w:b/>
                <w:bCs/>
                <w:color w:val="000000"/>
                <w:sz w:val="20"/>
              </w:rPr>
              <w:t>E parashikuar</w:t>
            </w:r>
          </w:p>
        </w:tc>
      </w:tr>
      <w:tr w:rsidR="00AC475A" w:rsidRPr="007C0909" w:rsidTr="00DB56FA">
        <w:trPr>
          <w:trHeight w:val="62"/>
        </w:trPr>
        <w:tc>
          <w:tcPr>
            <w:tcW w:w="4037" w:type="dxa"/>
            <w:vMerge/>
            <w:tcBorders>
              <w:top w:val="nil"/>
              <w:left w:val="single" w:sz="4" w:space="0" w:color="0000CF"/>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rFonts w:ascii="Garamond" w:hAnsi="Garamond"/>
                <w:b/>
                <w:bCs/>
                <w:color w:val="000000"/>
                <w:sz w:val="20"/>
              </w:rPr>
            </w:pPr>
          </w:p>
        </w:tc>
        <w:tc>
          <w:tcPr>
            <w:tcW w:w="5423" w:type="dxa"/>
            <w:tcBorders>
              <w:top w:val="nil"/>
              <w:left w:val="nil"/>
              <w:bottom w:val="single" w:sz="4" w:space="0" w:color="000000"/>
              <w:right w:val="single" w:sz="4" w:space="0" w:color="0000CF"/>
            </w:tcBorders>
            <w:shd w:val="clear" w:color="auto" w:fill="auto"/>
            <w:noWrap/>
            <w:hideMark/>
          </w:tcPr>
          <w:p w:rsidR="00AC475A" w:rsidRPr="007C0909" w:rsidRDefault="00AC475A" w:rsidP="00DB56FA">
            <w:pPr>
              <w:spacing w:after="0" w:line="240" w:lineRule="auto"/>
              <w:ind w:firstLine="0"/>
              <w:jc w:val="left"/>
              <w:rPr>
                <w:rFonts w:ascii="Garamond" w:hAnsi="Garamond"/>
                <w:b/>
                <w:bCs/>
                <w:color w:val="000000"/>
                <w:sz w:val="20"/>
              </w:rPr>
            </w:pPr>
            <w:r w:rsidRPr="007C0909">
              <w:rPr>
                <w:rFonts w:ascii="Garamond" w:hAnsi="Garamond"/>
                <w:b/>
                <w:bCs/>
                <w:color w:val="000000"/>
                <w:sz w:val="20"/>
              </w:rPr>
              <w:t>Bashkëlidhur informacion i përditësuar për Disbursimin</w:t>
            </w:r>
          </w:p>
        </w:tc>
      </w:tr>
      <w:tr w:rsidR="00AC475A" w:rsidRPr="007C0909" w:rsidTr="00DB56FA">
        <w:trPr>
          <w:trHeight w:val="50"/>
        </w:trPr>
        <w:tc>
          <w:tcPr>
            <w:tcW w:w="9460" w:type="dxa"/>
            <w:gridSpan w:val="2"/>
            <w:tcBorders>
              <w:top w:val="single" w:sz="4" w:space="0" w:color="000000"/>
              <w:left w:val="single" w:sz="4" w:space="0" w:color="0000CF"/>
              <w:bottom w:val="single" w:sz="4" w:space="0" w:color="DADBDD"/>
              <w:right w:val="single" w:sz="4" w:space="0" w:color="0000CF"/>
            </w:tcBorders>
            <w:shd w:val="clear" w:color="auto" w:fill="auto"/>
            <w:noWrap/>
            <w:hideMark/>
          </w:tcPr>
          <w:p w:rsidR="00AC475A" w:rsidRPr="007C0909" w:rsidRDefault="00AC475A" w:rsidP="00DB56FA">
            <w:pPr>
              <w:spacing w:after="0" w:line="240" w:lineRule="auto"/>
              <w:ind w:firstLine="0"/>
              <w:jc w:val="left"/>
              <w:rPr>
                <w:rFonts w:ascii="Garamond" w:hAnsi="Garamond"/>
                <w:b/>
                <w:bCs/>
                <w:color w:val="000000"/>
                <w:sz w:val="20"/>
              </w:rPr>
            </w:pPr>
            <w:r w:rsidRPr="007C0909">
              <w:rPr>
                <w:rFonts w:ascii="Garamond" w:hAnsi="Garamond"/>
                <w:b/>
                <w:bCs/>
                <w:color w:val="000000"/>
                <w:sz w:val="20"/>
              </w:rPr>
              <w:t>Përmbledhja e statusit të Projektit:</w:t>
            </w:r>
          </w:p>
        </w:tc>
      </w:tr>
      <w:tr w:rsidR="00AC475A" w:rsidRPr="007C0909" w:rsidTr="00DB56FA">
        <w:trPr>
          <w:trHeight w:val="50"/>
        </w:trPr>
        <w:tc>
          <w:tcPr>
            <w:tcW w:w="9460" w:type="dxa"/>
            <w:gridSpan w:val="2"/>
            <w:tcBorders>
              <w:top w:val="single" w:sz="4" w:space="0" w:color="DADBDD"/>
              <w:left w:val="single" w:sz="4" w:space="0" w:color="0000CF"/>
              <w:bottom w:val="single" w:sz="4" w:space="0" w:color="DADBDD"/>
              <w:right w:val="single" w:sz="4" w:space="0" w:color="0000CF"/>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sz w:val="20"/>
              </w:rPr>
            </w:pPr>
            <w:r w:rsidRPr="007C0909">
              <w:rPr>
                <w:rFonts w:ascii="Garamond" w:hAnsi="Garamond"/>
                <w:color w:val="000000"/>
                <w:sz w:val="20"/>
              </w:rPr>
              <w:t>Gjendja e Zbatimit të Projektit deri më sot është</w:t>
            </w:r>
            <w:r w:rsidR="008B6610">
              <w:rPr>
                <w:rFonts w:ascii="Garamond" w:hAnsi="Garamond"/>
                <w:color w:val="000000"/>
                <w:sz w:val="20"/>
              </w:rPr>
              <w:t xml:space="preserve"> si më poshtë:</w:t>
            </w:r>
          </w:p>
        </w:tc>
      </w:tr>
      <w:tr w:rsidR="00AC475A" w:rsidRPr="007C0909" w:rsidTr="00DB56FA">
        <w:trPr>
          <w:trHeight w:val="1241"/>
        </w:trPr>
        <w:tc>
          <w:tcPr>
            <w:tcW w:w="9460" w:type="dxa"/>
            <w:gridSpan w:val="2"/>
            <w:tcBorders>
              <w:top w:val="nil"/>
              <w:left w:val="single" w:sz="4" w:space="0" w:color="0000CF"/>
              <w:bottom w:val="single" w:sz="4" w:space="0" w:color="DADBDD"/>
              <w:right w:val="single" w:sz="4" w:space="0" w:color="0000CF"/>
            </w:tcBorders>
            <w:shd w:val="clear" w:color="auto" w:fill="auto"/>
            <w:hideMark/>
          </w:tcPr>
          <w:p w:rsidR="00AC475A" w:rsidRPr="007C0909" w:rsidRDefault="00AC475A" w:rsidP="00DB56FA">
            <w:pPr>
              <w:spacing w:after="0" w:line="240" w:lineRule="auto"/>
              <w:jc w:val="left"/>
              <w:rPr>
                <w:rFonts w:ascii="Garamond" w:hAnsi="Garamond"/>
                <w:b/>
                <w:bCs/>
                <w:color w:val="000000"/>
                <w:sz w:val="20"/>
              </w:rPr>
            </w:pPr>
            <w:r w:rsidRPr="007C0909">
              <w:rPr>
                <w:rFonts w:ascii="Garamond" w:hAnsi="Garamond"/>
                <w:b/>
                <w:bCs/>
                <w:color w:val="000000"/>
                <w:sz w:val="20"/>
              </w:rPr>
              <w:t>Administrimi i Projektit</w:t>
            </w:r>
          </w:p>
          <w:p w:rsidR="00AC475A" w:rsidRPr="007C0909" w:rsidRDefault="00AC475A" w:rsidP="00DB56FA">
            <w:pPr>
              <w:spacing w:after="0" w:line="240" w:lineRule="auto"/>
              <w:jc w:val="left"/>
              <w:rPr>
                <w:rFonts w:ascii="Garamond" w:hAnsi="Garamond"/>
                <w:b/>
                <w:bCs/>
                <w:color w:val="000000"/>
                <w:sz w:val="20"/>
              </w:rPr>
            </w:pPr>
            <w:r w:rsidRPr="007C0909">
              <w:rPr>
                <w:rFonts w:ascii="Garamond" w:hAnsi="Garamond"/>
                <w:b/>
                <w:bCs/>
                <w:color w:val="000000"/>
                <w:sz w:val="20"/>
              </w:rPr>
              <w:t>Kostoja dhe financimi i Projektit</w:t>
            </w:r>
          </w:p>
          <w:p w:rsidR="00AC475A" w:rsidRPr="007C0909" w:rsidRDefault="00AC475A" w:rsidP="00DB56FA">
            <w:pPr>
              <w:spacing w:after="0" w:line="240" w:lineRule="auto"/>
              <w:jc w:val="left"/>
              <w:rPr>
                <w:rFonts w:ascii="Garamond" w:hAnsi="Garamond"/>
                <w:i/>
                <w:iCs/>
                <w:color w:val="000000"/>
                <w:sz w:val="20"/>
              </w:rPr>
            </w:pPr>
            <w:r w:rsidRPr="007C0909">
              <w:rPr>
                <w:rFonts w:ascii="Garamond" w:hAnsi="Garamond"/>
                <w:b/>
                <w:bCs/>
                <w:color w:val="000000"/>
                <w:sz w:val="20"/>
              </w:rPr>
              <w:t>Aktivitetet financiare për zbatimin e Projektit gjatë (</w:t>
            </w:r>
            <w:r w:rsidRPr="007C0909">
              <w:rPr>
                <w:rFonts w:ascii="Garamond" w:hAnsi="Garamond"/>
                <w:i/>
                <w:iCs/>
                <w:color w:val="000000"/>
                <w:sz w:val="20"/>
              </w:rPr>
              <w:t>periudha</w:t>
            </w:r>
            <w:r w:rsidRPr="007C0909">
              <w:rPr>
                <w:rFonts w:ascii="Garamond" w:hAnsi="Garamond"/>
                <w:b/>
                <w:bCs/>
                <w:color w:val="000000"/>
                <w:sz w:val="20"/>
              </w:rPr>
              <w:t>) Aktivitetet për zbatimin e projektit teknik gjatë (</w:t>
            </w:r>
            <w:r w:rsidRPr="007C0909">
              <w:rPr>
                <w:rFonts w:ascii="Garamond" w:hAnsi="Garamond"/>
                <w:i/>
                <w:iCs/>
                <w:color w:val="000000"/>
                <w:sz w:val="20"/>
              </w:rPr>
              <w:t>periudha</w:t>
            </w:r>
            <w:r w:rsidRPr="007C0909">
              <w:rPr>
                <w:rFonts w:ascii="Garamond" w:hAnsi="Garamond"/>
                <w:b/>
                <w:bCs/>
                <w:color w:val="000000"/>
                <w:sz w:val="20"/>
              </w:rPr>
              <w:t xml:space="preserve">) Aktivitetet e Prokurimit gjatë </w:t>
            </w:r>
            <w:r w:rsidRPr="007C0909">
              <w:rPr>
                <w:rFonts w:ascii="Garamond" w:hAnsi="Garamond"/>
                <w:i/>
                <w:iCs/>
                <w:color w:val="000000"/>
                <w:sz w:val="20"/>
              </w:rPr>
              <w:t>(periudhës)</w:t>
            </w:r>
          </w:p>
          <w:p w:rsidR="00AC475A" w:rsidRPr="007C0909" w:rsidRDefault="00AC475A" w:rsidP="00DB56FA">
            <w:pPr>
              <w:spacing w:after="0" w:line="240" w:lineRule="auto"/>
              <w:jc w:val="left"/>
              <w:rPr>
                <w:rFonts w:ascii="Garamond" w:hAnsi="Garamond"/>
                <w:b/>
                <w:bCs/>
                <w:color w:val="000000"/>
                <w:sz w:val="20"/>
              </w:rPr>
            </w:pPr>
            <w:r w:rsidRPr="007C0909">
              <w:rPr>
                <w:rFonts w:ascii="Garamond" w:hAnsi="Garamond"/>
                <w:b/>
                <w:bCs/>
                <w:color w:val="000000"/>
                <w:sz w:val="20"/>
              </w:rPr>
              <w:t>Plani i Propozuar i Aktiviteteve të Prokurimit</w:t>
            </w:r>
          </w:p>
          <w:p w:rsidR="00AC475A" w:rsidRPr="007C0909" w:rsidRDefault="00AC475A" w:rsidP="00DB56FA">
            <w:pPr>
              <w:spacing w:after="0" w:line="240" w:lineRule="auto"/>
              <w:jc w:val="left"/>
              <w:rPr>
                <w:rFonts w:ascii="Garamond" w:hAnsi="Garamond"/>
                <w:b/>
                <w:bCs/>
                <w:color w:val="000000"/>
                <w:sz w:val="20"/>
              </w:rPr>
            </w:pPr>
            <w:r w:rsidRPr="007C0909">
              <w:rPr>
                <w:rFonts w:ascii="Garamond" w:hAnsi="Garamond"/>
                <w:b/>
                <w:bCs/>
                <w:color w:val="000000"/>
                <w:sz w:val="20"/>
              </w:rPr>
              <w:t>Monitorimi dhe VLERËSIMI</w:t>
            </w:r>
          </w:p>
          <w:p w:rsidR="00AC475A" w:rsidRPr="007C0909" w:rsidRDefault="00855C98" w:rsidP="00DB56FA">
            <w:pPr>
              <w:spacing w:after="0" w:line="240" w:lineRule="auto"/>
              <w:ind w:firstLine="0"/>
              <w:jc w:val="left"/>
              <w:rPr>
                <w:rFonts w:ascii="Garamond" w:hAnsi="Garamond"/>
                <w:b/>
                <w:bCs/>
                <w:color w:val="000000"/>
                <w:sz w:val="20"/>
              </w:rPr>
            </w:pPr>
            <w:r>
              <w:rPr>
                <w:rFonts w:ascii="Garamond" w:hAnsi="Garamond"/>
                <w:b/>
                <w:bCs/>
                <w:color w:val="000000"/>
                <w:sz w:val="20"/>
              </w:rPr>
              <w:t xml:space="preserve">      </w:t>
            </w:r>
            <w:r w:rsidR="00AC475A" w:rsidRPr="007C0909">
              <w:rPr>
                <w:rFonts w:ascii="Garamond" w:hAnsi="Garamond"/>
                <w:b/>
                <w:bCs/>
                <w:color w:val="000000"/>
                <w:sz w:val="20"/>
              </w:rPr>
              <w:t>Çështje specifike/sugjerime/rekomandime të Projektit</w:t>
            </w:r>
          </w:p>
        </w:tc>
      </w:tr>
      <w:tr w:rsidR="00AC475A" w:rsidRPr="007C0909" w:rsidTr="00DB56FA">
        <w:trPr>
          <w:trHeight w:val="114"/>
        </w:trPr>
        <w:tc>
          <w:tcPr>
            <w:tcW w:w="9460" w:type="dxa"/>
            <w:gridSpan w:val="2"/>
            <w:tcBorders>
              <w:top w:val="single" w:sz="4" w:space="0" w:color="DADBDD"/>
              <w:left w:val="single" w:sz="4" w:space="0" w:color="0000CF"/>
              <w:bottom w:val="single" w:sz="4" w:space="0" w:color="0000CF"/>
              <w:right w:val="single" w:sz="4" w:space="0" w:color="0000CF"/>
            </w:tcBorders>
            <w:shd w:val="clear" w:color="auto" w:fill="auto"/>
            <w:noWrap/>
            <w:hideMark/>
          </w:tcPr>
          <w:p w:rsidR="00AC475A" w:rsidRPr="007C0909" w:rsidRDefault="00855C98" w:rsidP="00DB56FA">
            <w:pPr>
              <w:spacing w:after="0" w:line="240" w:lineRule="auto"/>
              <w:ind w:firstLine="0"/>
              <w:jc w:val="left"/>
              <w:rPr>
                <w:rFonts w:ascii="Garamond" w:hAnsi="Garamond"/>
                <w:b/>
                <w:bCs/>
                <w:color w:val="000000"/>
                <w:sz w:val="20"/>
              </w:rPr>
            </w:pPr>
            <w:r>
              <w:rPr>
                <w:rFonts w:ascii="Garamond" w:hAnsi="Garamond"/>
                <w:b/>
                <w:bCs/>
                <w:color w:val="000000"/>
                <w:sz w:val="20"/>
              </w:rPr>
              <w:t xml:space="preserve">      </w:t>
            </w:r>
            <w:r w:rsidR="00AC475A" w:rsidRPr="007C0909">
              <w:rPr>
                <w:rFonts w:ascii="Garamond" w:hAnsi="Garamond"/>
                <w:b/>
                <w:bCs/>
                <w:color w:val="000000"/>
                <w:sz w:val="20"/>
              </w:rPr>
              <w:t>Drejtori i NJZP-së:</w:t>
            </w:r>
          </w:p>
        </w:tc>
      </w:tr>
    </w:tbl>
    <w:p w:rsidR="00AC475A" w:rsidRPr="007C0909" w:rsidRDefault="00AC475A" w:rsidP="00AC475A">
      <w:pPr>
        <w:pStyle w:val="Paragrafi"/>
        <w:ind w:firstLine="0"/>
        <w:rPr>
          <w:lang w:val="sq-AL"/>
        </w:rPr>
      </w:pPr>
    </w:p>
    <w:p w:rsidR="00AC475A" w:rsidRPr="007C0909" w:rsidRDefault="00AC475A" w:rsidP="00AC475A">
      <w:pPr>
        <w:spacing w:after="0" w:line="240" w:lineRule="auto"/>
        <w:jc w:val="right"/>
        <w:rPr>
          <w:rFonts w:ascii="Times New Roman" w:hAnsi="Times New Roman"/>
          <w:b/>
        </w:rPr>
      </w:pPr>
    </w:p>
    <w:p w:rsidR="00AC475A" w:rsidRPr="00E72B9F" w:rsidRDefault="00AC475A" w:rsidP="00AC475A">
      <w:pPr>
        <w:ind w:firstLine="0"/>
        <w:rPr>
          <w:rFonts w:ascii="Times New Roman" w:hAnsi="Times New Roman"/>
        </w:rPr>
        <w:sectPr w:rsidR="00AC475A" w:rsidRPr="00E72B9F" w:rsidSect="00AC475A">
          <w:type w:val="continuous"/>
          <w:pgSz w:w="11907" w:h="16840" w:code="9"/>
          <w:pgMar w:top="720" w:right="1134" w:bottom="720" w:left="1134" w:header="851" w:footer="851" w:gutter="0"/>
          <w:cols w:space="720"/>
          <w:docGrid w:linePitch="360"/>
        </w:sectPr>
      </w:pPr>
    </w:p>
    <w:p w:rsidR="00AC475A" w:rsidRPr="007C0909" w:rsidRDefault="00AC475A" w:rsidP="00AC475A">
      <w:pPr>
        <w:spacing w:after="0" w:line="240" w:lineRule="auto"/>
        <w:jc w:val="right"/>
        <w:rPr>
          <w:rFonts w:ascii="Times New Roman" w:hAnsi="Times New Roman"/>
          <w:b/>
        </w:rPr>
      </w:pPr>
    </w:p>
    <w:p w:rsidR="00AC475A" w:rsidRDefault="00AC475A" w:rsidP="00AC475A">
      <w:pPr>
        <w:spacing w:after="0" w:line="240" w:lineRule="auto"/>
        <w:jc w:val="center"/>
        <w:rPr>
          <w:rFonts w:ascii="Times New Roman" w:hAnsi="Times New Roman"/>
        </w:rPr>
      </w:pPr>
      <w:r w:rsidRPr="008B4FF0">
        <w:rPr>
          <w:rFonts w:ascii="Times New Roman" w:hAnsi="Times New Roman"/>
        </w:rPr>
        <w:t>SHTOJCA 4B</w:t>
      </w:r>
    </w:p>
    <w:p w:rsidR="00AC475A" w:rsidRPr="008B4FF0" w:rsidRDefault="00AC475A" w:rsidP="00AC475A">
      <w:pPr>
        <w:spacing w:after="0" w:line="240" w:lineRule="auto"/>
        <w:jc w:val="center"/>
        <w:rPr>
          <w:rFonts w:ascii="Times New Roman" w:hAnsi="Times New Roman"/>
        </w:rPr>
      </w:pPr>
    </w:p>
    <w:p w:rsidR="00AC475A" w:rsidRPr="007C0909" w:rsidRDefault="007A1F33" w:rsidP="00AC475A">
      <w:pPr>
        <w:spacing w:after="0" w:line="240" w:lineRule="auto"/>
        <w:jc w:val="center"/>
        <w:rPr>
          <w:rFonts w:ascii="Times New Roman" w:hAnsi="Times New Roman"/>
        </w:rPr>
      </w:pPr>
      <w:r w:rsidRPr="007C0909">
        <w:rPr>
          <w:rFonts w:ascii="Times New Roman" w:hAnsi="Times New Roman"/>
        </w:rPr>
        <w:t>TABELA 1 –</w:t>
      </w:r>
      <w:r>
        <w:rPr>
          <w:rFonts w:ascii="Times New Roman" w:hAnsi="Times New Roman"/>
        </w:rPr>
        <w:t xml:space="preserve"> </w:t>
      </w:r>
      <w:r w:rsidRPr="007C0909">
        <w:rPr>
          <w:rFonts w:ascii="Times New Roman" w:hAnsi="Times New Roman"/>
        </w:rPr>
        <w:t>KOSTOT</w:t>
      </w:r>
    </w:p>
    <w:tbl>
      <w:tblPr>
        <w:tblW w:w="5000" w:type="pct"/>
        <w:jc w:val="center"/>
        <w:tblLook w:val="04A0"/>
      </w:tblPr>
      <w:tblGrid>
        <w:gridCol w:w="541"/>
        <w:gridCol w:w="840"/>
        <w:gridCol w:w="1024"/>
        <w:gridCol w:w="1231"/>
        <w:gridCol w:w="1327"/>
        <w:gridCol w:w="1390"/>
        <w:gridCol w:w="1390"/>
        <w:gridCol w:w="1071"/>
        <w:gridCol w:w="1199"/>
        <w:gridCol w:w="1493"/>
        <w:gridCol w:w="1193"/>
        <w:gridCol w:w="1558"/>
        <w:gridCol w:w="1359"/>
      </w:tblGrid>
      <w:tr w:rsidR="00AC475A" w:rsidRPr="007C0909" w:rsidTr="00DB56FA">
        <w:trPr>
          <w:trHeight w:val="56"/>
          <w:jc w:val="center"/>
        </w:trPr>
        <w:tc>
          <w:tcPr>
            <w:tcW w:w="5000" w:type="pct"/>
            <w:gridSpan w:val="13"/>
            <w:tcBorders>
              <w:top w:val="single" w:sz="4" w:space="0" w:color="0000CF"/>
              <w:left w:val="single" w:sz="4" w:space="0" w:color="0000CF"/>
              <w:bottom w:val="single" w:sz="4" w:space="0" w:color="DADBDD"/>
              <w:right w:val="single" w:sz="4" w:space="0" w:color="0000CF"/>
            </w:tcBorders>
            <w:shd w:val="clear" w:color="auto" w:fill="auto"/>
            <w:noWrap/>
            <w:hideMark/>
          </w:tcPr>
          <w:p w:rsidR="00AC475A" w:rsidRPr="007C0909" w:rsidRDefault="00AC475A" w:rsidP="00DB56FA">
            <w:pPr>
              <w:widowControl w:val="0"/>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Kostot</w:t>
            </w:r>
          </w:p>
        </w:tc>
      </w:tr>
      <w:tr w:rsidR="00AC475A" w:rsidRPr="007C0909" w:rsidTr="00DB56FA">
        <w:trPr>
          <w:trHeight w:val="85"/>
          <w:jc w:val="center"/>
        </w:trPr>
        <w:tc>
          <w:tcPr>
            <w:tcW w:w="5000" w:type="pct"/>
            <w:gridSpan w:val="13"/>
            <w:tcBorders>
              <w:top w:val="single" w:sz="4" w:space="0" w:color="DADBDD"/>
              <w:left w:val="single" w:sz="4" w:space="0" w:color="0000CF"/>
              <w:bottom w:val="single" w:sz="4" w:space="0" w:color="DADBDD"/>
              <w:right w:val="single" w:sz="4" w:space="0" w:color="0000CF"/>
            </w:tcBorders>
            <w:shd w:val="clear" w:color="auto" w:fill="auto"/>
            <w:noWrap/>
            <w:hideMark/>
          </w:tcPr>
          <w:p w:rsidR="00AC475A" w:rsidRPr="007C0909" w:rsidRDefault="00AC475A" w:rsidP="00326EDE">
            <w:pPr>
              <w:widowControl w:val="0"/>
              <w:spacing w:after="0" w:line="240" w:lineRule="auto"/>
              <w:ind w:firstLine="0"/>
              <w:jc w:val="center"/>
              <w:rPr>
                <w:rFonts w:ascii="Garamond" w:hAnsi="Garamond" w:cs="Arial"/>
                <w:i/>
                <w:iCs/>
                <w:color w:val="000000"/>
                <w:sz w:val="14"/>
                <w:szCs w:val="14"/>
              </w:rPr>
            </w:pPr>
            <w:r w:rsidRPr="007C0909">
              <w:rPr>
                <w:rFonts w:ascii="Garamond" w:hAnsi="Garamond" w:cs="Arial"/>
                <w:i/>
                <w:iCs/>
                <w:color w:val="000000"/>
                <w:sz w:val="14"/>
                <w:szCs w:val="14"/>
              </w:rPr>
              <w:t>Në monedhën vend</w:t>
            </w:r>
            <w:r w:rsidR="00326EDE">
              <w:rPr>
                <w:rFonts w:ascii="Garamond" w:hAnsi="Garamond" w:cs="Arial"/>
                <w:i/>
                <w:iCs/>
                <w:color w:val="000000"/>
                <w:sz w:val="14"/>
                <w:szCs w:val="14"/>
              </w:rPr>
              <w:t>ë</w:t>
            </w:r>
            <w:r w:rsidRPr="007C0909">
              <w:rPr>
                <w:rFonts w:ascii="Garamond" w:hAnsi="Garamond" w:cs="Arial"/>
                <w:i/>
                <w:iCs/>
                <w:color w:val="000000"/>
                <w:sz w:val="14"/>
                <w:szCs w:val="14"/>
              </w:rPr>
              <w:t>se (taksat dhe TVSH të përjashtuara)</w:t>
            </w:r>
          </w:p>
        </w:tc>
      </w:tr>
      <w:tr w:rsidR="00AC475A" w:rsidRPr="007C0909" w:rsidTr="00DB56FA">
        <w:trPr>
          <w:trHeight w:val="285"/>
          <w:jc w:val="center"/>
        </w:trPr>
        <w:tc>
          <w:tcPr>
            <w:tcW w:w="5000" w:type="pct"/>
            <w:gridSpan w:val="13"/>
            <w:tcBorders>
              <w:top w:val="single" w:sz="4" w:space="0" w:color="DADBDD"/>
              <w:left w:val="single" w:sz="4" w:space="0" w:color="0000CF"/>
              <w:bottom w:val="single" w:sz="4" w:space="0" w:color="000000"/>
              <w:right w:val="single" w:sz="4" w:space="0" w:color="0000CF"/>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s="Arial"/>
                <w:b/>
                <w:bCs/>
                <w:color w:val="000000"/>
                <w:sz w:val="14"/>
                <w:szCs w:val="14"/>
              </w:rPr>
            </w:pPr>
            <w:r w:rsidRPr="007C0909">
              <w:rPr>
                <w:rFonts w:ascii="Garamond" w:hAnsi="Garamond" w:cs="Arial"/>
                <w:b/>
                <w:bCs/>
                <w:color w:val="000000"/>
                <w:sz w:val="14"/>
                <w:szCs w:val="14"/>
              </w:rPr>
              <w:t>HUAMARRËSI: REPUBLIKA E SHQIPËRISË</w:t>
            </w:r>
          </w:p>
          <w:p w:rsidR="00AC475A" w:rsidRPr="007C0909" w:rsidRDefault="00AC475A" w:rsidP="00DB56FA">
            <w:pPr>
              <w:widowControl w:val="0"/>
              <w:spacing w:after="0" w:line="240" w:lineRule="auto"/>
              <w:ind w:firstLine="0"/>
              <w:jc w:val="left"/>
              <w:rPr>
                <w:rFonts w:ascii="Garamond" w:hAnsi="Garamond" w:cs="Arial"/>
                <w:b/>
                <w:bCs/>
                <w:color w:val="000000"/>
                <w:sz w:val="14"/>
                <w:szCs w:val="14"/>
              </w:rPr>
            </w:pPr>
            <w:r w:rsidRPr="007C0909">
              <w:rPr>
                <w:rFonts w:ascii="Garamond" w:hAnsi="Garamond"/>
                <w:color w:val="000000"/>
                <w:sz w:val="14"/>
                <w:szCs w:val="14"/>
              </w:rPr>
              <w:t> </w:t>
            </w:r>
            <w:r w:rsidRPr="007C0909">
              <w:rPr>
                <w:rFonts w:ascii="Garamond" w:hAnsi="Garamond" w:cs="Arial"/>
                <w:b/>
                <w:bCs/>
                <w:color w:val="000000"/>
                <w:sz w:val="14"/>
                <w:szCs w:val="14"/>
              </w:rPr>
              <w:t>Data:</w:t>
            </w:r>
            <w:r>
              <w:rPr>
                <w:rFonts w:ascii="Garamond" w:hAnsi="Garamond" w:cs="Arial"/>
                <w:b/>
                <w:bCs/>
                <w:color w:val="000000"/>
                <w:sz w:val="14"/>
                <w:szCs w:val="14"/>
              </w:rPr>
              <w:t>.</w:t>
            </w:r>
            <w:r w:rsidRPr="007C0909">
              <w:rPr>
                <w:rFonts w:ascii="Garamond" w:hAnsi="Garamond" w:cs="Arial"/>
                <w:b/>
                <w:bCs/>
                <w:color w:val="000000"/>
                <w:sz w:val="14"/>
                <w:szCs w:val="14"/>
              </w:rPr>
              <w:t xml:space="preserve">.................... </w:t>
            </w:r>
          </w:p>
          <w:p w:rsidR="00AC475A" w:rsidRPr="007C0909" w:rsidRDefault="00AC475A" w:rsidP="00DB56FA">
            <w:pPr>
              <w:widowControl w:val="0"/>
              <w:spacing w:after="0" w:line="240" w:lineRule="auto"/>
              <w:ind w:firstLine="0"/>
              <w:jc w:val="left"/>
              <w:rPr>
                <w:rFonts w:ascii="Garamond" w:hAnsi="Garamond" w:cs="Arial"/>
                <w:b/>
                <w:bCs/>
                <w:color w:val="000000"/>
                <w:sz w:val="14"/>
                <w:szCs w:val="14"/>
              </w:rPr>
            </w:pPr>
            <w:r w:rsidRPr="007C0909">
              <w:rPr>
                <w:rFonts w:ascii="Garamond" w:hAnsi="Garamond" w:cs="Arial"/>
                <w:b/>
                <w:bCs/>
                <w:color w:val="000000"/>
                <w:sz w:val="14"/>
                <w:szCs w:val="14"/>
              </w:rPr>
              <w:t xml:space="preserve">PROJEKTI: LD 1853 – FSHZH PUNËT NË KOMUNITET 4 </w:t>
            </w:r>
          </w:p>
          <w:p w:rsidR="00AC475A" w:rsidRPr="007C0909" w:rsidRDefault="00AC475A" w:rsidP="00DB56FA">
            <w:pPr>
              <w:widowControl w:val="0"/>
              <w:spacing w:after="0" w:line="240" w:lineRule="auto"/>
              <w:ind w:firstLine="0"/>
              <w:jc w:val="left"/>
              <w:rPr>
                <w:rFonts w:ascii="Garamond" w:hAnsi="Garamond" w:cs="Arial"/>
                <w:b/>
                <w:bCs/>
                <w:color w:val="000000"/>
                <w:sz w:val="14"/>
                <w:szCs w:val="14"/>
              </w:rPr>
            </w:pPr>
            <w:r w:rsidRPr="007C0909">
              <w:rPr>
                <w:rFonts w:ascii="Garamond" w:hAnsi="Garamond" w:cs="Arial"/>
                <w:b/>
                <w:bCs/>
                <w:color w:val="000000"/>
                <w:sz w:val="14"/>
                <w:szCs w:val="14"/>
              </w:rPr>
              <w:t>AGJENCIA ZBATUESE: FONDI SHQIPTAR I ZHVILLIMIT (FSHZH)</w:t>
            </w:r>
          </w:p>
        </w:tc>
      </w:tr>
      <w:tr w:rsidR="00AC475A" w:rsidRPr="007C0909" w:rsidTr="00DB56FA">
        <w:trPr>
          <w:trHeight w:val="170"/>
          <w:jc w:val="center"/>
        </w:trPr>
        <w:tc>
          <w:tcPr>
            <w:tcW w:w="1164" w:type="pct"/>
            <w:gridSpan w:val="4"/>
            <w:tcBorders>
              <w:top w:val="single" w:sz="4" w:space="0" w:color="000000"/>
              <w:left w:val="single" w:sz="4" w:space="0" w:color="000000"/>
              <w:bottom w:val="single" w:sz="4" w:space="0" w:color="000000"/>
              <w:right w:val="single" w:sz="4" w:space="0" w:color="000000"/>
            </w:tcBorders>
            <w:shd w:val="clear" w:color="000000" w:fill="E9E9E9"/>
            <w:vAlign w:val="center"/>
            <w:hideMark/>
          </w:tcPr>
          <w:p w:rsidR="00AC475A" w:rsidRPr="007C0909" w:rsidRDefault="00AC475A" w:rsidP="00DB56FA">
            <w:pPr>
              <w:widowControl w:val="0"/>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Përshkrimi</w:t>
            </w:r>
          </w:p>
        </w:tc>
        <w:tc>
          <w:tcPr>
            <w:tcW w:w="425" w:type="pct"/>
            <w:vMerge w:val="restart"/>
            <w:tcBorders>
              <w:top w:val="single" w:sz="4" w:space="0" w:color="000000"/>
              <w:left w:val="single" w:sz="4" w:space="0" w:color="000000"/>
              <w:bottom w:val="single" w:sz="4" w:space="0" w:color="000000"/>
              <w:right w:val="single" w:sz="4" w:space="0" w:color="000000"/>
            </w:tcBorders>
            <w:shd w:val="clear" w:color="000000" w:fill="E9E9E9"/>
            <w:vAlign w:val="center"/>
            <w:hideMark/>
          </w:tcPr>
          <w:p w:rsidR="00AC475A" w:rsidRPr="007C0909" w:rsidRDefault="00AC475A" w:rsidP="00DB56FA">
            <w:pPr>
              <w:widowControl w:val="0"/>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 xml:space="preserve">Kostot e </w:t>
            </w:r>
            <w:r w:rsidR="00326EDE" w:rsidRPr="007C0909">
              <w:rPr>
                <w:rFonts w:ascii="Garamond" w:hAnsi="Garamond"/>
                <w:b/>
                <w:bCs/>
                <w:color w:val="000000"/>
                <w:sz w:val="14"/>
                <w:szCs w:val="14"/>
              </w:rPr>
              <w:t>planifikuara</w:t>
            </w:r>
          </w:p>
        </w:tc>
        <w:tc>
          <w:tcPr>
            <w:tcW w:w="1233" w:type="pct"/>
            <w:gridSpan w:val="3"/>
            <w:tcBorders>
              <w:top w:val="single" w:sz="4" w:space="0" w:color="000000"/>
              <w:left w:val="nil"/>
              <w:bottom w:val="single" w:sz="4" w:space="0" w:color="000000"/>
              <w:right w:val="single" w:sz="4" w:space="0" w:color="000000"/>
            </w:tcBorders>
            <w:shd w:val="clear" w:color="000000" w:fill="E9E9E9"/>
            <w:vAlign w:val="center"/>
            <w:hideMark/>
          </w:tcPr>
          <w:p w:rsidR="00AC475A" w:rsidRPr="007C0909" w:rsidRDefault="00AC475A" w:rsidP="00DB56FA">
            <w:pPr>
              <w:widowControl w:val="0"/>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Shpenzimet e kryera deri më (datë)</w:t>
            </w:r>
          </w:p>
        </w:tc>
        <w:tc>
          <w:tcPr>
            <w:tcW w:w="862" w:type="pct"/>
            <w:gridSpan w:val="2"/>
            <w:tcBorders>
              <w:top w:val="single" w:sz="4" w:space="0" w:color="000000"/>
              <w:left w:val="nil"/>
              <w:bottom w:val="single" w:sz="4" w:space="0" w:color="000000"/>
              <w:right w:val="single" w:sz="4" w:space="0" w:color="000000"/>
            </w:tcBorders>
            <w:shd w:val="clear" w:color="000000" w:fill="E9E9E9"/>
            <w:vAlign w:val="center"/>
            <w:hideMark/>
          </w:tcPr>
          <w:p w:rsidR="00AC475A" w:rsidRPr="007C0909" w:rsidRDefault="00AC475A" w:rsidP="00DB56FA">
            <w:pPr>
              <w:widowControl w:val="0"/>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SHPENZIMET E ARDHSHME</w:t>
            </w:r>
          </w:p>
        </w:tc>
        <w:tc>
          <w:tcPr>
            <w:tcW w:w="382" w:type="pct"/>
            <w:vMerge w:val="restart"/>
            <w:tcBorders>
              <w:top w:val="single" w:sz="4" w:space="0" w:color="000000"/>
              <w:left w:val="single" w:sz="4" w:space="0" w:color="000000"/>
              <w:bottom w:val="single" w:sz="4" w:space="0" w:color="000000"/>
              <w:right w:val="single" w:sz="4" w:space="0" w:color="000000"/>
            </w:tcBorders>
            <w:shd w:val="clear" w:color="000000" w:fill="E9E9E9"/>
            <w:vAlign w:val="center"/>
            <w:hideMark/>
          </w:tcPr>
          <w:p w:rsidR="00AC475A" w:rsidRPr="007C0909" w:rsidRDefault="00AC475A" w:rsidP="00DB56FA">
            <w:pPr>
              <w:widowControl w:val="0"/>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KOSTOJA TOTALE</w:t>
            </w:r>
          </w:p>
        </w:tc>
        <w:tc>
          <w:tcPr>
            <w:tcW w:w="499" w:type="pct"/>
            <w:vMerge w:val="restart"/>
            <w:tcBorders>
              <w:top w:val="single" w:sz="4" w:space="0" w:color="000000"/>
              <w:left w:val="single" w:sz="4" w:space="0" w:color="000000"/>
              <w:bottom w:val="single" w:sz="4" w:space="0" w:color="000000"/>
              <w:right w:val="single" w:sz="4" w:space="0" w:color="000000"/>
            </w:tcBorders>
            <w:shd w:val="clear" w:color="000000" w:fill="E9E9E9"/>
            <w:vAlign w:val="center"/>
            <w:hideMark/>
          </w:tcPr>
          <w:p w:rsidR="00AC475A" w:rsidRPr="007C0909" w:rsidRDefault="00AC475A" w:rsidP="00DB56FA">
            <w:pPr>
              <w:widowControl w:val="0"/>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 E SHPENZUAR</w:t>
            </w:r>
          </w:p>
        </w:tc>
        <w:tc>
          <w:tcPr>
            <w:tcW w:w="435" w:type="pct"/>
            <w:vMerge w:val="restart"/>
            <w:tcBorders>
              <w:top w:val="single" w:sz="4" w:space="0" w:color="000000"/>
              <w:left w:val="single" w:sz="4" w:space="0" w:color="000000"/>
              <w:bottom w:val="single" w:sz="4" w:space="0" w:color="000000"/>
              <w:right w:val="single" w:sz="4" w:space="0" w:color="000000"/>
            </w:tcBorders>
            <w:shd w:val="clear" w:color="000000" w:fill="E9E9E9"/>
            <w:vAlign w:val="center"/>
            <w:hideMark/>
          </w:tcPr>
          <w:p w:rsidR="00AC475A" w:rsidRPr="007C0909" w:rsidRDefault="00AC475A" w:rsidP="00DB56FA">
            <w:pPr>
              <w:widowControl w:val="0"/>
              <w:spacing w:after="0" w:line="240" w:lineRule="auto"/>
              <w:ind w:firstLine="0"/>
              <w:jc w:val="left"/>
              <w:rPr>
                <w:rFonts w:ascii="Garamond" w:hAnsi="Garamond"/>
                <w:b/>
                <w:bCs/>
                <w:color w:val="000000"/>
                <w:sz w:val="14"/>
                <w:szCs w:val="14"/>
              </w:rPr>
            </w:pPr>
            <w:r w:rsidRPr="007C0909">
              <w:rPr>
                <w:rFonts w:ascii="Garamond" w:hAnsi="Garamond"/>
                <w:b/>
                <w:bCs/>
                <w:color w:val="000000"/>
                <w:sz w:val="14"/>
                <w:szCs w:val="14"/>
              </w:rPr>
              <w:t>KOMENTE</w:t>
            </w:r>
          </w:p>
        </w:tc>
      </w:tr>
      <w:tr w:rsidR="00AC475A" w:rsidRPr="007C0909" w:rsidTr="00DB56FA">
        <w:trPr>
          <w:trHeight w:val="440"/>
          <w:jc w:val="center"/>
        </w:trPr>
        <w:tc>
          <w:tcPr>
            <w:tcW w:w="173" w:type="pct"/>
            <w:vMerge w:val="restart"/>
            <w:tcBorders>
              <w:top w:val="nil"/>
              <w:left w:val="single" w:sz="4" w:space="0" w:color="0000CF"/>
              <w:bottom w:val="single" w:sz="4" w:space="0" w:color="000000"/>
              <w:right w:val="single" w:sz="4" w:space="0" w:color="000000"/>
            </w:tcBorders>
            <w:shd w:val="clear" w:color="000000" w:fill="E9E9E9"/>
            <w:hideMark/>
          </w:tcPr>
          <w:p w:rsidR="00AC475A" w:rsidRPr="007C0909" w:rsidRDefault="00AC475A" w:rsidP="00DB56FA">
            <w:pPr>
              <w:widowControl w:val="0"/>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Nr</w:t>
            </w:r>
          </w:p>
        </w:tc>
        <w:tc>
          <w:tcPr>
            <w:tcW w:w="269" w:type="pct"/>
            <w:vMerge w:val="restart"/>
            <w:tcBorders>
              <w:top w:val="nil"/>
              <w:left w:val="single" w:sz="4" w:space="0" w:color="000000"/>
              <w:bottom w:val="single" w:sz="4" w:space="0" w:color="000000"/>
              <w:right w:val="single" w:sz="4" w:space="0" w:color="000000"/>
            </w:tcBorders>
            <w:shd w:val="clear" w:color="000000" w:fill="E9E9E9"/>
            <w:vAlign w:val="center"/>
            <w:hideMark/>
          </w:tcPr>
          <w:p w:rsidR="00AC475A" w:rsidRPr="007C0909" w:rsidRDefault="00AC475A" w:rsidP="00DB56FA">
            <w:pPr>
              <w:widowControl w:val="0"/>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Qarku</w:t>
            </w:r>
          </w:p>
        </w:tc>
        <w:tc>
          <w:tcPr>
            <w:tcW w:w="328" w:type="pct"/>
            <w:vMerge w:val="restart"/>
            <w:tcBorders>
              <w:top w:val="nil"/>
              <w:left w:val="single" w:sz="4" w:space="0" w:color="000000"/>
              <w:bottom w:val="single" w:sz="4" w:space="0" w:color="000000"/>
              <w:right w:val="single" w:sz="4" w:space="0" w:color="000000"/>
            </w:tcBorders>
            <w:shd w:val="clear" w:color="000000" w:fill="E9E9E9"/>
            <w:vAlign w:val="center"/>
            <w:hideMark/>
          </w:tcPr>
          <w:p w:rsidR="00AC475A" w:rsidRPr="007C0909" w:rsidRDefault="00AC475A" w:rsidP="00DB56FA">
            <w:pPr>
              <w:widowControl w:val="0"/>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Komuna</w:t>
            </w:r>
          </w:p>
        </w:tc>
        <w:tc>
          <w:tcPr>
            <w:tcW w:w="394" w:type="pct"/>
            <w:vMerge w:val="restart"/>
            <w:tcBorders>
              <w:top w:val="nil"/>
              <w:left w:val="single" w:sz="4" w:space="0" w:color="000000"/>
              <w:bottom w:val="single" w:sz="4" w:space="0" w:color="000000"/>
              <w:right w:val="single" w:sz="4" w:space="0" w:color="000000"/>
            </w:tcBorders>
            <w:shd w:val="clear" w:color="000000" w:fill="E9E9E9"/>
            <w:vAlign w:val="center"/>
            <w:hideMark/>
          </w:tcPr>
          <w:p w:rsidR="00AC475A" w:rsidRPr="007C0909" w:rsidRDefault="00AC475A" w:rsidP="00DB56FA">
            <w:pPr>
              <w:widowControl w:val="0"/>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 xml:space="preserve">Përshkrimi </w:t>
            </w:r>
            <w:r>
              <w:rPr>
                <w:rFonts w:ascii="Garamond" w:hAnsi="Garamond"/>
                <w:b/>
                <w:bCs/>
                <w:color w:val="000000"/>
                <w:sz w:val="14"/>
                <w:szCs w:val="14"/>
              </w:rPr>
              <w:t>i</w:t>
            </w:r>
            <w:r w:rsidRPr="007C0909">
              <w:rPr>
                <w:rFonts w:ascii="Garamond" w:hAnsi="Garamond"/>
                <w:b/>
                <w:bCs/>
                <w:color w:val="000000"/>
                <w:sz w:val="14"/>
                <w:szCs w:val="14"/>
              </w:rPr>
              <w:t xml:space="preserve"> Projektit</w:t>
            </w:r>
          </w:p>
        </w:tc>
        <w:tc>
          <w:tcPr>
            <w:tcW w:w="425"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widowControl w:val="0"/>
              <w:spacing w:after="0" w:line="240" w:lineRule="auto"/>
              <w:ind w:firstLine="0"/>
              <w:jc w:val="center"/>
              <w:rPr>
                <w:rFonts w:ascii="Garamond" w:hAnsi="Garamond"/>
                <w:b/>
                <w:bCs/>
                <w:color w:val="000000"/>
                <w:sz w:val="14"/>
                <w:szCs w:val="14"/>
              </w:rPr>
            </w:pPr>
          </w:p>
        </w:tc>
        <w:tc>
          <w:tcPr>
            <w:tcW w:w="445" w:type="pct"/>
            <w:tcBorders>
              <w:top w:val="nil"/>
              <w:left w:val="nil"/>
              <w:bottom w:val="single" w:sz="4" w:space="0" w:color="000000"/>
              <w:right w:val="single" w:sz="4" w:space="0" w:color="000000"/>
            </w:tcBorders>
            <w:shd w:val="clear" w:color="000000" w:fill="E9E9E9"/>
            <w:vAlign w:val="center"/>
            <w:hideMark/>
          </w:tcPr>
          <w:p w:rsidR="00AC475A" w:rsidRPr="007C0909" w:rsidRDefault="00AC475A" w:rsidP="00DB56FA">
            <w:pPr>
              <w:widowControl w:val="0"/>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 xml:space="preserve">PERIUDHA 1 </w:t>
            </w:r>
            <w:r w:rsidRPr="007C0909">
              <w:rPr>
                <w:rFonts w:ascii="Garamond" w:hAnsi="Garamond"/>
                <w:color w:val="000000"/>
                <w:sz w:val="14"/>
                <w:szCs w:val="14"/>
              </w:rPr>
              <w:t>[1]</w:t>
            </w:r>
          </w:p>
        </w:tc>
        <w:tc>
          <w:tcPr>
            <w:tcW w:w="445" w:type="pct"/>
            <w:tcBorders>
              <w:top w:val="nil"/>
              <w:left w:val="nil"/>
              <w:bottom w:val="single" w:sz="4" w:space="0" w:color="000000"/>
              <w:right w:val="single" w:sz="4" w:space="0" w:color="000000"/>
            </w:tcBorders>
            <w:shd w:val="clear" w:color="000000" w:fill="E9E9E9"/>
            <w:vAlign w:val="center"/>
            <w:hideMark/>
          </w:tcPr>
          <w:p w:rsidR="00AC475A" w:rsidRPr="007C0909" w:rsidRDefault="00AC475A" w:rsidP="00DB56FA">
            <w:pPr>
              <w:widowControl w:val="0"/>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 xml:space="preserve">PERIUDHA 2 </w:t>
            </w:r>
            <w:r w:rsidRPr="007C0909">
              <w:rPr>
                <w:rFonts w:ascii="Garamond" w:hAnsi="Garamond"/>
                <w:color w:val="000000"/>
                <w:sz w:val="14"/>
                <w:szCs w:val="14"/>
              </w:rPr>
              <w:t>[1]</w:t>
            </w:r>
          </w:p>
        </w:tc>
        <w:tc>
          <w:tcPr>
            <w:tcW w:w="343" w:type="pct"/>
            <w:tcBorders>
              <w:top w:val="nil"/>
              <w:left w:val="nil"/>
              <w:bottom w:val="single" w:sz="4" w:space="0" w:color="000000"/>
              <w:right w:val="single" w:sz="4" w:space="0" w:color="000000"/>
            </w:tcBorders>
            <w:shd w:val="clear" w:color="000000" w:fill="E9E9E9"/>
            <w:vAlign w:val="center"/>
            <w:hideMark/>
          </w:tcPr>
          <w:p w:rsidR="00AC475A" w:rsidRPr="007C0909" w:rsidRDefault="00AC475A" w:rsidP="00DB56FA">
            <w:pPr>
              <w:widowControl w:val="0"/>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TOTALI</w:t>
            </w:r>
          </w:p>
        </w:tc>
        <w:tc>
          <w:tcPr>
            <w:tcW w:w="384" w:type="pct"/>
            <w:tcBorders>
              <w:top w:val="nil"/>
              <w:left w:val="nil"/>
              <w:bottom w:val="single" w:sz="4" w:space="0" w:color="000000"/>
              <w:right w:val="single" w:sz="4" w:space="0" w:color="000000"/>
            </w:tcBorders>
            <w:shd w:val="clear" w:color="000000" w:fill="E9E9E9"/>
            <w:vAlign w:val="center"/>
            <w:hideMark/>
          </w:tcPr>
          <w:p w:rsidR="00AC475A" w:rsidRPr="007C0909" w:rsidRDefault="00AC475A" w:rsidP="00DB56FA">
            <w:pPr>
              <w:widowControl w:val="0"/>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 xml:space="preserve">Deri në </w:t>
            </w:r>
            <w:r>
              <w:rPr>
                <w:rFonts w:ascii="Garamond" w:hAnsi="Garamond"/>
                <w:b/>
                <w:bCs/>
                <w:color w:val="000000"/>
                <w:sz w:val="14"/>
                <w:szCs w:val="14"/>
              </w:rPr>
              <w:t>p</w:t>
            </w:r>
            <w:r w:rsidRPr="007C0909">
              <w:rPr>
                <w:rFonts w:ascii="Garamond" w:hAnsi="Garamond"/>
                <w:b/>
                <w:bCs/>
                <w:color w:val="000000"/>
                <w:sz w:val="14"/>
                <w:szCs w:val="14"/>
              </w:rPr>
              <w:t>ërfundim</w:t>
            </w:r>
          </w:p>
        </w:tc>
        <w:tc>
          <w:tcPr>
            <w:tcW w:w="478" w:type="pct"/>
            <w:tcBorders>
              <w:top w:val="nil"/>
              <w:left w:val="nil"/>
              <w:bottom w:val="single" w:sz="4" w:space="0" w:color="000000"/>
              <w:right w:val="single" w:sz="4" w:space="0" w:color="000000"/>
            </w:tcBorders>
            <w:shd w:val="clear" w:color="000000" w:fill="E9E9E9"/>
            <w:vAlign w:val="center"/>
            <w:hideMark/>
          </w:tcPr>
          <w:p w:rsidR="00AC475A" w:rsidRPr="007C0909" w:rsidRDefault="00AC475A" w:rsidP="00DB56FA">
            <w:pPr>
              <w:widowControl w:val="0"/>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PREJ TË CILAVE NË 12 MUAJT E ARDHSHËM</w:t>
            </w:r>
          </w:p>
        </w:tc>
        <w:tc>
          <w:tcPr>
            <w:tcW w:w="38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widowControl w:val="0"/>
              <w:spacing w:after="0" w:line="240" w:lineRule="auto"/>
              <w:ind w:firstLine="0"/>
              <w:jc w:val="center"/>
              <w:rPr>
                <w:rFonts w:ascii="Garamond" w:hAnsi="Garamond"/>
                <w:b/>
                <w:bCs/>
                <w:color w:val="000000"/>
                <w:sz w:val="14"/>
                <w:szCs w:val="14"/>
              </w:rPr>
            </w:pPr>
          </w:p>
        </w:tc>
        <w:tc>
          <w:tcPr>
            <w:tcW w:w="499"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widowControl w:val="0"/>
              <w:spacing w:after="0" w:line="240" w:lineRule="auto"/>
              <w:ind w:firstLine="0"/>
              <w:jc w:val="center"/>
              <w:rPr>
                <w:rFonts w:ascii="Garamond" w:hAnsi="Garamond"/>
                <w:b/>
                <w:bCs/>
                <w:color w:val="000000"/>
                <w:sz w:val="14"/>
                <w:szCs w:val="14"/>
              </w:rPr>
            </w:pPr>
          </w:p>
        </w:tc>
        <w:tc>
          <w:tcPr>
            <w:tcW w:w="435" w:type="pct"/>
            <w:vMerge/>
            <w:tcBorders>
              <w:top w:val="nil"/>
              <w:left w:val="single" w:sz="4" w:space="0" w:color="000000"/>
              <w:bottom w:val="single" w:sz="4" w:space="0" w:color="000000"/>
              <w:right w:val="single" w:sz="4" w:space="0" w:color="0000CF"/>
            </w:tcBorders>
            <w:vAlign w:val="center"/>
            <w:hideMark/>
          </w:tcPr>
          <w:p w:rsidR="00AC475A" w:rsidRPr="007C0909" w:rsidRDefault="00AC475A" w:rsidP="00DB56FA">
            <w:pPr>
              <w:widowControl w:val="0"/>
              <w:spacing w:after="0" w:line="240" w:lineRule="auto"/>
              <w:ind w:firstLine="0"/>
              <w:jc w:val="left"/>
              <w:rPr>
                <w:rFonts w:ascii="Garamond" w:hAnsi="Garamond"/>
                <w:b/>
                <w:bCs/>
                <w:color w:val="000000"/>
                <w:sz w:val="14"/>
                <w:szCs w:val="14"/>
              </w:rPr>
            </w:pPr>
          </w:p>
        </w:tc>
      </w:tr>
      <w:tr w:rsidR="00AC475A" w:rsidRPr="007C0909" w:rsidTr="00DB56FA">
        <w:trPr>
          <w:trHeight w:val="132"/>
          <w:jc w:val="center"/>
        </w:trPr>
        <w:tc>
          <w:tcPr>
            <w:tcW w:w="173" w:type="pct"/>
            <w:vMerge/>
            <w:tcBorders>
              <w:top w:val="nil"/>
              <w:left w:val="single" w:sz="4" w:space="0" w:color="0000CF"/>
              <w:bottom w:val="single" w:sz="4" w:space="0" w:color="000000"/>
              <w:right w:val="single" w:sz="4" w:space="0" w:color="000000"/>
            </w:tcBorders>
            <w:vAlign w:val="center"/>
            <w:hideMark/>
          </w:tcPr>
          <w:p w:rsidR="00AC475A" w:rsidRPr="007C0909" w:rsidRDefault="00AC475A" w:rsidP="00DB56FA">
            <w:pPr>
              <w:widowControl w:val="0"/>
              <w:spacing w:after="0" w:line="240" w:lineRule="auto"/>
              <w:ind w:firstLine="0"/>
              <w:jc w:val="center"/>
              <w:rPr>
                <w:rFonts w:ascii="Garamond" w:hAnsi="Garamond"/>
                <w:b/>
                <w:bCs/>
                <w:color w:val="000000"/>
                <w:sz w:val="14"/>
                <w:szCs w:val="14"/>
              </w:rPr>
            </w:pPr>
          </w:p>
        </w:tc>
        <w:tc>
          <w:tcPr>
            <w:tcW w:w="269"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widowControl w:val="0"/>
              <w:spacing w:after="0" w:line="240" w:lineRule="auto"/>
              <w:ind w:firstLine="0"/>
              <w:jc w:val="center"/>
              <w:rPr>
                <w:rFonts w:ascii="Garamond" w:hAnsi="Garamond"/>
                <w:b/>
                <w:bCs/>
                <w:color w:val="000000"/>
                <w:sz w:val="14"/>
                <w:szCs w:val="14"/>
              </w:rPr>
            </w:pPr>
          </w:p>
        </w:tc>
        <w:tc>
          <w:tcPr>
            <w:tcW w:w="328"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widowControl w:val="0"/>
              <w:spacing w:after="0" w:line="240" w:lineRule="auto"/>
              <w:ind w:firstLine="0"/>
              <w:jc w:val="center"/>
              <w:rPr>
                <w:rFonts w:ascii="Garamond" w:hAnsi="Garamond"/>
                <w:b/>
                <w:bCs/>
                <w:color w:val="000000"/>
                <w:sz w:val="14"/>
                <w:szCs w:val="14"/>
              </w:rPr>
            </w:pPr>
          </w:p>
        </w:tc>
        <w:tc>
          <w:tcPr>
            <w:tcW w:w="394"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widowControl w:val="0"/>
              <w:spacing w:after="0" w:line="240" w:lineRule="auto"/>
              <w:ind w:firstLine="0"/>
              <w:jc w:val="center"/>
              <w:rPr>
                <w:rFonts w:ascii="Garamond" w:hAnsi="Garamond"/>
                <w:b/>
                <w:bCs/>
                <w:color w:val="000000"/>
                <w:sz w:val="14"/>
                <w:szCs w:val="14"/>
              </w:rPr>
            </w:pPr>
          </w:p>
        </w:tc>
        <w:tc>
          <w:tcPr>
            <w:tcW w:w="425"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widowControl w:val="0"/>
              <w:spacing w:after="0" w:line="240" w:lineRule="auto"/>
              <w:ind w:firstLine="0"/>
              <w:jc w:val="center"/>
              <w:rPr>
                <w:rFonts w:ascii="Garamond" w:hAnsi="Garamond"/>
                <w:b/>
                <w:bCs/>
                <w:color w:val="000000"/>
                <w:sz w:val="14"/>
                <w:szCs w:val="14"/>
              </w:rPr>
            </w:pPr>
          </w:p>
        </w:tc>
        <w:tc>
          <w:tcPr>
            <w:tcW w:w="445" w:type="pct"/>
            <w:tcBorders>
              <w:top w:val="nil"/>
              <w:left w:val="nil"/>
              <w:bottom w:val="single" w:sz="4" w:space="0" w:color="000000"/>
              <w:right w:val="single" w:sz="4" w:space="0" w:color="000000"/>
            </w:tcBorders>
            <w:shd w:val="clear" w:color="000000" w:fill="E9E9E9"/>
            <w:noWrap/>
            <w:hideMark/>
          </w:tcPr>
          <w:p w:rsidR="00AC475A" w:rsidRPr="007C0909" w:rsidRDefault="00AC475A" w:rsidP="00DB56FA">
            <w:pPr>
              <w:widowControl w:val="0"/>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1</w:t>
            </w:r>
          </w:p>
        </w:tc>
        <w:tc>
          <w:tcPr>
            <w:tcW w:w="445" w:type="pct"/>
            <w:tcBorders>
              <w:top w:val="nil"/>
              <w:left w:val="nil"/>
              <w:bottom w:val="single" w:sz="4" w:space="0" w:color="000000"/>
              <w:right w:val="single" w:sz="4" w:space="0" w:color="000000"/>
            </w:tcBorders>
            <w:shd w:val="clear" w:color="000000" w:fill="E9E9E9"/>
            <w:noWrap/>
            <w:hideMark/>
          </w:tcPr>
          <w:p w:rsidR="00AC475A" w:rsidRPr="007C0909" w:rsidRDefault="00AC475A" w:rsidP="00DB56FA">
            <w:pPr>
              <w:widowControl w:val="0"/>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2</w:t>
            </w:r>
          </w:p>
        </w:tc>
        <w:tc>
          <w:tcPr>
            <w:tcW w:w="343" w:type="pct"/>
            <w:tcBorders>
              <w:top w:val="nil"/>
              <w:left w:val="nil"/>
              <w:bottom w:val="single" w:sz="4" w:space="0" w:color="000000"/>
              <w:right w:val="single" w:sz="4" w:space="0" w:color="000000"/>
            </w:tcBorders>
            <w:shd w:val="clear" w:color="000000" w:fill="E9E9E9"/>
            <w:noWrap/>
            <w:hideMark/>
          </w:tcPr>
          <w:p w:rsidR="00AC475A" w:rsidRPr="007C0909" w:rsidRDefault="00AC475A" w:rsidP="00DB56FA">
            <w:pPr>
              <w:widowControl w:val="0"/>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3 = 1+2</w:t>
            </w:r>
          </w:p>
        </w:tc>
        <w:tc>
          <w:tcPr>
            <w:tcW w:w="384" w:type="pct"/>
            <w:tcBorders>
              <w:top w:val="nil"/>
              <w:left w:val="nil"/>
              <w:bottom w:val="single" w:sz="4" w:space="0" w:color="000000"/>
              <w:right w:val="single" w:sz="4" w:space="0" w:color="000000"/>
            </w:tcBorders>
            <w:shd w:val="clear" w:color="000000" w:fill="E9E9E9"/>
            <w:noWrap/>
            <w:hideMark/>
          </w:tcPr>
          <w:p w:rsidR="00AC475A" w:rsidRPr="007C0909" w:rsidRDefault="00AC475A" w:rsidP="00DB56FA">
            <w:pPr>
              <w:widowControl w:val="0"/>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4</w:t>
            </w:r>
          </w:p>
        </w:tc>
        <w:tc>
          <w:tcPr>
            <w:tcW w:w="478" w:type="pct"/>
            <w:tcBorders>
              <w:top w:val="nil"/>
              <w:left w:val="nil"/>
              <w:bottom w:val="single" w:sz="4" w:space="0" w:color="000000"/>
              <w:right w:val="single" w:sz="4" w:space="0" w:color="000000"/>
            </w:tcBorders>
            <w:shd w:val="clear" w:color="000000" w:fill="E9E9E9"/>
            <w:noWrap/>
            <w:hideMark/>
          </w:tcPr>
          <w:p w:rsidR="00AC475A" w:rsidRPr="007C0909" w:rsidRDefault="00AC475A" w:rsidP="00DB56FA">
            <w:pPr>
              <w:widowControl w:val="0"/>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5</w:t>
            </w:r>
          </w:p>
        </w:tc>
        <w:tc>
          <w:tcPr>
            <w:tcW w:w="382" w:type="pct"/>
            <w:tcBorders>
              <w:top w:val="nil"/>
              <w:left w:val="nil"/>
              <w:bottom w:val="single" w:sz="4" w:space="0" w:color="000000"/>
              <w:right w:val="single" w:sz="4" w:space="0" w:color="000000"/>
            </w:tcBorders>
            <w:shd w:val="clear" w:color="000000" w:fill="E9E9E9"/>
            <w:noWrap/>
            <w:hideMark/>
          </w:tcPr>
          <w:p w:rsidR="00AC475A" w:rsidRPr="007C0909" w:rsidRDefault="00AC475A" w:rsidP="00DB56FA">
            <w:pPr>
              <w:widowControl w:val="0"/>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6 = 3+4</w:t>
            </w:r>
          </w:p>
        </w:tc>
        <w:tc>
          <w:tcPr>
            <w:tcW w:w="499" w:type="pct"/>
            <w:tcBorders>
              <w:top w:val="nil"/>
              <w:left w:val="nil"/>
              <w:bottom w:val="single" w:sz="4" w:space="0" w:color="000000"/>
              <w:right w:val="single" w:sz="4" w:space="0" w:color="000000"/>
            </w:tcBorders>
            <w:shd w:val="clear" w:color="000000" w:fill="E9E9E9"/>
            <w:noWrap/>
            <w:hideMark/>
          </w:tcPr>
          <w:p w:rsidR="00AC475A" w:rsidRPr="007C0909" w:rsidRDefault="00AC475A" w:rsidP="00DB56FA">
            <w:pPr>
              <w:widowControl w:val="0"/>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7 = 3/6</w:t>
            </w:r>
          </w:p>
        </w:tc>
        <w:tc>
          <w:tcPr>
            <w:tcW w:w="435" w:type="pct"/>
            <w:vMerge/>
            <w:tcBorders>
              <w:top w:val="nil"/>
              <w:left w:val="single" w:sz="4" w:space="0" w:color="000000"/>
              <w:bottom w:val="single" w:sz="4" w:space="0" w:color="000000"/>
              <w:right w:val="single" w:sz="4" w:space="0" w:color="0000CF"/>
            </w:tcBorders>
            <w:vAlign w:val="center"/>
            <w:hideMark/>
          </w:tcPr>
          <w:p w:rsidR="00AC475A" w:rsidRPr="007C0909" w:rsidRDefault="00AC475A" w:rsidP="00DB56FA">
            <w:pPr>
              <w:widowControl w:val="0"/>
              <w:spacing w:after="0" w:line="240" w:lineRule="auto"/>
              <w:ind w:firstLine="0"/>
              <w:jc w:val="left"/>
              <w:rPr>
                <w:rFonts w:ascii="Garamond" w:hAnsi="Garamond"/>
                <w:b/>
                <w:bCs/>
                <w:color w:val="000000"/>
                <w:sz w:val="14"/>
                <w:szCs w:val="14"/>
              </w:rPr>
            </w:pPr>
          </w:p>
        </w:tc>
      </w:tr>
      <w:tr w:rsidR="00AC475A" w:rsidRPr="007C0909" w:rsidTr="00DB56FA">
        <w:trPr>
          <w:trHeight w:val="120"/>
          <w:jc w:val="center"/>
        </w:trPr>
        <w:tc>
          <w:tcPr>
            <w:tcW w:w="173" w:type="pct"/>
            <w:tcBorders>
              <w:top w:val="nil"/>
              <w:left w:val="single" w:sz="4" w:space="0" w:color="0000CF"/>
              <w:bottom w:val="single" w:sz="4" w:space="0" w:color="000000"/>
              <w:right w:val="single" w:sz="4" w:space="0" w:color="000000"/>
            </w:tcBorders>
            <w:shd w:val="clear" w:color="000000" w:fill="E9E9E9"/>
            <w:noWrap/>
            <w:hideMark/>
          </w:tcPr>
          <w:p w:rsidR="00AC475A" w:rsidRPr="007C0909" w:rsidRDefault="00AC475A" w:rsidP="00DB56FA">
            <w:pPr>
              <w:widowControl w:val="0"/>
              <w:spacing w:after="0" w:line="240" w:lineRule="auto"/>
              <w:ind w:firstLine="0"/>
              <w:jc w:val="left"/>
              <w:rPr>
                <w:rFonts w:ascii="Garamond" w:hAnsi="Garamond" w:cs="Arial"/>
                <w:b/>
                <w:bCs/>
                <w:color w:val="000000"/>
                <w:sz w:val="14"/>
                <w:szCs w:val="14"/>
              </w:rPr>
            </w:pPr>
            <w:r w:rsidRPr="007C0909">
              <w:rPr>
                <w:rFonts w:ascii="Garamond" w:hAnsi="Garamond" w:cs="Arial"/>
                <w:b/>
                <w:bCs/>
                <w:color w:val="000000"/>
                <w:sz w:val="14"/>
                <w:szCs w:val="14"/>
              </w:rPr>
              <w:t>1</w:t>
            </w:r>
          </w:p>
        </w:tc>
        <w:tc>
          <w:tcPr>
            <w:tcW w:w="269" w:type="pct"/>
            <w:tcBorders>
              <w:top w:val="nil"/>
              <w:left w:val="nil"/>
              <w:bottom w:val="single" w:sz="4" w:space="0" w:color="000000"/>
              <w:right w:val="single" w:sz="4" w:space="0" w:color="000000"/>
            </w:tcBorders>
            <w:shd w:val="clear" w:color="000000" w:fill="E9E9E9"/>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28" w:type="pct"/>
            <w:tcBorders>
              <w:top w:val="nil"/>
              <w:left w:val="nil"/>
              <w:bottom w:val="single" w:sz="4" w:space="0" w:color="000000"/>
              <w:right w:val="single" w:sz="4" w:space="0" w:color="000000"/>
            </w:tcBorders>
            <w:shd w:val="clear" w:color="000000" w:fill="E9E9E9"/>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94" w:type="pct"/>
            <w:tcBorders>
              <w:top w:val="nil"/>
              <w:left w:val="nil"/>
              <w:bottom w:val="single" w:sz="4" w:space="0" w:color="000000"/>
              <w:right w:val="single" w:sz="4" w:space="0" w:color="000000"/>
            </w:tcBorders>
            <w:shd w:val="clear" w:color="000000" w:fill="E9E9E9"/>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25" w:type="pct"/>
            <w:tcBorders>
              <w:top w:val="nil"/>
              <w:left w:val="nil"/>
              <w:bottom w:val="single" w:sz="4" w:space="0" w:color="000000"/>
              <w:right w:val="single" w:sz="4" w:space="0" w:color="000000"/>
            </w:tcBorders>
            <w:shd w:val="clear" w:color="000000" w:fill="E9E9E9"/>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45"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45"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43"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84"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78"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82"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9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35" w:type="pct"/>
            <w:tcBorders>
              <w:top w:val="nil"/>
              <w:left w:val="nil"/>
              <w:bottom w:val="single" w:sz="4" w:space="0" w:color="000000"/>
              <w:right w:val="single" w:sz="4" w:space="0" w:color="0000CF"/>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r>
      <w:tr w:rsidR="00AC475A" w:rsidRPr="007C0909" w:rsidTr="00DB56FA">
        <w:trPr>
          <w:trHeight w:val="81"/>
          <w:jc w:val="center"/>
        </w:trPr>
        <w:tc>
          <w:tcPr>
            <w:tcW w:w="173" w:type="pct"/>
            <w:tcBorders>
              <w:top w:val="nil"/>
              <w:left w:val="single" w:sz="4" w:space="0" w:color="0000CF"/>
              <w:bottom w:val="single" w:sz="4" w:space="0" w:color="000000"/>
              <w:right w:val="single" w:sz="4" w:space="0" w:color="000000"/>
            </w:tcBorders>
            <w:shd w:val="clear" w:color="000000" w:fill="E9E9E9"/>
            <w:noWrap/>
            <w:hideMark/>
          </w:tcPr>
          <w:p w:rsidR="00AC475A" w:rsidRPr="007C0909" w:rsidRDefault="00AC475A" w:rsidP="00DB56FA">
            <w:pPr>
              <w:widowControl w:val="0"/>
              <w:spacing w:after="0" w:line="240" w:lineRule="auto"/>
              <w:ind w:firstLine="0"/>
              <w:jc w:val="left"/>
              <w:rPr>
                <w:rFonts w:ascii="Garamond" w:hAnsi="Garamond" w:cs="Arial"/>
                <w:b/>
                <w:bCs/>
                <w:color w:val="000000"/>
                <w:sz w:val="14"/>
                <w:szCs w:val="14"/>
              </w:rPr>
            </w:pPr>
            <w:r w:rsidRPr="007C0909">
              <w:rPr>
                <w:rFonts w:ascii="Garamond" w:hAnsi="Garamond" w:cs="Arial"/>
                <w:b/>
                <w:bCs/>
                <w:color w:val="000000"/>
                <w:sz w:val="14"/>
                <w:szCs w:val="14"/>
              </w:rPr>
              <w:t>2</w:t>
            </w:r>
          </w:p>
        </w:tc>
        <w:tc>
          <w:tcPr>
            <w:tcW w:w="269" w:type="pct"/>
            <w:tcBorders>
              <w:top w:val="nil"/>
              <w:left w:val="nil"/>
              <w:bottom w:val="single" w:sz="4" w:space="0" w:color="000000"/>
              <w:right w:val="single" w:sz="4" w:space="0" w:color="000000"/>
            </w:tcBorders>
            <w:shd w:val="clear" w:color="000000" w:fill="E9E9E9"/>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28" w:type="pct"/>
            <w:tcBorders>
              <w:top w:val="nil"/>
              <w:left w:val="nil"/>
              <w:bottom w:val="single" w:sz="4" w:space="0" w:color="000000"/>
              <w:right w:val="single" w:sz="4" w:space="0" w:color="000000"/>
            </w:tcBorders>
            <w:shd w:val="clear" w:color="000000" w:fill="E9E9E9"/>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94" w:type="pct"/>
            <w:tcBorders>
              <w:top w:val="nil"/>
              <w:left w:val="nil"/>
              <w:bottom w:val="single" w:sz="4" w:space="0" w:color="000000"/>
              <w:right w:val="single" w:sz="4" w:space="0" w:color="000000"/>
            </w:tcBorders>
            <w:shd w:val="clear" w:color="000000" w:fill="E9E9E9"/>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25" w:type="pct"/>
            <w:tcBorders>
              <w:top w:val="nil"/>
              <w:left w:val="nil"/>
              <w:bottom w:val="single" w:sz="4" w:space="0" w:color="000000"/>
              <w:right w:val="single" w:sz="4" w:space="0" w:color="000000"/>
            </w:tcBorders>
            <w:shd w:val="clear" w:color="000000" w:fill="E9E9E9"/>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45"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45"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43"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84"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78"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82"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9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35" w:type="pct"/>
            <w:tcBorders>
              <w:top w:val="nil"/>
              <w:left w:val="nil"/>
              <w:bottom w:val="single" w:sz="4" w:space="0" w:color="000000"/>
              <w:right w:val="single" w:sz="4" w:space="0" w:color="0000CF"/>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r>
      <w:tr w:rsidR="00AC475A" w:rsidRPr="007C0909" w:rsidTr="00DB56FA">
        <w:trPr>
          <w:trHeight w:val="69"/>
          <w:jc w:val="center"/>
        </w:trPr>
        <w:tc>
          <w:tcPr>
            <w:tcW w:w="173" w:type="pct"/>
            <w:tcBorders>
              <w:top w:val="nil"/>
              <w:left w:val="single" w:sz="4" w:space="0" w:color="0000CF"/>
              <w:bottom w:val="single" w:sz="4" w:space="0" w:color="000000"/>
              <w:right w:val="single" w:sz="4" w:space="0" w:color="000000"/>
            </w:tcBorders>
            <w:shd w:val="clear" w:color="000000" w:fill="E9E9E9"/>
            <w:noWrap/>
            <w:hideMark/>
          </w:tcPr>
          <w:p w:rsidR="00AC475A" w:rsidRPr="007C0909" w:rsidRDefault="00AC475A" w:rsidP="00DB56FA">
            <w:pPr>
              <w:widowControl w:val="0"/>
              <w:spacing w:after="0" w:line="240" w:lineRule="auto"/>
              <w:ind w:firstLine="0"/>
              <w:jc w:val="left"/>
              <w:rPr>
                <w:rFonts w:ascii="Garamond" w:hAnsi="Garamond" w:cs="Arial"/>
                <w:b/>
                <w:bCs/>
                <w:color w:val="000000"/>
                <w:sz w:val="14"/>
                <w:szCs w:val="14"/>
              </w:rPr>
            </w:pPr>
            <w:r w:rsidRPr="007C0909">
              <w:rPr>
                <w:rFonts w:ascii="Garamond" w:hAnsi="Garamond" w:cs="Arial"/>
                <w:b/>
                <w:bCs/>
                <w:color w:val="000000"/>
                <w:sz w:val="14"/>
                <w:szCs w:val="14"/>
              </w:rPr>
              <w:t>3</w:t>
            </w:r>
          </w:p>
        </w:tc>
        <w:tc>
          <w:tcPr>
            <w:tcW w:w="269" w:type="pct"/>
            <w:tcBorders>
              <w:top w:val="nil"/>
              <w:left w:val="nil"/>
              <w:bottom w:val="single" w:sz="4" w:space="0" w:color="000000"/>
              <w:right w:val="single" w:sz="4" w:space="0" w:color="000000"/>
            </w:tcBorders>
            <w:shd w:val="clear" w:color="000000" w:fill="E9E9E9"/>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28" w:type="pct"/>
            <w:tcBorders>
              <w:top w:val="nil"/>
              <w:left w:val="nil"/>
              <w:bottom w:val="single" w:sz="4" w:space="0" w:color="000000"/>
              <w:right w:val="single" w:sz="4" w:space="0" w:color="000000"/>
            </w:tcBorders>
            <w:shd w:val="clear" w:color="000000" w:fill="E9E9E9"/>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94" w:type="pct"/>
            <w:tcBorders>
              <w:top w:val="nil"/>
              <w:left w:val="nil"/>
              <w:bottom w:val="single" w:sz="4" w:space="0" w:color="000000"/>
              <w:right w:val="single" w:sz="4" w:space="0" w:color="000000"/>
            </w:tcBorders>
            <w:shd w:val="clear" w:color="000000" w:fill="E9E9E9"/>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25" w:type="pct"/>
            <w:tcBorders>
              <w:top w:val="nil"/>
              <w:left w:val="nil"/>
              <w:bottom w:val="single" w:sz="4" w:space="0" w:color="000000"/>
              <w:right w:val="single" w:sz="4" w:space="0" w:color="000000"/>
            </w:tcBorders>
            <w:shd w:val="clear" w:color="000000" w:fill="E9E9E9"/>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45"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45"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43"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84"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78"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82"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9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35" w:type="pct"/>
            <w:tcBorders>
              <w:top w:val="nil"/>
              <w:left w:val="nil"/>
              <w:bottom w:val="single" w:sz="4" w:space="0" w:color="000000"/>
              <w:right w:val="single" w:sz="4" w:space="0" w:color="0000CF"/>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r>
      <w:tr w:rsidR="00AC475A" w:rsidRPr="007C0909" w:rsidTr="00DB56FA">
        <w:trPr>
          <w:trHeight w:val="56"/>
          <w:jc w:val="center"/>
        </w:trPr>
        <w:tc>
          <w:tcPr>
            <w:tcW w:w="173" w:type="pct"/>
            <w:tcBorders>
              <w:top w:val="nil"/>
              <w:left w:val="single" w:sz="4" w:space="0" w:color="0000CF"/>
              <w:bottom w:val="single" w:sz="4" w:space="0" w:color="000000"/>
              <w:right w:val="single" w:sz="4" w:space="0" w:color="000000"/>
            </w:tcBorders>
            <w:shd w:val="clear" w:color="000000" w:fill="E9E9E9"/>
            <w:noWrap/>
            <w:hideMark/>
          </w:tcPr>
          <w:p w:rsidR="00AC475A" w:rsidRPr="007C0909" w:rsidRDefault="00AC475A" w:rsidP="00DB56FA">
            <w:pPr>
              <w:widowControl w:val="0"/>
              <w:spacing w:after="0" w:line="240" w:lineRule="auto"/>
              <w:ind w:firstLine="0"/>
              <w:jc w:val="left"/>
              <w:rPr>
                <w:rFonts w:ascii="Garamond" w:hAnsi="Garamond" w:cs="Arial"/>
                <w:b/>
                <w:bCs/>
                <w:color w:val="000000"/>
                <w:sz w:val="14"/>
                <w:szCs w:val="14"/>
              </w:rPr>
            </w:pPr>
            <w:r w:rsidRPr="007C0909">
              <w:rPr>
                <w:rFonts w:ascii="Garamond" w:hAnsi="Garamond" w:cs="Arial"/>
                <w:b/>
                <w:bCs/>
                <w:color w:val="000000"/>
                <w:sz w:val="14"/>
                <w:szCs w:val="14"/>
              </w:rPr>
              <w:t>4</w:t>
            </w:r>
          </w:p>
        </w:tc>
        <w:tc>
          <w:tcPr>
            <w:tcW w:w="269" w:type="pct"/>
            <w:tcBorders>
              <w:top w:val="nil"/>
              <w:left w:val="nil"/>
              <w:bottom w:val="single" w:sz="4" w:space="0" w:color="000000"/>
              <w:right w:val="single" w:sz="4" w:space="0" w:color="000000"/>
            </w:tcBorders>
            <w:shd w:val="clear" w:color="000000" w:fill="E9E9E9"/>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28" w:type="pct"/>
            <w:tcBorders>
              <w:top w:val="nil"/>
              <w:left w:val="nil"/>
              <w:bottom w:val="single" w:sz="4" w:space="0" w:color="000000"/>
              <w:right w:val="single" w:sz="4" w:space="0" w:color="000000"/>
            </w:tcBorders>
            <w:shd w:val="clear" w:color="000000" w:fill="E9E9E9"/>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94" w:type="pct"/>
            <w:tcBorders>
              <w:top w:val="nil"/>
              <w:left w:val="nil"/>
              <w:bottom w:val="single" w:sz="4" w:space="0" w:color="000000"/>
              <w:right w:val="single" w:sz="4" w:space="0" w:color="000000"/>
            </w:tcBorders>
            <w:shd w:val="clear" w:color="000000" w:fill="E9E9E9"/>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25" w:type="pct"/>
            <w:tcBorders>
              <w:top w:val="nil"/>
              <w:left w:val="nil"/>
              <w:bottom w:val="single" w:sz="4" w:space="0" w:color="000000"/>
              <w:right w:val="single" w:sz="4" w:space="0" w:color="000000"/>
            </w:tcBorders>
            <w:shd w:val="clear" w:color="000000" w:fill="E9E9E9"/>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45"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45"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43"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84"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78"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82"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9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35" w:type="pct"/>
            <w:tcBorders>
              <w:top w:val="nil"/>
              <w:left w:val="nil"/>
              <w:bottom w:val="single" w:sz="4" w:space="0" w:color="000000"/>
              <w:right w:val="single" w:sz="4" w:space="0" w:color="0000CF"/>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r>
      <w:tr w:rsidR="00AC475A" w:rsidRPr="007C0909" w:rsidTr="00DB56FA">
        <w:trPr>
          <w:trHeight w:val="56"/>
          <w:jc w:val="center"/>
        </w:trPr>
        <w:tc>
          <w:tcPr>
            <w:tcW w:w="173" w:type="pct"/>
            <w:tcBorders>
              <w:top w:val="nil"/>
              <w:left w:val="single" w:sz="4" w:space="0" w:color="0000CF"/>
              <w:bottom w:val="single" w:sz="4" w:space="0" w:color="000000"/>
              <w:right w:val="single" w:sz="4" w:space="0" w:color="000000"/>
            </w:tcBorders>
            <w:shd w:val="clear" w:color="000000" w:fill="E9E9E9"/>
            <w:noWrap/>
            <w:hideMark/>
          </w:tcPr>
          <w:p w:rsidR="00AC475A" w:rsidRPr="007C0909" w:rsidRDefault="00AC475A" w:rsidP="00DB56FA">
            <w:pPr>
              <w:widowControl w:val="0"/>
              <w:spacing w:after="0" w:line="240" w:lineRule="auto"/>
              <w:ind w:firstLine="0"/>
              <w:jc w:val="left"/>
              <w:rPr>
                <w:rFonts w:ascii="Garamond" w:hAnsi="Garamond" w:cs="Arial"/>
                <w:b/>
                <w:bCs/>
                <w:color w:val="000000"/>
                <w:sz w:val="14"/>
                <w:szCs w:val="14"/>
              </w:rPr>
            </w:pPr>
            <w:r w:rsidRPr="007C0909">
              <w:rPr>
                <w:rFonts w:ascii="Garamond" w:hAnsi="Garamond" w:cs="Arial"/>
                <w:b/>
                <w:bCs/>
                <w:color w:val="000000"/>
                <w:sz w:val="14"/>
                <w:szCs w:val="14"/>
              </w:rPr>
              <w:t>5</w:t>
            </w:r>
          </w:p>
        </w:tc>
        <w:tc>
          <w:tcPr>
            <w:tcW w:w="269" w:type="pct"/>
            <w:tcBorders>
              <w:top w:val="nil"/>
              <w:left w:val="nil"/>
              <w:bottom w:val="single" w:sz="4" w:space="0" w:color="000000"/>
              <w:right w:val="single" w:sz="4" w:space="0" w:color="000000"/>
            </w:tcBorders>
            <w:shd w:val="clear" w:color="000000" w:fill="E9E9E9"/>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28" w:type="pct"/>
            <w:tcBorders>
              <w:top w:val="nil"/>
              <w:left w:val="nil"/>
              <w:bottom w:val="single" w:sz="4" w:space="0" w:color="000000"/>
              <w:right w:val="single" w:sz="4" w:space="0" w:color="000000"/>
            </w:tcBorders>
            <w:shd w:val="clear" w:color="000000" w:fill="E9E9E9"/>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94" w:type="pct"/>
            <w:tcBorders>
              <w:top w:val="nil"/>
              <w:left w:val="nil"/>
              <w:bottom w:val="single" w:sz="4" w:space="0" w:color="000000"/>
              <w:right w:val="single" w:sz="4" w:space="0" w:color="000000"/>
            </w:tcBorders>
            <w:shd w:val="clear" w:color="000000" w:fill="E9E9E9"/>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25" w:type="pct"/>
            <w:tcBorders>
              <w:top w:val="nil"/>
              <w:left w:val="nil"/>
              <w:bottom w:val="single" w:sz="4" w:space="0" w:color="000000"/>
              <w:right w:val="single" w:sz="4" w:space="0" w:color="000000"/>
            </w:tcBorders>
            <w:shd w:val="clear" w:color="000000" w:fill="E9E9E9"/>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45"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45"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43"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84"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78"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82"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9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35" w:type="pct"/>
            <w:tcBorders>
              <w:top w:val="nil"/>
              <w:left w:val="nil"/>
              <w:bottom w:val="single" w:sz="4" w:space="0" w:color="000000"/>
              <w:right w:val="single" w:sz="4" w:space="0" w:color="0000CF"/>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r>
      <w:tr w:rsidR="00AC475A" w:rsidRPr="007C0909" w:rsidTr="00DB56FA">
        <w:trPr>
          <w:trHeight w:val="133"/>
          <w:jc w:val="center"/>
        </w:trPr>
        <w:tc>
          <w:tcPr>
            <w:tcW w:w="173" w:type="pct"/>
            <w:tcBorders>
              <w:top w:val="nil"/>
              <w:left w:val="single" w:sz="4" w:space="0" w:color="0000CF"/>
              <w:bottom w:val="single" w:sz="4" w:space="0" w:color="000000"/>
              <w:right w:val="single" w:sz="4" w:space="0" w:color="000000"/>
            </w:tcBorders>
            <w:shd w:val="clear" w:color="000000" w:fill="E9E9E9"/>
            <w:noWrap/>
            <w:hideMark/>
          </w:tcPr>
          <w:p w:rsidR="00AC475A" w:rsidRPr="007C0909" w:rsidRDefault="00AC475A" w:rsidP="00DB56FA">
            <w:pPr>
              <w:widowControl w:val="0"/>
              <w:spacing w:after="0" w:line="240" w:lineRule="auto"/>
              <w:ind w:firstLine="0"/>
              <w:jc w:val="left"/>
              <w:rPr>
                <w:rFonts w:ascii="Garamond" w:hAnsi="Garamond" w:cs="Arial"/>
                <w:b/>
                <w:bCs/>
                <w:color w:val="000000"/>
                <w:sz w:val="14"/>
                <w:szCs w:val="14"/>
              </w:rPr>
            </w:pPr>
            <w:r w:rsidRPr="007C0909">
              <w:rPr>
                <w:rFonts w:ascii="Garamond" w:hAnsi="Garamond" w:cs="Arial"/>
                <w:b/>
                <w:bCs/>
                <w:color w:val="000000"/>
                <w:sz w:val="14"/>
                <w:szCs w:val="14"/>
              </w:rPr>
              <w:t>6</w:t>
            </w:r>
          </w:p>
        </w:tc>
        <w:tc>
          <w:tcPr>
            <w:tcW w:w="269" w:type="pct"/>
            <w:tcBorders>
              <w:top w:val="nil"/>
              <w:left w:val="nil"/>
              <w:bottom w:val="single" w:sz="4" w:space="0" w:color="000000"/>
              <w:right w:val="single" w:sz="4" w:space="0" w:color="000000"/>
            </w:tcBorders>
            <w:shd w:val="clear" w:color="000000" w:fill="E9E9E9"/>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28" w:type="pct"/>
            <w:tcBorders>
              <w:top w:val="nil"/>
              <w:left w:val="nil"/>
              <w:bottom w:val="single" w:sz="4" w:space="0" w:color="000000"/>
              <w:right w:val="single" w:sz="4" w:space="0" w:color="000000"/>
            </w:tcBorders>
            <w:shd w:val="clear" w:color="000000" w:fill="E9E9E9"/>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94" w:type="pct"/>
            <w:tcBorders>
              <w:top w:val="nil"/>
              <w:left w:val="nil"/>
              <w:bottom w:val="single" w:sz="4" w:space="0" w:color="000000"/>
              <w:right w:val="single" w:sz="4" w:space="0" w:color="000000"/>
            </w:tcBorders>
            <w:shd w:val="clear" w:color="000000" w:fill="E9E9E9"/>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25" w:type="pct"/>
            <w:tcBorders>
              <w:top w:val="nil"/>
              <w:left w:val="nil"/>
              <w:bottom w:val="single" w:sz="4" w:space="0" w:color="000000"/>
              <w:right w:val="single" w:sz="4" w:space="0" w:color="000000"/>
            </w:tcBorders>
            <w:shd w:val="clear" w:color="000000" w:fill="E9E9E9"/>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45"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45"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43"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84"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78"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82"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9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35" w:type="pct"/>
            <w:tcBorders>
              <w:top w:val="nil"/>
              <w:left w:val="nil"/>
              <w:bottom w:val="single" w:sz="4" w:space="0" w:color="000000"/>
              <w:right w:val="single" w:sz="4" w:space="0" w:color="0000CF"/>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r>
      <w:tr w:rsidR="00AC475A" w:rsidRPr="007C0909" w:rsidTr="00DB56FA">
        <w:trPr>
          <w:trHeight w:val="56"/>
          <w:jc w:val="center"/>
        </w:trPr>
        <w:tc>
          <w:tcPr>
            <w:tcW w:w="173" w:type="pct"/>
            <w:tcBorders>
              <w:top w:val="nil"/>
              <w:left w:val="single" w:sz="4" w:space="0" w:color="0000CF"/>
              <w:bottom w:val="single" w:sz="4" w:space="0" w:color="000000"/>
              <w:right w:val="single" w:sz="4" w:space="0" w:color="000000"/>
            </w:tcBorders>
            <w:shd w:val="clear" w:color="000000" w:fill="E9E9E9"/>
            <w:noWrap/>
            <w:hideMark/>
          </w:tcPr>
          <w:p w:rsidR="00AC475A" w:rsidRPr="007C0909" w:rsidRDefault="00AC475A" w:rsidP="00DB56FA">
            <w:pPr>
              <w:widowControl w:val="0"/>
              <w:spacing w:after="0" w:line="240" w:lineRule="auto"/>
              <w:ind w:firstLine="0"/>
              <w:jc w:val="left"/>
              <w:rPr>
                <w:rFonts w:ascii="Garamond" w:hAnsi="Garamond" w:cs="Arial"/>
                <w:b/>
                <w:bCs/>
                <w:color w:val="000000"/>
                <w:sz w:val="14"/>
                <w:szCs w:val="14"/>
              </w:rPr>
            </w:pPr>
            <w:r w:rsidRPr="007C0909">
              <w:rPr>
                <w:rFonts w:ascii="Garamond" w:hAnsi="Garamond" w:cs="Arial"/>
                <w:b/>
                <w:bCs/>
                <w:color w:val="000000"/>
                <w:sz w:val="14"/>
                <w:szCs w:val="14"/>
              </w:rPr>
              <w:t>...</w:t>
            </w:r>
          </w:p>
        </w:tc>
        <w:tc>
          <w:tcPr>
            <w:tcW w:w="269" w:type="pct"/>
            <w:tcBorders>
              <w:top w:val="nil"/>
              <w:left w:val="nil"/>
              <w:bottom w:val="single" w:sz="4" w:space="0" w:color="000000"/>
              <w:right w:val="single" w:sz="4" w:space="0" w:color="000000"/>
            </w:tcBorders>
            <w:shd w:val="clear" w:color="000000" w:fill="E9E9E9"/>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28" w:type="pct"/>
            <w:tcBorders>
              <w:top w:val="nil"/>
              <w:left w:val="nil"/>
              <w:bottom w:val="single" w:sz="4" w:space="0" w:color="000000"/>
              <w:right w:val="single" w:sz="4" w:space="0" w:color="000000"/>
            </w:tcBorders>
            <w:shd w:val="clear" w:color="000000" w:fill="E9E9E9"/>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94" w:type="pct"/>
            <w:tcBorders>
              <w:top w:val="nil"/>
              <w:left w:val="nil"/>
              <w:bottom w:val="single" w:sz="4" w:space="0" w:color="000000"/>
              <w:right w:val="single" w:sz="4" w:space="0" w:color="000000"/>
            </w:tcBorders>
            <w:shd w:val="clear" w:color="000000" w:fill="E9E9E9"/>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25" w:type="pct"/>
            <w:tcBorders>
              <w:top w:val="nil"/>
              <w:left w:val="nil"/>
              <w:bottom w:val="single" w:sz="4" w:space="0" w:color="000000"/>
              <w:right w:val="single" w:sz="4" w:space="0" w:color="000000"/>
            </w:tcBorders>
            <w:shd w:val="clear" w:color="000000" w:fill="E9E9E9"/>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45"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45"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43"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84"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78"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82"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9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35" w:type="pct"/>
            <w:tcBorders>
              <w:top w:val="nil"/>
              <w:left w:val="nil"/>
              <w:bottom w:val="single" w:sz="4" w:space="0" w:color="000000"/>
              <w:right w:val="single" w:sz="4" w:space="0" w:color="0000CF"/>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r>
      <w:tr w:rsidR="00AC475A" w:rsidRPr="007C0909" w:rsidTr="00DB56FA">
        <w:trPr>
          <w:trHeight w:val="56"/>
          <w:jc w:val="center"/>
        </w:trPr>
        <w:tc>
          <w:tcPr>
            <w:tcW w:w="1164" w:type="pct"/>
            <w:gridSpan w:val="4"/>
            <w:tcBorders>
              <w:top w:val="single" w:sz="4" w:space="0" w:color="000000"/>
              <w:left w:val="single" w:sz="4" w:space="0" w:color="0000CF"/>
              <w:bottom w:val="single" w:sz="4" w:space="0" w:color="000000"/>
              <w:right w:val="single" w:sz="4" w:space="0" w:color="000000"/>
            </w:tcBorders>
            <w:shd w:val="clear" w:color="000000" w:fill="E9E9E9"/>
            <w:noWrap/>
            <w:vAlign w:val="center"/>
            <w:hideMark/>
          </w:tcPr>
          <w:p w:rsidR="00AC475A" w:rsidRPr="007C0909" w:rsidRDefault="00AC475A" w:rsidP="00DB56FA">
            <w:pPr>
              <w:widowControl w:val="0"/>
              <w:spacing w:after="0" w:line="240" w:lineRule="auto"/>
              <w:ind w:firstLine="0"/>
              <w:jc w:val="right"/>
              <w:rPr>
                <w:rFonts w:ascii="Garamond" w:hAnsi="Garamond" w:cs="Arial"/>
                <w:b/>
                <w:bCs/>
                <w:color w:val="000000"/>
                <w:sz w:val="14"/>
                <w:szCs w:val="14"/>
              </w:rPr>
            </w:pPr>
            <w:r w:rsidRPr="007C0909">
              <w:rPr>
                <w:rFonts w:ascii="Garamond" w:hAnsi="Garamond" w:cs="Arial"/>
                <w:b/>
                <w:bCs/>
                <w:color w:val="000000"/>
                <w:sz w:val="14"/>
                <w:szCs w:val="14"/>
              </w:rPr>
              <w:t xml:space="preserve">Totali sipas </w:t>
            </w:r>
            <w:r w:rsidR="00326EDE" w:rsidRPr="007C0909">
              <w:rPr>
                <w:rFonts w:ascii="Garamond" w:hAnsi="Garamond" w:cs="Arial"/>
                <w:b/>
                <w:bCs/>
                <w:color w:val="000000"/>
                <w:sz w:val="14"/>
                <w:szCs w:val="14"/>
              </w:rPr>
              <w:t xml:space="preserve">qarqeve </w:t>
            </w:r>
          </w:p>
        </w:tc>
        <w:tc>
          <w:tcPr>
            <w:tcW w:w="425" w:type="pct"/>
            <w:tcBorders>
              <w:top w:val="nil"/>
              <w:left w:val="nil"/>
              <w:bottom w:val="single" w:sz="4" w:space="0" w:color="000000"/>
              <w:right w:val="single" w:sz="4" w:space="0" w:color="000000"/>
            </w:tcBorders>
            <w:shd w:val="clear" w:color="000000" w:fill="E9E9E9"/>
            <w:noWrap/>
            <w:vAlign w:val="center"/>
            <w:hideMark/>
          </w:tcPr>
          <w:p w:rsidR="00AC475A" w:rsidRPr="007C0909" w:rsidRDefault="00AC475A" w:rsidP="00DB56FA">
            <w:pPr>
              <w:widowControl w:val="0"/>
              <w:spacing w:after="0" w:line="240" w:lineRule="auto"/>
              <w:ind w:firstLine="0"/>
              <w:jc w:val="right"/>
              <w:rPr>
                <w:rFonts w:ascii="Garamond" w:hAnsi="Garamond"/>
                <w:color w:val="000000"/>
                <w:sz w:val="14"/>
                <w:szCs w:val="14"/>
              </w:rPr>
            </w:pPr>
            <w:r w:rsidRPr="007C0909">
              <w:rPr>
                <w:rFonts w:ascii="Garamond" w:hAnsi="Garamond"/>
                <w:color w:val="000000"/>
                <w:sz w:val="14"/>
                <w:szCs w:val="14"/>
              </w:rPr>
              <w:t> </w:t>
            </w:r>
          </w:p>
        </w:tc>
        <w:tc>
          <w:tcPr>
            <w:tcW w:w="445"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45"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43"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84"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78"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82"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9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35" w:type="pct"/>
            <w:tcBorders>
              <w:top w:val="nil"/>
              <w:left w:val="nil"/>
              <w:bottom w:val="single" w:sz="4" w:space="0" w:color="000000"/>
              <w:right w:val="single" w:sz="4" w:space="0" w:color="0000CF"/>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r>
      <w:tr w:rsidR="00AC475A" w:rsidRPr="007C0909" w:rsidTr="00DB56FA">
        <w:trPr>
          <w:trHeight w:val="56"/>
          <w:jc w:val="center"/>
        </w:trPr>
        <w:tc>
          <w:tcPr>
            <w:tcW w:w="1164" w:type="pct"/>
            <w:gridSpan w:val="4"/>
            <w:tcBorders>
              <w:top w:val="single" w:sz="4" w:space="0" w:color="000000"/>
              <w:left w:val="single" w:sz="4" w:space="0" w:color="0000CF"/>
              <w:bottom w:val="single" w:sz="4" w:space="0" w:color="000000"/>
              <w:right w:val="single" w:sz="4" w:space="0" w:color="000000"/>
            </w:tcBorders>
            <w:shd w:val="clear" w:color="000000" w:fill="E9E9E9"/>
            <w:noWrap/>
            <w:vAlign w:val="center"/>
            <w:hideMark/>
          </w:tcPr>
          <w:p w:rsidR="00AC475A" w:rsidRPr="007C0909" w:rsidRDefault="00AC475A" w:rsidP="00DB56FA">
            <w:pPr>
              <w:widowControl w:val="0"/>
              <w:spacing w:after="0" w:line="240" w:lineRule="auto"/>
              <w:ind w:firstLine="0"/>
              <w:jc w:val="left"/>
              <w:rPr>
                <w:rFonts w:ascii="Garamond" w:hAnsi="Garamond" w:cs="Arial"/>
                <w:b/>
                <w:bCs/>
                <w:color w:val="000000"/>
                <w:sz w:val="14"/>
                <w:szCs w:val="14"/>
              </w:rPr>
            </w:pPr>
            <w:r w:rsidRPr="007C0909">
              <w:rPr>
                <w:rFonts w:ascii="Garamond" w:hAnsi="Garamond" w:cs="Arial"/>
                <w:b/>
                <w:bCs/>
                <w:color w:val="000000"/>
                <w:sz w:val="14"/>
                <w:szCs w:val="14"/>
              </w:rPr>
              <w:t>MENAXHIMI I PROJEKTIT</w:t>
            </w:r>
          </w:p>
        </w:tc>
        <w:tc>
          <w:tcPr>
            <w:tcW w:w="425" w:type="pct"/>
            <w:tcBorders>
              <w:top w:val="nil"/>
              <w:left w:val="nil"/>
              <w:bottom w:val="single" w:sz="4" w:space="0" w:color="000000"/>
              <w:right w:val="single" w:sz="4" w:space="0" w:color="000000"/>
            </w:tcBorders>
            <w:shd w:val="clear" w:color="000000" w:fill="E9E9E9"/>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45"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45"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43"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84"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78"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82"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9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35" w:type="pct"/>
            <w:tcBorders>
              <w:top w:val="nil"/>
              <w:left w:val="nil"/>
              <w:bottom w:val="single" w:sz="4" w:space="0" w:color="000000"/>
              <w:right w:val="single" w:sz="4" w:space="0" w:color="0000CF"/>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r>
      <w:tr w:rsidR="00AC475A" w:rsidRPr="007C0909" w:rsidTr="00DB56FA">
        <w:trPr>
          <w:trHeight w:val="56"/>
          <w:jc w:val="center"/>
        </w:trPr>
        <w:tc>
          <w:tcPr>
            <w:tcW w:w="1164" w:type="pct"/>
            <w:gridSpan w:val="4"/>
            <w:tcBorders>
              <w:top w:val="single" w:sz="4" w:space="0" w:color="000000"/>
              <w:left w:val="single" w:sz="4" w:space="0" w:color="0000CF"/>
              <w:bottom w:val="single" w:sz="4" w:space="0" w:color="000000"/>
              <w:right w:val="single" w:sz="4" w:space="0" w:color="000000"/>
            </w:tcBorders>
            <w:shd w:val="clear" w:color="000000" w:fill="E9E9E9"/>
            <w:vAlign w:val="center"/>
            <w:hideMark/>
          </w:tcPr>
          <w:p w:rsidR="00AC475A" w:rsidRPr="007C0909" w:rsidRDefault="00AC475A" w:rsidP="00DB56FA">
            <w:pPr>
              <w:widowControl w:val="0"/>
              <w:spacing w:after="0" w:line="240" w:lineRule="auto"/>
              <w:ind w:firstLine="0"/>
              <w:jc w:val="left"/>
              <w:rPr>
                <w:rFonts w:ascii="Garamond" w:hAnsi="Garamond" w:cs="Arial"/>
                <w:b/>
                <w:bCs/>
                <w:color w:val="000000"/>
                <w:sz w:val="14"/>
                <w:szCs w:val="14"/>
              </w:rPr>
            </w:pPr>
            <w:r w:rsidRPr="007C0909">
              <w:rPr>
                <w:rFonts w:ascii="Garamond" w:hAnsi="Garamond" w:cs="Arial"/>
                <w:b/>
                <w:bCs/>
                <w:color w:val="000000"/>
                <w:sz w:val="14"/>
                <w:szCs w:val="14"/>
              </w:rPr>
              <w:t>TOTALI</w:t>
            </w:r>
          </w:p>
        </w:tc>
        <w:tc>
          <w:tcPr>
            <w:tcW w:w="425" w:type="pct"/>
            <w:tcBorders>
              <w:top w:val="nil"/>
              <w:left w:val="nil"/>
              <w:bottom w:val="single" w:sz="4" w:space="0" w:color="000000"/>
              <w:right w:val="single" w:sz="4" w:space="0" w:color="000000"/>
            </w:tcBorders>
            <w:shd w:val="clear" w:color="000000" w:fill="E9E9E9"/>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45" w:type="pct"/>
            <w:tcBorders>
              <w:top w:val="nil"/>
              <w:left w:val="nil"/>
              <w:bottom w:val="single" w:sz="4" w:space="0" w:color="000000"/>
              <w:right w:val="single" w:sz="4" w:space="0" w:color="000000"/>
            </w:tcBorders>
            <w:shd w:val="clear" w:color="000000" w:fill="E9E9E9"/>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45" w:type="pct"/>
            <w:tcBorders>
              <w:top w:val="nil"/>
              <w:left w:val="nil"/>
              <w:bottom w:val="single" w:sz="4" w:space="0" w:color="000000"/>
              <w:right w:val="single" w:sz="4" w:space="0" w:color="000000"/>
            </w:tcBorders>
            <w:shd w:val="clear" w:color="000000" w:fill="E9E9E9"/>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43" w:type="pct"/>
            <w:tcBorders>
              <w:top w:val="nil"/>
              <w:left w:val="nil"/>
              <w:bottom w:val="single" w:sz="4" w:space="0" w:color="000000"/>
              <w:right w:val="single" w:sz="4" w:space="0" w:color="000000"/>
            </w:tcBorders>
            <w:shd w:val="clear" w:color="000000" w:fill="E9E9E9"/>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84" w:type="pct"/>
            <w:tcBorders>
              <w:top w:val="nil"/>
              <w:left w:val="nil"/>
              <w:bottom w:val="single" w:sz="4" w:space="0" w:color="000000"/>
              <w:right w:val="single" w:sz="4" w:space="0" w:color="000000"/>
            </w:tcBorders>
            <w:shd w:val="clear" w:color="000000" w:fill="E9E9E9"/>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78" w:type="pct"/>
            <w:tcBorders>
              <w:top w:val="nil"/>
              <w:left w:val="nil"/>
              <w:bottom w:val="single" w:sz="4" w:space="0" w:color="000000"/>
              <w:right w:val="single" w:sz="4" w:space="0" w:color="000000"/>
            </w:tcBorders>
            <w:shd w:val="clear" w:color="000000" w:fill="E9E9E9"/>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82" w:type="pct"/>
            <w:tcBorders>
              <w:top w:val="nil"/>
              <w:left w:val="nil"/>
              <w:bottom w:val="single" w:sz="4" w:space="0" w:color="000000"/>
              <w:right w:val="single" w:sz="4" w:space="0" w:color="000000"/>
            </w:tcBorders>
            <w:shd w:val="clear" w:color="000000" w:fill="E9E9E9"/>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99" w:type="pct"/>
            <w:tcBorders>
              <w:top w:val="nil"/>
              <w:left w:val="nil"/>
              <w:bottom w:val="single" w:sz="4" w:space="0" w:color="000000"/>
              <w:right w:val="single" w:sz="4" w:space="0" w:color="000000"/>
            </w:tcBorders>
            <w:shd w:val="clear" w:color="000000" w:fill="E9E9E9"/>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35" w:type="pct"/>
            <w:tcBorders>
              <w:top w:val="nil"/>
              <w:left w:val="nil"/>
              <w:bottom w:val="single" w:sz="4" w:space="0" w:color="000000"/>
              <w:right w:val="single" w:sz="4" w:space="0" w:color="0000CF"/>
            </w:tcBorders>
            <w:shd w:val="clear" w:color="000000" w:fill="E9E9E9"/>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r>
      <w:tr w:rsidR="00AC475A" w:rsidRPr="007C0909" w:rsidTr="00DB56FA">
        <w:trPr>
          <w:trHeight w:val="56"/>
          <w:jc w:val="center"/>
        </w:trPr>
        <w:tc>
          <w:tcPr>
            <w:tcW w:w="173" w:type="pct"/>
            <w:tcBorders>
              <w:top w:val="nil"/>
              <w:left w:val="single" w:sz="4" w:space="0" w:color="0000CF"/>
              <w:bottom w:val="single" w:sz="4" w:space="0" w:color="0000CF"/>
              <w:right w:val="single" w:sz="4" w:space="0" w:color="DADBDD"/>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s="Arial"/>
                <w:color w:val="000000"/>
                <w:sz w:val="14"/>
                <w:szCs w:val="14"/>
              </w:rPr>
            </w:pPr>
            <w:r w:rsidRPr="007C0909">
              <w:rPr>
                <w:rFonts w:ascii="Garamond" w:hAnsi="Garamond" w:cs="Arial"/>
                <w:color w:val="000000"/>
                <w:sz w:val="14"/>
                <w:szCs w:val="14"/>
              </w:rPr>
              <w:t>[1]</w:t>
            </w:r>
          </w:p>
        </w:tc>
        <w:tc>
          <w:tcPr>
            <w:tcW w:w="3511" w:type="pct"/>
            <w:gridSpan w:val="9"/>
            <w:tcBorders>
              <w:top w:val="single" w:sz="4" w:space="0" w:color="DADBDD"/>
              <w:left w:val="nil"/>
              <w:bottom w:val="single" w:sz="4" w:space="0" w:color="0000CF"/>
              <w:right w:val="single" w:sz="4" w:space="0" w:color="DADBDD"/>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s="Arial"/>
                <w:i/>
                <w:iCs/>
                <w:color w:val="000000"/>
                <w:sz w:val="14"/>
                <w:szCs w:val="14"/>
              </w:rPr>
            </w:pPr>
            <w:r w:rsidRPr="007C0909">
              <w:rPr>
                <w:rFonts w:ascii="Garamond" w:hAnsi="Garamond" w:cs="Arial"/>
                <w:i/>
                <w:iCs/>
                <w:color w:val="000000"/>
                <w:sz w:val="14"/>
                <w:szCs w:val="14"/>
              </w:rPr>
              <w:t>Ju lutem zëvendësoni numrin e periudhave me vitin e referuar dhe shtoni kolona sipas progresit të shpenzimeve vjetore</w:t>
            </w:r>
          </w:p>
        </w:tc>
        <w:tc>
          <w:tcPr>
            <w:tcW w:w="382" w:type="pct"/>
            <w:tcBorders>
              <w:top w:val="nil"/>
              <w:left w:val="nil"/>
              <w:bottom w:val="single" w:sz="4" w:space="0" w:color="0000CF"/>
              <w:right w:val="single" w:sz="4" w:space="0" w:color="DADBDD"/>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99" w:type="pct"/>
            <w:tcBorders>
              <w:top w:val="nil"/>
              <w:left w:val="nil"/>
              <w:bottom w:val="single" w:sz="4" w:space="0" w:color="0000CF"/>
              <w:right w:val="single" w:sz="4" w:space="0" w:color="DADBDD"/>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35" w:type="pct"/>
            <w:tcBorders>
              <w:top w:val="nil"/>
              <w:left w:val="nil"/>
              <w:bottom w:val="single" w:sz="4" w:space="0" w:color="0000CF"/>
              <w:right w:val="single" w:sz="4" w:space="0" w:color="0000CF"/>
            </w:tcBorders>
            <w:shd w:val="clear" w:color="auto" w:fill="auto"/>
            <w:noWrap/>
            <w:hideMark/>
          </w:tcPr>
          <w:p w:rsidR="00AC475A" w:rsidRPr="007C0909" w:rsidRDefault="00AC475A" w:rsidP="00DB56FA">
            <w:pPr>
              <w:widowControl w:val="0"/>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r>
    </w:tbl>
    <w:p w:rsidR="00AC475A" w:rsidRPr="007C0909" w:rsidRDefault="00AC475A" w:rsidP="00AC475A">
      <w:pPr>
        <w:ind w:left="284" w:firstLine="0"/>
      </w:pPr>
    </w:p>
    <w:p w:rsidR="00AC475A" w:rsidRPr="007C0909" w:rsidRDefault="00AC475A" w:rsidP="00AC475A">
      <w:pPr>
        <w:spacing w:after="0" w:line="240" w:lineRule="auto"/>
        <w:ind w:firstLine="0"/>
        <w:jc w:val="right"/>
        <w:rPr>
          <w:rFonts w:ascii="Garamond" w:hAnsi="Garamond"/>
        </w:rPr>
      </w:pPr>
    </w:p>
    <w:p w:rsidR="00AC475A" w:rsidRPr="007C0909" w:rsidRDefault="00AC475A" w:rsidP="00AC475A">
      <w:pPr>
        <w:spacing w:after="0" w:line="240" w:lineRule="auto"/>
        <w:ind w:firstLine="0"/>
        <w:jc w:val="right"/>
        <w:rPr>
          <w:rFonts w:ascii="Garamond" w:hAnsi="Garamond"/>
        </w:rPr>
      </w:pPr>
    </w:p>
    <w:p w:rsidR="00AC475A" w:rsidRPr="007C0909" w:rsidRDefault="00AC475A" w:rsidP="00AC475A">
      <w:pPr>
        <w:spacing w:after="0" w:line="240" w:lineRule="auto"/>
        <w:ind w:firstLine="0"/>
        <w:jc w:val="right"/>
        <w:rPr>
          <w:rFonts w:ascii="Garamond" w:hAnsi="Garamond"/>
        </w:rPr>
      </w:pPr>
    </w:p>
    <w:p w:rsidR="00AC475A" w:rsidRPr="007C0909" w:rsidRDefault="00AC475A" w:rsidP="00AC475A">
      <w:pPr>
        <w:spacing w:after="0" w:line="240" w:lineRule="auto"/>
        <w:ind w:firstLine="0"/>
        <w:jc w:val="right"/>
        <w:rPr>
          <w:rFonts w:ascii="Garamond" w:hAnsi="Garamond"/>
        </w:rPr>
      </w:pPr>
    </w:p>
    <w:p w:rsidR="00AC475A" w:rsidRPr="007C0909" w:rsidRDefault="00AC475A" w:rsidP="00AC475A">
      <w:pPr>
        <w:spacing w:after="0" w:line="240" w:lineRule="auto"/>
        <w:ind w:firstLine="0"/>
        <w:jc w:val="right"/>
        <w:rPr>
          <w:rFonts w:ascii="Garamond" w:hAnsi="Garamond"/>
        </w:rPr>
      </w:pPr>
    </w:p>
    <w:p w:rsidR="00AC475A" w:rsidRPr="007C0909" w:rsidRDefault="00AC475A" w:rsidP="00AC475A">
      <w:pPr>
        <w:spacing w:after="0" w:line="240" w:lineRule="auto"/>
        <w:ind w:firstLine="0"/>
        <w:jc w:val="right"/>
        <w:rPr>
          <w:rFonts w:ascii="Garamond" w:hAnsi="Garamond"/>
        </w:rPr>
      </w:pPr>
    </w:p>
    <w:p w:rsidR="00AC475A" w:rsidRPr="007C0909" w:rsidRDefault="00AC475A" w:rsidP="00AC475A">
      <w:pPr>
        <w:spacing w:after="0" w:line="240" w:lineRule="auto"/>
        <w:ind w:firstLine="0"/>
        <w:jc w:val="right"/>
        <w:rPr>
          <w:rFonts w:ascii="Garamond" w:hAnsi="Garamond"/>
        </w:rPr>
      </w:pPr>
    </w:p>
    <w:p w:rsidR="00AC475A" w:rsidRPr="007C0909" w:rsidRDefault="00AC475A" w:rsidP="00AC475A">
      <w:pPr>
        <w:spacing w:after="0" w:line="240" w:lineRule="auto"/>
        <w:ind w:firstLine="0"/>
        <w:jc w:val="right"/>
        <w:rPr>
          <w:rFonts w:ascii="Garamond" w:hAnsi="Garamond"/>
        </w:rPr>
      </w:pPr>
    </w:p>
    <w:p w:rsidR="00AC475A" w:rsidRPr="007C0909" w:rsidRDefault="00AC475A" w:rsidP="00AC475A">
      <w:pPr>
        <w:spacing w:after="0" w:line="240" w:lineRule="auto"/>
        <w:ind w:firstLine="0"/>
        <w:jc w:val="right"/>
        <w:rPr>
          <w:rFonts w:ascii="Garamond" w:hAnsi="Garamond"/>
        </w:rPr>
      </w:pPr>
    </w:p>
    <w:p w:rsidR="00AC475A" w:rsidRDefault="00AC475A" w:rsidP="00AC475A">
      <w:pPr>
        <w:spacing w:after="0" w:line="240" w:lineRule="auto"/>
        <w:ind w:firstLine="0"/>
        <w:jc w:val="right"/>
        <w:rPr>
          <w:rFonts w:ascii="Garamond" w:hAnsi="Garamond"/>
        </w:rPr>
      </w:pPr>
    </w:p>
    <w:p w:rsidR="00A55FBD" w:rsidRPr="007C0909" w:rsidRDefault="00A55FBD" w:rsidP="00AC475A">
      <w:pPr>
        <w:spacing w:after="0" w:line="240" w:lineRule="auto"/>
        <w:ind w:firstLine="0"/>
        <w:jc w:val="right"/>
        <w:rPr>
          <w:rFonts w:ascii="Garamond" w:hAnsi="Garamond"/>
        </w:rPr>
      </w:pPr>
    </w:p>
    <w:p w:rsidR="00AC475A" w:rsidRPr="007C0909" w:rsidRDefault="00AC475A" w:rsidP="00AC475A">
      <w:pPr>
        <w:spacing w:after="0" w:line="240" w:lineRule="auto"/>
        <w:ind w:firstLine="0"/>
        <w:jc w:val="right"/>
        <w:rPr>
          <w:rFonts w:ascii="Garamond" w:hAnsi="Garamond"/>
        </w:rPr>
      </w:pPr>
    </w:p>
    <w:p w:rsidR="00AC475A" w:rsidRPr="007C0909" w:rsidRDefault="00AC475A" w:rsidP="00AC475A">
      <w:pPr>
        <w:spacing w:after="0" w:line="240" w:lineRule="auto"/>
        <w:ind w:firstLine="0"/>
        <w:jc w:val="right"/>
        <w:rPr>
          <w:rFonts w:ascii="Garamond" w:hAnsi="Garamond"/>
        </w:rPr>
      </w:pPr>
    </w:p>
    <w:p w:rsidR="00AC475A" w:rsidRPr="007C0909" w:rsidRDefault="00AC475A" w:rsidP="00AC475A">
      <w:pPr>
        <w:spacing w:after="0" w:line="240" w:lineRule="auto"/>
        <w:ind w:firstLine="0"/>
        <w:jc w:val="right"/>
        <w:rPr>
          <w:rFonts w:ascii="Garamond" w:hAnsi="Garamond"/>
        </w:rPr>
      </w:pPr>
    </w:p>
    <w:p w:rsidR="00AC475A" w:rsidRPr="007C0909" w:rsidRDefault="00AC475A" w:rsidP="00AC475A">
      <w:pPr>
        <w:spacing w:after="0" w:line="240" w:lineRule="auto"/>
        <w:ind w:firstLine="0"/>
        <w:jc w:val="right"/>
        <w:rPr>
          <w:rFonts w:ascii="Garamond" w:hAnsi="Garamond"/>
        </w:rPr>
      </w:pPr>
      <w:r w:rsidRPr="007C0909">
        <w:rPr>
          <w:rFonts w:ascii="Garamond" w:hAnsi="Garamond"/>
        </w:rPr>
        <w:t>Shtojca 4c</w:t>
      </w:r>
    </w:p>
    <w:p w:rsidR="00AC475A" w:rsidRPr="007C0909" w:rsidRDefault="007A1F33" w:rsidP="00AC475A">
      <w:pPr>
        <w:spacing w:after="0" w:line="240" w:lineRule="auto"/>
        <w:ind w:firstLine="0"/>
        <w:jc w:val="center"/>
        <w:rPr>
          <w:rFonts w:ascii="Garamond" w:hAnsi="Garamond"/>
        </w:rPr>
      </w:pPr>
      <w:r w:rsidRPr="007C0909">
        <w:rPr>
          <w:rFonts w:ascii="Garamond" w:hAnsi="Garamond"/>
        </w:rPr>
        <w:t>TABELA 2A – PLANI I PROKURIMIT</w:t>
      </w:r>
    </w:p>
    <w:p w:rsidR="00AC475A" w:rsidRPr="007C0909" w:rsidRDefault="00AC475A" w:rsidP="00AC475A">
      <w:pPr>
        <w:spacing w:after="0" w:line="240" w:lineRule="auto"/>
        <w:ind w:firstLine="0"/>
        <w:jc w:val="center"/>
        <w:rPr>
          <w:rFonts w:ascii="Garamond" w:hAnsi="Garamond"/>
        </w:rPr>
      </w:pPr>
      <w:r w:rsidRPr="007C0909">
        <w:rPr>
          <w:rFonts w:ascii="Garamond" w:hAnsi="Garamond"/>
        </w:rPr>
        <w:t>TABELA 2A PLANI I PROKURIMIT PËR VITIN XXXX</w:t>
      </w:r>
    </w:p>
    <w:p w:rsidR="00AC475A" w:rsidRPr="007C0909" w:rsidRDefault="00AC475A" w:rsidP="00AC475A">
      <w:pPr>
        <w:spacing w:after="0" w:line="240" w:lineRule="auto"/>
        <w:ind w:firstLine="0"/>
        <w:jc w:val="center"/>
        <w:rPr>
          <w:rFonts w:ascii="Garamond" w:hAnsi="Garamond"/>
        </w:rPr>
      </w:pPr>
      <w:r w:rsidRPr="007C0909">
        <w:rPr>
          <w:rFonts w:ascii="Garamond" w:hAnsi="Garamond"/>
        </w:rPr>
        <w:t>HUAMARRËSI:</w:t>
      </w:r>
      <w:r w:rsidR="00EE424F">
        <w:rPr>
          <w:rFonts w:ascii="Garamond" w:hAnsi="Garamond"/>
        </w:rPr>
        <w:t xml:space="preserve"> </w:t>
      </w:r>
      <w:r w:rsidRPr="007C0909">
        <w:rPr>
          <w:rFonts w:ascii="Garamond" w:hAnsi="Garamond"/>
        </w:rPr>
        <w:t>REPUBLIKA E SHQIPËRISË</w:t>
      </w:r>
    </w:p>
    <w:p w:rsidR="00AC475A" w:rsidRPr="007C0909" w:rsidRDefault="00AC475A" w:rsidP="00AC475A">
      <w:pPr>
        <w:spacing w:after="0" w:line="240" w:lineRule="auto"/>
        <w:ind w:firstLine="0"/>
        <w:jc w:val="center"/>
        <w:rPr>
          <w:rFonts w:ascii="Garamond" w:hAnsi="Garamond"/>
        </w:rPr>
      </w:pPr>
      <w:r w:rsidRPr="007C0909">
        <w:rPr>
          <w:rFonts w:ascii="Garamond" w:hAnsi="Garamond"/>
        </w:rPr>
        <w:t>PROJEKTI:</w:t>
      </w:r>
      <w:r>
        <w:rPr>
          <w:rFonts w:ascii="Garamond" w:hAnsi="Garamond"/>
        </w:rPr>
        <w:t xml:space="preserve"> </w:t>
      </w:r>
      <w:r w:rsidRPr="007C0909">
        <w:rPr>
          <w:rFonts w:ascii="Garamond" w:hAnsi="Garamond"/>
        </w:rPr>
        <w:t>LD 1853-FSHZH PUNËT NË KOMUNITET FAZA 4</w:t>
      </w:r>
    </w:p>
    <w:p w:rsidR="00AC475A" w:rsidRPr="007C0909" w:rsidRDefault="00AC475A" w:rsidP="00AC475A">
      <w:pPr>
        <w:spacing w:after="0" w:line="240" w:lineRule="auto"/>
        <w:ind w:firstLine="0"/>
        <w:jc w:val="center"/>
        <w:rPr>
          <w:rFonts w:ascii="Garamond" w:hAnsi="Garamond"/>
        </w:rPr>
      </w:pPr>
      <w:r w:rsidRPr="007C0909">
        <w:rPr>
          <w:rFonts w:ascii="Garamond" w:hAnsi="Garamond"/>
        </w:rPr>
        <w:t>AGJENCIA ZBATUESE:</w:t>
      </w:r>
      <w:r>
        <w:rPr>
          <w:rFonts w:ascii="Garamond" w:hAnsi="Garamond"/>
        </w:rPr>
        <w:t xml:space="preserve"> </w:t>
      </w:r>
      <w:r w:rsidRPr="007C0909">
        <w:rPr>
          <w:rFonts w:ascii="Garamond" w:hAnsi="Garamond"/>
        </w:rPr>
        <w:t xml:space="preserve">FONDI SHQIPTAR I ZHVILLIMIT (FSHZH) </w:t>
      </w:r>
    </w:p>
    <w:tbl>
      <w:tblPr>
        <w:tblW w:w="5000" w:type="pct"/>
        <w:jc w:val="center"/>
        <w:tblLook w:val="04A0"/>
      </w:tblPr>
      <w:tblGrid>
        <w:gridCol w:w="644"/>
        <w:gridCol w:w="1221"/>
        <w:gridCol w:w="1299"/>
        <w:gridCol w:w="1299"/>
        <w:gridCol w:w="1149"/>
        <w:gridCol w:w="865"/>
        <w:gridCol w:w="1209"/>
        <w:gridCol w:w="1259"/>
        <w:gridCol w:w="1415"/>
        <w:gridCol w:w="1299"/>
        <w:gridCol w:w="1299"/>
        <w:gridCol w:w="1299"/>
        <w:gridCol w:w="1359"/>
      </w:tblGrid>
      <w:tr w:rsidR="00AC475A" w:rsidRPr="007C0909" w:rsidTr="00DB56FA">
        <w:trPr>
          <w:trHeight w:val="249"/>
          <w:jc w:val="center"/>
        </w:trPr>
        <w:tc>
          <w:tcPr>
            <w:tcW w:w="597" w:type="pct"/>
            <w:gridSpan w:val="2"/>
            <w:tcBorders>
              <w:top w:val="nil"/>
              <w:left w:val="nil"/>
              <w:bottom w:val="nil"/>
              <w:right w:val="nil"/>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1. Punimet Civile</w:t>
            </w:r>
          </w:p>
        </w:tc>
        <w:tc>
          <w:tcPr>
            <w:tcW w:w="416" w:type="pct"/>
            <w:tcBorders>
              <w:top w:val="nil"/>
              <w:left w:val="nil"/>
              <w:bottom w:val="nil"/>
              <w:right w:val="nil"/>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p>
        </w:tc>
        <w:tc>
          <w:tcPr>
            <w:tcW w:w="416" w:type="pct"/>
            <w:tcBorders>
              <w:top w:val="nil"/>
              <w:left w:val="nil"/>
              <w:bottom w:val="nil"/>
              <w:right w:val="nil"/>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p>
        </w:tc>
        <w:tc>
          <w:tcPr>
            <w:tcW w:w="368" w:type="pct"/>
            <w:tcBorders>
              <w:top w:val="nil"/>
              <w:left w:val="nil"/>
              <w:bottom w:val="nil"/>
              <w:right w:val="nil"/>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p>
        </w:tc>
        <w:tc>
          <w:tcPr>
            <w:tcW w:w="277" w:type="pct"/>
            <w:tcBorders>
              <w:top w:val="nil"/>
              <w:left w:val="nil"/>
              <w:bottom w:val="nil"/>
              <w:right w:val="nil"/>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p>
        </w:tc>
        <w:tc>
          <w:tcPr>
            <w:tcW w:w="387" w:type="pct"/>
            <w:tcBorders>
              <w:top w:val="nil"/>
              <w:left w:val="nil"/>
              <w:bottom w:val="nil"/>
              <w:right w:val="nil"/>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p>
        </w:tc>
        <w:tc>
          <w:tcPr>
            <w:tcW w:w="403" w:type="pct"/>
            <w:tcBorders>
              <w:top w:val="nil"/>
              <w:left w:val="nil"/>
              <w:bottom w:val="nil"/>
              <w:right w:val="nil"/>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p>
        </w:tc>
        <w:tc>
          <w:tcPr>
            <w:tcW w:w="453" w:type="pct"/>
            <w:tcBorders>
              <w:top w:val="nil"/>
              <w:left w:val="nil"/>
              <w:bottom w:val="nil"/>
              <w:right w:val="nil"/>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p>
        </w:tc>
        <w:tc>
          <w:tcPr>
            <w:tcW w:w="416" w:type="pct"/>
            <w:tcBorders>
              <w:top w:val="nil"/>
              <w:left w:val="nil"/>
              <w:bottom w:val="nil"/>
              <w:right w:val="nil"/>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p>
        </w:tc>
        <w:tc>
          <w:tcPr>
            <w:tcW w:w="416" w:type="pct"/>
            <w:tcBorders>
              <w:top w:val="nil"/>
              <w:left w:val="nil"/>
              <w:bottom w:val="nil"/>
              <w:right w:val="nil"/>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p>
        </w:tc>
        <w:tc>
          <w:tcPr>
            <w:tcW w:w="416" w:type="pct"/>
            <w:tcBorders>
              <w:top w:val="nil"/>
              <w:left w:val="nil"/>
              <w:bottom w:val="nil"/>
              <w:right w:val="nil"/>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p>
        </w:tc>
        <w:tc>
          <w:tcPr>
            <w:tcW w:w="436" w:type="pct"/>
            <w:tcBorders>
              <w:top w:val="nil"/>
              <w:left w:val="nil"/>
              <w:bottom w:val="nil"/>
              <w:right w:val="nil"/>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p>
        </w:tc>
      </w:tr>
      <w:tr w:rsidR="00AC475A" w:rsidRPr="007C0909" w:rsidTr="00DB56FA">
        <w:trPr>
          <w:trHeight w:val="156"/>
          <w:jc w:val="center"/>
        </w:trPr>
        <w:tc>
          <w:tcPr>
            <w:tcW w:w="206"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1</w:t>
            </w:r>
          </w:p>
        </w:tc>
        <w:tc>
          <w:tcPr>
            <w:tcW w:w="390" w:type="pct"/>
            <w:tcBorders>
              <w:top w:val="single" w:sz="4" w:space="0" w:color="000000"/>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2</w:t>
            </w:r>
          </w:p>
        </w:tc>
        <w:tc>
          <w:tcPr>
            <w:tcW w:w="416" w:type="pct"/>
            <w:tcBorders>
              <w:top w:val="single" w:sz="4" w:space="0" w:color="000000"/>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3</w:t>
            </w:r>
          </w:p>
        </w:tc>
        <w:tc>
          <w:tcPr>
            <w:tcW w:w="416" w:type="pct"/>
            <w:tcBorders>
              <w:top w:val="single" w:sz="4" w:space="0" w:color="000000"/>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4</w:t>
            </w:r>
          </w:p>
        </w:tc>
        <w:tc>
          <w:tcPr>
            <w:tcW w:w="368" w:type="pct"/>
            <w:tcBorders>
              <w:top w:val="single" w:sz="4" w:space="0" w:color="000000"/>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5</w:t>
            </w:r>
          </w:p>
        </w:tc>
        <w:tc>
          <w:tcPr>
            <w:tcW w:w="277" w:type="pct"/>
            <w:tcBorders>
              <w:top w:val="single" w:sz="4" w:space="0" w:color="000000"/>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6</w:t>
            </w:r>
          </w:p>
        </w:tc>
        <w:tc>
          <w:tcPr>
            <w:tcW w:w="387" w:type="pct"/>
            <w:tcBorders>
              <w:top w:val="single" w:sz="4" w:space="0" w:color="000000"/>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7</w:t>
            </w:r>
          </w:p>
        </w:tc>
        <w:tc>
          <w:tcPr>
            <w:tcW w:w="403" w:type="pct"/>
            <w:tcBorders>
              <w:top w:val="single" w:sz="4" w:space="0" w:color="000000"/>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8</w:t>
            </w:r>
          </w:p>
        </w:tc>
        <w:tc>
          <w:tcPr>
            <w:tcW w:w="453" w:type="pct"/>
            <w:tcBorders>
              <w:top w:val="single" w:sz="4" w:space="0" w:color="000000"/>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9</w:t>
            </w:r>
          </w:p>
        </w:tc>
        <w:tc>
          <w:tcPr>
            <w:tcW w:w="416" w:type="pct"/>
            <w:tcBorders>
              <w:top w:val="single" w:sz="4" w:space="0" w:color="000000"/>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10</w:t>
            </w:r>
          </w:p>
        </w:tc>
        <w:tc>
          <w:tcPr>
            <w:tcW w:w="416" w:type="pct"/>
            <w:tcBorders>
              <w:top w:val="single" w:sz="4" w:space="0" w:color="000000"/>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11</w:t>
            </w:r>
          </w:p>
        </w:tc>
        <w:tc>
          <w:tcPr>
            <w:tcW w:w="416" w:type="pct"/>
            <w:tcBorders>
              <w:top w:val="single" w:sz="4" w:space="0" w:color="000000"/>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12</w:t>
            </w:r>
          </w:p>
        </w:tc>
        <w:tc>
          <w:tcPr>
            <w:tcW w:w="436" w:type="pct"/>
            <w:tcBorders>
              <w:top w:val="single" w:sz="4" w:space="0" w:color="000000"/>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13</w:t>
            </w:r>
          </w:p>
        </w:tc>
      </w:tr>
      <w:tr w:rsidR="00AC475A" w:rsidRPr="007C0909" w:rsidTr="00DB56FA">
        <w:trPr>
          <w:trHeight w:val="431"/>
          <w:jc w:val="center"/>
        </w:trPr>
        <w:tc>
          <w:tcPr>
            <w:tcW w:w="206" w:type="pct"/>
            <w:tcBorders>
              <w:top w:val="nil"/>
              <w:left w:val="single" w:sz="4" w:space="0" w:color="000000"/>
              <w:bottom w:val="single" w:sz="4" w:space="0" w:color="000000"/>
              <w:right w:val="single" w:sz="4" w:space="0" w:color="000000"/>
            </w:tcBorders>
            <w:shd w:val="clear" w:color="auto" w:fill="auto"/>
            <w:vAlign w:val="center"/>
            <w:hideMark/>
          </w:tcPr>
          <w:p w:rsidR="00AC475A" w:rsidRPr="007C0909" w:rsidRDefault="00AC475A" w:rsidP="00DB56FA">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Ref. Nr.</w:t>
            </w:r>
          </w:p>
        </w:tc>
        <w:tc>
          <w:tcPr>
            <w:tcW w:w="390" w:type="pct"/>
            <w:tcBorders>
              <w:top w:val="nil"/>
              <w:left w:val="nil"/>
              <w:bottom w:val="single" w:sz="4" w:space="0" w:color="000000"/>
              <w:right w:val="single" w:sz="4" w:space="0" w:color="000000"/>
            </w:tcBorders>
            <w:shd w:val="clear" w:color="auto" w:fill="auto"/>
            <w:vAlign w:val="center"/>
            <w:hideMark/>
          </w:tcPr>
          <w:p w:rsidR="00AC475A" w:rsidRPr="007C0909" w:rsidRDefault="00AC475A" w:rsidP="00DB56FA">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 xml:space="preserve">Përshkrimi </w:t>
            </w:r>
            <w:r>
              <w:rPr>
                <w:rFonts w:ascii="Garamond" w:hAnsi="Garamond"/>
                <w:b/>
                <w:bCs/>
                <w:color w:val="000000"/>
                <w:sz w:val="14"/>
                <w:szCs w:val="14"/>
              </w:rPr>
              <w:t>i</w:t>
            </w:r>
            <w:r w:rsidRPr="007C0909">
              <w:rPr>
                <w:rFonts w:ascii="Garamond" w:hAnsi="Garamond"/>
                <w:b/>
                <w:bCs/>
                <w:color w:val="000000"/>
                <w:sz w:val="14"/>
                <w:szCs w:val="14"/>
              </w:rPr>
              <w:t xml:space="preserve"> Kontratës</w:t>
            </w:r>
          </w:p>
        </w:tc>
        <w:tc>
          <w:tcPr>
            <w:tcW w:w="416" w:type="pct"/>
            <w:tcBorders>
              <w:top w:val="nil"/>
              <w:left w:val="nil"/>
              <w:bottom w:val="single" w:sz="4" w:space="0" w:color="000000"/>
              <w:right w:val="single" w:sz="4" w:space="0" w:color="000000"/>
            </w:tcBorders>
            <w:shd w:val="clear" w:color="auto" w:fill="auto"/>
            <w:vAlign w:val="center"/>
            <w:hideMark/>
          </w:tcPr>
          <w:p w:rsidR="00AC475A" w:rsidRPr="007C0909" w:rsidRDefault="00AC475A" w:rsidP="00DB56FA">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Kostoja e parashikuar e monedhës</w:t>
            </w:r>
          </w:p>
        </w:tc>
        <w:tc>
          <w:tcPr>
            <w:tcW w:w="416" w:type="pct"/>
            <w:tcBorders>
              <w:top w:val="nil"/>
              <w:left w:val="nil"/>
              <w:bottom w:val="single" w:sz="4" w:space="0" w:color="000000"/>
              <w:right w:val="single" w:sz="4" w:space="0" w:color="000000"/>
            </w:tcBorders>
            <w:shd w:val="clear" w:color="auto" w:fill="auto"/>
            <w:vAlign w:val="center"/>
            <w:hideMark/>
          </w:tcPr>
          <w:p w:rsidR="00AC475A" w:rsidRPr="007C0909" w:rsidRDefault="00AC475A" w:rsidP="00DB56FA">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Kostoja e parashikuar në euro</w:t>
            </w:r>
          </w:p>
        </w:tc>
        <w:tc>
          <w:tcPr>
            <w:tcW w:w="368" w:type="pct"/>
            <w:tcBorders>
              <w:top w:val="nil"/>
              <w:left w:val="nil"/>
              <w:bottom w:val="single" w:sz="4" w:space="0" w:color="000000"/>
              <w:right w:val="single" w:sz="4" w:space="0" w:color="000000"/>
            </w:tcBorders>
            <w:shd w:val="clear" w:color="auto" w:fill="auto"/>
            <w:vAlign w:val="center"/>
            <w:hideMark/>
          </w:tcPr>
          <w:p w:rsidR="00AC475A" w:rsidRPr="007C0909" w:rsidRDefault="00AC475A" w:rsidP="00DB56FA">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Financuar nga</w:t>
            </w:r>
          </w:p>
        </w:tc>
        <w:tc>
          <w:tcPr>
            <w:tcW w:w="277" w:type="pct"/>
            <w:tcBorders>
              <w:top w:val="nil"/>
              <w:left w:val="nil"/>
              <w:bottom w:val="single" w:sz="4" w:space="0" w:color="000000"/>
              <w:right w:val="single" w:sz="4" w:space="0" w:color="000000"/>
            </w:tcBorders>
            <w:shd w:val="clear" w:color="auto" w:fill="auto"/>
            <w:vAlign w:val="center"/>
            <w:hideMark/>
          </w:tcPr>
          <w:p w:rsidR="00AC475A" w:rsidRPr="007C0909" w:rsidRDefault="00AC475A" w:rsidP="00DB56FA">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Numri i loteve</w:t>
            </w:r>
          </w:p>
        </w:tc>
        <w:tc>
          <w:tcPr>
            <w:tcW w:w="387" w:type="pct"/>
            <w:tcBorders>
              <w:top w:val="nil"/>
              <w:left w:val="nil"/>
              <w:bottom w:val="single" w:sz="4" w:space="0" w:color="000000"/>
              <w:right w:val="single" w:sz="4" w:space="0" w:color="000000"/>
            </w:tcBorders>
            <w:shd w:val="clear" w:color="auto" w:fill="auto"/>
            <w:vAlign w:val="center"/>
            <w:hideMark/>
          </w:tcPr>
          <w:p w:rsidR="00AC475A" w:rsidRPr="007C0909" w:rsidRDefault="00AC475A" w:rsidP="00DB56FA">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Metoda e prokurimit</w:t>
            </w:r>
          </w:p>
        </w:tc>
        <w:tc>
          <w:tcPr>
            <w:tcW w:w="403" w:type="pct"/>
            <w:tcBorders>
              <w:top w:val="nil"/>
              <w:left w:val="nil"/>
              <w:bottom w:val="single" w:sz="4" w:space="0" w:color="000000"/>
              <w:right w:val="single" w:sz="4" w:space="0" w:color="000000"/>
            </w:tcBorders>
            <w:shd w:val="clear" w:color="auto" w:fill="auto"/>
            <w:vAlign w:val="center"/>
            <w:hideMark/>
          </w:tcPr>
          <w:p w:rsidR="00AC475A" w:rsidRPr="007C0909" w:rsidRDefault="00AC475A" w:rsidP="00DB56FA">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Preferenca e brendshme</w:t>
            </w:r>
            <w:r w:rsidRPr="007C0909">
              <w:rPr>
                <w:rFonts w:ascii="Garamond" w:hAnsi="Garamond"/>
                <w:b/>
                <w:bCs/>
                <w:color w:val="000000"/>
                <w:sz w:val="14"/>
                <w:szCs w:val="14"/>
              </w:rPr>
              <w:br/>
            </w:r>
            <w:r w:rsidRPr="007C0909">
              <w:rPr>
                <w:rFonts w:ascii="Garamond" w:hAnsi="Garamond"/>
                <w:b/>
                <w:bCs/>
                <w:color w:val="000000"/>
                <w:sz w:val="14"/>
                <w:szCs w:val="14"/>
              </w:rPr>
              <w:br/>
              <w:t>(po/jo)</w:t>
            </w:r>
            <w:r w:rsidRPr="007C0909">
              <w:rPr>
                <w:rFonts w:ascii="Garamond" w:hAnsi="Garamond"/>
                <w:b/>
                <w:bCs/>
                <w:color w:val="000000"/>
                <w:sz w:val="14"/>
                <w:szCs w:val="14"/>
              </w:rPr>
              <w:br/>
              <w:t>%</w:t>
            </w:r>
          </w:p>
        </w:tc>
        <w:tc>
          <w:tcPr>
            <w:tcW w:w="453" w:type="pct"/>
            <w:tcBorders>
              <w:top w:val="nil"/>
              <w:left w:val="nil"/>
              <w:bottom w:val="single" w:sz="4" w:space="0" w:color="000000"/>
              <w:right w:val="single" w:sz="4" w:space="0" w:color="000000"/>
            </w:tcBorders>
            <w:shd w:val="clear" w:color="000000" w:fill="DBE6F0"/>
            <w:vAlign w:val="center"/>
            <w:hideMark/>
          </w:tcPr>
          <w:p w:rsidR="00AC475A" w:rsidRPr="007C0909" w:rsidRDefault="00AC475A" w:rsidP="00DB56FA">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Vlerësim nga Banka (PARA/PAS)</w:t>
            </w:r>
          </w:p>
        </w:tc>
        <w:tc>
          <w:tcPr>
            <w:tcW w:w="416" w:type="pct"/>
            <w:tcBorders>
              <w:top w:val="nil"/>
              <w:left w:val="nil"/>
              <w:bottom w:val="single" w:sz="4" w:space="0" w:color="000000"/>
              <w:right w:val="single" w:sz="4" w:space="0" w:color="000000"/>
            </w:tcBorders>
            <w:shd w:val="clear" w:color="auto" w:fill="auto"/>
            <w:vAlign w:val="center"/>
            <w:hideMark/>
          </w:tcPr>
          <w:p w:rsidR="00AC475A" w:rsidRPr="007C0909" w:rsidRDefault="00AC475A" w:rsidP="00DB56FA">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Data e parashikuar e fillimit të tenderit</w:t>
            </w:r>
          </w:p>
        </w:tc>
        <w:tc>
          <w:tcPr>
            <w:tcW w:w="416" w:type="pct"/>
            <w:tcBorders>
              <w:top w:val="nil"/>
              <w:left w:val="nil"/>
              <w:bottom w:val="single" w:sz="4" w:space="0" w:color="000000"/>
              <w:right w:val="single" w:sz="4" w:space="0" w:color="000000"/>
            </w:tcBorders>
            <w:shd w:val="clear" w:color="auto" w:fill="auto"/>
            <w:vAlign w:val="center"/>
            <w:hideMark/>
          </w:tcPr>
          <w:p w:rsidR="00AC475A" w:rsidRPr="007C0909" w:rsidRDefault="00AC475A" w:rsidP="00DB56FA">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Data e parashikuar e hapjes së tenderit</w:t>
            </w:r>
          </w:p>
        </w:tc>
        <w:tc>
          <w:tcPr>
            <w:tcW w:w="416" w:type="pct"/>
            <w:tcBorders>
              <w:top w:val="nil"/>
              <w:left w:val="nil"/>
              <w:bottom w:val="single" w:sz="4" w:space="0" w:color="000000"/>
              <w:right w:val="single" w:sz="4" w:space="0" w:color="000000"/>
            </w:tcBorders>
            <w:shd w:val="clear" w:color="auto" w:fill="auto"/>
            <w:vAlign w:val="center"/>
            <w:hideMark/>
          </w:tcPr>
          <w:p w:rsidR="00AC475A" w:rsidRPr="007C0909" w:rsidRDefault="00AC475A" w:rsidP="00DB56FA">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Data e parashikuar e vlerësimit të tenderit</w:t>
            </w:r>
          </w:p>
        </w:tc>
        <w:tc>
          <w:tcPr>
            <w:tcW w:w="436" w:type="pct"/>
            <w:tcBorders>
              <w:top w:val="nil"/>
              <w:left w:val="nil"/>
              <w:bottom w:val="single" w:sz="4" w:space="0" w:color="000000"/>
              <w:right w:val="single" w:sz="4" w:space="0" w:color="000000"/>
            </w:tcBorders>
            <w:shd w:val="clear" w:color="auto" w:fill="auto"/>
            <w:vAlign w:val="center"/>
            <w:hideMark/>
          </w:tcPr>
          <w:p w:rsidR="00AC475A" w:rsidRPr="007C0909" w:rsidRDefault="00AC475A" w:rsidP="00DB56FA">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 xml:space="preserve">Data e parashikuar e nënshkrimit të kontratës </w:t>
            </w:r>
          </w:p>
        </w:tc>
      </w:tr>
      <w:tr w:rsidR="00AC475A" w:rsidRPr="007C0909" w:rsidTr="00DB56FA">
        <w:trPr>
          <w:trHeight w:val="147"/>
          <w:jc w:val="center"/>
        </w:trPr>
        <w:tc>
          <w:tcPr>
            <w:tcW w:w="206" w:type="pct"/>
            <w:tcBorders>
              <w:top w:val="nil"/>
              <w:left w:val="single" w:sz="4" w:space="0" w:color="000000"/>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90"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68"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277"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87"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03"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53" w:type="pct"/>
            <w:tcBorders>
              <w:top w:val="nil"/>
              <w:left w:val="nil"/>
              <w:bottom w:val="single" w:sz="4" w:space="0" w:color="000000"/>
              <w:right w:val="single" w:sz="4" w:space="0" w:color="000000"/>
            </w:tcBorders>
            <w:shd w:val="clear" w:color="000000" w:fill="DBE6F0"/>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36"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r>
      <w:tr w:rsidR="00AC475A" w:rsidRPr="007C0909" w:rsidTr="00DB56FA">
        <w:trPr>
          <w:trHeight w:val="147"/>
          <w:jc w:val="center"/>
        </w:trPr>
        <w:tc>
          <w:tcPr>
            <w:tcW w:w="206" w:type="pct"/>
            <w:tcBorders>
              <w:top w:val="nil"/>
              <w:left w:val="single" w:sz="4" w:space="0" w:color="000000"/>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90"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68"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277"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87"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03"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53" w:type="pct"/>
            <w:tcBorders>
              <w:top w:val="nil"/>
              <w:left w:val="nil"/>
              <w:bottom w:val="single" w:sz="4" w:space="0" w:color="000000"/>
              <w:right w:val="single" w:sz="4" w:space="0" w:color="000000"/>
            </w:tcBorders>
            <w:shd w:val="clear" w:color="000000" w:fill="DBE6F0"/>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36"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r>
      <w:tr w:rsidR="00AC475A" w:rsidRPr="007C0909" w:rsidTr="00DB56FA">
        <w:trPr>
          <w:trHeight w:val="147"/>
          <w:jc w:val="center"/>
        </w:trPr>
        <w:tc>
          <w:tcPr>
            <w:tcW w:w="206" w:type="pct"/>
            <w:tcBorders>
              <w:top w:val="nil"/>
              <w:left w:val="single" w:sz="4" w:space="0" w:color="000000"/>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90"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68"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277"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87"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03"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53" w:type="pct"/>
            <w:tcBorders>
              <w:top w:val="nil"/>
              <w:left w:val="nil"/>
              <w:bottom w:val="single" w:sz="4" w:space="0" w:color="000000"/>
              <w:right w:val="single" w:sz="4" w:space="0" w:color="000000"/>
            </w:tcBorders>
            <w:shd w:val="clear" w:color="000000" w:fill="DBE6F0"/>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36"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r>
      <w:tr w:rsidR="00AC475A" w:rsidRPr="007C0909" w:rsidTr="00DB56FA">
        <w:trPr>
          <w:trHeight w:val="249"/>
          <w:jc w:val="center"/>
        </w:trPr>
        <w:tc>
          <w:tcPr>
            <w:tcW w:w="597" w:type="pct"/>
            <w:gridSpan w:val="2"/>
            <w:tcBorders>
              <w:top w:val="nil"/>
              <w:left w:val="nil"/>
              <w:bottom w:val="nil"/>
              <w:right w:val="nil"/>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2. Mallrat</w:t>
            </w:r>
          </w:p>
        </w:tc>
        <w:tc>
          <w:tcPr>
            <w:tcW w:w="416" w:type="pct"/>
            <w:tcBorders>
              <w:top w:val="nil"/>
              <w:left w:val="nil"/>
              <w:bottom w:val="nil"/>
              <w:right w:val="nil"/>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p>
        </w:tc>
        <w:tc>
          <w:tcPr>
            <w:tcW w:w="416" w:type="pct"/>
            <w:tcBorders>
              <w:top w:val="nil"/>
              <w:left w:val="nil"/>
              <w:bottom w:val="nil"/>
              <w:right w:val="nil"/>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p>
        </w:tc>
        <w:tc>
          <w:tcPr>
            <w:tcW w:w="368" w:type="pct"/>
            <w:tcBorders>
              <w:top w:val="nil"/>
              <w:left w:val="nil"/>
              <w:bottom w:val="nil"/>
              <w:right w:val="nil"/>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p>
        </w:tc>
        <w:tc>
          <w:tcPr>
            <w:tcW w:w="277" w:type="pct"/>
            <w:tcBorders>
              <w:top w:val="nil"/>
              <w:left w:val="nil"/>
              <w:bottom w:val="nil"/>
              <w:right w:val="nil"/>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p>
        </w:tc>
        <w:tc>
          <w:tcPr>
            <w:tcW w:w="387" w:type="pct"/>
            <w:tcBorders>
              <w:top w:val="nil"/>
              <w:left w:val="nil"/>
              <w:bottom w:val="nil"/>
              <w:right w:val="nil"/>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p>
        </w:tc>
        <w:tc>
          <w:tcPr>
            <w:tcW w:w="403" w:type="pct"/>
            <w:tcBorders>
              <w:top w:val="nil"/>
              <w:left w:val="nil"/>
              <w:bottom w:val="nil"/>
              <w:right w:val="nil"/>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p>
        </w:tc>
        <w:tc>
          <w:tcPr>
            <w:tcW w:w="453" w:type="pct"/>
            <w:tcBorders>
              <w:top w:val="nil"/>
              <w:left w:val="nil"/>
              <w:bottom w:val="nil"/>
              <w:right w:val="nil"/>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p>
        </w:tc>
        <w:tc>
          <w:tcPr>
            <w:tcW w:w="416" w:type="pct"/>
            <w:tcBorders>
              <w:top w:val="nil"/>
              <w:left w:val="nil"/>
              <w:bottom w:val="nil"/>
              <w:right w:val="nil"/>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p>
        </w:tc>
        <w:tc>
          <w:tcPr>
            <w:tcW w:w="416" w:type="pct"/>
            <w:tcBorders>
              <w:top w:val="nil"/>
              <w:left w:val="nil"/>
              <w:bottom w:val="nil"/>
              <w:right w:val="nil"/>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p>
        </w:tc>
        <w:tc>
          <w:tcPr>
            <w:tcW w:w="416" w:type="pct"/>
            <w:tcBorders>
              <w:top w:val="nil"/>
              <w:left w:val="nil"/>
              <w:bottom w:val="nil"/>
              <w:right w:val="nil"/>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p>
        </w:tc>
        <w:tc>
          <w:tcPr>
            <w:tcW w:w="436" w:type="pct"/>
            <w:tcBorders>
              <w:top w:val="nil"/>
              <w:left w:val="nil"/>
              <w:bottom w:val="nil"/>
              <w:right w:val="nil"/>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p>
        </w:tc>
      </w:tr>
      <w:tr w:rsidR="00AC475A" w:rsidRPr="007C0909" w:rsidTr="00DB56FA">
        <w:trPr>
          <w:trHeight w:val="249"/>
          <w:jc w:val="center"/>
        </w:trPr>
        <w:tc>
          <w:tcPr>
            <w:tcW w:w="206"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1</w:t>
            </w:r>
          </w:p>
        </w:tc>
        <w:tc>
          <w:tcPr>
            <w:tcW w:w="390" w:type="pct"/>
            <w:tcBorders>
              <w:top w:val="single" w:sz="4" w:space="0" w:color="000000"/>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2</w:t>
            </w:r>
          </w:p>
        </w:tc>
        <w:tc>
          <w:tcPr>
            <w:tcW w:w="416" w:type="pct"/>
            <w:tcBorders>
              <w:top w:val="single" w:sz="4" w:space="0" w:color="000000"/>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3</w:t>
            </w:r>
          </w:p>
        </w:tc>
        <w:tc>
          <w:tcPr>
            <w:tcW w:w="416" w:type="pct"/>
            <w:tcBorders>
              <w:top w:val="single" w:sz="4" w:space="0" w:color="000000"/>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4</w:t>
            </w:r>
          </w:p>
        </w:tc>
        <w:tc>
          <w:tcPr>
            <w:tcW w:w="368" w:type="pct"/>
            <w:tcBorders>
              <w:top w:val="single" w:sz="4" w:space="0" w:color="000000"/>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5</w:t>
            </w:r>
          </w:p>
        </w:tc>
        <w:tc>
          <w:tcPr>
            <w:tcW w:w="277" w:type="pct"/>
            <w:tcBorders>
              <w:top w:val="single" w:sz="4" w:space="0" w:color="000000"/>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6</w:t>
            </w:r>
          </w:p>
        </w:tc>
        <w:tc>
          <w:tcPr>
            <w:tcW w:w="387" w:type="pct"/>
            <w:tcBorders>
              <w:top w:val="single" w:sz="4" w:space="0" w:color="000000"/>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7</w:t>
            </w:r>
          </w:p>
        </w:tc>
        <w:tc>
          <w:tcPr>
            <w:tcW w:w="403" w:type="pct"/>
            <w:tcBorders>
              <w:top w:val="single" w:sz="4" w:space="0" w:color="000000"/>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8</w:t>
            </w:r>
          </w:p>
        </w:tc>
        <w:tc>
          <w:tcPr>
            <w:tcW w:w="453" w:type="pct"/>
            <w:tcBorders>
              <w:top w:val="single" w:sz="4" w:space="0" w:color="000000"/>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9</w:t>
            </w:r>
          </w:p>
        </w:tc>
        <w:tc>
          <w:tcPr>
            <w:tcW w:w="416" w:type="pct"/>
            <w:tcBorders>
              <w:top w:val="single" w:sz="4" w:space="0" w:color="000000"/>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10</w:t>
            </w:r>
          </w:p>
        </w:tc>
        <w:tc>
          <w:tcPr>
            <w:tcW w:w="416" w:type="pct"/>
            <w:tcBorders>
              <w:top w:val="single" w:sz="4" w:space="0" w:color="000000"/>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11</w:t>
            </w:r>
          </w:p>
        </w:tc>
        <w:tc>
          <w:tcPr>
            <w:tcW w:w="416" w:type="pct"/>
            <w:tcBorders>
              <w:top w:val="single" w:sz="4" w:space="0" w:color="000000"/>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12</w:t>
            </w:r>
          </w:p>
        </w:tc>
        <w:tc>
          <w:tcPr>
            <w:tcW w:w="436" w:type="pct"/>
            <w:tcBorders>
              <w:top w:val="single" w:sz="4" w:space="0" w:color="000000"/>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13</w:t>
            </w:r>
          </w:p>
        </w:tc>
      </w:tr>
      <w:tr w:rsidR="00AC475A" w:rsidRPr="007C0909" w:rsidTr="00DB56FA">
        <w:trPr>
          <w:trHeight w:val="509"/>
          <w:jc w:val="center"/>
        </w:trPr>
        <w:tc>
          <w:tcPr>
            <w:tcW w:w="206" w:type="pct"/>
            <w:tcBorders>
              <w:top w:val="nil"/>
              <w:left w:val="single" w:sz="4" w:space="0" w:color="000000"/>
              <w:bottom w:val="single" w:sz="4" w:space="0" w:color="000000"/>
              <w:right w:val="single" w:sz="4" w:space="0" w:color="000000"/>
            </w:tcBorders>
            <w:shd w:val="clear" w:color="auto" w:fill="auto"/>
            <w:vAlign w:val="center"/>
            <w:hideMark/>
          </w:tcPr>
          <w:p w:rsidR="00AC475A" w:rsidRPr="007C0909" w:rsidRDefault="00AC475A" w:rsidP="00DB56FA">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Ref. Nr.</w:t>
            </w:r>
          </w:p>
        </w:tc>
        <w:tc>
          <w:tcPr>
            <w:tcW w:w="390" w:type="pct"/>
            <w:tcBorders>
              <w:top w:val="nil"/>
              <w:left w:val="nil"/>
              <w:bottom w:val="single" w:sz="4" w:space="0" w:color="000000"/>
              <w:right w:val="single" w:sz="4" w:space="0" w:color="000000"/>
            </w:tcBorders>
            <w:shd w:val="clear" w:color="auto" w:fill="auto"/>
            <w:vAlign w:val="center"/>
            <w:hideMark/>
          </w:tcPr>
          <w:p w:rsidR="00AC475A" w:rsidRPr="007C0909" w:rsidRDefault="00AC475A" w:rsidP="00DB56FA">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 xml:space="preserve">Përshkrimi </w:t>
            </w:r>
            <w:r>
              <w:rPr>
                <w:rFonts w:ascii="Garamond" w:hAnsi="Garamond"/>
                <w:b/>
                <w:bCs/>
                <w:color w:val="000000"/>
                <w:sz w:val="14"/>
                <w:szCs w:val="14"/>
              </w:rPr>
              <w:t>i</w:t>
            </w:r>
            <w:r w:rsidRPr="007C0909">
              <w:rPr>
                <w:rFonts w:ascii="Garamond" w:hAnsi="Garamond"/>
                <w:b/>
                <w:bCs/>
                <w:color w:val="000000"/>
                <w:sz w:val="14"/>
                <w:szCs w:val="14"/>
              </w:rPr>
              <w:t xml:space="preserve"> Kontratës</w:t>
            </w:r>
          </w:p>
        </w:tc>
        <w:tc>
          <w:tcPr>
            <w:tcW w:w="416" w:type="pct"/>
            <w:tcBorders>
              <w:top w:val="nil"/>
              <w:left w:val="nil"/>
              <w:bottom w:val="single" w:sz="4" w:space="0" w:color="000000"/>
              <w:right w:val="single" w:sz="4" w:space="0" w:color="000000"/>
            </w:tcBorders>
            <w:shd w:val="clear" w:color="auto" w:fill="auto"/>
            <w:vAlign w:val="center"/>
            <w:hideMark/>
          </w:tcPr>
          <w:p w:rsidR="00AC475A" w:rsidRPr="007C0909" w:rsidRDefault="00AC475A" w:rsidP="00DB56FA">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Kostoja e parashikuar e monedhës</w:t>
            </w:r>
          </w:p>
        </w:tc>
        <w:tc>
          <w:tcPr>
            <w:tcW w:w="416" w:type="pct"/>
            <w:tcBorders>
              <w:top w:val="nil"/>
              <w:left w:val="nil"/>
              <w:bottom w:val="single" w:sz="4" w:space="0" w:color="000000"/>
              <w:right w:val="single" w:sz="4" w:space="0" w:color="000000"/>
            </w:tcBorders>
            <w:shd w:val="clear" w:color="auto" w:fill="auto"/>
            <w:vAlign w:val="center"/>
            <w:hideMark/>
          </w:tcPr>
          <w:p w:rsidR="00AC475A" w:rsidRPr="007C0909" w:rsidRDefault="00AC475A" w:rsidP="00DB56FA">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Kostoja e parashikuar në euro</w:t>
            </w:r>
          </w:p>
        </w:tc>
        <w:tc>
          <w:tcPr>
            <w:tcW w:w="368" w:type="pct"/>
            <w:tcBorders>
              <w:top w:val="nil"/>
              <w:left w:val="nil"/>
              <w:bottom w:val="single" w:sz="4" w:space="0" w:color="000000"/>
              <w:right w:val="single" w:sz="4" w:space="0" w:color="000000"/>
            </w:tcBorders>
            <w:shd w:val="clear" w:color="auto" w:fill="auto"/>
            <w:vAlign w:val="center"/>
            <w:hideMark/>
          </w:tcPr>
          <w:p w:rsidR="00AC475A" w:rsidRPr="007C0909" w:rsidRDefault="00AC475A" w:rsidP="00DB56FA">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Financuar nga</w:t>
            </w:r>
          </w:p>
        </w:tc>
        <w:tc>
          <w:tcPr>
            <w:tcW w:w="277" w:type="pct"/>
            <w:tcBorders>
              <w:top w:val="nil"/>
              <w:left w:val="nil"/>
              <w:bottom w:val="single" w:sz="4" w:space="0" w:color="000000"/>
              <w:right w:val="single" w:sz="4" w:space="0" w:color="000000"/>
            </w:tcBorders>
            <w:shd w:val="clear" w:color="auto" w:fill="auto"/>
            <w:vAlign w:val="center"/>
            <w:hideMark/>
          </w:tcPr>
          <w:p w:rsidR="00AC475A" w:rsidRPr="007C0909" w:rsidRDefault="00AC475A" w:rsidP="00DB56FA">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Numri i loteve</w:t>
            </w:r>
          </w:p>
        </w:tc>
        <w:tc>
          <w:tcPr>
            <w:tcW w:w="387" w:type="pct"/>
            <w:tcBorders>
              <w:top w:val="nil"/>
              <w:left w:val="nil"/>
              <w:bottom w:val="single" w:sz="4" w:space="0" w:color="000000"/>
              <w:right w:val="single" w:sz="4" w:space="0" w:color="000000"/>
            </w:tcBorders>
            <w:shd w:val="clear" w:color="auto" w:fill="auto"/>
            <w:vAlign w:val="center"/>
            <w:hideMark/>
          </w:tcPr>
          <w:p w:rsidR="00AC475A" w:rsidRPr="007C0909" w:rsidRDefault="00AC475A" w:rsidP="00DB56FA">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Metoda e prokurimit</w:t>
            </w:r>
          </w:p>
        </w:tc>
        <w:tc>
          <w:tcPr>
            <w:tcW w:w="403" w:type="pct"/>
            <w:tcBorders>
              <w:top w:val="nil"/>
              <w:left w:val="nil"/>
              <w:bottom w:val="single" w:sz="4" w:space="0" w:color="000000"/>
              <w:right w:val="single" w:sz="4" w:space="0" w:color="000000"/>
            </w:tcBorders>
            <w:shd w:val="clear" w:color="auto" w:fill="auto"/>
            <w:vAlign w:val="center"/>
            <w:hideMark/>
          </w:tcPr>
          <w:p w:rsidR="00AC475A" w:rsidRPr="007C0909" w:rsidRDefault="00AC475A" w:rsidP="00DB56FA">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Preferenca e brendshme (po/jo) %</w:t>
            </w:r>
          </w:p>
        </w:tc>
        <w:tc>
          <w:tcPr>
            <w:tcW w:w="453" w:type="pct"/>
            <w:tcBorders>
              <w:top w:val="nil"/>
              <w:left w:val="nil"/>
              <w:bottom w:val="single" w:sz="4" w:space="0" w:color="000000"/>
              <w:right w:val="single" w:sz="4" w:space="0" w:color="000000"/>
            </w:tcBorders>
            <w:shd w:val="clear" w:color="000000" w:fill="DBE6F0"/>
            <w:vAlign w:val="center"/>
            <w:hideMark/>
          </w:tcPr>
          <w:p w:rsidR="00AC475A" w:rsidRPr="007C0909" w:rsidRDefault="00AC475A" w:rsidP="00DB56FA">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Vlerësim nga Banka (PARA/PAS)</w:t>
            </w:r>
          </w:p>
        </w:tc>
        <w:tc>
          <w:tcPr>
            <w:tcW w:w="416" w:type="pct"/>
            <w:tcBorders>
              <w:top w:val="nil"/>
              <w:left w:val="nil"/>
              <w:bottom w:val="single" w:sz="4" w:space="0" w:color="000000"/>
              <w:right w:val="single" w:sz="4" w:space="0" w:color="000000"/>
            </w:tcBorders>
            <w:shd w:val="clear" w:color="auto" w:fill="auto"/>
            <w:vAlign w:val="center"/>
            <w:hideMark/>
          </w:tcPr>
          <w:p w:rsidR="00AC475A" w:rsidRPr="007C0909" w:rsidRDefault="00AC475A" w:rsidP="00DB56FA">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Data e parashikuar e fillimit të tenderit</w:t>
            </w:r>
          </w:p>
        </w:tc>
        <w:tc>
          <w:tcPr>
            <w:tcW w:w="416" w:type="pct"/>
            <w:tcBorders>
              <w:top w:val="nil"/>
              <w:left w:val="nil"/>
              <w:bottom w:val="single" w:sz="4" w:space="0" w:color="000000"/>
              <w:right w:val="single" w:sz="4" w:space="0" w:color="000000"/>
            </w:tcBorders>
            <w:shd w:val="clear" w:color="auto" w:fill="auto"/>
            <w:vAlign w:val="center"/>
            <w:hideMark/>
          </w:tcPr>
          <w:p w:rsidR="00AC475A" w:rsidRPr="007C0909" w:rsidRDefault="00AC475A" w:rsidP="00DB56FA">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Data e parashikuar e hapjes së tenderit</w:t>
            </w:r>
          </w:p>
        </w:tc>
        <w:tc>
          <w:tcPr>
            <w:tcW w:w="416" w:type="pct"/>
            <w:tcBorders>
              <w:top w:val="nil"/>
              <w:left w:val="nil"/>
              <w:bottom w:val="single" w:sz="4" w:space="0" w:color="000000"/>
              <w:right w:val="single" w:sz="4" w:space="0" w:color="000000"/>
            </w:tcBorders>
            <w:shd w:val="clear" w:color="auto" w:fill="auto"/>
            <w:vAlign w:val="center"/>
            <w:hideMark/>
          </w:tcPr>
          <w:p w:rsidR="00AC475A" w:rsidRPr="007C0909" w:rsidRDefault="00AC475A" w:rsidP="00DB56FA">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Data e parashikuar e vlerësimit të tenderit</w:t>
            </w:r>
          </w:p>
        </w:tc>
        <w:tc>
          <w:tcPr>
            <w:tcW w:w="436" w:type="pct"/>
            <w:tcBorders>
              <w:top w:val="nil"/>
              <w:left w:val="nil"/>
              <w:bottom w:val="single" w:sz="4" w:space="0" w:color="000000"/>
              <w:right w:val="single" w:sz="4" w:space="0" w:color="000000"/>
            </w:tcBorders>
            <w:shd w:val="clear" w:color="auto" w:fill="auto"/>
            <w:vAlign w:val="center"/>
            <w:hideMark/>
          </w:tcPr>
          <w:p w:rsidR="00AC475A" w:rsidRPr="007C0909" w:rsidRDefault="00AC475A" w:rsidP="00DB56FA">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Data e parashikuar e nënshkrimit të kontratës</w:t>
            </w:r>
          </w:p>
        </w:tc>
      </w:tr>
      <w:tr w:rsidR="00AC475A" w:rsidRPr="007C0909" w:rsidTr="00DB56FA">
        <w:trPr>
          <w:trHeight w:val="249"/>
          <w:jc w:val="center"/>
        </w:trPr>
        <w:tc>
          <w:tcPr>
            <w:tcW w:w="206" w:type="pct"/>
            <w:tcBorders>
              <w:top w:val="nil"/>
              <w:left w:val="single" w:sz="4" w:space="0" w:color="000000"/>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90"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68"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277"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87"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03"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53" w:type="pct"/>
            <w:tcBorders>
              <w:top w:val="nil"/>
              <w:left w:val="nil"/>
              <w:bottom w:val="single" w:sz="4" w:space="0" w:color="000000"/>
              <w:right w:val="single" w:sz="4" w:space="0" w:color="000000"/>
            </w:tcBorders>
            <w:shd w:val="clear" w:color="000000" w:fill="DBE6F0"/>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36"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r>
      <w:tr w:rsidR="00AC475A" w:rsidRPr="007C0909" w:rsidTr="00DB56FA">
        <w:trPr>
          <w:trHeight w:val="249"/>
          <w:jc w:val="center"/>
        </w:trPr>
        <w:tc>
          <w:tcPr>
            <w:tcW w:w="206" w:type="pct"/>
            <w:tcBorders>
              <w:top w:val="nil"/>
              <w:left w:val="single" w:sz="4" w:space="0" w:color="000000"/>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90"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68"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277"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87"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03"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53" w:type="pct"/>
            <w:tcBorders>
              <w:top w:val="nil"/>
              <w:left w:val="nil"/>
              <w:bottom w:val="single" w:sz="4" w:space="0" w:color="000000"/>
              <w:right w:val="single" w:sz="4" w:space="0" w:color="000000"/>
            </w:tcBorders>
            <w:shd w:val="clear" w:color="000000" w:fill="DBE6F0"/>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36"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r>
      <w:tr w:rsidR="00AC475A" w:rsidRPr="007C0909" w:rsidTr="00DB56FA">
        <w:trPr>
          <w:trHeight w:val="249"/>
          <w:jc w:val="center"/>
        </w:trPr>
        <w:tc>
          <w:tcPr>
            <w:tcW w:w="206" w:type="pct"/>
            <w:tcBorders>
              <w:top w:val="nil"/>
              <w:left w:val="single" w:sz="4" w:space="0" w:color="000000"/>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90"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68"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277"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87"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03"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53" w:type="pct"/>
            <w:tcBorders>
              <w:top w:val="nil"/>
              <w:left w:val="nil"/>
              <w:bottom w:val="single" w:sz="4" w:space="0" w:color="000000"/>
              <w:right w:val="single" w:sz="4" w:space="0" w:color="000000"/>
            </w:tcBorders>
            <w:shd w:val="clear" w:color="000000" w:fill="DBE6F0"/>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36"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r>
    </w:tbl>
    <w:p w:rsidR="00AC475A" w:rsidRPr="007C0909" w:rsidRDefault="00AC475A" w:rsidP="00AC475A">
      <w:pPr>
        <w:spacing w:after="0" w:line="240" w:lineRule="auto"/>
        <w:ind w:firstLine="0"/>
        <w:jc w:val="left"/>
        <w:rPr>
          <w:sz w:val="14"/>
          <w:szCs w:val="14"/>
        </w:rPr>
      </w:pPr>
      <w:r w:rsidRPr="007C0909">
        <w:rPr>
          <w:sz w:val="14"/>
          <w:szCs w:val="14"/>
        </w:rPr>
        <w:t>3. Parashikimet</w:t>
      </w:r>
    </w:p>
    <w:tbl>
      <w:tblPr>
        <w:tblW w:w="5000" w:type="pct"/>
        <w:jc w:val="center"/>
        <w:tblLook w:val="04A0"/>
      </w:tblPr>
      <w:tblGrid>
        <w:gridCol w:w="644"/>
        <w:gridCol w:w="1218"/>
        <w:gridCol w:w="1299"/>
        <w:gridCol w:w="1299"/>
        <w:gridCol w:w="1149"/>
        <w:gridCol w:w="865"/>
        <w:gridCol w:w="1209"/>
        <w:gridCol w:w="1259"/>
        <w:gridCol w:w="1415"/>
        <w:gridCol w:w="1299"/>
        <w:gridCol w:w="1299"/>
        <w:gridCol w:w="1299"/>
        <w:gridCol w:w="1362"/>
      </w:tblGrid>
      <w:tr w:rsidR="00AC475A" w:rsidRPr="007C0909" w:rsidTr="00DB56FA">
        <w:trPr>
          <w:trHeight w:val="249"/>
          <w:jc w:val="center"/>
        </w:trPr>
        <w:tc>
          <w:tcPr>
            <w:tcW w:w="206"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1</w:t>
            </w:r>
          </w:p>
        </w:tc>
        <w:tc>
          <w:tcPr>
            <w:tcW w:w="390" w:type="pct"/>
            <w:tcBorders>
              <w:top w:val="single" w:sz="4" w:space="0" w:color="000000"/>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2</w:t>
            </w:r>
          </w:p>
        </w:tc>
        <w:tc>
          <w:tcPr>
            <w:tcW w:w="416" w:type="pct"/>
            <w:tcBorders>
              <w:top w:val="single" w:sz="4" w:space="0" w:color="000000"/>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3</w:t>
            </w:r>
          </w:p>
        </w:tc>
        <w:tc>
          <w:tcPr>
            <w:tcW w:w="416" w:type="pct"/>
            <w:tcBorders>
              <w:top w:val="single" w:sz="4" w:space="0" w:color="000000"/>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4</w:t>
            </w:r>
          </w:p>
        </w:tc>
        <w:tc>
          <w:tcPr>
            <w:tcW w:w="368" w:type="pct"/>
            <w:tcBorders>
              <w:top w:val="single" w:sz="4" w:space="0" w:color="000000"/>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5</w:t>
            </w:r>
          </w:p>
        </w:tc>
        <w:tc>
          <w:tcPr>
            <w:tcW w:w="277" w:type="pct"/>
            <w:tcBorders>
              <w:top w:val="single" w:sz="4" w:space="0" w:color="000000"/>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6</w:t>
            </w:r>
          </w:p>
        </w:tc>
        <w:tc>
          <w:tcPr>
            <w:tcW w:w="387" w:type="pct"/>
            <w:tcBorders>
              <w:top w:val="single" w:sz="4" w:space="0" w:color="000000"/>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7</w:t>
            </w:r>
          </w:p>
        </w:tc>
        <w:tc>
          <w:tcPr>
            <w:tcW w:w="403" w:type="pct"/>
            <w:tcBorders>
              <w:top w:val="single" w:sz="4" w:space="0" w:color="000000"/>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8</w:t>
            </w:r>
          </w:p>
        </w:tc>
        <w:tc>
          <w:tcPr>
            <w:tcW w:w="453" w:type="pct"/>
            <w:tcBorders>
              <w:top w:val="single" w:sz="4" w:space="0" w:color="000000"/>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9</w:t>
            </w:r>
          </w:p>
        </w:tc>
        <w:tc>
          <w:tcPr>
            <w:tcW w:w="416" w:type="pct"/>
            <w:tcBorders>
              <w:top w:val="single" w:sz="4" w:space="0" w:color="000000"/>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10</w:t>
            </w:r>
          </w:p>
        </w:tc>
        <w:tc>
          <w:tcPr>
            <w:tcW w:w="416" w:type="pct"/>
            <w:tcBorders>
              <w:top w:val="single" w:sz="4" w:space="0" w:color="000000"/>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11</w:t>
            </w:r>
          </w:p>
        </w:tc>
        <w:tc>
          <w:tcPr>
            <w:tcW w:w="416" w:type="pct"/>
            <w:tcBorders>
              <w:top w:val="single" w:sz="4" w:space="0" w:color="000000"/>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12</w:t>
            </w:r>
          </w:p>
        </w:tc>
        <w:tc>
          <w:tcPr>
            <w:tcW w:w="436" w:type="pct"/>
            <w:tcBorders>
              <w:top w:val="single" w:sz="4" w:space="0" w:color="000000"/>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center"/>
              <w:rPr>
                <w:rFonts w:ascii="Garamond" w:hAnsi="Garamond" w:cs="Arial"/>
                <w:b/>
                <w:bCs/>
                <w:color w:val="000000"/>
                <w:sz w:val="14"/>
                <w:szCs w:val="14"/>
              </w:rPr>
            </w:pPr>
            <w:r w:rsidRPr="007C0909">
              <w:rPr>
                <w:rFonts w:ascii="Garamond" w:hAnsi="Garamond" w:cs="Arial"/>
                <w:b/>
                <w:bCs/>
                <w:color w:val="000000"/>
                <w:sz w:val="14"/>
                <w:szCs w:val="14"/>
              </w:rPr>
              <w:t>13</w:t>
            </w:r>
          </w:p>
        </w:tc>
      </w:tr>
      <w:tr w:rsidR="00AC475A" w:rsidRPr="007C0909" w:rsidTr="00DB56FA">
        <w:trPr>
          <w:trHeight w:val="609"/>
          <w:jc w:val="center"/>
        </w:trPr>
        <w:tc>
          <w:tcPr>
            <w:tcW w:w="206" w:type="pct"/>
            <w:tcBorders>
              <w:top w:val="nil"/>
              <w:left w:val="single" w:sz="4" w:space="0" w:color="000000"/>
              <w:bottom w:val="single" w:sz="4" w:space="0" w:color="000000"/>
              <w:right w:val="single" w:sz="4" w:space="0" w:color="000000"/>
            </w:tcBorders>
            <w:shd w:val="clear" w:color="auto" w:fill="auto"/>
            <w:vAlign w:val="center"/>
            <w:hideMark/>
          </w:tcPr>
          <w:p w:rsidR="00AC475A" w:rsidRPr="007C0909" w:rsidRDefault="00AC475A" w:rsidP="00DB56FA">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Ref. Nr.</w:t>
            </w:r>
          </w:p>
        </w:tc>
        <w:tc>
          <w:tcPr>
            <w:tcW w:w="390" w:type="pct"/>
            <w:tcBorders>
              <w:top w:val="nil"/>
              <w:left w:val="nil"/>
              <w:bottom w:val="single" w:sz="4" w:space="0" w:color="000000"/>
              <w:right w:val="single" w:sz="4" w:space="0" w:color="000000"/>
            </w:tcBorders>
            <w:shd w:val="clear" w:color="auto" w:fill="auto"/>
            <w:vAlign w:val="center"/>
            <w:hideMark/>
          </w:tcPr>
          <w:p w:rsidR="00AC475A" w:rsidRPr="007C0909" w:rsidRDefault="00AC475A" w:rsidP="00DB56FA">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 xml:space="preserve">Përshkrimi </w:t>
            </w:r>
            <w:r>
              <w:rPr>
                <w:rFonts w:ascii="Garamond" w:hAnsi="Garamond"/>
                <w:b/>
                <w:bCs/>
                <w:color w:val="000000"/>
                <w:sz w:val="14"/>
                <w:szCs w:val="14"/>
              </w:rPr>
              <w:t>i</w:t>
            </w:r>
            <w:r w:rsidRPr="007C0909">
              <w:rPr>
                <w:rFonts w:ascii="Garamond" w:hAnsi="Garamond"/>
                <w:b/>
                <w:bCs/>
                <w:color w:val="000000"/>
                <w:sz w:val="14"/>
                <w:szCs w:val="14"/>
              </w:rPr>
              <w:t xml:space="preserve"> Kontratës</w:t>
            </w:r>
          </w:p>
        </w:tc>
        <w:tc>
          <w:tcPr>
            <w:tcW w:w="416" w:type="pct"/>
            <w:tcBorders>
              <w:top w:val="nil"/>
              <w:left w:val="nil"/>
              <w:bottom w:val="single" w:sz="4" w:space="0" w:color="000000"/>
              <w:right w:val="single" w:sz="4" w:space="0" w:color="000000"/>
            </w:tcBorders>
            <w:shd w:val="clear" w:color="auto" w:fill="auto"/>
            <w:vAlign w:val="center"/>
            <w:hideMark/>
          </w:tcPr>
          <w:p w:rsidR="00AC475A" w:rsidRPr="007C0909" w:rsidRDefault="00AC475A" w:rsidP="00DB56FA">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Kostoja e parashikuar e monedhës</w:t>
            </w:r>
          </w:p>
        </w:tc>
        <w:tc>
          <w:tcPr>
            <w:tcW w:w="416" w:type="pct"/>
            <w:tcBorders>
              <w:top w:val="nil"/>
              <w:left w:val="nil"/>
              <w:bottom w:val="single" w:sz="4" w:space="0" w:color="000000"/>
              <w:right w:val="single" w:sz="4" w:space="0" w:color="000000"/>
            </w:tcBorders>
            <w:shd w:val="clear" w:color="auto" w:fill="auto"/>
            <w:vAlign w:val="center"/>
            <w:hideMark/>
          </w:tcPr>
          <w:p w:rsidR="00AC475A" w:rsidRPr="007C0909" w:rsidRDefault="00AC475A" w:rsidP="00DB56FA">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Kostoja e parashikuar në euro</w:t>
            </w:r>
          </w:p>
        </w:tc>
        <w:tc>
          <w:tcPr>
            <w:tcW w:w="368" w:type="pct"/>
            <w:tcBorders>
              <w:top w:val="nil"/>
              <w:left w:val="nil"/>
              <w:bottom w:val="single" w:sz="4" w:space="0" w:color="000000"/>
              <w:right w:val="single" w:sz="4" w:space="0" w:color="000000"/>
            </w:tcBorders>
            <w:shd w:val="clear" w:color="auto" w:fill="auto"/>
            <w:vAlign w:val="center"/>
            <w:hideMark/>
          </w:tcPr>
          <w:p w:rsidR="00AC475A" w:rsidRPr="007C0909" w:rsidRDefault="00AC475A" w:rsidP="00DB56FA">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Financuar nga</w:t>
            </w:r>
          </w:p>
        </w:tc>
        <w:tc>
          <w:tcPr>
            <w:tcW w:w="277" w:type="pct"/>
            <w:tcBorders>
              <w:top w:val="nil"/>
              <w:left w:val="nil"/>
              <w:bottom w:val="single" w:sz="4" w:space="0" w:color="000000"/>
              <w:right w:val="single" w:sz="4" w:space="0" w:color="000000"/>
            </w:tcBorders>
            <w:shd w:val="clear" w:color="auto" w:fill="auto"/>
            <w:vAlign w:val="center"/>
            <w:hideMark/>
          </w:tcPr>
          <w:p w:rsidR="00AC475A" w:rsidRPr="007C0909" w:rsidRDefault="00AC475A" w:rsidP="00DB56FA">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Numri i loteve</w:t>
            </w:r>
          </w:p>
        </w:tc>
        <w:tc>
          <w:tcPr>
            <w:tcW w:w="387" w:type="pct"/>
            <w:tcBorders>
              <w:top w:val="nil"/>
              <w:left w:val="nil"/>
              <w:bottom w:val="single" w:sz="4" w:space="0" w:color="000000"/>
              <w:right w:val="single" w:sz="4" w:space="0" w:color="000000"/>
            </w:tcBorders>
            <w:shd w:val="clear" w:color="auto" w:fill="auto"/>
            <w:vAlign w:val="center"/>
            <w:hideMark/>
          </w:tcPr>
          <w:p w:rsidR="00AC475A" w:rsidRPr="007C0909" w:rsidRDefault="00AC475A" w:rsidP="00DB56FA">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Metoda e prokurimit</w:t>
            </w:r>
          </w:p>
        </w:tc>
        <w:tc>
          <w:tcPr>
            <w:tcW w:w="403" w:type="pct"/>
            <w:tcBorders>
              <w:top w:val="nil"/>
              <w:left w:val="nil"/>
              <w:bottom w:val="single" w:sz="4" w:space="0" w:color="000000"/>
              <w:right w:val="single" w:sz="4" w:space="0" w:color="000000"/>
            </w:tcBorders>
            <w:shd w:val="clear" w:color="auto" w:fill="auto"/>
            <w:vAlign w:val="center"/>
            <w:hideMark/>
          </w:tcPr>
          <w:p w:rsidR="00AC475A" w:rsidRPr="007C0909" w:rsidRDefault="00AC475A" w:rsidP="00DB56FA">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Preferenca e brendshme</w:t>
            </w:r>
            <w:r w:rsidRPr="007C0909">
              <w:rPr>
                <w:rFonts w:ascii="Garamond" w:hAnsi="Garamond"/>
                <w:b/>
                <w:bCs/>
                <w:color w:val="000000"/>
                <w:sz w:val="14"/>
                <w:szCs w:val="14"/>
              </w:rPr>
              <w:br/>
            </w:r>
            <w:r w:rsidRPr="007C0909">
              <w:rPr>
                <w:rFonts w:ascii="Garamond" w:hAnsi="Garamond"/>
                <w:b/>
                <w:bCs/>
                <w:color w:val="000000"/>
                <w:sz w:val="14"/>
                <w:szCs w:val="14"/>
              </w:rPr>
              <w:br/>
              <w:t>(po/jo)</w:t>
            </w:r>
            <w:r w:rsidRPr="007C0909">
              <w:rPr>
                <w:rFonts w:ascii="Garamond" w:hAnsi="Garamond"/>
                <w:b/>
                <w:bCs/>
                <w:color w:val="000000"/>
                <w:sz w:val="14"/>
                <w:szCs w:val="14"/>
              </w:rPr>
              <w:br/>
              <w:t>%</w:t>
            </w:r>
          </w:p>
        </w:tc>
        <w:tc>
          <w:tcPr>
            <w:tcW w:w="453" w:type="pct"/>
            <w:tcBorders>
              <w:top w:val="nil"/>
              <w:left w:val="nil"/>
              <w:bottom w:val="single" w:sz="4" w:space="0" w:color="000000"/>
              <w:right w:val="single" w:sz="4" w:space="0" w:color="000000"/>
            </w:tcBorders>
            <w:shd w:val="clear" w:color="000000" w:fill="DBE6F0"/>
            <w:vAlign w:val="center"/>
            <w:hideMark/>
          </w:tcPr>
          <w:p w:rsidR="00AC475A" w:rsidRPr="007C0909" w:rsidRDefault="00AC475A" w:rsidP="00DB56FA">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Vlerësim nga Banka (PARA/PAS)</w:t>
            </w:r>
          </w:p>
        </w:tc>
        <w:tc>
          <w:tcPr>
            <w:tcW w:w="416" w:type="pct"/>
            <w:tcBorders>
              <w:top w:val="nil"/>
              <w:left w:val="nil"/>
              <w:bottom w:val="single" w:sz="4" w:space="0" w:color="000000"/>
              <w:right w:val="single" w:sz="4" w:space="0" w:color="000000"/>
            </w:tcBorders>
            <w:shd w:val="clear" w:color="auto" w:fill="auto"/>
            <w:vAlign w:val="center"/>
            <w:hideMark/>
          </w:tcPr>
          <w:p w:rsidR="00AC475A" w:rsidRPr="007C0909" w:rsidRDefault="00AC475A" w:rsidP="00DB56FA">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Data e parashikuar e fillimit të tenderit</w:t>
            </w:r>
          </w:p>
        </w:tc>
        <w:tc>
          <w:tcPr>
            <w:tcW w:w="416" w:type="pct"/>
            <w:tcBorders>
              <w:top w:val="nil"/>
              <w:left w:val="nil"/>
              <w:bottom w:val="single" w:sz="4" w:space="0" w:color="000000"/>
              <w:right w:val="single" w:sz="4" w:space="0" w:color="000000"/>
            </w:tcBorders>
            <w:shd w:val="clear" w:color="auto" w:fill="auto"/>
            <w:vAlign w:val="center"/>
            <w:hideMark/>
          </w:tcPr>
          <w:p w:rsidR="00AC475A" w:rsidRPr="007C0909" w:rsidRDefault="00AC475A" w:rsidP="00DB56FA">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Data e parashikuar e hapjes së tenderit</w:t>
            </w:r>
          </w:p>
        </w:tc>
        <w:tc>
          <w:tcPr>
            <w:tcW w:w="416" w:type="pct"/>
            <w:tcBorders>
              <w:top w:val="nil"/>
              <w:left w:val="nil"/>
              <w:bottom w:val="single" w:sz="4" w:space="0" w:color="000000"/>
              <w:right w:val="single" w:sz="4" w:space="0" w:color="000000"/>
            </w:tcBorders>
            <w:shd w:val="clear" w:color="auto" w:fill="auto"/>
            <w:vAlign w:val="center"/>
            <w:hideMark/>
          </w:tcPr>
          <w:p w:rsidR="00AC475A" w:rsidRPr="007C0909" w:rsidRDefault="00AC475A" w:rsidP="00DB56FA">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Data e parashikuar e vlerësimit të tenderit</w:t>
            </w:r>
          </w:p>
        </w:tc>
        <w:tc>
          <w:tcPr>
            <w:tcW w:w="436" w:type="pct"/>
            <w:tcBorders>
              <w:top w:val="nil"/>
              <w:left w:val="nil"/>
              <w:bottom w:val="single" w:sz="4" w:space="0" w:color="000000"/>
              <w:right w:val="single" w:sz="4" w:space="0" w:color="000000"/>
            </w:tcBorders>
            <w:shd w:val="clear" w:color="auto" w:fill="auto"/>
            <w:vAlign w:val="center"/>
            <w:hideMark/>
          </w:tcPr>
          <w:p w:rsidR="00AC475A" w:rsidRPr="007C0909" w:rsidRDefault="00AC475A" w:rsidP="00DB56FA">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Data e parashikuar e nënshkrimit të kontratës</w:t>
            </w:r>
          </w:p>
        </w:tc>
      </w:tr>
      <w:tr w:rsidR="00AC475A" w:rsidRPr="007C0909" w:rsidTr="00DB56FA">
        <w:trPr>
          <w:trHeight w:val="249"/>
          <w:jc w:val="center"/>
        </w:trPr>
        <w:tc>
          <w:tcPr>
            <w:tcW w:w="206" w:type="pct"/>
            <w:tcBorders>
              <w:top w:val="nil"/>
              <w:left w:val="single" w:sz="4" w:space="0" w:color="000000"/>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90"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68"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277"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87"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03"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53" w:type="pct"/>
            <w:tcBorders>
              <w:top w:val="nil"/>
              <w:left w:val="nil"/>
              <w:bottom w:val="single" w:sz="4" w:space="0" w:color="000000"/>
              <w:right w:val="single" w:sz="4" w:space="0" w:color="000000"/>
            </w:tcBorders>
            <w:shd w:val="clear" w:color="000000" w:fill="DBE6F0"/>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36"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r>
      <w:tr w:rsidR="00AC475A" w:rsidRPr="007C0909" w:rsidTr="00DB56FA">
        <w:trPr>
          <w:trHeight w:val="249"/>
          <w:jc w:val="center"/>
        </w:trPr>
        <w:tc>
          <w:tcPr>
            <w:tcW w:w="206" w:type="pct"/>
            <w:tcBorders>
              <w:top w:val="nil"/>
              <w:left w:val="single" w:sz="4" w:space="0" w:color="000000"/>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90"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68"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277"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87"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03"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53" w:type="pct"/>
            <w:tcBorders>
              <w:top w:val="nil"/>
              <w:left w:val="nil"/>
              <w:bottom w:val="single" w:sz="4" w:space="0" w:color="000000"/>
              <w:right w:val="single" w:sz="4" w:space="0" w:color="000000"/>
            </w:tcBorders>
            <w:shd w:val="clear" w:color="000000" w:fill="DBE6F0"/>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36"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r>
      <w:tr w:rsidR="00AC475A" w:rsidRPr="007C0909" w:rsidTr="00DB56FA">
        <w:trPr>
          <w:trHeight w:val="70"/>
          <w:jc w:val="center"/>
        </w:trPr>
        <w:tc>
          <w:tcPr>
            <w:tcW w:w="206" w:type="pct"/>
            <w:tcBorders>
              <w:top w:val="nil"/>
              <w:left w:val="single" w:sz="4" w:space="0" w:color="000000"/>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90"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68"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277"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387"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03"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53" w:type="pct"/>
            <w:tcBorders>
              <w:top w:val="nil"/>
              <w:left w:val="nil"/>
              <w:bottom w:val="single" w:sz="4" w:space="0" w:color="000000"/>
              <w:right w:val="single" w:sz="4" w:space="0" w:color="000000"/>
            </w:tcBorders>
            <w:shd w:val="clear" w:color="000000" w:fill="DBE6F0"/>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16"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c>
          <w:tcPr>
            <w:tcW w:w="436"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color w:val="000000"/>
                <w:sz w:val="14"/>
                <w:szCs w:val="14"/>
              </w:rPr>
            </w:pPr>
            <w:r w:rsidRPr="007C0909">
              <w:rPr>
                <w:rFonts w:ascii="Garamond" w:hAnsi="Garamond"/>
                <w:color w:val="000000"/>
                <w:sz w:val="14"/>
                <w:szCs w:val="14"/>
              </w:rPr>
              <w:t> </w:t>
            </w:r>
          </w:p>
        </w:tc>
      </w:tr>
    </w:tbl>
    <w:p w:rsidR="00AC475A" w:rsidRPr="007C0909" w:rsidRDefault="00AC475A" w:rsidP="00AC475A">
      <w:pPr>
        <w:rPr>
          <w:rFonts w:ascii="Arial" w:hAnsi="Arial" w:cs="Arial"/>
          <w:b/>
          <w:bCs/>
          <w:color w:val="000000"/>
          <w:sz w:val="12"/>
          <w:szCs w:val="12"/>
          <w:lang w:eastAsia="fr-FR"/>
        </w:rPr>
      </w:pPr>
      <w:r w:rsidRPr="007C0909">
        <w:rPr>
          <w:noProof/>
          <w:lang w:val="en-US"/>
        </w:rPr>
        <w:drawing>
          <wp:inline distT="0" distB="0" distL="0" distR="0">
            <wp:extent cx="9594076" cy="413468"/>
            <wp:effectExtent l="19050" t="0" r="7124" b="0"/>
            <wp:docPr id="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cstate="print"/>
                    <a:srcRect/>
                    <a:stretch>
                      <a:fillRect/>
                    </a:stretch>
                  </pic:blipFill>
                  <pic:spPr bwMode="auto">
                    <a:xfrm>
                      <a:off x="0" y="0"/>
                      <a:ext cx="9594342" cy="413479"/>
                    </a:xfrm>
                    <a:prstGeom prst="rect">
                      <a:avLst/>
                    </a:prstGeom>
                    <a:noFill/>
                    <a:ln w="9525">
                      <a:noFill/>
                      <a:miter lim="800000"/>
                      <a:headEnd/>
                      <a:tailEnd/>
                    </a:ln>
                  </pic:spPr>
                </pic:pic>
              </a:graphicData>
            </a:graphic>
          </wp:inline>
        </w:drawing>
      </w:r>
    </w:p>
    <w:p w:rsidR="00AC475A" w:rsidRDefault="00AC475A" w:rsidP="00AC475A">
      <w:pPr>
        <w:spacing w:after="0" w:line="240" w:lineRule="auto"/>
        <w:ind w:firstLine="0"/>
        <w:jc w:val="right"/>
        <w:rPr>
          <w:rFonts w:ascii="Times New Roman" w:hAnsi="Times New Roman"/>
          <w:b/>
        </w:rPr>
      </w:pPr>
    </w:p>
    <w:p w:rsidR="00AC475A" w:rsidRDefault="00AC475A" w:rsidP="00AC475A">
      <w:pPr>
        <w:spacing w:after="0" w:line="240" w:lineRule="auto"/>
        <w:ind w:firstLine="0"/>
        <w:jc w:val="right"/>
        <w:rPr>
          <w:rFonts w:ascii="Times New Roman" w:hAnsi="Times New Roman"/>
          <w:b/>
        </w:rPr>
      </w:pPr>
    </w:p>
    <w:p w:rsidR="00AC475A" w:rsidRPr="007C0909" w:rsidRDefault="00AC475A" w:rsidP="00AC475A">
      <w:pPr>
        <w:spacing w:after="0" w:line="240" w:lineRule="auto"/>
        <w:jc w:val="right"/>
        <w:rPr>
          <w:rFonts w:ascii="Times New Roman" w:hAnsi="Times New Roman"/>
          <w:b/>
        </w:rPr>
      </w:pPr>
      <w:r w:rsidRPr="007C0909">
        <w:rPr>
          <w:rFonts w:ascii="Times New Roman" w:hAnsi="Times New Roman"/>
          <w:b/>
        </w:rPr>
        <w:t>Shtojca 4d</w:t>
      </w:r>
    </w:p>
    <w:p w:rsidR="00AC475A" w:rsidRPr="007C0909" w:rsidRDefault="00AC475A" w:rsidP="00AC475A">
      <w:pPr>
        <w:spacing w:after="0" w:line="240" w:lineRule="auto"/>
        <w:jc w:val="center"/>
        <w:rPr>
          <w:rFonts w:ascii="Times New Roman" w:hAnsi="Times New Roman"/>
        </w:rPr>
      </w:pPr>
      <w:r w:rsidRPr="007C0909">
        <w:rPr>
          <w:rFonts w:ascii="Times New Roman" w:hAnsi="Times New Roman"/>
        </w:rPr>
        <w:t>Tabela 2B – Lista e kontratave fituese</w:t>
      </w:r>
    </w:p>
    <w:p w:rsidR="00AC475A" w:rsidRPr="007C0909" w:rsidRDefault="00AC475A" w:rsidP="00AC475A">
      <w:pPr>
        <w:spacing w:after="0" w:line="240" w:lineRule="auto"/>
        <w:rPr>
          <w:rFonts w:ascii="Times New Roman" w:hAnsi="Times New Roman"/>
          <w:lang w:eastAsia="fr-FR"/>
        </w:rPr>
      </w:pPr>
      <w:r w:rsidRPr="007C0909">
        <w:rPr>
          <w:noProof/>
          <w:lang w:val="en-US"/>
        </w:rPr>
        <w:drawing>
          <wp:inline distT="0" distB="0" distL="0" distR="0">
            <wp:extent cx="9100185" cy="636270"/>
            <wp:effectExtent l="19050" t="0" r="5715" b="0"/>
            <wp:docPr id="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cstate="print"/>
                    <a:srcRect/>
                    <a:stretch>
                      <a:fillRect/>
                    </a:stretch>
                  </pic:blipFill>
                  <pic:spPr bwMode="auto">
                    <a:xfrm>
                      <a:off x="0" y="0"/>
                      <a:ext cx="9100185" cy="636270"/>
                    </a:xfrm>
                    <a:prstGeom prst="rect">
                      <a:avLst/>
                    </a:prstGeom>
                    <a:noFill/>
                    <a:ln w="9525">
                      <a:noFill/>
                      <a:miter lim="800000"/>
                      <a:headEnd/>
                      <a:tailEnd/>
                    </a:ln>
                  </pic:spPr>
                </pic:pic>
              </a:graphicData>
            </a:graphic>
          </wp:inline>
        </w:drawing>
      </w:r>
    </w:p>
    <w:tbl>
      <w:tblPr>
        <w:tblW w:w="5000" w:type="pct"/>
        <w:tblLook w:val="04A0"/>
      </w:tblPr>
      <w:tblGrid>
        <w:gridCol w:w="455"/>
        <w:gridCol w:w="546"/>
        <w:gridCol w:w="695"/>
        <w:gridCol w:w="571"/>
        <w:gridCol w:w="608"/>
        <w:gridCol w:w="664"/>
        <w:gridCol w:w="565"/>
        <w:gridCol w:w="756"/>
        <w:gridCol w:w="728"/>
        <w:gridCol w:w="712"/>
        <w:gridCol w:w="690"/>
        <w:gridCol w:w="1911"/>
        <w:gridCol w:w="603"/>
        <w:gridCol w:w="825"/>
        <w:gridCol w:w="815"/>
        <w:gridCol w:w="734"/>
        <w:gridCol w:w="756"/>
        <w:gridCol w:w="512"/>
        <w:gridCol w:w="787"/>
        <w:gridCol w:w="565"/>
        <w:gridCol w:w="1118"/>
      </w:tblGrid>
      <w:tr w:rsidR="00AC475A" w:rsidRPr="007C0909" w:rsidTr="00DB56FA">
        <w:trPr>
          <w:trHeight w:val="342"/>
        </w:trPr>
        <w:tc>
          <w:tcPr>
            <w:tcW w:w="543" w:type="pct"/>
            <w:gridSpan w:val="3"/>
            <w:tcBorders>
              <w:top w:val="single" w:sz="4" w:space="0" w:color="000000"/>
              <w:left w:val="single" w:sz="4" w:space="0" w:color="000000"/>
              <w:bottom w:val="single" w:sz="4" w:space="0" w:color="000000"/>
              <w:right w:val="single" w:sz="4" w:space="0" w:color="000000"/>
            </w:tcBorders>
            <w:shd w:val="clear" w:color="000000" w:fill="D8D8D8"/>
            <w:vAlign w:val="center"/>
            <w:hideMark/>
          </w:tcPr>
          <w:p w:rsidR="00AC475A" w:rsidRPr="007C0909" w:rsidRDefault="00AC475A" w:rsidP="00DB56FA">
            <w:pPr>
              <w:spacing w:after="0" w:line="240" w:lineRule="auto"/>
              <w:ind w:firstLine="0"/>
              <w:jc w:val="left"/>
              <w:rPr>
                <w:rFonts w:cs="Arial"/>
                <w:b/>
                <w:bCs/>
                <w:color w:val="000000"/>
                <w:sz w:val="10"/>
                <w:szCs w:val="10"/>
              </w:rPr>
            </w:pPr>
            <w:r w:rsidRPr="007C0909">
              <w:rPr>
                <w:rFonts w:cs="Arial"/>
                <w:b/>
                <w:bCs/>
                <w:color w:val="000000"/>
                <w:sz w:val="10"/>
                <w:szCs w:val="10"/>
              </w:rPr>
              <w:t>Përshkrimi I Kontratës</w:t>
            </w:r>
          </w:p>
        </w:tc>
        <w:tc>
          <w:tcPr>
            <w:tcW w:w="377" w:type="pct"/>
            <w:gridSpan w:val="2"/>
            <w:tcBorders>
              <w:top w:val="single" w:sz="4" w:space="0" w:color="000000"/>
              <w:left w:val="nil"/>
              <w:bottom w:val="single" w:sz="4" w:space="0" w:color="000000"/>
              <w:right w:val="single" w:sz="4" w:space="0" w:color="000000"/>
            </w:tcBorders>
            <w:shd w:val="clear" w:color="000000" w:fill="D8D8D8"/>
            <w:vAlign w:val="center"/>
            <w:hideMark/>
          </w:tcPr>
          <w:p w:rsidR="00AC475A" w:rsidRPr="007C0909" w:rsidRDefault="00AC475A" w:rsidP="00DB56FA">
            <w:pPr>
              <w:spacing w:after="0" w:line="240" w:lineRule="auto"/>
              <w:ind w:firstLine="0"/>
              <w:jc w:val="left"/>
              <w:rPr>
                <w:rFonts w:cs="Arial"/>
                <w:b/>
                <w:bCs/>
                <w:color w:val="000000"/>
                <w:sz w:val="10"/>
                <w:szCs w:val="10"/>
              </w:rPr>
            </w:pPr>
            <w:r w:rsidRPr="007C0909">
              <w:rPr>
                <w:rFonts w:cs="Arial"/>
                <w:b/>
                <w:bCs/>
                <w:color w:val="000000"/>
                <w:sz w:val="10"/>
                <w:szCs w:val="10"/>
              </w:rPr>
              <w:t>Furnizuesi/Kontraktori</w:t>
            </w:r>
          </w:p>
        </w:tc>
        <w:tc>
          <w:tcPr>
            <w:tcW w:w="635" w:type="pct"/>
            <w:gridSpan w:val="3"/>
            <w:tcBorders>
              <w:top w:val="single" w:sz="4" w:space="0" w:color="000000"/>
              <w:left w:val="nil"/>
              <w:bottom w:val="single" w:sz="4" w:space="0" w:color="000000"/>
              <w:right w:val="single" w:sz="4" w:space="0" w:color="000000"/>
            </w:tcBorders>
            <w:shd w:val="clear" w:color="000000" w:fill="D8D8D8"/>
            <w:vAlign w:val="center"/>
            <w:hideMark/>
          </w:tcPr>
          <w:p w:rsidR="00AC475A" w:rsidRPr="007C0909" w:rsidRDefault="00AC475A" w:rsidP="00DB56FA">
            <w:pPr>
              <w:spacing w:after="0" w:line="240" w:lineRule="auto"/>
              <w:ind w:firstLine="0"/>
              <w:jc w:val="left"/>
              <w:rPr>
                <w:rFonts w:cs="Arial"/>
                <w:b/>
                <w:bCs/>
                <w:color w:val="000000"/>
                <w:sz w:val="10"/>
                <w:szCs w:val="10"/>
              </w:rPr>
            </w:pPr>
            <w:r w:rsidRPr="007C0909">
              <w:rPr>
                <w:rFonts w:cs="Arial"/>
                <w:b/>
                <w:bCs/>
                <w:color w:val="000000"/>
                <w:sz w:val="10"/>
                <w:szCs w:val="10"/>
              </w:rPr>
              <w:t>Kushtet e Kontratës</w:t>
            </w:r>
          </w:p>
        </w:tc>
        <w:tc>
          <w:tcPr>
            <w:tcW w:w="233" w:type="pct"/>
            <w:vMerge w:val="restart"/>
            <w:tcBorders>
              <w:top w:val="single" w:sz="4" w:space="0" w:color="000000"/>
              <w:left w:val="single" w:sz="4" w:space="0" w:color="000000"/>
              <w:bottom w:val="single" w:sz="4" w:space="0" w:color="000000"/>
              <w:right w:val="single" w:sz="4" w:space="0" w:color="000000"/>
            </w:tcBorders>
            <w:shd w:val="clear" w:color="000000" w:fill="D8D8D8"/>
            <w:vAlign w:val="center"/>
            <w:hideMark/>
          </w:tcPr>
          <w:p w:rsidR="00AC475A" w:rsidRPr="007C0909" w:rsidRDefault="00AC475A" w:rsidP="00DB56FA">
            <w:pPr>
              <w:spacing w:after="0" w:line="240" w:lineRule="auto"/>
              <w:ind w:firstLine="0"/>
              <w:jc w:val="left"/>
              <w:rPr>
                <w:rFonts w:cs="Arial"/>
                <w:b/>
                <w:bCs/>
                <w:color w:val="000000"/>
                <w:sz w:val="10"/>
                <w:szCs w:val="10"/>
              </w:rPr>
            </w:pPr>
            <w:r w:rsidRPr="007C0909">
              <w:rPr>
                <w:rFonts w:cs="Arial"/>
                <w:b/>
                <w:bCs/>
                <w:color w:val="000000"/>
                <w:sz w:val="10"/>
                <w:szCs w:val="10"/>
              </w:rPr>
              <w:t>Data e nënshkrimit të Kontratës</w:t>
            </w:r>
          </w:p>
        </w:tc>
        <w:tc>
          <w:tcPr>
            <w:tcW w:w="228" w:type="pct"/>
            <w:vMerge w:val="restart"/>
            <w:tcBorders>
              <w:top w:val="single" w:sz="4" w:space="0" w:color="000000"/>
              <w:left w:val="single" w:sz="4" w:space="0" w:color="000000"/>
              <w:bottom w:val="single" w:sz="4" w:space="0" w:color="000000"/>
              <w:right w:val="single" w:sz="4" w:space="0" w:color="000000"/>
            </w:tcBorders>
            <w:shd w:val="clear" w:color="000000" w:fill="D8D8D8"/>
            <w:vAlign w:val="center"/>
            <w:hideMark/>
          </w:tcPr>
          <w:p w:rsidR="00AC475A" w:rsidRPr="007C0909" w:rsidRDefault="00AC475A" w:rsidP="00DB56FA">
            <w:pPr>
              <w:spacing w:after="0" w:line="240" w:lineRule="auto"/>
              <w:ind w:firstLine="0"/>
              <w:jc w:val="left"/>
              <w:rPr>
                <w:rFonts w:cs="Arial"/>
                <w:i/>
                <w:iCs/>
                <w:color w:val="000000"/>
                <w:sz w:val="10"/>
                <w:szCs w:val="10"/>
              </w:rPr>
            </w:pPr>
            <w:r w:rsidRPr="007C0909">
              <w:rPr>
                <w:rFonts w:cs="Arial"/>
                <w:b/>
                <w:bCs/>
                <w:color w:val="000000"/>
                <w:sz w:val="10"/>
                <w:szCs w:val="10"/>
              </w:rPr>
              <w:t>Kohëzgjatja e Kontratës</w:t>
            </w:r>
          </w:p>
          <w:p w:rsidR="00AC475A" w:rsidRPr="007C0909" w:rsidRDefault="00AC475A" w:rsidP="00DB56FA">
            <w:pPr>
              <w:spacing w:after="0" w:line="240" w:lineRule="auto"/>
              <w:ind w:firstLine="0"/>
              <w:jc w:val="left"/>
              <w:rPr>
                <w:rFonts w:cs="Arial"/>
                <w:b/>
                <w:bCs/>
                <w:color w:val="000000"/>
                <w:sz w:val="10"/>
                <w:szCs w:val="10"/>
              </w:rPr>
            </w:pPr>
            <w:r w:rsidRPr="007C0909">
              <w:rPr>
                <w:rFonts w:cs="Arial"/>
                <w:i/>
                <w:iCs/>
                <w:color w:val="000000"/>
                <w:sz w:val="10"/>
                <w:szCs w:val="10"/>
              </w:rPr>
              <w:t>(në muaj)</w:t>
            </w:r>
          </w:p>
        </w:tc>
        <w:tc>
          <w:tcPr>
            <w:tcW w:w="221" w:type="pct"/>
            <w:vMerge w:val="restart"/>
            <w:tcBorders>
              <w:top w:val="single" w:sz="4" w:space="0" w:color="000000"/>
              <w:left w:val="single" w:sz="4" w:space="0" w:color="000000"/>
              <w:bottom w:val="single" w:sz="4" w:space="0" w:color="000000"/>
              <w:right w:val="single" w:sz="4" w:space="0" w:color="000000"/>
            </w:tcBorders>
            <w:shd w:val="clear" w:color="000000" w:fill="D8D8D8"/>
            <w:vAlign w:val="center"/>
            <w:hideMark/>
          </w:tcPr>
          <w:p w:rsidR="00AC475A" w:rsidRPr="007C0909" w:rsidRDefault="00AC475A" w:rsidP="00DB56FA">
            <w:pPr>
              <w:spacing w:after="0" w:line="240" w:lineRule="auto"/>
              <w:ind w:firstLine="0"/>
              <w:jc w:val="left"/>
              <w:rPr>
                <w:rFonts w:cs="Arial"/>
                <w:b/>
                <w:bCs/>
                <w:color w:val="000000"/>
                <w:sz w:val="10"/>
                <w:szCs w:val="10"/>
              </w:rPr>
            </w:pPr>
            <w:r w:rsidRPr="007C0909">
              <w:rPr>
                <w:rFonts w:cs="Arial"/>
                <w:b/>
                <w:bCs/>
                <w:color w:val="000000"/>
                <w:sz w:val="10"/>
                <w:szCs w:val="10"/>
              </w:rPr>
              <w:t xml:space="preserve">Kategoria e Kontratave </w:t>
            </w:r>
            <w:r w:rsidRPr="007C0909">
              <w:rPr>
                <w:rFonts w:cs="Arial"/>
                <w:b/>
                <w:bCs/>
                <w:color w:val="000000"/>
                <w:sz w:val="8"/>
                <w:szCs w:val="8"/>
              </w:rPr>
              <w:t>[2]</w:t>
            </w:r>
          </w:p>
        </w:tc>
        <w:tc>
          <w:tcPr>
            <w:tcW w:w="805" w:type="pct"/>
            <w:gridSpan w:val="2"/>
            <w:vMerge w:val="restart"/>
            <w:tcBorders>
              <w:top w:val="single" w:sz="4" w:space="0" w:color="000000"/>
              <w:left w:val="single" w:sz="4" w:space="0" w:color="000000"/>
              <w:bottom w:val="single" w:sz="4" w:space="0" w:color="000000"/>
              <w:right w:val="single" w:sz="4" w:space="0" w:color="000000"/>
            </w:tcBorders>
            <w:shd w:val="clear" w:color="000000" w:fill="D8D8D8"/>
            <w:vAlign w:val="center"/>
            <w:hideMark/>
          </w:tcPr>
          <w:p w:rsidR="00AC475A" w:rsidRPr="007C0909" w:rsidRDefault="00AC475A" w:rsidP="00DB56FA">
            <w:pPr>
              <w:spacing w:after="0" w:line="240" w:lineRule="auto"/>
              <w:ind w:firstLine="0"/>
              <w:jc w:val="left"/>
              <w:rPr>
                <w:rFonts w:cs="Arial"/>
                <w:b/>
                <w:bCs/>
                <w:color w:val="000000"/>
                <w:sz w:val="10"/>
                <w:szCs w:val="10"/>
              </w:rPr>
            </w:pPr>
            <w:r w:rsidRPr="007C0909">
              <w:rPr>
                <w:rFonts w:cs="Arial"/>
                <w:b/>
                <w:bCs/>
                <w:color w:val="000000"/>
                <w:sz w:val="10"/>
                <w:szCs w:val="10"/>
              </w:rPr>
              <w:t xml:space="preserve">Procedurat e </w:t>
            </w:r>
            <w:r w:rsidR="001B6713" w:rsidRPr="007C0909">
              <w:rPr>
                <w:rFonts w:cs="Arial"/>
                <w:b/>
                <w:bCs/>
                <w:color w:val="000000"/>
                <w:sz w:val="10"/>
                <w:szCs w:val="10"/>
              </w:rPr>
              <w:t>ndjekura të prokurimit</w:t>
            </w:r>
          </w:p>
        </w:tc>
        <w:tc>
          <w:tcPr>
            <w:tcW w:w="524" w:type="pct"/>
            <w:gridSpan w:val="2"/>
            <w:tcBorders>
              <w:top w:val="single" w:sz="4" w:space="0" w:color="000000"/>
              <w:left w:val="single" w:sz="4" w:space="0" w:color="000000"/>
              <w:bottom w:val="single" w:sz="4" w:space="0" w:color="000000"/>
              <w:right w:val="single" w:sz="4" w:space="0" w:color="000000"/>
            </w:tcBorders>
            <w:shd w:val="clear" w:color="000000" w:fill="D8D8D8"/>
            <w:vAlign w:val="center"/>
            <w:hideMark/>
          </w:tcPr>
          <w:p w:rsidR="00AC475A" w:rsidRPr="007C0909" w:rsidRDefault="001B6713" w:rsidP="001B6713">
            <w:pPr>
              <w:spacing w:after="0" w:line="240" w:lineRule="auto"/>
              <w:ind w:firstLine="0"/>
              <w:jc w:val="center"/>
              <w:rPr>
                <w:rFonts w:cs="Arial"/>
                <w:b/>
                <w:bCs/>
                <w:color w:val="000000"/>
                <w:sz w:val="10"/>
                <w:szCs w:val="10"/>
              </w:rPr>
            </w:pPr>
            <w:r>
              <w:rPr>
                <w:rFonts w:cs="Arial"/>
                <w:b/>
                <w:bCs/>
                <w:color w:val="000000"/>
                <w:sz w:val="10"/>
                <w:szCs w:val="10"/>
              </w:rPr>
              <w:t>Shortlista ose para</w:t>
            </w:r>
            <w:r w:rsidR="00AC475A" w:rsidRPr="007C0909">
              <w:rPr>
                <w:rFonts w:cs="Arial"/>
                <w:b/>
                <w:bCs/>
                <w:color w:val="000000"/>
                <w:sz w:val="10"/>
                <w:szCs w:val="10"/>
              </w:rPr>
              <w:t xml:space="preserve">kualifikimi (nëse është </w:t>
            </w:r>
            <w:r>
              <w:rPr>
                <w:rFonts w:cs="Arial"/>
                <w:b/>
                <w:bCs/>
                <w:color w:val="000000"/>
                <w:sz w:val="10"/>
                <w:szCs w:val="10"/>
              </w:rPr>
              <w:t>i</w:t>
            </w:r>
            <w:r w:rsidR="00AC475A" w:rsidRPr="007C0909">
              <w:rPr>
                <w:rFonts w:cs="Arial"/>
                <w:b/>
                <w:bCs/>
                <w:color w:val="000000"/>
                <w:sz w:val="10"/>
                <w:szCs w:val="10"/>
              </w:rPr>
              <w:t xml:space="preserve"> aplikueshëm)</w:t>
            </w:r>
          </w:p>
        </w:tc>
        <w:tc>
          <w:tcPr>
            <w:tcW w:w="476" w:type="pct"/>
            <w:gridSpan w:val="2"/>
            <w:tcBorders>
              <w:top w:val="single" w:sz="4" w:space="0" w:color="000000"/>
              <w:left w:val="nil"/>
              <w:bottom w:val="single" w:sz="4" w:space="0" w:color="000000"/>
              <w:right w:val="single" w:sz="4" w:space="0" w:color="000000"/>
            </w:tcBorders>
            <w:shd w:val="clear" w:color="000000" w:fill="D8D8D8"/>
            <w:vAlign w:val="center"/>
            <w:hideMark/>
          </w:tcPr>
          <w:p w:rsidR="00AC475A" w:rsidRPr="007C0909" w:rsidRDefault="00AC475A" w:rsidP="00DB56FA">
            <w:pPr>
              <w:spacing w:after="0" w:line="240" w:lineRule="auto"/>
              <w:ind w:firstLine="0"/>
              <w:jc w:val="left"/>
              <w:rPr>
                <w:rFonts w:cs="Arial"/>
                <w:b/>
                <w:bCs/>
                <w:color w:val="000000"/>
                <w:sz w:val="10"/>
                <w:szCs w:val="10"/>
              </w:rPr>
            </w:pPr>
            <w:r w:rsidRPr="007C0909">
              <w:rPr>
                <w:rFonts w:cs="Arial"/>
                <w:b/>
                <w:bCs/>
                <w:color w:val="000000"/>
                <w:sz w:val="10"/>
                <w:szCs w:val="10"/>
              </w:rPr>
              <w:t>Paguar</w:t>
            </w:r>
          </w:p>
        </w:tc>
        <w:tc>
          <w:tcPr>
            <w:tcW w:w="415" w:type="pct"/>
            <w:gridSpan w:val="2"/>
            <w:tcBorders>
              <w:top w:val="single" w:sz="4" w:space="0" w:color="000000"/>
              <w:left w:val="nil"/>
              <w:bottom w:val="single" w:sz="4" w:space="0" w:color="000000"/>
              <w:right w:val="single" w:sz="4" w:space="0" w:color="000000"/>
            </w:tcBorders>
            <w:shd w:val="clear" w:color="000000" w:fill="D8D8D8"/>
            <w:noWrap/>
            <w:vAlign w:val="center"/>
            <w:hideMark/>
          </w:tcPr>
          <w:p w:rsidR="00AC475A" w:rsidRPr="007C0909" w:rsidRDefault="00AC475A" w:rsidP="00DB56FA">
            <w:pPr>
              <w:spacing w:after="0" w:line="240" w:lineRule="auto"/>
              <w:ind w:firstLine="0"/>
              <w:jc w:val="left"/>
              <w:rPr>
                <w:rFonts w:cs="Arial"/>
                <w:b/>
                <w:bCs/>
                <w:color w:val="000000"/>
                <w:sz w:val="10"/>
                <w:szCs w:val="10"/>
              </w:rPr>
            </w:pPr>
            <w:r w:rsidRPr="007C0909">
              <w:rPr>
                <w:rFonts w:cs="Arial"/>
                <w:b/>
                <w:bCs/>
                <w:color w:val="000000"/>
                <w:sz w:val="10"/>
                <w:szCs w:val="10"/>
              </w:rPr>
              <w:t>Periudha e zbatimit</w:t>
            </w:r>
          </w:p>
        </w:tc>
        <w:tc>
          <w:tcPr>
            <w:tcW w:w="181" w:type="pct"/>
            <w:vMerge w:val="restart"/>
            <w:tcBorders>
              <w:top w:val="single" w:sz="4" w:space="0" w:color="000000"/>
              <w:left w:val="single" w:sz="4" w:space="0" w:color="000000"/>
              <w:bottom w:val="single" w:sz="4" w:space="0" w:color="000000"/>
              <w:right w:val="single" w:sz="4" w:space="0" w:color="000000"/>
            </w:tcBorders>
            <w:shd w:val="clear" w:color="000000" w:fill="D8D8D8"/>
            <w:vAlign w:val="center"/>
            <w:hideMark/>
          </w:tcPr>
          <w:p w:rsidR="00AC475A" w:rsidRPr="007C0909" w:rsidRDefault="00AC475A" w:rsidP="00DB56FA">
            <w:pPr>
              <w:spacing w:after="0" w:line="240" w:lineRule="auto"/>
              <w:ind w:firstLine="0"/>
              <w:jc w:val="left"/>
              <w:rPr>
                <w:rFonts w:cs="Arial"/>
                <w:b/>
                <w:bCs/>
                <w:color w:val="000000"/>
                <w:sz w:val="10"/>
                <w:szCs w:val="10"/>
              </w:rPr>
            </w:pPr>
            <w:r w:rsidRPr="007C0909">
              <w:rPr>
                <w:rFonts w:cs="Arial"/>
                <w:b/>
                <w:bCs/>
                <w:color w:val="000000"/>
                <w:sz w:val="10"/>
                <w:szCs w:val="10"/>
              </w:rPr>
              <w:t xml:space="preserve">Data e </w:t>
            </w:r>
            <w:r w:rsidR="001B6713" w:rsidRPr="007C0909">
              <w:rPr>
                <w:rFonts w:cs="Arial"/>
                <w:b/>
                <w:bCs/>
                <w:color w:val="000000"/>
                <w:sz w:val="10"/>
                <w:szCs w:val="10"/>
              </w:rPr>
              <w:t xml:space="preserve">marrjes </w:t>
            </w:r>
            <w:r w:rsidRPr="007C0909">
              <w:rPr>
                <w:rFonts w:cs="Arial"/>
                <w:b/>
                <w:bCs/>
                <w:color w:val="000000"/>
                <w:sz w:val="10"/>
                <w:szCs w:val="10"/>
              </w:rPr>
              <w:t xml:space="preserve">së </w:t>
            </w:r>
            <w:r w:rsidR="001B6713" w:rsidRPr="007C0909">
              <w:rPr>
                <w:rFonts w:cs="Arial"/>
                <w:b/>
                <w:bCs/>
                <w:color w:val="000000"/>
                <w:sz w:val="10"/>
                <w:szCs w:val="10"/>
              </w:rPr>
              <w:t>punës</w:t>
            </w:r>
          </w:p>
        </w:tc>
        <w:tc>
          <w:tcPr>
            <w:tcW w:w="362" w:type="pct"/>
            <w:vMerge w:val="restart"/>
            <w:tcBorders>
              <w:top w:val="single" w:sz="4" w:space="0" w:color="000000"/>
              <w:left w:val="single" w:sz="4" w:space="0" w:color="000000"/>
              <w:bottom w:val="single" w:sz="4" w:space="0" w:color="000000"/>
              <w:right w:val="single" w:sz="4" w:space="0" w:color="000000"/>
            </w:tcBorders>
            <w:shd w:val="clear" w:color="000000" w:fill="D8D8D8"/>
            <w:vAlign w:val="center"/>
            <w:hideMark/>
          </w:tcPr>
          <w:p w:rsidR="00AC475A" w:rsidRPr="007C0909" w:rsidRDefault="00AC475A" w:rsidP="00DB56FA">
            <w:pPr>
              <w:spacing w:after="0" w:line="240" w:lineRule="auto"/>
              <w:ind w:firstLine="0"/>
              <w:jc w:val="left"/>
              <w:rPr>
                <w:rFonts w:cs="Arial"/>
                <w:b/>
                <w:bCs/>
                <w:color w:val="000000"/>
                <w:sz w:val="10"/>
                <w:szCs w:val="10"/>
              </w:rPr>
            </w:pPr>
            <w:r w:rsidRPr="007C0909">
              <w:rPr>
                <w:rFonts w:cs="Arial"/>
                <w:b/>
                <w:bCs/>
                <w:color w:val="000000"/>
                <w:sz w:val="10"/>
                <w:szCs w:val="10"/>
              </w:rPr>
              <w:t>Modifikime/Komente</w:t>
            </w:r>
          </w:p>
        </w:tc>
      </w:tr>
      <w:tr w:rsidR="001B6713" w:rsidRPr="007C0909" w:rsidTr="00DB56FA">
        <w:trPr>
          <w:trHeight w:val="560"/>
        </w:trPr>
        <w:tc>
          <w:tcPr>
            <w:tcW w:w="146" w:type="pct"/>
            <w:tcBorders>
              <w:top w:val="nil"/>
              <w:left w:val="single" w:sz="4" w:space="0" w:color="000000"/>
              <w:bottom w:val="single" w:sz="4" w:space="0" w:color="000000"/>
              <w:right w:val="single" w:sz="4" w:space="0" w:color="000000"/>
            </w:tcBorders>
            <w:shd w:val="clear" w:color="000000" w:fill="D8D8D8"/>
            <w:vAlign w:val="center"/>
            <w:hideMark/>
          </w:tcPr>
          <w:p w:rsidR="00AC475A" w:rsidRPr="007C0909" w:rsidRDefault="00AC475A" w:rsidP="00DB56FA">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Ref.</w:t>
            </w:r>
          </w:p>
        </w:tc>
        <w:tc>
          <w:tcPr>
            <w:tcW w:w="175" w:type="pct"/>
            <w:tcBorders>
              <w:top w:val="nil"/>
              <w:left w:val="nil"/>
              <w:bottom w:val="single" w:sz="4" w:space="0" w:color="000000"/>
              <w:right w:val="single" w:sz="4" w:space="0" w:color="000000"/>
            </w:tcBorders>
            <w:shd w:val="clear" w:color="000000" w:fill="D8D8D8"/>
            <w:vAlign w:val="center"/>
            <w:hideMark/>
          </w:tcPr>
          <w:p w:rsidR="00AC475A" w:rsidRPr="007C0909" w:rsidRDefault="00AC475A" w:rsidP="00DB56FA">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Titulli</w:t>
            </w:r>
          </w:p>
        </w:tc>
        <w:tc>
          <w:tcPr>
            <w:tcW w:w="223" w:type="pct"/>
            <w:tcBorders>
              <w:top w:val="nil"/>
              <w:left w:val="nil"/>
              <w:bottom w:val="single" w:sz="4" w:space="0" w:color="000000"/>
              <w:right w:val="single" w:sz="4" w:space="0" w:color="000000"/>
            </w:tcBorders>
            <w:shd w:val="clear" w:color="000000" w:fill="D8D8D8"/>
            <w:vAlign w:val="center"/>
            <w:hideMark/>
          </w:tcPr>
          <w:p w:rsidR="00AC475A" w:rsidRPr="007C0909" w:rsidRDefault="00AC475A" w:rsidP="00155C5E">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 xml:space="preserve">Objekti </w:t>
            </w:r>
            <w:r w:rsidR="00155C5E">
              <w:rPr>
                <w:rFonts w:ascii="Arial" w:hAnsi="Arial" w:cs="Arial"/>
                <w:b/>
                <w:bCs/>
                <w:color w:val="000000"/>
                <w:sz w:val="10"/>
                <w:szCs w:val="10"/>
              </w:rPr>
              <w:t>i</w:t>
            </w:r>
            <w:r w:rsidRPr="007C0909">
              <w:rPr>
                <w:rFonts w:ascii="Arial" w:hAnsi="Arial" w:cs="Arial"/>
                <w:b/>
                <w:bCs/>
                <w:color w:val="000000"/>
                <w:sz w:val="10"/>
                <w:szCs w:val="10"/>
              </w:rPr>
              <w:t xml:space="preserve"> </w:t>
            </w:r>
            <w:r w:rsidR="00155C5E" w:rsidRPr="007C0909">
              <w:rPr>
                <w:rFonts w:ascii="Arial" w:hAnsi="Arial" w:cs="Arial"/>
                <w:b/>
                <w:bCs/>
                <w:color w:val="000000"/>
                <w:sz w:val="10"/>
                <w:szCs w:val="10"/>
              </w:rPr>
              <w:t>kontratës</w:t>
            </w:r>
          </w:p>
        </w:tc>
        <w:tc>
          <w:tcPr>
            <w:tcW w:w="183" w:type="pct"/>
            <w:tcBorders>
              <w:top w:val="nil"/>
              <w:left w:val="nil"/>
              <w:bottom w:val="single" w:sz="4" w:space="0" w:color="000000"/>
              <w:right w:val="single" w:sz="4" w:space="0" w:color="000000"/>
            </w:tcBorders>
            <w:shd w:val="clear" w:color="000000" w:fill="D8D8D8"/>
            <w:vAlign w:val="center"/>
            <w:hideMark/>
          </w:tcPr>
          <w:p w:rsidR="00AC475A" w:rsidRPr="007C0909" w:rsidRDefault="00AC475A" w:rsidP="00DB56FA">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Emri</w:t>
            </w:r>
          </w:p>
        </w:tc>
        <w:tc>
          <w:tcPr>
            <w:tcW w:w="195" w:type="pct"/>
            <w:tcBorders>
              <w:top w:val="nil"/>
              <w:left w:val="nil"/>
              <w:bottom w:val="single" w:sz="4" w:space="0" w:color="000000"/>
              <w:right w:val="single" w:sz="4" w:space="0" w:color="000000"/>
            </w:tcBorders>
            <w:shd w:val="clear" w:color="000000" w:fill="D8D8D8"/>
            <w:vAlign w:val="center"/>
            <w:hideMark/>
          </w:tcPr>
          <w:p w:rsidR="00AC475A" w:rsidRPr="007C0909" w:rsidRDefault="00AC475A" w:rsidP="00DB56FA">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Vendi</w:t>
            </w:r>
          </w:p>
        </w:tc>
        <w:tc>
          <w:tcPr>
            <w:tcW w:w="213" w:type="pct"/>
            <w:tcBorders>
              <w:top w:val="nil"/>
              <w:left w:val="nil"/>
              <w:bottom w:val="single" w:sz="4" w:space="0" w:color="000000"/>
              <w:right w:val="single" w:sz="4" w:space="0" w:color="000000"/>
            </w:tcBorders>
            <w:shd w:val="clear" w:color="000000" w:fill="D8D8D8"/>
            <w:vAlign w:val="center"/>
            <w:hideMark/>
          </w:tcPr>
          <w:p w:rsidR="00AC475A" w:rsidRPr="007C0909" w:rsidRDefault="00AC475A" w:rsidP="00DB56FA">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Monedha</w:t>
            </w:r>
          </w:p>
        </w:tc>
        <w:tc>
          <w:tcPr>
            <w:tcW w:w="181" w:type="pct"/>
            <w:tcBorders>
              <w:top w:val="nil"/>
              <w:left w:val="nil"/>
              <w:bottom w:val="single" w:sz="4" w:space="0" w:color="000000"/>
              <w:right w:val="single" w:sz="4" w:space="0" w:color="000000"/>
            </w:tcBorders>
            <w:shd w:val="clear" w:color="000000" w:fill="D8D8D8"/>
            <w:vAlign w:val="center"/>
            <w:hideMark/>
          </w:tcPr>
          <w:p w:rsidR="00AC475A" w:rsidRPr="007C0909" w:rsidRDefault="00AC475A" w:rsidP="00DB56FA">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Shuma</w:t>
            </w:r>
          </w:p>
        </w:tc>
        <w:tc>
          <w:tcPr>
            <w:tcW w:w="242" w:type="pct"/>
            <w:tcBorders>
              <w:top w:val="nil"/>
              <w:left w:val="nil"/>
              <w:bottom w:val="single" w:sz="4" w:space="0" w:color="000000"/>
              <w:right w:val="single" w:sz="4" w:space="0" w:color="000000"/>
            </w:tcBorders>
            <w:shd w:val="clear" w:color="000000" w:fill="D8D8D8"/>
            <w:vAlign w:val="center"/>
            <w:hideMark/>
          </w:tcPr>
          <w:p w:rsidR="00AC475A" w:rsidRPr="007C0909" w:rsidRDefault="00AC475A" w:rsidP="00DB56FA">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 xml:space="preserve">Ekuivalenti në </w:t>
            </w:r>
          </w:p>
          <w:p w:rsidR="00AC475A" w:rsidRPr="007C0909" w:rsidRDefault="00155C5E" w:rsidP="00DB56FA">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euro</w:t>
            </w:r>
          </w:p>
        </w:tc>
        <w:tc>
          <w:tcPr>
            <w:tcW w:w="233" w:type="pct"/>
            <w:vMerge/>
            <w:tcBorders>
              <w:top w:val="single" w:sz="4" w:space="0" w:color="000000"/>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rFonts w:ascii="Arial" w:hAnsi="Arial" w:cs="Arial"/>
                <w:b/>
                <w:bCs/>
                <w:color w:val="000000"/>
                <w:sz w:val="10"/>
                <w:szCs w:val="10"/>
              </w:rPr>
            </w:pPr>
          </w:p>
        </w:tc>
        <w:tc>
          <w:tcPr>
            <w:tcW w:w="228" w:type="pct"/>
            <w:vMerge/>
            <w:tcBorders>
              <w:top w:val="single" w:sz="4" w:space="0" w:color="000000"/>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rFonts w:ascii="Arial" w:hAnsi="Arial" w:cs="Arial"/>
                <w:b/>
                <w:bCs/>
                <w:color w:val="000000"/>
                <w:sz w:val="10"/>
                <w:szCs w:val="10"/>
              </w:rPr>
            </w:pPr>
          </w:p>
        </w:tc>
        <w:tc>
          <w:tcPr>
            <w:tcW w:w="221" w:type="pct"/>
            <w:vMerge/>
            <w:tcBorders>
              <w:top w:val="single" w:sz="4" w:space="0" w:color="000000"/>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rFonts w:ascii="Arial" w:hAnsi="Arial" w:cs="Arial"/>
                <w:b/>
                <w:bCs/>
                <w:color w:val="000000"/>
                <w:sz w:val="10"/>
                <w:szCs w:val="10"/>
              </w:rPr>
            </w:pPr>
          </w:p>
        </w:tc>
        <w:tc>
          <w:tcPr>
            <w:tcW w:w="805" w:type="pct"/>
            <w:gridSpan w:val="2"/>
            <w:vMerge/>
            <w:tcBorders>
              <w:top w:val="single" w:sz="4" w:space="0" w:color="000000"/>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rFonts w:ascii="Arial" w:hAnsi="Arial" w:cs="Arial"/>
                <w:b/>
                <w:bCs/>
                <w:color w:val="000000"/>
                <w:sz w:val="10"/>
                <w:szCs w:val="10"/>
              </w:rPr>
            </w:pPr>
          </w:p>
        </w:tc>
        <w:tc>
          <w:tcPr>
            <w:tcW w:w="264" w:type="pct"/>
            <w:tcBorders>
              <w:top w:val="nil"/>
              <w:left w:val="single" w:sz="4" w:space="0" w:color="000000"/>
              <w:bottom w:val="single" w:sz="4" w:space="0" w:color="000000"/>
              <w:right w:val="single" w:sz="4" w:space="0" w:color="000000"/>
            </w:tcBorders>
            <w:shd w:val="clear" w:color="000000" w:fill="D8D8D8"/>
            <w:vAlign w:val="center"/>
            <w:hideMark/>
          </w:tcPr>
          <w:p w:rsidR="00AC475A" w:rsidRPr="007C0909" w:rsidRDefault="00AC475A" w:rsidP="00DB56FA">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Numri i Kandidatëve aplikues</w:t>
            </w:r>
          </w:p>
        </w:tc>
        <w:tc>
          <w:tcPr>
            <w:tcW w:w="261" w:type="pct"/>
            <w:tcBorders>
              <w:top w:val="nil"/>
              <w:left w:val="nil"/>
              <w:bottom w:val="single" w:sz="4" w:space="0" w:color="000000"/>
              <w:right w:val="single" w:sz="4" w:space="0" w:color="000000"/>
            </w:tcBorders>
            <w:shd w:val="clear" w:color="000000" w:fill="D8D8D8"/>
            <w:vAlign w:val="center"/>
            <w:hideMark/>
          </w:tcPr>
          <w:p w:rsidR="00AC475A" w:rsidRPr="007C0909" w:rsidRDefault="00AC475A" w:rsidP="00DB56FA">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Numri I kandidatëve të përzgjedhur</w:t>
            </w:r>
          </w:p>
        </w:tc>
        <w:tc>
          <w:tcPr>
            <w:tcW w:w="235" w:type="pct"/>
            <w:tcBorders>
              <w:top w:val="nil"/>
              <w:left w:val="nil"/>
              <w:bottom w:val="single" w:sz="4" w:space="0" w:color="000000"/>
              <w:right w:val="single" w:sz="4" w:space="0" w:color="000000"/>
            </w:tcBorders>
            <w:shd w:val="clear" w:color="000000" w:fill="D8D8D8"/>
            <w:vAlign w:val="center"/>
            <w:hideMark/>
          </w:tcPr>
          <w:p w:rsidR="00AC475A" w:rsidRPr="007C0909" w:rsidRDefault="00AC475A" w:rsidP="001B6713">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Në monedhën vend</w:t>
            </w:r>
            <w:r w:rsidR="001B6713">
              <w:rPr>
                <w:rFonts w:ascii="Arial" w:hAnsi="Arial" w:cs="Arial"/>
                <w:b/>
                <w:bCs/>
                <w:color w:val="000000"/>
                <w:sz w:val="10"/>
                <w:szCs w:val="10"/>
              </w:rPr>
              <w:t>ë</w:t>
            </w:r>
            <w:r w:rsidRPr="007C0909">
              <w:rPr>
                <w:rFonts w:ascii="Arial" w:hAnsi="Arial" w:cs="Arial"/>
                <w:b/>
                <w:bCs/>
                <w:color w:val="000000"/>
                <w:sz w:val="10"/>
                <w:szCs w:val="10"/>
              </w:rPr>
              <w:t>se</w:t>
            </w:r>
          </w:p>
        </w:tc>
        <w:tc>
          <w:tcPr>
            <w:tcW w:w="242" w:type="pct"/>
            <w:tcBorders>
              <w:top w:val="nil"/>
              <w:left w:val="nil"/>
              <w:bottom w:val="single" w:sz="4" w:space="0" w:color="000000"/>
              <w:right w:val="single" w:sz="4" w:space="0" w:color="000000"/>
            </w:tcBorders>
            <w:shd w:val="clear" w:color="000000" w:fill="D8D8D8"/>
            <w:vAlign w:val="center"/>
            <w:hideMark/>
          </w:tcPr>
          <w:p w:rsidR="00AC475A" w:rsidRPr="007C0909" w:rsidRDefault="00AC475A" w:rsidP="00DB56FA">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 xml:space="preserve">Ekuivalenti në </w:t>
            </w:r>
            <w:r w:rsidR="001B6713" w:rsidRPr="007C0909">
              <w:rPr>
                <w:rFonts w:ascii="Arial" w:hAnsi="Arial" w:cs="Arial"/>
                <w:b/>
                <w:bCs/>
                <w:color w:val="000000"/>
                <w:sz w:val="10"/>
                <w:szCs w:val="10"/>
              </w:rPr>
              <w:t xml:space="preserve">euro </w:t>
            </w:r>
            <w:r w:rsidRPr="007C0909">
              <w:rPr>
                <w:rFonts w:ascii="Arial" w:hAnsi="Arial" w:cs="Arial"/>
                <w:color w:val="000000"/>
                <w:sz w:val="6"/>
                <w:szCs w:val="6"/>
              </w:rPr>
              <w:t>[4]</w:t>
            </w:r>
          </w:p>
        </w:tc>
        <w:tc>
          <w:tcPr>
            <w:tcW w:w="164" w:type="pct"/>
            <w:tcBorders>
              <w:top w:val="nil"/>
              <w:left w:val="nil"/>
              <w:bottom w:val="single" w:sz="4" w:space="0" w:color="000000"/>
              <w:right w:val="single" w:sz="4" w:space="0" w:color="000000"/>
            </w:tcBorders>
            <w:shd w:val="clear" w:color="000000" w:fill="D8D8D8"/>
            <w:vAlign w:val="center"/>
            <w:hideMark/>
          </w:tcPr>
          <w:p w:rsidR="00AC475A" w:rsidRPr="007C0909" w:rsidRDefault="00AC475A" w:rsidP="00DB56FA">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Fillimi</w:t>
            </w:r>
          </w:p>
        </w:tc>
        <w:tc>
          <w:tcPr>
            <w:tcW w:w="252" w:type="pct"/>
            <w:tcBorders>
              <w:top w:val="nil"/>
              <w:left w:val="nil"/>
              <w:bottom w:val="single" w:sz="4" w:space="0" w:color="000000"/>
              <w:right w:val="single" w:sz="4" w:space="0" w:color="000000"/>
            </w:tcBorders>
            <w:shd w:val="clear" w:color="000000" w:fill="D8D8D8"/>
            <w:vAlign w:val="center"/>
            <w:hideMark/>
          </w:tcPr>
          <w:p w:rsidR="00AC475A" w:rsidRPr="007C0909" w:rsidRDefault="00AC475A" w:rsidP="00DB56FA">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Përfundimit</w:t>
            </w:r>
          </w:p>
        </w:tc>
        <w:tc>
          <w:tcPr>
            <w:tcW w:w="181" w:type="pct"/>
            <w:vMerge/>
            <w:tcBorders>
              <w:top w:val="single" w:sz="4" w:space="0" w:color="000000"/>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rFonts w:ascii="Arial" w:hAnsi="Arial" w:cs="Arial"/>
                <w:b/>
                <w:bCs/>
                <w:color w:val="000000"/>
                <w:sz w:val="10"/>
                <w:szCs w:val="10"/>
              </w:rPr>
            </w:pPr>
          </w:p>
        </w:tc>
        <w:tc>
          <w:tcPr>
            <w:tcW w:w="362" w:type="pct"/>
            <w:vMerge/>
            <w:tcBorders>
              <w:top w:val="single" w:sz="4" w:space="0" w:color="000000"/>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rFonts w:ascii="Arial" w:hAnsi="Arial" w:cs="Arial"/>
                <w:b/>
                <w:bCs/>
                <w:color w:val="000000"/>
                <w:sz w:val="10"/>
                <w:szCs w:val="10"/>
              </w:rPr>
            </w:pPr>
          </w:p>
        </w:tc>
      </w:tr>
      <w:tr w:rsidR="001B6713" w:rsidRPr="007C0909" w:rsidTr="00DB56FA">
        <w:trPr>
          <w:trHeight w:val="229"/>
        </w:trPr>
        <w:tc>
          <w:tcPr>
            <w:tcW w:w="146" w:type="pct"/>
            <w:vMerge w:val="restart"/>
            <w:tcBorders>
              <w:top w:val="nil"/>
              <w:left w:val="single" w:sz="4" w:space="0" w:color="000000"/>
              <w:bottom w:val="single" w:sz="4" w:space="0" w:color="000000"/>
              <w:right w:val="single" w:sz="4" w:space="0" w:color="000000"/>
            </w:tcBorders>
            <w:shd w:val="clear" w:color="000000" w:fill="D8D8D8"/>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175" w:type="pct"/>
            <w:vMerge w:val="restart"/>
            <w:tcBorders>
              <w:top w:val="nil"/>
              <w:left w:val="single" w:sz="4" w:space="0" w:color="000000"/>
              <w:bottom w:val="single" w:sz="4" w:space="0" w:color="000000"/>
              <w:right w:val="single" w:sz="4" w:space="0" w:color="000000"/>
            </w:tcBorders>
            <w:shd w:val="clear" w:color="000000" w:fill="D8D8D8"/>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223" w:type="pct"/>
            <w:vMerge w:val="restart"/>
            <w:tcBorders>
              <w:top w:val="nil"/>
              <w:left w:val="single" w:sz="4" w:space="0" w:color="000000"/>
              <w:bottom w:val="single" w:sz="4" w:space="0" w:color="000000"/>
              <w:right w:val="single" w:sz="4" w:space="0" w:color="000000"/>
            </w:tcBorders>
            <w:shd w:val="clear" w:color="000000" w:fill="D8D8D8"/>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183"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195"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213"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181"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242"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233"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228"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221"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612" w:type="pct"/>
            <w:tcBorders>
              <w:top w:val="single" w:sz="4" w:space="0" w:color="000000"/>
              <w:left w:val="nil"/>
              <w:bottom w:val="single" w:sz="4" w:space="0" w:color="000000"/>
              <w:right w:val="single" w:sz="4" w:space="0" w:color="000000"/>
            </w:tcBorders>
            <w:shd w:val="clear" w:color="000000" w:fill="D8D8D8"/>
            <w:noWrap/>
            <w:vAlign w:val="center"/>
            <w:hideMark/>
          </w:tcPr>
          <w:p w:rsidR="00AC475A" w:rsidRPr="007C0909" w:rsidRDefault="00AC475A" w:rsidP="00DB56FA">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Metoda</w:t>
            </w:r>
            <w:r w:rsidRPr="007C0909">
              <w:rPr>
                <w:rFonts w:ascii="Arial" w:hAnsi="Arial" w:cs="Arial"/>
                <w:b/>
                <w:bCs/>
                <w:color w:val="000000"/>
                <w:sz w:val="6"/>
                <w:szCs w:val="6"/>
              </w:rPr>
              <w:t>[3]</w:t>
            </w:r>
          </w:p>
        </w:tc>
        <w:tc>
          <w:tcPr>
            <w:tcW w:w="193" w:type="pct"/>
            <w:tcBorders>
              <w:top w:val="single" w:sz="4" w:space="0" w:color="000000"/>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264"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261"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235"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242"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164"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252"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181"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362"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r>
      <w:tr w:rsidR="001B6713" w:rsidRPr="007C0909" w:rsidTr="00DB56FA">
        <w:trPr>
          <w:trHeight w:val="229"/>
        </w:trPr>
        <w:tc>
          <w:tcPr>
            <w:tcW w:w="146"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75"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2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8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95"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1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8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4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3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28"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2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612" w:type="pct"/>
            <w:tcBorders>
              <w:top w:val="nil"/>
              <w:left w:val="nil"/>
              <w:bottom w:val="single" w:sz="4" w:space="0" w:color="000000"/>
              <w:right w:val="single" w:sz="4" w:space="0" w:color="000000"/>
            </w:tcBorders>
            <w:shd w:val="clear" w:color="000000" w:fill="D8D8D8"/>
            <w:noWrap/>
            <w:vAlign w:val="center"/>
            <w:hideMark/>
          </w:tcPr>
          <w:p w:rsidR="00AC475A" w:rsidRPr="007C0909" w:rsidRDefault="00AC475A" w:rsidP="00DB56FA">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 xml:space="preserve">Data </w:t>
            </w:r>
            <w:r w:rsidR="001B6713" w:rsidRPr="007C0909">
              <w:rPr>
                <w:rFonts w:ascii="Arial" w:hAnsi="Arial" w:cs="Arial"/>
                <w:b/>
                <w:bCs/>
                <w:color w:val="000000"/>
                <w:sz w:val="10"/>
                <w:szCs w:val="10"/>
              </w:rPr>
              <w:t>e njoftimit të kontratës</w:t>
            </w:r>
          </w:p>
        </w:tc>
        <w:tc>
          <w:tcPr>
            <w:tcW w:w="193"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264"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6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35"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4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64"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5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8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36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r>
      <w:tr w:rsidR="001B6713" w:rsidRPr="007C0909" w:rsidTr="00DB56FA">
        <w:trPr>
          <w:trHeight w:val="229"/>
        </w:trPr>
        <w:tc>
          <w:tcPr>
            <w:tcW w:w="146"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75"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2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8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95"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1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8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4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3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28"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2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612" w:type="pct"/>
            <w:tcBorders>
              <w:top w:val="nil"/>
              <w:left w:val="nil"/>
              <w:bottom w:val="single" w:sz="4" w:space="0" w:color="000000"/>
              <w:right w:val="single" w:sz="4" w:space="0" w:color="000000"/>
            </w:tcBorders>
            <w:shd w:val="clear" w:color="000000" w:fill="D8D8D8"/>
            <w:noWrap/>
            <w:vAlign w:val="center"/>
            <w:hideMark/>
          </w:tcPr>
          <w:p w:rsidR="00AC475A" w:rsidRPr="007C0909" w:rsidRDefault="00AC475A" w:rsidP="00DB56FA">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Ofertat e marra në</w:t>
            </w:r>
            <w:r>
              <w:rPr>
                <w:rFonts w:ascii="Arial" w:hAnsi="Arial" w:cs="Arial"/>
                <w:b/>
                <w:bCs/>
                <w:color w:val="000000"/>
                <w:sz w:val="10"/>
                <w:szCs w:val="10"/>
              </w:rPr>
              <w:t>:</w:t>
            </w:r>
          </w:p>
        </w:tc>
        <w:tc>
          <w:tcPr>
            <w:tcW w:w="193"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264"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6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35"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4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64"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5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8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36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r>
      <w:tr w:rsidR="001B6713" w:rsidRPr="007C0909" w:rsidTr="00DB56FA">
        <w:trPr>
          <w:trHeight w:val="229"/>
        </w:trPr>
        <w:tc>
          <w:tcPr>
            <w:tcW w:w="146"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75"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2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8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95"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1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8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4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3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28"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2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612" w:type="pct"/>
            <w:tcBorders>
              <w:top w:val="nil"/>
              <w:left w:val="nil"/>
              <w:bottom w:val="single" w:sz="4" w:space="0" w:color="000000"/>
              <w:right w:val="single" w:sz="4" w:space="0" w:color="000000"/>
            </w:tcBorders>
            <w:shd w:val="clear" w:color="000000" w:fill="D8D8D8"/>
            <w:noWrap/>
            <w:vAlign w:val="center"/>
            <w:hideMark/>
          </w:tcPr>
          <w:p w:rsidR="00AC475A" w:rsidRPr="007C0909" w:rsidRDefault="00AC475A" w:rsidP="001B6713">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 xml:space="preserve">Vendimi i </w:t>
            </w:r>
            <w:r w:rsidR="001B6713" w:rsidRPr="007C0909">
              <w:rPr>
                <w:rFonts w:ascii="Arial" w:hAnsi="Arial" w:cs="Arial"/>
                <w:b/>
                <w:bCs/>
                <w:color w:val="000000"/>
                <w:sz w:val="10"/>
                <w:szCs w:val="10"/>
              </w:rPr>
              <w:t>ofertave fitues</w:t>
            </w:r>
            <w:r w:rsidRPr="007C0909">
              <w:rPr>
                <w:rFonts w:ascii="Arial" w:hAnsi="Arial" w:cs="Arial"/>
                <w:b/>
                <w:bCs/>
                <w:color w:val="000000"/>
                <w:sz w:val="10"/>
                <w:szCs w:val="10"/>
              </w:rPr>
              <w:t xml:space="preserve">e </w:t>
            </w:r>
            <w:r w:rsidR="001B6713">
              <w:rPr>
                <w:rFonts w:ascii="Arial" w:hAnsi="Arial" w:cs="Arial"/>
                <w:b/>
                <w:bCs/>
                <w:color w:val="000000"/>
                <w:sz w:val="10"/>
                <w:szCs w:val="10"/>
              </w:rPr>
              <w:t>në</w:t>
            </w:r>
            <w:r w:rsidRPr="007C0909">
              <w:rPr>
                <w:rFonts w:ascii="Arial" w:hAnsi="Arial" w:cs="Arial"/>
                <w:b/>
                <w:bCs/>
                <w:color w:val="000000"/>
                <w:sz w:val="10"/>
                <w:szCs w:val="10"/>
              </w:rPr>
              <w:t xml:space="preserve"> datë</w:t>
            </w:r>
            <w:r w:rsidR="001B6713">
              <w:rPr>
                <w:rFonts w:ascii="Arial" w:hAnsi="Arial" w:cs="Arial"/>
                <w:b/>
                <w:bCs/>
                <w:color w:val="000000"/>
                <w:sz w:val="10"/>
                <w:szCs w:val="10"/>
              </w:rPr>
              <w:t>n</w:t>
            </w:r>
            <w:r w:rsidRPr="007C0909">
              <w:rPr>
                <w:rFonts w:ascii="Arial" w:hAnsi="Arial" w:cs="Arial"/>
                <w:b/>
                <w:bCs/>
                <w:color w:val="000000"/>
                <w:sz w:val="10"/>
                <w:szCs w:val="10"/>
              </w:rPr>
              <w:t>:</w:t>
            </w:r>
          </w:p>
        </w:tc>
        <w:tc>
          <w:tcPr>
            <w:tcW w:w="193"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264"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6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35"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4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64"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5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8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36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r>
      <w:tr w:rsidR="001B6713" w:rsidRPr="007C0909" w:rsidTr="00DB56FA">
        <w:trPr>
          <w:trHeight w:val="229"/>
        </w:trPr>
        <w:tc>
          <w:tcPr>
            <w:tcW w:w="146"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75"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2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8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95"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1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8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4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3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28"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2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612" w:type="pct"/>
            <w:tcBorders>
              <w:top w:val="nil"/>
              <w:left w:val="nil"/>
              <w:bottom w:val="single" w:sz="4" w:space="0" w:color="000000"/>
              <w:right w:val="single" w:sz="4" w:space="0" w:color="000000"/>
            </w:tcBorders>
            <w:shd w:val="clear" w:color="000000" w:fill="D8D8D8"/>
            <w:noWrap/>
            <w:vAlign w:val="center"/>
            <w:hideMark/>
          </w:tcPr>
          <w:p w:rsidR="00AC475A" w:rsidRPr="007C0909" w:rsidRDefault="00AC475A" w:rsidP="00DB56FA">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 xml:space="preserve">Numri i </w:t>
            </w:r>
            <w:r w:rsidR="001B6713" w:rsidRPr="007C0909">
              <w:rPr>
                <w:rFonts w:ascii="Arial" w:hAnsi="Arial" w:cs="Arial"/>
                <w:b/>
                <w:bCs/>
                <w:color w:val="000000"/>
                <w:sz w:val="10"/>
                <w:szCs w:val="10"/>
              </w:rPr>
              <w:t>ofertave të marra</w:t>
            </w:r>
            <w:r w:rsidRPr="007C0909">
              <w:rPr>
                <w:rFonts w:ascii="Arial" w:hAnsi="Arial" w:cs="Arial"/>
                <w:b/>
                <w:bCs/>
                <w:color w:val="000000"/>
                <w:sz w:val="10"/>
                <w:szCs w:val="10"/>
              </w:rPr>
              <w:t>:</w:t>
            </w:r>
          </w:p>
        </w:tc>
        <w:tc>
          <w:tcPr>
            <w:tcW w:w="193"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264"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6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35"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4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64"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5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8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36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r>
      <w:tr w:rsidR="001B6713" w:rsidRPr="007C0909" w:rsidTr="00DB56FA">
        <w:trPr>
          <w:trHeight w:val="319"/>
        </w:trPr>
        <w:tc>
          <w:tcPr>
            <w:tcW w:w="146"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75"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2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8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95"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1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8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4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3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28"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2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612" w:type="pct"/>
            <w:tcBorders>
              <w:top w:val="nil"/>
              <w:left w:val="nil"/>
              <w:bottom w:val="single" w:sz="4" w:space="0" w:color="000000"/>
              <w:right w:val="single" w:sz="4" w:space="0" w:color="000000"/>
            </w:tcBorders>
            <w:shd w:val="clear" w:color="000000" w:fill="D8D8D8"/>
            <w:vAlign w:val="center"/>
            <w:hideMark/>
          </w:tcPr>
          <w:p w:rsidR="00AC475A" w:rsidRPr="007C0909" w:rsidRDefault="00AC475A" w:rsidP="00DB56FA">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 xml:space="preserve">Numri i </w:t>
            </w:r>
            <w:r w:rsidR="001B6713" w:rsidRPr="007C0909">
              <w:rPr>
                <w:rFonts w:ascii="Arial" w:hAnsi="Arial" w:cs="Arial"/>
                <w:b/>
                <w:bCs/>
                <w:color w:val="000000"/>
                <w:sz w:val="10"/>
                <w:szCs w:val="10"/>
              </w:rPr>
              <w:t>ankesave</w:t>
            </w:r>
            <w:r w:rsidRPr="007C0909">
              <w:rPr>
                <w:rFonts w:ascii="Arial" w:hAnsi="Arial" w:cs="Arial"/>
                <w:b/>
                <w:bCs/>
                <w:color w:val="000000"/>
                <w:sz w:val="10"/>
                <w:szCs w:val="10"/>
              </w:rPr>
              <w:t xml:space="preserve">/apelimeve të marra </w:t>
            </w:r>
            <w:r w:rsidRPr="007C0909">
              <w:rPr>
                <w:rFonts w:ascii="Arial" w:hAnsi="Arial" w:cs="Arial"/>
                <w:b/>
                <w:bCs/>
                <w:color w:val="000000"/>
                <w:sz w:val="10"/>
                <w:szCs w:val="10"/>
              </w:rPr>
              <w:br/>
              <w:t>(P për PO; J për J)</w:t>
            </w:r>
          </w:p>
        </w:tc>
        <w:tc>
          <w:tcPr>
            <w:tcW w:w="193"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264"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6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35"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4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64"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5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8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36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r>
      <w:tr w:rsidR="001B6713" w:rsidRPr="007C0909" w:rsidTr="00DB56FA">
        <w:trPr>
          <w:trHeight w:val="229"/>
        </w:trPr>
        <w:tc>
          <w:tcPr>
            <w:tcW w:w="146" w:type="pct"/>
            <w:vMerge w:val="restart"/>
            <w:tcBorders>
              <w:top w:val="nil"/>
              <w:left w:val="single" w:sz="4" w:space="0" w:color="000000"/>
              <w:bottom w:val="single" w:sz="4" w:space="0" w:color="000000"/>
              <w:right w:val="single" w:sz="4" w:space="0" w:color="000000"/>
            </w:tcBorders>
            <w:shd w:val="clear" w:color="000000" w:fill="D8D8D8"/>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175" w:type="pct"/>
            <w:vMerge w:val="restart"/>
            <w:tcBorders>
              <w:top w:val="nil"/>
              <w:left w:val="single" w:sz="4" w:space="0" w:color="000000"/>
              <w:bottom w:val="single" w:sz="4" w:space="0" w:color="000000"/>
              <w:right w:val="single" w:sz="4" w:space="0" w:color="000000"/>
            </w:tcBorders>
            <w:shd w:val="clear" w:color="000000" w:fill="D8D8D8"/>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223" w:type="pct"/>
            <w:vMerge w:val="restart"/>
            <w:tcBorders>
              <w:top w:val="nil"/>
              <w:left w:val="single" w:sz="4" w:space="0" w:color="000000"/>
              <w:bottom w:val="single" w:sz="4" w:space="0" w:color="000000"/>
              <w:right w:val="single" w:sz="4" w:space="0" w:color="000000"/>
            </w:tcBorders>
            <w:shd w:val="clear" w:color="000000" w:fill="D8D8D8"/>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183"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195"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213"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181"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242"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233"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228"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221"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612" w:type="pct"/>
            <w:tcBorders>
              <w:top w:val="nil"/>
              <w:left w:val="nil"/>
              <w:bottom w:val="single" w:sz="4" w:space="0" w:color="000000"/>
              <w:right w:val="single" w:sz="4" w:space="0" w:color="000000"/>
            </w:tcBorders>
            <w:shd w:val="clear" w:color="000000" w:fill="D8D8D8"/>
            <w:noWrap/>
            <w:vAlign w:val="center"/>
            <w:hideMark/>
          </w:tcPr>
          <w:p w:rsidR="00AC475A" w:rsidRPr="007C0909" w:rsidRDefault="00AC475A" w:rsidP="00DB56FA">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 xml:space="preserve">Metoda </w:t>
            </w:r>
            <w:r w:rsidRPr="007C0909">
              <w:rPr>
                <w:rFonts w:ascii="Arial" w:hAnsi="Arial" w:cs="Arial"/>
                <w:b/>
                <w:bCs/>
                <w:color w:val="000000"/>
                <w:sz w:val="6"/>
                <w:szCs w:val="6"/>
              </w:rPr>
              <w:t>[3]</w:t>
            </w:r>
          </w:p>
        </w:tc>
        <w:tc>
          <w:tcPr>
            <w:tcW w:w="193"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264"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261"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235"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242"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164"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252"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181"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362"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r>
      <w:tr w:rsidR="001B6713" w:rsidRPr="007C0909" w:rsidTr="00DB56FA">
        <w:trPr>
          <w:trHeight w:val="229"/>
        </w:trPr>
        <w:tc>
          <w:tcPr>
            <w:tcW w:w="146"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75"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2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8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95"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1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8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4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3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28"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2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612" w:type="pct"/>
            <w:tcBorders>
              <w:top w:val="nil"/>
              <w:left w:val="nil"/>
              <w:bottom w:val="single" w:sz="4" w:space="0" w:color="000000"/>
              <w:right w:val="single" w:sz="4" w:space="0" w:color="000000"/>
            </w:tcBorders>
            <w:shd w:val="clear" w:color="000000" w:fill="D8D8D8"/>
            <w:noWrap/>
            <w:vAlign w:val="center"/>
            <w:hideMark/>
          </w:tcPr>
          <w:p w:rsidR="00AC475A" w:rsidRPr="007C0909" w:rsidRDefault="00AC475A" w:rsidP="00DB56FA">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 xml:space="preserve">Data e </w:t>
            </w:r>
            <w:r w:rsidR="001B6713" w:rsidRPr="007C0909">
              <w:rPr>
                <w:rFonts w:ascii="Arial" w:hAnsi="Arial" w:cs="Arial"/>
                <w:b/>
                <w:bCs/>
                <w:color w:val="000000"/>
                <w:sz w:val="10"/>
                <w:szCs w:val="10"/>
              </w:rPr>
              <w:t>njoftimit të kontratës</w:t>
            </w:r>
          </w:p>
        </w:tc>
        <w:tc>
          <w:tcPr>
            <w:tcW w:w="193"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264"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6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35"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4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64"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5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8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36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r>
      <w:tr w:rsidR="001B6713" w:rsidRPr="007C0909" w:rsidTr="00DB56FA">
        <w:trPr>
          <w:trHeight w:val="229"/>
        </w:trPr>
        <w:tc>
          <w:tcPr>
            <w:tcW w:w="146"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75"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2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8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95"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1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8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4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3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28"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2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612" w:type="pct"/>
            <w:tcBorders>
              <w:top w:val="nil"/>
              <w:left w:val="nil"/>
              <w:bottom w:val="single" w:sz="4" w:space="0" w:color="000000"/>
              <w:right w:val="single" w:sz="4" w:space="0" w:color="000000"/>
            </w:tcBorders>
            <w:shd w:val="clear" w:color="000000" w:fill="D8D8D8"/>
            <w:noWrap/>
            <w:vAlign w:val="center"/>
            <w:hideMark/>
          </w:tcPr>
          <w:p w:rsidR="00AC475A" w:rsidRPr="007C0909" w:rsidRDefault="00AC475A" w:rsidP="00DB56FA">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 xml:space="preserve">Ofertat e </w:t>
            </w:r>
            <w:r w:rsidR="001B6713" w:rsidRPr="007C0909">
              <w:rPr>
                <w:rFonts w:ascii="Arial" w:hAnsi="Arial" w:cs="Arial"/>
                <w:b/>
                <w:bCs/>
                <w:color w:val="000000"/>
                <w:sz w:val="10"/>
                <w:szCs w:val="10"/>
              </w:rPr>
              <w:t>ma</w:t>
            </w:r>
            <w:r w:rsidRPr="007C0909">
              <w:rPr>
                <w:rFonts w:ascii="Arial" w:hAnsi="Arial" w:cs="Arial"/>
                <w:b/>
                <w:bCs/>
                <w:color w:val="000000"/>
                <w:sz w:val="10"/>
                <w:szCs w:val="10"/>
              </w:rPr>
              <w:t>rra në datën:</w:t>
            </w:r>
          </w:p>
        </w:tc>
        <w:tc>
          <w:tcPr>
            <w:tcW w:w="193"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264"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6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35"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4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64"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5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8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36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r>
      <w:tr w:rsidR="001B6713" w:rsidRPr="007C0909" w:rsidTr="00DB56FA">
        <w:trPr>
          <w:trHeight w:val="229"/>
        </w:trPr>
        <w:tc>
          <w:tcPr>
            <w:tcW w:w="146"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75"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2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8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95"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1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8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4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3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28"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2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612" w:type="pct"/>
            <w:tcBorders>
              <w:top w:val="nil"/>
              <w:left w:val="nil"/>
              <w:bottom w:val="single" w:sz="4" w:space="0" w:color="000000"/>
              <w:right w:val="single" w:sz="4" w:space="0" w:color="000000"/>
            </w:tcBorders>
            <w:shd w:val="clear" w:color="000000" w:fill="D8D8D8"/>
            <w:noWrap/>
            <w:vAlign w:val="center"/>
            <w:hideMark/>
          </w:tcPr>
          <w:p w:rsidR="00AC475A" w:rsidRPr="007C0909" w:rsidRDefault="00AC475A" w:rsidP="00DB56FA">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 xml:space="preserve">Vendimi i </w:t>
            </w:r>
            <w:r w:rsidR="001B6713" w:rsidRPr="007C0909">
              <w:rPr>
                <w:rFonts w:ascii="Arial" w:hAnsi="Arial" w:cs="Arial"/>
                <w:b/>
                <w:bCs/>
                <w:color w:val="000000"/>
                <w:sz w:val="10"/>
                <w:szCs w:val="10"/>
              </w:rPr>
              <w:t>ofertës fituese</w:t>
            </w:r>
            <w:r w:rsidRPr="007C0909">
              <w:rPr>
                <w:rFonts w:ascii="Arial" w:hAnsi="Arial" w:cs="Arial"/>
                <w:b/>
                <w:bCs/>
                <w:color w:val="000000"/>
                <w:sz w:val="10"/>
                <w:szCs w:val="10"/>
              </w:rPr>
              <w:t>:</w:t>
            </w:r>
          </w:p>
        </w:tc>
        <w:tc>
          <w:tcPr>
            <w:tcW w:w="193"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264"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6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35"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4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64"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5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8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36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r>
      <w:tr w:rsidR="001B6713" w:rsidRPr="007C0909" w:rsidTr="00DB56FA">
        <w:trPr>
          <w:trHeight w:val="229"/>
        </w:trPr>
        <w:tc>
          <w:tcPr>
            <w:tcW w:w="146"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75"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2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8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95"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1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8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4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3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28"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2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612" w:type="pct"/>
            <w:tcBorders>
              <w:top w:val="nil"/>
              <w:left w:val="nil"/>
              <w:bottom w:val="single" w:sz="4" w:space="0" w:color="000000"/>
              <w:right w:val="single" w:sz="4" w:space="0" w:color="000000"/>
            </w:tcBorders>
            <w:shd w:val="clear" w:color="000000" w:fill="D8D8D8"/>
            <w:noWrap/>
            <w:vAlign w:val="center"/>
            <w:hideMark/>
          </w:tcPr>
          <w:p w:rsidR="00AC475A" w:rsidRPr="007C0909" w:rsidRDefault="00AC475A" w:rsidP="00DB56FA">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 xml:space="preserve">Numri I </w:t>
            </w:r>
            <w:r w:rsidR="001B6713" w:rsidRPr="007C0909">
              <w:rPr>
                <w:rFonts w:ascii="Arial" w:hAnsi="Arial" w:cs="Arial"/>
                <w:b/>
                <w:bCs/>
                <w:color w:val="000000"/>
                <w:sz w:val="10"/>
                <w:szCs w:val="10"/>
              </w:rPr>
              <w:t>ofertave t</w:t>
            </w:r>
            <w:r w:rsidRPr="007C0909">
              <w:rPr>
                <w:rFonts w:ascii="Arial" w:hAnsi="Arial" w:cs="Arial"/>
                <w:b/>
                <w:bCs/>
                <w:color w:val="000000"/>
                <w:sz w:val="10"/>
                <w:szCs w:val="10"/>
              </w:rPr>
              <w:t>ë marra:</w:t>
            </w:r>
          </w:p>
        </w:tc>
        <w:tc>
          <w:tcPr>
            <w:tcW w:w="193"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264"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6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35"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4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64"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5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8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36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r>
      <w:tr w:rsidR="001B6713" w:rsidRPr="007C0909" w:rsidTr="00DB56FA">
        <w:trPr>
          <w:trHeight w:val="319"/>
        </w:trPr>
        <w:tc>
          <w:tcPr>
            <w:tcW w:w="146"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75"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2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8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95"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1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8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4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3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28"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2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612" w:type="pct"/>
            <w:tcBorders>
              <w:top w:val="nil"/>
              <w:left w:val="nil"/>
              <w:bottom w:val="single" w:sz="4" w:space="0" w:color="000000"/>
              <w:right w:val="single" w:sz="4" w:space="0" w:color="000000"/>
            </w:tcBorders>
            <w:shd w:val="clear" w:color="000000" w:fill="D8D8D8"/>
            <w:vAlign w:val="center"/>
            <w:hideMark/>
          </w:tcPr>
          <w:p w:rsidR="00AC475A" w:rsidRPr="007C0909" w:rsidRDefault="00AC475A" w:rsidP="00DB56FA">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Ankesat / Apelimet e marra:</w:t>
            </w:r>
            <w:r w:rsidRPr="007C0909">
              <w:rPr>
                <w:rFonts w:ascii="Arial" w:hAnsi="Arial" w:cs="Arial"/>
                <w:b/>
                <w:bCs/>
                <w:color w:val="000000"/>
                <w:sz w:val="10"/>
                <w:szCs w:val="10"/>
              </w:rPr>
              <w:br/>
              <w:t>(P për PO; J për J)</w:t>
            </w:r>
          </w:p>
        </w:tc>
        <w:tc>
          <w:tcPr>
            <w:tcW w:w="193"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264"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6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35"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4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64"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5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8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36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r>
      <w:tr w:rsidR="001B6713" w:rsidRPr="007C0909" w:rsidTr="00DB56FA">
        <w:trPr>
          <w:trHeight w:val="116"/>
        </w:trPr>
        <w:tc>
          <w:tcPr>
            <w:tcW w:w="146" w:type="pct"/>
            <w:vMerge w:val="restart"/>
            <w:tcBorders>
              <w:top w:val="nil"/>
              <w:left w:val="single" w:sz="4" w:space="0" w:color="000000"/>
              <w:bottom w:val="single" w:sz="4" w:space="0" w:color="000000"/>
              <w:right w:val="single" w:sz="4" w:space="0" w:color="000000"/>
            </w:tcBorders>
            <w:shd w:val="clear" w:color="000000" w:fill="D8D8D8"/>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175" w:type="pct"/>
            <w:vMerge w:val="restart"/>
            <w:tcBorders>
              <w:top w:val="nil"/>
              <w:left w:val="single" w:sz="4" w:space="0" w:color="000000"/>
              <w:bottom w:val="single" w:sz="4" w:space="0" w:color="000000"/>
              <w:right w:val="single" w:sz="4" w:space="0" w:color="000000"/>
            </w:tcBorders>
            <w:shd w:val="clear" w:color="000000" w:fill="D8D8D8"/>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223" w:type="pct"/>
            <w:vMerge w:val="restart"/>
            <w:tcBorders>
              <w:top w:val="nil"/>
              <w:left w:val="single" w:sz="4" w:space="0" w:color="000000"/>
              <w:bottom w:val="single" w:sz="4" w:space="0" w:color="000000"/>
              <w:right w:val="single" w:sz="4" w:space="0" w:color="000000"/>
            </w:tcBorders>
            <w:shd w:val="clear" w:color="000000" w:fill="D8D8D8"/>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183"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195"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213"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181"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242"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233"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228"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221"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612" w:type="pct"/>
            <w:tcBorders>
              <w:top w:val="nil"/>
              <w:left w:val="nil"/>
              <w:bottom w:val="single" w:sz="4" w:space="0" w:color="000000"/>
              <w:right w:val="single" w:sz="4" w:space="0" w:color="000000"/>
            </w:tcBorders>
            <w:shd w:val="clear" w:color="000000" w:fill="D8D8D8"/>
            <w:noWrap/>
            <w:vAlign w:val="center"/>
            <w:hideMark/>
          </w:tcPr>
          <w:p w:rsidR="00AC475A" w:rsidRPr="007C0909" w:rsidRDefault="00AC475A" w:rsidP="00DB56FA">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 xml:space="preserve">Metoda </w:t>
            </w:r>
            <w:r w:rsidRPr="007C0909">
              <w:rPr>
                <w:rFonts w:ascii="Arial" w:hAnsi="Arial" w:cs="Arial"/>
                <w:b/>
                <w:bCs/>
                <w:color w:val="000000"/>
                <w:sz w:val="6"/>
                <w:szCs w:val="6"/>
              </w:rPr>
              <w:t>[3]</w:t>
            </w:r>
          </w:p>
        </w:tc>
        <w:tc>
          <w:tcPr>
            <w:tcW w:w="193"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264"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261"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235"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242"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164"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252"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181"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362"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r>
      <w:tr w:rsidR="001B6713" w:rsidRPr="007C0909" w:rsidTr="00DB56FA">
        <w:trPr>
          <w:trHeight w:val="229"/>
        </w:trPr>
        <w:tc>
          <w:tcPr>
            <w:tcW w:w="146"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75"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2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8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95"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1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8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4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3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28"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2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612" w:type="pct"/>
            <w:tcBorders>
              <w:top w:val="nil"/>
              <w:left w:val="nil"/>
              <w:bottom w:val="single" w:sz="4" w:space="0" w:color="000000"/>
              <w:right w:val="single" w:sz="4" w:space="0" w:color="000000"/>
            </w:tcBorders>
            <w:shd w:val="clear" w:color="000000" w:fill="D8D8D8"/>
            <w:noWrap/>
            <w:vAlign w:val="center"/>
            <w:hideMark/>
          </w:tcPr>
          <w:p w:rsidR="00AC475A" w:rsidRPr="007C0909" w:rsidRDefault="00AC475A" w:rsidP="00DB56FA">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 xml:space="preserve">Data e </w:t>
            </w:r>
            <w:r w:rsidR="001B6713" w:rsidRPr="007C0909">
              <w:rPr>
                <w:rFonts w:ascii="Arial" w:hAnsi="Arial" w:cs="Arial"/>
                <w:b/>
                <w:bCs/>
                <w:color w:val="000000"/>
                <w:sz w:val="10"/>
                <w:szCs w:val="10"/>
              </w:rPr>
              <w:t>njoftimit të kontratës</w:t>
            </w:r>
          </w:p>
        </w:tc>
        <w:tc>
          <w:tcPr>
            <w:tcW w:w="193"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264"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6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35"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4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64"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5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8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36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r>
      <w:tr w:rsidR="001B6713" w:rsidRPr="007C0909" w:rsidTr="00DB56FA">
        <w:trPr>
          <w:trHeight w:val="229"/>
        </w:trPr>
        <w:tc>
          <w:tcPr>
            <w:tcW w:w="146"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75"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2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8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95"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1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8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4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3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28"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2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612" w:type="pct"/>
            <w:tcBorders>
              <w:top w:val="nil"/>
              <w:left w:val="nil"/>
              <w:bottom w:val="single" w:sz="4" w:space="0" w:color="000000"/>
              <w:right w:val="single" w:sz="4" w:space="0" w:color="000000"/>
            </w:tcBorders>
            <w:shd w:val="clear" w:color="000000" w:fill="D8D8D8"/>
            <w:noWrap/>
            <w:vAlign w:val="center"/>
            <w:hideMark/>
          </w:tcPr>
          <w:p w:rsidR="00AC475A" w:rsidRPr="007C0909" w:rsidRDefault="00AC475A" w:rsidP="00DB56FA">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 xml:space="preserve">Ofertat e </w:t>
            </w:r>
            <w:r w:rsidR="001B6713" w:rsidRPr="007C0909">
              <w:rPr>
                <w:rFonts w:ascii="Arial" w:hAnsi="Arial" w:cs="Arial"/>
                <w:b/>
                <w:bCs/>
                <w:color w:val="000000"/>
                <w:sz w:val="10"/>
                <w:szCs w:val="10"/>
              </w:rPr>
              <w:t>marra n</w:t>
            </w:r>
            <w:r w:rsidRPr="007C0909">
              <w:rPr>
                <w:rFonts w:ascii="Arial" w:hAnsi="Arial" w:cs="Arial"/>
                <w:b/>
                <w:bCs/>
                <w:color w:val="000000"/>
                <w:sz w:val="10"/>
                <w:szCs w:val="10"/>
              </w:rPr>
              <w:t>ë datën:</w:t>
            </w:r>
          </w:p>
        </w:tc>
        <w:tc>
          <w:tcPr>
            <w:tcW w:w="193"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264"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6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35"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4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64"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5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8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36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r>
      <w:tr w:rsidR="001B6713" w:rsidRPr="007C0909" w:rsidTr="00DB56FA">
        <w:trPr>
          <w:trHeight w:val="229"/>
        </w:trPr>
        <w:tc>
          <w:tcPr>
            <w:tcW w:w="146"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75"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2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8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95"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1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8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4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3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28"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2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612" w:type="pct"/>
            <w:tcBorders>
              <w:top w:val="nil"/>
              <w:left w:val="nil"/>
              <w:bottom w:val="single" w:sz="4" w:space="0" w:color="000000"/>
              <w:right w:val="single" w:sz="4" w:space="0" w:color="000000"/>
            </w:tcBorders>
            <w:shd w:val="clear" w:color="000000" w:fill="D8D8D8"/>
            <w:noWrap/>
            <w:vAlign w:val="center"/>
            <w:hideMark/>
          </w:tcPr>
          <w:p w:rsidR="00AC475A" w:rsidRPr="007C0909" w:rsidRDefault="00AC475A" w:rsidP="00DB56FA">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 xml:space="preserve">Vendimi i </w:t>
            </w:r>
            <w:r w:rsidR="001B6713" w:rsidRPr="007C0909">
              <w:rPr>
                <w:rFonts w:ascii="Arial" w:hAnsi="Arial" w:cs="Arial"/>
                <w:b/>
                <w:bCs/>
                <w:color w:val="000000"/>
                <w:sz w:val="10"/>
                <w:szCs w:val="10"/>
              </w:rPr>
              <w:t>ofertës fituese</w:t>
            </w:r>
          </w:p>
        </w:tc>
        <w:tc>
          <w:tcPr>
            <w:tcW w:w="193"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264"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6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35"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4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64"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5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8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36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r>
      <w:tr w:rsidR="001B6713" w:rsidRPr="007C0909" w:rsidTr="00DB56FA">
        <w:trPr>
          <w:trHeight w:val="229"/>
        </w:trPr>
        <w:tc>
          <w:tcPr>
            <w:tcW w:w="146"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75"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2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8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95"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1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8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4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3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28"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2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612" w:type="pct"/>
            <w:tcBorders>
              <w:top w:val="nil"/>
              <w:left w:val="nil"/>
              <w:bottom w:val="single" w:sz="4" w:space="0" w:color="000000"/>
              <w:right w:val="single" w:sz="4" w:space="0" w:color="000000"/>
            </w:tcBorders>
            <w:shd w:val="clear" w:color="000000" w:fill="D8D8D8"/>
            <w:noWrap/>
            <w:vAlign w:val="center"/>
            <w:hideMark/>
          </w:tcPr>
          <w:p w:rsidR="00AC475A" w:rsidRPr="007C0909" w:rsidRDefault="00AC475A" w:rsidP="00DB56FA">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 xml:space="preserve">Numri I </w:t>
            </w:r>
            <w:r w:rsidR="001B6713" w:rsidRPr="007C0909">
              <w:rPr>
                <w:rFonts w:ascii="Arial" w:hAnsi="Arial" w:cs="Arial"/>
                <w:b/>
                <w:bCs/>
                <w:color w:val="000000"/>
                <w:sz w:val="10"/>
                <w:szCs w:val="10"/>
              </w:rPr>
              <w:t xml:space="preserve">ofertave të </w:t>
            </w:r>
            <w:r w:rsidRPr="007C0909">
              <w:rPr>
                <w:rFonts w:ascii="Arial" w:hAnsi="Arial" w:cs="Arial"/>
                <w:b/>
                <w:bCs/>
                <w:color w:val="000000"/>
                <w:sz w:val="10"/>
                <w:szCs w:val="10"/>
              </w:rPr>
              <w:t>marra</w:t>
            </w:r>
          </w:p>
        </w:tc>
        <w:tc>
          <w:tcPr>
            <w:tcW w:w="193"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264"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6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35"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4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64"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5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8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36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r>
      <w:tr w:rsidR="001B6713" w:rsidRPr="007C0909" w:rsidTr="00DB56FA">
        <w:trPr>
          <w:trHeight w:val="319"/>
        </w:trPr>
        <w:tc>
          <w:tcPr>
            <w:tcW w:w="146"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75"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2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8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95"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1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8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4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3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28"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2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612" w:type="pct"/>
            <w:tcBorders>
              <w:top w:val="nil"/>
              <w:left w:val="nil"/>
              <w:bottom w:val="single" w:sz="4" w:space="0" w:color="000000"/>
              <w:right w:val="single" w:sz="4" w:space="0" w:color="000000"/>
            </w:tcBorders>
            <w:shd w:val="clear" w:color="000000" w:fill="D8D8D8"/>
            <w:vAlign w:val="center"/>
            <w:hideMark/>
          </w:tcPr>
          <w:p w:rsidR="00AC475A" w:rsidRPr="007C0909" w:rsidRDefault="00AC475A" w:rsidP="00DB56FA">
            <w:pPr>
              <w:spacing w:after="0" w:line="240" w:lineRule="auto"/>
              <w:ind w:firstLine="0"/>
              <w:jc w:val="left"/>
              <w:rPr>
                <w:rFonts w:ascii="Arial" w:hAnsi="Arial" w:cs="Arial"/>
                <w:b/>
                <w:bCs/>
                <w:color w:val="000000"/>
                <w:sz w:val="10"/>
                <w:szCs w:val="10"/>
              </w:rPr>
            </w:pPr>
            <w:r w:rsidRPr="007C0909">
              <w:rPr>
                <w:rFonts w:ascii="Arial" w:hAnsi="Arial" w:cs="Arial"/>
                <w:b/>
                <w:bCs/>
                <w:color w:val="000000"/>
                <w:sz w:val="10"/>
                <w:szCs w:val="10"/>
              </w:rPr>
              <w:t>Ankesat / Apelimet e marra:</w:t>
            </w:r>
            <w:r w:rsidRPr="007C0909">
              <w:rPr>
                <w:rFonts w:ascii="Arial" w:hAnsi="Arial" w:cs="Arial"/>
                <w:b/>
                <w:bCs/>
                <w:color w:val="000000"/>
                <w:sz w:val="10"/>
                <w:szCs w:val="10"/>
              </w:rPr>
              <w:br/>
              <w:t>(P për PO; J për J)</w:t>
            </w:r>
          </w:p>
        </w:tc>
        <w:tc>
          <w:tcPr>
            <w:tcW w:w="193" w:type="pct"/>
            <w:tcBorders>
              <w:top w:val="nil"/>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color w:val="000000"/>
              </w:rPr>
            </w:pPr>
            <w:r w:rsidRPr="007C0909">
              <w:rPr>
                <w:color w:val="000000"/>
              </w:rPr>
              <w:t> </w:t>
            </w:r>
          </w:p>
        </w:tc>
        <w:tc>
          <w:tcPr>
            <w:tcW w:w="264"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6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35"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4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64"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25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18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c>
          <w:tcPr>
            <w:tcW w:w="362"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color w:val="000000"/>
              </w:rPr>
            </w:pPr>
          </w:p>
        </w:tc>
      </w:tr>
    </w:tbl>
    <w:p w:rsidR="00AC475A" w:rsidRPr="007C0909" w:rsidRDefault="00AC475A" w:rsidP="00A55FBD">
      <w:pPr>
        <w:jc w:val="left"/>
      </w:pPr>
      <w:r w:rsidRPr="007C0909">
        <w:rPr>
          <w:noProof/>
          <w:lang w:val="en-US"/>
        </w:rPr>
        <w:drawing>
          <wp:inline distT="0" distB="0" distL="0" distR="0">
            <wp:extent cx="9776957" cy="596161"/>
            <wp:effectExtent l="19050" t="0" r="0" b="0"/>
            <wp:docPr id="1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cstate="print"/>
                    <a:srcRect/>
                    <a:stretch>
                      <a:fillRect/>
                    </a:stretch>
                  </pic:blipFill>
                  <pic:spPr bwMode="auto">
                    <a:xfrm>
                      <a:off x="0" y="0"/>
                      <a:ext cx="9835366" cy="599723"/>
                    </a:xfrm>
                    <a:prstGeom prst="rect">
                      <a:avLst/>
                    </a:prstGeom>
                    <a:noFill/>
                    <a:ln w="9525">
                      <a:noFill/>
                      <a:miter lim="800000"/>
                      <a:headEnd/>
                      <a:tailEnd/>
                    </a:ln>
                  </pic:spPr>
                </pic:pic>
              </a:graphicData>
            </a:graphic>
          </wp:inline>
        </w:drawing>
      </w:r>
    </w:p>
    <w:p w:rsidR="00AC475A" w:rsidRPr="007C0909" w:rsidRDefault="00AC475A" w:rsidP="00AC475A">
      <w:pPr>
        <w:ind w:left="12762"/>
        <w:rPr>
          <w:rFonts w:ascii="Times New Roman" w:hAnsi="Times New Roman"/>
          <w:b/>
        </w:rPr>
      </w:pPr>
      <w:r w:rsidRPr="007C0909">
        <w:rPr>
          <w:rFonts w:ascii="Times New Roman" w:hAnsi="Times New Roman"/>
          <w:b/>
        </w:rPr>
        <w:t>Shtojca 4e</w:t>
      </w:r>
    </w:p>
    <w:p w:rsidR="00AC475A" w:rsidRPr="007C0909" w:rsidRDefault="00AC475A" w:rsidP="00AC475A">
      <w:pPr>
        <w:jc w:val="center"/>
        <w:rPr>
          <w:rFonts w:ascii="Times New Roman" w:hAnsi="Times New Roman"/>
        </w:rPr>
      </w:pPr>
      <w:r w:rsidRPr="007C0909">
        <w:rPr>
          <w:rFonts w:ascii="Times New Roman" w:hAnsi="Times New Roman"/>
        </w:rPr>
        <w:t>Tabela 3A – Përdorimi i Grantit të CEB</w:t>
      </w:r>
    </w:p>
    <w:tbl>
      <w:tblPr>
        <w:tblW w:w="5000" w:type="pct"/>
        <w:tblLook w:val="04A0"/>
      </w:tblPr>
      <w:tblGrid>
        <w:gridCol w:w="1036"/>
        <w:gridCol w:w="1061"/>
        <w:gridCol w:w="1127"/>
        <w:gridCol w:w="1292"/>
        <w:gridCol w:w="1246"/>
        <w:gridCol w:w="915"/>
        <w:gridCol w:w="3978"/>
        <w:gridCol w:w="1021"/>
        <w:gridCol w:w="2582"/>
        <w:gridCol w:w="1358"/>
      </w:tblGrid>
      <w:tr w:rsidR="00AC475A" w:rsidRPr="007C0909" w:rsidTr="00DB56FA">
        <w:trPr>
          <w:trHeight w:val="234"/>
        </w:trPr>
        <w:tc>
          <w:tcPr>
            <w:tcW w:w="5000" w:type="pct"/>
            <w:gridSpan w:val="10"/>
            <w:tcBorders>
              <w:top w:val="nil"/>
              <w:left w:val="nil"/>
              <w:bottom w:val="nil"/>
              <w:right w:val="nil"/>
            </w:tcBorders>
            <w:shd w:val="clear" w:color="000000" w:fill="1F497C"/>
            <w:hideMark/>
          </w:tcPr>
          <w:p w:rsidR="00AC475A" w:rsidRPr="007C0909" w:rsidRDefault="00AC475A" w:rsidP="00715A03">
            <w:pPr>
              <w:spacing w:after="0" w:line="240" w:lineRule="auto"/>
              <w:ind w:firstLine="0"/>
              <w:jc w:val="left"/>
              <w:rPr>
                <w:rFonts w:ascii="Garamond" w:hAnsi="Garamond" w:cs="Arial"/>
                <w:b/>
                <w:bCs/>
                <w:color w:val="FFFFFF"/>
              </w:rPr>
            </w:pPr>
            <w:r w:rsidRPr="007C0909">
              <w:rPr>
                <w:rFonts w:ascii="Garamond" w:hAnsi="Garamond" w:cs="Arial"/>
                <w:b/>
                <w:bCs/>
                <w:color w:val="FFFFFF"/>
              </w:rPr>
              <w:t xml:space="preserve">TABELA 3A </w:t>
            </w:r>
            <w:r w:rsidRPr="007C0909">
              <w:rPr>
                <w:rFonts w:ascii="Garamond" w:hAnsi="Garamond"/>
                <w:b/>
                <w:bCs/>
                <w:color w:val="FFFFFF"/>
              </w:rPr>
              <w:t xml:space="preserve">- Pasqyra e </w:t>
            </w:r>
            <w:r w:rsidR="000332E3" w:rsidRPr="007C0909">
              <w:rPr>
                <w:rFonts w:ascii="Garamond" w:hAnsi="Garamond"/>
                <w:b/>
                <w:bCs/>
                <w:color w:val="FFFFFF"/>
              </w:rPr>
              <w:t>llogaris</w:t>
            </w:r>
            <w:r w:rsidRPr="007C0909">
              <w:rPr>
                <w:rFonts w:ascii="Garamond" w:hAnsi="Garamond"/>
                <w:b/>
                <w:bCs/>
                <w:color w:val="FFFFFF"/>
              </w:rPr>
              <w:t xml:space="preserve">ë </w:t>
            </w:r>
            <w:r w:rsidR="00715A03">
              <w:rPr>
                <w:rFonts w:ascii="Garamond" w:hAnsi="Garamond"/>
                <w:b/>
                <w:bCs/>
                <w:color w:val="FFFFFF"/>
              </w:rPr>
              <w:t>s</w:t>
            </w:r>
            <w:r w:rsidRPr="007C0909">
              <w:rPr>
                <w:rFonts w:ascii="Garamond" w:hAnsi="Garamond"/>
                <w:b/>
                <w:bCs/>
                <w:color w:val="FFFFFF"/>
              </w:rPr>
              <w:t>ë Grantit SDA të CEB-it</w:t>
            </w:r>
          </w:p>
        </w:tc>
      </w:tr>
      <w:tr w:rsidR="00AC475A" w:rsidRPr="007C0909" w:rsidTr="00DB56FA">
        <w:trPr>
          <w:trHeight w:val="252"/>
        </w:trPr>
        <w:tc>
          <w:tcPr>
            <w:tcW w:w="1044" w:type="pct"/>
            <w:gridSpan w:val="3"/>
            <w:tcBorders>
              <w:top w:val="nil"/>
              <w:left w:val="single" w:sz="4" w:space="0" w:color="DADBDD"/>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s="Arial"/>
                <w:b/>
                <w:bCs/>
                <w:color w:val="000000"/>
                <w:sz w:val="18"/>
                <w:szCs w:val="18"/>
              </w:rPr>
            </w:pPr>
            <w:r w:rsidRPr="007C0909">
              <w:rPr>
                <w:rFonts w:ascii="Garamond" w:hAnsi="Garamond" w:cs="Arial"/>
                <w:b/>
                <w:bCs/>
                <w:color w:val="000000"/>
                <w:sz w:val="18"/>
                <w:szCs w:val="18"/>
              </w:rPr>
              <w:t>VENDI: SHQIPËRIA</w:t>
            </w:r>
          </w:p>
        </w:tc>
        <w:tc>
          <w:tcPr>
            <w:tcW w:w="376" w:type="pct"/>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03" w:type="pct"/>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7" w:type="pct"/>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278" w:type="pct"/>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31" w:type="pct"/>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831" w:type="pct"/>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41" w:type="pct"/>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r>
      <w:tr w:rsidR="00AC475A" w:rsidRPr="007C0909" w:rsidTr="00DB56FA">
        <w:trPr>
          <w:trHeight w:val="248"/>
        </w:trPr>
        <w:tc>
          <w:tcPr>
            <w:tcW w:w="2120" w:type="pct"/>
            <w:gridSpan w:val="6"/>
            <w:tcBorders>
              <w:top w:val="single" w:sz="4" w:space="0" w:color="DADBDD"/>
              <w:left w:val="single" w:sz="4" w:space="0" w:color="DADBDD"/>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s="Arial"/>
                <w:b/>
                <w:bCs/>
                <w:color w:val="000000"/>
                <w:sz w:val="18"/>
                <w:szCs w:val="18"/>
              </w:rPr>
            </w:pPr>
            <w:r w:rsidRPr="007C0909">
              <w:rPr>
                <w:rFonts w:ascii="Garamond" w:hAnsi="Garamond" w:cs="Arial"/>
                <w:b/>
                <w:bCs/>
                <w:color w:val="000000"/>
                <w:sz w:val="18"/>
                <w:szCs w:val="18"/>
              </w:rPr>
              <w:t>PROJEKTI: LD 1853 - FSHZH PUNËT NË KOMUNITET FAZA E KATËRT</w:t>
            </w:r>
          </w:p>
        </w:tc>
        <w:tc>
          <w:tcPr>
            <w:tcW w:w="1278" w:type="pct"/>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31" w:type="pct"/>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831" w:type="pct"/>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41" w:type="pct"/>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r>
      <w:tr w:rsidR="00AC475A" w:rsidRPr="007C0909" w:rsidTr="00DB56FA">
        <w:trPr>
          <w:trHeight w:val="248"/>
        </w:trPr>
        <w:tc>
          <w:tcPr>
            <w:tcW w:w="1420" w:type="pct"/>
            <w:gridSpan w:val="4"/>
            <w:tcBorders>
              <w:top w:val="single" w:sz="4" w:space="0" w:color="DADBDD"/>
              <w:left w:val="single" w:sz="4" w:space="0" w:color="DADBDD"/>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s="Arial"/>
                <w:b/>
                <w:bCs/>
                <w:color w:val="000000"/>
                <w:sz w:val="18"/>
                <w:szCs w:val="18"/>
              </w:rPr>
            </w:pPr>
            <w:r w:rsidRPr="007C0909">
              <w:rPr>
                <w:rFonts w:ascii="Garamond" w:hAnsi="Garamond" w:cs="Arial"/>
                <w:b/>
                <w:bCs/>
                <w:color w:val="000000"/>
                <w:sz w:val="18"/>
                <w:szCs w:val="18"/>
              </w:rPr>
              <w:t>HUAMARRËSI: Republika e Shqipërisë</w:t>
            </w:r>
          </w:p>
        </w:tc>
        <w:tc>
          <w:tcPr>
            <w:tcW w:w="403" w:type="pct"/>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7" w:type="pct"/>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278" w:type="pct"/>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31" w:type="pct"/>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831" w:type="pct"/>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41" w:type="pct"/>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r>
      <w:tr w:rsidR="00AC475A" w:rsidRPr="007C0909" w:rsidTr="000332E3">
        <w:trPr>
          <w:trHeight w:val="248"/>
        </w:trPr>
        <w:tc>
          <w:tcPr>
            <w:tcW w:w="336" w:type="pct"/>
            <w:tcBorders>
              <w:top w:val="nil"/>
              <w:left w:val="single" w:sz="4" w:space="0" w:color="DADBDD"/>
              <w:bottom w:val="single" w:sz="4" w:space="0" w:color="DADBDD"/>
              <w:right w:val="single" w:sz="4" w:space="0" w:color="DADBDD"/>
            </w:tcBorders>
            <w:shd w:val="clear" w:color="auto" w:fill="auto"/>
            <w:noWrap/>
            <w:vAlign w:val="center"/>
            <w:hideMark/>
          </w:tcPr>
          <w:p w:rsidR="00AC475A" w:rsidRPr="007C0909" w:rsidRDefault="00AC475A" w:rsidP="000332E3">
            <w:pPr>
              <w:spacing w:after="0" w:line="240" w:lineRule="auto"/>
              <w:ind w:firstLine="0"/>
              <w:jc w:val="center"/>
              <w:rPr>
                <w:rFonts w:ascii="Garamond" w:hAnsi="Garamond"/>
                <w:b/>
                <w:bCs/>
                <w:color w:val="000000"/>
                <w:sz w:val="18"/>
                <w:szCs w:val="18"/>
              </w:rPr>
            </w:pPr>
          </w:p>
        </w:tc>
        <w:tc>
          <w:tcPr>
            <w:tcW w:w="344" w:type="pct"/>
            <w:tcBorders>
              <w:top w:val="nil"/>
              <w:left w:val="nil"/>
              <w:bottom w:val="single" w:sz="4" w:space="0" w:color="DADBDD"/>
              <w:right w:val="single" w:sz="4" w:space="0" w:color="DADBDD"/>
            </w:tcBorders>
            <w:shd w:val="clear" w:color="auto" w:fill="auto"/>
            <w:noWrap/>
            <w:vAlign w:val="center"/>
            <w:hideMark/>
          </w:tcPr>
          <w:p w:rsidR="00AC475A" w:rsidRPr="007C0909" w:rsidRDefault="00AC475A" w:rsidP="000332E3">
            <w:pPr>
              <w:spacing w:after="0" w:line="240" w:lineRule="auto"/>
              <w:ind w:firstLine="0"/>
              <w:jc w:val="center"/>
              <w:rPr>
                <w:rFonts w:ascii="Garamond" w:hAnsi="Garamond"/>
                <w:b/>
                <w:bCs/>
                <w:color w:val="000000"/>
                <w:sz w:val="18"/>
                <w:szCs w:val="18"/>
              </w:rPr>
            </w:pPr>
            <w:r w:rsidRPr="007C0909">
              <w:rPr>
                <w:rFonts w:ascii="Garamond" w:hAnsi="Garamond"/>
                <w:b/>
                <w:bCs/>
                <w:color w:val="000000"/>
                <w:sz w:val="18"/>
                <w:szCs w:val="18"/>
              </w:rPr>
              <w:t>1 000 000</w:t>
            </w:r>
          </w:p>
        </w:tc>
        <w:tc>
          <w:tcPr>
            <w:tcW w:w="365" w:type="pct"/>
            <w:tcBorders>
              <w:top w:val="nil"/>
              <w:left w:val="nil"/>
              <w:bottom w:val="single" w:sz="4" w:space="0" w:color="DADBDD"/>
              <w:right w:val="single" w:sz="4" w:space="0" w:color="DADBDD"/>
            </w:tcBorders>
            <w:shd w:val="clear" w:color="auto" w:fill="auto"/>
            <w:noWrap/>
            <w:vAlign w:val="center"/>
            <w:hideMark/>
          </w:tcPr>
          <w:p w:rsidR="00AC475A" w:rsidRPr="007C0909" w:rsidRDefault="000332E3" w:rsidP="000332E3">
            <w:pPr>
              <w:spacing w:after="0" w:line="240" w:lineRule="auto"/>
              <w:ind w:firstLine="0"/>
              <w:jc w:val="center"/>
              <w:rPr>
                <w:rFonts w:ascii="Garamond" w:hAnsi="Garamond"/>
                <w:color w:val="000000"/>
              </w:rPr>
            </w:pPr>
            <w:r w:rsidRPr="007C0909">
              <w:rPr>
                <w:rFonts w:ascii="Garamond" w:hAnsi="Garamond"/>
                <w:b/>
                <w:bCs/>
                <w:color w:val="000000"/>
                <w:sz w:val="18"/>
                <w:szCs w:val="18"/>
              </w:rPr>
              <w:t>euro</w:t>
            </w:r>
          </w:p>
        </w:tc>
        <w:tc>
          <w:tcPr>
            <w:tcW w:w="376" w:type="pct"/>
            <w:tcBorders>
              <w:top w:val="nil"/>
              <w:left w:val="nil"/>
              <w:bottom w:val="single" w:sz="4" w:space="0" w:color="DADBDD"/>
              <w:right w:val="single" w:sz="4" w:space="0" w:color="DADBDD"/>
            </w:tcBorders>
            <w:shd w:val="clear" w:color="auto" w:fill="auto"/>
            <w:noWrap/>
            <w:vAlign w:val="center"/>
            <w:hideMark/>
          </w:tcPr>
          <w:p w:rsidR="00AC475A" w:rsidRPr="007C0909" w:rsidRDefault="00AC475A" w:rsidP="000332E3">
            <w:pPr>
              <w:spacing w:after="0" w:line="240" w:lineRule="auto"/>
              <w:ind w:firstLine="0"/>
              <w:jc w:val="center"/>
              <w:rPr>
                <w:rFonts w:ascii="Garamond" w:hAnsi="Garamond"/>
                <w:color w:val="000000"/>
              </w:rPr>
            </w:pPr>
          </w:p>
        </w:tc>
        <w:tc>
          <w:tcPr>
            <w:tcW w:w="403" w:type="pct"/>
            <w:tcBorders>
              <w:top w:val="nil"/>
              <w:left w:val="nil"/>
              <w:bottom w:val="single" w:sz="4" w:space="0" w:color="DADBDD"/>
              <w:right w:val="single" w:sz="4" w:space="0" w:color="DADBDD"/>
            </w:tcBorders>
            <w:shd w:val="clear" w:color="auto" w:fill="auto"/>
            <w:noWrap/>
            <w:vAlign w:val="center"/>
            <w:hideMark/>
          </w:tcPr>
          <w:p w:rsidR="00AC475A" w:rsidRPr="007C0909" w:rsidRDefault="00AC475A" w:rsidP="000332E3">
            <w:pPr>
              <w:spacing w:after="0" w:line="240" w:lineRule="auto"/>
              <w:ind w:firstLine="0"/>
              <w:jc w:val="center"/>
              <w:rPr>
                <w:rFonts w:ascii="Garamond" w:hAnsi="Garamond"/>
                <w:color w:val="000000"/>
              </w:rPr>
            </w:pPr>
          </w:p>
        </w:tc>
        <w:tc>
          <w:tcPr>
            <w:tcW w:w="297" w:type="pct"/>
            <w:tcBorders>
              <w:top w:val="nil"/>
              <w:left w:val="nil"/>
              <w:bottom w:val="single" w:sz="4" w:space="0" w:color="DADBDD"/>
              <w:right w:val="single" w:sz="4" w:space="0" w:color="DADBDD"/>
            </w:tcBorders>
            <w:shd w:val="clear" w:color="auto" w:fill="auto"/>
            <w:noWrap/>
            <w:vAlign w:val="center"/>
            <w:hideMark/>
          </w:tcPr>
          <w:p w:rsidR="00AC475A" w:rsidRPr="007C0909" w:rsidRDefault="00AC475A" w:rsidP="000332E3">
            <w:pPr>
              <w:spacing w:after="0" w:line="240" w:lineRule="auto"/>
              <w:ind w:firstLine="0"/>
              <w:jc w:val="center"/>
              <w:rPr>
                <w:rFonts w:ascii="Garamond" w:hAnsi="Garamond"/>
                <w:color w:val="000000"/>
              </w:rPr>
            </w:pPr>
          </w:p>
        </w:tc>
        <w:tc>
          <w:tcPr>
            <w:tcW w:w="1278" w:type="pct"/>
            <w:tcBorders>
              <w:top w:val="nil"/>
              <w:left w:val="nil"/>
              <w:bottom w:val="single" w:sz="4" w:space="0" w:color="DADBDD"/>
              <w:right w:val="single" w:sz="4" w:space="0" w:color="DADBDD"/>
            </w:tcBorders>
            <w:shd w:val="clear" w:color="auto" w:fill="auto"/>
            <w:noWrap/>
            <w:vAlign w:val="center"/>
            <w:hideMark/>
          </w:tcPr>
          <w:p w:rsidR="00AC475A" w:rsidRPr="007C0909" w:rsidRDefault="00AC475A" w:rsidP="000332E3">
            <w:pPr>
              <w:spacing w:after="0" w:line="240" w:lineRule="auto"/>
              <w:ind w:firstLine="0"/>
              <w:jc w:val="center"/>
              <w:rPr>
                <w:rFonts w:ascii="Garamond" w:hAnsi="Garamond"/>
                <w:color w:val="000000"/>
              </w:rPr>
            </w:pPr>
          </w:p>
        </w:tc>
        <w:tc>
          <w:tcPr>
            <w:tcW w:w="331" w:type="pct"/>
            <w:tcBorders>
              <w:top w:val="nil"/>
              <w:left w:val="nil"/>
              <w:bottom w:val="single" w:sz="4" w:space="0" w:color="DADBDD"/>
              <w:right w:val="single" w:sz="4" w:space="0" w:color="DADBDD"/>
            </w:tcBorders>
            <w:shd w:val="clear" w:color="auto" w:fill="auto"/>
            <w:noWrap/>
            <w:vAlign w:val="center"/>
            <w:hideMark/>
          </w:tcPr>
          <w:p w:rsidR="00AC475A" w:rsidRPr="007C0909" w:rsidRDefault="00AC475A" w:rsidP="000332E3">
            <w:pPr>
              <w:spacing w:after="0" w:line="240" w:lineRule="auto"/>
              <w:ind w:firstLine="0"/>
              <w:jc w:val="center"/>
              <w:rPr>
                <w:rFonts w:ascii="Garamond" w:hAnsi="Garamond"/>
                <w:color w:val="000000"/>
              </w:rPr>
            </w:pPr>
          </w:p>
        </w:tc>
        <w:tc>
          <w:tcPr>
            <w:tcW w:w="831" w:type="pct"/>
            <w:tcBorders>
              <w:top w:val="nil"/>
              <w:left w:val="nil"/>
              <w:bottom w:val="single" w:sz="4" w:space="0" w:color="DADBDD"/>
              <w:right w:val="single" w:sz="4" w:space="0" w:color="DADBDD"/>
            </w:tcBorders>
            <w:shd w:val="clear" w:color="auto" w:fill="auto"/>
            <w:noWrap/>
            <w:vAlign w:val="center"/>
            <w:hideMark/>
          </w:tcPr>
          <w:p w:rsidR="00AC475A" w:rsidRPr="007C0909" w:rsidRDefault="00AC475A" w:rsidP="000332E3">
            <w:pPr>
              <w:spacing w:after="0" w:line="240" w:lineRule="auto"/>
              <w:ind w:firstLine="0"/>
              <w:jc w:val="center"/>
              <w:rPr>
                <w:rFonts w:ascii="Garamond" w:hAnsi="Garamond"/>
                <w:color w:val="000000"/>
              </w:rPr>
            </w:pPr>
          </w:p>
        </w:tc>
        <w:tc>
          <w:tcPr>
            <w:tcW w:w="441" w:type="pct"/>
            <w:tcBorders>
              <w:top w:val="nil"/>
              <w:left w:val="nil"/>
              <w:bottom w:val="single" w:sz="4" w:space="0" w:color="DADBDD"/>
              <w:right w:val="single" w:sz="4" w:space="0" w:color="DADBDD"/>
            </w:tcBorders>
            <w:shd w:val="clear" w:color="auto" w:fill="auto"/>
            <w:noWrap/>
            <w:vAlign w:val="center"/>
            <w:hideMark/>
          </w:tcPr>
          <w:p w:rsidR="00AC475A" w:rsidRPr="007C0909" w:rsidRDefault="00AC475A" w:rsidP="000332E3">
            <w:pPr>
              <w:spacing w:after="0" w:line="240" w:lineRule="auto"/>
              <w:ind w:firstLine="0"/>
              <w:jc w:val="center"/>
              <w:rPr>
                <w:rFonts w:ascii="Garamond" w:hAnsi="Garamond"/>
                <w:color w:val="000000"/>
              </w:rPr>
            </w:pPr>
          </w:p>
        </w:tc>
      </w:tr>
      <w:tr w:rsidR="00AC475A" w:rsidRPr="007C0909" w:rsidTr="00DB56FA">
        <w:trPr>
          <w:trHeight w:val="237"/>
        </w:trPr>
        <w:tc>
          <w:tcPr>
            <w:tcW w:w="336" w:type="pct"/>
            <w:tcBorders>
              <w:top w:val="nil"/>
              <w:left w:val="single" w:sz="4" w:space="0" w:color="DADBDD"/>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44" w:type="pct"/>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65" w:type="pct"/>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76" w:type="pct"/>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03" w:type="pct"/>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7" w:type="pct"/>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278" w:type="pct"/>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31" w:type="pct"/>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831" w:type="pct"/>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41" w:type="pct"/>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r>
      <w:tr w:rsidR="00AC475A" w:rsidRPr="007C0909" w:rsidTr="00DB56FA">
        <w:trPr>
          <w:trHeight w:val="237"/>
        </w:trPr>
        <w:tc>
          <w:tcPr>
            <w:tcW w:w="336" w:type="pct"/>
            <w:tcBorders>
              <w:top w:val="nil"/>
              <w:left w:val="single" w:sz="4" w:space="0" w:color="DADBDD"/>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44" w:type="pct"/>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65" w:type="pct"/>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76" w:type="pct"/>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03" w:type="pct"/>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7" w:type="pct"/>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278" w:type="pct"/>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31" w:type="pct"/>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831" w:type="pct"/>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41" w:type="pct"/>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r>
      <w:tr w:rsidR="00AC475A" w:rsidRPr="007C0909" w:rsidTr="00DB56FA">
        <w:trPr>
          <w:trHeight w:val="237"/>
        </w:trPr>
        <w:tc>
          <w:tcPr>
            <w:tcW w:w="336" w:type="pct"/>
            <w:tcBorders>
              <w:top w:val="nil"/>
              <w:left w:val="single" w:sz="4" w:space="0" w:color="DADBDD"/>
              <w:bottom w:val="single" w:sz="4" w:space="0" w:color="000000"/>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44" w:type="pct"/>
            <w:tcBorders>
              <w:top w:val="nil"/>
              <w:left w:val="nil"/>
              <w:bottom w:val="single" w:sz="4" w:space="0" w:color="000000"/>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65" w:type="pct"/>
            <w:tcBorders>
              <w:top w:val="nil"/>
              <w:left w:val="nil"/>
              <w:bottom w:val="single" w:sz="4" w:space="0" w:color="000000"/>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76" w:type="pct"/>
            <w:tcBorders>
              <w:top w:val="nil"/>
              <w:left w:val="nil"/>
              <w:bottom w:val="single" w:sz="4" w:space="0" w:color="000000"/>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03" w:type="pct"/>
            <w:tcBorders>
              <w:top w:val="nil"/>
              <w:left w:val="nil"/>
              <w:bottom w:val="single" w:sz="4" w:space="0" w:color="000000"/>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7" w:type="pct"/>
            <w:tcBorders>
              <w:top w:val="nil"/>
              <w:left w:val="nil"/>
              <w:bottom w:val="single" w:sz="4" w:space="0" w:color="000000"/>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278" w:type="pct"/>
            <w:tcBorders>
              <w:top w:val="nil"/>
              <w:left w:val="nil"/>
              <w:bottom w:val="single" w:sz="4" w:space="0" w:color="000000"/>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31" w:type="pct"/>
            <w:tcBorders>
              <w:top w:val="nil"/>
              <w:left w:val="nil"/>
              <w:bottom w:val="single" w:sz="4" w:space="0" w:color="000000"/>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831" w:type="pct"/>
            <w:tcBorders>
              <w:top w:val="nil"/>
              <w:left w:val="nil"/>
              <w:bottom w:val="single" w:sz="4" w:space="0" w:color="000000"/>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41" w:type="pct"/>
            <w:tcBorders>
              <w:top w:val="nil"/>
              <w:left w:val="nil"/>
              <w:bottom w:val="single" w:sz="4" w:space="0" w:color="000000"/>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r>
      <w:tr w:rsidR="00AC475A" w:rsidRPr="007C0909" w:rsidTr="00DB56FA">
        <w:trPr>
          <w:trHeight w:val="210"/>
        </w:trPr>
        <w:tc>
          <w:tcPr>
            <w:tcW w:w="336" w:type="pct"/>
            <w:vMerge w:val="restart"/>
            <w:tcBorders>
              <w:top w:val="nil"/>
              <w:left w:val="single" w:sz="4" w:space="0" w:color="000000"/>
              <w:bottom w:val="single" w:sz="4" w:space="0" w:color="000000"/>
              <w:right w:val="single" w:sz="4" w:space="0" w:color="000000"/>
            </w:tcBorders>
            <w:shd w:val="clear" w:color="auto" w:fill="auto"/>
            <w:vAlign w:val="center"/>
            <w:hideMark/>
          </w:tcPr>
          <w:p w:rsidR="00AC475A" w:rsidRPr="007C0909" w:rsidRDefault="00AC475A" w:rsidP="00DB56FA">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Nr. i TRANSHIT</w:t>
            </w:r>
          </w:p>
        </w:tc>
        <w:tc>
          <w:tcPr>
            <w:tcW w:w="344" w:type="pct"/>
            <w:vMerge w:val="restart"/>
            <w:tcBorders>
              <w:top w:val="nil"/>
              <w:left w:val="single" w:sz="4" w:space="0" w:color="000000"/>
              <w:bottom w:val="single" w:sz="4" w:space="0" w:color="000000"/>
              <w:right w:val="single" w:sz="4" w:space="0" w:color="000000"/>
            </w:tcBorders>
            <w:shd w:val="clear" w:color="auto" w:fill="auto"/>
            <w:vAlign w:val="center"/>
            <w:hideMark/>
          </w:tcPr>
          <w:p w:rsidR="00AC475A" w:rsidRPr="007C0909" w:rsidRDefault="00AC475A" w:rsidP="00DB56FA">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Data e Disbursimit</w:t>
            </w:r>
          </w:p>
        </w:tc>
        <w:tc>
          <w:tcPr>
            <w:tcW w:w="365" w:type="pct"/>
            <w:vMerge w:val="restart"/>
            <w:tcBorders>
              <w:top w:val="nil"/>
              <w:left w:val="single" w:sz="4" w:space="0" w:color="000000"/>
              <w:bottom w:val="single" w:sz="4" w:space="0" w:color="000000"/>
              <w:right w:val="single" w:sz="4" w:space="0" w:color="000000"/>
            </w:tcBorders>
            <w:shd w:val="clear" w:color="auto" w:fill="auto"/>
            <w:vAlign w:val="center"/>
            <w:hideMark/>
          </w:tcPr>
          <w:p w:rsidR="00AC475A" w:rsidRPr="007C0909" w:rsidRDefault="00AC475A" w:rsidP="00DB56FA">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SHUMA E TRANSHIT TË DISBURSUAR</w:t>
            </w:r>
            <w:r w:rsidRPr="007C0909">
              <w:rPr>
                <w:rFonts w:ascii="Garamond" w:hAnsi="Garamond"/>
                <w:b/>
                <w:bCs/>
                <w:color w:val="000000"/>
                <w:sz w:val="14"/>
                <w:szCs w:val="14"/>
              </w:rPr>
              <w:br/>
              <w:t>(NË EURO)</w:t>
            </w:r>
          </w:p>
        </w:tc>
        <w:tc>
          <w:tcPr>
            <w:tcW w:w="376" w:type="pct"/>
            <w:vMerge w:val="restart"/>
            <w:tcBorders>
              <w:top w:val="nil"/>
              <w:left w:val="single" w:sz="4" w:space="0" w:color="000000"/>
              <w:bottom w:val="single" w:sz="4" w:space="0" w:color="000000"/>
              <w:right w:val="single" w:sz="4" w:space="0" w:color="000000"/>
            </w:tcBorders>
            <w:shd w:val="clear" w:color="auto" w:fill="auto"/>
            <w:vAlign w:val="center"/>
            <w:hideMark/>
          </w:tcPr>
          <w:p w:rsidR="00AC475A" w:rsidRPr="007C0909" w:rsidRDefault="00AC475A" w:rsidP="00DB56FA">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KURSI I KËMBIMIT (NË DITËN E TRA</w:t>
            </w:r>
            <w:r>
              <w:rPr>
                <w:rFonts w:ascii="Garamond" w:hAnsi="Garamond"/>
                <w:b/>
                <w:bCs/>
                <w:color w:val="000000"/>
                <w:sz w:val="14"/>
                <w:szCs w:val="14"/>
              </w:rPr>
              <w:t>N</w:t>
            </w:r>
            <w:r w:rsidRPr="007C0909">
              <w:rPr>
                <w:rFonts w:ascii="Garamond" w:hAnsi="Garamond"/>
                <w:b/>
                <w:bCs/>
                <w:color w:val="000000"/>
                <w:sz w:val="14"/>
                <w:szCs w:val="14"/>
              </w:rPr>
              <w:t>SFERTËS)</w:t>
            </w:r>
          </w:p>
        </w:tc>
        <w:tc>
          <w:tcPr>
            <w:tcW w:w="403" w:type="pct"/>
            <w:vMerge w:val="restart"/>
            <w:tcBorders>
              <w:top w:val="nil"/>
              <w:left w:val="single" w:sz="4" w:space="0" w:color="000000"/>
              <w:bottom w:val="single" w:sz="4" w:space="0" w:color="000000"/>
              <w:right w:val="single" w:sz="4" w:space="0" w:color="000000"/>
            </w:tcBorders>
            <w:shd w:val="clear" w:color="auto" w:fill="auto"/>
            <w:vAlign w:val="center"/>
            <w:hideMark/>
          </w:tcPr>
          <w:p w:rsidR="00AC475A" w:rsidRPr="007C0909" w:rsidRDefault="00AC475A" w:rsidP="00DB56FA">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EKUIVALENTI</w:t>
            </w:r>
            <w:r w:rsidRPr="007C0909">
              <w:rPr>
                <w:rFonts w:ascii="Garamond" w:hAnsi="Garamond"/>
                <w:b/>
                <w:bCs/>
                <w:color w:val="000000"/>
                <w:sz w:val="14"/>
                <w:szCs w:val="14"/>
              </w:rPr>
              <w:br/>
              <w:t>NË LEKË</w:t>
            </w:r>
          </w:p>
        </w:tc>
        <w:tc>
          <w:tcPr>
            <w:tcW w:w="2736" w:type="pct"/>
            <w:gridSpan w:val="4"/>
            <w:tcBorders>
              <w:top w:val="single" w:sz="4" w:space="0" w:color="000000"/>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PAGESAT PËR SHPENZIMET E PROJEKTIT</w:t>
            </w:r>
          </w:p>
        </w:tc>
        <w:tc>
          <w:tcPr>
            <w:tcW w:w="44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AC475A" w:rsidRPr="007C0909" w:rsidRDefault="00AC475A" w:rsidP="00DB56FA">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 xml:space="preserve">Komente dhe </w:t>
            </w:r>
            <w:r w:rsidR="003644BE" w:rsidRPr="007C0909">
              <w:rPr>
                <w:rFonts w:ascii="Garamond" w:hAnsi="Garamond"/>
                <w:b/>
                <w:bCs/>
                <w:color w:val="000000"/>
                <w:sz w:val="14"/>
                <w:szCs w:val="14"/>
              </w:rPr>
              <w:t>modifikime</w:t>
            </w:r>
          </w:p>
        </w:tc>
      </w:tr>
      <w:tr w:rsidR="00AC475A" w:rsidRPr="007C0909" w:rsidTr="00DB56FA">
        <w:trPr>
          <w:trHeight w:val="567"/>
        </w:trPr>
        <w:tc>
          <w:tcPr>
            <w:tcW w:w="336"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rFonts w:ascii="Garamond" w:hAnsi="Garamond"/>
                <w:b/>
                <w:bCs/>
                <w:color w:val="000000"/>
                <w:sz w:val="14"/>
                <w:szCs w:val="14"/>
              </w:rPr>
            </w:pPr>
          </w:p>
        </w:tc>
        <w:tc>
          <w:tcPr>
            <w:tcW w:w="344"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rFonts w:ascii="Garamond" w:hAnsi="Garamond"/>
                <w:b/>
                <w:bCs/>
                <w:color w:val="000000"/>
                <w:sz w:val="14"/>
                <w:szCs w:val="14"/>
              </w:rPr>
            </w:pPr>
          </w:p>
        </w:tc>
        <w:tc>
          <w:tcPr>
            <w:tcW w:w="365"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rFonts w:ascii="Garamond" w:hAnsi="Garamond"/>
                <w:b/>
                <w:bCs/>
                <w:color w:val="000000"/>
                <w:sz w:val="14"/>
                <w:szCs w:val="14"/>
              </w:rPr>
            </w:pPr>
          </w:p>
        </w:tc>
        <w:tc>
          <w:tcPr>
            <w:tcW w:w="376"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rFonts w:ascii="Garamond" w:hAnsi="Garamond"/>
                <w:b/>
                <w:bCs/>
                <w:color w:val="000000"/>
                <w:sz w:val="14"/>
                <w:szCs w:val="14"/>
              </w:rPr>
            </w:pPr>
          </w:p>
        </w:tc>
        <w:tc>
          <w:tcPr>
            <w:tcW w:w="403"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rFonts w:ascii="Garamond" w:hAnsi="Garamond"/>
                <w:b/>
                <w:bCs/>
                <w:color w:val="000000"/>
                <w:sz w:val="14"/>
                <w:szCs w:val="14"/>
              </w:rPr>
            </w:pPr>
          </w:p>
        </w:tc>
        <w:tc>
          <w:tcPr>
            <w:tcW w:w="297" w:type="pct"/>
            <w:tcBorders>
              <w:top w:val="nil"/>
              <w:left w:val="nil"/>
              <w:bottom w:val="single" w:sz="4" w:space="0" w:color="000000"/>
              <w:right w:val="single" w:sz="4" w:space="0" w:color="000000"/>
            </w:tcBorders>
            <w:shd w:val="clear" w:color="auto" w:fill="auto"/>
            <w:hideMark/>
          </w:tcPr>
          <w:p w:rsidR="00AC475A" w:rsidRPr="007C0909" w:rsidRDefault="00AC475A" w:rsidP="00DB56FA">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Data</w:t>
            </w:r>
          </w:p>
        </w:tc>
        <w:tc>
          <w:tcPr>
            <w:tcW w:w="1278" w:type="pct"/>
            <w:tcBorders>
              <w:top w:val="nil"/>
              <w:left w:val="nil"/>
              <w:bottom w:val="single" w:sz="4" w:space="0" w:color="000000"/>
              <w:right w:val="single" w:sz="4" w:space="0" w:color="000000"/>
            </w:tcBorders>
            <w:shd w:val="clear" w:color="auto" w:fill="auto"/>
            <w:hideMark/>
          </w:tcPr>
          <w:p w:rsidR="00AC475A" w:rsidRPr="007C0909" w:rsidRDefault="00AC475A" w:rsidP="00DB56FA">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Përshkrimi</w:t>
            </w:r>
          </w:p>
        </w:tc>
        <w:tc>
          <w:tcPr>
            <w:tcW w:w="331" w:type="pct"/>
            <w:tcBorders>
              <w:top w:val="nil"/>
              <w:left w:val="nil"/>
              <w:bottom w:val="single" w:sz="4" w:space="0" w:color="000000"/>
              <w:right w:val="single" w:sz="4" w:space="0" w:color="000000"/>
            </w:tcBorders>
            <w:shd w:val="clear" w:color="auto" w:fill="auto"/>
            <w:hideMark/>
          </w:tcPr>
          <w:p w:rsidR="00AC475A" w:rsidRPr="007C0909" w:rsidRDefault="00AC475A" w:rsidP="00DB56FA">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 xml:space="preserve">Shuma e </w:t>
            </w:r>
            <w:r w:rsidR="003644BE" w:rsidRPr="007C0909">
              <w:rPr>
                <w:rFonts w:ascii="Garamond" w:hAnsi="Garamond"/>
                <w:b/>
                <w:bCs/>
                <w:color w:val="000000"/>
                <w:sz w:val="14"/>
                <w:szCs w:val="14"/>
              </w:rPr>
              <w:t>paguar</w:t>
            </w:r>
          </w:p>
        </w:tc>
        <w:tc>
          <w:tcPr>
            <w:tcW w:w="831"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KURSI I KËMBIMIT</w:t>
            </w:r>
          </w:p>
          <w:p w:rsidR="00AC475A" w:rsidRPr="007C0909" w:rsidRDefault="00AC475A" w:rsidP="00DB56FA">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në datën e pagesës</w:t>
            </w:r>
          </w:p>
        </w:tc>
        <w:tc>
          <w:tcPr>
            <w:tcW w:w="441"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rFonts w:ascii="Garamond" w:hAnsi="Garamond"/>
                <w:b/>
                <w:bCs/>
                <w:color w:val="000000"/>
                <w:sz w:val="14"/>
                <w:szCs w:val="14"/>
              </w:rPr>
            </w:pPr>
          </w:p>
        </w:tc>
      </w:tr>
      <w:tr w:rsidR="00AC475A" w:rsidRPr="007C0909" w:rsidTr="00DB56FA">
        <w:trPr>
          <w:trHeight w:val="203"/>
        </w:trPr>
        <w:tc>
          <w:tcPr>
            <w:tcW w:w="336" w:type="pct"/>
            <w:tcBorders>
              <w:top w:val="nil"/>
              <w:left w:val="single" w:sz="4" w:space="0" w:color="000000"/>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center"/>
              <w:rPr>
                <w:rFonts w:ascii="Garamond" w:hAnsi="Garamond"/>
                <w:color w:val="000000"/>
                <w:sz w:val="14"/>
                <w:szCs w:val="14"/>
              </w:rPr>
            </w:pPr>
            <w:r w:rsidRPr="007C0909">
              <w:rPr>
                <w:rFonts w:ascii="Garamond" w:hAnsi="Garamond"/>
                <w:color w:val="000000"/>
                <w:sz w:val="14"/>
                <w:szCs w:val="14"/>
              </w:rPr>
              <w:t>1</w:t>
            </w:r>
          </w:p>
        </w:tc>
        <w:tc>
          <w:tcPr>
            <w:tcW w:w="344"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center"/>
              <w:rPr>
                <w:rFonts w:ascii="Garamond" w:hAnsi="Garamond"/>
                <w:color w:val="000000"/>
                <w:sz w:val="14"/>
                <w:szCs w:val="14"/>
              </w:rPr>
            </w:pPr>
            <w:r w:rsidRPr="007C0909">
              <w:rPr>
                <w:rFonts w:ascii="Garamond" w:hAnsi="Garamond"/>
                <w:color w:val="000000"/>
                <w:sz w:val="14"/>
                <w:szCs w:val="14"/>
              </w:rPr>
              <w:t>2</w:t>
            </w:r>
          </w:p>
        </w:tc>
        <w:tc>
          <w:tcPr>
            <w:tcW w:w="365"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center"/>
              <w:rPr>
                <w:rFonts w:ascii="Garamond" w:hAnsi="Garamond"/>
                <w:color w:val="000000"/>
                <w:sz w:val="14"/>
                <w:szCs w:val="14"/>
              </w:rPr>
            </w:pPr>
            <w:r w:rsidRPr="007C0909">
              <w:rPr>
                <w:rFonts w:ascii="Garamond" w:hAnsi="Garamond"/>
                <w:color w:val="000000"/>
                <w:sz w:val="14"/>
                <w:szCs w:val="14"/>
              </w:rPr>
              <w:t>3</w:t>
            </w:r>
          </w:p>
        </w:tc>
        <w:tc>
          <w:tcPr>
            <w:tcW w:w="376"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center"/>
              <w:rPr>
                <w:rFonts w:ascii="Garamond" w:hAnsi="Garamond"/>
                <w:color w:val="000000"/>
                <w:sz w:val="14"/>
                <w:szCs w:val="14"/>
              </w:rPr>
            </w:pPr>
            <w:r w:rsidRPr="007C0909">
              <w:rPr>
                <w:rFonts w:ascii="Garamond" w:hAnsi="Garamond"/>
                <w:color w:val="000000"/>
                <w:sz w:val="14"/>
                <w:szCs w:val="14"/>
              </w:rPr>
              <w:t>4</w:t>
            </w:r>
          </w:p>
        </w:tc>
        <w:tc>
          <w:tcPr>
            <w:tcW w:w="403"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center"/>
              <w:rPr>
                <w:rFonts w:ascii="Garamond" w:hAnsi="Garamond"/>
                <w:color w:val="000000"/>
                <w:sz w:val="14"/>
                <w:szCs w:val="14"/>
              </w:rPr>
            </w:pPr>
            <w:r w:rsidRPr="007C0909">
              <w:rPr>
                <w:rFonts w:ascii="Garamond" w:hAnsi="Garamond"/>
                <w:color w:val="000000"/>
                <w:sz w:val="14"/>
                <w:szCs w:val="14"/>
              </w:rPr>
              <w:t>5</w:t>
            </w:r>
          </w:p>
        </w:tc>
        <w:tc>
          <w:tcPr>
            <w:tcW w:w="297"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center"/>
              <w:rPr>
                <w:rFonts w:ascii="Garamond" w:hAnsi="Garamond"/>
                <w:color w:val="000000"/>
                <w:sz w:val="14"/>
                <w:szCs w:val="14"/>
              </w:rPr>
            </w:pPr>
            <w:r w:rsidRPr="007C0909">
              <w:rPr>
                <w:rFonts w:ascii="Garamond" w:hAnsi="Garamond"/>
                <w:color w:val="000000"/>
                <w:sz w:val="14"/>
                <w:szCs w:val="14"/>
              </w:rPr>
              <w:t>6</w:t>
            </w:r>
          </w:p>
        </w:tc>
        <w:tc>
          <w:tcPr>
            <w:tcW w:w="1278"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center"/>
              <w:rPr>
                <w:rFonts w:ascii="Garamond" w:hAnsi="Garamond"/>
                <w:color w:val="000000"/>
                <w:sz w:val="14"/>
                <w:szCs w:val="14"/>
              </w:rPr>
            </w:pPr>
            <w:r w:rsidRPr="007C0909">
              <w:rPr>
                <w:rFonts w:ascii="Garamond" w:hAnsi="Garamond"/>
                <w:color w:val="000000"/>
                <w:sz w:val="14"/>
                <w:szCs w:val="14"/>
              </w:rPr>
              <w:t>7</w:t>
            </w:r>
          </w:p>
        </w:tc>
        <w:tc>
          <w:tcPr>
            <w:tcW w:w="331"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center"/>
              <w:rPr>
                <w:rFonts w:ascii="Garamond" w:hAnsi="Garamond"/>
                <w:color w:val="000000"/>
                <w:sz w:val="14"/>
                <w:szCs w:val="14"/>
              </w:rPr>
            </w:pPr>
            <w:r w:rsidRPr="007C0909">
              <w:rPr>
                <w:rFonts w:ascii="Garamond" w:hAnsi="Garamond"/>
                <w:color w:val="000000"/>
                <w:sz w:val="14"/>
                <w:szCs w:val="14"/>
              </w:rPr>
              <w:t>8</w:t>
            </w:r>
          </w:p>
        </w:tc>
        <w:tc>
          <w:tcPr>
            <w:tcW w:w="831"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center"/>
              <w:rPr>
                <w:rFonts w:ascii="Garamond" w:hAnsi="Garamond"/>
                <w:color w:val="000000"/>
                <w:sz w:val="14"/>
                <w:szCs w:val="14"/>
              </w:rPr>
            </w:pPr>
            <w:r w:rsidRPr="007C0909">
              <w:rPr>
                <w:rFonts w:ascii="Garamond" w:hAnsi="Garamond"/>
                <w:color w:val="000000"/>
                <w:sz w:val="14"/>
                <w:szCs w:val="14"/>
              </w:rPr>
              <w:t>9</w:t>
            </w:r>
          </w:p>
        </w:tc>
        <w:tc>
          <w:tcPr>
            <w:tcW w:w="441"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center"/>
              <w:rPr>
                <w:rFonts w:ascii="Garamond" w:hAnsi="Garamond"/>
                <w:color w:val="000000"/>
                <w:sz w:val="14"/>
                <w:szCs w:val="14"/>
              </w:rPr>
            </w:pPr>
            <w:r w:rsidRPr="007C0909">
              <w:rPr>
                <w:rFonts w:ascii="Garamond" w:hAnsi="Garamond"/>
                <w:color w:val="000000"/>
                <w:sz w:val="14"/>
                <w:szCs w:val="14"/>
              </w:rPr>
              <w:t>10</w:t>
            </w:r>
          </w:p>
        </w:tc>
      </w:tr>
      <w:tr w:rsidR="00AC475A" w:rsidRPr="007C0909" w:rsidTr="00DB56FA">
        <w:trPr>
          <w:trHeight w:val="210"/>
        </w:trPr>
        <w:tc>
          <w:tcPr>
            <w:tcW w:w="336" w:type="pct"/>
            <w:tcBorders>
              <w:top w:val="nil"/>
              <w:left w:val="single" w:sz="4" w:space="0" w:color="000000"/>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44"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65"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76"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03"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7"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278"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31"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831"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41"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r>
      <w:tr w:rsidR="00AC475A" w:rsidRPr="007C0909" w:rsidTr="00DB56FA">
        <w:trPr>
          <w:trHeight w:val="203"/>
        </w:trPr>
        <w:tc>
          <w:tcPr>
            <w:tcW w:w="336" w:type="pct"/>
            <w:tcBorders>
              <w:top w:val="nil"/>
              <w:left w:val="single" w:sz="4" w:space="0" w:color="000000"/>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44"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65"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76"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03"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7"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278"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31"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831"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41"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r>
      <w:tr w:rsidR="00AC475A" w:rsidRPr="007C0909" w:rsidTr="00DB56FA">
        <w:trPr>
          <w:trHeight w:val="203"/>
        </w:trPr>
        <w:tc>
          <w:tcPr>
            <w:tcW w:w="336" w:type="pct"/>
            <w:tcBorders>
              <w:top w:val="nil"/>
              <w:left w:val="single" w:sz="4" w:space="0" w:color="000000"/>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44"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65"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76"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03"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7"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278"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31"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831"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41"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r>
      <w:tr w:rsidR="00AC475A" w:rsidRPr="007C0909" w:rsidTr="00DB56FA">
        <w:trPr>
          <w:trHeight w:val="203"/>
        </w:trPr>
        <w:tc>
          <w:tcPr>
            <w:tcW w:w="336" w:type="pct"/>
            <w:tcBorders>
              <w:top w:val="nil"/>
              <w:left w:val="single" w:sz="4" w:space="0" w:color="000000"/>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44"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65"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76"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03"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7"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278"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31"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831"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41"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r>
      <w:tr w:rsidR="00AC475A" w:rsidRPr="007C0909" w:rsidTr="00DB56FA">
        <w:trPr>
          <w:trHeight w:val="203"/>
        </w:trPr>
        <w:tc>
          <w:tcPr>
            <w:tcW w:w="336" w:type="pct"/>
            <w:tcBorders>
              <w:top w:val="nil"/>
              <w:left w:val="single" w:sz="4" w:space="0" w:color="000000"/>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44"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65"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76"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03"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7"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278"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31"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831"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41"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r>
      <w:tr w:rsidR="00AC475A" w:rsidRPr="007C0909" w:rsidTr="00DB56FA">
        <w:trPr>
          <w:trHeight w:val="203"/>
        </w:trPr>
        <w:tc>
          <w:tcPr>
            <w:tcW w:w="336" w:type="pct"/>
            <w:tcBorders>
              <w:top w:val="nil"/>
              <w:left w:val="single" w:sz="4" w:space="0" w:color="000000"/>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44"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65"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76"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03"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7"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278"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31"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831"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41"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r>
      <w:tr w:rsidR="00AC475A" w:rsidRPr="007C0909" w:rsidTr="00DB56FA">
        <w:trPr>
          <w:trHeight w:val="237"/>
        </w:trPr>
        <w:tc>
          <w:tcPr>
            <w:tcW w:w="336" w:type="pct"/>
            <w:tcBorders>
              <w:top w:val="nil"/>
              <w:left w:val="single" w:sz="4" w:space="0" w:color="000000"/>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44"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65"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76"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03"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7"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278"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31"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831"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41"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r>
      <w:tr w:rsidR="00AC475A" w:rsidRPr="007C0909" w:rsidTr="00DB56FA">
        <w:trPr>
          <w:trHeight w:val="203"/>
        </w:trPr>
        <w:tc>
          <w:tcPr>
            <w:tcW w:w="336" w:type="pct"/>
            <w:tcBorders>
              <w:top w:val="nil"/>
              <w:left w:val="single" w:sz="4" w:space="0" w:color="000000"/>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44"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65"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76"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03"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7"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278"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31"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831"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41"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r>
      <w:tr w:rsidR="00AC475A" w:rsidRPr="007C0909" w:rsidTr="00DB56FA">
        <w:trPr>
          <w:trHeight w:val="237"/>
        </w:trPr>
        <w:tc>
          <w:tcPr>
            <w:tcW w:w="336" w:type="pct"/>
            <w:tcBorders>
              <w:top w:val="nil"/>
              <w:left w:val="single" w:sz="4" w:space="0" w:color="000000"/>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44"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65"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76"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03"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7"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278"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31"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831"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41"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r>
      <w:tr w:rsidR="00AC475A" w:rsidRPr="007C0909" w:rsidTr="00DB56FA">
        <w:trPr>
          <w:trHeight w:val="237"/>
        </w:trPr>
        <w:tc>
          <w:tcPr>
            <w:tcW w:w="336" w:type="pct"/>
            <w:tcBorders>
              <w:top w:val="nil"/>
              <w:left w:val="single" w:sz="4" w:space="0" w:color="000000"/>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44"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65"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76"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03"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7"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278"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center"/>
              <w:rPr>
                <w:rFonts w:ascii="Garamond" w:hAnsi="Garamond"/>
                <w:b/>
                <w:bCs/>
                <w:color w:val="000000"/>
                <w:sz w:val="16"/>
                <w:szCs w:val="16"/>
              </w:rPr>
            </w:pPr>
            <w:r w:rsidRPr="007C0909">
              <w:rPr>
                <w:rFonts w:ascii="Garamond" w:hAnsi="Garamond"/>
                <w:b/>
                <w:bCs/>
                <w:color w:val="000000"/>
                <w:sz w:val="16"/>
                <w:szCs w:val="16"/>
              </w:rPr>
              <w:t>TOTALI I PËRGJITHSHËM</w:t>
            </w:r>
          </w:p>
        </w:tc>
        <w:tc>
          <w:tcPr>
            <w:tcW w:w="331"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831"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41"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r>
    </w:tbl>
    <w:p w:rsidR="00AC475A" w:rsidRPr="007C0909" w:rsidRDefault="00AC475A" w:rsidP="00AC475A"/>
    <w:p w:rsidR="00AC475A" w:rsidRPr="007C0909" w:rsidRDefault="00AC475A" w:rsidP="00AC475A">
      <w:pPr>
        <w:spacing w:after="0" w:line="240" w:lineRule="auto"/>
        <w:ind w:firstLine="0"/>
        <w:jc w:val="right"/>
        <w:rPr>
          <w:rFonts w:ascii="Times New Roman" w:hAnsi="Times New Roman"/>
          <w:b/>
        </w:rPr>
      </w:pPr>
    </w:p>
    <w:p w:rsidR="00AC475A" w:rsidRDefault="00AC475A" w:rsidP="00AC475A">
      <w:pPr>
        <w:spacing w:after="0" w:line="240" w:lineRule="auto"/>
        <w:ind w:firstLine="0"/>
        <w:jc w:val="right"/>
        <w:rPr>
          <w:rFonts w:ascii="Times New Roman" w:hAnsi="Times New Roman"/>
          <w:b/>
        </w:rPr>
      </w:pPr>
    </w:p>
    <w:p w:rsidR="00A55FBD" w:rsidRDefault="00A55FBD" w:rsidP="00AC475A">
      <w:pPr>
        <w:spacing w:after="0" w:line="240" w:lineRule="auto"/>
        <w:ind w:firstLine="0"/>
        <w:jc w:val="right"/>
        <w:rPr>
          <w:rFonts w:ascii="Times New Roman" w:hAnsi="Times New Roman"/>
          <w:b/>
        </w:rPr>
      </w:pPr>
    </w:p>
    <w:p w:rsidR="00A55FBD" w:rsidRPr="007C0909" w:rsidRDefault="00A55FBD" w:rsidP="00AC475A">
      <w:pPr>
        <w:spacing w:after="0" w:line="240" w:lineRule="auto"/>
        <w:ind w:firstLine="0"/>
        <w:jc w:val="right"/>
        <w:rPr>
          <w:rFonts w:ascii="Times New Roman" w:hAnsi="Times New Roman"/>
          <w:b/>
        </w:rPr>
      </w:pPr>
    </w:p>
    <w:p w:rsidR="00AC475A" w:rsidRPr="007C0909" w:rsidRDefault="00AC475A" w:rsidP="00AC475A">
      <w:pPr>
        <w:spacing w:after="0" w:line="240" w:lineRule="auto"/>
        <w:ind w:firstLine="0"/>
        <w:jc w:val="right"/>
        <w:rPr>
          <w:rFonts w:ascii="Times New Roman" w:hAnsi="Times New Roman"/>
          <w:b/>
        </w:rPr>
      </w:pPr>
    </w:p>
    <w:p w:rsidR="00AC475A" w:rsidRPr="007C0909" w:rsidRDefault="00AC475A" w:rsidP="00AC475A">
      <w:pPr>
        <w:spacing w:after="0" w:line="240" w:lineRule="auto"/>
        <w:ind w:firstLine="0"/>
        <w:jc w:val="right"/>
        <w:rPr>
          <w:rFonts w:ascii="Times New Roman" w:hAnsi="Times New Roman"/>
          <w:b/>
        </w:rPr>
      </w:pPr>
    </w:p>
    <w:p w:rsidR="00AC475A" w:rsidRPr="007C0909" w:rsidRDefault="00AC475A" w:rsidP="00AC475A">
      <w:pPr>
        <w:jc w:val="right"/>
        <w:rPr>
          <w:rFonts w:ascii="Garamond" w:hAnsi="Garamond"/>
        </w:rPr>
      </w:pPr>
      <w:r w:rsidRPr="007C0909">
        <w:rPr>
          <w:rFonts w:ascii="Garamond" w:hAnsi="Garamond"/>
          <w:b/>
        </w:rPr>
        <w:t>Shtojca 4f</w:t>
      </w:r>
    </w:p>
    <w:p w:rsidR="00AC475A" w:rsidRPr="007C0909" w:rsidRDefault="00AC475A" w:rsidP="00AC475A">
      <w:pPr>
        <w:jc w:val="center"/>
        <w:rPr>
          <w:rFonts w:ascii="Garamond" w:hAnsi="Garamond"/>
        </w:rPr>
      </w:pPr>
      <w:r w:rsidRPr="007C0909">
        <w:rPr>
          <w:rFonts w:ascii="Garamond" w:hAnsi="Garamond"/>
        </w:rPr>
        <w:t>Tabela 3B – Përdorimi i Huas së CEB-it</w:t>
      </w:r>
    </w:p>
    <w:tbl>
      <w:tblPr>
        <w:tblW w:w="13952" w:type="dxa"/>
        <w:jc w:val="center"/>
        <w:tblInd w:w="93" w:type="dxa"/>
        <w:tblLook w:val="04A0"/>
      </w:tblPr>
      <w:tblGrid>
        <w:gridCol w:w="1156"/>
        <w:gridCol w:w="1180"/>
        <w:gridCol w:w="1170"/>
        <w:gridCol w:w="1260"/>
        <w:gridCol w:w="1350"/>
        <w:gridCol w:w="1080"/>
        <w:gridCol w:w="3496"/>
        <w:gridCol w:w="1040"/>
        <w:gridCol w:w="1000"/>
        <w:gridCol w:w="1220"/>
      </w:tblGrid>
      <w:tr w:rsidR="00AC475A" w:rsidRPr="007C0909" w:rsidTr="00DB56FA">
        <w:trPr>
          <w:trHeight w:val="243"/>
          <w:jc w:val="center"/>
        </w:trPr>
        <w:tc>
          <w:tcPr>
            <w:tcW w:w="13952" w:type="dxa"/>
            <w:gridSpan w:val="10"/>
            <w:tcBorders>
              <w:top w:val="nil"/>
              <w:left w:val="nil"/>
              <w:bottom w:val="nil"/>
              <w:right w:val="nil"/>
            </w:tcBorders>
            <w:shd w:val="clear" w:color="000000" w:fill="1F497C"/>
            <w:hideMark/>
          </w:tcPr>
          <w:p w:rsidR="00AC475A" w:rsidRPr="007C0909" w:rsidRDefault="00AC475A" w:rsidP="00715A03">
            <w:pPr>
              <w:spacing w:after="0" w:line="240" w:lineRule="auto"/>
              <w:ind w:firstLine="0"/>
              <w:jc w:val="left"/>
              <w:rPr>
                <w:rFonts w:ascii="Garamond" w:hAnsi="Garamond" w:cs="Arial"/>
                <w:b/>
                <w:bCs/>
                <w:color w:val="FFFFFF"/>
              </w:rPr>
            </w:pPr>
            <w:r w:rsidRPr="007C0909">
              <w:rPr>
                <w:rFonts w:ascii="Garamond" w:hAnsi="Garamond" w:cs="Arial"/>
                <w:b/>
                <w:bCs/>
                <w:color w:val="FFFFFF"/>
              </w:rPr>
              <w:t xml:space="preserve">TABELA 3B </w:t>
            </w:r>
            <w:r w:rsidRPr="007C0909">
              <w:rPr>
                <w:rFonts w:ascii="Garamond" w:hAnsi="Garamond"/>
                <w:b/>
                <w:bCs/>
                <w:color w:val="FFFFFF"/>
              </w:rPr>
              <w:t xml:space="preserve">– Pasqyra e </w:t>
            </w:r>
            <w:r w:rsidR="00715A03" w:rsidRPr="007C0909">
              <w:rPr>
                <w:rFonts w:ascii="Garamond" w:hAnsi="Garamond"/>
                <w:b/>
                <w:bCs/>
                <w:color w:val="FFFFFF"/>
              </w:rPr>
              <w:t xml:space="preserve">llogarisë </w:t>
            </w:r>
            <w:r w:rsidR="00715A03">
              <w:rPr>
                <w:rFonts w:ascii="Garamond" w:hAnsi="Garamond"/>
                <w:b/>
                <w:bCs/>
                <w:color w:val="FFFFFF"/>
              </w:rPr>
              <w:t>s</w:t>
            </w:r>
            <w:r w:rsidRPr="007C0909">
              <w:rPr>
                <w:rFonts w:ascii="Garamond" w:hAnsi="Garamond"/>
                <w:b/>
                <w:bCs/>
                <w:color w:val="FFFFFF"/>
              </w:rPr>
              <w:t>ë Huas së CEB-it</w:t>
            </w:r>
          </w:p>
        </w:tc>
      </w:tr>
      <w:tr w:rsidR="00AC475A" w:rsidRPr="007C0909" w:rsidTr="00DB56FA">
        <w:trPr>
          <w:trHeight w:val="252"/>
          <w:jc w:val="center"/>
        </w:trPr>
        <w:tc>
          <w:tcPr>
            <w:tcW w:w="3506" w:type="dxa"/>
            <w:gridSpan w:val="3"/>
            <w:tcBorders>
              <w:top w:val="nil"/>
              <w:left w:val="single" w:sz="4" w:space="0" w:color="DADBDD"/>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s="Arial"/>
                <w:b/>
                <w:bCs/>
                <w:color w:val="000000"/>
                <w:sz w:val="18"/>
                <w:szCs w:val="18"/>
              </w:rPr>
            </w:pPr>
            <w:r w:rsidRPr="007C0909">
              <w:rPr>
                <w:rFonts w:ascii="Garamond" w:hAnsi="Garamond" w:cs="Arial"/>
                <w:b/>
                <w:bCs/>
                <w:color w:val="000000"/>
                <w:sz w:val="18"/>
                <w:szCs w:val="18"/>
              </w:rPr>
              <w:t>VENDI: SHQIPËRIA</w:t>
            </w:r>
          </w:p>
        </w:tc>
        <w:tc>
          <w:tcPr>
            <w:tcW w:w="1260" w:type="dxa"/>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350" w:type="dxa"/>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080" w:type="dxa"/>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496" w:type="dxa"/>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040" w:type="dxa"/>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000" w:type="dxa"/>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220" w:type="dxa"/>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r>
      <w:tr w:rsidR="00AC475A" w:rsidRPr="007C0909" w:rsidTr="00DB56FA">
        <w:trPr>
          <w:trHeight w:val="248"/>
          <w:jc w:val="center"/>
        </w:trPr>
        <w:tc>
          <w:tcPr>
            <w:tcW w:w="10692" w:type="dxa"/>
            <w:gridSpan w:val="7"/>
            <w:tcBorders>
              <w:top w:val="single" w:sz="4" w:space="0" w:color="DADBDD"/>
              <w:left w:val="single" w:sz="4" w:space="0" w:color="DADBDD"/>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s="Arial"/>
                <w:b/>
                <w:bCs/>
                <w:color w:val="000000"/>
                <w:sz w:val="18"/>
                <w:szCs w:val="18"/>
              </w:rPr>
            </w:pPr>
            <w:r w:rsidRPr="007C0909">
              <w:rPr>
                <w:rFonts w:ascii="Garamond" w:hAnsi="Garamond" w:cs="Arial"/>
                <w:b/>
                <w:bCs/>
                <w:color w:val="000000"/>
                <w:sz w:val="18"/>
                <w:szCs w:val="18"/>
              </w:rPr>
              <w:t>PROJEKTI: LD 1853 (2014) – FSHZH PUNËT NË KOMUNITET FAZA E KATËRT</w:t>
            </w:r>
          </w:p>
        </w:tc>
        <w:tc>
          <w:tcPr>
            <w:tcW w:w="1040" w:type="dxa"/>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000" w:type="dxa"/>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220" w:type="dxa"/>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r>
      <w:tr w:rsidR="00AC475A" w:rsidRPr="007C0909" w:rsidTr="00DB56FA">
        <w:trPr>
          <w:trHeight w:val="248"/>
          <w:jc w:val="center"/>
        </w:trPr>
        <w:tc>
          <w:tcPr>
            <w:tcW w:w="4766" w:type="dxa"/>
            <w:gridSpan w:val="4"/>
            <w:tcBorders>
              <w:top w:val="single" w:sz="4" w:space="0" w:color="DADBDD"/>
              <w:left w:val="single" w:sz="4" w:space="0" w:color="DADBDD"/>
              <w:bottom w:val="single" w:sz="4" w:space="0" w:color="000000"/>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s="Arial"/>
                <w:b/>
                <w:bCs/>
                <w:color w:val="000000"/>
                <w:sz w:val="18"/>
                <w:szCs w:val="18"/>
              </w:rPr>
            </w:pPr>
            <w:r w:rsidRPr="007C0909">
              <w:rPr>
                <w:rFonts w:ascii="Garamond" w:hAnsi="Garamond" w:cs="Arial"/>
                <w:b/>
                <w:bCs/>
                <w:color w:val="000000"/>
                <w:sz w:val="18"/>
                <w:szCs w:val="18"/>
              </w:rPr>
              <w:t>HUAMARRËSI: Republika e Shqipërisë</w:t>
            </w:r>
          </w:p>
        </w:tc>
        <w:tc>
          <w:tcPr>
            <w:tcW w:w="1350" w:type="dxa"/>
            <w:tcBorders>
              <w:top w:val="nil"/>
              <w:left w:val="nil"/>
              <w:bottom w:val="single" w:sz="4" w:space="0" w:color="000000"/>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080" w:type="dxa"/>
            <w:tcBorders>
              <w:top w:val="nil"/>
              <w:left w:val="nil"/>
              <w:bottom w:val="single" w:sz="4" w:space="0" w:color="000000"/>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496" w:type="dxa"/>
            <w:tcBorders>
              <w:top w:val="nil"/>
              <w:left w:val="nil"/>
              <w:bottom w:val="single" w:sz="4" w:space="0" w:color="000000"/>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040" w:type="dxa"/>
            <w:tcBorders>
              <w:top w:val="nil"/>
              <w:left w:val="nil"/>
              <w:bottom w:val="single" w:sz="4" w:space="0" w:color="000000"/>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000" w:type="dxa"/>
            <w:tcBorders>
              <w:top w:val="nil"/>
              <w:left w:val="nil"/>
              <w:bottom w:val="single" w:sz="4" w:space="0" w:color="000000"/>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220" w:type="dxa"/>
            <w:tcBorders>
              <w:top w:val="nil"/>
              <w:left w:val="nil"/>
              <w:bottom w:val="single" w:sz="4" w:space="0" w:color="000000"/>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r>
      <w:tr w:rsidR="00AC475A" w:rsidRPr="007C0909" w:rsidTr="00DB56FA">
        <w:trPr>
          <w:trHeight w:val="210"/>
          <w:jc w:val="center"/>
        </w:trPr>
        <w:tc>
          <w:tcPr>
            <w:tcW w:w="115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C475A" w:rsidRPr="007C0909" w:rsidRDefault="00AC475A" w:rsidP="00DB56FA">
            <w:pPr>
              <w:spacing w:after="0" w:line="240" w:lineRule="auto"/>
              <w:ind w:firstLine="0"/>
              <w:jc w:val="left"/>
              <w:rPr>
                <w:rFonts w:ascii="Garamond" w:hAnsi="Garamond"/>
                <w:b/>
                <w:bCs/>
                <w:color w:val="000000"/>
                <w:sz w:val="14"/>
                <w:szCs w:val="14"/>
              </w:rPr>
            </w:pPr>
            <w:r w:rsidRPr="007C0909">
              <w:rPr>
                <w:rFonts w:ascii="Garamond" w:hAnsi="Garamond"/>
                <w:b/>
                <w:bCs/>
                <w:color w:val="000000"/>
                <w:sz w:val="14"/>
                <w:szCs w:val="14"/>
              </w:rPr>
              <w:t xml:space="preserve">Nr. i </w:t>
            </w:r>
            <w:r w:rsidR="00715A03" w:rsidRPr="007C0909">
              <w:rPr>
                <w:rFonts w:ascii="Garamond" w:hAnsi="Garamond"/>
                <w:b/>
                <w:bCs/>
                <w:color w:val="000000"/>
                <w:sz w:val="14"/>
                <w:szCs w:val="14"/>
              </w:rPr>
              <w:t>transhit</w:t>
            </w:r>
          </w:p>
        </w:tc>
        <w:tc>
          <w:tcPr>
            <w:tcW w:w="11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C475A" w:rsidRPr="007C0909" w:rsidRDefault="00AC475A" w:rsidP="00DB56FA">
            <w:pPr>
              <w:spacing w:after="0" w:line="240" w:lineRule="auto"/>
              <w:ind w:firstLine="0"/>
              <w:jc w:val="left"/>
              <w:rPr>
                <w:rFonts w:ascii="Garamond" w:hAnsi="Garamond"/>
                <w:b/>
                <w:bCs/>
                <w:color w:val="000000"/>
                <w:sz w:val="14"/>
                <w:szCs w:val="14"/>
              </w:rPr>
            </w:pPr>
            <w:r w:rsidRPr="007C0909">
              <w:rPr>
                <w:rFonts w:ascii="Garamond" w:hAnsi="Garamond"/>
                <w:b/>
                <w:bCs/>
                <w:color w:val="000000"/>
                <w:sz w:val="14"/>
                <w:szCs w:val="14"/>
              </w:rPr>
              <w:t xml:space="preserve">Data e </w:t>
            </w:r>
            <w:r w:rsidR="00715A03" w:rsidRPr="007C0909">
              <w:rPr>
                <w:rFonts w:ascii="Garamond" w:hAnsi="Garamond"/>
                <w:b/>
                <w:bCs/>
                <w:color w:val="000000"/>
                <w:sz w:val="14"/>
                <w:szCs w:val="14"/>
              </w:rPr>
              <w:t>disbursimit</w:t>
            </w:r>
          </w:p>
        </w:tc>
        <w:tc>
          <w:tcPr>
            <w:tcW w:w="11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C475A" w:rsidRPr="007C0909" w:rsidRDefault="00AC475A" w:rsidP="00DB56FA">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SHUMA E TRANSHIT TË DISBURSUAR</w:t>
            </w:r>
            <w:r w:rsidRPr="007C0909">
              <w:rPr>
                <w:rFonts w:ascii="Garamond" w:hAnsi="Garamond"/>
                <w:b/>
                <w:bCs/>
                <w:color w:val="000000"/>
                <w:sz w:val="14"/>
                <w:szCs w:val="14"/>
              </w:rPr>
              <w:br/>
            </w:r>
            <w:r w:rsidRPr="007C0909">
              <w:rPr>
                <w:rFonts w:ascii="Garamond" w:hAnsi="Garamond"/>
                <w:color w:val="000000"/>
                <w:sz w:val="14"/>
                <w:szCs w:val="14"/>
              </w:rPr>
              <w:t>(NË EURO)</w:t>
            </w:r>
          </w:p>
        </w:tc>
        <w:tc>
          <w:tcPr>
            <w:tcW w:w="12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C475A" w:rsidRDefault="00AC475A" w:rsidP="00DB56FA">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 xml:space="preserve">KURSI I KËMBIMIT </w:t>
            </w:r>
          </w:p>
          <w:p w:rsidR="00AC475A" w:rsidRPr="007C0909" w:rsidRDefault="00AC475A" w:rsidP="00DB56FA">
            <w:pPr>
              <w:spacing w:after="0" w:line="240" w:lineRule="auto"/>
              <w:ind w:firstLine="0"/>
              <w:jc w:val="center"/>
              <w:rPr>
                <w:rFonts w:ascii="Garamond" w:hAnsi="Garamond"/>
                <w:b/>
                <w:bCs/>
                <w:color w:val="000000"/>
                <w:sz w:val="14"/>
                <w:szCs w:val="14"/>
              </w:rPr>
            </w:pPr>
            <w:r w:rsidRPr="007C0909">
              <w:rPr>
                <w:rFonts w:ascii="Garamond" w:hAnsi="Garamond"/>
                <w:color w:val="000000"/>
                <w:sz w:val="14"/>
                <w:szCs w:val="14"/>
              </w:rPr>
              <w:t>(NË DITËN E TRA</w:t>
            </w:r>
            <w:r w:rsidR="00715A03">
              <w:rPr>
                <w:rFonts w:ascii="Garamond" w:hAnsi="Garamond"/>
                <w:color w:val="000000"/>
                <w:sz w:val="14"/>
                <w:szCs w:val="14"/>
              </w:rPr>
              <w:t>N</w:t>
            </w:r>
            <w:r w:rsidRPr="007C0909">
              <w:rPr>
                <w:rFonts w:ascii="Garamond" w:hAnsi="Garamond"/>
                <w:color w:val="000000"/>
                <w:sz w:val="14"/>
                <w:szCs w:val="14"/>
              </w:rPr>
              <w:t>SFERTËS)</w:t>
            </w:r>
          </w:p>
        </w:tc>
        <w:tc>
          <w:tcPr>
            <w:tcW w:w="13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C475A" w:rsidRPr="007C0909" w:rsidRDefault="00AC475A" w:rsidP="00DB56FA">
            <w:pPr>
              <w:spacing w:after="0" w:line="240" w:lineRule="auto"/>
              <w:ind w:firstLine="0"/>
              <w:jc w:val="left"/>
              <w:rPr>
                <w:rFonts w:ascii="Garamond" w:hAnsi="Garamond"/>
                <w:b/>
                <w:bCs/>
                <w:color w:val="000000"/>
                <w:sz w:val="14"/>
                <w:szCs w:val="14"/>
              </w:rPr>
            </w:pPr>
            <w:r w:rsidRPr="007C0909">
              <w:rPr>
                <w:rFonts w:ascii="Garamond" w:hAnsi="Garamond"/>
                <w:b/>
                <w:bCs/>
                <w:color w:val="000000"/>
                <w:sz w:val="14"/>
                <w:szCs w:val="14"/>
              </w:rPr>
              <w:t>EKUIVALENTI</w:t>
            </w:r>
            <w:r w:rsidRPr="007C0909">
              <w:rPr>
                <w:rFonts w:ascii="Garamond" w:hAnsi="Garamond"/>
                <w:b/>
                <w:bCs/>
                <w:color w:val="000000"/>
                <w:sz w:val="14"/>
                <w:szCs w:val="14"/>
              </w:rPr>
              <w:br/>
            </w:r>
            <w:r w:rsidRPr="007C0909">
              <w:rPr>
                <w:rFonts w:ascii="Garamond" w:hAnsi="Garamond"/>
                <w:color w:val="000000"/>
                <w:sz w:val="14"/>
                <w:szCs w:val="14"/>
              </w:rPr>
              <w:t>NË LEKË</w:t>
            </w:r>
          </w:p>
        </w:tc>
        <w:tc>
          <w:tcPr>
            <w:tcW w:w="6616" w:type="dxa"/>
            <w:gridSpan w:val="4"/>
            <w:tcBorders>
              <w:top w:val="single" w:sz="4" w:space="0" w:color="000000"/>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Garamond" w:hAnsi="Garamond"/>
                <w:b/>
                <w:bCs/>
                <w:color w:val="000000"/>
                <w:sz w:val="14"/>
                <w:szCs w:val="14"/>
              </w:rPr>
            </w:pPr>
            <w:r w:rsidRPr="007C0909">
              <w:rPr>
                <w:rFonts w:ascii="Garamond" w:hAnsi="Garamond"/>
                <w:b/>
                <w:bCs/>
                <w:color w:val="000000"/>
                <w:sz w:val="14"/>
                <w:szCs w:val="14"/>
              </w:rPr>
              <w:t>PAGESAT PËR SHPENZIMET E PROJEKTIT</w:t>
            </w:r>
          </w:p>
        </w:tc>
        <w:tc>
          <w:tcPr>
            <w:tcW w:w="12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C475A" w:rsidRPr="007C0909" w:rsidRDefault="00AC475A" w:rsidP="00DB56FA">
            <w:pPr>
              <w:spacing w:after="0" w:line="240" w:lineRule="auto"/>
              <w:ind w:firstLine="0"/>
              <w:jc w:val="left"/>
              <w:rPr>
                <w:rFonts w:ascii="Garamond" w:hAnsi="Garamond"/>
                <w:b/>
                <w:bCs/>
                <w:color w:val="000000"/>
                <w:sz w:val="14"/>
                <w:szCs w:val="14"/>
              </w:rPr>
            </w:pPr>
            <w:r w:rsidRPr="007C0909">
              <w:rPr>
                <w:rFonts w:ascii="Garamond" w:hAnsi="Garamond"/>
                <w:b/>
                <w:bCs/>
                <w:color w:val="000000"/>
                <w:sz w:val="14"/>
                <w:szCs w:val="14"/>
              </w:rPr>
              <w:t xml:space="preserve">Komente dhe </w:t>
            </w:r>
            <w:r w:rsidR="00C27BA1" w:rsidRPr="007C0909">
              <w:rPr>
                <w:rFonts w:ascii="Garamond" w:hAnsi="Garamond"/>
                <w:b/>
                <w:bCs/>
                <w:color w:val="000000"/>
                <w:sz w:val="14"/>
                <w:szCs w:val="14"/>
              </w:rPr>
              <w:t>modifikime</w:t>
            </w:r>
          </w:p>
        </w:tc>
      </w:tr>
      <w:tr w:rsidR="00AC475A" w:rsidRPr="007C0909" w:rsidTr="00DB56FA">
        <w:trPr>
          <w:trHeight w:val="960"/>
          <w:jc w:val="center"/>
        </w:trPr>
        <w:tc>
          <w:tcPr>
            <w:tcW w:w="1156" w:type="dxa"/>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rFonts w:ascii="Garamond" w:hAnsi="Garamond"/>
                <w:b/>
                <w:bCs/>
                <w:color w:val="000000"/>
                <w:sz w:val="14"/>
                <w:szCs w:val="14"/>
              </w:rPr>
            </w:pPr>
          </w:p>
        </w:tc>
        <w:tc>
          <w:tcPr>
            <w:tcW w:w="1180" w:type="dxa"/>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rFonts w:ascii="Garamond" w:hAnsi="Garamond"/>
                <w:b/>
                <w:bCs/>
                <w:color w:val="000000"/>
                <w:sz w:val="14"/>
                <w:szCs w:val="14"/>
              </w:rPr>
            </w:pPr>
          </w:p>
        </w:tc>
        <w:tc>
          <w:tcPr>
            <w:tcW w:w="1170" w:type="dxa"/>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rFonts w:ascii="Garamond" w:hAnsi="Garamond"/>
                <w:b/>
                <w:bCs/>
                <w:color w:val="000000"/>
                <w:sz w:val="14"/>
                <w:szCs w:val="14"/>
              </w:rPr>
            </w:pPr>
          </w:p>
        </w:tc>
        <w:tc>
          <w:tcPr>
            <w:tcW w:w="1260" w:type="dxa"/>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rFonts w:ascii="Garamond" w:hAnsi="Garamond"/>
                <w:b/>
                <w:bCs/>
                <w:color w:val="000000"/>
                <w:sz w:val="14"/>
                <w:szCs w:val="14"/>
              </w:rPr>
            </w:pPr>
          </w:p>
        </w:tc>
        <w:tc>
          <w:tcPr>
            <w:tcW w:w="1350" w:type="dxa"/>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rFonts w:ascii="Garamond" w:hAnsi="Garamond"/>
                <w:b/>
                <w:bCs/>
                <w:color w:val="000000"/>
                <w:sz w:val="14"/>
                <w:szCs w:val="14"/>
              </w:rPr>
            </w:pPr>
          </w:p>
        </w:tc>
        <w:tc>
          <w:tcPr>
            <w:tcW w:w="1080" w:type="dxa"/>
            <w:tcBorders>
              <w:top w:val="nil"/>
              <w:left w:val="nil"/>
              <w:bottom w:val="single" w:sz="4" w:space="0" w:color="000000"/>
              <w:right w:val="single" w:sz="4" w:space="0" w:color="000000"/>
            </w:tcBorders>
            <w:shd w:val="clear" w:color="auto" w:fill="auto"/>
            <w:vAlign w:val="center"/>
            <w:hideMark/>
          </w:tcPr>
          <w:p w:rsidR="00AC475A" w:rsidRPr="007C0909" w:rsidRDefault="00AC475A" w:rsidP="00DB56FA">
            <w:pPr>
              <w:spacing w:after="0" w:line="240" w:lineRule="auto"/>
              <w:ind w:firstLine="0"/>
              <w:jc w:val="left"/>
              <w:rPr>
                <w:rFonts w:ascii="Garamond" w:hAnsi="Garamond"/>
                <w:b/>
                <w:bCs/>
                <w:color w:val="000000"/>
                <w:sz w:val="14"/>
                <w:szCs w:val="14"/>
              </w:rPr>
            </w:pPr>
            <w:r w:rsidRPr="007C0909">
              <w:rPr>
                <w:rFonts w:ascii="Garamond" w:hAnsi="Garamond"/>
                <w:b/>
                <w:bCs/>
                <w:color w:val="000000"/>
                <w:sz w:val="14"/>
                <w:szCs w:val="14"/>
              </w:rPr>
              <w:t>Data</w:t>
            </w:r>
          </w:p>
        </w:tc>
        <w:tc>
          <w:tcPr>
            <w:tcW w:w="3496" w:type="dxa"/>
            <w:tcBorders>
              <w:top w:val="nil"/>
              <w:left w:val="nil"/>
              <w:bottom w:val="single" w:sz="4" w:space="0" w:color="000000"/>
              <w:right w:val="single" w:sz="4" w:space="0" w:color="000000"/>
            </w:tcBorders>
            <w:shd w:val="clear" w:color="auto" w:fill="auto"/>
            <w:vAlign w:val="center"/>
            <w:hideMark/>
          </w:tcPr>
          <w:p w:rsidR="00AC475A" w:rsidRPr="007C0909" w:rsidRDefault="00AC475A" w:rsidP="00DB56FA">
            <w:pPr>
              <w:spacing w:after="0" w:line="240" w:lineRule="auto"/>
              <w:ind w:firstLine="0"/>
              <w:jc w:val="left"/>
              <w:rPr>
                <w:rFonts w:ascii="Garamond" w:hAnsi="Garamond"/>
                <w:b/>
                <w:bCs/>
                <w:color w:val="000000"/>
                <w:sz w:val="14"/>
                <w:szCs w:val="14"/>
              </w:rPr>
            </w:pPr>
            <w:r w:rsidRPr="007C0909">
              <w:rPr>
                <w:rFonts w:ascii="Garamond" w:hAnsi="Garamond"/>
                <w:b/>
                <w:bCs/>
                <w:color w:val="000000"/>
                <w:sz w:val="14"/>
                <w:szCs w:val="14"/>
              </w:rPr>
              <w:t>Përshkrimi</w:t>
            </w:r>
          </w:p>
        </w:tc>
        <w:tc>
          <w:tcPr>
            <w:tcW w:w="1040" w:type="dxa"/>
            <w:tcBorders>
              <w:top w:val="nil"/>
              <w:left w:val="nil"/>
              <w:bottom w:val="single" w:sz="4" w:space="0" w:color="000000"/>
              <w:right w:val="single" w:sz="4" w:space="0" w:color="000000"/>
            </w:tcBorders>
            <w:shd w:val="clear" w:color="auto" w:fill="auto"/>
            <w:vAlign w:val="center"/>
            <w:hideMark/>
          </w:tcPr>
          <w:p w:rsidR="00AC475A" w:rsidRPr="007C0909" w:rsidRDefault="00AC475A" w:rsidP="00DB56FA">
            <w:pPr>
              <w:spacing w:after="0" w:line="240" w:lineRule="auto"/>
              <w:ind w:firstLine="0"/>
              <w:jc w:val="left"/>
              <w:rPr>
                <w:rFonts w:ascii="Garamond" w:hAnsi="Garamond"/>
                <w:b/>
                <w:bCs/>
                <w:color w:val="000000"/>
                <w:sz w:val="14"/>
                <w:szCs w:val="14"/>
              </w:rPr>
            </w:pPr>
            <w:r w:rsidRPr="007C0909">
              <w:rPr>
                <w:rFonts w:ascii="Garamond" w:hAnsi="Garamond"/>
                <w:b/>
                <w:bCs/>
                <w:color w:val="000000"/>
                <w:sz w:val="14"/>
                <w:szCs w:val="14"/>
              </w:rPr>
              <w:t xml:space="preserve">Shuma e </w:t>
            </w:r>
            <w:r w:rsidR="00C27BA1" w:rsidRPr="007C0909">
              <w:rPr>
                <w:rFonts w:ascii="Garamond" w:hAnsi="Garamond"/>
                <w:b/>
                <w:bCs/>
                <w:color w:val="000000"/>
                <w:sz w:val="14"/>
                <w:szCs w:val="14"/>
              </w:rPr>
              <w:t>paguar</w:t>
            </w:r>
          </w:p>
        </w:tc>
        <w:tc>
          <w:tcPr>
            <w:tcW w:w="1000" w:type="dxa"/>
            <w:tcBorders>
              <w:top w:val="nil"/>
              <w:left w:val="nil"/>
              <w:bottom w:val="single" w:sz="4" w:space="0" w:color="000000"/>
              <w:right w:val="single" w:sz="4" w:space="0" w:color="000000"/>
            </w:tcBorders>
            <w:shd w:val="clear" w:color="auto" w:fill="auto"/>
            <w:vAlign w:val="center"/>
            <w:hideMark/>
          </w:tcPr>
          <w:p w:rsidR="00AC475A" w:rsidRPr="007C0909" w:rsidRDefault="00AC475A" w:rsidP="00DB56FA">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KURSI I KËMBIMIT</w:t>
            </w:r>
          </w:p>
          <w:p w:rsidR="00AC475A" w:rsidRPr="007C0909" w:rsidRDefault="00AC475A" w:rsidP="00DB56FA">
            <w:pPr>
              <w:spacing w:after="0" w:line="240" w:lineRule="auto"/>
              <w:ind w:firstLine="0"/>
              <w:jc w:val="center"/>
              <w:rPr>
                <w:rFonts w:ascii="Garamond" w:hAnsi="Garamond"/>
                <w:b/>
                <w:bCs/>
                <w:color w:val="000000"/>
                <w:sz w:val="14"/>
                <w:szCs w:val="14"/>
              </w:rPr>
            </w:pPr>
            <w:r w:rsidRPr="007C0909">
              <w:rPr>
                <w:rFonts w:ascii="Garamond" w:hAnsi="Garamond"/>
                <w:b/>
                <w:bCs/>
                <w:color w:val="000000"/>
                <w:sz w:val="14"/>
                <w:szCs w:val="14"/>
              </w:rPr>
              <w:t>në datën e pagesës</w:t>
            </w:r>
          </w:p>
        </w:tc>
        <w:tc>
          <w:tcPr>
            <w:tcW w:w="1220" w:type="dxa"/>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rFonts w:ascii="Garamond" w:hAnsi="Garamond"/>
                <w:b/>
                <w:bCs/>
                <w:color w:val="000000"/>
                <w:sz w:val="14"/>
                <w:szCs w:val="14"/>
              </w:rPr>
            </w:pPr>
          </w:p>
        </w:tc>
      </w:tr>
      <w:tr w:rsidR="00AC475A" w:rsidRPr="007C0909" w:rsidTr="00DB56FA">
        <w:trPr>
          <w:trHeight w:val="203"/>
          <w:jc w:val="center"/>
        </w:trPr>
        <w:tc>
          <w:tcPr>
            <w:tcW w:w="1156" w:type="dxa"/>
            <w:tcBorders>
              <w:top w:val="nil"/>
              <w:left w:val="single" w:sz="4" w:space="0" w:color="000000"/>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center"/>
              <w:rPr>
                <w:rFonts w:ascii="Garamond" w:hAnsi="Garamond"/>
                <w:color w:val="000000"/>
                <w:sz w:val="14"/>
                <w:szCs w:val="14"/>
              </w:rPr>
            </w:pPr>
            <w:r w:rsidRPr="007C0909">
              <w:rPr>
                <w:rFonts w:ascii="Garamond" w:hAnsi="Garamond"/>
                <w:color w:val="000000"/>
                <w:sz w:val="14"/>
                <w:szCs w:val="14"/>
              </w:rPr>
              <w:t>1</w:t>
            </w:r>
          </w:p>
        </w:tc>
        <w:tc>
          <w:tcPr>
            <w:tcW w:w="118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center"/>
              <w:rPr>
                <w:rFonts w:ascii="Garamond" w:hAnsi="Garamond"/>
                <w:color w:val="000000"/>
                <w:sz w:val="14"/>
                <w:szCs w:val="14"/>
              </w:rPr>
            </w:pPr>
            <w:r w:rsidRPr="007C0909">
              <w:rPr>
                <w:rFonts w:ascii="Garamond" w:hAnsi="Garamond"/>
                <w:color w:val="000000"/>
                <w:sz w:val="14"/>
                <w:szCs w:val="14"/>
              </w:rPr>
              <w:t>2</w:t>
            </w:r>
          </w:p>
        </w:tc>
        <w:tc>
          <w:tcPr>
            <w:tcW w:w="117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center"/>
              <w:rPr>
                <w:rFonts w:ascii="Garamond" w:hAnsi="Garamond"/>
                <w:color w:val="000000"/>
                <w:sz w:val="14"/>
                <w:szCs w:val="14"/>
              </w:rPr>
            </w:pPr>
            <w:r w:rsidRPr="007C0909">
              <w:rPr>
                <w:rFonts w:ascii="Garamond" w:hAnsi="Garamond"/>
                <w:color w:val="000000"/>
                <w:sz w:val="14"/>
                <w:szCs w:val="14"/>
              </w:rPr>
              <w:t>3</w:t>
            </w:r>
          </w:p>
        </w:tc>
        <w:tc>
          <w:tcPr>
            <w:tcW w:w="126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center"/>
              <w:rPr>
                <w:rFonts w:ascii="Garamond" w:hAnsi="Garamond"/>
                <w:color w:val="000000"/>
                <w:sz w:val="14"/>
                <w:szCs w:val="14"/>
              </w:rPr>
            </w:pPr>
            <w:r w:rsidRPr="007C0909">
              <w:rPr>
                <w:rFonts w:ascii="Garamond" w:hAnsi="Garamond"/>
                <w:color w:val="000000"/>
                <w:sz w:val="14"/>
                <w:szCs w:val="14"/>
              </w:rPr>
              <w:t>4</w:t>
            </w:r>
          </w:p>
        </w:tc>
        <w:tc>
          <w:tcPr>
            <w:tcW w:w="135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center"/>
              <w:rPr>
                <w:rFonts w:ascii="Garamond" w:hAnsi="Garamond"/>
                <w:color w:val="000000"/>
                <w:sz w:val="14"/>
                <w:szCs w:val="14"/>
              </w:rPr>
            </w:pPr>
            <w:r w:rsidRPr="007C0909">
              <w:rPr>
                <w:rFonts w:ascii="Garamond" w:hAnsi="Garamond"/>
                <w:color w:val="000000"/>
                <w:sz w:val="14"/>
                <w:szCs w:val="14"/>
              </w:rPr>
              <w:t>5</w:t>
            </w:r>
          </w:p>
        </w:tc>
        <w:tc>
          <w:tcPr>
            <w:tcW w:w="108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center"/>
              <w:rPr>
                <w:rFonts w:ascii="Garamond" w:hAnsi="Garamond"/>
                <w:color w:val="000000"/>
                <w:sz w:val="14"/>
                <w:szCs w:val="14"/>
              </w:rPr>
            </w:pPr>
            <w:r w:rsidRPr="007C0909">
              <w:rPr>
                <w:rFonts w:ascii="Garamond" w:hAnsi="Garamond"/>
                <w:color w:val="000000"/>
                <w:sz w:val="14"/>
                <w:szCs w:val="14"/>
              </w:rPr>
              <w:t>6</w:t>
            </w:r>
          </w:p>
        </w:tc>
        <w:tc>
          <w:tcPr>
            <w:tcW w:w="3496"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center"/>
              <w:rPr>
                <w:rFonts w:ascii="Garamond" w:hAnsi="Garamond"/>
                <w:color w:val="000000"/>
                <w:sz w:val="14"/>
                <w:szCs w:val="14"/>
              </w:rPr>
            </w:pPr>
            <w:r w:rsidRPr="007C0909">
              <w:rPr>
                <w:rFonts w:ascii="Garamond" w:hAnsi="Garamond"/>
                <w:color w:val="000000"/>
                <w:sz w:val="14"/>
                <w:szCs w:val="14"/>
              </w:rPr>
              <w:t>7</w:t>
            </w:r>
          </w:p>
        </w:tc>
        <w:tc>
          <w:tcPr>
            <w:tcW w:w="104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center"/>
              <w:rPr>
                <w:rFonts w:ascii="Garamond" w:hAnsi="Garamond"/>
                <w:color w:val="000000"/>
                <w:sz w:val="14"/>
                <w:szCs w:val="14"/>
              </w:rPr>
            </w:pPr>
            <w:r w:rsidRPr="007C0909">
              <w:rPr>
                <w:rFonts w:ascii="Garamond" w:hAnsi="Garamond"/>
                <w:color w:val="000000"/>
                <w:sz w:val="14"/>
                <w:szCs w:val="14"/>
              </w:rPr>
              <w:t>8</w:t>
            </w:r>
          </w:p>
        </w:tc>
        <w:tc>
          <w:tcPr>
            <w:tcW w:w="100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center"/>
              <w:rPr>
                <w:rFonts w:ascii="Garamond" w:hAnsi="Garamond"/>
                <w:color w:val="000000"/>
                <w:sz w:val="14"/>
                <w:szCs w:val="14"/>
              </w:rPr>
            </w:pPr>
            <w:r w:rsidRPr="007C0909">
              <w:rPr>
                <w:rFonts w:ascii="Garamond" w:hAnsi="Garamond"/>
                <w:color w:val="000000"/>
                <w:sz w:val="14"/>
                <w:szCs w:val="14"/>
              </w:rPr>
              <w:t>9</w:t>
            </w:r>
          </w:p>
        </w:tc>
        <w:tc>
          <w:tcPr>
            <w:tcW w:w="122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center"/>
              <w:rPr>
                <w:rFonts w:ascii="Garamond" w:hAnsi="Garamond"/>
                <w:color w:val="000000"/>
                <w:sz w:val="14"/>
                <w:szCs w:val="14"/>
              </w:rPr>
            </w:pPr>
            <w:r w:rsidRPr="007C0909">
              <w:rPr>
                <w:rFonts w:ascii="Garamond" w:hAnsi="Garamond"/>
                <w:color w:val="000000"/>
                <w:sz w:val="14"/>
                <w:szCs w:val="14"/>
              </w:rPr>
              <w:t>10</w:t>
            </w:r>
          </w:p>
        </w:tc>
      </w:tr>
      <w:tr w:rsidR="00AC475A" w:rsidRPr="007C0909" w:rsidTr="00DB56FA">
        <w:trPr>
          <w:trHeight w:val="210"/>
          <w:jc w:val="center"/>
        </w:trPr>
        <w:tc>
          <w:tcPr>
            <w:tcW w:w="1156" w:type="dxa"/>
            <w:tcBorders>
              <w:top w:val="nil"/>
              <w:left w:val="single" w:sz="4" w:space="0" w:color="000000"/>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18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17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26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35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08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496"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04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00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22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r>
      <w:tr w:rsidR="00AC475A" w:rsidRPr="007C0909" w:rsidTr="00DB56FA">
        <w:trPr>
          <w:trHeight w:val="199"/>
          <w:jc w:val="center"/>
        </w:trPr>
        <w:tc>
          <w:tcPr>
            <w:tcW w:w="1156" w:type="dxa"/>
            <w:tcBorders>
              <w:top w:val="nil"/>
              <w:left w:val="single" w:sz="4" w:space="0" w:color="000000"/>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18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17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26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35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08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496"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04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00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22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r>
      <w:tr w:rsidR="00AC475A" w:rsidRPr="007C0909" w:rsidTr="00DB56FA">
        <w:trPr>
          <w:trHeight w:val="199"/>
          <w:jc w:val="center"/>
        </w:trPr>
        <w:tc>
          <w:tcPr>
            <w:tcW w:w="1156" w:type="dxa"/>
            <w:tcBorders>
              <w:top w:val="nil"/>
              <w:left w:val="single" w:sz="4" w:space="0" w:color="000000"/>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18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17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26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35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08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496"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04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00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22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r>
      <w:tr w:rsidR="00AC475A" w:rsidRPr="007C0909" w:rsidTr="00DB56FA">
        <w:trPr>
          <w:trHeight w:val="199"/>
          <w:jc w:val="center"/>
        </w:trPr>
        <w:tc>
          <w:tcPr>
            <w:tcW w:w="1156" w:type="dxa"/>
            <w:tcBorders>
              <w:top w:val="nil"/>
              <w:left w:val="single" w:sz="4" w:space="0" w:color="000000"/>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18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17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26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35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08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496"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04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00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22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r>
      <w:tr w:rsidR="00AC475A" w:rsidRPr="007C0909" w:rsidTr="00DB56FA">
        <w:trPr>
          <w:trHeight w:val="199"/>
          <w:jc w:val="center"/>
        </w:trPr>
        <w:tc>
          <w:tcPr>
            <w:tcW w:w="1156" w:type="dxa"/>
            <w:tcBorders>
              <w:top w:val="nil"/>
              <w:left w:val="single" w:sz="4" w:space="0" w:color="000000"/>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18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17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26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35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08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496"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04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00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22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r>
      <w:tr w:rsidR="00AC475A" w:rsidRPr="007C0909" w:rsidTr="00DB56FA">
        <w:trPr>
          <w:trHeight w:val="199"/>
          <w:jc w:val="center"/>
        </w:trPr>
        <w:tc>
          <w:tcPr>
            <w:tcW w:w="1156" w:type="dxa"/>
            <w:tcBorders>
              <w:top w:val="nil"/>
              <w:left w:val="single" w:sz="4" w:space="0" w:color="000000"/>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18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17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26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35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08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496"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04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00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22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r>
      <w:tr w:rsidR="00AC475A" w:rsidRPr="007C0909" w:rsidTr="00DB56FA">
        <w:trPr>
          <w:trHeight w:val="237"/>
          <w:jc w:val="center"/>
        </w:trPr>
        <w:tc>
          <w:tcPr>
            <w:tcW w:w="1156" w:type="dxa"/>
            <w:tcBorders>
              <w:top w:val="nil"/>
              <w:left w:val="single" w:sz="4" w:space="0" w:color="000000"/>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18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17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26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35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08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496"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04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00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22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r>
      <w:tr w:rsidR="00AC475A" w:rsidRPr="007C0909" w:rsidTr="00DB56FA">
        <w:trPr>
          <w:trHeight w:val="199"/>
          <w:jc w:val="center"/>
        </w:trPr>
        <w:tc>
          <w:tcPr>
            <w:tcW w:w="1156" w:type="dxa"/>
            <w:tcBorders>
              <w:top w:val="nil"/>
              <w:left w:val="single" w:sz="4" w:space="0" w:color="000000"/>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18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17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26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35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08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496"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04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00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22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r>
      <w:tr w:rsidR="00AC475A" w:rsidRPr="007C0909" w:rsidTr="00DB56FA">
        <w:trPr>
          <w:trHeight w:val="199"/>
          <w:jc w:val="center"/>
        </w:trPr>
        <w:tc>
          <w:tcPr>
            <w:tcW w:w="1156" w:type="dxa"/>
            <w:tcBorders>
              <w:top w:val="nil"/>
              <w:left w:val="single" w:sz="4" w:space="0" w:color="000000"/>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18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17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26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35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08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496"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04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00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22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r>
      <w:tr w:rsidR="00AC475A" w:rsidRPr="007C0909" w:rsidTr="00DB56FA">
        <w:trPr>
          <w:trHeight w:val="199"/>
          <w:jc w:val="center"/>
        </w:trPr>
        <w:tc>
          <w:tcPr>
            <w:tcW w:w="1156" w:type="dxa"/>
            <w:tcBorders>
              <w:top w:val="nil"/>
              <w:left w:val="single" w:sz="4" w:space="0" w:color="000000"/>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18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17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26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35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08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496"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04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00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22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r>
      <w:tr w:rsidR="00AC475A" w:rsidRPr="007C0909" w:rsidTr="00DB56FA">
        <w:trPr>
          <w:trHeight w:val="199"/>
          <w:jc w:val="center"/>
        </w:trPr>
        <w:tc>
          <w:tcPr>
            <w:tcW w:w="1156" w:type="dxa"/>
            <w:tcBorders>
              <w:top w:val="nil"/>
              <w:left w:val="single" w:sz="4" w:space="0" w:color="000000"/>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18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17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26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35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08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496"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04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00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22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r>
      <w:tr w:rsidR="00AC475A" w:rsidRPr="007C0909" w:rsidTr="00DB56FA">
        <w:trPr>
          <w:trHeight w:val="237"/>
          <w:jc w:val="center"/>
        </w:trPr>
        <w:tc>
          <w:tcPr>
            <w:tcW w:w="1156" w:type="dxa"/>
            <w:tcBorders>
              <w:top w:val="nil"/>
              <w:left w:val="single" w:sz="4" w:space="0" w:color="000000"/>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18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17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26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35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08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496"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04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00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22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r>
      <w:tr w:rsidR="00AC475A" w:rsidRPr="007C0909" w:rsidTr="00DB56FA">
        <w:trPr>
          <w:trHeight w:val="237"/>
          <w:jc w:val="center"/>
        </w:trPr>
        <w:tc>
          <w:tcPr>
            <w:tcW w:w="2336" w:type="dxa"/>
            <w:gridSpan w:val="2"/>
            <w:tcBorders>
              <w:top w:val="single" w:sz="4" w:space="0" w:color="000000"/>
              <w:left w:val="single" w:sz="4" w:space="0" w:color="000000"/>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b/>
                <w:bCs/>
                <w:color w:val="000000"/>
                <w:sz w:val="16"/>
                <w:szCs w:val="16"/>
              </w:rPr>
            </w:pPr>
            <w:r w:rsidRPr="007C0909">
              <w:rPr>
                <w:rFonts w:ascii="Garamond" w:hAnsi="Garamond"/>
                <w:b/>
                <w:bCs/>
                <w:color w:val="000000"/>
                <w:sz w:val="16"/>
                <w:szCs w:val="16"/>
              </w:rPr>
              <w:t>TOTALI I PËRGJITHSHËM</w:t>
            </w:r>
          </w:p>
        </w:tc>
        <w:tc>
          <w:tcPr>
            <w:tcW w:w="117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26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35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08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496"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04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00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1220" w:type="dxa"/>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r>
    </w:tbl>
    <w:p w:rsidR="00AC475A" w:rsidRPr="007C0909" w:rsidRDefault="00AC475A" w:rsidP="00AC475A">
      <w:pPr>
        <w:spacing w:after="0" w:line="240" w:lineRule="auto"/>
        <w:ind w:firstLine="0"/>
        <w:jc w:val="right"/>
        <w:rPr>
          <w:rFonts w:ascii="Times New Roman" w:hAnsi="Times New Roman"/>
          <w:b/>
        </w:rPr>
      </w:pPr>
    </w:p>
    <w:p w:rsidR="00AC475A" w:rsidRPr="007C0909" w:rsidRDefault="00AC475A" w:rsidP="00AC475A">
      <w:pPr>
        <w:spacing w:after="0" w:line="240" w:lineRule="auto"/>
        <w:ind w:firstLine="0"/>
        <w:jc w:val="right"/>
        <w:rPr>
          <w:rFonts w:ascii="Times New Roman" w:hAnsi="Times New Roman"/>
          <w:b/>
        </w:rPr>
      </w:pPr>
    </w:p>
    <w:p w:rsidR="00AC475A" w:rsidRPr="007C0909" w:rsidRDefault="00AC475A" w:rsidP="00AC475A">
      <w:pPr>
        <w:spacing w:after="0" w:line="240" w:lineRule="auto"/>
        <w:ind w:firstLine="0"/>
        <w:jc w:val="right"/>
        <w:rPr>
          <w:rFonts w:ascii="Times New Roman" w:hAnsi="Times New Roman"/>
          <w:b/>
        </w:rPr>
      </w:pPr>
    </w:p>
    <w:p w:rsidR="00AC475A" w:rsidRPr="007C0909" w:rsidRDefault="00AC475A" w:rsidP="00AC475A">
      <w:pPr>
        <w:jc w:val="right"/>
        <w:rPr>
          <w:rFonts w:ascii="Times New Roman" w:hAnsi="Times New Roman"/>
          <w:b/>
        </w:rPr>
      </w:pPr>
    </w:p>
    <w:p w:rsidR="00AC475A" w:rsidRDefault="00AC475A" w:rsidP="00AC475A">
      <w:pPr>
        <w:jc w:val="right"/>
        <w:rPr>
          <w:rFonts w:ascii="Times New Roman" w:hAnsi="Times New Roman"/>
          <w:b/>
        </w:rPr>
      </w:pPr>
    </w:p>
    <w:p w:rsidR="00AC475A" w:rsidRPr="00993680" w:rsidRDefault="00AC475A" w:rsidP="00AC475A">
      <w:pPr>
        <w:spacing w:after="0" w:line="240" w:lineRule="auto"/>
        <w:ind w:firstLine="288"/>
        <w:jc w:val="center"/>
        <w:rPr>
          <w:rFonts w:ascii="Times New Roman" w:hAnsi="Times New Roman"/>
        </w:rPr>
      </w:pPr>
      <w:r w:rsidRPr="00993680">
        <w:rPr>
          <w:rFonts w:ascii="Times New Roman" w:hAnsi="Times New Roman"/>
        </w:rPr>
        <w:t>SHTOJCA 4G</w:t>
      </w:r>
    </w:p>
    <w:p w:rsidR="00AC475A" w:rsidRPr="007C0909" w:rsidRDefault="00AC475A" w:rsidP="00AC475A">
      <w:pPr>
        <w:spacing w:after="0" w:line="240" w:lineRule="auto"/>
        <w:ind w:firstLine="288"/>
        <w:jc w:val="center"/>
        <w:rPr>
          <w:rFonts w:ascii="Times New Roman" w:hAnsi="Times New Roman"/>
        </w:rPr>
      </w:pPr>
      <w:r w:rsidRPr="007C0909">
        <w:rPr>
          <w:rFonts w:ascii="Times New Roman" w:hAnsi="Times New Roman"/>
        </w:rPr>
        <w:t>TABELA 4 – PLANI I FINANCIMIT</w:t>
      </w:r>
    </w:p>
    <w:tbl>
      <w:tblPr>
        <w:tblW w:w="5000" w:type="pct"/>
        <w:jc w:val="center"/>
        <w:tblLook w:val="04A0"/>
      </w:tblPr>
      <w:tblGrid>
        <w:gridCol w:w="2726"/>
        <w:gridCol w:w="1202"/>
        <w:gridCol w:w="959"/>
        <w:gridCol w:w="934"/>
        <w:gridCol w:w="1327"/>
        <w:gridCol w:w="934"/>
        <w:gridCol w:w="934"/>
        <w:gridCol w:w="959"/>
        <w:gridCol w:w="934"/>
        <w:gridCol w:w="1302"/>
        <w:gridCol w:w="934"/>
        <w:gridCol w:w="934"/>
        <w:gridCol w:w="1537"/>
      </w:tblGrid>
      <w:tr w:rsidR="00AC475A" w:rsidRPr="007C0909" w:rsidTr="00DB56FA">
        <w:trPr>
          <w:trHeight w:val="424"/>
          <w:jc w:val="center"/>
        </w:trPr>
        <w:tc>
          <w:tcPr>
            <w:tcW w:w="5000" w:type="pct"/>
            <w:gridSpan w:val="13"/>
            <w:tcBorders>
              <w:top w:val="single" w:sz="4" w:space="0" w:color="0000CF"/>
              <w:left w:val="single" w:sz="4" w:space="0" w:color="0000CF"/>
              <w:bottom w:val="nil"/>
              <w:right w:val="single" w:sz="4" w:space="0" w:color="0000CF"/>
            </w:tcBorders>
            <w:shd w:val="clear" w:color="000000" w:fill="1F497C"/>
            <w:hideMark/>
          </w:tcPr>
          <w:p w:rsidR="00AC475A" w:rsidRPr="007C0909" w:rsidRDefault="00AC475A" w:rsidP="00DB56FA">
            <w:pPr>
              <w:spacing w:after="0" w:line="240" w:lineRule="auto"/>
              <w:ind w:firstLine="0"/>
              <w:jc w:val="center"/>
              <w:rPr>
                <w:rFonts w:ascii="Garamond" w:hAnsi="Garamond" w:cs="Arial"/>
                <w:b/>
                <w:bCs/>
                <w:color w:val="FFFFFF"/>
                <w:sz w:val="18"/>
                <w:szCs w:val="18"/>
              </w:rPr>
            </w:pPr>
            <w:r w:rsidRPr="007C0909">
              <w:rPr>
                <w:rFonts w:ascii="Garamond" w:hAnsi="Garamond" w:cs="Arial"/>
                <w:b/>
                <w:bCs/>
                <w:color w:val="FFFFFF"/>
                <w:sz w:val="18"/>
                <w:szCs w:val="18"/>
              </w:rPr>
              <w:t xml:space="preserve">Plani </w:t>
            </w:r>
            <w:r>
              <w:rPr>
                <w:rFonts w:ascii="Garamond" w:hAnsi="Garamond" w:cs="Arial"/>
                <w:b/>
                <w:bCs/>
                <w:color w:val="FFFFFF"/>
                <w:sz w:val="18"/>
                <w:szCs w:val="18"/>
              </w:rPr>
              <w:t>i</w:t>
            </w:r>
            <w:r w:rsidRPr="007C0909">
              <w:rPr>
                <w:rFonts w:ascii="Garamond" w:hAnsi="Garamond" w:cs="Arial"/>
                <w:b/>
                <w:bCs/>
                <w:color w:val="FFFFFF"/>
                <w:sz w:val="18"/>
                <w:szCs w:val="18"/>
              </w:rPr>
              <w:t xml:space="preserve"> </w:t>
            </w:r>
            <w:r>
              <w:rPr>
                <w:rFonts w:ascii="Garamond" w:hAnsi="Garamond" w:cs="Arial"/>
                <w:b/>
                <w:bCs/>
                <w:color w:val="FFFFFF"/>
                <w:sz w:val="18"/>
                <w:szCs w:val="18"/>
              </w:rPr>
              <w:t>f</w:t>
            </w:r>
            <w:r w:rsidRPr="007C0909">
              <w:rPr>
                <w:rFonts w:ascii="Garamond" w:hAnsi="Garamond" w:cs="Arial"/>
                <w:b/>
                <w:bCs/>
                <w:color w:val="FFFFFF"/>
                <w:sz w:val="18"/>
                <w:szCs w:val="18"/>
              </w:rPr>
              <w:t xml:space="preserve">inancimit </w:t>
            </w:r>
            <w:r w:rsidRPr="007C0909">
              <w:rPr>
                <w:rFonts w:ascii="Garamond" w:hAnsi="Garamond" w:cs="Arial"/>
                <w:b/>
                <w:bCs/>
                <w:color w:val="FFFFFF"/>
                <w:sz w:val="18"/>
                <w:szCs w:val="18"/>
              </w:rPr>
              <w:br/>
            </w:r>
            <w:r w:rsidRPr="007C0909">
              <w:rPr>
                <w:rFonts w:ascii="Garamond" w:hAnsi="Garamond" w:cs="Arial"/>
                <w:color w:val="FFFFFF"/>
                <w:sz w:val="12"/>
                <w:szCs w:val="12"/>
              </w:rPr>
              <w:t xml:space="preserve">në </w:t>
            </w:r>
            <w:r w:rsidR="00993680" w:rsidRPr="007C0909">
              <w:rPr>
                <w:rFonts w:ascii="Garamond" w:hAnsi="Garamond" w:cs="Arial"/>
                <w:color w:val="FFFFFF"/>
                <w:sz w:val="12"/>
                <w:szCs w:val="12"/>
              </w:rPr>
              <w:t xml:space="preserve">euro </w:t>
            </w:r>
            <w:r w:rsidRPr="007C0909">
              <w:rPr>
                <w:rFonts w:ascii="Garamond" w:hAnsi="Garamond" w:cs="Arial"/>
                <w:color w:val="FFFFFF"/>
                <w:sz w:val="12"/>
                <w:szCs w:val="12"/>
              </w:rPr>
              <w:t>(pa përfshirë TVSH</w:t>
            </w:r>
            <w:r w:rsidR="00993680">
              <w:rPr>
                <w:rFonts w:ascii="Garamond" w:hAnsi="Garamond" w:cs="Arial"/>
                <w:color w:val="FFFFFF"/>
                <w:sz w:val="12"/>
                <w:szCs w:val="12"/>
              </w:rPr>
              <w:t>-në</w:t>
            </w:r>
            <w:r w:rsidRPr="007C0909">
              <w:rPr>
                <w:rFonts w:ascii="Garamond" w:hAnsi="Garamond" w:cs="Arial"/>
                <w:color w:val="FFFFFF"/>
                <w:sz w:val="12"/>
                <w:szCs w:val="12"/>
              </w:rPr>
              <w:t>)</w:t>
            </w:r>
          </w:p>
        </w:tc>
      </w:tr>
      <w:tr w:rsidR="00AC475A" w:rsidRPr="007C0909" w:rsidTr="00DB56FA">
        <w:trPr>
          <w:trHeight w:val="146"/>
          <w:jc w:val="center"/>
        </w:trPr>
        <w:tc>
          <w:tcPr>
            <w:tcW w:w="1258" w:type="pct"/>
            <w:gridSpan w:val="2"/>
            <w:tcBorders>
              <w:top w:val="nil"/>
              <w:left w:val="single" w:sz="4" w:space="0" w:color="0000CF"/>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s="Arial"/>
                <w:b/>
                <w:bCs/>
                <w:color w:val="000000"/>
                <w:sz w:val="12"/>
                <w:szCs w:val="12"/>
              </w:rPr>
            </w:pPr>
            <w:r w:rsidRPr="007C0909">
              <w:rPr>
                <w:rFonts w:ascii="Garamond" w:hAnsi="Garamond" w:cs="Arial"/>
                <w:b/>
                <w:bCs/>
                <w:color w:val="000000"/>
                <w:sz w:val="12"/>
                <w:szCs w:val="12"/>
              </w:rPr>
              <w:t>Huamarrësi: REPUBLIKA E SHQIPËRISË</w:t>
            </w:r>
          </w:p>
        </w:tc>
        <w:tc>
          <w:tcPr>
            <w:tcW w:w="307" w:type="pct"/>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25" w:type="pct"/>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07" w:type="pct"/>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17" w:type="pct"/>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92" w:type="pct"/>
            <w:tcBorders>
              <w:top w:val="nil"/>
              <w:left w:val="nil"/>
              <w:bottom w:val="single" w:sz="4" w:space="0" w:color="DADBDD"/>
              <w:right w:val="single" w:sz="4" w:space="0" w:color="0000CF"/>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r>
      <w:tr w:rsidR="00AC475A" w:rsidRPr="007C0909" w:rsidTr="00DB56FA">
        <w:trPr>
          <w:trHeight w:val="195"/>
          <w:jc w:val="center"/>
        </w:trPr>
        <w:tc>
          <w:tcPr>
            <w:tcW w:w="1565" w:type="pct"/>
            <w:gridSpan w:val="3"/>
            <w:tcBorders>
              <w:top w:val="single" w:sz="4" w:space="0" w:color="DADBDD"/>
              <w:left w:val="single" w:sz="4" w:space="0" w:color="0000CF"/>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s="Arial"/>
                <w:b/>
                <w:bCs/>
                <w:color w:val="000000"/>
                <w:sz w:val="12"/>
                <w:szCs w:val="12"/>
              </w:rPr>
            </w:pPr>
            <w:r w:rsidRPr="007C0909">
              <w:rPr>
                <w:rFonts w:ascii="Garamond" w:hAnsi="Garamond" w:cs="Arial"/>
                <w:b/>
                <w:bCs/>
                <w:color w:val="000000"/>
                <w:sz w:val="12"/>
                <w:szCs w:val="12"/>
              </w:rPr>
              <w:t>PROJEKTI: LD 1853 – FSHZH PUNËT NË KOMUNITET FAZA E KATËRT</w:t>
            </w:r>
          </w:p>
        </w:tc>
        <w:tc>
          <w:tcPr>
            <w:tcW w:w="299" w:type="pct"/>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25" w:type="pct"/>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07" w:type="pct"/>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center"/>
              <w:rPr>
                <w:rFonts w:ascii="Garamond" w:hAnsi="Garamond"/>
                <w:color w:val="000000"/>
              </w:rPr>
            </w:pPr>
          </w:p>
        </w:tc>
        <w:tc>
          <w:tcPr>
            <w:tcW w:w="417" w:type="pct"/>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DADBDD"/>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791" w:type="pct"/>
            <w:gridSpan w:val="2"/>
            <w:tcBorders>
              <w:top w:val="single" w:sz="4" w:space="0" w:color="DADBDD"/>
              <w:left w:val="nil"/>
              <w:bottom w:val="single" w:sz="4" w:space="0" w:color="DADBDD"/>
              <w:right w:val="single" w:sz="4" w:space="0" w:color="0000CF"/>
            </w:tcBorders>
            <w:shd w:val="clear" w:color="auto" w:fill="auto"/>
            <w:noWrap/>
            <w:hideMark/>
          </w:tcPr>
          <w:p w:rsidR="00AC475A" w:rsidRPr="007C0909" w:rsidRDefault="00AC475A" w:rsidP="00DB56FA">
            <w:pPr>
              <w:spacing w:after="0" w:line="240" w:lineRule="auto"/>
              <w:ind w:firstLine="0"/>
              <w:jc w:val="left"/>
              <w:rPr>
                <w:rFonts w:ascii="Garamond" w:hAnsi="Garamond" w:cs="Arial"/>
                <w:b/>
                <w:bCs/>
                <w:color w:val="000000"/>
                <w:sz w:val="14"/>
                <w:szCs w:val="14"/>
              </w:rPr>
            </w:pPr>
            <w:r w:rsidRPr="007C0909">
              <w:rPr>
                <w:rFonts w:ascii="Garamond" w:hAnsi="Garamond" w:cs="Arial"/>
                <w:b/>
                <w:bCs/>
                <w:color w:val="000000"/>
                <w:sz w:val="14"/>
                <w:szCs w:val="14"/>
              </w:rPr>
              <w:t>Date</w:t>
            </w:r>
            <w:r>
              <w:rPr>
                <w:rFonts w:ascii="Garamond" w:hAnsi="Garamond" w:cs="Arial"/>
                <w:b/>
                <w:bCs/>
                <w:color w:val="000000"/>
                <w:sz w:val="14"/>
                <w:szCs w:val="14"/>
              </w:rPr>
              <w:t>:</w:t>
            </w:r>
            <w:r w:rsidRPr="007C0909">
              <w:rPr>
                <w:rFonts w:ascii="Garamond" w:hAnsi="Garamond" w:cs="Arial"/>
                <w:b/>
                <w:bCs/>
                <w:color w:val="000000"/>
                <w:sz w:val="14"/>
                <w:szCs w:val="14"/>
              </w:rPr>
              <w:t xml:space="preserve"> …………………</w:t>
            </w:r>
          </w:p>
        </w:tc>
      </w:tr>
      <w:tr w:rsidR="00AC475A" w:rsidRPr="007C0909" w:rsidTr="00DB56FA">
        <w:trPr>
          <w:trHeight w:val="195"/>
          <w:jc w:val="center"/>
        </w:trPr>
        <w:tc>
          <w:tcPr>
            <w:tcW w:w="1864" w:type="pct"/>
            <w:gridSpan w:val="4"/>
            <w:tcBorders>
              <w:top w:val="single" w:sz="4" w:space="0" w:color="DADBDD"/>
              <w:left w:val="single" w:sz="4" w:space="0" w:color="0000CF"/>
              <w:bottom w:val="single" w:sz="4" w:space="0" w:color="000000"/>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s="Arial"/>
                <w:b/>
                <w:bCs/>
                <w:color w:val="000000"/>
                <w:sz w:val="12"/>
                <w:szCs w:val="12"/>
              </w:rPr>
            </w:pPr>
            <w:r w:rsidRPr="007C0909">
              <w:rPr>
                <w:rFonts w:ascii="Garamond" w:hAnsi="Garamond" w:cs="Arial"/>
                <w:b/>
                <w:bCs/>
                <w:color w:val="000000"/>
                <w:sz w:val="12"/>
                <w:szCs w:val="12"/>
              </w:rPr>
              <w:t>AGJENCIA ZBATUESE: FONDI SHQIPTAR I ZHVILLIMIT</w:t>
            </w:r>
            <w:r w:rsidR="00993680">
              <w:rPr>
                <w:rFonts w:ascii="Garamond" w:hAnsi="Garamond" w:cs="Arial"/>
                <w:b/>
                <w:bCs/>
                <w:color w:val="000000"/>
                <w:sz w:val="12"/>
                <w:szCs w:val="12"/>
              </w:rPr>
              <w:t xml:space="preserve"> </w:t>
            </w:r>
            <w:r w:rsidRPr="007C0909">
              <w:rPr>
                <w:rFonts w:ascii="Garamond" w:hAnsi="Garamond" w:cs="Arial"/>
                <w:b/>
                <w:bCs/>
                <w:color w:val="000000"/>
                <w:sz w:val="12"/>
                <w:szCs w:val="12"/>
              </w:rPr>
              <w:t>(FSHZH)</w:t>
            </w:r>
          </w:p>
        </w:tc>
        <w:tc>
          <w:tcPr>
            <w:tcW w:w="425" w:type="pct"/>
            <w:tcBorders>
              <w:top w:val="nil"/>
              <w:left w:val="nil"/>
              <w:bottom w:val="single" w:sz="4" w:space="0" w:color="000000"/>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07" w:type="pct"/>
            <w:tcBorders>
              <w:top w:val="nil"/>
              <w:left w:val="nil"/>
              <w:bottom w:val="single" w:sz="4" w:space="0" w:color="000000"/>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17" w:type="pct"/>
            <w:tcBorders>
              <w:top w:val="nil"/>
              <w:left w:val="nil"/>
              <w:bottom w:val="single" w:sz="4" w:space="0" w:color="000000"/>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DADBDD"/>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92" w:type="pct"/>
            <w:tcBorders>
              <w:top w:val="nil"/>
              <w:left w:val="nil"/>
              <w:bottom w:val="single" w:sz="4" w:space="0" w:color="000000"/>
              <w:right w:val="single" w:sz="4" w:space="0" w:color="0000CF"/>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r>
      <w:tr w:rsidR="00AC475A" w:rsidRPr="007C0909" w:rsidTr="00DB56FA">
        <w:trPr>
          <w:trHeight w:val="406"/>
          <w:jc w:val="center"/>
        </w:trPr>
        <w:tc>
          <w:tcPr>
            <w:tcW w:w="873" w:type="pct"/>
            <w:vMerge w:val="restart"/>
            <w:tcBorders>
              <w:top w:val="single" w:sz="4" w:space="0" w:color="000000"/>
              <w:left w:val="single" w:sz="4" w:space="0" w:color="000000"/>
              <w:bottom w:val="single" w:sz="4" w:space="0" w:color="000000"/>
              <w:right w:val="single" w:sz="4" w:space="0" w:color="000000"/>
            </w:tcBorders>
            <w:shd w:val="clear" w:color="000000" w:fill="E9E9E9"/>
            <w:vAlign w:val="center"/>
            <w:hideMark/>
          </w:tcPr>
          <w:p w:rsidR="00AC475A" w:rsidRPr="007C0909" w:rsidRDefault="00AC475A" w:rsidP="00DB56FA">
            <w:pPr>
              <w:spacing w:after="0" w:line="240" w:lineRule="auto"/>
              <w:ind w:firstLine="0"/>
              <w:jc w:val="center"/>
              <w:rPr>
                <w:rFonts w:ascii="Garamond" w:hAnsi="Garamond" w:cs="Arial"/>
                <w:b/>
                <w:bCs/>
                <w:color w:val="000000"/>
                <w:sz w:val="12"/>
                <w:szCs w:val="12"/>
              </w:rPr>
            </w:pPr>
            <w:r w:rsidRPr="007C0909">
              <w:rPr>
                <w:rFonts w:ascii="Garamond" w:hAnsi="Garamond" w:cs="Arial"/>
                <w:b/>
                <w:bCs/>
                <w:color w:val="000000"/>
                <w:sz w:val="12"/>
                <w:szCs w:val="12"/>
              </w:rPr>
              <w:t>Njësia</w:t>
            </w:r>
          </w:p>
        </w:tc>
        <w:tc>
          <w:tcPr>
            <w:tcW w:w="385" w:type="pct"/>
            <w:vMerge w:val="restart"/>
            <w:tcBorders>
              <w:top w:val="single" w:sz="4" w:space="0" w:color="000000"/>
              <w:left w:val="single" w:sz="4" w:space="0" w:color="000000"/>
              <w:bottom w:val="single" w:sz="4" w:space="0" w:color="000000"/>
              <w:right w:val="single" w:sz="4" w:space="0" w:color="000000"/>
            </w:tcBorders>
            <w:shd w:val="clear" w:color="000000" w:fill="E9E9E9"/>
            <w:vAlign w:val="center"/>
            <w:hideMark/>
          </w:tcPr>
          <w:p w:rsidR="00AC475A" w:rsidRPr="007C0909" w:rsidRDefault="00AC475A" w:rsidP="00DB56FA">
            <w:pPr>
              <w:spacing w:after="0" w:line="240" w:lineRule="auto"/>
              <w:ind w:firstLine="0"/>
              <w:jc w:val="center"/>
              <w:rPr>
                <w:rFonts w:ascii="Garamond" w:hAnsi="Garamond" w:cs="Arial"/>
                <w:b/>
                <w:bCs/>
                <w:color w:val="000000"/>
                <w:sz w:val="12"/>
                <w:szCs w:val="12"/>
              </w:rPr>
            </w:pPr>
            <w:r w:rsidRPr="007C0909">
              <w:rPr>
                <w:rFonts w:ascii="Garamond" w:hAnsi="Garamond" w:cs="Arial"/>
                <w:b/>
                <w:bCs/>
                <w:color w:val="000000"/>
                <w:sz w:val="12"/>
                <w:szCs w:val="12"/>
              </w:rPr>
              <w:t>Kostot e parashikuara</w:t>
            </w:r>
          </w:p>
          <w:p w:rsidR="00AC475A" w:rsidRPr="007C0909" w:rsidRDefault="00AC475A" w:rsidP="00DB56FA">
            <w:pPr>
              <w:spacing w:after="0" w:line="240" w:lineRule="auto"/>
              <w:ind w:firstLine="0"/>
              <w:jc w:val="center"/>
              <w:rPr>
                <w:rFonts w:ascii="Garamond" w:hAnsi="Garamond" w:cs="Arial"/>
                <w:b/>
                <w:bCs/>
                <w:color w:val="000000"/>
                <w:sz w:val="12"/>
                <w:szCs w:val="12"/>
              </w:rPr>
            </w:pPr>
            <w:r w:rsidRPr="007C0909">
              <w:rPr>
                <w:rFonts w:ascii="Garamond" w:hAnsi="Garamond" w:cs="Arial"/>
                <w:b/>
                <w:bCs/>
                <w:color w:val="000000"/>
                <w:sz w:val="12"/>
                <w:szCs w:val="12"/>
              </w:rPr>
              <w:t>në vlerësim</w:t>
            </w:r>
          </w:p>
        </w:tc>
        <w:tc>
          <w:tcPr>
            <w:tcW w:w="1629" w:type="pct"/>
            <w:gridSpan w:val="5"/>
            <w:tcBorders>
              <w:top w:val="single" w:sz="4" w:space="0" w:color="000000"/>
              <w:left w:val="nil"/>
              <w:bottom w:val="single" w:sz="4" w:space="0" w:color="000000"/>
              <w:right w:val="single" w:sz="4" w:space="0" w:color="000000"/>
            </w:tcBorders>
            <w:shd w:val="clear" w:color="000000" w:fill="E9E9E9"/>
            <w:vAlign w:val="center"/>
            <w:hideMark/>
          </w:tcPr>
          <w:p w:rsidR="00AC475A" w:rsidRPr="007C0909" w:rsidRDefault="00AC475A" w:rsidP="00DB56FA">
            <w:pPr>
              <w:spacing w:after="0" w:line="240" w:lineRule="auto"/>
              <w:ind w:firstLine="0"/>
              <w:jc w:val="center"/>
              <w:rPr>
                <w:rFonts w:ascii="Garamond" w:hAnsi="Garamond" w:cs="Arial"/>
                <w:b/>
                <w:bCs/>
                <w:color w:val="000000"/>
                <w:sz w:val="12"/>
                <w:szCs w:val="12"/>
              </w:rPr>
            </w:pPr>
            <w:r w:rsidRPr="007C0909">
              <w:rPr>
                <w:rFonts w:ascii="Garamond" w:hAnsi="Garamond" w:cs="Arial"/>
                <w:b/>
                <w:bCs/>
                <w:color w:val="000000"/>
                <w:sz w:val="12"/>
                <w:szCs w:val="12"/>
              </w:rPr>
              <w:t>PAGUAR NGA</w:t>
            </w:r>
            <w:r w:rsidRPr="007C0909">
              <w:rPr>
                <w:rFonts w:ascii="Garamond" w:hAnsi="Garamond" w:cs="Arial"/>
                <w:b/>
                <w:bCs/>
                <w:color w:val="000000"/>
                <w:sz w:val="12"/>
                <w:szCs w:val="12"/>
              </w:rPr>
              <w:br/>
              <w:t>DERI MË [</w:t>
            </w:r>
            <w:r w:rsidRPr="007C0909">
              <w:rPr>
                <w:rFonts w:ascii="Garamond" w:hAnsi="Garamond" w:cs="Arial"/>
                <w:b/>
                <w:bCs/>
                <w:i/>
                <w:iCs/>
                <w:color w:val="000000"/>
                <w:sz w:val="12"/>
                <w:szCs w:val="12"/>
              </w:rPr>
              <w:t>Datë</w:t>
            </w:r>
            <w:r w:rsidRPr="007C0909">
              <w:rPr>
                <w:rFonts w:ascii="Garamond" w:hAnsi="Garamond" w:cs="Arial"/>
                <w:b/>
                <w:bCs/>
                <w:color w:val="000000"/>
                <w:sz w:val="12"/>
                <w:szCs w:val="12"/>
              </w:rPr>
              <w:t>]</w:t>
            </w:r>
          </w:p>
        </w:tc>
        <w:tc>
          <w:tcPr>
            <w:tcW w:w="1621" w:type="pct"/>
            <w:gridSpan w:val="5"/>
            <w:tcBorders>
              <w:top w:val="single" w:sz="4" w:space="0" w:color="000000"/>
              <w:left w:val="nil"/>
              <w:bottom w:val="single" w:sz="4" w:space="0" w:color="000000"/>
              <w:right w:val="single" w:sz="4" w:space="0" w:color="000000"/>
            </w:tcBorders>
            <w:shd w:val="clear" w:color="000000" w:fill="E9E9E9"/>
            <w:vAlign w:val="center"/>
            <w:hideMark/>
          </w:tcPr>
          <w:p w:rsidR="00AC475A" w:rsidRPr="007C0909" w:rsidRDefault="00AC475A" w:rsidP="00DB56FA">
            <w:pPr>
              <w:spacing w:after="0" w:line="240" w:lineRule="auto"/>
              <w:ind w:firstLine="0"/>
              <w:jc w:val="center"/>
              <w:rPr>
                <w:rFonts w:ascii="Garamond" w:hAnsi="Garamond" w:cs="Arial"/>
                <w:b/>
                <w:bCs/>
                <w:color w:val="000000"/>
                <w:sz w:val="12"/>
                <w:szCs w:val="12"/>
              </w:rPr>
            </w:pPr>
            <w:r w:rsidRPr="007C0909">
              <w:rPr>
                <w:rFonts w:ascii="Garamond" w:hAnsi="Garamond" w:cs="Arial"/>
                <w:b/>
                <w:bCs/>
                <w:color w:val="000000"/>
                <w:sz w:val="12"/>
                <w:szCs w:val="12"/>
              </w:rPr>
              <w:t>PËR T’U PAGUAR NË GJASHTË MUAJT E ARDHSHËM</w:t>
            </w:r>
            <w:r w:rsidRPr="007C0909">
              <w:rPr>
                <w:rFonts w:ascii="Garamond" w:hAnsi="Garamond" w:cs="Arial"/>
                <w:b/>
                <w:bCs/>
                <w:color w:val="000000"/>
                <w:sz w:val="12"/>
                <w:szCs w:val="12"/>
              </w:rPr>
              <w:br/>
              <w:t>DERI MË</w:t>
            </w:r>
            <w:r w:rsidRPr="007C0909">
              <w:rPr>
                <w:rFonts w:ascii="Garamond" w:hAnsi="Garamond" w:cs="Arial"/>
                <w:b/>
                <w:bCs/>
                <w:i/>
                <w:iCs/>
                <w:color w:val="000000"/>
                <w:sz w:val="12"/>
                <w:szCs w:val="12"/>
              </w:rPr>
              <w:t xml:space="preserve"> Datë</w:t>
            </w:r>
            <w:r w:rsidR="00993680">
              <w:rPr>
                <w:rFonts w:ascii="Garamond" w:hAnsi="Garamond" w:cs="Arial"/>
                <w:b/>
                <w:bCs/>
                <w:color w:val="000000"/>
                <w:sz w:val="12"/>
                <w:szCs w:val="12"/>
              </w:rPr>
              <w:t>]</w:t>
            </w:r>
          </w:p>
        </w:tc>
        <w:tc>
          <w:tcPr>
            <w:tcW w:w="492" w:type="pct"/>
            <w:vMerge w:val="restart"/>
            <w:tcBorders>
              <w:top w:val="single" w:sz="4" w:space="0" w:color="000000"/>
              <w:left w:val="single" w:sz="4" w:space="0" w:color="000000"/>
              <w:bottom w:val="single" w:sz="4" w:space="0" w:color="000000"/>
              <w:right w:val="single" w:sz="4" w:space="0" w:color="000000"/>
            </w:tcBorders>
            <w:shd w:val="clear" w:color="000000" w:fill="E9E9E9"/>
            <w:vAlign w:val="center"/>
            <w:hideMark/>
          </w:tcPr>
          <w:p w:rsidR="00AC475A" w:rsidRPr="007C0909" w:rsidRDefault="00AC475A" w:rsidP="00DB56FA">
            <w:pPr>
              <w:spacing w:after="0" w:line="240" w:lineRule="auto"/>
              <w:ind w:firstLine="0"/>
              <w:jc w:val="center"/>
              <w:rPr>
                <w:rFonts w:ascii="Garamond" w:hAnsi="Garamond" w:cs="Arial"/>
                <w:b/>
                <w:bCs/>
                <w:color w:val="000000"/>
                <w:sz w:val="12"/>
                <w:szCs w:val="12"/>
              </w:rPr>
            </w:pPr>
            <w:r w:rsidRPr="007C0909">
              <w:rPr>
                <w:rFonts w:ascii="Garamond" w:hAnsi="Garamond" w:cs="Arial"/>
                <w:b/>
                <w:bCs/>
                <w:color w:val="000000"/>
                <w:sz w:val="12"/>
                <w:szCs w:val="12"/>
              </w:rPr>
              <w:t>KOMENTE</w:t>
            </w:r>
          </w:p>
        </w:tc>
      </w:tr>
      <w:tr w:rsidR="00AC475A" w:rsidRPr="007C0909" w:rsidTr="00DB56FA">
        <w:trPr>
          <w:trHeight w:val="269"/>
          <w:jc w:val="center"/>
        </w:trPr>
        <w:tc>
          <w:tcPr>
            <w:tcW w:w="873" w:type="pct"/>
            <w:vMerge/>
            <w:tcBorders>
              <w:top w:val="nil"/>
              <w:left w:val="single" w:sz="4" w:space="0" w:color="0000CF"/>
              <w:bottom w:val="single" w:sz="4" w:space="0" w:color="000000"/>
              <w:right w:val="single" w:sz="4" w:space="0" w:color="000000"/>
            </w:tcBorders>
            <w:vAlign w:val="center"/>
            <w:hideMark/>
          </w:tcPr>
          <w:p w:rsidR="00AC475A" w:rsidRPr="007C0909" w:rsidRDefault="00AC475A" w:rsidP="00DB56FA">
            <w:pPr>
              <w:spacing w:after="0" w:line="240" w:lineRule="auto"/>
              <w:ind w:firstLine="0"/>
              <w:jc w:val="center"/>
              <w:rPr>
                <w:rFonts w:ascii="Garamond" w:hAnsi="Garamond" w:cs="Arial"/>
                <w:b/>
                <w:bCs/>
                <w:color w:val="000000"/>
                <w:sz w:val="12"/>
                <w:szCs w:val="12"/>
              </w:rPr>
            </w:pPr>
          </w:p>
        </w:tc>
        <w:tc>
          <w:tcPr>
            <w:tcW w:w="385" w:type="pct"/>
            <w:vMerge/>
            <w:tcBorders>
              <w:top w:val="nil"/>
              <w:left w:val="single" w:sz="4" w:space="0" w:color="000000"/>
              <w:bottom w:val="single" w:sz="4" w:space="0" w:color="000000"/>
              <w:right w:val="single" w:sz="4" w:space="0" w:color="000000"/>
            </w:tcBorders>
            <w:vAlign w:val="center"/>
            <w:hideMark/>
          </w:tcPr>
          <w:p w:rsidR="00AC475A" w:rsidRPr="007C0909" w:rsidRDefault="00AC475A" w:rsidP="00DB56FA">
            <w:pPr>
              <w:spacing w:after="0" w:line="240" w:lineRule="auto"/>
              <w:ind w:firstLine="0"/>
              <w:jc w:val="center"/>
              <w:rPr>
                <w:rFonts w:ascii="Garamond" w:hAnsi="Garamond" w:cs="Arial"/>
                <w:b/>
                <w:bCs/>
                <w:color w:val="000000"/>
                <w:sz w:val="12"/>
                <w:szCs w:val="12"/>
              </w:rPr>
            </w:pPr>
          </w:p>
        </w:tc>
        <w:tc>
          <w:tcPr>
            <w:tcW w:w="307" w:type="pct"/>
            <w:tcBorders>
              <w:top w:val="nil"/>
              <w:left w:val="nil"/>
              <w:bottom w:val="single" w:sz="4" w:space="0" w:color="000000"/>
              <w:right w:val="single" w:sz="4" w:space="0" w:color="000000"/>
            </w:tcBorders>
            <w:shd w:val="clear" w:color="000000" w:fill="E9E9E9"/>
            <w:vAlign w:val="center"/>
            <w:hideMark/>
          </w:tcPr>
          <w:p w:rsidR="00AC475A" w:rsidRPr="007C0909" w:rsidRDefault="00AC475A" w:rsidP="00DB56FA">
            <w:pPr>
              <w:spacing w:after="0" w:line="240" w:lineRule="auto"/>
              <w:ind w:firstLine="0"/>
              <w:jc w:val="center"/>
              <w:rPr>
                <w:rFonts w:ascii="Garamond" w:hAnsi="Garamond" w:cs="Arial"/>
                <w:b/>
                <w:bCs/>
                <w:color w:val="000000"/>
                <w:sz w:val="12"/>
                <w:szCs w:val="12"/>
              </w:rPr>
            </w:pPr>
            <w:r w:rsidRPr="007C0909">
              <w:rPr>
                <w:rFonts w:ascii="Garamond" w:hAnsi="Garamond" w:cs="Arial"/>
                <w:b/>
                <w:bCs/>
                <w:color w:val="000000"/>
                <w:sz w:val="12"/>
                <w:szCs w:val="12"/>
              </w:rPr>
              <w:t>Granti i CEB-it nga SDA</w:t>
            </w:r>
          </w:p>
        </w:tc>
        <w:tc>
          <w:tcPr>
            <w:tcW w:w="299" w:type="pct"/>
            <w:tcBorders>
              <w:top w:val="nil"/>
              <w:left w:val="nil"/>
              <w:bottom w:val="single" w:sz="4" w:space="0" w:color="000000"/>
              <w:right w:val="single" w:sz="4" w:space="0" w:color="000000"/>
            </w:tcBorders>
            <w:shd w:val="clear" w:color="000000" w:fill="E9E9E9"/>
            <w:vAlign w:val="center"/>
            <w:hideMark/>
          </w:tcPr>
          <w:p w:rsidR="00AC475A" w:rsidRPr="007C0909" w:rsidRDefault="00AC475A" w:rsidP="00DB56FA">
            <w:pPr>
              <w:spacing w:after="0" w:line="240" w:lineRule="auto"/>
              <w:ind w:firstLine="0"/>
              <w:jc w:val="center"/>
              <w:rPr>
                <w:rFonts w:ascii="Garamond" w:hAnsi="Garamond" w:cs="Arial"/>
                <w:b/>
                <w:bCs/>
                <w:color w:val="000000"/>
                <w:sz w:val="12"/>
                <w:szCs w:val="12"/>
              </w:rPr>
            </w:pPr>
            <w:r w:rsidRPr="007C0909">
              <w:rPr>
                <w:rFonts w:ascii="Garamond" w:hAnsi="Garamond" w:cs="Arial"/>
                <w:b/>
                <w:bCs/>
                <w:color w:val="000000"/>
                <w:sz w:val="12"/>
                <w:szCs w:val="12"/>
              </w:rPr>
              <w:t>Huaja e CEB-it</w:t>
            </w:r>
          </w:p>
        </w:tc>
        <w:tc>
          <w:tcPr>
            <w:tcW w:w="425" w:type="pct"/>
            <w:tcBorders>
              <w:top w:val="nil"/>
              <w:left w:val="nil"/>
              <w:bottom w:val="single" w:sz="4" w:space="0" w:color="000000"/>
              <w:right w:val="single" w:sz="4" w:space="0" w:color="000000"/>
            </w:tcBorders>
            <w:shd w:val="clear" w:color="000000" w:fill="E9E9E9"/>
            <w:vAlign w:val="center"/>
            <w:hideMark/>
          </w:tcPr>
          <w:p w:rsidR="00AC475A" w:rsidRPr="007C0909" w:rsidRDefault="00AC475A" w:rsidP="00DB56FA">
            <w:pPr>
              <w:spacing w:after="0" w:line="240" w:lineRule="auto"/>
              <w:ind w:firstLine="0"/>
              <w:jc w:val="center"/>
              <w:rPr>
                <w:rFonts w:ascii="Garamond" w:hAnsi="Garamond" w:cs="Arial"/>
                <w:b/>
                <w:bCs/>
                <w:color w:val="000000"/>
                <w:sz w:val="12"/>
                <w:szCs w:val="12"/>
              </w:rPr>
            </w:pPr>
            <w:r w:rsidRPr="007C0909">
              <w:rPr>
                <w:rFonts w:ascii="Garamond" w:hAnsi="Garamond" w:cs="Arial"/>
                <w:b/>
                <w:bCs/>
                <w:color w:val="000000"/>
                <w:sz w:val="12"/>
                <w:szCs w:val="12"/>
              </w:rPr>
              <w:t xml:space="preserve">Qeveria Shqiptare dhe </w:t>
            </w:r>
            <w:r w:rsidR="001707A5" w:rsidRPr="007C0909">
              <w:rPr>
                <w:rFonts w:ascii="Garamond" w:hAnsi="Garamond" w:cs="Arial"/>
                <w:b/>
                <w:bCs/>
                <w:color w:val="000000"/>
                <w:sz w:val="12"/>
                <w:szCs w:val="12"/>
              </w:rPr>
              <w:t>përfituesit</w:t>
            </w:r>
          </w:p>
        </w:tc>
        <w:tc>
          <w:tcPr>
            <w:tcW w:w="299" w:type="pct"/>
            <w:tcBorders>
              <w:top w:val="nil"/>
              <w:left w:val="nil"/>
              <w:bottom w:val="single" w:sz="4" w:space="0" w:color="000000"/>
              <w:right w:val="single" w:sz="4" w:space="0" w:color="000000"/>
            </w:tcBorders>
            <w:shd w:val="clear" w:color="000000" w:fill="E9E9E9"/>
            <w:vAlign w:val="center"/>
            <w:hideMark/>
          </w:tcPr>
          <w:p w:rsidR="00AC475A" w:rsidRPr="007C0909" w:rsidRDefault="00AC475A" w:rsidP="00DB56FA">
            <w:pPr>
              <w:spacing w:after="0" w:line="240" w:lineRule="auto"/>
              <w:ind w:firstLine="0"/>
              <w:jc w:val="center"/>
              <w:rPr>
                <w:rFonts w:ascii="Garamond" w:hAnsi="Garamond" w:cs="Arial"/>
                <w:b/>
                <w:bCs/>
                <w:color w:val="000000"/>
                <w:sz w:val="12"/>
                <w:szCs w:val="12"/>
              </w:rPr>
            </w:pPr>
            <w:r>
              <w:rPr>
                <w:rFonts w:ascii="Garamond" w:hAnsi="Garamond" w:cs="Arial"/>
                <w:b/>
                <w:bCs/>
                <w:color w:val="000000"/>
                <w:sz w:val="12"/>
                <w:szCs w:val="12"/>
              </w:rPr>
              <w:t>W</w:t>
            </w:r>
            <w:r w:rsidRPr="007C0909">
              <w:rPr>
                <w:rFonts w:ascii="Garamond" w:hAnsi="Garamond" w:cs="Arial"/>
                <w:b/>
                <w:bCs/>
                <w:color w:val="000000"/>
                <w:sz w:val="12"/>
                <w:szCs w:val="12"/>
              </w:rPr>
              <w:t>BIF</w:t>
            </w:r>
          </w:p>
        </w:tc>
        <w:tc>
          <w:tcPr>
            <w:tcW w:w="299" w:type="pct"/>
            <w:tcBorders>
              <w:top w:val="nil"/>
              <w:left w:val="nil"/>
              <w:bottom w:val="single" w:sz="4" w:space="0" w:color="000000"/>
              <w:right w:val="single" w:sz="4" w:space="0" w:color="000000"/>
            </w:tcBorders>
            <w:shd w:val="clear" w:color="000000" w:fill="E9E9E9"/>
            <w:vAlign w:val="center"/>
            <w:hideMark/>
          </w:tcPr>
          <w:p w:rsidR="00AC475A" w:rsidRPr="007C0909" w:rsidRDefault="00AC475A" w:rsidP="00DB56FA">
            <w:pPr>
              <w:spacing w:after="0" w:line="240" w:lineRule="auto"/>
              <w:ind w:firstLine="0"/>
              <w:jc w:val="center"/>
              <w:rPr>
                <w:rFonts w:ascii="Garamond" w:hAnsi="Garamond" w:cs="Arial"/>
                <w:b/>
                <w:bCs/>
                <w:color w:val="000000"/>
                <w:sz w:val="12"/>
                <w:szCs w:val="12"/>
              </w:rPr>
            </w:pPr>
            <w:r w:rsidRPr="007C0909">
              <w:rPr>
                <w:rFonts w:ascii="Garamond" w:hAnsi="Garamond" w:cs="Arial"/>
                <w:b/>
                <w:bCs/>
                <w:color w:val="000000"/>
                <w:sz w:val="12"/>
                <w:szCs w:val="12"/>
              </w:rPr>
              <w:t>TOTALI</w:t>
            </w:r>
          </w:p>
        </w:tc>
        <w:tc>
          <w:tcPr>
            <w:tcW w:w="307" w:type="pct"/>
            <w:tcBorders>
              <w:top w:val="nil"/>
              <w:left w:val="nil"/>
              <w:bottom w:val="single" w:sz="4" w:space="0" w:color="000000"/>
              <w:right w:val="single" w:sz="4" w:space="0" w:color="000000"/>
            </w:tcBorders>
            <w:shd w:val="clear" w:color="000000" w:fill="E9E9E9"/>
            <w:vAlign w:val="center"/>
            <w:hideMark/>
          </w:tcPr>
          <w:p w:rsidR="00AC475A" w:rsidRPr="007C0909" w:rsidRDefault="00AC475A" w:rsidP="00DB56FA">
            <w:pPr>
              <w:spacing w:after="0" w:line="240" w:lineRule="auto"/>
              <w:ind w:firstLine="0"/>
              <w:jc w:val="center"/>
              <w:rPr>
                <w:rFonts w:ascii="Garamond" w:hAnsi="Garamond" w:cs="Arial"/>
                <w:b/>
                <w:bCs/>
                <w:color w:val="000000"/>
                <w:sz w:val="12"/>
                <w:szCs w:val="12"/>
              </w:rPr>
            </w:pPr>
            <w:r w:rsidRPr="007C0909">
              <w:rPr>
                <w:rFonts w:ascii="Garamond" w:hAnsi="Garamond" w:cs="Arial"/>
                <w:b/>
                <w:bCs/>
                <w:color w:val="000000"/>
                <w:sz w:val="12"/>
                <w:szCs w:val="12"/>
              </w:rPr>
              <w:t>Granti i CEB-it nga SDA</w:t>
            </w:r>
          </w:p>
        </w:tc>
        <w:tc>
          <w:tcPr>
            <w:tcW w:w="299" w:type="pct"/>
            <w:tcBorders>
              <w:top w:val="nil"/>
              <w:left w:val="nil"/>
              <w:bottom w:val="single" w:sz="4" w:space="0" w:color="000000"/>
              <w:right w:val="single" w:sz="4" w:space="0" w:color="000000"/>
            </w:tcBorders>
            <w:shd w:val="clear" w:color="000000" w:fill="E9E9E9"/>
            <w:vAlign w:val="center"/>
            <w:hideMark/>
          </w:tcPr>
          <w:p w:rsidR="00AC475A" w:rsidRPr="007C0909" w:rsidRDefault="00AC475A" w:rsidP="00DB56FA">
            <w:pPr>
              <w:spacing w:after="0" w:line="240" w:lineRule="auto"/>
              <w:ind w:firstLine="0"/>
              <w:jc w:val="center"/>
              <w:rPr>
                <w:rFonts w:ascii="Garamond" w:hAnsi="Garamond" w:cs="Arial"/>
                <w:b/>
                <w:bCs/>
                <w:color w:val="000000"/>
                <w:sz w:val="12"/>
                <w:szCs w:val="12"/>
              </w:rPr>
            </w:pPr>
            <w:r w:rsidRPr="007C0909">
              <w:rPr>
                <w:rFonts w:ascii="Garamond" w:hAnsi="Garamond" w:cs="Arial"/>
                <w:b/>
                <w:bCs/>
                <w:color w:val="000000"/>
                <w:sz w:val="12"/>
                <w:szCs w:val="12"/>
              </w:rPr>
              <w:t>Huaja e CEB-it</w:t>
            </w:r>
          </w:p>
        </w:tc>
        <w:tc>
          <w:tcPr>
            <w:tcW w:w="417" w:type="pct"/>
            <w:tcBorders>
              <w:top w:val="nil"/>
              <w:left w:val="nil"/>
              <w:bottom w:val="single" w:sz="4" w:space="0" w:color="000000"/>
              <w:right w:val="single" w:sz="4" w:space="0" w:color="000000"/>
            </w:tcBorders>
            <w:shd w:val="clear" w:color="000000" w:fill="E9E9E9"/>
            <w:vAlign w:val="center"/>
            <w:hideMark/>
          </w:tcPr>
          <w:p w:rsidR="00AC475A" w:rsidRPr="007C0909" w:rsidRDefault="00AC475A" w:rsidP="00DB56FA">
            <w:pPr>
              <w:spacing w:after="0" w:line="240" w:lineRule="auto"/>
              <w:ind w:firstLine="0"/>
              <w:jc w:val="center"/>
              <w:rPr>
                <w:rFonts w:ascii="Garamond" w:hAnsi="Garamond" w:cs="Arial"/>
                <w:b/>
                <w:bCs/>
                <w:color w:val="000000"/>
                <w:sz w:val="12"/>
                <w:szCs w:val="12"/>
              </w:rPr>
            </w:pPr>
            <w:r w:rsidRPr="007C0909">
              <w:rPr>
                <w:rFonts w:ascii="Garamond" w:hAnsi="Garamond" w:cs="Arial"/>
                <w:b/>
                <w:bCs/>
                <w:color w:val="000000"/>
                <w:sz w:val="12"/>
                <w:szCs w:val="12"/>
              </w:rPr>
              <w:t xml:space="preserve">Qeveria Shqiptare dhe </w:t>
            </w:r>
            <w:r w:rsidR="001707A5" w:rsidRPr="007C0909">
              <w:rPr>
                <w:rFonts w:ascii="Garamond" w:hAnsi="Garamond" w:cs="Arial"/>
                <w:b/>
                <w:bCs/>
                <w:color w:val="000000"/>
                <w:sz w:val="12"/>
                <w:szCs w:val="12"/>
              </w:rPr>
              <w:t>përfituesit</w:t>
            </w:r>
          </w:p>
        </w:tc>
        <w:tc>
          <w:tcPr>
            <w:tcW w:w="299" w:type="pct"/>
            <w:tcBorders>
              <w:top w:val="nil"/>
              <w:left w:val="nil"/>
              <w:bottom w:val="single" w:sz="4" w:space="0" w:color="000000"/>
              <w:right w:val="single" w:sz="4" w:space="0" w:color="000000"/>
            </w:tcBorders>
            <w:shd w:val="clear" w:color="000000" w:fill="E9E9E9"/>
            <w:vAlign w:val="center"/>
            <w:hideMark/>
          </w:tcPr>
          <w:p w:rsidR="00AC475A" w:rsidRPr="007C0909" w:rsidRDefault="00AC475A" w:rsidP="00DB56FA">
            <w:pPr>
              <w:spacing w:after="0" w:line="240" w:lineRule="auto"/>
              <w:ind w:firstLine="0"/>
              <w:jc w:val="center"/>
              <w:rPr>
                <w:rFonts w:ascii="Garamond" w:hAnsi="Garamond" w:cs="Arial"/>
                <w:b/>
                <w:bCs/>
                <w:color w:val="000000"/>
                <w:sz w:val="12"/>
                <w:szCs w:val="12"/>
              </w:rPr>
            </w:pPr>
            <w:r>
              <w:rPr>
                <w:rFonts w:ascii="Garamond" w:hAnsi="Garamond" w:cs="Arial"/>
                <w:b/>
                <w:bCs/>
                <w:color w:val="000000"/>
                <w:sz w:val="12"/>
                <w:szCs w:val="12"/>
              </w:rPr>
              <w:t>W</w:t>
            </w:r>
            <w:r w:rsidRPr="007C0909">
              <w:rPr>
                <w:rFonts w:ascii="Garamond" w:hAnsi="Garamond" w:cs="Arial"/>
                <w:b/>
                <w:bCs/>
                <w:color w:val="000000"/>
                <w:sz w:val="12"/>
                <w:szCs w:val="12"/>
              </w:rPr>
              <w:t>BIF</w:t>
            </w:r>
          </w:p>
        </w:tc>
        <w:tc>
          <w:tcPr>
            <w:tcW w:w="299" w:type="pct"/>
            <w:tcBorders>
              <w:top w:val="nil"/>
              <w:left w:val="nil"/>
              <w:bottom w:val="single" w:sz="4" w:space="0" w:color="000000"/>
              <w:right w:val="single" w:sz="4" w:space="0" w:color="000000"/>
            </w:tcBorders>
            <w:shd w:val="clear" w:color="000000" w:fill="E9E9E9"/>
            <w:vAlign w:val="center"/>
            <w:hideMark/>
          </w:tcPr>
          <w:p w:rsidR="00AC475A" w:rsidRPr="007C0909" w:rsidRDefault="00AC475A" w:rsidP="00DB56FA">
            <w:pPr>
              <w:spacing w:after="0" w:line="240" w:lineRule="auto"/>
              <w:ind w:firstLine="0"/>
              <w:jc w:val="center"/>
              <w:rPr>
                <w:rFonts w:ascii="Garamond" w:hAnsi="Garamond" w:cs="Arial"/>
                <w:b/>
                <w:bCs/>
                <w:color w:val="000000"/>
                <w:sz w:val="12"/>
                <w:szCs w:val="12"/>
              </w:rPr>
            </w:pPr>
            <w:r w:rsidRPr="007C0909">
              <w:rPr>
                <w:rFonts w:ascii="Garamond" w:hAnsi="Garamond" w:cs="Arial"/>
                <w:b/>
                <w:bCs/>
                <w:color w:val="000000"/>
                <w:sz w:val="12"/>
                <w:szCs w:val="12"/>
              </w:rPr>
              <w:t>TOTALI</w:t>
            </w:r>
          </w:p>
        </w:tc>
        <w:tc>
          <w:tcPr>
            <w:tcW w:w="492" w:type="pct"/>
            <w:vMerge/>
            <w:tcBorders>
              <w:top w:val="nil"/>
              <w:left w:val="single" w:sz="4" w:space="0" w:color="000000"/>
              <w:bottom w:val="single" w:sz="4" w:space="0" w:color="000000"/>
              <w:right w:val="single" w:sz="4" w:space="0" w:color="0000CF"/>
            </w:tcBorders>
            <w:vAlign w:val="center"/>
            <w:hideMark/>
          </w:tcPr>
          <w:p w:rsidR="00AC475A" w:rsidRPr="007C0909" w:rsidRDefault="00AC475A" w:rsidP="00DB56FA">
            <w:pPr>
              <w:spacing w:after="0" w:line="240" w:lineRule="auto"/>
              <w:ind w:firstLine="0"/>
              <w:jc w:val="left"/>
              <w:rPr>
                <w:rFonts w:ascii="Garamond" w:hAnsi="Garamond" w:cs="Arial"/>
                <w:b/>
                <w:bCs/>
                <w:color w:val="000000"/>
                <w:sz w:val="12"/>
                <w:szCs w:val="12"/>
              </w:rPr>
            </w:pPr>
          </w:p>
        </w:tc>
      </w:tr>
      <w:tr w:rsidR="00AC475A" w:rsidRPr="007C0909" w:rsidTr="00DB56FA">
        <w:trPr>
          <w:trHeight w:val="118"/>
          <w:jc w:val="center"/>
        </w:trPr>
        <w:tc>
          <w:tcPr>
            <w:tcW w:w="873" w:type="pct"/>
            <w:tcBorders>
              <w:top w:val="nil"/>
              <w:left w:val="single" w:sz="4" w:space="0" w:color="0000CF"/>
              <w:bottom w:val="single" w:sz="4" w:space="0" w:color="000000"/>
              <w:right w:val="single" w:sz="4" w:space="0" w:color="000000"/>
            </w:tcBorders>
            <w:shd w:val="clear" w:color="000000" w:fill="E9E9E9"/>
            <w:noWrap/>
            <w:vAlign w:val="center"/>
            <w:hideMark/>
          </w:tcPr>
          <w:p w:rsidR="00AC475A" w:rsidRPr="007C0909" w:rsidRDefault="00AC475A" w:rsidP="00DB56FA">
            <w:pPr>
              <w:spacing w:after="0" w:line="240" w:lineRule="auto"/>
              <w:ind w:firstLine="0"/>
              <w:jc w:val="center"/>
              <w:rPr>
                <w:rFonts w:ascii="Garamond" w:hAnsi="Garamond" w:cs="Arial"/>
                <w:color w:val="000000"/>
                <w:sz w:val="12"/>
                <w:szCs w:val="12"/>
              </w:rPr>
            </w:pPr>
            <w:r w:rsidRPr="007C0909">
              <w:rPr>
                <w:rFonts w:ascii="Garamond" w:hAnsi="Garamond" w:cs="Arial"/>
                <w:color w:val="000000"/>
                <w:sz w:val="12"/>
                <w:szCs w:val="12"/>
              </w:rPr>
              <w:t>1</w:t>
            </w:r>
          </w:p>
        </w:tc>
        <w:tc>
          <w:tcPr>
            <w:tcW w:w="385" w:type="pct"/>
            <w:tcBorders>
              <w:top w:val="nil"/>
              <w:left w:val="nil"/>
              <w:bottom w:val="single" w:sz="4" w:space="0" w:color="000000"/>
              <w:right w:val="single" w:sz="4" w:space="0" w:color="000000"/>
            </w:tcBorders>
            <w:shd w:val="clear" w:color="000000" w:fill="E9E9E9"/>
            <w:noWrap/>
            <w:vAlign w:val="center"/>
            <w:hideMark/>
          </w:tcPr>
          <w:p w:rsidR="00AC475A" w:rsidRPr="007C0909" w:rsidRDefault="00AC475A" w:rsidP="00DB56FA">
            <w:pPr>
              <w:spacing w:after="0" w:line="240" w:lineRule="auto"/>
              <w:ind w:firstLine="0"/>
              <w:jc w:val="center"/>
              <w:rPr>
                <w:rFonts w:ascii="Garamond" w:hAnsi="Garamond" w:cs="Arial"/>
                <w:color w:val="000000"/>
                <w:sz w:val="12"/>
                <w:szCs w:val="12"/>
              </w:rPr>
            </w:pPr>
            <w:r w:rsidRPr="007C0909">
              <w:rPr>
                <w:rFonts w:ascii="Garamond" w:hAnsi="Garamond" w:cs="Arial"/>
                <w:color w:val="000000"/>
                <w:sz w:val="12"/>
                <w:szCs w:val="12"/>
              </w:rPr>
              <w:t>2</w:t>
            </w:r>
          </w:p>
        </w:tc>
        <w:tc>
          <w:tcPr>
            <w:tcW w:w="307" w:type="pct"/>
            <w:tcBorders>
              <w:top w:val="nil"/>
              <w:left w:val="nil"/>
              <w:bottom w:val="single" w:sz="4" w:space="0" w:color="000000"/>
              <w:right w:val="single" w:sz="4" w:space="0" w:color="000000"/>
            </w:tcBorders>
            <w:shd w:val="clear" w:color="000000" w:fill="E9E9E9"/>
            <w:noWrap/>
            <w:vAlign w:val="center"/>
            <w:hideMark/>
          </w:tcPr>
          <w:p w:rsidR="00AC475A" w:rsidRPr="007C0909" w:rsidRDefault="00AC475A" w:rsidP="00DB56FA">
            <w:pPr>
              <w:spacing w:after="0" w:line="240" w:lineRule="auto"/>
              <w:ind w:firstLine="0"/>
              <w:jc w:val="center"/>
              <w:rPr>
                <w:rFonts w:ascii="Garamond" w:hAnsi="Garamond" w:cs="Arial"/>
                <w:color w:val="000000"/>
                <w:sz w:val="12"/>
                <w:szCs w:val="12"/>
              </w:rPr>
            </w:pPr>
            <w:r w:rsidRPr="007C0909">
              <w:rPr>
                <w:rFonts w:ascii="Garamond" w:hAnsi="Garamond" w:cs="Arial"/>
                <w:color w:val="000000"/>
                <w:sz w:val="12"/>
                <w:szCs w:val="12"/>
              </w:rPr>
              <w:t>3</w:t>
            </w:r>
          </w:p>
        </w:tc>
        <w:tc>
          <w:tcPr>
            <w:tcW w:w="299" w:type="pct"/>
            <w:tcBorders>
              <w:top w:val="nil"/>
              <w:left w:val="nil"/>
              <w:bottom w:val="single" w:sz="4" w:space="0" w:color="000000"/>
              <w:right w:val="single" w:sz="4" w:space="0" w:color="000000"/>
            </w:tcBorders>
            <w:shd w:val="clear" w:color="000000" w:fill="E9E9E9"/>
            <w:noWrap/>
            <w:vAlign w:val="center"/>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25" w:type="pct"/>
            <w:tcBorders>
              <w:top w:val="nil"/>
              <w:left w:val="nil"/>
              <w:bottom w:val="single" w:sz="4" w:space="0" w:color="000000"/>
              <w:right w:val="single" w:sz="4" w:space="0" w:color="000000"/>
            </w:tcBorders>
            <w:shd w:val="clear" w:color="000000" w:fill="E9E9E9"/>
            <w:noWrap/>
            <w:vAlign w:val="center"/>
            <w:hideMark/>
          </w:tcPr>
          <w:p w:rsidR="00AC475A" w:rsidRPr="007C0909" w:rsidRDefault="00AC475A" w:rsidP="00DB56FA">
            <w:pPr>
              <w:spacing w:after="0" w:line="240" w:lineRule="auto"/>
              <w:ind w:firstLine="0"/>
              <w:jc w:val="center"/>
              <w:rPr>
                <w:rFonts w:ascii="Garamond" w:hAnsi="Garamond" w:cs="Arial"/>
                <w:color w:val="000000"/>
                <w:sz w:val="12"/>
                <w:szCs w:val="12"/>
              </w:rPr>
            </w:pPr>
            <w:r w:rsidRPr="007C0909">
              <w:rPr>
                <w:rFonts w:ascii="Garamond" w:hAnsi="Garamond" w:cs="Arial"/>
                <w:color w:val="000000"/>
                <w:sz w:val="12"/>
                <w:szCs w:val="12"/>
              </w:rPr>
              <w:t>4</w:t>
            </w:r>
          </w:p>
        </w:tc>
        <w:tc>
          <w:tcPr>
            <w:tcW w:w="299" w:type="pct"/>
            <w:tcBorders>
              <w:top w:val="nil"/>
              <w:left w:val="nil"/>
              <w:bottom w:val="single" w:sz="4" w:space="0" w:color="000000"/>
              <w:right w:val="single" w:sz="4" w:space="0" w:color="000000"/>
            </w:tcBorders>
            <w:shd w:val="clear" w:color="000000" w:fill="E9E9E9"/>
            <w:noWrap/>
            <w:vAlign w:val="center"/>
            <w:hideMark/>
          </w:tcPr>
          <w:p w:rsidR="00AC475A" w:rsidRPr="007C0909" w:rsidRDefault="00AC475A" w:rsidP="00DB56FA">
            <w:pPr>
              <w:spacing w:after="0" w:line="240" w:lineRule="auto"/>
              <w:ind w:firstLine="0"/>
              <w:jc w:val="center"/>
              <w:rPr>
                <w:rFonts w:ascii="Garamond" w:hAnsi="Garamond" w:cs="Arial"/>
                <w:color w:val="000000"/>
                <w:sz w:val="12"/>
                <w:szCs w:val="12"/>
              </w:rPr>
            </w:pPr>
            <w:r w:rsidRPr="007C0909">
              <w:rPr>
                <w:rFonts w:ascii="Garamond" w:hAnsi="Garamond" w:cs="Arial"/>
                <w:color w:val="000000"/>
                <w:sz w:val="12"/>
                <w:szCs w:val="12"/>
              </w:rPr>
              <w:t>5</w:t>
            </w:r>
          </w:p>
        </w:tc>
        <w:tc>
          <w:tcPr>
            <w:tcW w:w="299" w:type="pct"/>
            <w:tcBorders>
              <w:top w:val="nil"/>
              <w:left w:val="nil"/>
              <w:bottom w:val="single" w:sz="4" w:space="0" w:color="000000"/>
              <w:right w:val="single" w:sz="4" w:space="0" w:color="000000"/>
            </w:tcBorders>
            <w:shd w:val="clear" w:color="000000" w:fill="E9E9E9"/>
            <w:noWrap/>
            <w:vAlign w:val="center"/>
            <w:hideMark/>
          </w:tcPr>
          <w:p w:rsidR="00AC475A" w:rsidRPr="007C0909" w:rsidRDefault="00AC475A" w:rsidP="00DB56FA">
            <w:pPr>
              <w:spacing w:after="0" w:line="240" w:lineRule="auto"/>
              <w:ind w:firstLine="0"/>
              <w:jc w:val="center"/>
              <w:rPr>
                <w:rFonts w:ascii="Garamond" w:hAnsi="Garamond" w:cs="Arial"/>
                <w:color w:val="000000"/>
                <w:sz w:val="12"/>
                <w:szCs w:val="12"/>
              </w:rPr>
            </w:pPr>
            <w:r w:rsidRPr="007C0909">
              <w:rPr>
                <w:rFonts w:ascii="Garamond" w:hAnsi="Garamond" w:cs="Arial"/>
                <w:color w:val="000000"/>
                <w:sz w:val="12"/>
                <w:szCs w:val="12"/>
              </w:rPr>
              <w:t>6</w:t>
            </w:r>
          </w:p>
        </w:tc>
        <w:tc>
          <w:tcPr>
            <w:tcW w:w="307" w:type="pct"/>
            <w:tcBorders>
              <w:top w:val="nil"/>
              <w:left w:val="nil"/>
              <w:bottom w:val="single" w:sz="4" w:space="0" w:color="000000"/>
              <w:right w:val="single" w:sz="4" w:space="0" w:color="000000"/>
            </w:tcBorders>
            <w:shd w:val="clear" w:color="000000" w:fill="E9E9E9"/>
            <w:noWrap/>
            <w:vAlign w:val="center"/>
            <w:hideMark/>
          </w:tcPr>
          <w:p w:rsidR="00AC475A" w:rsidRPr="007C0909" w:rsidRDefault="00AC475A" w:rsidP="00DB56FA">
            <w:pPr>
              <w:spacing w:after="0" w:line="240" w:lineRule="auto"/>
              <w:ind w:firstLine="0"/>
              <w:jc w:val="center"/>
              <w:rPr>
                <w:rFonts w:ascii="Garamond" w:hAnsi="Garamond" w:cs="Arial"/>
                <w:color w:val="000000"/>
                <w:sz w:val="12"/>
                <w:szCs w:val="12"/>
              </w:rPr>
            </w:pPr>
            <w:r w:rsidRPr="007C0909">
              <w:rPr>
                <w:rFonts w:ascii="Garamond" w:hAnsi="Garamond" w:cs="Arial"/>
                <w:color w:val="000000"/>
                <w:sz w:val="12"/>
                <w:szCs w:val="12"/>
              </w:rPr>
              <w:t>7</w:t>
            </w:r>
          </w:p>
        </w:tc>
        <w:tc>
          <w:tcPr>
            <w:tcW w:w="299" w:type="pct"/>
            <w:tcBorders>
              <w:top w:val="nil"/>
              <w:left w:val="nil"/>
              <w:bottom w:val="single" w:sz="4" w:space="0" w:color="000000"/>
              <w:right w:val="single" w:sz="4" w:space="0" w:color="000000"/>
            </w:tcBorders>
            <w:shd w:val="clear" w:color="000000" w:fill="E9E9E9"/>
            <w:noWrap/>
            <w:vAlign w:val="center"/>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17" w:type="pct"/>
            <w:tcBorders>
              <w:top w:val="nil"/>
              <w:left w:val="nil"/>
              <w:bottom w:val="single" w:sz="4" w:space="0" w:color="000000"/>
              <w:right w:val="single" w:sz="4" w:space="0" w:color="000000"/>
            </w:tcBorders>
            <w:shd w:val="clear" w:color="000000" w:fill="E9E9E9"/>
            <w:noWrap/>
            <w:vAlign w:val="center"/>
            <w:hideMark/>
          </w:tcPr>
          <w:p w:rsidR="00AC475A" w:rsidRPr="007C0909" w:rsidRDefault="00AC475A" w:rsidP="00DB56FA">
            <w:pPr>
              <w:spacing w:after="0" w:line="240" w:lineRule="auto"/>
              <w:ind w:firstLine="0"/>
              <w:jc w:val="center"/>
              <w:rPr>
                <w:rFonts w:ascii="Garamond" w:hAnsi="Garamond" w:cs="Arial"/>
                <w:color w:val="000000"/>
                <w:sz w:val="12"/>
                <w:szCs w:val="12"/>
              </w:rPr>
            </w:pPr>
            <w:r w:rsidRPr="007C0909">
              <w:rPr>
                <w:rFonts w:ascii="Garamond" w:hAnsi="Garamond" w:cs="Arial"/>
                <w:color w:val="000000"/>
                <w:sz w:val="12"/>
                <w:szCs w:val="12"/>
              </w:rPr>
              <w:t>8</w:t>
            </w:r>
          </w:p>
        </w:tc>
        <w:tc>
          <w:tcPr>
            <w:tcW w:w="299" w:type="pct"/>
            <w:tcBorders>
              <w:top w:val="nil"/>
              <w:left w:val="nil"/>
              <w:bottom w:val="single" w:sz="4" w:space="0" w:color="000000"/>
              <w:right w:val="single" w:sz="4" w:space="0" w:color="000000"/>
            </w:tcBorders>
            <w:shd w:val="clear" w:color="000000" w:fill="E9E9E9"/>
            <w:noWrap/>
            <w:vAlign w:val="center"/>
            <w:hideMark/>
          </w:tcPr>
          <w:p w:rsidR="00AC475A" w:rsidRPr="007C0909" w:rsidRDefault="00AC475A" w:rsidP="00DB56FA">
            <w:pPr>
              <w:spacing w:after="0" w:line="240" w:lineRule="auto"/>
              <w:ind w:firstLine="0"/>
              <w:jc w:val="center"/>
              <w:rPr>
                <w:rFonts w:ascii="Garamond" w:hAnsi="Garamond" w:cs="Arial"/>
                <w:color w:val="000000"/>
                <w:sz w:val="12"/>
                <w:szCs w:val="12"/>
              </w:rPr>
            </w:pPr>
            <w:r w:rsidRPr="007C0909">
              <w:rPr>
                <w:rFonts w:ascii="Garamond" w:hAnsi="Garamond" w:cs="Arial"/>
                <w:color w:val="000000"/>
                <w:sz w:val="12"/>
                <w:szCs w:val="12"/>
              </w:rPr>
              <w:t>9</w:t>
            </w:r>
          </w:p>
        </w:tc>
        <w:tc>
          <w:tcPr>
            <w:tcW w:w="299" w:type="pct"/>
            <w:tcBorders>
              <w:top w:val="nil"/>
              <w:left w:val="nil"/>
              <w:bottom w:val="single" w:sz="4" w:space="0" w:color="000000"/>
              <w:right w:val="single" w:sz="4" w:space="0" w:color="000000"/>
            </w:tcBorders>
            <w:shd w:val="clear" w:color="000000" w:fill="E9E9E9"/>
            <w:noWrap/>
            <w:vAlign w:val="center"/>
            <w:hideMark/>
          </w:tcPr>
          <w:p w:rsidR="00AC475A" w:rsidRPr="007C0909" w:rsidRDefault="00AC475A" w:rsidP="00DB56FA">
            <w:pPr>
              <w:spacing w:after="0" w:line="240" w:lineRule="auto"/>
              <w:ind w:firstLine="0"/>
              <w:jc w:val="center"/>
              <w:rPr>
                <w:rFonts w:ascii="Garamond" w:hAnsi="Garamond" w:cs="Arial"/>
                <w:color w:val="000000"/>
                <w:sz w:val="12"/>
                <w:szCs w:val="12"/>
              </w:rPr>
            </w:pPr>
            <w:r w:rsidRPr="007C0909">
              <w:rPr>
                <w:rFonts w:ascii="Garamond" w:hAnsi="Garamond" w:cs="Arial"/>
                <w:color w:val="000000"/>
                <w:sz w:val="12"/>
                <w:szCs w:val="12"/>
              </w:rPr>
              <w:t>10</w:t>
            </w:r>
          </w:p>
        </w:tc>
        <w:tc>
          <w:tcPr>
            <w:tcW w:w="492" w:type="pct"/>
            <w:tcBorders>
              <w:top w:val="nil"/>
              <w:left w:val="nil"/>
              <w:bottom w:val="single" w:sz="4" w:space="0" w:color="000000"/>
              <w:right w:val="single" w:sz="4" w:space="0" w:color="0000CF"/>
            </w:tcBorders>
            <w:shd w:val="clear" w:color="000000" w:fill="E9E9E9"/>
            <w:noWrap/>
            <w:vAlign w:val="center"/>
            <w:hideMark/>
          </w:tcPr>
          <w:p w:rsidR="00AC475A" w:rsidRPr="007C0909" w:rsidRDefault="00AC475A" w:rsidP="00DB56FA">
            <w:pPr>
              <w:spacing w:after="0" w:line="240" w:lineRule="auto"/>
              <w:ind w:firstLine="0"/>
              <w:jc w:val="center"/>
              <w:rPr>
                <w:rFonts w:ascii="Garamond" w:hAnsi="Garamond" w:cs="Arial"/>
                <w:color w:val="000000"/>
                <w:sz w:val="12"/>
                <w:szCs w:val="12"/>
              </w:rPr>
            </w:pPr>
            <w:r w:rsidRPr="007C0909">
              <w:rPr>
                <w:rFonts w:ascii="Garamond" w:hAnsi="Garamond" w:cs="Arial"/>
                <w:color w:val="000000"/>
                <w:sz w:val="12"/>
                <w:szCs w:val="12"/>
              </w:rPr>
              <w:t>11</w:t>
            </w:r>
          </w:p>
        </w:tc>
      </w:tr>
      <w:tr w:rsidR="00AC475A" w:rsidRPr="007C0909" w:rsidTr="00DB56FA">
        <w:trPr>
          <w:trHeight w:val="100"/>
          <w:jc w:val="center"/>
        </w:trPr>
        <w:tc>
          <w:tcPr>
            <w:tcW w:w="873" w:type="pct"/>
            <w:tcBorders>
              <w:top w:val="nil"/>
              <w:left w:val="single" w:sz="4" w:space="0" w:color="0000CF"/>
              <w:bottom w:val="single" w:sz="4" w:space="0" w:color="000000"/>
              <w:right w:val="single" w:sz="4" w:space="0" w:color="000000"/>
            </w:tcBorders>
            <w:shd w:val="clear" w:color="000000" w:fill="E9E9E9"/>
            <w:noWrap/>
            <w:vAlign w:val="center"/>
            <w:hideMark/>
          </w:tcPr>
          <w:p w:rsidR="00AC475A" w:rsidRPr="007C0909" w:rsidRDefault="00AC475A" w:rsidP="00DB56FA">
            <w:pPr>
              <w:spacing w:after="0" w:line="240" w:lineRule="auto"/>
              <w:ind w:firstLine="0"/>
              <w:jc w:val="left"/>
              <w:rPr>
                <w:rFonts w:ascii="Garamond" w:hAnsi="Garamond" w:cs="Arial"/>
                <w:b/>
                <w:bCs/>
                <w:color w:val="000000"/>
                <w:sz w:val="12"/>
                <w:szCs w:val="12"/>
              </w:rPr>
            </w:pPr>
            <w:r w:rsidRPr="007C0909">
              <w:rPr>
                <w:rFonts w:ascii="Garamond" w:hAnsi="Garamond" w:cs="Arial"/>
                <w:b/>
                <w:bCs/>
                <w:color w:val="000000"/>
                <w:sz w:val="12"/>
                <w:szCs w:val="12"/>
              </w:rPr>
              <w:t>KOSTO INVESTIMI</w:t>
            </w:r>
          </w:p>
        </w:tc>
        <w:tc>
          <w:tcPr>
            <w:tcW w:w="385" w:type="pct"/>
            <w:tcBorders>
              <w:top w:val="nil"/>
              <w:left w:val="nil"/>
              <w:bottom w:val="single" w:sz="4" w:space="0" w:color="000000"/>
              <w:right w:val="single" w:sz="4" w:space="0" w:color="000000"/>
            </w:tcBorders>
            <w:shd w:val="clear" w:color="000000" w:fill="E9E9E9"/>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07"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25"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07"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17"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92" w:type="pct"/>
            <w:tcBorders>
              <w:top w:val="nil"/>
              <w:left w:val="nil"/>
              <w:bottom w:val="single" w:sz="4" w:space="0" w:color="000000"/>
              <w:right w:val="single" w:sz="4" w:space="0" w:color="0000CF"/>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r>
      <w:tr w:rsidR="00AC475A" w:rsidRPr="007C0909" w:rsidTr="00DB56FA">
        <w:trPr>
          <w:trHeight w:val="148"/>
          <w:jc w:val="center"/>
        </w:trPr>
        <w:tc>
          <w:tcPr>
            <w:tcW w:w="873" w:type="pct"/>
            <w:tcBorders>
              <w:top w:val="nil"/>
              <w:left w:val="single" w:sz="4" w:space="0" w:color="0000CF"/>
              <w:bottom w:val="single" w:sz="4" w:space="0" w:color="000000"/>
              <w:right w:val="single" w:sz="4" w:space="0" w:color="000000"/>
            </w:tcBorders>
            <w:shd w:val="clear" w:color="000000" w:fill="E9E9E9"/>
            <w:noWrap/>
            <w:vAlign w:val="center"/>
            <w:hideMark/>
          </w:tcPr>
          <w:p w:rsidR="00AC475A" w:rsidRPr="007C0909" w:rsidRDefault="00AC475A" w:rsidP="00DB56FA">
            <w:pPr>
              <w:spacing w:after="0" w:line="240" w:lineRule="auto"/>
              <w:ind w:firstLine="0"/>
              <w:jc w:val="left"/>
              <w:rPr>
                <w:rFonts w:ascii="Garamond" w:hAnsi="Garamond" w:cs="Arial"/>
                <w:b/>
                <w:bCs/>
                <w:color w:val="000000"/>
                <w:sz w:val="12"/>
                <w:szCs w:val="12"/>
              </w:rPr>
            </w:pPr>
            <w:r w:rsidRPr="007C0909">
              <w:rPr>
                <w:rFonts w:ascii="Garamond" w:hAnsi="Garamond" w:cs="Arial"/>
                <w:b/>
                <w:bCs/>
                <w:color w:val="000000"/>
                <w:sz w:val="12"/>
                <w:szCs w:val="12"/>
              </w:rPr>
              <w:t>PUNIME CIVILE</w:t>
            </w:r>
          </w:p>
        </w:tc>
        <w:tc>
          <w:tcPr>
            <w:tcW w:w="385" w:type="pct"/>
            <w:tcBorders>
              <w:top w:val="nil"/>
              <w:left w:val="nil"/>
              <w:bottom w:val="single" w:sz="4" w:space="0" w:color="000000"/>
              <w:right w:val="single" w:sz="4" w:space="0" w:color="000000"/>
            </w:tcBorders>
            <w:shd w:val="clear" w:color="000000" w:fill="E9E9E9"/>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07"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25"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07"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17"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92" w:type="pct"/>
            <w:tcBorders>
              <w:top w:val="nil"/>
              <w:left w:val="nil"/>
              <w:bottom w:val="single" w:sz="4" w:space="0" w:color="000000"/>
              <w:right w:val="single" w:sz="4" w:space="0" w:color="0000CF"/>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r>
      <w:tr w:rsidR="00AC475A" w:rsidRPr="007C0909" w:rsidTr="00DB56FA">
        <w:trPr>
          <w:trHeight w:val="56"/>
          <w:jc w:val="center"/>
        </w:trPr>
        <w:tc>
          <w:tcPr>
            <w:tcW w:w="873" w:type="pct"/>
            <w:tcBorders>
              <w:top w:val="nil"/>
              <w:left w:val="single" w:sz="4" w:space="0" w:color="0000CF"/>
              <w:bottom w:val="single" w:sz="4" w:space="0" w:color="000000"/>
              <w:right w:val="single" w:sz="4" w:space="0" w:color="000000"/>
            </w:tcBorders>
            <w:shd w:val="clear" w:color="000000" w:fill="E9E9E9"/>
            <w:noWrap/>
            <w:vAlign w:val="center"/>
            <w:hideMark/>
          </w:tcPr>
          <w:p w:rsidR="00AC475A" w:rsidRPr="007C0909" w:rsidRDefault="00AC475A" w:rsidP="00DB56FA">
            <w:pPr>
              <w:spacing w:after="0" w:line="240" w:lineRule="auto"/>
              <w:ind w:firstLine="0"/>
              <w:jc w:val="left"/>
              <w:rPr>
                <w:rFonts w:ascii="Garamond" w:hAnsi="Garamond" w:cs="Arial"/>
                <w:b/>
                <w:bCs/>
                <w:color w:val="000000"/>
                <w:sz w:val="12"/>
                <w:szCs w:val="12"/>
              </w:rPr>
            </w:pPr>
            <w:r w:rsidRPr="007C0909">
              <w:rPr>
                <w:rFonts w:ascii="Garamond" w:hAnsi="Garamond" w:cs="Arial"/>
                <w:b/>
                <w:bCs/>
                <w:color w:val="000000"/>
                <w:sz w:val="12"/>
                <w:szCs w:val="12"/>
              </w:rPr>
              <w:t>PROJEKT-DIZAJN &amp; SUPERVIZIMI</w:t>
            </w:r>
          </w:p>
        </w:tc>
        <w:tc>
          <w:tcPr>
            <w:tcW w:w="385" w:type="pct"/>
            <w:tcBorders>
              <w:top w:val="nil"/>
              <w:left w:val="nil"/>
              <w:bottom w:val="single" w:sz="4" w:space="0" w:color="000000"/>
              <w:right w:val="single" w:sz="4" w:space="0" w:color="000000"/>
            </w:tcBorders>
            <w:shd w:val="clear" w:color="000000" w:fill="E9E9E9"/>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07"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25"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07"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17"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92" w:type="pct"/>
            <w:tcBorders>
              <w:top w:val="nil"/>
              <w:left w:val="nil"/>
              <w:bottom w:val="single" w:sz="4" w:space="0" w:color="000000"/>
              <w:right w:val="single" w:sz="4" w:space="0" w:color="0000CF"/>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r>
      <w:tr w:rsidR="00AC475A" w:rsidRPr="007C0909" w:rsidTr="00DB56FA">
        <w:trPr>
          <w:trHeight w:val="244"/>
          <w:jc w:val="center"/>
        </w:trPr>
        <w:tc>
          <w:tcPr>
            <w:tcW w:w="873" w:type="pct"/>
            <w:tcBorders>
              <w:top w:val="nil"/>
              <w:left w:val="single" w:sz="4" w:space="0" w:color="0000CF"/>
              <w:bottom w:val="single" w:sz="4" w:space="0" w:color="000000"/>
              <w:right w:val="single" w:sz="4" w:space="0" w:color="000000"/>
            </w:tcBorders>
            <w:shd w:val="clear" w:color="000000" w:fill="E9E9E9"/>
            <w:noWrap/>
            <w:vAlign w:val="center"/>
            <w:hideMark/>
          </w:tcPr>
          <w:p w:rsidR="00AC475A" w:rsidRPr="007C0909" w:rsidRDefault="00AC475A" w:rsidP="00DB56FA">
            <w:pPr>
              <w:spacing w:after="0" w:line="240" w:lineRule="auto"/>
              <w:ind w:firstLine="0"/>
              <w:jc w:val="left"/>
              <w:rPr>
                <w:rFonts w:ascii="Garamond" w:hAnsi="Garamond" w:cs="Arial"/>
                <w:b/>
                <w:bCs/>
                <w:color w:val="000000"/>
                <w:sz w:val="12"/>
                <w:szCs w:val="12"/>
              </w:rPr>
            </w:pPr>
            <w:r w:rsidRPr="007C0909">
              <w:rPr>
                <w:rFonts w:ascii="Garamond" w:hAnsi="Garamond" w:cs="Arial"/>
                <w:b/>
                <w:bCs/>
                <w:color w:val="000000"/>
                <w:sz w:val="12"/>
                <w:szCs w:val="12"/>
              </w:rPr>
              <w:t>ASISTENCA TEKNIKE</w:t>
            </w:r>
          </w:p>
        </w:tc>
        <w:tc>
          <w:tcPr>
            <w:tcW w:w="385" w:type="pct"/>
            <w:tcBorders>
              <w:top w:val="nil"/>
              <w:left w:val="nil"/>
              <w:bottom w:val="single" w:sz="4" w:space="0" w:color="000000"/>
              <w:right w:val="single" w:sz="4" w:space="0" w:color="000000"/>
            </w:tcBorders>
            <w:shd w:val="clear" w:color="000000" w:fill="E9E9E9"/>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07"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25"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07"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17"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92" w:type="pct"/>
            <w:tcBorders>
              <w:top w:val="nil"/>
              <w:left w:val="nil"/>
              <w:bottom w:val="single" w:sz="4" w:space="0" w:color="000000"/>
              <w:right w:val="single" w:sz="4" w:space="0" w:color="0000CF"/>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r>
      <w:tr w:rsidR="00AC475A" w:rsidRPr="007C0909" w:rsidTr="00DB56FA">
        <w:trPr>
          <w:trHeight w:val="150"/>
          <w:jc w:val="center"/>
        </w:trPr>
        <w:tc>
          <w:tcPr>
            <w:tcW w:w="873" w:type="pct"/>
            <w:tcBorders>
              <w:top w:val="nil"/>
              <w:left w:val="single" w:sz="4" w:space="0" w:color="0000CF"/>
              <w:bottom w:val="single" w:sz="4" w:space="0" w:color="000000"/>
              <w:right w:val="single" w:sz="4" w:space="0" w:color="000000"/>
            </w:tcBorders>
            <w:shd w:val="clear" w:color="000000" w:fill="E9E9E9"/>
            <w:noWrap/>
            <w:vAlign w:val="center"/>
            <w:hideMark/>
          </w:tcPr>
          <w:p w:rsidR="00AC475A" w:rsidRPr="007C0909" w:rsidRDefault="00AC475A" w:rsidP="00DB56FA">
            <w:pPr>
              <w:spacing w:after="0" w:line="240" w:lineRule="auto"/>
              <w:ind w:firstLine="0"/>
              <w:jc w:val="left"/>
              <w:rPr>
                <w:rFonts w:ascii="Garamond" w:hAnsi="Garamond" w:cs="Arial"/>
                <w:b/>
                <w:bCs/>
                <w:color w:val="000000"/>
                <w:sz w:val="12"/>
                <w:szCs w:val="12"/>
              </w:rPr>
            </w:pPr>
            <w:r w:rsidRPr="007C0909">
              <w:rPr>
                <w:rFonts w:ascii="Garamond" w:hAnsi="Garamond" w:cs="Arial"/>
                <w:b/>
                <w:bCs/>
                <w:color w:val="000000"/>
                <w:sz w:val="12"/>
                <w:szCs w:val="12"/>
              </w:rPr>
              <w:t>TRAJNIME</w:t>
            </w:r>
          </w:p>
        </w:tc>
        <w:tc>
          <w:tcPr>
            <w:tcW w:w="385" w:type="pct"/>
            <w:tcBorders>
              <w:top w:val="nil"/>
              <w:left w:val="nil"/>
              <w:bottom w:val="single" w:sz="4" w:space="0" w:color="000000"/>
              <w:right w:val="single" w:sz="4" w:space="0" w:color="000000"/>
            </w:tcBorders>
            <w:shd w:val="clear" w:color="000000" w:fill="E9E9E9"/>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07"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25"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07"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17"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92" w:type="pct"/>
            <w:tcBorders>
              <w:top w:val="nil"/>
              <w:left w:val="nil"/>
              <w:bottom w:val="single" w:sz="4" w:space="0" w:color="000000"/>
              <w:right w:val="single" w:sz="4" w:space="0" w:color="0000CF"/>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r>
      <w:tr w:rsidR="00AC475A" w:rsidRPr="007C0909" w:rsidTr="00DB56FA">
        <w:trPr>
          <w:trHeight w:val="56"/>
          <w:jc w:val="center"/>
        </w:trPr>
        <w:tc>
          <w:tcPr>
            <w:tcW w:w="873" w:type="pct"/>
            <w:tcBorders>
              <w:top w:val="nil"/>
              <w:left w:val="single" w:sz="4" w:space="0" w:color="0000CF"/>
              <w:bottom w:val="single" w:sz="4" w:space="0" w:color="000000"/>
              <w:right w:val="single" w:sz="4" w:space="0" w:color="000000"/>
            </w:tcBorders>
            <w:shd w:val="clear" w:color="000000" w:fill="E9E9E9"/>
            <w:noWrap/>
            <w:vAlign w:val="center"/>
            <w:hideMark/>
          </w:tcPr>
          <w:p w:rsidR="00AC475A" w:rsidRPr="007C0909" w:rsidRDefault="00AC475A" w:rsidP="00DB56FA">
            <w:pPr>
              <w:spacing w:after="0" w:line="240" w:lineRule="auto"/>
              <w:ind w:firstLine="0"/>
              <w:jc w:val="left"/>
              <w:rPr>
                <w:rFonts w:ascii="Garamond" w:hAnsi="Garamond" w:cs="Arial"/>
                <w:b/>
                <w:bCs/>
                <w:color w:val="000000"/>
                <w:sz w:val="12"/>
                <w:szCs w:val="12"/>
              </w:rPr>
            </w:pPr>
            <w:r w:rsidRPr="007C0909">
              <w:rPr>
                <w:rFonts w:ascii="Garamond" w:hAnsi="Garamond" w:cs="Arial"/>
                <w:b/>
                <w:bCs/>
                <w:color w:val="000000"/>
                <w:sz w:val="12"/>
                <w:szCs w:val="12"/>
              </w:rPr>
              <w:t>MALLRA</w:t>
            </w:r>
          </w:p>
        </w:tc>
        <w:tc>
          <w:tcPr>
            <w:tcW w:w="385" w:type="pct"/>
            <w:tcBorders>
              <w:top w:val="nil"/>
              <w:left w:val="nil"/>
              <w:bottom w:val="single" w:sz="4" w:space="0" w:color="000000"/>
              <w:right w:val="single" w:sz="4" w:space="0" w:color="000000"/>
            </w:tcBorders>
            <w:shd w:val="clear" w:color="000000" w:fill="E9E9E9"/>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07"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25"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07"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17"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92" w:type="pct"/>
            <w:tcBorders>
              <w:top w:val="nil"/>
              <w:left w:val="nil"/>
              <w:bottom w:val="single" w:sz="4" w:space="0" w:color="000000"/>
              <w:right w:val="single" w:sz="4" w:space="0" w:color="0000CF"/>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r>
      <w:tr w:rsidR="00AC475A" w:rsidRPr="007C0909" w:rsidTr="00DB56FA">
        <w:trPr>
          <w:trHeight w:val="104"/>
          <w:jc w:val="center"/>
        </w:trPr>
        <w:tc>
          <w:tcPr>
            <w:tcW w:w="873" w:type="pct"/>
            <w:tcBorders>
              <w:top w:val="nil"/>
              <w:left w:val="single" w:sz="4" w:space="0" w:color="0000CF"/>
              <w:bottom w:val="single" w:sz="4" w:space="0" w:color="000000"/>
              <w:right w:val="single" w:sz="4" w:space="0" w:color="000000"/>
            </w:tcBorders>
            <w:shd w:val="clear" w:color="000000" w:fill="E9E9E9"/>
            <w:noWrap/>
            <w:vAlign w:val="center"/>
            <w:hideMark/>
          </w:tcPr>
          <w:p w:rsidR="00AC475A" w:rsidRPr="007C0909" w:rsidRDefault="00AC475A" w:rsidP="00DB56FA">
            <w:pPr>
              <w:spacing w:after="0" w:line="240" w:lineRule="auto"/>
              <w:ind w:firstLine="0"/>
              <w:jc w:val="left"/>
              <w:rPr>
                <w:rFonts w:ascii="Garamond" w:hAnsi="Garamond" w:cs="Arial"/>
                <w:b/>
                <w:bCs/>
                <w:color w:val="000000"/>
                <w:sz w:val="12"/>
                <w:szCs w:val="12"/>
              </w:rPr>
            </w:pPr>
            <w:r w:rsidRPr="007C0909">
              <w:rPr>
                <w:rFonts w:ascii="Garamond" w:hAnsi="Garamond" w:cs="Arial"/>
                <w:b/>
                <w:bCs/>
                <w:color w:val="000000"/>
                <w:sz w:val="12"/>
                <w:szCs w:val="12"/>
              </w:rPr>
              <w:t>KOSTOT E MENAXHIMIT TË NJZP-së</w:t>
            </w:r>
          </w:p>
        </w:tc>
        <w:tc>
          <w:tcPr>
            <w:tcW w:w="385" w:type="pct"/>
            <w:tcBorders>
              <w:top w:val="nil"/>
              <w:left w:val="nil"/>
              <w:bottom w:val="single" w:sz="4" w:space="0" w:color="000000"/>
              <w:right w:val="single" w:sz="4" w:space="0" w:color="000000"/>
            </w:tcBorders>
            <w:shd w:val="clear" w:color="000000" w:fill="E9E9E9"/>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07"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25"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07"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17"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92" w:type="pct"/>
            <w:tcBorders>
              <w:top w:val="nil"/>
              <w:left w:val="nil"/>
              <w:bottom w:val="single" w:sz="4" w:space="0" w:color="000000"/>
              <w:right w:val="single" w:sz="4" w:space="0" w:color="0000CF"/>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r>
      <w:tr w:rsidR="00AC475A" w:rsidRPr="007C0909" w:rsidTr="00DB56FA">
        <w:trPr>
          <w:trHeight w:val="152"/>
          <w:jc w:val="center"/>
        </w:trPr>
        <w:tc>
          <w:tcPr>
            <w:tcW w:w="873" w:type="pct"/>
            <w:tcBorders>
              <w:top w:val="nil"/>
              <w:left w:val="single" w:sz="4" w:space="0" w:color="0000CF"/>
              <w:bottom w:val="single" w:sz="4" w:space="0" w:color="000000"/>
              <w:right w:val="single" w:sz="4" w:space="0" w:color="000000"/>
            </w:tcBorders>
            <w:shd w:val="clear" w:color="000000" w:fill="E9E9E9"/>
            <w:vAlign w:val="center"/>
            <w:hideMark/>
          </w:tcPr>
          <w:p w:rsidR="00AC475A" w:rsidRPr="007C0909" w:rsidRDefault="00AC475A" w:rsidP="00DB56FA">
            <w:pPr>
              <w:spacing w:after="0" w:line="240" w:lineRule="auto"/>
              <w:ind w:firstLine="0"/>
              <w:jc w:val="left"/>
              <w:rPr>
                <w:rFonts w:ascii="Garamond" w:hAnsi="Garamond" w:cs="Arial"/>
                <w:b/>
                <w:bCs/>
                <w:color w:val="000000"/>
                <w:sz w:val="12"/>
                <w:szCs w:val="12"/>
              </w:rPr>
            </w:pPr>
            <w:r w:rsidRPr="007C0909">
              <w:rPr>
                <w:rFonts w:ascii="Garamond" w:hAnsi="Garamond" w:cs="Arial"/>
                <w:b/>
                <w:bCs/>
                <w:color w:val="000000"/>
                <w:sz w:val="12"/>
                <w:szCs w:val="12"/>
              </w:rPr>
              <w:t>FONDET REZERVË</w:t>
            </w:r>
          </w:p>
        </w:tc>
        <w:tc>
          <w:tcPr>
            <w:tcW w:w="385" w:type="pct"/>
            <w:tcBorders>
              <w:top w:val="nil"/>
              <w:left w:val="nil"/>
              <w:bottom w:val="single" w:sz="4" w:space="0" w:color="000000"/>
              <w:right w:val="single" w:sz="4" w:space="0" w:color="000000"/>
            </w:tcBorders>
            <w:shd w:val="clear" w:color="000000" w:fill="E9E9E9"/>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07"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25"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07"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17"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92" w:type="pct"/>
            <w:tcBorders>
              <w:top w:val="nil"/>
              <w:left w:val="nil"/>
              <w:bottom w:val="single" w:sz="4" w:space="0" w:color="000000"/>
              <w:right w:val="single" w:sz="4" w:space="0" w:color="0000CF"/>
            </w:tcBorders>
            <w:shd w:val="clear" w:color="auto" w:fill="auto"/>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r>
      <w:tr w:rsidR="00AC475A" w:rsidRPr="007C0909" w:rsidTr="00DB56FA">
        <w:trPr>
          <w:trHeight w:val="199"/>
          <w:jc w:val="center"/>
        </w:trPr>
        <w:tc>
          <w:tcPr>
            <w:tcW w:w="873" w:type="pct"/>
            <w:tcBorders>
              <w:top w:val="nil"/>
              <w:left w:val="single" w:sz="4" w:space="0" w:color="0000CF"/>
              <w:bottom w:val="single" w:sz="4" w:space="0" w:color="0000CF"/>
              <w:right w:val="single" w:sz="4" w:space="0" w:color="000000"/>
            </w:tcBorders>
            <w:shd w:val="clear" w:color="000000" w:fill="E9E9E9"/>
            <w:vAlign w:val="center"/>
            <w:hideMark/>
          </w:tcPr>
          <w:p w:rsidR="00AC475A" w:rsidRPr="007C0909" w:rsidRDefault="00AC475A" w:rsidP="00DB56FA">
            <w:pPr>
              <w:spacing w:after="0" w:line="240" w:lineRule="auto"/>
              <w:ind w:firstLine="0"/>
              <w:jc w:val="left"/>
              <w:rPr>
                <w:rFonts w:ascii="Garamond" w:hAnsi="Garamond" w:cs="Arial"/>
                <w:b/>
                <w:bCs/>
                <w:color w:val="000000"/>
                <w:sz w:val="12"/>
                <w:szCs w:val="12"/>
              </w:rPr>
            </w:pPr>
            <w:r w:rsidRPr="007C0909">
              <w:rPr>
                <w:rFonts w:ascii="Garamond" w:hAnsi="Garamond" w:cs="Arial"/>
                <w:b/>
                <w:bCs/>
                <w:color w:val="000000"/>
                <w:sz w:val="12"/>
                <w:szCs w:val="12"/>
              </w:rPr>
              <w:t>SHUMA E PËRGJITHSHME</w:t>
            </w:r>
          </w:p>
        </w:tc>
        <w:tc>
          <w:tcPr>
            <w:tcW w:w="385" w:type="pct"/>
            <w:tcBorders>
              <w:top w:val="nil"/>
              <w:left w:val="nil"/>
              <w:bottom w:val="single" w:sz="4" w:space="0" w:color="0000CF"/>
              <w:right w:val="single" w:sz="4" w:space="0" w:color="000000"/>
            </w:tcBorders>
            <w:shd w:val="clear" w:color="000000" w:fill="E9E9E9"/>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07" w:type="pct"/>
            <w:tcBorders>
              <w:top w:val="nil"/>
              <w:left w:val="nil"/>
              <w:bottom w:val="single" w:sz="4" w:space="0" w:color="0000CF"/>
              <w:right w:val="single" w:sz="4" w:space="0" w:color="000000"/>
            </w:tcBorders>
            <w:shd w:val="clear" w:color="000000" w:fill="E9E9E9"/>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CF"/>
              <w:right w:val="single" w:sz="4" w:space="0" w:color="000000"/>
            </w:tcBorders>
            <w:shd w:val="clear" w:color="000000" w:fill="E9E9E9"/>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25" w:type="pct"/>
            <w:tcBorders>
              <w:top w:val="nil"/>
              <w:left w:val="nil"/>
              <w:bottom w:val="single" w:sz="4" w:space="0" w:color="0000CF"/>
              <w:right w:val="single" w:sz="4" w:space="0" w:color="000000"/>
            </w:tcBorders>
            <w:shd w:val="clear" w:color="000000" w:fill="E9E9E9"/>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CF"/>
              <w:right w:val="single" w:sz="4" w:space="0" w:color="000000"/>
            </w:tcBorders>
            <w:shd w:val="clear" w:color="000000" w:fill="E9E9E9"/>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CF"/>
              <w:right w:val="single" w:sz="4" w:space="0" w:color="000000"/>
            </w:tcBorders>
            <w:shd w:val="clear" w:color="000000" w:fill="E9E9E9"/>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307" w:type="pct"/>
            <w:tcBorders>
              <w:top w:val="nil"/>
              <w:left w:val="nil"/>
              <w:bottom w:val="single" w:sz="4" w:space="0" w:color="0000CF"/>
              <w:right w:val="single" w:sz="4" w:space="0" w:color="000000"/>
            </w:tcBorders>
            <w:shd w:val="clear" w:color="000000" w:fill="E9E9E9"/>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CF"/>
              <w:right w:val="single" w:sz="4" w:space="0" w:color="000000"/>
            </w:tcBorders>
            <w:shd w:val="clear" w:color="000000" w:fill="E9E9E9"/>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17" w:type="pct"/>
            <w:tcBorders>
              <w:top w:val="nil"/>
              <w:left w:val="nil"/>
              <w:bottom w:val="single" w:sz="4" w:space="0" w:color="0000CF"/>
              <w:right w:val="single" w:sz="4" w:space="0" w:color="000000"/>
            </w:tcBorders>
            <w:shd w:val="clear" w:color="000000" w:fill="E9E9E9"/>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CF"/>
              <w:right w:val="single" w:sz="4" w:space="0" w:color="000000"/>
            </w:tcBorders>
            <w:shd w:val="clear" w:color="000000" w:fill="E9E9E9"/>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299" w:type="pct"/>
            <w:tcBorders>
              <w:top w:val="nil"/>
              <w:left w:val="nil"/>
              <w:bottom w:val="single" w:sz="4" w:space="0" w:color="0000CF"/>
              <w:right w:val="single" w:sz="4" w:space="0" w:color="000000"/>
            </w:tcBorders>
            <w:shd w:val="clear" w:color="000000" w:fill="E9E9E9"/>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c>
          <w:tcPr>
            <w:tcW w:w="492" w:type="pct"/>
            <w:tcBorders>
              <w:top w:val="nil"/>
              <w:left w:val="nil"/>
              <w:bottom w:val="single" w:sz="4" w:space="0" w:color="0000CF"/>
              <w:right w:val="single" w:sz="4" w:space="0" w:color="0000CF"/>
            </w:tcBorders>
            <w:shd w:val="clear" w:color="000000" w:fill="E9E9E9"/>
            <w:noWrap/>
            <w:hideMark/>
          </w:tcPr>
          <w:p w:rsidR="00AC475A" w:rsidRPr="007C0909" w:rsidRDefault="00AC475A" w:rsidP="00DB56FA">
            <w:pPr>
              <w:spacing w:after="0" w:line="240" w:lineRule="auto"/>
              <w:ind w:firstLine="0"/>
              <w:jc w:val="left"/>
              <w:rPr>
                <w:rFonts w:ascii="Garamond" w:hAnsi="Garamond"/>
                <w:color w:val="000000"/>
              </w:rPr>
            </w:pPr>
            <w:r w:rsidRPr="007C0909">
              <w:rPr>
                <w:rFonts w:ascii="Garamond" w:hAnsi="Garamond"/>
                <w:color w:val="000000"/>
              </w:rPr>
              <w:t> </w:t>
            </w:r>
          </w:p>
        </w:tc>
      </w:tr>
    </w:tbl>
    <w:p w:rsidR="00AC475A" w:rsidRPr="007C0909" w:rsidRDefault="00AC475A" w:rsidP="00AC475A">
      <w:pPr>
        <w:spacing w:after="0" w:line="240" w:lineRule="auto"/>
        <w:ind w:firstLine="0"/>
        <w:jc w:val="right"/>
        <w:rPr>
          <w:rFonts w:ascii="Times New Roman" w:hAnsi="Times New Roman"/>
          <w:b/>
        </w:rPr>
      </w:pPr>
    </w:p>
    <w:p w:rsidR="00AC475A" w:rsidRPr="007C0909" w:rsidRDefault="00AC475A" w:rsidP="00AC475A">
      <w:pPr>
        <w:spacing w:after="0" w:line="240" w:lineRule="auto"/>
        <w:ind w:firstLine="0"/>
        <w:jc w:val="right"/>
        <w:rPr>
          <w:rFonts w:ascii="Times New Roman" w:hAnsi="Times New Roman"/>
          <w:b/>
        </w:rPr>
      </w:pPr>
    </w:p>
    <w:p w:rsidR="00AC475A" w:rsidRPr="007C0909" w:rsidRDefault="00AC475A" w:rsidP="00AC475A">
      <w:pPr>
        <w:spacing w:after="0" w:line="240" w:lineRule="auto"/>
        <w:ind w:firstLine="0"/>
        <w:rPr>
          <w:rFonts w:ascii="Times New Roman" w:hAnsi="Times New Roman"/>
          <w:b/>
        </w:rPr>
      </w:pPr>
    </w:p>
    <w:p w:rsidR="00AC475A" w:rsidRPr="007C0909" w:rsidRDefault="00AC475A" w:rsidP="00AC475A">
      <w:pPr>
        <w:spacing w:after="0" w:line="240" w:lineRule="auto"/>
        <w:ind w:firstLine="0"/>
        <w:rPr>
          <w:rFonts w:ascii="Times New Roman" w:hAnsi="Times New Roman"/>
          <w:b/>
        </w:rPr>
      </w:pPr>
    </w:p>
    <w:p w:rsidR="00AC475A" w:rsidRPr="007C0909" w:rsidRDefault="00AC475A" w:rsidP="00AC475A">
      <w:pPr>
        <w:spacing w:after="0" w:line="240" w:lineRule="auto"/>
        <w:ind w:firstLine="0"/>
        <w:rPr>
          <w:rFonts w:ascii="Times New Roman" w:hAnsi="Times New Roman"/>
          <w:b/>
        </w:rPr>
      </w:pPr>
    </w:p>
    <w:p w:rsidR="00AC475A" w:rsidRPr="007C0909" w:rsidRDefault="00AC475A" w:rsidP="00AC475A">
      <w:pPr>
        <w:spacing w:after="0" w:line="240" w:lineRule="auto"/>
        <w:ind w:firstLine="0"/>
        <w:rPr>
          <w:rFonts w:ascii="Times New Roman" w:hAnsi="Times New Roman"/>
          <w:b/>
        </w:rPr>
      </w:pPr>
    </w:p>
    <w:p w:rsidR="00AC475A" w:rsidRPr="007C0909" w:rsidRDefault="00AC475A" w:rsidP="00AC475A">
      <w:pPr>
        <w:spacing w:after="0" w:line="240" w:lineRule="auto"/>
        <w:ind w:firstLine="0"/>
        <w:rPr>
          <w:rFonts w:ascii="Times New Roman" w:hAnsi="Times New Roman"/>
          <w:b/>
        </w:rPr>
      </w:pPr>
    </w:p>
    <w:p w:rsidR="00AC475A" w:rsidRDefault="00AC475A" w:rsidP="00AC475A">
      <w:pPr>
        <w:spacing w:after="0" w:line="240" w:lineRule="auto"/>
        <w:ind w:firstLine="0"/>
        <w:rPr>
          <w:rFonts w:ascii="Times New Roman" w:hAnsi="Times New Roman"/>
          <w:b/>
        </w:rPr>
      </w:pPr>
    </w:p>
    <w:p w:rsidR="00AC475A" w:rsidRDefault="00AC475A" w:rsidP="00AC475A">
      <w:pPr>
        <w:spacing w:after="0" w:line="240" w:lineRule="auto"/>
        <w:ind w:firstLine="0"/>
        <w:rPr>
          <w:rFonts w:ascii="Times New Roman" w:hAnsi="Times New Roman"/>
          <w:b/>
        </w:rPr>
      </w:pPr>
    </w:p>
    <w:p w:rsidR="00AC475A" w:rsidRPr="007C0909" w:rsidRDefault="00AC475A" w:rsidP="00AC475A">
      <w:pPr>
        <w:spacing w:after="0" w:line="240" w:lineRule="auto"/>
        <w:ind w:firstLine="0"/>
        <w:rPr>
          <w:rFonts w:ascii="Times New Roman" w:hAnsi="Times New Roman"/>
          <w:b/>
        </w:rPr>
      </w:pPr>
    </w:p>
    <w:p w:rsidR="00AC475A" w:rsidRPr="007C0909" w:rsidRDefault="00AC475A" w:rsidP="00AC475A">
      <w:pPr>
        <w:spacing w:after="0" w:line="240" w:lineRule="auto"/>
        <w:ind w:firstLine="0"/>
        <w:rPr>
          <w:rFonts w:ascii="Times New Roman" w:hAnsi="Times New Roman"/>
          <w:b/>
        </w:rPr>
      </w:pPr>
    </w:p>
    <w:p w:rsidR="00AC475A" w:rsidRPr="007C0909" w:rsidRDefault="00AC475A" w:rsidP="00AC475A">
      <w:pPr>
        <w:spacing w:after="0" w:line="240" w:lineRule="auto"/>
        <w:ind w:firstLine="0"/>
        <w:rPr>
          <w:rFonts w:ascii="Times New Roman" w:hAnsi="Times New Roman"/>
          <w:b/>
        </w:rPr>
      </w:pPr>
    </w:p>
    <w:p w:rsidR="00AC475A" w:rsidRPr="007C0909" w:rsidRDefault="00AC475A" w:rsidP="00AC475A">
      <w:pPr>
        <w:spacing w:after="0" w:line="240" w:lineRule="auto"/>
        <w:ind w:firstLine="0"/>
        <w:rPr>
          <w:rFonts w:ascii="Times New Roman" w:hAnsi="Times New Roman"/>
          <w:b/>
        </w:rPr>
      </w:pPr>
    </w:p>
    <w:p w:rsidR="00AC475A" w:rsidRPr="007C0909" w:rsidRDefault="00AC475A" w:rsidP="00AC475A">
      <w:pPr>
        <w:spacing w:after="0" w:line="240" w:lineRule="auto"/>
        <w:ind w:firstLine="0"/>
        <w:rPr>
          <w:rFonts w:ascii="Times New Roman" w:hAnsi="Times New Roman"/>
          <w:b/>
        </w:rPr>
      </w:pPr>
    </w:p>
    <w:p w:rsidR="00AC475A" w:rsidRPr="00993680" w:rsidRDefault="00993680" w:rsidP="00AC475A">
      <w:pPr>
        <w:spacing w:after="0" w:line="240" w:lineRule="auto"/>
        <w:ind w:firstLine="0"/>
        <w:rPr>
          <w:rFonts w:ascii="Times New Roman" w:hAnsi="Times New Roman"/>
        </w:rPr>
      </w:pPr>
      <w:r>
        <w:rPr>
          <w:rFonts w:ascii="Times New Roman" w:hAnsi="Times New Roman"/>
        </w:rPr>
        <w:t xml:space="preserve">                            </w:t>
      </w:r>
      <w:r w:rsidR="00AC475A" w:rsidRPr="00993680">
        <w:rPr>
          <w:rFonts w:ascii="Times New Roman" w:hAnsi="Times New Roman"/>
        </w:rPr>
        <w:t>Tabela 5</w:t>
      </w:r>
      <w:r>
        <w:rPr>
          <w:rFonts w:ascii="Times New Roman" w:hAnsi="Times New Roman"/>
        </w:rPr>
        <w:t xml:space="preserve"> </w:t>
      </w:r>
      <w:r w:rsidR="00AC475A" w:rsidRPr="00993680">
        <w:rPr>
          <w:rFonts w:ascii="Times New Roman" w:hAnsi="Times New Roman"/>
        </w:rPr>
        <w:t>-</w:t>
      </w:r>
      <w:r>
        <w:rPr>
          <w:rFonts w:ascii="Times New Roman" w:hAnsi="Times New Roman"/>
        </w:rPr>
        <w:t xml:space="preserve"> </w:t>
      </w:r>
      <w:r w:rsidR="00AC475A" w:rsidRPr="00993680">
        <w:rPr>
          <w:rFonts w:ascii="Times New Roman" w:hAnsi="Times New Roman"/>
        </w:rPr>
        <w:t>Plani i Punës</w:t>
      </w:r>
      <w:r w:rsidR="00AC475A" w:rsidRPr="00993680">
        <w:rPr>
          <w:rFonts w:ascii="Times New Roman" w:hAnsi="Times New Roman"/>
        </w:rPr>
        <w:tab/>
      </w:r>
      <w:r w:rsidR="00AC475A" w:rsidRPr="00993680">
        <w:rPr>
          <w:rFonts w:ascii="Times New Roman" w:hAnsi="Times New Roman"/>
        </w:rPr>
        <w:tab/>
        <w:t xml:space="preserve">                                                                                                           Shtojca 4h</w:t>
      </w:r>
    </w:p>
    <w:p w:rsidR="00AC475A" w:rsidRPr="007C0909" w:rsidRDefault="00AC475A" w:rsidP="00AC475A">
      <w:pPr>
        <w:spacing w:after="0" w:line="240" w:lineRule="auto"/>
        <w:ind w:firstLine="0"/>
        <w:jc w:val="right"/>
        <w:rPr>
          <w:rFonts w:ascii="Times New Roman" w:hAnsi="Times New Roman"/>
          <w:b/>
        </w:rPr>
      </w:pPr>
    </w:p>
    <w:p w:rsidR="00AC475A" w:rsidRPr="007C0909" w:rsidRDefault="00AC475A" w:rsidP="00AC475A">
      <w:pPr>
        <w:spacing w:after="0" w:line="240" w:lineRule="auto"/>
        <w:ind w:firstLine="0"/>
        <w:jc w:val="center"/>
        <w:rPr>
          <w:rFonts w:ascii="Times New Roman" w:hAnsi="Times New Roman"/>
          <w:b/>
        </w:rPr>
      </w:pPr>
      <w:r w:rsidRPr="007C0909">
        <w:rPr>
          <w:noProof/>
          <w:lang w:val="en-US"/>
        </w:rPr>
        <w:drawing>
          <wp:inline distT="0" distB="0" distL="0" distR="0">
            <wp:extent cx="8324698" cy="4213555"/>
            <wp:effectExtent l="0" t="0" r="0" b="0"/>
            <wp:docPr id="1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 cstate="print"/>
                    <a:srcRect t="9408"/>
                    <a:stretch>
                      <a:fillRect/>
                    </a:stretch>
                  </pic:blipFill>
                  <pic:spPr bwMode="auto">
                    <a:xfrm>
                      <a:off x="0" y="0"/>
                      <a:ext cx="8327593" cy="4215020"/>
                    </a:xfrm>
                    <a:prstGeom prst="rect">
                      <a:avLst/>
                    </a:prstGeom>
                    <a:noFill/>
                    <a:ln w="9525">
                      <a:noFill/>
                      <a:miter lim="800000"/>
                      <a:headEnd/>
                      <a:tailEnd/>
                    </a:ln>
                  </pic:spPr>
                </pic:pic>
              </a:graphicData>
            </a:graphic>
          </wp:inline>
        </w:drawing>
      </w:r>
    </w:p>
    <w:p w:rsidR="00AC475A" w:rsidRPr="007C0909" w:rsidRDefault="00AC475A" w:rsidP="00AC475A">
      <w:pPr>
        <w:spacing w:after="0" w:line="240" w:lineRule="auto"/>
        <w:ind w:firstLine="0"/>
        <w:jc w:val="right"/>
        <w:rPr>
          <w:rFonts w:ascii="Times New Roman" w:hAnsi="Times New Roman"/>
          <w:b/>
        </w:rPr>
        <w:sectPr w:rsidR="00AC475A" w:rsidRPr="007C0909" w:rsidSect="00DB56FA">
          <w:headerReference w:type="even" r:id="rId18"/>
          <w:headerReference w:type="default" r:id="rId19"/>
          <w:pgSz w:w="16840" w:h="11907" w:orient="landscape" w:code="9"/>
          <w:pgMar w:top="1134" w:right="720" w:bottom="1134" w:left="720" w:header="851" w:footer="851" w:gutter="0"/>
          <w:cols w:space="720"/>
          <w:docGrid w:linePitch="360"/>
        </w:sectPr>
      </w:pPr>
    </w:p>
    <w:p w:rsidR="00AC475A" w:rsidRPr="002E036A" w:rsidRDefault="00AC475A" w:rsidP="00AC475A">
      <w:pPr>
        <w:ind w:left="12053" w:firstLine="709"/>
        <w:jc w:val="left"/>
        <w:rPr>
          <w:rFonts w:ascii="Times New Roman" w:hAnsi="Times New Roman"/>
        </w:rPr>
      </w:pPr>
      <w:r w:rsidRPr="002E036A">
        <w:rPr>
          <w:rFonts w:ascii="Times New Roman" w:hAnsi="Times New Roman"/>
        </w:rPr>
        <w:t>SHTOJCA 4I</w:t>
      </w:r>
    </w:p>
    <w:p w:rsidR="00AC475A" w:rsidRPr="007C0909" w:rsidRDefault="00AC475A" w:rsidP="00AC475A">
      <w:pPr>
        <w:spacing w:after="0" w:line="240" w:lineRule="auto"/>
        <w:ind w:firstLine="0"/>
        <w:jc w:val="center"/>
        <w:rPr>
          <w:rFonts w:ascii="Times New Roman" w:hAnsi="Times New Roman"/>
        </w:rPr>
      </w:pPr>
      <w:r w:rsidRPr="007C0909">
        <w:rPr>
          <w:rFonts w:ascii="Times New Roman" w:hAnsi="Times New Roman"/>
        </w:rPr>
        <w:t xml:space="preserve">Tabela 6 </w:t>
      </w:r>
    </w:p>
    <w:p w:rsidR="00AC475A" w:rsidRDefault="00AC475A" w:rsidP="00AC475A">
      <w:pPr>
        <w:spacing w:after="0" w:line="240" w:lineRule="auto"/>
        <w:ind w:firstLine="0"/>
        <w:jc w:val="center"/>
        <w:rPr>
          <w:rFonts w:ascii="Times New Roman" w:hAnsi="Times New Roman"/>
        </w:rPr>
      </w:pPr>
      <w:r w:rsidRPr="007C0909">
        <w:rPr>
          <w:rFonts w:ascii="Times New Roman" w:hAnsi="Times New Roman"/>
        </w:rPr>
        <w:t>Treguesit teknikë të Projektit</w:t>
      </w:r>
    </w:p>
    <w:p w:rsidR="00AC475A" w:rsidRPr="007C0909" w:rsidRDefault="00AC475A" w:rsidP="00AC475A">
      <w:pPr>
        <w:spacing w:after="0" w:line="240" w:lineRule="auto"/>
        <w:ind w:firstLine="0"/>
        <w:jc w:val="center"/>
        <w:rPr>
          <w:rFonts w:ascii="Times New Roman" w:hAnsi="Times New Roman"/>
        </w:rPr>
      </w:pPr>
    </w:p>
    <w:p w:rsidR="00AC475A" w:rsidRPr="007C0909" w:rsidRDefault="00AC475A" w:rsidP="00AC475A">
      <w:pPr>
        <w:jc w:val="center"/>
        <w:rPr>
          <w:rFonts w:ascii="Times New Roman" w:hAnsi="Times New Roman"/>
        </w:rPr>
      </w:pPr>
      <w:r w:rsidRPr="007C0909">
        <w:rPr>
          <w:noProof/>
          <w:lang w:val="en-US"/>
        </w:rPr>
        <w:drawing>
          <wp:inline distT="0" distB="0" distL="0" distR="0">
            <wp:extent cx="5716067" cy="577901"/>
            <wp:effectExtent l="19050" t="0" r="0" b="0"/>
            <wp:docPr id="1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0" cstate="print"/>
                    <a:srcRect/>
                    <a:stretch>
                      <a:fillRect/>
                    </a:stretch>
                  </pic:blipFill>
                  <pic:spPr bwMode="auto">
                    <a:xfrm>
                      <a:off x="0" y="0"/>
                      <a:ext cx="5715563" cy="577850"/>
                    </a:xfrm>
                    <a:prstGeom prst="rect">
                      <a:avLst/>
                    </a:prstGeom>
                    <a:noFill/>
                    <a:ln w="9525">
                      <a:noFill/>
                      <a:miter lim="800000"/>
                      <a:headEnd/>
                      <a:tailEnd/>
                    </a:ln>
                  </pic:spPr>
                </pic:pic>
              </a:graphicData>
            </a:graphic>
          </wp:inline>
        </w:drawing>
      </w:r>
    </w:p>
    <w:tbl>
      <w:tblPr>
        <w:tblW w:w="5117" w:type="pct"/>
        <w:jc w:val="center"/>
        <w:tblLook w:val="04A0"/>
      </w:tblPr>
      <w:tblGrid>
        <w:gridCol w:w="866"/>
        <w:gridCol w:w="256"/>
        <w:gridCol w:w="1080"/>
        <w:gridCol w:w="981"/>
        <w:gridCol w:w="972"/>
        <w:gridCol w:w="857"/>
        <w:gridCol w:w="1147"/>
        <w:gridCol w:w="952"/>
        <w:gridCol w:w="981"/>
        <w:gridCol w:w="972"/>
        <w:gridCol w:w="857"/>
        <w:gridCol w:w="1151"/>
        <w:gridCol w:w="952"/>
        <w:gridCol w:w="981"/>
        <w:gridCol w:w="972"/>
        <w:gridCol w:w="857"/>
        <w:gridCol w:w="1147"/>
      </w:tblGrid>
      <w:tr w:rsidR="00AC475A" w:rsidRPr="007C0909" w:rsidTr="00DB56FA">
        <w:trPr>
          <w:trHeight w:val="322"/>
          <w:jc w:val="center"/>
        </w:trPr>
        <w:tc>
          <w:tcPr>
            <w:tcW w:w="351" w:type="pct"/>
            <w:gridSpan w:val="2"/>
            <w:vMerge w:val="restar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338" w:type="pct"/>
            <w:tcBorders>
              <w:top w:val="single" w:sz="4" w:space="0" w:color="auto"/>
              <w:left w:val="nil"/>
              <w:bottom w:val="single" w:sz="4" w:space="0" w:color="auto"/>
              <w:right w:val="single" w:sz="4" w:space="0" w:color="auto"/>
            </w:tcBorders>
            <w:shd w:val="clear" w:color="auto" w:fill="auto"/>
            <w:vAlign w:val="center"/>
            <w:hideMark/>
          </w:tcPr>
          <w:p w:rsidR="00AC475A" w:rsidRPr="007C0909" w:rsidRDefault="00AC475A" w:rsidP="00DB56FA">
            <w:pPr>
              <w:spacing w:after="0" w:line="240" w:lineRule="auto"/>
              <w:ind w:firstLine="0"/>
              <w:jc w:val="center"/>
              <w:rPr>
                <w:rFonts w:ascii="Times New Roman" w:hAnsi="Times New Roman"/>
                <w:b/>
                <w:bCs/>
                <w:color w:val="000000"/>
                <w:sz w:val="16"/>
                <w:szCs w:val="16"/>
              </w:rPr>
            </w:pPr>
            <w:r w:rsidRPr="007C0909">
              <w:rPr>
                <w:rFonts w:ascii="Times New Roman" w:hAnsi="Times New Roman"/>
                <w:b/>
                <w:bCs/>
                <w:color w:val="000000"/>
                <w:sz w:val="16"/>
                <w:szCs w:val="16"/>
              </w:rPr>
              <w:t>Komunitetet rurale</w:t>
            </w:r>
          </w:p>
        </w:tc>
        <w:tc>
          <w:tcPr>
            <w:tcW w:w="1238" w:type="pct"/>
            <w:gridSpan w:val="4"/>
            <w:tcBorders>
              <w:top w:val="single" w:sz="4" w:space="0" w:color="auto"/>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center"/>
              <w:rPr>
                <w:rFonts w:ascii="Times New Roman" w:hAnsi="Times New Roman"/>
                <w:b/>
                <w:bCs/>
                <w:color w:val="000000"/>
                <w:sz w:val="16"/>
                <w:szCs w:val="16"/>
              </w:rPr>
            </w:pPr>
            <w:r w:rsidRPr="007C0909">
              <w:rPr>
                <w:rFonts w:ascii="Times New Roman" w:hAnsi="Times New Roman"/>
                <w:b/>
                <w:bCs/>
                <w:color w:val="000000"/>
                <w:sz w:val="16"/>
                <w:szCs w:val="16"/>
              </w:rPr>
              <w:t>Zona e Alpeve Shqiptare</w:t>
            </w:r>
          </w:p>
        </w:tc>
        <w:tc>
          <w:tcPr>
            <w:tcW w:w="1537" w:type="pct"/>
            <w:gridSpan w:val="5"/>
            <w:tcBorders>
              <w:top w:val="single" w:sz="4" w:space="0" w:color="auto"/>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center"/>
              <w:rPr>
                <w:rFonts w:ascii="Times New Roman" w:hAnsi="Times New Roman"/>
                <w:b/>
                <w:bCs/>
                <w:color w:val="000000"/>
                <w:sz w:val="16"/>
                <w:szCs w:val="16"/>
              </w:rPr>
            </w:pPr>
            <w:r w:rsidRPr="007C0909">
              <w:rPr>
                <w:rFonts w:ascii="Times New Roman" w:hAnsi="Times New Roman"/>
                <w:b/>
                <w:bCs/>
                <w:color w:val="000000"/>
                <w:sz w:val="16"/>
                <w:szCs w:val="16"/>
              </w:rPr>
              <w:t>Zona e Bregdetit të Jugut</w:t>
            </w:r>
          </w:p>
        </w:tc>
        <w:tc>
          <w:tcPr>
            <w:tcW w:w="1537" w:type="pct"/>
            <w:gridSpan w:val="5"/>
            <w:tcBorders>
              <w:top w:val="single" w:sz="4" w:space="0" w:color="000000"/>
              <w:left w:val="nil"/>
              <w:bottom w:val="single" w:sz="4" w:space="0" w:color="000000"/>
              <w:right w:val="single" w:sz="4" w:space="0" w:color="000000"/>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b/>
                <w:bCs/>
                <w:color w:val="000000"/>
                <w:sz w:val="16"/>
                <w:szCs w:val="16"/>
              </w:rPr>
            </w:pPr>
            <w:r w:rsidRPr="007C0909">
              <w:rPr>
                <w:rFonts w:ascii="Times New Roman" w:hAnsi="Times New Roman"/>
                <w:b/>
                <w:bCs/>
                <w:color w:val="000000"/>
                <w:sz w:val="16"/>
                <w:szCs w:val="16"/>
              </w:rPr>
              <w:t xml:space="preserve">Zona të tjera </w:t>
            </w:r>
            <w:r>
              <w:rPr>
                <w:rFonts w:ascii="Times New Roman" w:hAnsi="Times New Roman"/>
                <w:b/>
                <w:bCs/>
                <w:color w:val="000000"/>
                <w:sz w:val="16"/>
                <w:szCs w:val="16"/>
              </w:rPr>
              <w:t>m</w:t>
            </w:r>
            <w:r w:rsidRPr="007C0909">
              <w:rPr>
                <w:rFonts w:ascii="Times New Roman" w:hAnsi="Times New Roman"/>
                <w:b/>
                <w:bCs/>
                <w:color w:val="000000"/>
                <w:sz w:val="16"/>
                <w:szCs w:val="16"/>
              </w:rPr>
              <w:t>alore (Parku i malit të Dajtit, Tomorit etj.)</w:t>
            </w:r>
          </w:p>
        </w:tc>
      </w:tr>
      <w:tr w:rsidR="002E036A" w:rsidRPr="007C0909" w:rsidTr="00DB56FA">
        <w:trPr>
          <w:trHeight w:val="1029"/>
          <w:jc w:val="center"/>
        </w:trPr>
        <w:tc>
          <w:tcPr>
            <w:tcW w:w="351" w:type="pct"/>
            <w:gridSpan w:val="2"/>
            <w:vMerge/>
            <w:tcBorders>
              <w:top w:val="nil"/>
              <w:left w:val="nil"/>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rFonts w:ascii="Times New Roman" w:hAnsi="Times New Roman"/>
                <w:color w:val="000000"/>
                <w:sz w:val="16"/>
                <w:szCs w:val="16"/>
              </w:rPr>
            </w:pPr>
          </w:p>
        </w:tc>
        <w:tc>
          <w:tcPr>
            <w:tcW w:w="338" w:type="pct"/>
            <w:tcBorders>
              <w:top w:val="nil"/>
              <w:left w:val="nil"/>
              <w:bottom w:val="single" w:sz="4" w:space="0" w:color="auto"/>
              <w:right w:val="single" w:sz="4" w:space="0" w:color="auto"/>
            </w:tcBorders>
            <w:shd w:val="clear" w:color="auto" w:fill="auto"/>
            <w:vAlign w:val="center"/>
            <w:hideMark/>
          </w:tcPr>
          <w:p w:rsidR="00AC475A" w:rsidRPr="007C0909" w:rsidRDefault="00AC475A" w:rsidP="00DB56FA">
            <w:pPr>
              <w:spacing w:after="0" w:line="240" w:lineRule="auto"/>
              <w:ind w:firstLine="0"/>
              <w:jc w:val="left"/>
              <w:rPr>
                <w:rFonts w:ascii="Times New Roman" w:hAnsi="Times New Roman"/>
                <w:b/>
                <w:bCs/>
                <w:color w:val="000000"/>
                <w:sz w:val="16"/>
                <w:szCs w:val="16"/>
              </w:rPr>
            </w:pPr>
            <w:r w:rsidRPr="007C0909">
              <w:rPr>
                <w:rFonts w:ascii="Times New Roman" w:hAnsi="Times New Roman"/>
                <w:b/>
                <w:bCs/>
                <w:color w:val="000000"/>
                <w:sz w:val="16"/>
                <w:szCs w:val="16"/>
              </w:rPr>
              <w:t xml:space="preserve">Numri i </w:t>
            </w:r>
            <w:r w:rsidR="002E036A" w:rsidRPr="007C0909">
              <w:rPr>
                <w:rFonts w:ascii="Times New Roman" w:hAnsi="Times New Roman"/>
                <w:b/>
                <w:bCs/>
                <w:color w:val="000000"/>
                <w:sz w:val="16"/>
                <w:szCs w:val="16"/>
              </w:rPr>
              <w:t>projekteve</w:t>
            </w:r>
          </w:p>
        </w:tc>
        <w:tc>
          <w:tcPr>
            <w:tcW w:w="307" w:type="pct"/>
            <w:tcBorders>
              <w:top w:val="nil"/>
              <w:left w:val="nil"/>
              <w:bottom w:val="single" w:sz="4" w:space="0" w:color="auto"/>
              <w:right w:val="single" w:sz="4" w:space="0" w:color="auto"/>
            </w:tcBorders>
            <w:shd w:val="clear" w:color="auto" w:fill="auto"/>
            <w:vAlign w:val="center"/>
            <w:hideMark/>
          </w:tcPr>
          <w:p w:rsidR="00AC475A" w:rsidRPr="007C0909" w:rsidRDefault="00AC475A" w:rsidP="00DB56FA">
            <w:pPr>
              <w:spacing w:after="0" w:line="240" w:lineRule="auto"/>
              <w:ind w:firstLine="0"/>
              <w:jc w:val="left"/>
              <w:rPr>
                <w:rFonts w:ascii="Times New Roman" w:hAnsi="Times New Roman"/>
                <w:b/>
                <w:bCs/>
                <w:color w:val="000000"/>
                <w:sz w:val="16"/>
                <w:szCs w:val="16"/>
              </w:rPr>
            </w:pPr>
            <w:r w:rsidRPr="007C0909">
              <w:rPr>
                <w:rFonts w:ascii="Times New Roman" w:hAnsi="Times New Roman"/>
                <w:b/>
                <w:bCs/>
                <w:color w:val="000000"/>
                <w:sz w:val="16"/>
                <w:szCs w:val="16"/>
              </w:rPr>
              <w:t xml:space="preserve">Numri i </w:t>
            </w:r>
            <w:r w:rsidR="002E036A" w:rsidRPr="007C0909">
              <w:rPr>
                <w:rFonts w:ascii="Times New Roman" w:hAnsi="Times New Roman"/>
                <w:b/>
                <w:bCs/>
                <w:color w:val="000000"/>
                <w:sz w:val="16"/>
                <w:szCs w:val="16"/>
              </w:rPr>
              <w:t>përfituesve</w:t>
            </w:r>
          </w:p>
        </w:tc>
        <w:tc>
          <w:tcPr>
            <w:tcW w:w="304" w:type="pct"/>
            <w:tcBorders>
              <w:top w:val="nil"/>
              <w:left w:val="nil"/>
              <w:bottom w:val="single" w:sz="4" w:space="0" w:color="auto"/>
              <w:right w:val="single" w:sz="4" w:space="0" w:color="auto"/>
            </w:tcBorders>
            <w:shd w:val="clear" w:color="auto" w:fill="auto"/>
            <w:vAlign w:val="center"/>
            <w:hideMark/>
          </w:tcPr>
          <w:p w:rsidR="00AC475A" w:rsidRPr="007C0909" w:rsidRDefault="00AC475A" w:rsidP="00DB56FA">
            <w:pPr>
              <w:spacing w:after="0" w:line="240" w:lineRule="auto"/>
              <w:ind w:firstLine="0"/>
              <w:jc w:val="left"/>
              <w:rPr>
                <w:rFonts w:ascii="Times New Roman" w:hAnsi="Times New Roman"/>
                <w:b/>
                <w:bCs/>
                <w:color w:val="000000"/>
                <w:sz w:val="16"/>
                <w:szCs w:val="16"/>
              </w:rPr>
            </w:pPr>
            <w:r w:rsidRPr="007C0909">
              <w:rPr>
                <w:rFonts w:ascii="Times New Roman" w:hAnsi="Times New Roman"/>
                <w:b/>
                <w:bCs/>
                <w:color w:val="000000"/>
                <w:sz w:val="16"/>
                <w:szCs w:val="16"/>
              </w:rPr>
              <w:t xml:space="preserve">Kostoja </w:t>
            </w:r>
            <w:r w:rsidR="002E036A" w:rsidRPr="007C0909">
              <w:rPr>
                <w:rFonts w:ascii="Times New Roman" w:hAnsi="Times New Roman"/>
                <w:b/>
                <w:bCs/>
                <w:color w:val="000000"/>
                <w:sz w:val="16"/>
                <w:szCs w:val="16"/>
              </w:rPr>
              <w:t xml:space="preserve">mesatare </w:t>
            </w:r>
            <w:r w:rsidRPr="007C0909">
              <w:rPr>
                <w:rFonts w:ascii="Times New Roman" w:hAnsi="Times New Roman"/>
                <w:b/>
                <w:bCs/>
                <w:color w:val="000000"/>
                <w:sz w:val="16"/>
                <w:szCs w:val="16"/>
              </w:rPr>
              <w:t>për çdo nënprojekt</w:t>
            </w:r>
          </w:p>
        </w:tc>
        <w:tc>
          <w:tcPr>
            <w:tcW w:w="268" w:type="pct"/>
            <w:tcBorders>
              <w:top w:val="nil"/>
              <w:left w:val="nil"/>
              <w:bottom w:val="single" w:sz="4" w:space="0" w:color="auto"/>
              <w:right w:val="single" w:sz="4" w:space="0" w:color="auto"/>
            </w:tcBorders>
            <w:shd w:val="clear" w:color="auto" w:fill="auto"/>
            <w:vAlign w:val="center"/>
            <w:hideMark/>
          </w:tcPr>
          <w:p w:rsidR="00AC475A" w:rsidRPr="007C0909" w:rsidRDefault="00AC475A" w:rsidP="00DB56FA">
            <w:pPr>
              <w:spacing w:after="0" w:line="240" w:lineRule="auto"/>
              <w:ind w:firstLine="0"/>
              <w:jc w:val="left"/>
              <w:rPr>
                <w:rFonts w:ascii="Times New Roman" w:hAnsi="Times New Roman"/>
                <w:b/>
                <w:bCs/>
                <w:color w:val="000000"/>
                <w:sz w:val="16"/>
                <w:szCs w:val="16"/>
              </w:rPr>
            </w:pPr>
            <w:r w:rsidRPr="007C0909">
              <w:rPr>
                <w:rFonts w:ascii="Times New Roman" w:hAnsi="Times New Roman"/>
                <w:b/>
                <w:bCs/>
                <w:color w:val="000000"/>
                <w:sz w:val="16"/>
                <w:szCs w:val="16"/>
              </w:rPr>
              <w:t xml:space="preserve">Kostoja </w:t>
            </w:r>
            <w:r w:rsidR="002E036A" w:rsidRPr="007C0909">
              <w:rPr>
                <w:rFonts w:ascii="Times New Roman" w:hAnsi="Times New Roman"/>
                <w:b/>
                <w:bCs/>
                <w:color w:val="000000"/>
                <w:sz w:val="16"/>
                <w:szCs w:val="16"/>
              </w:rPr>
              <w:t xml:space="preserve">mesatare </w:t>
            </w:r>
            <w:r w:rsidRPr="007C0909">
              <w:rPr>
                <w:rFonts w:ascii="Times New Roman" w:hAnsi="Times New Roman"/>
                <w:b/>
                <w:bCs/>
                <w:color w:val="000000"/>
                <w:sz w:val="16"/>
                <w:szCs w:val="16"/>
              </w:rPr>
              <w:t>për çdo përfitues</w:t>
            </w:r>
          </w:p>
        </w:tc>
        <w:tc>
          <w:tcPr>
            <w:tcW w:w="359" w:type="pct"/>
            <w:tcBorders>
              <w:top w:val="nil"/>
              <w:left w:val="nil"/>
              <w:bottom w:val="single" w:sz="4" w:space="0" w:color="auto"/>
              <w:right w:val="single" w:sz="4" w:space="0" w:color="auto"/>
            </w:tcBorders>
            <w:shd w:val="clear" w:color="auto" w:fill="auto"/>
            <w:vAlign w:val="center"/>
            <w:hideMark/>
          </w:tcPr>
          <w:p w:rsidR="00AC475A" w:rsidRPr="007C0909" w:rsidRDefault="00AC475A" w:rsidP="00DB56FA">
            <w:pPr>
              <w:spacing w:after="0" w:line="240" w:lineRule="auto"/>
              <w:ind w:firstLine="0"/>
              <w:jc w:val="left"/>
              <w:rPr>
                <w:rFonts w:ascii="Times New Roman" w:hAnsi="Times New Roman"/>
                <w:b/>
                <w:bCs/>
                <w:color w:val="000000"/>
                <w:sz w:val="16"/>
                <w:szCs w:val="16"/>
              </w:rPr>
            </w:pPr>
            <w:r w:rsidRPr="007C0909">
              <w:rPr>
                <w:rFonts w:ascii="Times New Roman" w:hAnsi="Times New Roman"/>
                <w:b/>
                <w:bCs/>
                <w:color w:val="000000"/>
                <w:sz w:val="16"/>
                <w:szCs w:val="16"/>
              </w:rPr>
              <w:t xml:space="preserve">Numri i </w:t>
            </w:r>
            <w:r w:rsidR="002E036A" w:rsidRPr="007C0909">
              <w:rPr>
                <w:rFonts w:ascii="Times New Roman" w:hAnsi="Times New Roman"/>
                <w:b/>
                <w:bCs/>
                <w:color w:val="000000"/>
                <w:sz w:val="16"/>
                <w:szCs w:val="16"/>
              </w:rPr>
              <w:t xml:space="preserve">fondit </w:t>
            </w:r>
            <w:r w:rsidRPr="007C0909">
              <w:rPr>
                <w:rFonts w:ascii="Times New Roman" w:hAnsi="Times New Roman"/>
                <w:b/>
                <w:bCs/>
                <w:color w:val="000000"/>
                <w:sz w:val="16"/>
                <w:szCs w:val="16"/>
              </w:rPr>
              <w:t xml:space="preserve">të </w:t>
            </w:r>
            <w:r w:rsidR="002E036A" w:rsidRPr="007C0909">
              <w:rPr>
                <w:rFonts w:ascii="Times New Roman" w:hAnsi="Times New Roman"/>
                <w:b/>
                <w:bCs/>
                <w:color w:val="000000"/>
                <w:sz w:val="16"/>
                <w:szCs w:val="16"/>
              </w:rPr>
              <w:t>mirëmbajtjes</w:t>
            </w:r>
          </w:p>
        </w:tc>
        <w:tc>
          <w:tcPr>
            <w:tcW w:w="298" w:type="pct"/>
            <w:tcBorders>
              <w:top w:val="nil"/>
              <w:left w:val="nil"/>
              <w:bottom w:val="single" w:sz="4" w:space="0" w:color="auto"/>
              <w:right w:val="single" w:sz="4" w:space="0" w:color="auto"/>
            </w:tcBorders>
            <w:shd w:val="clear" w:color="auto" w:fill="auto"/>
            <w:vAlign w:val="center"/>
            <w:hideMark/>
          </w:tcPr>
          <w:p w:rsidR="00AC475A" w:rsidRPr="007C0909" w:rsidRDefault="00AC475A" w:rsidP="00DB56FA">
            <w:pPr>
              <w:spacing w:after="0" w:line="240" w:lineRule="auto"/>
              <w:ind w:firstLine="0"/>
              <w:jc w:val="left"/>
              <w:rPr>
                <w:rFonts w:ascii="Times New Roman" w:hAnsi="Times New Roman"/>
                <w:b/>
                <w:bCs/>
                <w:color w:val="000000"/>
                <w:sz w:val="16"/>
                <w:szCs w:val="16"/>
              </w:rPr>
            </w:pPr>
            <w:r w:rsidRPr="007C0909">
              <w:rPr>
                <w:rFonts w:ascii="Times New Roman" w:hAnsi="Times New Roman"/>
                <w:b/>
                <w:bCs/>
                <w:color w:val="000000"/>
                <w:sz w:val="16"/>
                <w:szCs w:val="16"/>
              </w:rPr>
              <w:t xml:space="preserve">Numri i </w:t>
            </w:r>
            <w:r w:rsidR="002E036A" w:rsidRPr="007C0909">
              <w:rPr>
                <w:rFonts w:ascii="Times New Roman" w:hAnsi="Times New Roman"/>
                <w:b/>
                <w:bCs/>
                <w:color w:val="000000"/>
                <w:sz w:val="16"/>
                <w:szCs w:val="16"/>
              </w:rPr>
              <w:t>projekteve</w:t>
            </w:r>
          </w:p>
        </w:tc>
        <w:tc>
          <w:tcPr>
            <w:tcW w:w="307" w:type="pct"/>
            <w:tcBorders>
              <w:top w:val="nil"/>
              <w:left w:val="nil"/>
              <w:bottom w:val="single" w:sz="4" w:space="0" w:color="auto"/>
              <w:right w:val="single" w:sz="4" w:space="0" w:color="auto"/>
            </w:tcBorders>
            <w:shd w:val="clear" w:color="auto" w:fill="auto"/>
            <w:vAlign w:val="center"/>
            <w:hideMark/>
          </w:tcPr>
          <w:p w:rsidR="00AC475A" w:rsidRPr="007C0909" w:rsidRDefault="00AC475A" w:rsidP="00DB56FA">
            <w:pPr>
              <w:spacing w:after="0" w:line="240" w:lineRule="auto"/>
              <w:ind w:firstLine="0"/>
              <w:jc w:val="left"/>
              <w:rPr>
                <w:rFonts w:ascii="Times New Roman" w:hAnsi="Times New Roman"/>
                <w:b/>
                <w:bCs/>
                <w:color w:val="000000"/>
                <w:sz w:val="16"/>
                <w:szCs w:val="16"/>
              </w:rPr>
            </w:pPr>
            <w:r w:rsidRPr="007C0909">
              <w:rPr>
                <w:rFonts w:ascii="Times New Roman" w:hAnsi="Times New Roman"/>
                <w:b/>
                <w:bCs/>
                <w:color w:val="000000"/>
                <w:sz w:val="16"/>
                <w:szCs w:val="16"/>
              </w:rPr>
              <w:t xml:space="preserve">Numri i </w:t>
            </w:r>
            <w:r w:rsidR="002E036A" w:rsidRPr="007C0909">
              <w:rPr>
                <w:rFonts w:ascii="Times New Roman" w:hAnsi="Times New Roman"/>
                <w:b/>
                <w:bCs/>
                <w:color w:val="000000"/>
                <w:sz w:val="16"/>
                <w:szCs w:val="16"/>
              </w:rPr>
              <w:t>përfituesve</w:t>
            </w:r>
          </w:p>
        </w:tc>
        <w:tc>
          <w:tcPr>
            <w:tcW w:w="304" w:type="pct"/>
            <w:tcBorders>
              <w:top w:val="nil"/>
              <w:left w:val="nil"/>
              <w:bottom w:val="single" w:sz="4" w:space="0" w:color="auto"/>
              <w:right w:val="single" w:sz="4" w:space="0" w:color="auto"/>
            </w:tcBorders>
            <w:shd w:val="clear" w:color="auto" w:fill="auto"/>
            <w:vAlign w:val="center"/>
            <w:hideMark/>
          </w:tcPr>
          <w:p w:rsidR="00AC475A" w:rsidRPr="007C0909" w:rsidRDefault="00AC475A" w:rsidP="00DB56FA">
            <w:pPr>
              <w:spacing w:after="0" w:line="240" w:lineRule="auto"/>
              <w:ind w:firstLine="0"/>
              <w:jc w:val="left"/>
              <w:rPr>
                <w:rFonts w:ascii="Times New Roman" w:hAnsi="Times New Roman"/>
                <w:b/>
                <w:bCs/>
                <w:color w:val="000000"/>
                <w:sz w:val="16"/>
                <w:szCs w:val="16"/>
              </w:rPr>
            </w:pPr>
            <w:r w:rsidRPr="007C0909">
              <w:rPr>
                <w:rFonts w:ascii="Times New Roman" w:hAnsi="Times New Roman"/>
                <w:b/>
                <w:bCs/>
                <w:color w:val="000000"/>
                <w:sz w:val="16"/>
                <w:szCs w:val="16"/>
              </w:rPr>
              <w:t xml:space="preserve">Kostoja </w:t>
            </w:r>
            <w:r w:rsidR="002E036A" w:rsidRPr="007C0909">
              <w:rPr>
                <w:rFonts w:ascii="Times New Roman" w:hAnsi="Times New Roman"/>
                <w:b/>
                <w:bCs/>
                <w:color w:val="000000"/>
                <w:sz w:val="16"/>
                <w:szCs w:val="16"/>
              </w:rPr>
              <w:t xml:space="preserve">mesatare </w:t>
            </w:r>
            <w:r w:rsidRPr="007C0909">
              <w:rPr>
                <w:rFonts w:ascii="Times New Roman" w:hAnsi="Times New Roman"/>
                <w:b/>
                <w:bCs/>
                <w:color w:val="000000"/>
                <w:sz w:val="16"/>
                <w:szCs w:val="16"/>
              </w:rPr>
              <w:t>për çdo nënprojekt</w:t>
            </w:r>
          </w:p>
        </w:tc>
        <w:tc>
          <w:tcPr>
            <w:tcW w:w="268" w:type="pct"/>
            <w:tcBorders>
              <w:top w:val="nil"/>
              <w:left w:val="nil"/>
              <w:bottom w:val="single" w:sz="4" w:space="0" w:color="auto"/>
              <w:right w:val="single" w:sz="4" w:space="0" w:color="auto"/>
            </w:tcBorders>
            <w:shd w:val="clear" w:color="auto" w:fill="auto"/>
            <w:vAlign w:val="center"/>
            <w:hideMark/>
          </w:tcPr>
          <w:p w:rsidR="00AC475A" w:rsidRPr="007C0909" w:rsidRDefault="00AC475A" w:rsidP="00DB56FA">
            <w:pPr>
              <w:spacing w:after="0" w:line="240" w:lineRule="auto"/>
              <w:ind w:firstLine="0"/>
              <w:jc w:val="left"/>
              <w:rPr>
                <w:rFonts w:ascii="Times New Roman" w:hAnsi="Times New Roman"/>
                <w:b/>
                <w:bCs/>
                <w:color w:val="000000"/>
                <w:sz w:val="16"/>
                <w:szCs w:val="16"/>
              </w:rPr>
            </w:pPr>
            <w:r w:rsidRPr="007C0909">
              <w:rPr>
                <w:rFonts w:ascii="Times New Roman" w:hAnsi="Times New Roman"/>
                <w:b/>
                <w:bCs/>
                <w:color w:val="000000"/>
                <w:sz w:val="16"/>
                <w:szCs w:val="16"/>
              </w:rPr>
              <w:t xml:space="preserve">Kostoja </w:t>
            </w:r>
            <w:r w:rsidR="002E036A" w:rsidRPr="007C0909">
              <w:rPr>
                <w:rFonts w:ascii="Times New Roman" w:hAnsi="Times New Roman"/>
                <w:b/>
                <w:bCs/>
                <w:color w:val="000000"/>
                <w:sz w:val="16"/>
                <w:szCs w:val="16"/>
              </w:rPr>
              <w:t xml:space="preserve">mesatare </w:t>
            </w:r>
            <w:r w:rsidRPr="007C0909">
              <w:rPr>
                <w:rFonts w:ascii="Times New Roman" w:hAnsi="Times New Roman"/>
                <w:b/>
                <w:bCs/>
                <w:color w:val="000000"/>
                <w:sz w:val="16"/>
                <w:szCs w:val="16"/>
              </w:rPr>
              <w:t>për çdo përfitues</w:t>
            </w:r>
          </w:p>
        </w:tc>
        <w:tc>
          <w:tcPr>
            <w:tcW w:w="359" w:type="pct"/>
            <w:tcBorders>
              <w:top w:val="nil"/>
              <w:left w:val="nil"/>
              <w:bottom w:val="single" w:sz="4" w:space="0" w:color="auto"/>
              <w:right w:val="single" w:sz="4" w:space="0" w:color="auto"/>
            </w:tcBorders>
            <w:shd w:val="clear" w:color="auto" w:fill="auto"/>
            <w:vAlign w:val="center"/>
            <w:hideMark/>
          </w:tcPr>
          <w:p w:rsidR="00AC475A" w:rsidRPr="007C0909" w:rsidRDefault="00AC475A" w:rsidP="00DB56FA">
            <w:pPr>
              <w:spacing w:after="0" w:line="240" w:lineRule="auto"/>
              <w:ind w:firstLine="0"/>
              <w:jc w:val="left"/>
              <w:rPr>
                <w:rFonts w:ascii="Times New Roman" w:hAnsi="Times New Roman"/>
                <w:b/>
                <w:bCs/>
                <w:color w:val="000000"/>
                <w:sz w:val="16"/>
                <w:szCs w:val="16"/>
              </w:rPr>
            </w:pPr>
            <w:r w:rsidRPr="007C0909">
              <w:rPr>
                <w:rFonts w:ascii="Times New Roman" w:hAnsi="Times New Roman"/>
                <w:b/>
                <w:bCs/>
                <w:color w:val="000000"/>
                <w:sz w:val="16"/>
                <w:szCs w:val="16"/>
              </w:rPr>
              <w:t xml:space="preserve">Numri i </w:t>
            </w:r>
            <w:r w:rsidR="002E036A" w:rsidRPr="007C0909">
              <w:rPr>
                <w:rFonts w:ascii="Times New Roman" w:hAnsi="Times New Roman"/>
                <w:b/>
                <w:bCs/>
                <w:color w:val="000000"/>
                <w:sz w:val="16"/>
                <w:szCs w:val="16"/>
              </w:rPr>
              <w:t>fondit të mirëmbajtjes</w:t>
            </w:r>
          </w:p>
        </w:tc>
        <w:tc>
          <w:tcPr>
            <w:tcW w:w="298" w:type="pct"/>
            <w:tcBorders>
              <w:top w:val="nil"/>
              <w:left w:val="nil"/>
              <w:bottom w:val="single" w:sz="4" w:space="0" w:color="000000"/>
              <w:right w:val="single" w:sz="4" w:space="0" w:color="000000"/>
            </w:tcBorders>
            <w:shd w:val="clear" w:color="auto" w:fill="auto"/>
            <w:vAlign w:val="center"/>
            <w:hideMark/>
          </w:tcPr>
          <w:p w:rsidR="00AC475A" w:rsidRPr="007C0909" w:rsidRDefault="00AC475A" w:rsidP="00DB56FA">
            <w:pPr>
              <w:spacing w:after="0" w:line="240" w:lineRule="auto"/>
              <w:ind w:firstLine="0"/>
              <w:jc w:val="left"/>
              <w:rPr>
                <w:rFonts w:ascii="Times New Roman" w:hAnsi="Times New Roman"/>
                <w:b/>
                <w:bCs/>
                <w:color w:val="000000"/>
                <w:sz w:val="16"/>
                <w:szCs w:val="16"/>
              </w:rPr>
            </w:pPr>
            <w:r w:rsidRPr="007C0909">
              <w:rPr>
                <w:rFonts w:ascii="Times New Roman" w:hAnsi="Times New Roman"/>
                <w:b/>
                <w:bCs/>
                <w:color w:val="000000"/>
                <w:sz w:val="16"/>
                <w:szCs w:val="16"/>
              </w:rPr>
              <w:t xml:space="preserve">Numri i </w:t>
            </w:r>
            <w:r w:rsidR="002E036A" w:rsidRPr="007C0909">
              <w:rPr>
                <w:rFonts w:ascii="Times New Roman" w:hAnsi="Times New Roman"/>
                <w:b/>
                <w:bCs/>
                <w:color w:val="000000"/>
                <w:sz w:val="16"/>
                <w:szCs w:val="16"/>
              </w:rPr>
              <w:t>projekteve</w:t>
            </w:r>
          </w:p>
        </w:tc>
        <w:tc>
          <w:tcPr>
            <w:tcW w:w="307" w:type="pct"/>
            <w:tcBorders>
              <w:top w:val="nil"/>
              <w:left w:val="nil"/>
              <w:bottom w:val="single" w:sz="4" w:space="0" w:color="000000"/>
              <w:right w:val="single" w:sz="4" w:space="0" w:color="000000"/>
            </w:tcBorders>
            <w:shd w:val="clear" w:color="auto" w:fill="auto"/>
            <w:vAlign w:val="center"/>
            <w:hideMark/>
          </w:tcPr>
          <w:p w:rsidR="00AC475A" w:rsidRPr="007C0909" w:rsidRDefault="00AC475A" w:rsidP="00DB56FA">
            <w:pPr>
              <w:spacing w:after="0" w:line="240" w:lineRule="auto"/>
              <w:ind w:firstLine="0"/>
              <w:jc w:val="left"/>
              <w:rPr>
                <w:rFonts w:ascii="Times New Roman" w:hAnsi="Times New Roman"/>
                <w:b/>
                <w:bCs/>
                <w:color w:val="000000"/>
                <w:sz w:val="16"/>
                <w:szCs w:val="16"/>
              </w:rPr>
            </w:pPr>
            <w:r w:rsidRPr="007C0909">
              <w:rPr>
                <w:rFonts w:ascii="Times New Roman" w:hAnsi="Times New Roman"/>
                <w:b/>
                <w:bCs/>
                <w:color w:val="000000"/>
                <w:sz w:val="16"/>
                <w:szCs w:val="16"/>
              </w:rPr>
              <w:t xml:space="preserve">Numri i </w:t>
            </w:r>
            <w:r w:rsidR="002E036A" w:rsidRPr="007C0909">
              <w:rPr>
                <w:rFonts w:ascii="Times New Roman" w:hAnsi="Times New Roman"/>
                <w:b/>
                <w:bCs/>
                <w:color w:val="000000"/>
                <w:sz w:val="16"/>
                <w:szCs w:val="16"/>
              </w:rPr>
              <w:t>përfituesve</w:t>
            </w:r>
          </w:p>
        </w:tc>
        <w:tc>
          <w:tcPr>
            <w:tcW w:w="304" w:type="pct"/>
            <w:tcBorders>
              <w:top w:val="nil"/>
              <w:left w:val="nil"/>
              <w:bottom w:val="single" w:sz="4" w:space="0" w:color="000000"/>
              <w:right w:val="single" w:sz="4" w:space="0" w:color="000000"/>
            </w:tcBorders>
            <w:shd w:val="clear" w:color="auto" w:fill="auto"/>
            <w:vAlign w:val="center"/>
            <w:hideMark/>
          </w:tcPr>
          <w:p w:rsidR="00AC475A" w:rsidRPr="007C0909" w:rsidRDefault="00AC475A" w:rsidP="00DB56FA">
            <w:pPr>
              <w:spacing w:after="0" w:line="240" w:lineRule="auto"/>
              <w:ind w:firstLine="0"/>
              <w:jc w:val="left"/>
              <w:rPr>
                <w:rFonts w:ascii="Times New Roman" w:hAnsi="Times New Roman"/>
                <w:b/>
                <w:bCs/>
                <w:color w:val="000000"/>
                <w:sz w:val="16"/>
                <w:szCs w:val="16"/>
              </w:rPr>
            </w:pPr>
            <w:r w:rsidRPr="007C0909">
              <w:rPr>
                <w:rFonts w:ascii="Times New Roman" w:hAnsi="Times New Roman"/>
                <w:b/>
                <w:bCs/>
                <w:color w:val="000000"/>
                <w:sz w:val="16"/>
                <w:szCs w:val="16"/>
              </w:rPr>
              <w:t xml:space="preserve">Kostoja </w:t>
            </w:r>
            <w:r w:rsidR="002E036A" w:rsidRPr="007C0909">
              <w:rPr>
                <w:rFonts w:ascii="Times New Roman" w:hAnsi="Times New Roman"/>
                <w:b/>
                <w:bCs/>
                <w:color w:val="000000"/>
                <w:sz w:val="16"/>
                <w:szCs w:val="16"/>
              </w:rPr>
              <w:t>mesatare për çdo nënprojekt</w:t>
            </w:r>
          </w:p>
        </w:tc>
        <w:tc>
          <w:tcPr>
            <w:tcW w:w="268" w:type="pct"/>
            <w:tcBorders>
              <w:top w:val="nil"/>
              <w:left w:val="nil"/>
              <w:bottom w:val="single" w:sz="4" w:space="0" w:color="000000"/>
              <w:right w:val="single" w:sz="4" w:space="0" w:color="000000"/>
            </w:tcBorders>
            <w:shd w:val="clear" w:color="auto" w:fill="auto"/>
            <w:vAlign w:val="center"/>
            <w:hideMark/>
          </w:tcPr>
          <w:p w:rsidR="00AC475A" w:rsidRPr="007C0909" w:rsidRDefault="00AC475A" w:rsidP="00DB56FA">
            <w:pPr>
              <w:spacing w:after="0" w:line="240" w:lineRule="auto"/>
              <w:ind w:firstLine="0"/>
              <w:jc w:val="left"/>
              <w:rPr>
                <w:rFonts w:ascii="Times New Roman" w:hAnsi="Times New Roman"/>
                <w:b/>
                <w:bCs/>
                <w:color w:val="000000"/>
                <w:sz w:val="16"/>
                <w:szCs w:val="16"/>
              </w:rPr>
            </w:pPr>
            <w:r w:rsidRPr="007C0909">
              <w:rPr>
                <w:rFonts w:ascii="Times New Roman" w:hAnsi="Times New Roman"/>
                <w:b/>
                <w:bCs/>
                <w:color w:val="000000"/>
                <w:sz w:val="16"/>
                <w:szCs w:val="16"/>
              </w:rPr>
              <w:t xml:space="preserve">Kostoja </w:t>
            </w:r>
            <w:r w:rsidR="002E036A" w:rsidRPr="007C0909">
              <w:rPr>
                <w:rFonts w:ascii="Times New Roman" w:hAnsi="Times New Roman"/>
                <w:b/>
                <w:bCs/>
                <w:color w:val="000000"/>
                <w:sz w:val="16"/>
                <w:szCs w:val="16"/>
              </w:rPr>
              <w:t xml:space="preserve">mesatare për çdo </w:t>
            </w:r>
            <w:r w:rsidRPr="007C0909">
              <w:rPr>
                <w:rFonts w:ascii="Times New Roman" w:hAnsi="Times New Roman"/>
                <w:b/>
                <w:bCs/>
                <w:color w:val="000000"/>
                <w:sz w:val="16"/>
                <w:szCs w:val="16"/>
              </w:rPr>
              <w:t>përfitues</w:t>
            </w:r>
          </w:p>
        </w:tc>
        <w:tc>
          <w:tcPr>
            <w:tcW w:w="359" w:type="pct"/>
            <w:tcBorders>
              <w:top w:val="nil"/>
              <w:left w:val="nil"/>
              <w:bottom w:val="single" w:sz="4" w:space="0" w:color="000000"/>
              <w:right w:val="single" w:sz="4" w:space="0" w:color="000000"/>
            </w:tcBorders>
            <w:shd w:val="clear" w:color="auto" w:fill="auto"/>
            <w:vAlign w:val="center"/>
            <w:hideMark/>
          </w:tcPr>
          <w:p w:rsidR="00AC475A" w:rsidRPr="007C0909" w:rsidRDefault="00AC475A" w:rsidP="00DB56FA">
            <w:pPr>
              <w:spacing w:after="0" w:line="240" w:lineRule="auto"/>
              <w:ind w:firstLine="0"/>
              <w:jc w:val="left"/>
              <w:rPr>
                <w:rFonts w:ascii="Times New Roman" w:hAnsi="Times New Roman"/>
                <w:b/>
                <w:bCs/>
                <w:color w:val="000000"/>
                <w:sz w:val="16"/>
                <w:szCs w:val="16"/>
              </w:rPr>
            </w:pPr>
            <w:r w:rsidRPr="007C0909">
              <w:rPr>
                <w:rFonts w:ascii="Times New Roman" w:hAnsi="Times New Roman"/>
                <w:b/>
                <w:bCs/>
                <w:color w:val="000000"/>
                <w:sz w:val="16"/>
                <w:szCs w:val="16"/>
              </w:rPr>
              <w:t xml:space="preserve">Numri i </w:t>
            </w:r>
            <w:r w:rsidR="002E036A" w:rsidRPr="007C0909">
              <w:rPr>
                <w:rFonts w:ascii="Times New Roman" w:hAnsi="Times New Roman"/>
                <w:b/>
                <w:bCs/>
                <w:color w:val="000000"/>
                <w:sz w:val="16"/>
                <w:szCs w:val="16"/>
              </w:rPr>
              <w:t>fondit të mirëmbajtjes</w:t>
            </w:r>
          </w:p>
        </w:tc>
      </w:tr>
      <w:tr w:rsidR="002E036A" w:rsidRPr="007C0909" w:rsidTr="00DB56FA">
        <w:trPr>
          <w:trHeight w:val="132"/>
          <w:jc w:val="center"/>
        </w:trPr>
        <w:tc>
          <w:tcPr>
            <w:tcW w:w="351" w:type="pct"/>
            <w:gridSpan w:val="2"/>
            <w:vMerge/>
            <w:tcBorders>
              <w:top w:val="nil"/>
              <w:left w:val="nil"/>
              <w:bottom w:val="single" w:sz="4" w:space="0" w:color="000000"/>
              <w:right w:val="single" w:sz="4" w:space="0" w:color="000000"/>
            </w:tcBorders>
            <w:vAlign w:val="center"/>
            <w:hideMark/>
          </w:tcPr>
          <w:p w:rsidR="00AC475A" w:rsidRPr="007C0909" w:rsidRDefault="00AC475A" w:rsidP="00DB56FA">
            <w:pPr>
              <w:spacing w:after="0" w:line="240" w:lineRule="auto"/>
              <w:ind w:firstLine="0"/>
              <w:jc w:val="left"/>
              <w:rPr>
                <w:rFonts w:ascii="Times New Roman" w:hAnsi="Times New Roman"/>
                <w:color w:val="000000"/>
                <w:sz w:val="16"/>
                <w:szCs w:val="16"/>
              </w:rPr>
            </w:pPr>
          </w:p>
        </w:tc>
        <w:tc>
          <w:tcPr>
            <w:tcW w:w="338" w:type="pct"/>
            <w:tcBorders>
              <w:top w:val="nil"/>
              <w:left w:val="nil"/>
              <w:bottom w:val="single" w:sz="4" w:space="0" w:color="auto"/>
              <w:right w:val="single" w:sz="4" w:space="0" w:color="auto"/>
            </w:tcBorders>
            <w:shd w:val="clear" w:color="auto" w:fill="auto"/>
            <w:noWrap/>
            <w:hideMark/>
          </w:tcPr>
          <w:p w:rsidR="00AC475A" w:rsidRPr="007C0909" w:rsidRDefault="00AC475A" w:rsidP="00DB56FA">
            <w:pPr>
              <w:spacing w:after="0" w:line="240" w:lineRule="auto"/>
              <w:ind w:firstLine="0"/>
              <w:jc w:val="center"/>
              <w:rPr>
                <w:rFonts w:ascii="Times New Roman" w:hAnsi="Times New Roman"/>
                <w:color w:val="000000"/>
                <w:sz w:val="16"/>
                <w:szCs w:val="16"/>
              </w:rPr>
            </w:pPr>
            <w:r w:rsidRPr="007C0909">
              <w:rPr>
                <w:rFonts w:ascii="Times New Roman" w:hAnsi="Times New Roman"/>
                <w:color w:val="000000"/>
                <w:sz w:val="16"/>
                <w:szCs w:val="16"/>
              </w:rPr>
              <w:t>1</w:t>
            </w:r>
          </w:p>
        </w:tc>
        <w:tc>
          <w:tcPr>
            <w:tcW w:w="307" w:type="pct"/>
            <w:tcBorders>
              <w:top w:val="nil"/>
              <w:left w:val="nil"/>
              <w:bottom w:val="single" w:sz="4" w:space="0" w:color="auto"/>
              <w:right w:val="single" w:sz="4" w:space="0" w:color="auto"/>
            </w:tcBorders>
            <w:shd w:val="clear" w:color="auto" w:fill="auto"/>
            <w:noWrap/>
            <w:hideMark/>
          </w:tcPr>
          <w:p w:rsidR="00AC475A" w:rsidRPr="007C0909" w:rsidRDefault="00AC475A" w:rsidP="00DB56FA">
            <w:pPr>
              <w:spacing w:after="0" w:line="240" w:lineRule="auto"/>
              <w:ind w:firstLine="0"/>
              <w:jc w:val="center"/>
              <w:rPr>
                <w:rFonts w:ascii="Times New Roman" w:hAnsi="Times New Roman"/>
                <w:color w:val="000000"/>
                <w:sz w:val="16"/>
                <w:szCs w:val="16"/>
              </w:rPr>
            </w:pPr>
            <w:r w:rsidRPr="007C0909">
              <w:rPr>
                <w:rFonts w:ascii="Times New Roman" w:hAnsi="Times New Roman"/>
                <w:color w:val="000000"/>
                <w:sz w:val="16"/>
                <w:szCs w:val="16"/>
              </w:rPr>
              <w:t>2</w:t>
            </w:r>
          </w:p>
        </w:tc>
        <w:tc>
          <w:tcPr>
            <w:tcW w:w="304" w:type="pct"/>
            <w:tcBorders>
              <w:top w:val="nil"/>
              <w:left w:val="nil"/>
              <w:bottom w:val="single" w:sz="4" w:space="0" w:color="auto"/>
              <w:right w:val="single" w:sz="4" w:space="0" w:color="auto"/>
            </w:tcBorders>
            <w:shd w:val="clear" w:color="auto" w:fill="auto"/>
            <w:noWrap/>
            <w:hideMark/>
          </w:tcPr>
          <w:p w:rsidR="00AC475A" w:rsidRPr="007C0909" w:rsidRDefault="00AC475A" w:rsidP="00DB56FA">
            <w:pPr>
              <w:spacing w:after="0" w:line="240" w:lineRule="auto"/>
              <w:ind w:firstLine="0"/>
              <w:jc w:val="center"/>
              <w:rPr>
                <w:rFonts w:ascii="Times New Roman" w:hAnsi="Times New Roman"/>
                <w:color w:val="000000"/>
                <w:sz w:val="16"/>
                <w:szCs w:val="16"/>
              </w:rPr>
            </w:pPr>
            <w:r w:rsidRPr="007C0909">
              <w:rPr>
                <w:rFonts w:ascii="Times New Roman" w:hAnsi="Times New Roman"/>
                <w:color w:val="000000"/>
                <w:sz w:val="16"/>
                <w:szCs w:val="16"/>
              </w:rPr>
              <w:t>3</w:t>
            </w:r>
          </w:p>
        </w:tc>
        <w:tc>
          <w:tcPr>
            <w:tcW w:w="268" w:type="pct"/>
            <w:tcBorders>
              <w:top w:val="nil"/>
              <w:left w:val="nil"/>
              <w:bottom w:val="single" w:sz="4" w:space="0" w:color="auto"/>
              <w:right w:val="single" w:sz="4" w:space="0" w:color="auto"/>
            </w:tcBorders>
            <w:shd w:val="clear" w:color="auto" w:fill="auto"/>
            <w:noWrap/>
            <w:hideMark/>
          </w:tcPr>
          <w:p w:rsidR="00AC475A" w:rsidRPr="007C0909" w:rsidRDefault="00AC475A" w:rsidP="00DB56FA">
            <w:pPr>
              <w:spacing w:after="0" w:line="240" w:lineRule="auto"/>
              <w:ind w:firstLine="0"/>
              <w:jc w:val="center"/>
              <w:rPr>
                <w:rFonts w:ascii="Times New Roman" w:hAnsi="Times New Roman"/>
                <w:color w:val="000000"/>
                <w:sz w:val="16"/>
                <w:szCs w:val="16"/>
              </w:rPr>
            </w:pPr>
            <w:r w:rsidRPr="007C0909">
              <w:rPr>
                <w:rFonts w:ascii="Times New Roman" w:hAnsi="Times New Roman"/>
                <w:color w:val="000000"/>
                <w:sz w:val="16"/>
                <w:szCs w:val="16"/>
              </w:rPr>
              <w:t>4</w:t>
            </w:r>
          </w:p>
        </w:tc>
        <w:tc>
          <w:tcPr>
            <w:tcW w:w="359" w:type="pct"/>
            <w:tcBorders>
              <w:top w:val="nil"/>
              <w:left w:val="nil"/>
              <w:bottom w:val="single" w:sz="4" w:space="0" w:color="auto"/>
              <w:right w:val="single" w:sz="4" w:space="0" w:color="auto"/>
            </w:tcBorders>
            <w:shd w:val="clear" w:color="auto" w:fill="auto"/>
            <w:noWrap/>
            <w:hideMark/>
          </w:tcPr>
          <w:p w:rsidR="00AC475A" w:rsidRPr="007C0909" w:rsidRDefault="00AC475A" w:rsidP="00DB56FA">
            <w:pPr>
              <w:spacing w:after="0" w:line="240" w:lineRule="auto"/>
              <w:ind w:firstLine="0"/>
              <w:jc w:val="center"/>
              <w:rPr>
                <w:rFonts w:ascii="Times New Roman" w:hAnsi="Times New Roman"/>
                <w:color w:val="000000"/>
                <w:sz w:val="16"/>
                <w:szCs w:val="16"/>
              </w:rPr>
            </w:pPr>
            <w:r w:rsidRPr="007C0909">
              <w:rPr>
                <w:rFonts w:ascii="Times New Roman" w:hAnsi="Times New Roman"/>
                <w:color w:val="000000"/>
                <w:sz w:val="16"/>
                <w:szCs w:val="16"/>
              </w:rPr>
              <w:t>5</w:t>
            </w:r>
          </w:p>
        </w:tc>
        <w:tc>
          <w:tcPr>
            <w:tcW w:w="298" w:type="pct"/>
            <w:tcBorders>
              <w:top w:val="nil"/>
              <w:left w:val="nil"/>
              <w:bottom w:val="single" w:sz="4" w:space="0" w:color="auto"/>
              <w:right w:val="single" w:sz="4" w:space="0" w:color="auto"/>
            </w:tcBorders>
            <w:shd w:val="clear" w:color="auto" w:fill="auto"/>
            <w:noWrap/>
            <w:hideMark/>
          </w:tcPr>
          <w:p w:rsidR="00AC475A" w:rsidRPr="007C0909" w:rsidRDefault="00AC475A" w:rsidP="00DB56FA">
            <w:pPr>
              <w:spacing w:after="0" w:line="240" w:lineRule="auto"/>
              <w:ind w:firstLine="0"/>
              <w:jc w:val="center"/>
              <w:rPr>
                <w:rFonts w:ascii="Times New Roman" w:hAnsi="Times New Roman"/>
                <w:color w:val="000000"/>
                <w:sz w:val="16"/>
                <w:szCs w:val="16"/>
              </w:rPr>
            </w:pPr>
            <w:r w:rsidRPr="007C0909">
              <w:rPr>
                <w:rFonts w:ascii="Times New Roman" w:hAnsi="Times New Roman"/>
                <w:color w:val="000000"/>
                <w:sz w:val="16"/>
                <w:szCs w:val="16"/>
              </w:rPr>
              <w:t>6</w:t>
            </w:r>
          </w:p>
        </w:tc>
        <w:tc>
          <w:tcPr>
            <w:tcW w:w="307" w:type="pct"/>
            <w:tcBorders>
              <w:top w:val="nil"/>
              <w:left w:val="nil"/>
              <w:bottom w:val="single" w:sz="4" w:space="0" w:color="auto"/>
              <w:right w:val="single" w:sz="4" w:space="0" w:color="auto"/>
            </w:tcBorders>
            <w:shd w:val="clear" w:color="auto" w:fill="auto"/>
            <w:noWrap/>
            <w:hideMark/>
          </w:tcPr>
          <w:p w:rsidR="00AC475A" w:rsidRPr="007C0909" w:rsidRDefault="00AC475A" w:rsidP="00DB56FA">
            <w:pPr>
              <w:spacing w:after="0" w:line="240" w:lineRule="auto"/>
              <w:ind w:firstLine="0"/>
              <w:jc w:val="center"/>
              <w:rPr>
                <w:rFonts w:ascii="Times New Roman" w:hAnsi="Times New Roman"/>
                <w:color w:val="000000"/>
                <w:sz w:val="16"/>
                <w:szCs w:val="16"/>
              </w:rPr>
            </w:pPr>
            <w:r w:rsidRPr="007C0909">
              <w:rPr>
                <w:rFonts w:ascii="Times New Roman" w:hAnsi="Times New Roman"/>
                <w:color w:val="000000"/>
                <w:sz w:val="16"/>
                <w:szCs w:val="16"/>
              </w:rPr>
              <w:t>7</w:t>
            </w:r>
          </w:p>
        </w:tc>
        <w:tc>
          <w:tcPr>
            <w:tcW w:w="304" w:type="pct"/>
            <w:tcBorders>
              <w:top w:val="nil"/>
              <w:left w:val="nil"/>
              <w:bottom w:val="single" w:sz="4" w:space="0" w:color="auto"/>
              <w:right w:val="single" w:sz="4" w:space="0" w:color="auto"/>
            </w:tcBorders>
            <w:shd w:val="clear" w:color="auto" w:fill="auto"/>
            <w:noWrap/>
            <w:hideMark/>
          </w:tcPr>
          <w:p w:rsidR="00AC475A" w:rsidRPr="007C0909" w:rsidRDefault="00AC475A" w:rsidP="00DB56FA">
            <w:pPr>
              <w:spacing w:after="0" w:line="240" w:lineRule="auto"/>
              <w:ind w:firstLine="0"/>
              <w:jc w:val="center"/>
              <w:rPr>
                <w:rFonts w:ascii="Times New Roman" w:hAnsi="Times New Roman"/>
                <w:color w:val="000000"/>
                <w:sz w:val="16"/>
                <w:szCs w:val="16"/>
              </w:rPr>
            </w:pPr>
            <w:r w:rsidRPr="007C0909">
              <w:rPr>
                <w:rFonts w:ascii="Times New Roman" w:hAnsi="Times New Roman"/>
                <w:color w:val="000000"/>
                <w:sz w:val="16"/>
                <w:szCs w:val="16"/>
              </w:rPr>
              <w:t>8</w:t>
            </w:r>
          </w:p>
        </w:tc>
        <w:tc>
          <w:tcPr>
            <w:tcW w:w="268" w:type="pct"/>
            <w:tcBorders>
              <w:top w:val="nil"/>
              <w:left w:val="nil"/>
              <w:bottom w:val="single" w:sz="4" w:space="0" w:color="auto"/>
              <w:right w:val="single" w:sz="4" w:space="0" w:color="auto"/>
            </w:tcBorders>
            <w:shd w:val="clear" w:color="auto" w:fill="auto"/>
            <w:noWrap/>
            <w:hideMark/>
          </w:tcPr>
          <w:p w:rsidR="00AC475A" w:rsidRPr="007C0909" w:rsidRDefault="00AC475A" w:rsidP="00DB56FA">
            <w:pPr>
              <w:spacing w:after="0" w:line="240" w:lineRule="auto"/>
              <w:ind w:firstLine="0"/>
              <w:jc w:val="center"/>
              <w:rPr>
                <w:rFonts w:ascii="Times New Roman" w:hAnsi="Times New Roman"/>
                <w:color w:val="000000"/>
                <w:sz w:val="16"/>
                <w:szCs w:val="16"/>
              </w:rPr>
            </w:pPr>
            <w:r w:rsidRPr="007C0909">
              <w:rPr>
                <w:rFonts w:ascii="Times New Roman" w:hAnsi="Times New Roman"/>
                <w:color w:val="000000"/>
                <w:sz w:val="16"/>
                <w:szCs w:val="16"/>
              </w:rPr>
              <w:t>9</w:t>
            </w:r>
          </w:p>
        </w:tc>
        <w:tc>
          <w:tcPr>
            <w:tcW w:w="359" w:type="pct"/>
            <w:tcBorders>
              <w:top w:val="nil"/>
              <w:left w:val="nil"/>
              <w:bottom w:val="single" w:sz="4" w:space="0" w:color="auto"/>
              <w:right w:val="single" w:sz="4" w:space="0" w:color="auto"/>
            </w:tcBorders>
            <w:shd w:val="clear" w:color="auto" w:fill="auto"/>
            <w:noWrap/>
            <w:hideMark/>
          </w:tcPr>
          <w:p w:rsidR="00AC475A" w:rsidRPr="007C0909" w:rsidRDefault="00AC475A" w:rsidP="00DB56FA">
            <w:pPr>
              <w:spacing w:after="0" w:line="240" w:lineRule="auto"/>
              <w:ind w:firstLine="0"/>
              <w:jc w:val="center"/>
              <w:rPr>
                <w:rFonts w:ascii="Times New Roman" w:hAnsi="Times New Roman"/>
                <w:color w:val="000000"/>
                <w:sz w:val="16"/>
                <w:szCs w:val="16"/>
              </w:rPr>
            </w:pPr>
            <w:r w:rsidRPr="007C0909">
              <w:rPr>
                <w:rFonts w:ascii="Times New Roman" w:hAnsi="Times New Roman"/>
                <w:color w:val="000000"/>
                <w:sz w:val="16"/>
                <w:szCs w:val="16"/>
              </w:rPr>
              <w:t>10</w:t>
            </w:r>
          </w:p>
        </w:tc>
        <w:tc>
          <w:tcPr>
            <w:tcW w:w="298"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center"/>
              <w:rPr>
                <w:rFonts w:ascii="Times New Roman" w:hAnsi="Times New Roman"/>
                <w:color w:val="000000"/>
                <w:sz w:val="16"/>
                <w:szCs w:val="16"/>
              </w:rPr>
            </w:pPr>
            <w:r w:rsidRPr="007C0909">
              <w:rPr>
                <w:rFonts w:ascii="Times New Roman" w:hAnsi="Times New Roman"/>
                <w:color w:val="000000"/>
                <w:sz w:val="16"/>
                <w:szCs w:val="16"/>
              </w:rPr>
              <w:t>11</w:t>
            </w:r>
          </w:p>
        </w:tc>
        <w:tc>
          <w:tcPr>
            <w:tcW w:w="307"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center"/>
              <w:rPr>
                <w:rFonts w:ascii="Times New Roman" w:hAnsi="Times New Roman"/>
                <w:color w:val="000000"/>
                <w:sz w:val="16"/>
                <w:szCs w:val="16"/>
              </w:rPr>
            </w:pPr>
            <w:r w:rsidRPr="007C0909">
              <w:rPr>
                <w:rFonts w:ascii="Times New Roman" w:hAnsi="Times New Roman"/>
                <w:color w:val="000000"/>
                <w:sz w:val="16"/>
                <w:szCs w:val="16"/>
              </w:rPr>
              <w:t>12</w:t>
            </w:r>
          </w:p>
        </w:tc>
        <w:tc>
          <w:tcPr>
            <w:tcW w:w="304"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center"/>
              <w:rPr>
                <w:rFonts w:ascii="Times New Roman" w:hAnsi="Times New Roman"/>
                <w:color w:val="000000"/>
                <w:sz w:val="16"/>
                <w:szCs w:val="16"/>
              </w:rPr>
            </w:pPr>
            <w:r w:rsidRPr="007C0909">
              <w:rPr>
                <w:rFonts w:ascii="Times New Roman" w:hAnsi="Times New Roman"/>
                <w:color w:val="000000"/>
                <w:sz w:val="16"/>
                <w:szCs w:val="16"/>
              </w:rPr>
              <w:t>13</w:t>
            </w:r>
          </w:p>
        </w:tc>
        <w:tc>
          <w:tcPr>
            <w:tcW w:w="268"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center"/>
              <w:rPr>
                <w:rFonts w:ascii="Times New Roman" w:hAnsi="Times New Roman"/>
                <w:color w:val="000000"/>
                <w:sz w:val="16"/>
                <w:szCs w:val="16"/>
              </w:rPr>
            </w:pPr>
            <w:r w:rsidRPr="007C0909">
              <w:rPr>
                <w:rFonts w:ascii="Times New Roman" w:hAnsi="Times New Roman"/>
                <w:color w:val="000000"/>
                <w:sz w:val="16"/>
                <w:szCs w:val="16"/>
              </w:rPr>
              <w:t>14</w:t>
            </w:r>
          </w:p>
        </w:tc>
        <w:tc>
          <w:tcPr>
            <w:tcW w:w="35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center"/>
              <w:rPr>
                <w:rFonts w:ascii="Times New Roman" w:hAnsi="Times New Roman"/>
                <w:color w:val="000000"/>
                <w:sz w:val="16"/>
                <w:szCs w:val="16"/>
              </w:rPr>
            </w:pPr>
            <w:r w:rsidRPr="007C0909">
              <w:rPr>
                <w:rFonts w:ascii="Times New Roman" w:hAnsi="Times New Roman"/>
                <w:color w:val="000000"/>
                <w:sz w:val="16"/>
                <w:szCs w:val="16"/>
              </w:rPr>
              <w:t>15</w:t>
            </w:r>
          </w:p>
        </w:tc>
      </w:tr>
      <w:tr w:rsidR="002E036A" w:rsidRPr="007C0909" w:rsidTr="00DB56FA">
        <w:trPr>
          <w:trHeight w:val="515"/>
          <w:jc w:val="center"/>
        </w:trPr>
        <w:tc>
          <w:tcPr>
            <w:tcW w:w="271" w:type="pct"/>
            <w:tcBorders>
              <w:top w:val="nil"/>
              <w:left w:val="nil"/>
              <w:bottom w:val="nil"/>
              <w:right w:val="nil"/>
            </w:tcBorders>
            <w:shd w:val="clear" w:color="auto" w:fill="auto"/>
            <w:hideMark/>
          </w:tcPr>
          <w:p w:rsidR="00AC475A" w:rsidRPr="007C0909" w:rsidRDefault="00AC475A" w:rsidP="00DB56FA">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Rezultatet (1)</w:t>
            </w:r>
          </w:p>
        </w:tc>
        <w:tc>
          <w:tcPr>
            <w:tcW w:w="80" w:type="pct"/>
            <w:tcBorders>
              <w:top w:val="single" w:sz="4" w:space="0" w:color="auto"/>
              <w:left w:val="single" w:sz="4" w:space="0" w:color="auto"/>
              <w:bottom w:val="nil"/>
              <w:right w:val="single" w:sz="4" w:space="0" w:color="auto"/>
            </w:tcBorders>
            <w:shd w:val="clear" w:color="auto" w:fill="auto"/>
            <w:noWrap/>
            <w:hideMark/>
          </w:tcPr>
          <w:p w:rsidR="00AC475A" w:rsidRPr="007C0909" w:rsidRDefault="00AC475A" w:rsidP="00DB56FA">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338" w:type="pct"/>
            <w:tcBorders>
              <w:top w:val="nil"/>
              <w:left w:val="single" w:sz="4" w:space="0" w:color="000000"/>
              <w:bottom w:val="nil"/>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307" w:type="pct"/>
            <w:tcBorders>
              <w:top w:val="nil"/>
              <w:left w:val="nil"/>
              <w:bottom w:val="nil"/>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304" w:type="pct"/>
            <w:tcBorders>
              <w:top w:val="nil"/>
              <w:left w:val="nil"/>
              <w:bottom w:val="nil"/>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268" w:type="pct"/>
            <w:tcBorders>
              <w:top w:val="nil"/>
              <w:left w:val="nil"/>
              <w:bottom w:val="nil"/>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359" w:type="pct"/>
            <w:tcBorders>
              <w:top w:val="nil"/>
              <w:left w:val="nil"/>
              <w:bottom w:val="nil"/>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298" w:type="pct"/>
            <w:tcBorders>
              <w:top w:val="nil"/>
              <w:left w:val="nil"/>
              <w:bottom w:val="nil"/>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307" w:type="pct"/>
            <w:tcBorders>
              <w:top w:val="nil"/>
              <w:left w:val="nil"/>
              <w:bottom w:val="nil"/>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304" w:type="pct"/>
            <w:tcBorders>
              <w:top w:val="nil"/>
              <w:left w:val="nil"/>
              <w:bottom w:val="nil"/>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268" w:type="pct"/>
            <w:tcBorders>
              <w:top w:val="nil"/>
              <w:left w:val="nil"/>
              <w:bottom w:val="nil"/>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35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298"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307"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304"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268"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35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r>
      <w:tr w:rsidR="002E036A" w:rsidRPr="007C0909" w:rsidTr="00DB56FA">
        <w:trPr>
          <w:trHeight w:val="412"/>
          <w:jc w:val="center"/>
        </w:trPr>
        <w:tc>
          <w:tcPr>
            <w:tcW w:w="271" w:type="pct"/>
            <w:tcBorders>
              <w:top w:val="nil"/>
              <w:left w:val="nil"/>
              <w:bottom w:val="nil"/>
              <w:right w:val="nil"/>
            </w:tcBorders>
            <w:shd w:val="clear" w:color="auto" w:fill="auto"/>
            <w:hideMark/>
          </w:tcPr>
          <w:p w:rsidR="00AC475A" w:rsidRPr="007C0909" w:rsidRDefault="00AC475A" w:rsidP="00DB56FA">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E Pritshme</w:t>
            </w:r>
          </w:p>
          <w:p w:rsidR="00AC475A" w:rsidRPr="007C0909" w:rsidRDefault="00AC475A" w:rsidP="00DB56FA">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(2)</w:t>
            </w:r>
          </w:p>
        </w:tc>
        <w:tc>
          <w:tcPr>
            <w:tcW w:w="80" w:type="pct"/>
            <w:tcBorders>
              <w:top w:val="single" w:sz="4" w:space="0" w:color="auto"/>
              <w:left w:val="single" w:sz="4" w:space="0" w:color="auto"/>
              <w:bottom w:val="single" w:sz="4" w:space="0" w:color="auto"/>
              <w:right w:val="single" w:sz="4" w:space="0" w:color="auto"/>
            </w:tcBorders>
            <w:shd w:val="clear" w:color="auto" w:fill="auto"/>
            <w:noWrap/>
            <w:hideMark/>
          </w:tcPr>
          <w:p w:rsidR="00AC475A" w:rsidRPr="007C0909" w:rsidRDefault="00AC475A" w:rsidP="00DB56FA">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338" w:type="pct"/>
            <w:tcBorders>
              <w:top w:val="single" w:sz="4" w:space="0" w:color="auto"/>
              <w:left w:val="nil"/>
              <w:bottom w:val="single" w:sz="4" w:space="0" w:color="auto"/>
              <w:right w:val="single" w:sz="4" w:space="0" w:color="auto"/>
            </w:tcBorders>
            <w:shd w:val="clear" w:color="auto" w:fill="auto"/>
            <w:noWrap/>
            <w:hideMark/>
          </w:tcPr>
          <w:p w:rsidR="00AC475A" w:rsidRPr="007C0909" w:rsidRDefault="00AC475A" w:rsidP="00DB56FA">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307" w:type="pct"/>
            <w:tcBorders>
              <w:top w:val="single" w:sz="4" w:space="0" w:color="auto"/>
              <w:left w:val="nil"/>
              <w:bottom w:val="single" w:sz="4" w:space="0" w:color="auto"/>
              <w:right w:val="single" w:sz="4" w:space="0" w:color="auto"/>
            </w:tcBorders>
            <w:shd w:val="clear" w:color="auto" w:fill="auto"/>
            <w:noWrap/>
            <w:hideMark/>
          </w:tcPr>
          <w:p w:rsidR="00AC475A" w:rsidRPr="007C0909" w:rsidRDefault="00AC475A" w:rsidP="00DB56FA">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304" w:type="pct"/>
            <w:tcBorders>
              <w:top w:val="single" w:sz="4" w:space="0" w:color="auto"/>
              <w:left w:val="nil"/>
              <w:bottom w:val="single" w:sz="4" w:space="0" w:color="auto"/>
              <w:right w:val="single" w:sz="4" w:space="0" w:color="auto"/>
            </w:tcBorders>
            <w:shd w:val="clear" w:color="auto" w:fill="auto"/>
            <w:noWrap/>
            <w:hideMark/>
          </w:tcPr>
          <w:p w:rsidR="00AC475A" w:rsidRPr="007C0909" w:rsidRDefault="00AC475A" w:rsidP="00DB56FA">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268" w:type="pct"/>
            <w:tcBorders>
              <w:top w:val="single" w:sz="4" w:space="0" w:color="auto"/>
              <w:left w:val="nil"/>
              <w:bottom w:val="single" w:sz="4" w:space="0" w:color="auto"/>
              <w:right w:val="single" w:sz="4" w:space="0" w:color="auto"/>
            </w:tcBorders>
            <w:shd w:val="clear" w:color="auto" w:fill="auto"/>
            <w:noWrap/>
            <w:hideMark/>
          </w:tcPr>
          <w:p w:rsidR="00AC475A" w:rsidRPr="007C0909" w:rsidRDefault="00AC475A" w:rsidP="00DB56FA">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359" w:type="pct"/>
            <w:tcBorders>
              <w:top w:val="single" w:sz="4" w:space="0" w:color="auto"/>
              <w:left w:val="nil"/>
              <w:bottom w:val="single" w:sz="4" w:space="0" w:color="auto"/>
              <w:right w:val="single" w:sz="4" w:space="0" w:color="auto"/>
            </w:tcBorders>
            <w:shd w:val="clear" w:color="auto" w:fill="auto"/>
            <w:noWrap/>
            <w:hideMark/>
          </w:tcPr>
          <w:p w:rsidR="00AC475A" w:rsidRPr="007C0909" w:rsidRDefault="00AC475A" w:rsidP="00DB56FA">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298" w:type="pct"/>
            <w:tcBorders>
              <w:top w:val="single" w:sz="4" w:space="0" w:color="auto"/>
              <w:left w:val="nil"/>
              <w:bottom w:val="single" w:sz="4" w:space="0" w:color="auto"/>
              <w:right w:val="single" w:sz="4" w:space="0" w:color="auto"/>
            </w:tcBorders>
            <w:shd w:val="clear" w:color="auto" w:fill="auto"/>
            <w:noWrap/>
            <w:hideMark/>
          </w:tcPr>
          <w:p w:rsidR="00AC475A" w:rsidRPr="007C0909" w:rsidRDefault="00AC475A" w:rsidP="00DB56FA">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307" w:type="pct"/>
            <w:tcBorders>
              <w:top w:val="single" w:sz="4" w:space="0" w:color="auto"/>
              <w:left w:val="nil"/>
              <w:bottom w:val="single" w:sz="4" w:space="0" w:color="auto"/>
              <w:right w:val="single" w:sz="4" w:space="0" w:color="auto"/>
            </w:tcBorders>
            <w:shd w:val="clear" w:color="auto" w:fill="auto"/>
            <w:noWrap/>
            <w:hideMark/>
          </w:tcPr>
          <w:p w:rsidR="00AC475A" w:rsidRPr="007C0909" w:rsidRDefault="00AC475A" w:rsidP="00DB56FA">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304" w:type="pct"/>
            <w:tcBorders>
              <w:top w:val="single" w:sz="4" w:space="0" w:color="auto"/>
              <w:left w:val="nil"/>
              <w:bottom w:val="single" w:sz="4" w:space="0" w:color="auto"/>
              <w:right w:val="single" w:sz="4" w:space="0" w:color="auto"/>
            </w:tcBorders>
            <w:shd w:val="clear" w:color="auto" w:fill="auto"/>
            <w:noWrap/>
            <w:hideMark/>
          </w:tcPr>
          <w:p w:rsidR="00AC475A" w:rsidRPr="007C0909" w:rsidRDefault="00AC475A" w:rsidP="00DB56FA">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268" w:type="pct"/>
            <w:tcBorders>
              <w:top w:val="single" w:sz="4" w:space="0" w:color="auto"/>
              <w:left w:val="nil"/>
              <w:bottom w:val="single" w:sz="4" w:space="0" w:color="auto"/>
              <w:right w:val="single" w:sz="4" w:space="0" w:color="auto"/>
            </w:tcBorders>
            <w:shd w:val="clear" w:color="auto" w:fill="auto"/>
            <w:noWrap/>
            <w:hideMark/>
          </w:tcPr>
          <w:p w:rsidR="00AC475A" w:rsidRPr="007C0909" w:rsidRDefault="00AC475A" w:rsidP="00DB56FA">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359" w:type="pct"/>
            <w:tcBorders>
              <w:top w:val="single" w:sz="4" w:space="0" w:color="000000"/>
              <w:left w:val="single" w:sz="4" w:space="0" w:color="000000"/>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298"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307"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304"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268"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c>
          <w:tcPr>
            <w:tcW w:w="359" w:type="pct"/>
            <w:tcBorders>
              <w:top w:val="nil"/>
              <w:left w:val="nil"/>
              <w:bottom w:val="single" w:sz="4" w:space="0" w:color="000000"/>
              <w:right w:val="single" w:sz="4" w:space="0" w:color="000000"/>
            </w:tcBorders>
            <w:shd w:val="clear" w:color="auto" w:fill="auto"/>
            <w:noWrap/>
            <w:hideMark/>
          </w:tcPr>
          <w:p w:rsidR="00AC475A" w:rsidRPr="007C0909" w:rsidRDefault="00AC475A" w:rsidP="00DB56FA">
            <w:pPr>
              <w:spacing w:after="0" w:line="240" w:lineRule="auto"/>
              <w:ind w:firstLine="0"/>
              <w:jc w:val="left"/>
              <w:rPr>
                <w:rFonts w:ascii="Times New Roman" w:hAnsi="Times New Roman"/>
                <w:color w:val="000000"/>
                <w:sz w:val="16"/>
                <w:szCs w:val="16"/>
              </w:rPr>
            </w:pPr>
            <w:r w:rsidRPr="007C0909">
              <w:rPr>
                <w:rFonts w:ascii="Times New Roman" w:hAnsi="Times New Roman"/>
                <w:color w:val="000000"/>
                <w:sz w:val="16"/>
                <w:szCs w:val="16"/>
              </w:rPr>
              <w:t> </w:t>
            </w:r>
          </w:p>
        </w:tc>
      </w:tr>
    </w:tbl>
    <w:p w:rsidR="00AC475A" w:rsidRPr="007C0909" w:rsidRDefault="00AC475A" w:rsidP="00AC475A">
      <w:pPr>
        <w:spacing w:after="0" w:line="240" w:lineRule="auto"/>
        <w:ind w:firstLine="0"/>
        <w:jc w:val="right"/>
        <w:rPr>
          <w:rFonts w:ascii="Times New Roman" w:hAnsi="Times New Roman"/>
          <w:b/>
        </w:rPr>
      </w:pPr>
    </w:p>
    <w:tbl>
      <w:tblPr>
        <w:tblW w:w="5000" w:type="pct"/>
        <w:jc w:val="center"/>
        <w:tblLook w:val="04A0"/>
      </w:tblPr>
      <w:tblGrid>
        <w:gridCol w:w="2340"/>
        <w:gridCol w:w="1652"/>
        <w:gridCol w:w="1474"/>
        <w:gridCol w:w="2321"/>
        <w:gridCol w:w="1124"/>
        <w:gridCol w:w="1159"/>
        <w:gridCol w:w="1652"/>
        <w:gridCol w:w="1474"/>
        <w:gridCol w:w="1299"/>
        <w:gridCol w:w="1121"/>
      </w:tblGrid>
      <w:tr w:rsidR="00AC475A" w:rsidRPr="007C0909" w:rsidTr="00DB56FA">
        <w:trPr>
          <w:trHeight w:val="198"/>
          <w:jc w:val="center"/>
        </w:trPr>
        <w:tc>
          <w:tcPr>
            <w:tcW w:w="74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475A" w:rsidRPr="007C0909" w:rsidRDefault="00AC475A" w:rsidP="00DB56FA">
            <w:pPr>
              <w:spacing w:after="0" w:line="240" w:lineRule="auto"/>
              <w:ind w:firstLine="0"/>
              <w:jc w:val="left"/>
              <w:rPr>
                <w:rFonts w:ascii="Times New Roman" w:hAnsi="Times New Roman"/>
                <w:b/>
                <w:color w:val="000000"/>
                <w:sz w:val="18"/>
                <w:szCs w:val="18"/>
              </w:rPr>
            </w:pPr>
            <w:r w:rsidRPr="007C0909">
              <w:rPr>
                <w:rFonts w:ascii="Times New Roman" w:hAnsi="Times New Roman"/>
                <w:b/>
                <w:color w:val="000000"/>
                <w:sz w:val="18"/>
                <w:szCs w:val="18"/>
              </w:rPr>
              <w:t xml:space="preserve">Lloji </w:t>
            </w:r>
            <w:r w:rsidRPr="007C0909">
              <w:rPr>
                <w:rFonts w:ascii="Times New Roman" w:hAnsi="Times New Roman"/>
                <w:b/>
                <w:bCs/>
                <w:color w:val="000000"/>
                <w:sz w:val="18"/>
                <w:szCs w:val="18"/>
              </w:rPr>
              <w:t>[3]</w:t>
            </w:r>
          </w:p>
        </w:tc>
        <w:tc>
          <w:tcPr>
            <w:tcW w:w="2104" w:type="pct"/>
            <w:gridSpan w:val="4"/>
            <w:tcBorders>
              <w:top w:val="single" w:sz="4" w:space="0" w:color="auto"/>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center"/>
              <w:rPr>
                <w:rFonts w:ascii="Times New Roman" w:hAnsi="Times New Roman"/>
                <w:b/>
                <w:color w:val="000000"/>
                <w:sz w:val="18"/>
                <w:szCs w:val="18"/>
              </w:rPr>
            </w:pPr>
            <w:r w:rsidRPr="007C0909">
              <w:rPr>
                <w:rFonts w:ascii="Times New Roman" w:hAnsi="Times New Roman"/>
                <w:b/>
                <w:color w:val="000000"/>
                <w:sz w:val="18"/>
                <w:szCs w:val="18"/>
              </w:rPr>
              <w:t xml:space="preserve">Numri i </w:t>
            </w:r>
            <w:r>
              <w:rPr>
                <w:rFonts w:ascii="Times New Roman" w:hAnsi="Times New Roman"/>
                <w:b/>
                <w:color w:val="000000"/>
                <w:sz w:val="18"/>
                <w:szCs w:val="18"/>
              </w:rPr>
              <w:t>n</w:t>
            </w:r>
            <w:r w:rsidRPr="007C0909">
              <w:rPr>
                <w:rFonts w:ascii="Times New Roman" w:hAnsi="Times New Roman"/>
                <w:b/>
                <w:color w:val="000000"/>
                <w:sz w:val="18"/>
                <w:szCs w:val="18"/>
              </w:rPr>
              <w:t>ënprojekteve</w:t>
            </w:r>
          </w:p>
        </w:tc>
        <w:tc>
          <w:tcPr>
            <w:tcW w:w="2147" w:type="pct"/>
            <w:gridSpan w:val="5"/>
            <w:tcBorders>
              <w:top w:val="single" w:sz="4" w:space="0" w:color="auto"/>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center"/>
              <w:rPr>
                <w:rFonts w:ascii="Times New Roman" w:hAnsi="Times New Roman"/>
                <w:b/>
                <w:color w:val="000000"/>
                <w:sz w:val="18"/>
                <w:szCs w:val="18"/>
              </w:rPr>
            </w:pPr>
            <w:r w:rsidRPr="007C0909">
              <w:rPr>
                <w:rFonts w:ascii="Times New Roman" w:hAnsi="Times New Roman"/>
                <w:b/>
                <w:color w:val="000000"/>
                <w:sz w:val="18"/>
                <w:szCs w:val="18"/>
              </w:rPr>
              <w:t>Sasia</w:t>
            </w:r>
          </w:p>
        </w:tc>
      </w:tr>
      <w:tr w:rsidR="00AC475A" w:rsidRPr="007C0909" w:rsidTr="002E036A">
        <w:trPr>
          <w:trHeight w:val="569"/>
          <w:jc w:val="center"/>
        </w:trPr>
        <w:tc>
          <w:tcPr>
            <w:tcW w:w="749" w:type="pct"/>
            <w:vMerge/>
            <w:tcBorders>
              <w:top w:val="single" w:sz="4" w:space="0" w:color="auto"/>
              <w:left w:val="single" w:sz="4" w:space="0" w:color="auto"/>
              <w:bottom w:val="single" w:sz="4" w:space="0" w:color="auto"/>
              <w:right w:val="single" w:sz="4" w:space="0" w:color="auto"/>
            </w:tcBorders>
            <w:vAlign w:val="center"/>
            <w:hideMark/>
          </w:tcPr>
          <w:p w:rsidR="00AC475A" w:rsidRPr="007C0909" w:rsidRDefault="00AC475A" w:rsidP="00DB56FA">
            <w:pPr>
              <w:spacing w:after="0" w:line="240" w:lineRule="auto"/>
              <w:ind w:firstLine="0"/>
              <w:jc w:val="left"/>
              <w:rPr>
                <w:rFonts w:ascii="Times New Roman" w:hAnsi="Times New Roman"/>
                <w:b/>
                <w:color w:val="000000"/>
                <w:sz w:val="18"/>
                <w:szCs w:val="18"/>
              </w:rPr>
            </w:pPr>
          </w:p>
        </w:tc>
        <w:tc>
          <w:tcPr>
            <w:tcW w:w="529" w:type="pct"/>
            <w:tcBorders>
              <w:top w:val="nil"/>
              <w:left w:val="nil"/>
              <w:bottom w:val="single" w:sz="4" w:space="0" w:color="auto"/>
              <w:right w:val="single" w:sz="4" w:space="0" w:color="auto"/>
            </w:tcBorders>
            <w:shd w:val="clear" w:color="auto" w:fill="auto"/>
            <w:vAlign w:val="center"/>
            <w:hideMark/>
          </w:tcPr>
          <w:p w:rsidR="00AC475A" w:rsidRPr="007C0909" w:rsidRDefault="00AC475A" w:rsidP="002E036A">
            <w:pPr>
              <w:spacing w:after="0" w:line="240" w:lineRule="auto"/>
              <w:ind w:firstLine="0"/>
              <w:jc w:val="center"/>
              <w:rPr>
                <w:rFonts w:ascii="Times New Roman" w:hAnsi="Times New Roman"/>
                <w:b/>
                <w:color w:val="000000"/>
                <w:sz w:val="18"/>
                <w:szCs w:val="18"/>
              </w:rPr>
            </w:pPr>
            <w:r w:rsidRPr="007C0909">
              <w:rPr>
                <w:rFonts w:ascii="Times New Roman" w:hAnsi="Times New Roman"/>
                <w:b/>
                <w:color w:val="000000"/>
                <w:sz w:val="18"/>
                <w:szCs w:val="18"/>
              </w:rPr>
              <w:t>Alpet Shqiptare</w:t>
            </w:r>
          </w:p>
        </w:tc>
        <w:tc>
          <w:tcPr>
            <w:tcW w:w="472" w:type="pct"/>
            <w:tcBorders>
              <w:top w:val="nil"/>
              <w:left w:val="nil"/>
              <w:bottom w:val="single" w:sz="4" w:space="0" w:color="auto"/>
              <w:right w:val="single" w:sz="4" w:space="0" w:color="auto"/>
            </w:tcBorders>
            <w:shd w:val="clear" w:color="auto" w:fill="auto"/>
            <w:vAlign w:val="center"/>
            <w:hideMark/>
          </w:tcPr>
          <w:p w:rsidR="00AC475A" w:rsidRPr="007C0909" w:rsidRDefault="00AC475A" w:rsidP="002E036A">
            <w:pPr>
              <w:spacing w:after="0" w:line="240" w:lineRule="auto"/>
              <w:ind w:firstLine="0"/>
              <w:jc w:val="center"/>
              <w:rPr>
                <w:rFonts w:ascii="Times New Roman" w:hAnsi="Times New Roman"/>
                <w:b/>
                <w:color w:val="000000"/>
                <w:sz w:val="18"/>
                <w:szCs w:val="18"/>
              </w:rPr>
            </w:pPr>
            <w:r w:rsidRPr="007C0909">
              <w:rPr>
                <w:rFonts w:ascii="Times New Roman" w:hAnsi="Times New Roman"/>
                <w:b/>
                <w:color w:val="000000"/>
                <w:sz w:val="18"/>
                <w:szCs w:val="18"/>
              </w:rPr>
              <w:t>Bregdeti i Jugut</w:t>
            </w:r>
          </w:p>
        </w:tc>
        <w:tc>
          <w:tcPr>
            <w:tcW w:w="743"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2E036A">
            <w:pPr>
              <w:spacing w:after="0" w:line="240" w:lineRule="auto"/>
              <w:ind w:firstLine="0"/>
              <w:jc w:val="center"/>
              <w:rPr>
                <w:rFonts w:ascii="Times New Roman" w:hAnsi="Times New Roman"/>
                <w:b/>
                <w:color w:val="000000"/>
                <w:sz w:val="18"/>
                <w:szCs w:val="18"/>
              </w:rPr>
            </w:pPr>
            <w:r w:rsidRPr="007C0909">
              <w:rPr>
                <w:rFonts w:ascii="Times New Roman" w:hAnsi="Times New Roman"/>
                <w:b/>
                <w:color w:val="000000"/>
                <w:sz w:val="18"/>
                <w:szCs w:val="18"/>
              </w:rPr>
              <w:t>Zona të tjera malore</w:t>
            </w:r>
          </w:p>
        </w:tc>
        <w:tc>
          <w:tcPr>
            <w:tcW w:w="360" w:type="pct"/>
            <w:tcBorders>
              <w:top w:val="nil"/>
              <w:left w:val="nil"/>
              <w:bottom w:val="single" w:sz="4" w:space="0" w:color="auto"/>
              <w:right w:val="single" w:sz="4" w:space="0" w:color="auto"/>
            </w:tcBorders>
            <w:shd w:val="clear" w:color="auto" w:fill="auto"/>
            <w:vAlign w:val="center"/>
            <w:hideMark/>
          </w:tcPr>
          <w:p w:rsidR="00AC475A" w:rsidRPr="007C0909" w:rsidRDefault="00AC475A" w:rsidP="002E036A">
            <w:pPr>
              <w:spacing w:after="0" w:line="240" w:lineRule="auto"/>
              <w:ind w:firstLine="0"/>
              <w:jc w:val="center"/>
              <w:rPr>
                <w:rFonts w:ascii="Times New Roman" w:hAnsi="Times New Roman"/>
                <w:b/>
                <w:color w:val="000000"/>
                <w:sz w:val="18"/>
                <w:szCs w:val="18"/>
              </w:rPr>
            </w:pPr>
            <w:r w:rsidRPr="007C0909">
              <w:rPr>
                <w:rFonts w:ascii="Times New Roman" w:hAnsi="Times New Roman"/>
                <w:b/>
                <w:color w:val="000000"/>
                <w:sz w:val="18"/>
                <w:szCs w:val="18"/>
              </w:rPr>
              <w:t>Totali</w:t>
            </w:r>
          </w:p>
        </w:tc>
        <w:tc>
          <w:tcPr>
            <w:tcW w:w="371" w:type="pct"/>
            <w:tcBorders>
              <w:top w:val="nil"/>
              <w:left w:val="nil"/>
              <w:bottom w:val="single" w:sz="4" w:space="0" w:color="auto"/>
              <w:right w:val="single" w:sz="4" w:space="0" w:color="auto"/>
            </w:tcBorders>
            <w:shd w:val="clear" w:color="auto" w:fill="auto"/>
            <w:vAlign w:val="center"/>
            <w:hideMark/>
          </w:tcPr>
          <w:p w:rsidR="00AC475A" w:rsidRPr="007C0909" w:rsidRDefault="00AC475A" w:rsidP="002E036A">
            <w:pPr>
              <w:spacing w:after="0" w:line="240" w:lineRule="auto"/>
              <w:ind w:firstLine="0"/>
              <w:jc w:val="center"/>
              <w:rPr>
                <w:rFonts w:ascii="Times New Roman" w:hAnsi="Times New Roman"/>
                <w:b/>
                <w:color w:val="000000"/>
                <w:sz w:val="18"/>
                <w:szCs w:val="18"/>
              </w:rPr>
            </w:pPr>
            <w:r w:rsidRPr="007C0909">
              <w:rPr>
                <w:rFonts w:ascii="Times New Roman" w:hAnsi="Times New Roman"/>
                <w:b/>
                <w:color w:val="000000"/>
                <w:sz w:val="18"/>
                <w:szCs w:val="18"/>
              </w:rPr>
              <w:t>Njësia</w:t>
            </w:r>
          </w:p>
        </w:tc>
        <w:tc>
          <w:tcPr>
            <w:tcW w:w="529" w:type="pct"/>
            <w:tcBorders>
              <w:top w:val="nil"/>
              <w:left w:val="nil"/>
              <w:bottom w:val="single" w:sz="4" w:space="0" w:color="auto"/>
              <w:right w:val="single" w:sz="4" w:space="0" w:color="auto"/>
            </w:tcBorders>
            <w:shd w:val="clear" w:color="auto" w:fill="auto"/>
            <w:vAlign w:val="center"/>
            <w:hideMark/>
          </w:tcPr>
          <w:p w:rsidR="00AC475A" w:rsidRPr="007C0909" w:rsidRDefault="00AC475A" w:rsidP="002E036A">
            <w:pPr>
              <w:spacing w:after="0" w:line="240" w:lineRule="auto"/>
              <w:ind w:firstLine="0"/>
              <w:jc w:val="center"/>
              <w:rPr>
                <w:rFonts w:ascii="Times New Roman" w:hAnsi="Times New Roman"/>
                <w:b/>
                <w:color w:val="000000"/>
                <w:sz w:val="18"/>
                <w:szCs w:val="18"/>
              </w:rPr>
            </w:pPr>
            <w:r w:rsidRPr="007C0909">
              <w:rPr>
                <w:rFonts w:ascii="Times New Roman" w:hAnsi="Times New Roman"/>
                <w:b/>
                <w:color w:val="000000"/>
                <w:sz w:val="18"/>
                <w:szCs w:val="18"/>
              </w:rPr>
              <w:t>Alpet Shqiptare</w:t>
            </w:r>
          </w:p>
        </w:tc>
        <w:tc>
          <w:tcPr>
            <w:tcW w:w="472" w:type="pct"/>
            <w:tcBorders>
              <w:top w:val="nil"/>
              <w:left w:val="nil"/>
              <w:bottom w:val="single" w:sz="4" w:space="0" w:color="auto"/>
              <w:right w:val="single" w:sz="4" w:space="0" w:color="auto"/>
            </w:tcBorders>
            <w:shd w:val="clear" w:color="auto" w:fill="auto"/>
            <w:vAlign w:val="center"/>
            <w:hideMark/>
          </w:tcPr>
          <w:p w:rsidR="00AC475A" w:rsidRPr="007C0909" w:rsidRDefault="00AC475A" w:rsidP="002E036A">
            <w:pPr>
              <w:spacing w:after="0" w:line="240" w:lineRule="auto"/>
              <w:ind w:firstLine="0"/>
              <w:jc w:val="center"/>
              <w:rPr>
                <w:rFonts w:ascii="Times New Roman" w:hAnsi="Times New Roman"/>
                <w:b/>
                <w:color w:val="000000"/>
                <w:sz w:val="18"/>
                <w:szCs w:val="18"/>
              </w:rPr>
            </w:pPr>
            <w:r w:rsidRPr="007C0909">
              <w:rPr>
                <w:rFonts w:ascii="Times New Roman" w:hAnsi="Times New Roman"/>
                <w:b/>
                <w:color w:val="000000"/>
                <w:sz w:val="18"/>
                <w:szCs w:val="18"/>
              </w:rPr>
              <w:t>Bregdeti i Jugut</w:t>
            </w:r>
          </w:p>
        </w:tc>
        <w:tc>
          <w:tcPr>
            <w:tcW w:w="416" w:type="pct"/>
            <w:tcBorders>
              <w:top w:val="nil"/>
              <w:left w:val="nil"/>
              <w:bottom w:val="single" w:sz="4" w:space="0" w:color="auto"/>
              <w:right w:val="single" w:sz="4" w:space="0" w:color="auto"/>
            </w:tcBorders>
            <w:shd w:val="clear" w:color="auto" w:fill="auto"/>
            <w:vAlign w:val="center"/>
            <w:hideMark/>
          </w:tcPr>
          <w:p w:rsidR="00AC475A" w:rsidRPr="007C0909" w:rsidRDefault="00AC475A" w:rsidP="002E036A">
            <w:pPr>
              <w:spacing w:after="0" w:line="240" w:lineRule="auto"/>
              <w:ind w:firstLine="0"/>
              <w:jc w:val="center"/>
              <w:rPr>
                <w:rFonts w:ascii="Times New Roman" w:hAnsi="Times New Roman"/>
                <w:b/>
                <w:color w:val="000000"/>
                <w:sz w:val="18"/>
                <w:szCs w:val="18"/>
              </w:rPr>
            </w:pPr>
            <w:r w:rsidRPr="007C0909">
              <w:rPr>
                <w:rFonts w:ascii="Times New Roman" w:hAnsi="Times New Roman"/>
                <w:b/>
                <w:color w:val="000000"/>
                <w:sz w:val="18"/>
                <w:szCs w:val="18"/>
              </w:rPr>
              <w:t>Zona të tjera malore</w:t>
            </w:r>
          </w:p>
        </w:tc>
        <w:tc>
          <w:tcPr>
            <w:tcW w:w="360" w:type="pct"/>
            <w:tcBorders>
              <w:top w:val="nil"/>
              <w:left w:val="nil"/>
              <w:bottom w:val="single" w:sz="4" w:space="0" w:color="auto"/>
              <w:right w:val="single" w:sz="4" w:space="0" w:color="auto"/>
            </w:tcBorders>
            <w:shd w:val="clear" w:color="auto" w:fill="auto"/>
            <w:vAlign w:val="center"/>
            <w:hideMark/>
          </w:tcPr>
          <w:p w:rsidR="00AC475A" w:rsidRPr="007C0909" w:rsidRDefault="002E036A" w:rsidP="002E036A">
            <w:pPr>
              <w:spacing w:after="0" w:line="240" w:lineRule="auto"/>
              <w:ind w:firstLine="0"/>
              <w:jc w:val="center"/>
              <w:rPr>
                <w:rFonts w:ascii="Times New Roman" w:hAnsi="Times New Roman"/>
                <w:b/>
                <w:color w:val="000000"/>
                <w:sz w:val="18"/>
                <w:szCs w:val="18"/>
              </w:rPr>
            </w:pPr>
            <w:r w:rsidRPr="007C0909">
              <w:rPr>
                <w:rFonts w:ascii="Times New Roman" w:hAnsi="Times New Roman"/>
                <w:b/>
                <w:color w:val="000000"/>
                <w:sz w:val="18"/>
                <w:szCs w:val="18"/>
              </w:rPr>
              <w:t>TOTALI</w:t>
            </w:r>
          </w:p>
        </w:tc>
      </w:tr>
      <w:tr w:rsidR="00AC475A" w:rsidRPr="007C0909" w:rsidTr="00DB56FA">
        <w:trPr>
          <w:trHeight w:val="190"/>
          <w:jc w:val="center"/>
        </w:trPr>
        <w:tc>
          <w:tcPr>
            <w:tcW w:w="7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b/>
                <w:bCs/>
                <w:color w:val="000000"/>
                <w:sz w:val="18"/>
                <w:szCs w:val="18"/>
              </w:rPr>
            </w:pPr>
            <w:r w:rsidRPr="007C0909">
              <w:rPr>
                <w:rFonts w:ascii="Times New Roman" w:hAnsi="Times New Roman"/>
                <w:b/>
                <w:bCs/>
                <w:color w:val="000000"/>
                <w:sz w:val="18"/>
                <w:szCs w:val="18"/>
              </w:rPr>
              <w:t>Rrugë</w:t>
            </w:r>
          </w:p>
        </w:tc>
        <w:tc>
          <w:tcPr>
            <w:tcW w:w="529"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472"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743"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360"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371"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center"/>
              <w:rPr>
                <w:rFonts w:ascii="Times New Roman" w:hAnsi="Times New Roman"/>
                <w:color w:val="000000"/>
                <w:sz w:val="18"/>
                <w:szCs w:val="18"/>
              </w:rPr>
            </w:pPr>
            <w:r w:rsidRPr="007C0909">
              <w:rPr>
                <w:rFonts w:ascii="Times New Roman" w:hAnsi="Times New Roman"/>
                <w:color w:val="000000"/>
                <w:sz w:val="18"/>
                <w:szCs w:val="18"/>
              </w:rPr>
              <w:t>km</w:t>
            </w:r>
          </w:p>
        </w:tc>
        <w:tc>
          <w:tcPr>
            <w:tcW w:w="529"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472"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416"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360"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r>
      <w:tr w:rsidR="00AC475A" w:rsidRPr="007C0909" w:rsidTr="00DB56FA">
        <w:trPr>
          <w:trHeight w:val="248"/>
          <w:jc w:val="center"/>
        </w:trPr>
        <w:tc>
          <w:tcPr>
            <w:tcW w:w="7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b/>
                <w:bCs/>
                <w:color w:val="000000"/>
                <w:sz w:val="18"/>
                <w:szCs w:val="18"/>
              </w:rPr>
            </w:pPr>
            <w:r w:rsidRPr="007C0909">
              <w:rPr>
                <w:rFonts w:ascii="Times New Roman" w:hAnsi="Times New Roman"/>
                <w:b/>
                <w:bCs/>
                <w:color w:val="000000"/>
                <w:sz w:val="18"/>
                <w:szCs w:val="18"/>
              </w:rPr>
              <w:t>Trotuare</w:t>
            </w:r>
          </w:p>
        </w:tc>
        <w:tc>
          <w:tcPr>
            <w:tcW w:w="529"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472"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743"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360"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371"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center"/>
              <w:rPr>
                <w:rFonts w:ascii="Times New Roman" w:hAnsi="Times New Roman"/>
                <w:color w:val="000000"/>
                <w:sz w:val="18"/>
                <w:szCs w:val="18"/>
              </w:rPr>
            </w:pPr>
            <w:r w:rsidRPr="007C0909">
              <w:rPr>
                <w:rFonts w:ascii="Times New Roman" w:hAnsi="Times New Roman"/>
                <w:color w:val="000000"/>
                <w:sz w:val="18"/>
                <w:szCs w:val="18"/>
              </w:rPr>
              <w:t>km</w:t>
            </w:r>
          </w:p>
        </w:tc>
        <w:tc>
          <w:tcPr>
            <w:tcW w:w="529"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472"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416"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360"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r>
      <w:tr w:rsidR="00AC475A" w:rsidRPr="007C0909" w:rsidTr="00DB56FA">
        <w:trPr>
          <w:trHeight w:val="248"/>
          <w:jc w:val="center"/>
        </w:trPr>
        <w:tc>
          <w:tcPr>
            <w:tcW w:w="7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b/>
                <w:bCs/>
                <w:color w:val="000000"/>
                <w:sz w:val="18"/>
                <w:szCs w:val="18"/>
              </w:rPr>
            </w:pPr>
            <w:r w:rsidRPr="007C0909">
              <w:rPr>
                <w:rFonts w:ascii="Times New Roman" w:hAnsi="Times New Roman"/>
                <w:b/>
                <w:bCs/>
                <w:color w:val="000000"/>
                <w:sz w:val="18"/>
                <w:szCs w:val="18"/>
              </w:rPr>
              <w:t xml:space="preserve">Ndriçim </w:t>
            </w:r>
            <w:r>
              <w:rPr>
                <w:rFonts w:ascii="Times New Roman" w:hAnsi="Times New Roman"/>
                <w:b/>
                <w:bCs/>
                <w:color w:val="000000"/>
                <w:sz w:val="18"/>
                <w:szCs w:val="18"/>
              </w:rPr>
              <w:t>p</w:t>
            </w:r>
            <w:r w:rsidRPr="007C0909">
              <w:rPr>
                <w:rFonts w:ascii="Times New Roman" w:hAnsi="Times New Roman"/>
                <w:b/>
                <w:bCs/>
                <w:color w:val="000000"/>
                <w:sz w:val="18"/>
                <w:szCs w:val="18"/>
              </w:rPr>
              <w:t>ublik</w:t>
            </w:r>
          </w:p>
        </w:tc>
        <w:tc>
          <w:tcPr>
            <w:tcW w:w="529"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472"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743"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360"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371"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center"/>
              <w:rPr>
                <w:rFonts w:ascii="Times New Roman" w:hAnsi="Times New Roman"/>
                <w:color w:val="000000"/>
                <w:sz w:val="18"/>
                <w:szCs w:val="18"/>
              </w:rPr>
            </w:pPr>
            <w:r w:rsidRPr="007C0909">
              <w:rPr>
                <w:rFonts w:ascii="Times New Roman" w:hAnsi="Times New Roman"/>
                <w:color w:val="000000"/>
                <w:sz w:val="18"/>
                <w:szCs w:val="18"/>
              </w:rPr>
              <w:t>km</w:t>
            </w:r>
          </w:p>
        </w:tc>
        <w:tc>
          <w:tcPr>
            <w:tcW w:w="529"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472"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416"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360"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r>
      <w:tr w:rsidR="00AC475A" w:rsidRPr="007C0909" w:rsidTr="00DB56FA">
        <w:trPr>
          <w:trHeight w:val="190"/>
          <w:jc w:val="center"/>
        </w:trPr>
        <w:tc>
          <w:tcPr>
            <w:tcW w:w="7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b/>
                <w:bCs/>
                <w:color w:val="000000"/>
                <w:sz w:val="18"/>
                <w:szCs w:val="18"/>
              </w:rPr>
            </w:pPr>
            <w:r w:rsidRPr="007C0909">
              <w:rPr>
                <w:rFonts w:ascii="Times New Roman" w:hAnsi="Times New Roman"/>
                <w:b/>
                <w:bCs/>
                <w:color w:val="000000"/>
                <w:sz w:val="18"/>
                <w:szCs w:val="18"/>
              </w:rPr>
              <w:t xml:space="preserve">Furnizim me </w:t>
            </w:r>
            <w:r>
              <w:rPr>
                <w:rFonts w:ascii="Times New Roman" w:hAnsi="Times New Roman"/>
                <w:b/>
                <w:bCs/>
                <w:color w:val="000000"/>
                <w:sz w:val="18"/>
                <w:szCs w:val="18"/>
              </w:rPr>
              <w:t>u</w:t>
            </w:r>
            <w:r w:rsidRPr="007C0909">
              <w:rPr>
                <w:rFonts w:ascii="Times New Roman" w:hAnsi="Times New Roman"/>
                <w:b/>
                <w:bCs/>
                <w:color w:val="000000"/>
                <w:sz w:val="18"/>
                <w:szCs w:val="18"/>
              </w:rPr>
              <w:t>jë</w:t>
            </w:r>
          </w:p>
        </w:tc>
        <w:tc>
          <w:tcPr>
            <w:tcW w:w="529"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472"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743"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360"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371"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center"/>
              <w:rPr>
                <w:rFonts w:ascii="Times New Roman" w:hAnsi="Times New Roman"/>
                <w:color w:val="000000"/>
                <w:sz w:val="18"/>
                <w:szCs w:val="18"/>
              </w:rPr>
            </w:pPr>
            <w:r w:rsidRPr="007C0909">
              <w:rPr>
                <w:rFonts w:ascii="Times New Roman" w:hAnsi="Times New Roman"/>
                <w:color w:val="000000"/>
                <w:sz w:val="18"/>
                <w:szCs w:val="18"/>
              </w:rPr>
              <w:t>km</w:t>
            </w:r>
          </w:p>
        </w:tc>
        <w:tc>
          <w:tcPr>
            <w:tcW w:w="529"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472"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416"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360"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r>
      <w:tr w:rsidR="00AC475A" w:rsidRPr="007C0909" w:rsidTr="00DB56FA">
        <w:trPr>
          <w:trHeight w:val="190"/>
          <w:jc w:val="center"/>
        </w:trPr>
        <w:tc>
          <w:tcPr>
            <w:tcW w:w="7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b/>
                <w:bCs/>
                <w:color w:val="000000"/>
                <w:sz w:val="18"/>
                <w:szCs w:val="18"/>
              </w:rPr>
            </w:pPr>
            <w:r w:rsidRPr="007C0909">
              <w:rPr>
                <w:rFonts w:ascii="Times New Roman" w:hAnsi="Times New Roman"/>
                <w:b/>
                <w:bCs/>
                <w:color w:val="000000"/>
                <w:sz w:val="18"/>
                <w:szCs w:val="18"/>
              </w:rPr>
              <w:t>Kanalizim i ujërave të zeza</w:t>
            </w:r>
          </w:p>
        </w:tc>
        <w:tc>
          <w:tcPr>
            <w:tcW w:w="529"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472"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743"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360"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371"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center"/>
              <w:rPr>
                <w:rFonts w:ascii="Times New Roman" w:hAnsi="Times New Roman"/>
                <w:color w:val="000000"/>
                <w:sz w:val="18"/>
                <w:szCs w:val="18"/>
              </w:rPr>
            </w:pPr>
            <w:r w:rsidRPr="007C0909">
              <w:rPr>
                <w:rFonts w:ascii="Times New Roman" w:hAnsi="Times New Roman"/>
                <w:color w:val="000000"/>
                <w:sz w:val="18"/>
                <w:szCs w:val="18"/>
              </w:rPr>
              <w:t>km</w:t>
            </w:r>
          </w:p>
        </w:tc>
        <w:tc>
          <w:tcPr>
            <w:tcW w:w="529"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472"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416"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360"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r>
      <w:tr w:rsidR="00AC475A" w:rsidRPr="007C0909" w:rsidTr="00DB56FA">
        <w:trPr>
          <w:trHeight w:val="190"/>
          <w:jc w:val="center"/>
        </w:trPr>
        <w:tc>
          <w:tcPr>
            <w:tcW w:w="7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b/>
                <w:bCs/>
                <w:color w:val="000000"/>
                <w:sz w:val="18"/>
                <w:szCs w:val="18"/>
              </w:rPr>
            </w:pPr>
            <w:r w:rsidRPr="007C0909">
              <w:rPr>
                <w:rFonts w:ascii="Times New Roman" w:hAnsi="Times New Roman"/>
                <w:b/>
                <w:bCs/>
                <w:color w:val="000000"/>
                <w:sz w:val="18"/>
                <w:szCs w:val="18"/>
              </w:rPr>
              <w:t>Të tjera [4]</w:t>
            </w:r>
          </w:p>
        </w:tc>
        <w:tc>
          <w:tcPr>
            <w:tcW w:w="529"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472"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743"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360"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371"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529"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472"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416"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360"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r>
      <w:tr w:rsidR="00AC475A" w:rsidRPr="007C0909" w:rsidTr="00DB56FA">
        <w:trPr>
          <w:trHeight w:val="240"/>
          <w:jc w:val="center"/>
        </w:trPr>
        <w:tc>
          <w:tcPr>
            <w:tcW w:w="7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b/>
                <w:color w:val="000000"/>
                <w:sz w:val="18"/>
                <w:szCs w:val="18"/>
              </w:rPr>
            </w:pPr>
            <w:r w:rsidRPr="007C0909">
              <w:rPr>
                <w:rFonts w:ascii="Times New Roman" w:hAnsi="Times New Roman"/>
                <w:b/>
                <w:color w:val="000000"/>
                <w:sz w:val="18"/>
                <w:szCs w:val="18"/>
              </w:rPr>
              <w:t>TOTALI</w:t>
            </w:r>
          </w:p>
        </w:tc>
        <w:tc>
          <w:tcPr>
            <w:tcW w:w="529"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472"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743"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360"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371"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529"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472"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416"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c>
          <w:tcPr>
            <w:tcW w:w="360" w:type="pct"/>
            <w:tcBorders>
              <w:top w:val="nil"/>
              <w:left w:val="nil"/>
              <w:bottom w:val="single" w:sz="4" w:space="0" w:color="auto"/>
              <w:right w:val="single" w:sz="4" w:space="0" w:color="auto"/>
            </w:tcBorders>
            <w:shd w:val="clear" w:color="auto" w:fill="auto"/>
            <w:noWrap/>
            <w:vAlign w:val="center"/>
            <w:hideMark/>
          </w:tcPr>
          <w:p w:rsidR="00AC475A" w:rsidRPr="007C0909" w:rsidRDefault="00AC475A" w:rsidP="00DB56FA">
            <w:pPr>
              <w:spacing w:after="0" w:line="240" w:lineRule="auto"/>
              <w:ind w:firstLine="0"/>
              <w:jc w:val="left"/>
              <w:rPr>
                <w:rFonts w:ascii="Times New Roman" w:hAnsi="Times New Roman"/>
                <w:color w:val="000000"/>
                <w:sz w:val="18"/>
                <w:szCs w:val="18"/>
              </w:rPr>
            </w:pPr>
            <w:r w:rsidRPr="007C0909">
              <w:rPr>
                <w:rFonts w:ascii="Times New Roman" w:hAnsi="Times New Roman"/>
                <w:color w:val="000000"/>
                <w:sz w:val="18"/>
                <w:szCs w:val="18"/>
              </w:rPr>
              <w:t> </w:t>
            </w:r>
          </w:p>
        </w:tc>
      </w:tr>
    </w:tbl>
    <w:p w:rsidR="00AC475A" w:rsidRPr="007C0909" w:rsidRDefault="00AC475A" w:rsidP="00AC475A">
      <w:pPr>
        <w:spacing w:after="0" w:line="240" w:lineRule="auto"/>
        <w:ind w:firstLine="0"/>
        <w:jc w:val="right"/>
        <w:rPr>
          <w:rFonts w:ascii="Times New Roman" w:hAnsi="Times New Roman"/>
          <w:b/>
        </w:rPr>
      </w:pPr>
    </w:p>
    <w:p w:rsidR="00AC475A" w:rsidRPr="007C0909" w:rsidRDefault="00AC475A" w:rsidP="00AC475A">
      <w:pPr>
        <w:spacing w:after="0" w:line="240" w:lineRule="auto"/>
        <w:ind w:firstLine="0"/>
        <w:jc w:val="right"/>
        <w:rPr>
          <w:rFonts w:ascii="Times New Roman" w:hAnsi="Times New Roman"/>
          <w:b/>
        </w:rPr>
        <w:sectPr w:rsidR="00AC475A" w:rsidRPr="007C0909" w:rsidSect="00DB56FA">
          <w:pgSz w:w="16840" w:h="11907" w:orient="landscape" w:code="9"/>
          <w:pgMar w:top="1134" w:right="720" w:bottom="1134" w:left="720" w:header="851" w:footer="851" w:gutter="0"/>
          <w:cols w:space="720"/>
          <w:docGrid w:linePitch="360"/>
        </w:sectPr>
      </w:pPr>
    </w:p>
    <w:p w:rsidR="00AC475A" w:rsidRPr="00CB4B98" w:rsidRDefault="00AC475A" w:rsidP="00AC475A">
      <w:pPr>
        <w:pStyle w:val="Style1"/>
        <w:rPr>
          <w:rFonts w:ascii="Garamond" w:hAnsi="Garamond"/>
          <w:b w:val="0"/>
          <w:sz w:val="22"/>
          <w:lang w:val="sq-AL"/>
        </w:rPr>
      </w:pPr>
      <w:bookmarkStart w:id="223" w:name="_Toc393810892"/>
      <w:bookmarkStart w:id="224" w:name="_Toc393810770"/>
      <w:bookmarkStart w:id="225" w:name="_Toc414541840"/>
      <w:r w:rsidRPr="00CB4B98">
        <w:rPr>
          <w:rFonts w:ascii="Garamond" w:hAnsi="Garamond"/>
          <w:b w:val="0"/>
          <w:caps w:val="0"/>
          <w:sz w:val="22"/>
          <w:lang w:val="sq-AL"/>
        </w:rPr>
        <w:t>SHTOJCA 5</w:t>
      </w:r>
      <w:bookmarkEnd w:id="223"/>
      <w:bookmarkEnd w:id="224"/>
      <w:bookmarkEnd w:id="225"/>
    </w:p>
    <w:p w:rsidR="00AC475A" w:rsidRPr="00CB4B98" w:rsidRDefault="00AC475A" w:rsidP="00AC475A">
      <w:pPr>
        <w:spacing w:after="0" w:line="240" w:lineRule="auto"/>
        <w:ind w:firstLine="0"/>
        <w:jc w:val="center"/>
        <w:rPr>
          <w:rFonts w:ascii="Garamond" w:hAnsi="Garamond"/>
        </w:rPr>
      </w:pPr>
      <w:r w:rsidRPr="00CB4B98">
        <w:rPr>
          <w:rFonts w:ascii="Garamond" w:hAnsi="Garamond"/>
        </w:rPr>
        <w:t>PËRSHKRIMI I ASISTENCËS TEKNIKE TË PROJEKTIT</w:t>
      </w:r>
    </w:p>
    <w:p w:rsidR="00AC475A" w:rsidRPr="007C0909" w:rsidRDefault="00AC475A" w:rsidP="00AC475A">
      <w:pPr>
        <w:spacing w:after="0" w:line="240" w:lineRule="auto"/>
        <w:ind w:firstLine="0"/>
        <w:jc w:val="right"/>
        <w:rPr>
          <w:rFonts w:ascii="Garamond" w:hAnsi="Garamond"/>
          <w:b/>
        </w:rPr>
      </w:pPr>
    </w:p>
    <w:tbl>
      <w:tblPr>
        <w:tblW w:w="5000" w:type="pct"/>
        <w:jc w:val="center"/>
        <w:tblBorders>
          <w:top w:val="single" w:sz="4" w:space="0" w:color="auto"/>
          <w:left w:val="single" w:sz="4" w:space="0" w:color="auto"/>
          <w:bottom w:val="single" w:sz="4" w:space="0" w:color="auto"/>
          <w:right w:val="single" w:sz="4" w:space="0" w:color="auto"/>
        </w:tblBorders>
        <w:tblCellMar>
          <w:left w:w="71" w:type="dxa"/>
          <w:right w:w="71" w:type="dxa"/>
        </w:tblCellMar>
        <w:tblLook w:val="04A0"/>
      </w:tblPr>
      <w:tblGrid>
        <w:gridCol w:w="1200"/>
        <w:gridCol w:w="8581"/>
      </w:tblGrid>
      <w:tr w:rsidR="00AC475A" w:rsidRPr="007C0909" w:rsidTr="00DB56FA">
        <w:trPr>
          <w:trHeight w:val="160"/>
          <w:jc w:val="center"/>
        </w:trPr>
        <w:tc>
          <w:tcPr>
            <w:tcW w:w="613" w:type="pct"/>
            <w:tcBorders>
              <w:top w:val="single" w:sz="4" w:space="0" w:color="auto"/>
              <w:left w:val="single" w:sz="4" w:space="0" w:color="auto"/>
              <w:bottom w:val="nil"/>
              <w:right w:val="single" w:sz="4" w:space="0" w:color="auto"/>
            </w:tcBorders>
            <w:shd w:val="clear" w:color="auto" w:fill="auto"/>
            <w:hideMark/>
          </w:tcPr>
          <w:p w:rsidR="00AC475A" w:rsidRPr="007C0909" w:rsidRDefault="00AC475A" w:rsidP="00DB56FA">
            <w:pPr>
              <w:spacing w:after="0" w:line="240" w:lineRule="auto"/>
              <w:ind w:firstLine="0"/>
              <w:rPr>
                <w:rFonts w:ascii="Garamond" w:hAnsi="Garamond"/>
                <w:b/>
                <w:sz w:val="18"/>
                <w:szCs w:val="18"/>
              </w:rPr>
            </w:pPr>
            <w:r w:rsidRPr="007C0909">
              <w:rPr>
                <w:rFonts w:ascii="Garamond" w:hAnsi="Garamond"/>
                <w:b/>
                <w:sz w:val="18"/>
                <w:szCs w:val="18"/>
              </w:rPr>
              <w:t>Referenca:</w:t>
            </w:r>
          </w:p>
        </w:tc>
        <w:tc>
          <w:tcPr>
            <w:tcW w:w="4387" w:type="pct"/>
            <w:tcBorders>
              <w:top w:val="single" w:sz="4" w:space="0" w:color="auto"/>
              <w:left w:val="single" w:sz="4" w:space="0" w:color="auto"/>
              <w:bottom w:val="nil"/>
              <w:right w:val="single" w:sz="4" w:space="0" w:color="auto"/>
            </w:tcBorders>
            <w:shd w:val="clear" w:color="auto" w:fill="auto"/>
            <w:hideMark/>
          </w:tcPr>
          <w:p w:rsidR="00AC475A" w:rsidRPr="007C0909" w:rsidRDefault="00AC475A" w:rsidP="00DB56FA">
            <w:pPr>
              <w:spacing w:after="0" w:line="240" w:lineRule="auto"/>
              <w:ind w:firstLine="0"/>
              <w:rPr>
                <w:rFonts w:ascii="Garamond" w:hAnsi="Garamond"/>
                <w:b/>
                <w:kern w:val="28"/>
                <w:sz w:val="18"/>
                <w:szCs w:val="18"/>
              </w:rPr>
            </w:pPr>
            <w:r w:rsidRPr="007C0909">
              <w:rPr>
                <w:rFonts w:ascii="Garamond" w:hAnsi="Garamond"/>
                <w:b/>
                <w:sz w:val="18"/>
                <w:szCs w:val="18"/>
              </w:rPr>
              <w:t>SDA-13-TA (2014)</w:t>
            </w:r>
          </w:p>
        </w:tc>
      </w:tr>
      <w:tr w:rsidR="00AC475A" w:rsidRPr="007C0909" w:rsidTr="00DB56FA">
        <w:trPr>
          <w:jc w:val="center"/>
        </w:trPr>
        <w:tc>
          <w:tcPr>
            <w:tcW w:w="613" w:type="pct"/>
            <w:tcBorders>
              <w:top w:val="single" w:sz="4" w:space="0" w:color="auto"/>
              <w:left w:val="single" w:sz="4" w:space="0" w:color="auto"/>
              <w:bottom w:val="single" w:sz="4" w:space="0" w:color="auto"/>
              <w:right w:val="single" w:sz="4" w:space="0" w:color="auto"/>
            </w:tcBorders>
            <w:shd w:val="clear" w:color="auto" w:fill="auto"/>
            <w:hideMark/>
          </w:tcPr>
          <w:p w:rsidR="00AC475A" w:rsidRPr="007C0909" w:rsidRDefault="00AC475A" w:rsidP="00DB56FA">
            <w:pPr>
              <w:spacing w:after="0" w:line="240" w:lineRule="auto"/>
              <w:ind w:firstLine="0"/>
              <w:rPr>
                <w:rFonts w:ascii="Garamond" w:hAnsi="Garamond"/>
                <w:b/>
                <w:sz w:val="18"/>
                <w:szCs w:val="18"/>
              </w:rPr>
            </w:pPr>
            <w:r w:rsidRPr="007C0909">
              <w:rPr>
                <w:rFonts w:ascii="Garamond" w:hAnsi="Garamond"/>
                <w:b/>
                <w:sz w:val="18"/>
                <w:szCs w:val="18"/>
              </w:rPr>
              <w:t>Përfituesi:</w:t>
            </w:r>
          </w:p>
        </w:tc>
        <w:tc>
          <w:tcPr>
            <w:tcW w:w="4387" w:type="pct"/>
            <w:tcBorders>
              <w:top w:val="single" w:sz="4" w:space="0" w:color="auto"/>
              <w:left w:val="single" w:sz="4" w:space="0" w:color="auto"/>
              <w:bottom w:val="single" w:sz="4" w:space="0" w:color="auto"/>
              <w:right w:val="single" w:sz="4" w:space="0" w:color="auto"/>
            </w:tcBorders>
            <w:shd w:val="clear" w:color="auto" w:fill="auto"/>
          </w:tcPr>
          <w:p w:rsidR="00AC475A" w:rsidRPr="007C0909" w:rsidRDefault="00AC475A" w:rsidP="00DB56FA">
            <w:pPr>
              <w:spacing w:after="0" w:line="240" w:lineRule="auto"/>
              <w:ind w:firstLine="0"/>
              <w:rPr>
                <w:rFonts w:ascii="Garamond" w:hAnsi="Garamond"/>
                <w:sz w:val="18"/>
                <w:szCs w:val="18"/>
              </w:rPr>
            </w:pPr>
            <w:r w:rsidRPr="007C0909">
              <w:rPr>
                <w:rFonts w:ascii="Garamond" w:hAnsi="Garamond"/>
                <w:sz w:val="18"/>
                <w:szCs w:val="18"/>
              </w:rPr>
              <w:t>Republika e Shqipërisë</w:t>
            </w:r>
          </w:p>
        </w:tc>
      </w:tr>
      <w:tr w:rsidR="00AC475A" w:rsidRPr="007C0909" w:rsidTr="00DB56FA">
        <w:trPr>
          <w:jc w:val="center"/>
        </w:trPr>
        <w:tc>
          <w:tcPr>
            <w:tcW w:w="613" w:type="pct"/>
            <w:tcBorders>
              <w:top w:val="single" w:sz="4" w:space="0" w:color="auto"/>
              <w:left w:val="single" w:sz="4" w:space="0" w:color="auto"/>
              <w:bottom w:val="single" w:sz="4" w:space="0" w:color="auto"/>
              <w:right w:val="single" w:sz="4" w:space="0" w:color="auto"/>
            </w:tcBorders>
            <w:shd w:val="clear" w:color="auto" w:fill="auto"/>
            <w:hideMark/>
          </w:tcPr>
          <w:p w:rsidR="00AC475A" w:rsidRPr="007C0909" w:rsidRDefault="00AC475A" w:rsidP="00DB56FA">
            <w:pPr>
              <w:spacing w:after="0" w:line="240" w:lineRule="auto"/>
              <w:ind w:firstLine="0"/>
              <w:rPr>
                <w:rFonts w:ascii="Garamond" w:hAnsi="Garamond"/>
                <w:b/>
                <w:sz w:val="18"/>
                <w:szCs w:val="18"/>
              </w:rPr>
            </w:pPr>
            <w:r w:rsidRPr="007C0909">
              <w:rPr>
                <w:rFonts w:ascii="Garamond" w:hAnsi="Garamond"/>
                <w:b/>
                <w:sz w:val="18"/>
                <w:szCs w:val="18"/>
              </w:rPr>
              <w:t>Agjencia Zbatuese:</w:t>
            </w:r>
          </w:p>
        </w:tc>
        <w:tc>
          <w:tcPr>
            <w:tcW w:w="4387" w:type="pct"/>
            <w:tcBorders>
              <w:top w:val="single" w:sz="4" w:space="0" w:color="auto"/>
              <w:left w:val="single" w:sz="4" w:space="0" w:color="auto"/>
              <w:bottom w:val="single" w:sz="4" w:space="0" w:color="auto"/>
              <w:right w:val="single" w:sz="4" w:space="0" w:color="auto"/>
            </w:tcBorders>
            <w:shd w:val="clear" w:color="auto" w:fill="auto"/>
          </w:tcPr>
          <w:p w:rsidR="00AC475A" w:rsidRPr="007C0909" w:rsidRDefault="00AC475A" w:rsidP="00DB56FA">
            <w:pPr>
              <w:spacing w:after="0" w:line="240" w:lineRule="auto"/>
              <w:ind w:firstLine="0"/>
              <w:rPr>
                <w:rFonts w:ascii="Garamond" w:hAnsi="Garamond"/>
                <w:sz w:val="18"/>
                <w:szCs w:val="18"/>
              </w:rPr>
            </w:pPr>
            <w:r w:rsidRPr="007C0909">
              <w:rPr>
                <w:rFonts w:ascii="Garamond" w:hAnsi="Garamond"/>
                <w:sz w:val="18"/>
                <w:szCs w:val="18"/>
              </w:rPr>
              <w:t>Fondi Shqiptar i Zhvillimit</w:t>
            </w:r>
          </w:p>
          <w:p w:rsidR="00AC475A" w:rsidRPr="007C0909" w:rsidRDefault="00AC475A" w:rsidP="00DB56FA">
            <w:pPr>
              <w:spacing w:after="0" w:line="240" w:lineRule="auto"/>
              <w:ind w:firstLine="0"/>
              <w:rPr>
                <w:rFonts w:ascii="Garamond" w:hAnsi="Garamond"/>
                <w:sz w:val="18"/>
                <w:szCs w:val="18"/>
              </w:rPr>
            </w:pPr>
          </w:p>
        </w:tc>
      </w:tr>
      <w:tr w:rsidR="00AC475A" w:rsidRPr="007C0909" w:rsidTr="00DB56FA">
        <w:trPr>
          <w:jc w:val="center"/>
        </w:trPr>
        <w:tc>
          <w:tcPr>
            <w:tcW w:w="613" w:type="pct"/>
            <w:tcBorders>
              <w:top w:val="single" w:sz="4" w:space="0" w:color="auto"/>
              <w:left w:val="single" w:sz="4" w:space="0" w:color="auto"/>
              <w:bottom w:val="single" w:sz="4" w:space="0" w:color="auto"/>
              <w:right w:val="single" w:sz="4" w:space="0" w:color="auto"/>
            </w:tcBorders>
            <w:shd w:val="clear" w:color="auto" w:fill="auto"/>
            <w:hideMark/>
          </w:tcPr>
          <w:p w:rsidR="00AC475A" w:rsidRPr="007C0909" w:rsidRDefault="00AC475A" w:rsidP="00DB56FA">
            <w:pPr>
              <w:spacing w:after="0" w:line="240" w:lineRule="auto"/>
              <w:ind w:firstLine="0"/>
              <w:jc w:val="left"/>
              <w:rPr>
                <w:rFonts w:ascii="Garamond" w:hAnsi="Garamond"/>
                <w:b/>
                <w:sz w:val="18"/>
                <w:szCs w:val="18"/>
              </w:rPr>
            </w:pPr>
            <w:r w:rsidRPr="007C0909">
              <w:rPr>
                <w:rFonts w:ascii="Garamond" w:hAnsi="Garamond"/>
                <w:b/>
                <w:sz w:val="18"/>
                <w:szCs w:val="18"/>
              </w:rPr>
              <w:t>Aprovimi nga Këshilli Administrativ i CEB-it:</w:t>
            </w:r>
          </w:p>
        </w:tc>
        <w:tc>
          <w:tcPr>
            <w:tcW w:w="4387" w:type="pct"/>
            <w:tcBorders>
              <w:top w:val="single" w:sz="4" w:space="0" w:color="auto"/>
              <w:left w:val="single" w:sz="4" w:space="0" w:color="auto"/>
              <w:bottom w:val="single" w:sz="4" w:space="0" w:color="auto"/>
              <w:right w:val="single" w:sz="4" w:space="0" w:color="auto"/>
            </w:tcBorders>
            <w:shd w:val="clear" w:color="auto" w:fill="auto"/>
            <w:hideMark/>
          </w:tcPr>
          <w:p w:rsidR="00AC475A" w:rsidRPr="007C0909" w:rsidRDefault="00AC475A" w:rsidP="00DB56FA">
            <w:pPr>
              <w:spacing w:after="0" w:line="240" w:lineRule="auto"/>
              <w:ind w:firstLine="0"/>
              <w:rPr>
                <w:rFonts w:ascii="Garamond" w:hAnsi="Garamond"/>
                <w:sz w:val="18"/>
                <w:szCs w:val="18"/>
              </w:rPr>
            </w:pPr>
            <w:r w:rsidRPr="007C0909">
              <w:rPr>
                <w:rFonts w:ascii="Garamond" w:hAnsi="Garamond"/>
                <w:sz w:val="18"/>
                <w:szCs w:val="18"/>
              </w:rPr>
              <w:t>6 nëntor 2014</w:t>
            </w:r>
          </w:p>
        </w:tc>
      </w:tr>
      <w:tr w:rsidR="00AC475A" w:rsidRPr="007C0909" w:rsidTr="00DB56FA">
        <w:trPr>
          <w:jc w:val="center"/>
        </w:trPr>
        <w:tc>
          <w:tcPr>
            <w:tcW w:w="613" w:type="pct"/>
            <w:tcBorders>
              <w:top w:val="single" w:sz="4" w:space="0" w:color="auto"/>
              <w:left w:val="single" w:sz="4" w:space="0" w:color="auto"/>
              <w:bottom w:val="single" w:sz="4" w:space="0" w:color="auto"/>
              <w:right w:val="single" w:sz="4" w:space="0" w:color="auto"/>
            </w:tcBorders>
            <w:shd w:val="clear" w:color="auto" w:fill="auto"/>
            <w:hideMark/>
          </w:tcPr>
          <w:p w:rsidR="00AC475A" w:rsidRPr="007C0909" w:rsidRDefault="00AC475A" w:rsidP="00DB56FA">
            <w:pPr>
              <w:spacing w:after="0" w:line="240" w:lineRule="auto"/>
              <w:ind w:firstLine="0"/>
              <w:jc w:val="left"/>
              <w:rPr>
                <w:rFonts w:ascii="Garamond" w:hAnsi="Garamond"/>
                <w:b/>
                <w:sz w:val="18"/>
                <w:szCs w:val="18"/>
              </w:rPr>
            </w:pPr>
            <w:r w:rsidRPr="007C0909">
              <w:rPr>
                <w:rFonts w:ascii="Garamond" w:hAnsi="Garamond"/>
                <w:b/>
                <w:sz w:val="18"/>
                <w:szCs w:val="18"/>
              </w:rPr>
              <w:t>Vlera e aprovuar:</w:t>
            </w:r>
          </w:p>
        </w:tc>
        <w:tc>
          <w:tcPr>
            <w:tcW w:w="4387" w:type="pct"/>
            <w:tcBorders>
              <w:top w:val="single" w:sz="4" w:space="0" w:color="auto"/>
              <w:left w:val="single" w:sz="4" w:space="0" w:color="auto"/>
              <w:bottom w:val="single" w:sz="4" w:space="0" w:color="auto"/>
              <w:right w:val="single" w:sz="4" w:space="0" w:color="auto"/>
            </w:tcBorders>
            <w:shd w:val="clear" w:color="auto" w:fill="auto"/>
          </w:tcPr>
          <w:p w:rsidR="00AC475A" w:rsidRPr="007C0909" w:rsidRDefault="00AC475A" w:rsidP="00DB56FA">
            <w:pPr>
              <w:spacing w:after="0" w:line="240" w:lineRule="auto"/>
              <w:ind w:firstLine="0"/>
              <w:rPr>
                <w:rFonts w:ascii="Garamond" w:hAnsi="Garamond"/>
                <w:sz w:val="18"/>
                <w:szCs w:val="18"/>
              </w:rPr>
            </w:pPr>
            <w:r w:rsidRPr="007C0909">
              <w:rPr>
                <w:rFonts w:ascii="Garamond" w:hAnsi="Garamond"/>
                <w:sz w:val="18"/>
                <w:szCs w:val="18"/>
              </w:rPr>
              <w:t xml:space="preserve">1 000 000 </w:t>
            </w:r>
            <w:r>
              <w:rPr>
                <w:rFonts w:ascii="Garamond" w:hAnsi="Garamond"/>
                <w:sz w:val="18"/>
                <w:szCs w:val="18"/>
              </w:rPr>
              <w:t>e</w:t>
            </w:r>
            <w:r w:rsidRPr="007C0909">
              <w:rPr>
                <w:rFonts w:ascii="Garamond" w:hAnsi="Garamond"/>
                <w:sz w:val="18"/>
                <w:szCs w:val="18"/>
              </w:rPr>
              <w:t>uro</w:t>
            </w:r>
          </w:p>
          <w:p w:rsidR="00AC475A" w:rsidRPr="007C0909" w:rsidRDefault="00AC475A" w:rsidP="00DB56FA">
            <w:pPr>
              <w:spacing w:after="0" w:line="240" w:lineRule="auto"/>
              <w:ind w:firstLine="0"/>
              <w:rPr>
                <w:rFonts w:ascii="Garamond" w:hAnsi="Garamond"/>
                <w:sz w:val="18"/>
                <w:szCs w:val="18"/>
              </w:rPr>
            </w:pPr>
          </w:p>
        </w:tc>
      </w:tr>
      <w:tr w:rsidR="00AC475A" w:rsidRPr="007C0909" w:rsidTr="00DB56FA">
        <w:trPr>
          <w:trHeight w:val="749"/>
          <w:jc w:val="center"/>
        </w:trPr>
        <w:tc>
          <w:tcPr>
            <w:tcW w:w="613" w:type="pct"/>
            <w:tcBorders>
              <w:top w:val="single" w:sz="4" w:space="0" w:color="auto"/>
              <w:left w:val="single" w:sz="4" w:space="0" w:color="auto"/>
              <w:bottom w:val="single" w:sz="4" w:space="0" w:color="auto"/>
              <w:right w:val="single" w:sz="4" w:space="0" w:color="auto"/>
            </w:tcBorders>
            <w:shd w:val="clear" w:color="auto" w:fill="auto"/>
            <w:hideMark/>
          </w:tcPr>
          <w:p w:rsidR="00AC475A" w:rsidRPr="007C0909" w:rsidRDefault="00AC475A" w:rsidP="00DB56FA">
            <w:pPr>
              <w:spacing w:after="0" w:line="240" w:lineRule="auto"/>
              <w:ind w:firstLine="0"/>
              <w:rPr>
                <w:rFonts w:ascii="Garamond" w:hAnsi="Garamond"/>
                <w:b/>
                <w:sz w:val="18"/>
                <w:szCs w:val="18"/>
              </w:rPr>
            </w:pPr>
            <w:r w:rsidRPr="007C0909">
              <w:rPr>
                <w:rFonts w:ascii="Garamond" w:hAnsi="Garamond"/>
                <w:b/>
                <w:sz w:val="18"/>
                <w:szCs w:val="18"/>
              </w:rPr>
              <w:t>Objektivat:</w:t>
            </w:r>
          </w:p>
        </w:tc>
        <w:tc>
          <w:tcPr>
            <w:tcW w:w="4387" w:type="pct"/>
            <w:tcBorders>
              <w:top w:val="single" w:sz="4" w:space="0" w:color="auto"/>
              <w:left w:val="single" w:sz="4" w:space="0" w:color="auto"/>
              <w:bottom w:val="single" w:sz="4" w:space="0" w:color="auto"/>
              <w:right w:val="single" w:sz="4" w:space="0" w:color="auto"/>
            </w:tcBorders>
            <w:shd w:val="clear" w:color="auto" w:fill="auto"/>
            <w:hideMark/>
          </w:tcPr>
          <w:p w:rsidR="00AC475A" w:rsidRPr="007C0909" w:rsidRDefault="00AC475A" w:rsidP="00DB56FA">
            <w:pPr>
              <w:widowControl w:val="0"/>
              <w:spacing w:after="0" w:line="240" w:lineRule="auto"/>
              <w:ind w:firstLine="0"/>
              <w:rPr>
                <w:rFonts w:ascii="Garamond" w:hAnsi="Garamond"/>
                <w:sz w:val="18"/>
                <w:szCs w:val="18"/>
              </w:rPr>
            </w:pPr>
            <w:r w:rsidRPr="007C0909">
              <w:rPr>
                <w:rFonts w:ascii="Garamond" w:hAnsi="Garamond"/>
                <w:sz w:val="18"/>
                <w:szCs w:val="18"/>
              </w:rPr>
              <w:t xml:space="preserve">Kosto të Zbatimit dhe Asistencës Teknike. Ndërsa kostot e zbatimit do të përfaqësonin kryesisht shpenzimet e stafit të FSHZH-së për burimet njerëzore të angazhuara direkt në Program dhe aktivitetet e zbatimit të nënprojekteve, kostot e Asistencës Teknike lidhen direkt me komponentin e </w:t>
            </w:r>
            <w:r w:rsidR="00C4060F" w:rsidRPr="007C0909">
              <w:rPr>
                <w:rFonts w:ascii="Garamond" w:hAnsi="Garamond"/>
                <w:sz w:val="18"/>
                <w:szCs w:val="18"/>
              </w:rPr>
              <w:t xml:space="preserve">Asistencës Teknike </w:t>
            </w:r>
            <w:r w:rsidRPr="007C0909">
              <w:rPr>
                <w:rFonts w:ascii="Garamond" w:hAnsi="Garamond"/>
                <w:sz w:val="18"/>
                <w:szCs w:val="18"/>
              </w:rPr>
              <w:t xml:space="preserve">të FSHZH-së në kuadër të </w:t>
            </w:r>
            <w:r w:rsidR="00C4060F" w:rsidRPr="007C0909">
              <w:rPr>
                <w:rFonts w:ascii="Garamond" w:hAnsi="Garamond"/>
                <w:sz w:val="18"/>
                <w:szCs w:val="18"/>
              </w:rPr>
              <w:t xml:space="preserve">Projektit </w:t>
            </w:r>
            <w:r w:rsidRPr="007C0909">
              <w:rPr>
                <w:rFonts w:ascii="Garamond" w:hAnsi="Garamond"/>
                <w:sz w:val="18"/>
                <w:szCs w:val="18"/>
              </w:rPr>
              <w:t xml:space="preserve">(ndërtimi i kapaciteteve, trajnime dhe aktivitete të </w:t>
            </w:r>
            <w:r w:rsidR="00C4060F" w:rsidRPr="007C0909">
              <w:rPr>
                <w:rFonts w:ascii="Garamond" w:hAnsi="Garamond"/>
                <w:sz w:val="18"/>
                <w:szCs w:val="18"/>
              </w:rPr>
              <w:t xml:space="preserve">Asistencës Teknike </w:t>
            </w:r>
            <w:r w:rsidRPr="007C0909">
              <w:rPr>
                <w:rFonts w:ascii="Garamond" w:hAnsi="Garamond"/>
                <w:sz w:val="18"/>
                <w:szCs w:val="18"/>
              </w:rPr>
              <w:t>që programi parashikon të ofrojë për njësitë e qeverisjes vendore të synuara ose ato që përfitojnë nga programi).</w:t>
            </w:r>
          </w:p>
        </w:tc>
      </w:tr>
      <w:tr w:rsidR="00AC475A" w:rsidRPr="007C0909" w:rsidTr="00DB56FA">
        <w:trPr>
          <w:jc w:val="center"/>
        </w:trPr>
        <w:tc>
          <w:tcPr>
            <w:tcW w:w="613" w:type="pct"/>
            <w:tcBorders>
              <w:top w:val="single" w:sz="4" w:space="0" w:color="auto"/>
              <w:left w:val="single" w:sz="4" w:space="0" w:color="auto"/>
              <w:bottom w:val="single" w:sz="4" w:space="0" w:color="auto"/>
              <w:right w:val="single" w:sz="4" w:space="0" w:color="auto"/>
            </w:tcBorders>
            <w:shd w:val="clear" w:color="auto" w:fill="auto"/>
            <w:hideMark/>
          </w:tcPr>
          <w:p w:rsidR="00AC475A" w:rsidRPr="007C0909" w:rsidRDefault="00AC475A" w:rsidP="00DB56FA">
            <w:pPr>
              <w:spacing w:after="0" w:line="240" w:lineRule="auto"/>
              <w:ind w:firstLine="0"/>
              <w:rPr>
                <w:rFonts w:ascii="Garamond" w:hAnsi="Garamond"/>
                <w:b/>
                <w:sz w:val="18"/>
                <w:szCs w:val="18"/>
              </w:rPr>
            </w:pPr>
            <w:r w:rsidRPr="007C0909">
              <w:rPr>
                <w:rFonts w:ascii="Garamond" w:hAnsi="Garamond"/>
                <w:b/>
                <w:sz w:val="18"/>
                <w:szCs w:val="18"/>
              </w:rPr>
              <w:t>Vendndodhja:</w:t>
            </w:r>
          </w:p>
        </w:tc>
        <w:tc>
          <w:tcPr>
            <w:tcW w:w="4387" w:type="pct"/>
            <w:tcBorders>
              <w:top w:val="single" w:sz="4" w:space="0" w:color="auto"/>
              <w:left w:val="single" w:sz="4" w:space="0" w:color="auto"/>
              <w:bottom w:val="single" w:sz="4" w:space="0" w:color="auto"/>
              <w:right w:val="single" w:sz="4" w:space="0" w:color="auto"/>
            </w:tcBorders>
            <w:shd w:val="clear" w:color="auto" w:fill="auto"/>
          </w:tcPr>
          <w:p w:rsidR="00AC475A" w:rsidRPr="007C0909" w:rsidRDefault="00AC475A" w:rsidP="00DB56FA">
            <w:pPr>
              <w:spacing w:after="0" w:line="240" w:lineRule="auto"/>
              <w:ind w:firstLine="0"/>
              <w:rPr>
                <w:rFonts w:ascii="Garamond" w:hAnsi="Garamond"/>
                <w:sz w:val="18"/>
                <w:szCs w:val="18"/>
              </w:rPr>
            </w:pPr>
            <w:r w:rsidRPr="007C0909">
              <w:rPr>
                <w:rFonts w:ascii="Garamond" w:hAnsi="Garamond"/>
                <w:bCs/>
                <w:sz w:val="18"/>
                <w:szCs w:val="18"/>
              </w:rPr>
              <w:t xml:space="preserve">Zona e Alpeve Shqiptare dhe në zonën e bregdetit jugor </w:t>
            </w:r>
          </w:p>
          <w:p w:rsidR="00AC475A" w:rsidRPr="007C0909" w:rsidRDefault="00AC475A" w:rsidP="00DB56FA">
            <w:pPr>
              <w:spacing w:after="0" w:line="240" w:lineRule="auto"/>
              <w:ind w:firstLine="0"/>
              <w:rPr>
                <w:rFonts w:ascii="Garamond" w:hAnsi="Garamond"/>
                <w:sz w:val="18"/>
                <w:szCs w:val="18"/>
              </w:rPr>
            </w:pPr>
          </w:p>
        </w:tc>
      </w:tr>
      <w:tr w:rsidR="00AC475A" w:rsidRPr="007C0909" w:rsidTr="00DB56FA">
        <w:trPr>
          <w:jc w:val="center"/>
        </w:trPr>
        <w:tc>
          <w:tcPr>
            <w:tcW w:w="613" w:type="pct"/>
            <w:tcBorders>
              <w:top w:val="single" w:sz="4" w:space="0" w:color="auto"/>
              <w:left w:val="single" w:sz="4" w:space="0" w:color="auto"/>
              <w:bottom w:val="single" w:sz="4" w:space="0" w:color="auto"/>
              <w:right w:val="single" w:sz="4" w:space="0" w:color="auto"/>
            </w:tcBorders>
            <w:shd w:val="clear" w:color="auto" w:fill="auto"/>
          </w:tcPr>
          <w:p w:rsidR="00AC475A" w:rsidRPr="007C0909" w:rsidRDefault="00AC475A" w:rsidP="00DB56FA">
            <w:pPr>
              <w:spacing w:after="0" w:line="240" w:lineRule="auto"/>
              <w:ind w:firstLine="0"/>
              <w:jc w:val="left"/>
              <w:rPr>
                <w:rFonts w:ascii="Garamond" w:hAnsi="Garamond"/>
                <w:b/>
                <w:sz w:val="18"/>
                <w:szCs w:val="18"/>
              </w:rPr>
            </w:pPr>
            <w:r w:rsidRPr="007C0909">
              <w:rPr>
                <w:rFonts w:ascii="Garamond" w:hAnsi="Garamond"/>
                <w:b/>
                <w:sz w:val="18"/>
                <w:szCs w:val="18"/>
              </w:rPr>
              <w:t>Ndarja treguese e kostove:</w:t>
            </w:r>
          </w:p>
          <w:p w:rsidR="00AC475A" w:rsidRPr="007C0909" w:rsidRDefault="00AC475A" w:rsidP="00DB56FA">
            <w:pPr>
              <w:spacing w:after="0" w:line="240" w:lineRule="auto"/>
              <w:ind w:firstLine="0"/>
              <w:rPr>
                <w:rFonts w:ascii="Garamond" w:hAnsi="Garamond"/>
                <w:b/>
                <w:sz w:val="18"/>
                <w:szCs w:val="18"/>
              </w:rPr>
            </w:pPr>
          </w:p>
        </w:tc>
        <w:tc>
          <w:tcPr>
            <w:tcW w:w="4387" w:type="pct"/>
            <w:tcBorders>
              <w:top w:val="single" w:sz="4" w:space="0" w:color="auto"/>
              <w:left w:val="single" w:sz="4" w:space="0" w:color="auto"/>
              <w:bottom w:val="single" w:sz="4" w:space="0" w:color="auto"/>
              <w:right w:val="single" w:sz="4" w:space="0" w:color="auto"/>
            </w:tcBorders>
            <w:shd w:val="clear" w:color="auto" w:fill="auto"/>
            <w:hideMark/>
          </w:tcPr>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62"/>
              <w:gridCol w:w="1817"/>
              <w:gridCol w:w="3286"/>
            </w:tblGrid>
            <w:tr w:rsidR="00AC475A" w:rsidRPr="007C0909" w:rsidTr="00DB56FA">
              <w:tc>
                <w:tcPr>
                  <w:tcW w:w="4361" w:type="dxa"/>
                  <w:tcBorders>
                    <w:top w:val="single" w:sz="4" w:space="0" w:color="BFBFBF"/>
                    <w:left w:val="single" w:sz="4" w:space="0" w:color="BFBFBF"/>
                    <w:bottom w:val="single" w:sz="4" w:space="0" w:color="BFBFBF"/>
                    <w:right w:val="single" w:sz="4" w:space="0" w:color="BFBFBF"/>
                  </w:tcBorders>
                  <w:shd w:val="clear" w:color="auto" w:fill="auto"/>
                  <w:hideMark/>
                </w:tcPr>
                <w:p w:rsidR="00AC475A" w:rsidRPr="007C0909" w:rsidRDefault="00AC475A" w:rsidP="00DB56FA">
                  <w:pPr>
                    <w:spacing w:after="0" w:line="240" w:lineRule="auto"/>
                    <w:ind w:firstLine="0"/>
                    <w:rPr>
                      <w:rFonts w:ascii="Garamond" w:hAnsi="Garamond"/>
                      <w:sz w:val="18"/>
                      <w:szCs w:val="18"/>
                      <w:lang w:eastAsia="fr-FR"/>
                    </w:rPr>
                  </w:pPr>
                  <w:r w:rsidRPr="007C0909">
                    <w:rPr>
                      <w:rFonts w:ascii="Garamond" w:hAnsi="Garamond"/>
                      <w:sz w:val="18"/>
                      <w:szCs w:val="18"/>
                      <w:lang w:eastAsia="fr-FR"/>
                    </w:rPr>
                    <w:t>Faza</w:t>
                  </w:r>
                </w:p>
              </w:tc>
              <w:tc>
                <w:tcPr>
                  <w:tcW w:w="1817" w:type="dxa"/>
                  <w:tcBorders>
                    <w:top w:val="single" w:sz="4" w:space="0" w:color="BFBFBF"/>
                    <w:left w:val="single" w:sz="4" w:space="0" w:color="BFBFBF"/>
                    <w:bottom w:val="single" w:sz="4" w:space="0" w:color="BFBFBF"/>
                    <w:right w:val="single" w:sz="4" w:space="0" w:color="BFBFBF"/>
                  </w:tcBorders>
                  <w:shd w:val="clear" w:color="auto" w:fill="auto"/>
                  <w:hideMark/>
                </w:tcPr>
                <w:p w:rsidR="00AC475A" w:rsidRPr="007C0909" w:rsidRDefault="00AC475A" w:rsidP="00DB56FA">
                  <w:pPr>
                    <w:spacing w:after="0" w:line="240" w:lineRule="auto"/>
                    <w:ind w:firstLine="0"/>
                    <w:rPr>
                      <w:rFonts w:ascii="Garamond" w:hAnsi="Garamond"/>
                      <w:sz w:val="18"/>
                      <w:szCs w:val="18"/>
                      <w:lang w:eastAsia="fr-FR"/>
                    </w:rPr>
                  </w:pPr>
                  <w:r w:rsidRPr="007C0909">
                    <w:rPr>
                      <w:rFonts w:ascii="Garamond" w:hAnsi="Garamond"/>
                      <w:sz w:val="18"/>
                      <w:szCs w:val="18"/>
                      <w:lang w:eastAsia="fr-FR"/>
                    </w:rPr>
                    <w:t>Në milionë euro</w:t>
                  </w:r>
                </w:p>
              </w:tc>
              <w:tc>
                <w:tcPr>
                  <w:tcW w:w="3286" w:type="dxa"/>
                  <w:tcBorders>
                    <w:top w:val="single" w:sz="4" w:space="0" w:color="BFBFBF"/>
                    <w:left w:val="single" w:sz="4" w:space="0" w:color="BFBFBF"/>
                    <w:bottom w:val="single" w:sz="4" w:space="0" w:color="BFBFBF"/>
                    <w:right w:val="single" w:sz="4" w:space="0" w:color="BFBFBF"/>
                  </w:tcBorders>
                  <w:shd w:val="clear" w:color="auto" w:fill="auto"/>
                  <w:hideMark/>
                </w:tcPr>
                <w:p w:rsidR="00AC475A" w:rsidRPr="007C0909" w:rsidRDefault="00AC475A" w:rsidP="00DB56FA">
                  <w:pPr>
                    <w:spacing w:after="0" w:line="240" w:lineRule="auto"/>
                    <w:ind w:firstLine="0"/>
                    <w:rPr>
                      <w:rFonts w:ascii="Garamond" w:hAnsi="Garamond"/>
                      <w:sz w:val="18"/>
                      <w:szCs w:val="18"/>
                      <w:lang w:eastAsia="fr-FR"/>
                    </w:rPr>
                  </w:pPr>
                  <w:r w:rsidRPr="007C0909">
                    <w:rPr>
                      <w:rFonts w:ascii="Garamond" w:hAnsi="Garamond"/>
                      <w:sz w:val="18"/>
                      <w:szCs w:val="18"/>
                      <w:lang w:eastAsia="fr-FR"/>
                    </w:rPr>
                    <w:t xml:space="preserve">Financuar nga Granti SDA </w:t>
                  </w:r>
                </w:p>
              </w:tc>
            </w:tr>
            <w:tr w:rsidR="00AC475A" w:rsidRPr="007C0909" w:rsidTr="00DB56FA">
              <w:tc>
                <w:tcPr>
                  <w:tcW w:w="4361" w:type="dxa"/>
                  <w:tcBorders>
                    <w:top w:val="single" w:sz="4" w:space="0" w:color="BFBFBF"/>
                    <w:left w:val="single" w:sz="4" w:space="0" w:color="BFBFBF"/>
                    <w:bottom w:val="single" w:sz="4" w:space="0" w:color="BFBFBF"/>
                    <w:right w:val="single" w:sz="4" w:space="0" w:color="BFBFBF"/>
                  </w:tcBorders>
                  <w:shd w:val="clear" w:color="auto" w:fill="auto"/>
                  <w:hideMark/>
                </w:tcPr>
                <w:p w:rsidR="00AC475A" w:rsidRPr="007C0909" w:rsidRDefault="00AC475A" w:rsidP="00DB56FA">
                  <w:pPr>
                    <w:spacing w:after="0" w:line="240" w:lineRule="auto"/>
                    <w:ind w:firstLine="0"/>
                    <w:rPr>
                      <w:rFonts w:ascii="Garamond" w:hAnsi="Garamond"/>
                      <w:sz w:val="18"/>
                      <w:szCs w:val="18"/>
                      <w:lang w:eastAsia="fr-FR"/>
                    </w:rPr>
                  </w:pPr>
                  <w:r w:rsidRPr="007C0909">
                    <w:rPr>
                      <w:rFonts w:ascii="Garamond" w:hAnsi="Garamond"/>
                      <w:sz w:val="18"/>
                      <w:szCs w:val="18"/>
                      <w:lang w:eastAsia="fr-FR"/>
                    </w:rPr>
                    <w:t>Zbatimi i Programit</w:t>
                  </w:r>
                </w:p>
              </w:tc>
              <w:tc>
                <w:tcPr>
                  <w:tcW w:w="1817" w:type="dxa"/>
                  <w:tcBorders>
                    <w:top w:val="single" w:sz="4" w:space="0" w:color="BFBFBF"/>
                    <w:left w:val="single" w:sz="4" w:space="0" w:color="BFBFBF"/>
                    <w:bottom w:val="single" w:sz="4" w:space="0" w:color="BFBFBF"/>
                    <w:right w:val="single" w:sz="4" w:space="0" w:color="BFBFBF"/>
                  </w:tcBorders>
                  <w:shd w:val="clear" w:color="auto" w:fill="auto"/>
                  <w:hideMark/>
                </w:tcPr>
                <w:p w:rsidR="00AC475A" w:rsidRPr="007C0909" w:rsidRDefault="00AC475A" w:rsidP="00DB56FA">
                  <w:pPr>
                    <w:spacing w:after="0" w:line="240" w:lineRule="auto"/>
                    <w:ind w:firstLine="0"/>
                    <w:jc w:val="right"/>
                    <w:rPr>
                      <w:rFonts w:ascii="Garamond" w:hAnsi="Garamond"/>
                      <w:sz w:val="18"/>
                      <w:szCs w:val="18"/>
                      <w:lang w:eastAsia="fr-FR"/>
                    </w:rPr>
                  </w:pPr>
                  <w:r w:rsidRPr="007C0909">
                    <w:rPr>
                      <w:rFonts w:ascii="Garamond" w:hAnsi="Garamond"/>
                      <w:sz w:val="18"/>
                      <w:szCs w:val="18"/>
                      <w:lang w:eastAsia="fr-FR"/>
                    </w:rPr>
                    <w:t>1.7</w:t>
                  </w:r>
                </w:p>
              </w:tc>
              <w:tc>
                <w:tcPr>
                  <w:tcW w:w="3286" w:type="dxa"/>
                  <w:tcBorders>
                    <w:top w:val="single" w:sz="4" w:space="0" w:color="BFBFBF"/>
                    <w:left w:val="single" w:sz="4" w:space="0" w:color="BFBFBF"/>
                    <w:bottom w:val="single" w:sz="4" w:space="0" w:color="BFBFBF"/>
                    <w:right w:val="single" w:sz="4" w:space="0" w:color="BFBFBF"/>
                  </w:tcBorders>
                  <w:shd w:val="clear" w:color="auto" w:fill="auto"/>
                  <w:hideMark/>
                </w:tcPr>
                <w:p w:rsidR="00AC475A" w:rsidRPr="007C0909" w:rsidRDefault="00AC475A" w:rsidP="00DB56FA">
                  <w:pPr>
                    <w:spacing w:after="0" w:line="240" w:lineRule="auto"/>
                    <w:ind w:firstLine="0"/>
                    <w:rPr>
                      <w:rFonts w:ascii="Garamond" w:hAnsi="Garamond"/>
                      <w:sz w:val="18"/>
                      <w:szCs w:val="18"/>
                      <w:lang w:eastAsia="fr-FR"/>
                    </w:rPr>
                  </w:pPr>
                  <w:r w:rsidRPr="007C0909">
                    <w:rPr>
                      <w:rFonts w:ascii="Garamond" w:hAnsi="Garamond"/>
                      <w:sz w:val="18"/>
                      <w:szCs w:val="18"/>
                      <w:lang w:eastAsia="fr-FR"/>
                    </w:rPr>
                    <w:t>EUR 0.7 milion</w:t>
                  </w:r>
                </w:p>
              </w:tc>
            </w:tr>
            <w:tr w:rsidR="00AC475A" w:rsidRPr="007C0909" w:rsidTr="00DB56FA">
              <w:tc>
                <w:tcPr>
                  <w:tcW w:w="4361" w:type="dxa"/>
                  <w:tcBorders>
                    <w:top w:val="single" w:sz="4" w:space="0" w:color="BFBFBF"/>
                    <w:left w:val="single" w:sz="4" w:space="0" w:color="BFBFBF"/>
                    <w:bottom w:val="single" w:sz="4" w:space="0" w:color="BFBFBF"/>
                    <w:right w:val="single" w:sz="4" w:space="0" w:color="BFBFBF"/>
                  </w:tcBorders>
                  <w:shd w:val="clear" w:color="auto" w:fill="auto"/>
                  <w:hideMark/>
                </w:tcPr>
                <w:p w:rsidR="00AC475A" w:rsidRPr="007C0909" w:rsidRDefault="00AC475A" w:rsidP="00C4060F">
                  <w:pPr>
                    <w:spacing w:after="0" w:line="240" w:lineRule="auto"/>
                    <w:ind w:firstLine="0"/>
                    <w:rPr>
                      <w:rFonts w:ascii="Garamond" w:hAnsi="Garamond"/>
                      <w:sz w:val="18"/>
                      <w:szCs w:val="18"/>
                      <w:lang w:eastAsia="fr-FR"/>
                    </w:rPr>
                  </w:pPr>
                  <w:r w:rsidRPr="007C0909">
                    <w:rPr>
                      <w:rFonts w:ascii="Garamond" w:hAnsi="Garamond"/>
                      <w:sz w:val="18"/>
                      <w:szCs w:val="18"/>
                      <w:lang w:eastAsia="fr-FR"/>
                    </w:rPr>
                    <w:t>Trajnime dhe aktivitete të tjer</w:t>
                  </w:r>
                  <w:r w:rsidR="00C4060F">
                    <w:rPr>
                      <w:rFonts w:ascii="Garamond" w:hAnsi="Garamond"/>
                      <w:sz w:val="18"/>
                      <w:szCs w:val="18"/>
                      <w:lang w:eastAsia="fr-FR"/>
                    </w:rPr>
                    <w:t>a</w:t>
                  </w:r>
                  <w:r w:rsidRPr="007C0909">
                    <w:rPr>
                      <w:rFonts w:ascii="Garamond" w:hAnsi="Garamond"/>
                      <w:sz w:val="18"/>
                      <w:szCs w:val="18"/>
                      <w:lang w:eastAsia="fr-FR"/>
                    </w:rPr>
                    <w:t xml:space="preserve"> të Asistencës Teknike </w:t>
                  </w:r>
                </w:p>
              </w:tc>
              <w:tc>
                <w:tcPr>
                  <w:tcW w:w="1817" w:type="dxa"/>
                  <w:tcBorders>
                    <w:top w:val="single" w:sz="4" w:space="0" w:color="BFBFBF"/>
                    <w:left w:val="single" w:sz="4" w:space="0" w:color="BFBFBF"/>
                    <w:bottom w:val="single" w:sz="4" w:space="0" w:color="BFBFBF"/>
                    <w:right w:val="single" w:sz="4" w:space="0" w:color="BFBFBF"/>
                  </w:tcBorders>
                  <w:shd w:val="clear" w:color="auto" w:fill="auto"/>
                  <w:hideMark/>
                </w:tcPr>
                <w:p w:rsidR="00AC475A" w:rsidRPr="007C0909" w:rsidRDefault="00AC475A" w:rsidP="00DB56FA">
                  <w:pPr>
                    <w:spacing w:after="0" w:line="240" w:lineRule="auto"/>
                    <w:ind w:firstLine="0"/>
                    <w:jc w:val="right"/>
                    <w:rPr>
                      <w:rFonts w:ascii="Garamond" w:hAnsi="Garamond"/>
                      <w:sz w:val="18"/>
                      <w:szCs w:val="18"/>
                      <w:lang w:eastAsia="fr-FR"/>
                    </w:rPr>
                  </w:pPr>
                  <w:r w:rsidRPr="007C0909">
                    <w:rPr>
                      <w:rFonts w:ascii="Garamond" w:hAnsi="Garamond"/>
                      <w:sz w:val="18"/>
                      <w:szCs w:val="18"/>
                      <w:lang w:eastAsia="fr-FR"/>
                    </w:rPr>
                    <w:t>0.3</w:t>
                  </w:r>
                </w:p>
              </w:tc>
              <w:tc>
                <w:tcPr>
                  <w:tcW w:w="3286" w:type="dxa"/>
                  <w:tcBorders>
                    <w:top w:val="single" w:sz="4" w:space="0" w:color="BFBFBF"/>
                    <w:left w:val="single" w:sz="4" w:space="0" w:color="BFBFBF"/>
                    <w:bottom w:val="single" w:sz="4" w:space="0" w:color="BFBFBF"/>
                    <w:right w:val="single" w:sz="4" w:space="0" w:color="BFBFBF"/>
                  </w:tcBorders>
                  <w:shd w:val="clear" w:color="auto" w:fill="auto"/>
                  <w:hideMark/>
                </w:tcPr>
                <w:p w:rsidR="00AC475A" w:rsidRPr="007C0909" w:rsidRDefault="00AC475A" w:rsidP="00DB56FA">
                  <w:pPr>
                    <w:spacing w:after="0" w:line="240" w:lineRule="auto"/>
                    <w:ind w:firstLine="0"/>
                    <w:rPr>
                      <w:rFonts w:ascii="Garamond" w:hAnsi="Garamond"/>
                      <w:sz w:val="18"/>
                      <w:szCs w:val="18"/>
                      <w:lang w:eastAsia="fr-FR"/>
                    </w:rPr>
                  </w:pPr>
                  <w:r w:rsidRPr="007C0909">
                    <w:rPr>
                      <w:rFonts w:ascii="Garamond" w:hAnsi="Garamond"/>
                      <w:sz w:val="18"/>
                      <w:szCs w:val="18"/>
                      <w:lang w:eastAsia="fr-FR"/>
                    </w:rPr>
                    <w:t xml:space="preserve">EUR 0.3 milion </w:t>
                  </w:r>
                </w:p>
              </w:tc>
            </w:tr>
            <w:tr w:rsidR="00AC475A" w:rsidRPr="007C0909" w:rsidTr="00DB56FA">
              <w:tc>
                <w:tcPr>
                  <w:tcW w:w="4361" w:type="dxa"/>
                  <w:tcBorders>
                    <w:top w:val="single" w:sz="4" w:space="0" w:color="BFBFBF"/>
                    <w:left w:val="single" w:sz="4" w:space="0" w:color="BFBFBF"/>
                    <w:bottom w:val="single" w:sz="4" w:space="0" w:color="BFBFBF"/>
                    <w:right w:val="single" w:sz="4" w:space="0" w:color="BFBFBF"/>
                  </w:tcBorders>
                  <w:shd w:val="clear" w:color="auto" w:fill="auto"/>
                  <w:hideMark/>
                </w:tcPr>
                <w:p w:rsidR="00AC475A" w:rsidRPr="007C0909" w:rsidRDefault="00AC475A" w:rsidP="00DB56FA">
                  <w:pPr>
                    <w:spacing w:after="0" w:line="240" w:lineRule="auto"/>
                    <w:ind w:firstLine="0"/>
                    <w:rPr>
                      <w:rFonts w:ascii="Garamond" w:hAnsi="Garamond"/>
                      <w:b/>
                      <w:sz w:val="18"/>
                      <w:szCs w:val="18"/>
                      <w:lang w:eastAsia="fr-FR"/>
                    </w:rPr>
                  </w:pPr>
                  <w:r w:rsidRPr="007C0909">
                    <w:rPr>
                      <w:rFonts w:ascii="Garamond" w:hAnsi="Garamond"/>
                      <w:b/>
                      <w:sz w:val="18"/>
                      <w:szCs w:val="18"/>
                      <w:lang w:eastAsia="fr-FR"/>
                    </w:rPr>
                    <w:t>Kosto</w:t>
                  </w:r>
                  <w:r w:rsidR="00C4060F">
                    <w:rPr>
                      <w:rFonts w:ascii="Garamond" w:hAnsi="Garamond"/>
                      <w:b/>
                      <w:sz w:val="18"/>
                      <w:szCs w:val="18"/>
                      <w:lang w:eastAsia="fr-FR"/>
                    </w:rPr>
                    <w:t>ja</w:t>
                  </w:r>
                  <w:r w:rsidRPr="007C0909">
                    <w:rPr>
                      <w:rFonts w:ascii="Garamond" w:hAnsi="Garamond"/>
                      <w:b/>
                      <w:sz w:val="18"/>
                      <w:szCs w:val="18"/>
                      <w:lang w:eastAsia="fr-FR"/>
                    </w:rPr>
                    <w:t xml:space="preserve"> totale e aktivitetit </w:t>
                  </w:r>
                </w:p>
              </w:tc>
              <w:tc>
                <w:tcPr>
                  <w:tcW w:w="1817" w:type="dxa"/>
                  <w:tcBorders>
                    <w:top w:val="single" w:sz="4" w:space="0" w:color="BFBFBF"/>
                    <w:left w:val="single" w:sz="4" w:space="0" w:color="BFBFBF"/>
                    <w:bottom w:val="single" w:sz="4" w:space="0" w:color="BFBFBF"/>
                    <w:right w:val="single" w:sz="4" w:space="0" w:color="BFBFBF"/>
                  </w:tcBorders>
                  <w:shd w:val="clear" w:color="auto" w:fill="auto"/>
                  <w:hideMark/>
                </w:tcPr>
                <w:p w:rsidR="00AC475A" w:rsidRPr="007C0909" w:rsidRDefault="00AC475A" w:rsidP="00DB56FA">
                  <w:pPr>
                    <w:spacing w:after="0" w:line="240" w:lineRule="auto"/>
                    <w:ind w:firstLine="0"/>
                    <w:jc w:val="right"/>
                    <w:rPr>
                      <w:rFonts w:ascii="Garamond" w:hAnsi="Garamond"/>
                      <w:b/>
                      <w:sz w:val="18"/>
                      <w:szCs w:val="18"/>
                      <w:lang w:eastAsia="fr-FR"/>
                    </w:rPr>
                  </w:pPr>
                  <w:r w:rsidRPr="007C0909">
                    <w:rPr>
                      <w:rFonts w:ascii="Garamond" w:hAnsi="Garamond"/>
                      <w:b/>
                      <w:sz w:val="18"/>
                      <w:szCs w:val="18"/>
                      <w:lang w:eastAsia="fr-FR"/>
                    </w:rPr>
                    <w:t>2.0</w:t>
                  </w:r>
                </w:p>
              </w:tc>
              <w:tc>
                <w:tcPr>
                  <w:tcW w:w="3286" w:type="dxa"/>
                  <w:tcBorders>
                    <w:top w:val="single" w:sz="4" w:space="0" w:color="BFBFBF"/>
                    <w:left w:val="single" w:sz="4" w:space="0" w:color="BFBFBF"/>
                    <w:bottom w:val="single" w:sz="4" w:space="0" w:color="BFBFBF"/>
                    <w:right w:val="single" w:sz="4" w:space="0" w:color="BFBFBF"/>
                  </w:tcBorders>
                  <w:shd w:val="clear" w:color="auto" w:fill="auto"/>
                </w:tcPr>
                <w:p w:rsidR="00AC475A" w:rsidRPr="007C0909" w:rsidRDefault="00AC475A" w:rsidP="00DB56FA">
                  <w:pPr>
                    <w:spacing w:after="0" w:line="240" w:lineRule="auto"/>
                    <w:ind w:firstLine="0"/>
                    <w:rPr>
                      <w:rFonts w:ascii="Garamond" w:hAnsi="Garamond"/>
                      <w:b/>
                      <w:sz w:val="18"/>
                      <w:szCs w:val="18"/>
                      <w:lang w:eastAsia="fr-FR"/>
                    </w:rPr>
                  </w:pPr>
                </w:p>
              </w:tc>
            </w:tr>
            <w:tr w:rsidR="00AC475A" w:rsidRPr="007C0909" w:rsidTr="00DB56FA">
              <w:trPr>
                <w:trHeight w:val="24"/>
              </w:trPr>
              <w:tc>
                <w:tcPr>
                  <w:tcW w:w="4361" w:type="dxa"/>
                  <w:tcBorders>
                    <w:top w:val="single" w:sz="4" w:space="0" w:color="BFBFBF"/>
                    <w:left w:val="single" w:sz="4" w:space="0" w:color="BFBFBF"/>
                    <w:bottom w:val="single" w:sz="4" w:space="0" w:color="BFBFBF"/>
                    <w:right w:val="single" w:sz="4" w:space="0" w:color="BFBFBF"/>
                  </w:tcBorders>
                  <w:shd w:val="clear" w:color="auto" w:fill="auto"/>
                  <w:hideMark/>
                </w:tcPr>
                <w:p w:rsidR="00AC475A" w:rsidRPr="007C0909" w:rsidRDefault="00AC475A" w:rsidP="00DB56FA">
                  <w:pPr>
                    <w:spacing w:after="0" w:line="240" w:lineRule="auto"/>
                    <w:ind w:firstLine="0"/>
                    <w:rPr>
                      <w:rFonts w:ascii="Garamond" w:hAnsi="Garamond"/>
                      <w:sz w:val="18"/>
                      <w:szCs w:val="18"/>
                    </w:rPr>
                  </w:pPr>
                  <w:r w:rsidRPr="007C0909">
                    <w:rPr>
                      <w:rFonts w:ascii="Garamond" w:hAnsi="Garamond"/>
                      <w:sz w:val="18"/>
                      <w:szCs w:val="18"/>
                    </w:rPr>
                    <w:t>Granti i kërkuar</w:t>
                  </w:r>
                </w:p>
              </w:tc>
              <w:tc>
                <w:tcPr>
                  <w:tcW w:w="1817" w:type="dxa"/>
                  <w:tcBorders>
                    <w:top w:val="single" w:sz="4" w:space="0" w:color="BFBFBF"/>
                    <w:left w:val="single" w:sz="4" w:space="0" w:color="BFBFBF"/>
                    <w:bottom w:val="single" w:sz="4" w:space="0" w:color="BFBFBF"/>
                    <w:right w:val="single" w:sz="4" w:space="0" w:color="BFBFBF"/>
                  </w:tcBorders>
                  <w:shd w:val="clear" w:color="auto" w:fill="auto"/>
                  <w:hideMark/>
                </w:tcPr>
                <w:p w:rsidR="00AC475A" w:rsidRPr="007C0909" w:rsidRDefault="00AC475A" w:rsidP="00DB56FA">
                  <w:pPr>
                    <w:spacing w:after="0" w:line="240" w:lineRule="auto"/>
                    <w:ind w:firstLine="0"/>
                    <w:jc w:val="right"/>
                    <w:rPr>
                      <w:rFonts w:ascii="Garamond" w:hAnsi="Garamond"/>
                      <w:sz w:val="18"/>
                      <w:szCs w:val="18"/>
                      <w:lang w:eastAsia="fr-FR"/>
                    </w:rPr>
                  </w:pPr>
                  <w:r w:rsidRPr="007C0909">
                    <w:rPr>
                      <w:rFonts w:ascii="Garamond" w:hAnsi="Garamond"/>
                      <w:sz w:val="18"/>
                      <w:szCs w:val="18"/>
                      <w:lang w:eastAsia="fr-FR"/>
                    </w:rPr>
                    <w:t>1.0</w:t>
                  </w:r>
                </w:p>
              </w:tc>
              <w:tc>
                <w:tcPr>
                  <w:tcW w:w="3286" w:type="dxa"/>
                  <w:tcBorders>
                    <w:top w:val="single" w:sz="4" w:space="0" w:color="BFBFBF"/>
                    <w:left w:val="single" w:sz="4" w:space="0" w:color="BFBFBF"/>
                    <w:bottom w:val="single" w:sz="4" w:space="0" w:color="BFBFBF"/>
                    <w:right w:val="single" w:sz="4" w:space="0" w:color="BFBFBF"/>
                  </w:tcBorders>
                  <w:shd w:val="clear" w:color="auto" w:fill="auto"/>
                </w:tcPr>
                <w:p w:rsidR="00AC475A" w:rsidRPr="007C0909" w:rsidRDefault="00AC475A" w:rsidP="00DB56FA">
                  <w:pPr>
                    <w:spacing w:after="0" w:line="240" w:lineRule="auto"/>
                    <w:ind w:firstLine="0"/>
                    <w:rPr>
                      <w:rFonts w:ascii="Garamond" w:hAnsi="Garamond"/>
                      <w:sz w:val="18"/>
                      <w:szCs w:val="18"/>
                    </w:rPr>
                  </w:pPr>
                </w:p>
              </w:tc>
            </w:tr>
          </w:tbl>
          <w:p w:rsidR="00AC475A" w:rsidRPr="007C0909" w:rsidRDefault="00AC475A" w:rsidP="00DB56FA">
            <w:pPr>
              <w:spacing w:after="0" w:line="240" w:lineRule="auto"/>
              <w:ind w:firstLine="0"/>
              <w:rPr>
                <w:rFonts w:ascii="Garamond" w:hAnsi="Garamond"/>
                <w:sz w:val="18"/>
                <w:szCs w:val="18"/>
              </w:rPr>
            </w:pPr>
          </w:p>
        </w:tc>
      </w:tr>
      <w:tr w:rsidR="00AC475A" w:rsidRPr="007C0909" w:rsidTr="00DB56FA">
        <w:trPr>
          <w:jc w:val="center"/>
        </w:trPr>
        <w:tc>
          <w:tcPr>
            <w:tcW w:w="613" w:type="pct"/>
            <w:tcBorders>
              <w:top w:val="single" w:sz="4" w:space="0" w:color="auto"/>
              <w:left w:val="single" w:sz="4" w:space="0" w:color="auto"/>
              <w:bottom w:val="single" w:sz="4" w:space="0" w:color="auto"/>
              <w:right w:val="single" w:sz="4" w:space="0" w:color="auto"/>
            </w:tcBorders>
            <w:shd w:val="clear" w:color="auto" w:fill="auto"/>
          </w:tcPr>
          <w:p w:rsidR="00AC475A" w:rsidRPr="007C0909" w:rsidRDefault="00AC475A" w:rsidP="00DB56FA">
            <w:pPr>
              <w:spacing w:after="0" w:line="240" w:lineRule="auto"/>
              <w:ind w:firstLine="0"/>
              <w:jc w:val="left"/>
              <w:rPr>
                <w:rFonts w:ascii="Garamond" w:hAnsi="Garamond"/>
                <w:b/>
                <w:sz w:val="18"/>
                <w:szCs w:val="18"/>
              </w:rPr>
            </w:pPr>
            <w:r w:rsidRPr="007C0909">
              <w:rPr>
                <w:rFonts w:ascii="Garamond" w:hAnsi="Garamond"/>
                <w:b/>
                <w:sz w:val="18"/>
                <w:szCs w:val="18"/>
              </w:rPr>
              <w:t>Afati kohor:</w:t>
            </w:r>
          </w:p>
          <w:p w:rsidR="00AC475A" w:rsidRPr="007C0909" w:rsidRDefault="00C4060F" w:rsidP="00DB56FA">
            <w:pPr>
              <w:spacing w:after="0" w:line="240" w:lineRule="auto"/>
              <w:ind w:firstLine="0"/>
              <w:jc w:val="left"/>
              <w:rPr>
                <w:rFonts w:ascii="Garamond" w:hAnsi="Garamond"/>
                <w:b/>
                <w:sz w:val="18"/>
                <w:szCs w:val="18"/>
              </w:rPr>
            </w:pPr>
            <w:r w:rsidRPr="007C0909">
              <w:rPr>
                <w:rFonts w:ascii="Garamond" w:hAnsi="Garamond"/>
                <w:b/>
                <w:sz w:val="18"/>
                <w:szCs w:val="18"/>
              </w:rPr>
              <w:t xml:space="preserve">data </w:t>
            </w:r>
            <w:r w:rsidR="00AC475A" w:rsidRPr="007C0909">
              <w:rPr>
                <w:rFonts w:ascii="Garamond" w:hAnsi="Garamond"/>
                <w:b/>
                <w:sz w:val="18"/>
                <w:szCs w:val="18"/>
              </w:rPr>
              <w:t>e përfundimit:</w:t>
            </w:r>
          </w:p>
        </w:tc>
        <w:tc>
          <w:tcPr>
            <w:tcW w:w="4387" w:type="pct"/>
            <w:tcBorders>
              <w:top w:val="single" w:sz="4" w:space="0" w:color="auto"/>
              <w:left w:val="single" w:sz="4" w:space="0" w:color="auto"/>
              <w:bottom w:val="single" w:sz="4" w:space="0" w:color="auto"/>
              <w:right w:val="single" w:sz="4" w:space="0" w:color="auto"/>
            </w:tcBorders>
            <w:shd w:val="clear" w:color="auto" w:fill="auto"/>
          </w:tcPr>
          <w:p w:rsidR="00AC475A" w:rsidRPr="007C0909" w:rsidRDefault="00AC475A" w:rsidP="00DB56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0"/>
              <w:rPr>
                <w:rFonts w:ascii="Garamond" w:hAnsi="Garamond"/>
                <w:sz w:val="18"/>
                <w:szCs w:val="18"/>
              </w:rPr>
            </w:pPr>
            <w:r w:rsidRPr="007C0909">
              <w:rPr>
                <w:rFonts w:ascii="Garamond" w:hAnsi="Garamond"/>
                <w:sz w:val="18"/>
                <w:szCs w:val="18"/>
              </w:rPr>
              <w:t>2015 – 31 mars 2019</w:t>
            </w:r>
          </w:p>
          <w:p w:rsidR="00AC475A" w:rsidRPr="007C0909" w:rsidRDefault="00AC475A" w:rsidP="00DB56FA">
            <w:pPr>
              <w:spacing w:after="0" w:line="240" w:lineRule="auto"/>
              <w:ind w:firstLine="0"/>
              <w:rPr>
                <w:rFonts w:ascii="Garamond" w:hAnsi="Garamond"/>
                <w:sz w:val="18"/>
                <w:szCs w:val="18"/>
              </w:rPr>
            </w:pPr>
            <w:r w:rsidRPr="007C0909">
              <w:rPr>
                <w:rFonts w:ascii="Garamond" w:hAnsi="Garamond"/>
                <w:sz w:val="18"/>
                <w:szCs w:val="18"/>
              </w:rPr>
              <w:t xml:space="preserve">Asistenca Teknike do të vazhdojë deri në përfundim të </w:t>
            </w:r>
            <w:r w:rsidR="00C4060F" w:rsidRPr="007C0909">
              <w:rPr>
                <w:rFonts w:ascii="Garamond" w:hAnsi="Garamond"/>
                <w:sz w:val="18"/>
                <w:szCs w:val="18"/>
              </w:rPr>
              <w:t>Projektit</w:t>
            </w:r>
            <w:r w:rsidRPr="007C0909">
              <w:rPr>
                <w:rFonts w:ascii="Garamond" w:hAnsi="Garamond"/>
                <w:sz w:val="18"/>
                <w:szCs w:val="18"/>
              </w:rPr>
              <w:t xml:space="preserve">, i planifikuar deri </w:t>
            </w:r>
            <w:r>
              <w:rPr>
                <w:rFonts w:ascii="Garamond" w:hAnsi="Garamond"/>
                <w:sz w:val="18"/>
                <w:szCs w:val="18"/>
              </w:rPr>
              <w:t>m</w:t>
            </w:r>
            <w:r w:rsidRPr="007C0909">
              <w:rPr>
                <w:rFonts w:ascii="Garamond" w:hAnsi="Garamond"/>
                <w:sz w:val="18"/>
                <w:szCs w:val="18"/>
              </w:rPr>
              <w:t xml:space="preserve">ë 2019-n. </w:t>
            </w:r>
          </w:p>
          <w:p w:rsidR="00AC475A" w:rsidRPr="007C0909" w:rsidRDefault="00AC475A" w:rsidP="00DB56FA">
            <w:pPr>
              <w:spacing w:after="0" w:line="240" w:lineRule="auto"/>
              <w:ind w:firstLine="0"/>
              <w:rPr>
                <w:rFonts w:ascii="Garamond" w:hAnsi="Garamond"/>
                <w:sz w:val="18"/>
                <w:szCs w:val="18"/>
              </w:rPr>
            </w:pPr>
            <w:r w:rsidRPr="007C0909">
              <w:rPr>
                <w:rFonts w:ascii="Garamond" w:hAnsi="Garamond"/>
                <w:sz w:val="18"/>
                <w:szCs w:val="18"/>
              </w:rPr>
              <w:t>30 shtator 2019</w:t>
            </w:r>
          </w:p>
        </w:tc>
      </w:tr>
      <w:tr w:rsidR="00AC475A" w:rsidRPr="007C0909" w:rsidTr="00DB56FA">
        <w:trPr>
          <w:trHeight w:val="50"/>
          <w:jc w:val="center"/>
        </w:trPr>
        <w:tc>
          <w:tcPr>
            <w:tcW w:w="613" w:type="pct"/>
            <w:tcBorders>
              <w:top w:val="single" w:sz="4" w:space="0" w:color="auto"/>
              <w:left w:val="single" w:sz="4" w:space="0" w:color="auto"/>
              <w:bottom w:val="single" w:sz="4" w:space="0" w:color="auto"/>
              <w:right w:val="single" w:sz="4" w:space="0" w:color="auto"/>
            </w:tcBorders>
            <w:shd w:val="clear" w:color="auto" w:fill="auto"/>
            <w:hideMark/>
          </w:tcPr>
          <w:p w:rsidR="00AC475A" w:rsidRPr="007C0909" w:rsidRDefault="00AC475A" w:rsidP="00DB56FA">
            <w:pPr>
              <w:spacing w:after="0" w:line="240" w:lineRule="auto"/>
              <w:ind w:firstLine="0"/>
              <w:rPr>
                <w:rFonts w:ascii="Garamond" w:hAnsi="Garamond"/>
                <w:b/>
                <w:sz w:val="18"/>
                <w:szCs w:val="18"/>
                <w:highlight w:val="yellow"/>
              </w:rPr>
            </w:pPr>
            <w:r w:rsidRPr="007C0909">
              <w:rPr>
                <w:rFonts w:ascii="Garamond" w:hAnsi="Garamond"/>
                <w:b/>
                <w:sz w:val="18"/>
                <w:szCs w:val="18"/>
              </w:rPr>
              <w:t>Pranueshmëria:</w:t>
            </w:r>
          </w:p>
        </w:tc>
        <w:tc>
          <w:tcPr>
            <w:tcW w:w="4387" w:type="pct"/>
            <w:tcBorders>
              <w:top w:val="single" w:sz="4" w:space="0" w:color="auto"/>
              <w:left w:val="single" w:sz="4" w:space="0" w:color="auto"/>
              <w:bottom w:val="single" w:sz="4" w:space="0" w:color="auto"/>
              <w:right w:val="single" w:sz="4" w:space="0" w:color="auto"/>
            </w:tcBorders>
            <w:shd w:val="clear" w:color="auto" w:fill="auto"/>
          </w:tcPr>
          <w:p w:rsidR="00AC475A" w:rsidRPr="007C0909" w:rsidRDefault="00AC475A" w:rsidP="00DB56FA">
            <w:pPr>
              <w:spacing w:after="0" w:line="240" w:lineRule="auto"/>
              <w:ind w:firstLine="0"/>
              <w:rPr>
                <w:rFonts w:ascii="Garamond" w:hAnsi="Garamond"/>
                <w:sz w:val="18"/>
                <w:szCs w:val="18"/>
              </w:rPr>
            </w:pPr>
            <w:r w:rsidRPr="007C0909">
              <w:rPr>
                <w:rFonts w:ascii="Garamond" w:hAnsi="Garamond"/>
                <w:sz w:val="18"/>
                <w:szCs w:val="18"/>
              </w:rPr>
              <w:t>Projekti i Asistencës Teknike është në linjë me Politikën e SDA-së. Granti i SDA-së është për kërkesat e zbatimit të projektit, aktivitetet e Asistencës Teknike, monitorimin dhe raportimin. Projekti i Asistencës Teknike lehtëson Projektin (me numër reference LD 1853 (2014)</w:t>
            </w:r>
          </w:p>
        </w:tc>
      </w:tr>
      <w:tr w:rsidR="00AC475A" w:rsidRPr="007C0909" w:rsidTr="00DB56FA">
        <w:trPr>
          <w:jc w:val="center"/>
        </w:trPr>
        <w:tc>
          <w:tcPr>
            <w:tcW w:w="613" w:type="pct"/>
            <w:tcBorders>
              <w:top w:val="single" w:sz="4" w:space="0" w:color="auto"/>
              <w:left w:val="single" w:sz="4" w:space="0" w:color="auto"/>
              <w:bottom w:val="single" w:sz="4" w:space="0" w:color="auto"/>
              <w:right w:val="single" w:sz="4" w:space="0" w:color="auto"/>
            </w:tcBorders>
            <w:shd w:val="clear" w:color="auto" w:fill="auto"/>
            <w:hideMark/>
          </w:tcPr>
          <w:p w:rsidR="00AC475A" w:rsidRPr="007C0909" w:rsidRDefault="00AC475A" w:rsidP="00DB56FA">
            <w:pPr>
              <w:spacing w:after="0" w:line="240" w:lineRule="auto"/>
              <w:ind w:firstLine="0"/>
              <w:jc w:val="left"/>
              <w:rPr>
                <w:rFonts w:ascii="Garamond" w:hAnsi="Garamond"/>
                <w:b/>
                <w:sz w:val="18"/>
                <w:szCs w:val="18"/>
              </w:rPr>
            </w:pPr>
            <w:r w:rsidRPr="007C0909">
              <w:rPr>
                <w:rFonts w:ascii="Garamond" w:hAnsi="Garamond"/>
                <w:b/>
                <w:sz w:val="18"/>
                <w:szCs w:val="18"/>
              </w:rPr>
              <w:t>Produktet dhe rezultatet e pritura:</w:t>
            </w:r>
          </w:p>
        </w:tc>
        <w:tc>
          <w:tcPr>
            <w:tcW w:w="4387" w:type="pct"/>
            <w:tcBorders>
              <w:top w:val="single" w:sz="4" w:space="0" w:color="auto"/>
              <w:left w:val="single" w:sz="4" w:space="0" w:color="auto"/>
              <w:bottom w:val="single" w:sz="4" w:space="0" w:color="auto"/>
              <w:right w:val="single" w:sz="4" w:space="0" w:color="auto"/>
            </w:tcBorders>
            <w:shd w:val="clear" w:color="auto" w:fill="auto"/>
          </w:tcPr>
          <w:p w:rsidR="00AC475A" w:rsidRPr="007C0909" w:rsidRDefault="00AC475A" w:rsidP="00DB56FA">
            <w:pPr>
              <w:spacing w:after="0" w:line="240" w:lineRule="auto"/>
              <w:ind w:firstLine="0"/>
              <w:rPr>
                <w:rFonts w:ascii="Garamond" w:hAnsi="Garamond"/>
                <w:sz w:val="18"/>
                <w:szCs w:val="18"/>
              </w:rPr>
            </w:pPr>
            <w:r w:rsidRPr="007C0909">
              <w:rPr>
                <w:rFonts w:ascii="Garamond" w:hAnsi="Garamond"/>
                <w:sz w:val="18"/>
                <w:szCs w:val="18"/>
              </w:rPr>
              <w:t>Një vlerë prej 2 milion</w:t>
            </w:r>
            <w:r>
              <w:rPr>
                <w:rFonts w:ascii="Garamond" w:hAnsi="Garamond"/>
                <w:sz w:val="18"/>
                <w:szCs w:val="18"/>
              </w:rPr>
              <w:t>ë</w:t>
            </w:r>
            <w:r w:rsidRPr="007C0909">
              <w:rPr>
                <w:rFonts w:ascii="Garamond" w:hAnsi="Garamond"/>
                <w:sz w:val="18"/>
                <w:szCs w:val="18"/>
              </w:rPr>
              <w:t xml:space="preserve"> euro</w:t>
            </w:r>
            <w:r w:rsidR="00C4060F">
              <w:rPr>
                <w:rFonts w:ascii="Garamond" w:hAnsi="Garamond"/>
                <w:sz w:val="18"/>
                <w:szCs w:val="18"/>
              </w:rPr>
              <w:t>sh</w:t>
            </w:r>
            <w:r w:rsidRPr="007C0909">
              <w:rPr>
                <w:rFonts w:ascii="Garamond" w:hAnsi="Garamond"/>
                <w:sz w:val="18"/>
                <w:szCs w:val="18"/>
              </w:rPr>
              <w:t xml:space="preserve"> ka qenë e buxhetuar në Program për kosto të Asistencës Teknike dhe zbatim për t’u shpenzuar për realizimin e Projektit LD 1853. 1 milion </w:t>
            </w:r>
            <w:r>
              <w:rPr>
                <w:rFonts w:ascii="Garamond" w:hAnsi="Garamond"/>
                <w:sz w:val="18"/>
                <w:szCs w:val="18"/>
              </w:rPr>
              <w:t>e</w:t>
            </w:r>
            <w:r w:rsidRPr="007C0909">
              <w:rPr>
                <w:rFonts w:ascii="Garamond" w:hAnsi="Garamond"/>
                <w:sz w:val="18"/>
                <w:szCs w:val="18"/>
              </w:rPr>
              <w:t>uro nga kjo do të mbulohet nga ky Grant i SDA</w:t>
            </w:r>
            <w:r w:rsidR="008525C1">
              <w:rPr>
                <w:rFonts w:ascii="Garamond" w:hAnsi="Garamond"/>
                <w:sz w:val="18"/>
                <w:szCs w:val="18"/>
              </w:rPr>
              <w:t>-së</w:t>
            </w:r>
            <w:r w:rsidRPr="007C0909">
              <w:rPr>
                <w:rFonts w:ascii="Garamond" w:hAnsi="Garamond"/>
                <w:sz w:val="18"/>
                <w:szCs w:val="18"/>
              </w:rPr>
              <w:t xml:space="preserve"> dhe pjesa tjetër nga Qeveria Shqiptare.</w:t>
            </w:r>
          </w:p>
          <w:p w:rsidR="00AC475A" w:rsidRPr="007C0909" w:rsidRDefault="00AC475A" w:rsidP="00DB56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rPr>
                <w:rFonts w:ascii="Garamond" w:hAnsi="Garamond" w:cs="Courier New"/>
                <w:color w:val="212121"/>
                <w:sz w:val="18"/>
                <w:szCs w:val="18"/>
              </w:rPr>
            </w:pPr>
            <w:r w:rsidRPr="007C0909">
              <w:rPr>
                <w:rFonts w:ascii="Garamond" w:hAnsi="Garamond"/>
                <w:sz w:val="18"/>
                <w:szCs w:val="18"/>
              </w:rPr>
              <w:t>Në bazë të vlerësimeve duke përdorur programe të mëparshme të ngjashme</w:t>
            </w:r>
            <w:r>
              <w:rPr>
                <w:rFonts w:ascii="Garamond" w:hAnsi="Garamond"/>
                <w:sz w:val="18"/>
                <w:szCs w:val="18"/>
              </w:rPr>
              <w:t>,</w:t>
            </w:r>
            <w:r w:rsidRPr="007C0909">
              <w:rPr>
                <w:rFonts w:ascii="Garamond" w:hAnsi="Garamond"/>
                <w:sz w:val="18"/>
                <w:szCs w:val="18"/>
              </w:rPr>
              <w:t xml:space="preserve"> kostot e zbatimit janë </w:t>
            </w:r>
            <w:r w:rsidR="008525C1">
              <w:rPr>
                <w:rFonts w:ascii="Garamond" w:hAnsi="Garamond"/>
                <w:sz w:val="18"/>
                <w:szCs w:val="18"/>
              </w:rPr>
              <w:t>vlerësuar të arrijnë deri në 70</w:t>
            </w:r>
            <w:r w:rsidRPr="007C0909">
              <w:rPr>
                <w:rFonts w:ascii="Garamond" w:hAnsi="Garamond"/>
                <w:sz w:val="18"/>
                <w:szCs w:val="18"/>
              </w:rPr>
              <w:t>% të grantit SDA dhe përfaqësojnë kryesisht shpenzimet e personelit të Agjencisë Zbatuese për burimet njerëzore të përfshira direkt në Program dhe aktivitetet zbatuese të nënprojekteve. Këtu përfshihet një ekip me kohë të plotë / të pjesshme, me përgjegjësi të qarta të dedikuar për Programin. Në këtë faz</w:t>
            </w:r>
            <w:r w:rsidR="008525C1">
              <w:rPr>
                <w:rFonts w:ascii="Garamond" w:hAnsi="Garamond"/>
                <w:sz w:val="18"/>
                <w:szCs w:val="18"/>
              </w:rPr>
              <w:t>ë</w:t>
            </w:r>
            <w:r w:rsidRPr="007C0909">
              <w:rPr>
                <w:rFonts w:ascii="Garamond" w:hAnsi="Garamond"/>
                <w:sz w:val="18"/>
                <w:szCs w:val="18"/>
              </w:rPr>
              <w:t xml:space="preserve"> është parashikuar një ekip i fortë shumëdisiplinor prej 13 personash në përbërje </w:t>
            </w:r>
            <w:r w:rsidR="008525C1">
              <w:rPr>
                <w:rFonts w:ascii="Garamond" w:hAnsi="Garamond"/>
                <w:sz w:val="18"/>
                <w:szCs w:val="18"/>
              </w:rPr>
              <w:t xml:space="preserve">të </w:t>
            </w:r>
            <w:r w:rsidRPr="007C0909">
              <w:rPr>
                <w:rFonts w:ascii="Garamond" w:hAnsi="Garamond"/>
                <w:sz w:val="18"/>
                <w:szCs w:val="18"/>
              </w:rPr>
              <w:t>të cilit do të ketë inxhinierë për të menaxhuar kontratat e punimeve civile, një specialist për mbikëqyrjen teknik</w:t>
            </w:r>
            <w:r w:rsidR="008525C1">
              <w:rPr>
                <w:rFonts w:ascii="Garamond" w:hAnsi="Garamond"/>
                <w:sz w:val="18"/>
                <w:szCs w:val="18"/>
              </w:rPr>
              <w:t>e</w:t>
            </w:r>
            <w:r w:rsidRPr="007C0909">
              <w:rPr>
                <w:rFonts w:ascii="Garamond" w:hAnsi="Garamond"/>
                <w:sz w:val="18"/>
                <w:szCs w:val="18"/>
              </w:rPr>
              <w:t xml:space="preserve">, një specialist mjedisi, specialistë për aktivitetet e ndërtimit të kapaciteteve dhe </w:t>
            </w:r>
            <w:r w:rsidR="00441CBD">
              <w:rPr>
                <w:rFonts w:ascii="Garamond" w:hAnsi="Garamond"/>
                <w:sz w:val="18"/>
                <w:szCs w:val="18"/>
              </w:rPr>
              <w:t xml:space="preserve">të </w:t>
            </w:r>
            <w:r w:rsidR="008525C1" w:rsidRPr="007C0909">
              <w:rPr>
                <w:rFonts w:ascii="Garamond" w:hAnsi="Garamond"/>
                <w:sz w:val="18"/>
                <w:szCs w:val="18"/>
              </w:rPr>
              <w:t>Asistencës Teknike</w:t>
            </w:r>
            <w:r w:rsidRPr="007C0909">
              <w:rPr>
                <w:rFonts w:ascii="Garamond" w:hAnsi="Garamond"/>
                <w:sz w:val="18"/>
                <w:szCs w:val="18"/>
              </w:rPr>
              <w:t xml:space="preserve">, një specialist nga departamenti i financës dhe specialistë me shpenzime të kufizuara që u është caktuar punë në dobi të Programit (Zyra Juridike dhe e Prokurimeve; Njësia e Administratës; Njësia e Auditit; Njësia e Monitorim-Vlerësimit; Specialist i Informimit dhe Komunikimit), dy shoferë dhe një </w:t>
            </w:r>
            <w:r w:rsidR="00441CBD" w:rsidRPr="007C0909">
              <w:rPr>
                <w:rFonts w:ascii="Garamond" w:hAnsi="Garamond"/>
                <w:sz w:val="18"/>
                <w:szCs w:val="18"/>
              </w:rPr>
              <w:t>koordinator programi</w:t>
            </w:r>
            <w:r w:rsidRPr="007C0909">
              <w:rPr>
                <w:rFonts w:ascii="Garamond" w:hAnsi="Garamond"/>
                <w:sz w:val="18"/>
                <w:szCs w:val="18"/>
              </w:rPr>
              <w:t xml:space="preserve">. </w:t>
            </w:r>
          </w:p>
          <w:p w:rsidR="00AC475A" w:rsidRPr="007C0909" w:rsidRDefault="00AC475A" w:rsidP="00DB56FA">
            <w:pPr>
              <w:spacing w:after="0" w:line="240" w:lineRule="auto"/>
              <w:ind w:firstLine="0"/>
              <w:rPr>
                <w:rFonts w:ascii="Garamond" w:hAnsi="Garamond"/>
                <w:sz w:val="18"/>
                <w:szCs w:val="18"/>
              </w:rPr>
            </w:pPr>
          </w:p>
          <w:p w:rsidR="00AC475A" w:rsidRPr="007C0909" w:rsidRDefault="00AC475A" w:rsidP="00DB56FA">
            <w:pPr>
              <w:spacing w:after="0" w:line="240" w:lineRule="auto"/>
              <w:ind w:firstLine="0"/>
              <w:rPr>
                <w:rFonts w:ascii="Garamond" w:hAnsi="Garamond"/>
                <w:sz w:val="18"/>
                <w:szCs w:val="18"/>
              </w:rPr>
            </w:pPr>
            <w:r w:rsidRPr="007C0909">
              <w:rPr>
                <w:rFonts w:ascii="Garamond" w:hAnsi="Garamond"/>
                <w:sz w:val="18"/>
                <w:szCs w:val="18"/>
              </w:rPr>
              <w:t xml:space="preserve">Kostot e Asistencës Teknike në vlerë me shumën e mbetur prej 30% nga balanca e Grantit SDA janë të lidhura direkt me komponentin e Asistencës Teknike të Agjencisë Zbatuese të Projektit; ky </w:t>
            </w:r>
            <w:r w:rsidR="00441CBD" w:rsidRPr="007C0909">
              <w:rPr>
                <w:rFonts w:ascii="Garamond" w:hAnsi="Garamond"/>
                <w:sz w:val="18"/>
                <w:szCs w:val="18"/>
              </w:rPr>
              <w:t xml:space="preserve">komponent </w:t>
            </w:r>
            <w:r w:rsidRPr="007C0909">
              <w:rPr>
                <w:rFonts w:ascii="Garamond" w:hAnsi="Garamond"/>
                <w:sz w:val="18"/>
                <w:szCs w:val="18"/>
              </w:rPr>
              <w:t xml:space="preserve">konsiston në të gjitha aktivitetet e ndërtimit të kapaciteteve, trajnimeve dhe </w:t>
            </w:r>
            <w:r w:rsidR="00441CBD" w:rsidRPr="007C0909">
              <w:rPr>
                <w:rFonts w:ascii="Garamond" w:hAnsi="Garamond"/>
                <w:sz w:val="18"/>
                <w:szCs w:val="18"/>
              </w:rPr>
              <w:t xml:space="preserve">Asistencës Teknike </w:t>
            </w:r>
            <w:r w:rsidRPr="007C0909">
              <w:rPr>
                <w:rFonts w:ascii="Garamond" w:hAnsi="Garamond"/>
                <w:sz w:val="18"/>
                <w:szCs w:val="18"/>
              </w:rPr>
              <w:t xml:space="preserve">që Programi parashikon të ofrojë për njësitë e qeverisjes vendore të synuara nga/ose përfituese nga </w:t>
            </w:r>
            <w:r w:rsidR="00441CBD" w:rsidRPr="007C0909">
              <w:rPr>
                <w:rFonts w:ascii="Garamond" w:hAnsi="Garamond"/>
                <w:sz w:val="18"/>
                <w:szCs w:val="18"/>
              </w:rPr>
              <w:t>Projekti</w:t>
            </w:r>
            <w:r w:rsidRPr="007C0909">
              <w:rPr>
                <w:rFonts w:ascii="Garamond" w:hAnsi="Garamond"/>
                <w:sz w:val="18"/>
                <w:szCs w:val="18"/>
              </w:rPr>
              <w:t>:</w:t>
            </w:r>
          </w:p>
          <w:p w:rsidR="00AC475A" w:rsidRPr="007C0909" w:rsidRDefault="00AC475A" w:rsidP="00DB56FA">
            <w:pPr>
              <w:spacing w:after="0" w:line="240" w:lineRule="auto"/>
              <w:ind w:firstLine="0"/>
              <w:rPr>
                <w:rFonts w:ascii="Garamond" w:hAnsi="Garamond"/>
                <w:sz w:val="18"/>
                <w:szCs w:val="18"/>
              </w:rPr>
            </w:pPr>
          </w:p>
          <w:p w:rsidR="00AC475A" w:rsidRPr="007C0909" w:rsidRDefault="00AC475A" w:rsidP="00DB56FA">
            <w:pPr>
              <w:pStyle w:val="ListParagraph"/>
              <w:spacing w:after="0" w:line="240" w:lineRule="auto"/>
              <w:ind w:left="0"/>
              <w:contextualSpacing w:val="0"/>
              <w:jc w:val="both"/>
              <w:rPr>
                <w:rFonts w:ascii="Garamond" w:hAnsi="Garamond"/>
                <w:sz w:val="18"/>
                <w:szCs w:val="18"/>
              </w:rPr>
            </w:pPr>
            <w:r>
              <w:rPr>
                <w:rFonts w:ascii="Garamond" w:hAnsi="Garamond"/>
                <w:sz w:val="18"/>
                <w:szCs w:val="18"/>
              </w:rPr>
              <w:t xml:space="preserve">- </w:t>
            </w:r>
            <w:r w:rsidRPr="007C0909">
              <w:rPr>
                <w:rFonts w:ascii="Garamond" w:hAnsi="Garamond"/>
                <w:sz w:val="18"/>
                <w:szCs w:val="18"/>
              </w:rPr>
              <w:t xml:space="preserve">Rreth 25 kurse trajnimi të ofruara gjatë zbatimit të projektit për stafin e njësive vendore përfituese;  </w:t>
            </w:r>
          </w:p>
          <w:p w:rsidR="00AC475A" w:rsidRPr="007C0909" w:rsidRDefault="00AC475A" w:rsidP="00DB56FA">
            <w:pPr>
              <w:pStyle w:val="ListParagraph"/>
              <w:spacing w:after="0" w:line="240" w:lineRule="auto"/>
              <w:ind w:left="0"/>
              <w:contextualSpacing w:val="0"/>
              <w:jc w:val="both"/>
              <w:rPr>
                <w:rFonts w:ascii="Garamond" w:hAnsi="Garamond"/>
                <w:sz w:val="18"/>
                <w:szCs w:val="18"/>
              </w:rPr>
            </w:pPr>
            <w:r>
              <w:rPr>
                <w:rFonts w:ascii="Garamond" w:hAnsi="Garamond"/>
                <w:sz w:val="18"/>
                <w:szCs w:val="18"/>
              </w:rPr>
              <w:t xml:space="preserve">- </w:t>
            </w:r>
            <w:r w:rsidRPr="007C0909">
              <w:rPr>
                <w:rFonts w:ascii="Garamond" w:hAnsi="Garamond"/>
                <w:sz w:val="18"/>
                <w:szCs w:val="18"/>
              </w:rPr>
              <w:t xml:space="preserve">Rreth 10 punonjës të FSHZH-së të trajnuar nëpërmjet pjesëmarrjes në kurse trajnimesh, vizita studimore dhe shkëmbimi përvojash, konferencash dhe të tjera aktivitete relevante trajnuese dhe edukuese; </w:t>
            </w:r>
          </w:p>
          <w:p w:rsidR="00AC475A" w:rsidRPr="007C0909" w:rsidRDefault="00AC475A" w:rsidP="00DB56FA">
            <w:pPr>
              <w:pStyle w:val="ListParagraph"/>
              <w:spacing w:after="0" w:line="240" w:lineRule="auto"/>
              <w:ind w:left="0"/>
              <w:contextualSpacing w:val="0"/>
              <w:jc w:val="both"/>
              <w:rPr>
                <w:rFonts w:ascii="Garamond" w:hAnsi="Garamond"/>
                <w:sz w:val="18"/>
                <w:szCs w:val="18"/>
              </w:rPr>
            </w:pPr>
            <w:r>
              <w:rPr>
                <w:rFonts w:ascii="Garamond" w:hAnsi="Garamond"/>
                <w:sz w:val="18"/>
                <w:szCs w:val="18"/>
              </w:rPr>
              <w:t xml:space="preserve">- </w:t>
            </w:r>
            <w:r w:rsidRPr="007C0909">
              <w:rPr>
                <w:rFonts w:ascii="Garamond" w:hAnsi="Garamond"/>
                <w:sz w:val="18"/>
                <w:szCs w:val="18"/>
              </w:rPr>
              <w:t xml:space="preserve">Të paktën pesë njësi vendore përfituese të mbështetura me </w:t>
            </w:r>
            <w:r w:rsidR="00441CBD" w:rsidRPr="007C0909">
              <w:rPr>
                <w:rFonts w:ascii="Garamond" w:hAnsi="Garamond"/>
                <w:sz w:val="18"/>
                <w:szCs w:val="18"/>
              </w:rPr>
              <w:t>Asistencë Teknike</w:t>
            </w:r>
            <w:r w:rsidRPr="007C0909">
              <w:rPr>
                <w:rFonts w:ascii="Garamond" w:hAnsi="Garamond"/>
                <w:sz w:val="18"/>
                <w:szCs w:val="18"/>
              </w:rPr>
              <w:t>, duke përfshirë përgatitjen e planeve strategjike dhe sektoriale, plane të investimeve kapitale, krijimin e partneriteteve publike-private; studimeve të fizibilitetit dhe të tjera studime në përputhje me nevojat e tyre etj.</w:t>
            </w:r>
          </w:p>
        </w:tc>
      </w:tr>
      <w:tr w:rsidR="00AC475A" w:rsidRPr="007C0909" w:rsidTr="00DB56FA">
        <w:trPr>
          <w:jc w:val="center"/>
        </w:trPr>
        <w:tc>
          <w:tcPr>
            <w:tcW w:w="613" w:type="pct"/>
            <w:tcBorders>
              <w:top w:val="single" w:sz="4" w:space="0" w:color="auto"/>
              <w:left w:val="single" w:sz="4" w:space="0" w:color="auto"/>
              <w:bottom w:val="single" w:sz="4" w:space="0" w:color="auto"/>
              <w:right w:val="single" w:sz="4" w:space="0" w:color="auto"/>
            </w:tcBorders>
            <w:shd w:val="clear" w:color="auto" w:fill="auto"/>
            <w:hideMark/>
          </w:tcPr>
          <w:p w:rsidR="00AC475A" w:rsidRPr="007C0909" w:rsidRDefault="00AC475A" w:rsidP="00DB56FA">
            <w:pPr>
              <w:spacing w:after="0" w:line="240" w:lineRule="auto"/>
              <w:ind w:firstLine="0"/>
              <w:rPr>
                <w:rFonts w:ascii="Garamond" w:hAnsi="Garamond"/>
                <w:b/>
                <w:sz w:val="18"/>
                <w:szCs w:val="18"/>
              </w:rPr>
            </w:pPr>
            <w:r w:rsidRPr="007C0909">
              <w:rPr>
                <w:rFonts w:ascii="Garamond" w:hAnsi="Garamond"/>
                <w:b/>
                <w:sz w:val="18"/>
                <w:szCs w:val="18"/>
              </w:rPr>
              <w:t>Kushte specifike:</w:t>
            </w:r>
          </w:p>
        </w:tc>
        <w:tc>
          <w:tcPr>
            <w:tcW w:w="4387" w:type="pct"/>
            <w:tcBorders>
              <w:top w:val="single" w:sz="4" w:space="0" w:color="auto"/>
              <w:left w:val="single" w:sz="4" w:space="0" w:color="auto"/>
              <w:bottom w:val="single" w:sz="4" w:space="0" w:color="auto"/>
              <w:right w:val="single" w:sz="4" w:space="0" w:color="auto"/>
            </w:tcBorders>
            <w:shd w:val="clear" w:color="auto" w:fill="auto"/>
            <w:hideMark/>
          </w:tcPr>
          <w:p w:rsidR="00AC475A" w:rsidRPr="007C0909" w:rsidRDefault="00AC475A" w:rsidP="00DB56FA">
            <w:pPr>
              <w:spacing w:after="0" w:line="240" w:lineRule="auto"/>
              <w:ind w:firstLine="0"/>
              <w:rPr>
                <w:rFonts w:ascii="Garamond" w:hAnsi="Garamond"/>
                <w:sz w:val="18"/>
                <w:szCs w:val="18"/>
              </w:rPr>
            </w:pPr>
            <w:r w:rsidRPr="007C0909">
              <w:rPr>
                <w:rFonts w:ascii="Garamond" w:hAnsi="Garamond"/>
                <w:sz w:val="18"/>
                <w:szCs w:val="18"/>
              </w:rPr>
              <w:t>E pazbatueshme</w:t>
            </w:r>
          </w:p>
        </w:tc>
      </w:tr>
    </w:tbl>
    <w:p w:rsidR="00AC475A" w:rsidRPr="007C0909" w:rsidRDefault="00AC475A" w:rsidP="00AC475A">
      <w:pPr>
        <w:pStyle w:val="Paragrafi"/>
        <w:ind w:firstLine="0"/>
        <w:rPr>
          <w:lang w:val="sq-AL"/>
        </w:rPr>
      </w:pPr>
    </w:p>
    <w:p w:rsidR="00AC475A" w:rsidRPr="007C0909" w:rsidRDefault="00AC475A" w:rsidP="00AC475A">
      <w:pPr>
        <w:pStyle w:val="Style1"/>
        <w:keepNext w:val="0"/>
        <w:rPr>
          <w:rFonts w:ascii="Garamond" w:hAnsi="Garamond"/>
          <w:caps w:val="0"/>
          <w:sz w:val="24"/>
          <w:szCs w:val="24"/>
          <w:lang w:val="sq-AL"/>
        </w:rPr>
      </w:pPr>
    </w:p>
    <w:p w:rsidR="00AC475A" w:rsidRPr="007C0909" w:rsidRDefault="00AC475A" w:rsidP="00AC475A">
      <w:pPr>
        <w:pStyle w:val="Style1"/>
        <w:keepNext w:val="0"/>
        <w:rPr>
          <w:rFonts w:ascii="Garamond" w:hAnsi="Garamond"/>
          <w:caps w:val="0"/>
          <w:sz w:val="24"/>
          <w:szCs w:val="24"/>
          <w:lang w:val="sq-AL"/>
        </w:rPr>
      </w:pPr>
    </w:p>
    <w:p w:rsidR="00AC475A" w:rsidRPr="007C0909" w:rsidRDefault="00AC475A" w:rsidP="00AC475A">
      <w:pPr>
        <w:pStyle w:val="Style1"/>
        <w:keepNext w:val="0"/>
        <w:rPr>
          <w:rFonts w:ascii="Garamond" w:hAnsi="Garamond"/>
          <w:caps w:val="0"/>
          <w:sz w:val="24"/>
          <w:szCs w:val="24"/>
          <w:lang w:val="sq-AL"/>
        </w:rPr>
      </w:pPr>
    </w:p>
    <w:p w:rsidR="00AC475A" w:rsidRPr="007C0909" w:rsidRDefault="00AC475A" w:rsidP="00AC475A">
      <w:pPr>
        <w:pStyle w:val="Style1"/>
        <w:keepNext w:val="0"/>
        <w:rPr>
          <w:rFonts w:ascii="Garamond" w:hAnsi="Garamond"/>
          <w:caps w:val="0"/>
          <w:sz w:val="24"/>
          <w:szCs w:val="24"/>
          <w:lang w:val="sq-AL"/>
        </w:rPr>
      </w:pPr>
    </w:p>
    <w:p w:rsidR="00AC475A" w:rsidRPr="007C0909" w:rsidRDefault="00AC475A" w:rsidP="00AC475A">
      <w:pPr>
        <w:pStyle w:val="Style1"/>
        <w:keepNext w:val="0"/>
        <w:rPr>
          <w:rFonts w:ascii="Garamond" w:hAnsi="Garamond"/>
          <w:caps w:val="0"/>
          <w:sz w:val="24"/>
          <w:szCs w:val="24"/>
          <w:lang w:val="sq-AL"/>
        </w:rPr>
      </w:pPr>
    </w:p>
    <w:p w:rsidR="00AC475A" w:rsidRPr="007C0909" w:rsidRDefault="00AC475A" w:rsidP="00AC475A">
      <w:pPr>
        <w:pStyle w:val="Style1"/>
        <w:keepNext w:val="0"/>
        <w:rPr>
          <w:rFonts w:ascii="Garamond" w:hAnsi="Garamond"/>
          <w:sz w:val="24"/>
          <w:szCs w:val="24"/>
          <w:lang w:val="sq-AL"/>
        </w:rPr>
      </w:pPr>
      <w:r w:rsidRPr="007C0909">
        <w:rPr>
          <w:rFonts w:ascii="Garamond" w:hAnsi="Garamond"/>
          <w:caps w:val="0"/>
          <w:sz w:val="24"/>
          <w:szCs w:val="24"/>
          <w:lang w:val="sq-AL"/>
        </w:rPr>
        <w:t xml:space="preserve">SHTOJCA </w:t>
      </w:r>
      <w:r w:rsidRPr="007C0909">
        <w:rPr>
          <w:rFonts w:ascii="Garamond" w:hAnsi="Garamond"/>
          <w:sz w:val="24"/>
          <w:szCs w:val="24"/>
          <w:lang w:val="sq-AL"/>
        </w:rPr>
        <w:t>6</w:t>
      </w:r>
    </w:p>
    <w:p w:rsidR="00AC475A" w:rsidRPr="007C0909" w:rsidRDefault="00AC475A" w:rsidP="00AC475A">
      <w:pPr>
        <w:widowControl w:val="0"/>
        <w:tabs>
          <w:tab w:val="left" w:pos="4680"/>
        </w:tabs>
        <w:spacing w:after="0" w:line="240" w:lineRule="auto"/>
        <w:ind w:firstLine="0"/>
        <w:jc w:val="center"/>
        <w:rPr>
          <w:rFonts w:ascii="Garamond" w:hAnsi="Garamond"/>
          <w:b/>
          <w:sz w:val="24"/>
          <w:szCs w:val="24"/>
        </w:rPr>
      </w:pPr>
      <w:r w:rsidRPr="007C0909">
        <w:rPr>
          <w:rFonts w:ascii="Garamond" w:hAnsi="Garamond"/>
          <w:b/>
          <w:sz w:val="24"/>
          <w:szCs w:val="24"/>
        </w:rPr>
        <w:t xml:space="preserve">Kërkesa për </w:t>
      </w:r>
      <w:r w:rsidR="00EC1A30" w:rsidRPr="007C0909">
        <w:rPr>
          <w:rFonts w:ascii="Garamond" w:hAnsi="Garamond"/>
          <w:b/>
          <w:sz w:val="24"/>
          <w:szCs w:val="24"/>
        </w:rPr>
        <w:t xml:space="preserve">disbursimin </w:t>
      </w:r>
      <w:r w:rsidRPr="007C0909">
        <w:rPr>
          <w:rFonts w:ascii="Garamond" w:hAnsi="Garamond"/>
          <w:b/>
          <w:sz w:val="24"/>
          <w:szCs w:val="24"/>
        </w:rPr>
        <w:t>e Grantit të SDA</w:t>
      </w:r>
    </w:p>
    <w:p w:rsidR="00AC475A" w:rsidRPr="007C0909" w:rsidRDefault="00AC475A" w:rsidP="00AC475A">
      <w:pPr>
        <w:widowControl w:val="0"/>
        <w:spacing w:after="0" w:line="240" w:lineRule="auto"/>
        <w:ind w:firstLine="0"/>
        <w:jc w:val="center"/>
        <w:rPr>
          <w:rFonts w:ascii="Garamond" w:hAnsi="Garamond"/>
          <w:b/>
          <w:sz w:val="24"/>
          <w:szCs w:val="24"/>
        </w:rPr>
      </w:pPr>
      <w:r w:rsidRPr="007C0909">
        <w:rPr>
          <w:rFonts w:ascii="Garamond" w:hAnsi="Garamond"/>
          <w:b/>
          <w:sz w:val="24"/>
          <w:szCs w:val="24"/>
        </w:rPr>
        <w:t>(Formati)</w:t>
      </w:r>
    </w:p>
    <w:p w:rsidR="00AC475A" w:rsidRPr="007C0909" w:rsidRDefault="00992260" w:rsidP="00AC475A">
      <w:pPr>
        <w:widowControl w:val="0"/>
        <w:shd w:val="clear" w:color="auto" w:fill="FFFFFF" w:themeFill="background1"/>
        <w:spacing w:after="0" w:line="240" w:lineRule="auto"/>
        <w:ind w:firstLine="0"/>
        <w:rPr>
          <w:rFonts w:ascii="Garamond" w:hAnsi="Garamond"/>
          <w:i/>
          <w:highlight w:val="lightGray"/>
        </w:rPr>
      </w:pPr>
      <w:r>
        <w:rPr>
          <w:rFonts w:ascii="Garamond" w:hAnsi="Garamond"/>
          <w:i/>
        </w:rPr>
        <w:t>(</w:t>
      </w:r>
      <w:r w:rsidR="00EC1A30">
        <w:rPr>
          <w:rFonts w:ascii="Garamond" w:hAnsi="Garamond"/>
          <w:i/>
        </w:rPr>
        <w:t>Data, vendi</w:t>
      </w:r>
      <w:r>
        <w:rPr>
          <w:rFonts w:ascii="Garamond" w:hAnsi="Garamond"/>
          <w:i/>
        </w:rPr>
        <w:t>)</w:t>
      </w:r>
    </w:p>
    <w:p w:rsidR="00AC475A" w:rsidRPr="007C0909" w:rsidRDefault="00AC475A" w:rsidP="00AC475A">
      <w:pPr>
        <w:widowControl w:val="0"/>
        <w:spacing w:after="0" w:line="240" w:lineRule="auto"/>
        <w:ind w:firstLine="0"/>
        <w:rPr>
          <w:rFonts w:ascii="Garamond" w:hAnsi="Garamond"/>
        </w:rPr>
      </w:pPr>
      <w:r w:rsidRPr="007C0909">
        <w:rPr>
          <w:rFonts w:ascii="Garamond" w:hAnsi="Garamond"/>
        </w:rPr>
        <w:t>Për dijeni:</w:t>
      </w:r>
    </w:p>
    <w:p w:rsidR="00AC475A" w:rsidRPr="007C0909" w:rsidRDefault="00AC475A" w:rsidP="00AC475A">
      <w:pPr>
        <w:widowControl w:val="0"/>
        <w:spacing w:after="0" w:line="240" w:lineRule="auto"/>
        <w:ind w:firstLine="0"/>
        <w:rPr>
          <w:rFonts w:ascii="Garamond" w:hAnsi="Garamond"/>
        </w:rPr>
      </w:pPr>
      <w:r w:rsidRPr="007C0909">
        <w:rPr>
          <w:rFonts w:ascii="Garamond" w:hAnsi="Garamond"/>
        </w:rPr>
        <w:t xml:space="preserve">CEB </w:t>
      </w:r>
    </w:p>
    <w:p w:rsidR="00AC475A" w:rsidRPr="007C0909" w:rsidRDefault="00AC475A" w:rsidP="00AC475A">
      <w:pPr>
        <w:widowControl w:val="0"/>
        <w:spacing w:after="0" w:line="240" w:lineRule="auto"/>
        <w:ind w:firstLine="0"/>
        <w:rPr>
          <w:rFonts w:ascii="Garamond" w:hAnsi="Garamond"/>
        </w:rPr>
      </w:pPr>
      <w:r w:rsidRPr="007C0909">
        <w:rPr>
          <w:rFonts w:ascii="Garamond" w:hAnsi="Garamond"/>
        </w:rPr>
        <w:t>Banka për Zhvillim e Këshillit të Evropës</w:t>
      </w:r>
    </w:p>
    <w:p w:rsidR="00AC475A" w:rsidRPr="007C0909" w:rsidRDefault="00AC475A" w:rsidP="00AC475A">
      <w:pPr>
        <w:widowControl w:val="0"/>
        <w:spacing w:after="0" w:line="240" w:lineRule="auto"/>
        <w:ind w:firstLine="0"/>
        <w:rPr>
          <w:rFonts w:ascii="Garamond" w:hAnsi="Garamond"/>
        </w:rPr>
      </w:pPr>
      <w:r w:rsidRPr="007C0909">
        <w:rPr>
          <w:rFonts w:ascii="Garamond" w:hAnsi="Garamond"/>
        </w:rPr>
        <w:t>55 Avenue Kléber</w:t>
      </w:r>
    </w:p>
    <w:p w:rsidR="00AC475A" w:rsidRPr="007C0909" w:rsidRDefault="00AC475A" w:rsidP="00AC475A">
      <w:pPr>
        <w:widowControl w:val="0"/>
        <w:spacing w:after="0" w:line="240" w:lineRule="auto"/>
        <w:ind w:firstLine="0"/>
        <w:rPr>
          <w:rFonts w:ascii="Garamond" w:hAnsi="Garamond"/>
        </w:rPr>
      </w:pPr>
      <w:r w:rsidRPr="007C0909">
        <w:rPr>
          <w:rFonts w:ascii="Garamond" w:hAnsi="Garamond"/>
        </w:rPr>
        <w:t>F – 75116 Paris</w:t>
      </w:r>
    </w:p>
    <w:p w:rsidR="00AC475A" w:rsidRPr="007C0909" w:rsidRDefault="00AC475A" w:rsidP="00AC475A">
      <w:pPr>
        <w:widowControl w:val="0"/>
        <w:spacing w:after="0" w:line="240" w:lineRule="auto"/>
        <w:ind w:firstLine="0"/>
        <w:rPr>
          <w:rFonts w:ascii="Garamond" w:hAnsi="Garamond"/>
        </w:rPr>
      </w:pPr>
      <w:r w:rsidRPr="007C0909">
        <w:rPr>
          <w:rFonts w:ascii="Garamond" w:hAnsi="Garamond"/>
          <w:b/>
          <w:i/>
        </w:rPr>
        <w:t>FONDI SHQIPTAR I ZHVILLIMIT (FSHZH)</w:t>
      </w:r>
    </w:p>
    <w:p w:rsidR="00AC475A" w:rsidRPr="00A1512C" w:rsidRDefault="00AC475A" w:rsidP="00AC475A">
      <w:pPr>
        <w:widowControl w:val="0"/>
        <w:spacing w:after="0" w:line="240" w:lineRule="auto"/>
        <w:ind w:firstLine="0"/>
        <w:rPr>
          <w:rFonts w:ascii="Garamond" w:hAnsi="Garamond"/>
          <w:b/>
          <w:i/>
          <w:sz w:val="10"/>
        </w:rPr>
      </w:pPr>
    </w:p>
    <w:p w:rsidR="00AC475A" w:rsidRPr="007C0909" w:rsidRDefault="00AC475A" w:rsidP="00AC475A">
      <w:pPr>
        <w:widowControl w:val="0"/>
        <w:spacing w:after="0" w:line="240" w:lineRule="auto"/>
        <w:ind w:firstLine="0"/>
        <w:jc w:val="center"/>
        <w:rPr>
          <w:rFonts w:ascii="Garamond" w:hAnsi="Garamond"/>
          <w:b/>
          <w:i/>
        </w:rPr>
      </w:pPr>
      <w:r w:rsidRPr="007C0909">
        <w:rPr>
          <w:rFonts w:ascii="Garamond" w:hAnsi="Garamond"/>
          <w:b/>
          <w:i/>
        </w:rPr>
        <w:t>Titulli i Marrëveshjes Kuadër të Financimit: PUNËT ME KOMUNITETIT IV – Huaja e Projektit – me Asistencë Tekn</w:t>
      </w:r>
      <w:r w:rsidR="00EC1A30">
        <w:rPr>
          <w:rFonts w:ascii="Garamond" w:hAnsi="Garamond"/>
          <w:b/>
          <w:i/>
        </w:rPr>
        <w:t>ike të financuar nga Granti SDA</w:t>
      </w:r>
    </w:p>
    <w:p w:rsidR="00AC475A" w:rsidRPr="00A1512C" w:rsidRDefault="00AC475A" w:rsidP="00AC475A">
      <w:pPr>
        <w:widowControl w:val="0"/>
        <w:spacing w:after="0" w:line="240" w:lineRule="auto"/>
        <w:ind w:firstLine="0"/>
        <w:rPr>
          <w:rFonts w:ascii="Garamond" w:hAnsi="Garamond"/>
          <w:b/>
          <w:i/>
          <w:sz w:val="18"/>
        </w:rPr>
      </w:pPr>
    </w:p>
    <w:p w:rsidR="00AC475A" w:rsidRPr="007C0909" w:rsidRDefault="00AC475A" w:rsidP="00AC475A">
      <w:pPr>
        <w:widowControl w:val="0"/>
        <w:spacing w:after="0" w:line="240" w:lineRule="auto"/>
        <w:ind w:firstLine="0"/>
        <w:rPr>
          <w:rFonts w:ascii="Garamond" w:hAnsi="Garamond"/>
          <w:i/>
        </w:rPr>
      </w:pPr>
      <w:r w:rsidRPr="007C0909">
        <w:rPr>
          <w:rFonts w:ascii="Garamond" w:hAnsi="Garamond"/>
          <w:b/>
          <w:i/>
        </w:rPr>
        <w:t>Numrat e Referencës: LD 1853 (2014) dhe SDA-13-TA (2014)</w:t>
      </w:r>
    </w:p>
    <w:p w:rsidR="00AC475A" w:rsidRPr="007C0909" w:rsidRDefault="00AC475A" w:rsidP="00AC475A">
      <w:pPr>
        <w:widowControl w:val="0"/>
        <w:spacing w:after="0" w:line="240" w:lineRule="auto"/>
        <w:ind w:firstLine="0"/>
        <w:rPr>
          <w:rFonts w:ascii="Garamond" w:hAnsi="Garamond"/>
        </w:rPr>
      </w:pPr>
      <w:r w:rsidRPr="007C0909">
        <w:rPr>
          <w:rFonts w:ascii="Garamond" w:hAnsi="Garamond"/>
          <w:b/>
          <w:i/>
        </w:rPr>
        <w:t xml:space="preserve">Kërkesa për numrin e disbursimit: </w:t>
      </w:r>
      <w:r w:rsidR="00992260" w:rsidRPr="00992260">
        <w:rPr>
          <w:rFonts w:ascii="Garamond" w:hAnsi="Garamond"/>
          <w:i/>
        </w:rPr>
        <w:t>(</w:t>
      </w:r>
      <w:r w:rsidRPr="00992260">
        <w:rPr>
          <w:rFonts w:ascii="Garamond" w:hAnsi="Garamond"/>
          <w:i/>
        </w:rPr>
        <w:t>vendos numrin</w:t>
      </w:r>
      <w:r w:rsidR="00992260" w:rsidRPr="00992260">
        <w:rPr>
          <w:rFonts w:ascii="Garamond" w:hAnsi="Garamond"/>
          <w:i/>
        </w:rPr>
        <w:t>)</w:t>
      </w:r>
    </w:p>
    <w:p w:rsidR="00AC475A" w:rsidRPr="007C0909" w:rsidRDefault="00AC475A" w:rsidP="00AC475A">
      <w:pPr>
        <w:widowControl w:val="0"/>
        <w:spacing w:after="0" w:line="240" w:lineRule="auto"/>
        <w:ind w:firstLine="0"/>
        <w:rPr>
          <w:rFonts w:ascii="Garamond" w:hAnsi="Garamond"/>
        </w:rPr>
      </w:pPr>
      <w:r w:rsidRPr="007C0909">
        <w:rPr>
          <w:rFonts w:ascii="Garamond" w:hAnsi="Garamond"/>
        </w:rPr>
        <w:t xml:space="preserve">I/e nderuar z./znj., </w:t>
      </w:r>
    </w:p>
    <w:p w:rsidR="00AC475A" w:rsidRPr="007C0909" w:rsidRDefault="00AC475A" w:rsidP="00AC475A">
      <w:pPr>
        <w:widowControl w:val="0"/>
        <w:spacing w:after="0" w:line="240" w:lineRule="auto"/>
        <w:ind w:firstLine="0"/>
        <w:rPr>
          <w:rFonts w:ascii="Garamond" w:hAnsi="Garamond"/>
        </w:rPr>
      </w:pPr>
      <w:r w:rsidRPr="007C0909">
        <w:rPr>
          <w:rFonts w:ascii="Garamond" w:hAnsi="Garamond"/>
        </w:rPr>
        <w:t xml:space="preserve">Me anë të kësaj letre paraqes kërkesën për disbursimin e </w:t>
      </w:r>
      <w:r w:rsidR="000A50E1">
        <w:rPr>
          <w:rFonts w:ascii="Garamond" w:hAnsi="Garamond"/>
        </w:rPr>
        <w:t>(</w:t>
      </w:r>
      <w:r w:rsidRPr="007C0909">
        <w:rPr>
          <w:rFonts w:ascii="Garamond" w:hAnsi="Garamond"/>
          <w:i/>
        </w:rPr>
        <w:t xml:space="preserve">Vendos numrin e </w:t>
      </w:r>
      <w:r w:rsidR="000A50E1" w:rsidRPr="007C0909">
        <w:rPr>
          <w:rFonts w:ascii="Garamond" w:hAnsi="Garamond"/>
          <w:i/>
        </w:rPr>
        <w:t xml:space="preserve">transhit </w:t>
      </w:r>
      <w:r w:rsidRPr="007C0909">
        <w:rPr>
          <w:rFonts w:ascii="Garamond" w:hAnsi="Garamond"/>
          <w:i/>
        </w:rPr>
        <w:t xml:space="preserve">të Grantit </w:t>
      </w:r>
      <w:r w:rsidR="000A50E1">
        <w:rPr>
          <w:rFonts w:ascii="Garamond" w:hAnsi="Garamond"/>
        </w:rPr>
        <w:t>)</w:t>
      </w:r>
      <w:r w:rsidRPr="007C0909">
        <w:rPr>
          <w:rFonts w:ascii="Garamond" w:hAnsi="Garamond"/>
        </w:rPr>
        <w:t xml:space="preserve"> </w:t>
      </w:r>
      <w:r w:rsidR="000A50E1" w:rsidRPr="007C0909">
        <w:rPr>
          <w:rFonts w:ascii="Garamond" w:hAnsi="Garamond"/>
        </w:rPr>
        <w:t xml:space="preserve">transhit </w:t>
      </w:r>
      <w:r w:rsidRPr="007C0909">
        <w:rPr>
          <w:rFonts w:ascii="Garamond" w:hAnsi="Garamond"/>
        </w:rPr>
        <w:t>të Grantit</w:t>
      </w:r>
      <w:r w:rsidR="000A50E1">
        <w:rPr>
          <w:rFonts w:ascii="Garamond" w:hAnsi="Garamond"/>
        </w:rPr>
        <w:t>,</w:t>
      </w:r>
      <w:r w:rsidRPr="007C0909">
        <w:rPr>
          <w:rFonts w:ascii="Garamond" w:hAnsi="Garamond"/>
        </w:rPr>
        <w:t xml:space="preserve"> sipas Marrëveshjes Kuadër të Financimit të përmendur më sipër. </w:t>
      </w:r>
    </w:p>
    <w:p w:rsidR="00AC475A" w:rsidRPr="007C0909" w:rsidRDefault="00AC475A" w:rsidP="00AC475A">
      <w:pPr>
        <w:widowControl w:val="0"/>
        <w:spacing w:after="0" w:line="240" w:lineRule="auto"/>
        <w:ind w:firstLine="0"/>
        <w:rPr>
          <w:rFonts w:ascii="Garamond" w:hAnsi="Garamond"/>
          <w:i/>
          <w:highlight w:val="lightGray"/>
        </w:rPr>
      </w:pPr>
      <w:r w:rsidRPr="007C0909">
        <w:rPr>
          <w:rFonts w:ascii="Garamond" w:hAnsi="Garamond"/>
        </w:rPr>
        <w:t xml:space="preserve">Sasia e kërkuar është euro </w:t>
      </w:r>
      <w:r w:rsidR="000A50E1">
        <w:rPr>
          <w:rFonts w:ascii="Garamond" w:hAnsi="Garamond"/>
          <w:i/>
        </w:rPr>
        <w:t>(</w:t>
      </w:r>
      <w:r>
        <w:rPr>
          <w:rFonts w:ascii="Garamond" w:hAnsi="Garamond"/>
          <w:i/>
        </w:rPr>
        <w:t>.</w:t>
      </w:r>
      <w:r w:rsidRPr="007C0909">
        <w:rPr>
          <w:rFonts w:ascii="Garamond" w:hAnsi="Garamond"/>
          <w:i/>
        </w:rPr>
        <w:t>..</w:t>
      </w:r>
      <w:r w:rsidR="000A50E1">
        <w:rPr>
          <w:rFonts w:ascii="Garamond" w:hAnsi="Garamond"/>
          <w:i/>
        </w:rPr>
        <w:t>)</w:t>
      </w:r>
      <w:r w:rsidRPr="007C0909">
        <w:rPr>
          <w:rFonts w:ascii="Garamond" w:hAnsi="Garamond"/>
          <w:i/>
        </w:rPr>
        <w:t xml:space="preserve">. </w:t>
      </w:r>
    </w:p>
    <w:p w:rsidR="00AC475A" w:rsidRPr="00A1512C" w:rsidRDefault="00AC475A" w:rsidP="00AC475A">
      <w:pPr>
        <w:widowControl w:val="0"/>
        <w:spacing w:after="0" w:line="240" w:lineRule="auto"/>
        <w:ind w:firstLine="0"/>
        <w:rPr>
          <w:rFonts w:ascii="Garamond" w:hAnsi="Garamond"/>
          <w:sz w:val="10"/>
        </w:rPr>
      </w:pPr>
    </w:p>
    <w:p w:rsidR="00AC475A" w:rsidRPr="007C0909" w:rsidRDefault="00AC475A" w:rsidP="00AC475A">
      <w:pPr>
        <w:widowControl w:val="0"/>
        <w:spacing w:after="0" w:line="240" w:lineRule="auto"/>
        <w:ind w:firstLine="0"/>
        <w:rPr>
          <w:rFonts w:ascii="Garamond" w:hAnsi="Garamond"/>
        </w:rPr>
      </w:pPr>
      <w:r w:rsidRPr="007C0909">
        <w:rPr>
          <w:rFonts w:ascii="Garamond" w:hAnsi="Garamond"/>
        </w:rPr>
        <w:t xml:space="preserve">Ju lutem, gjeni bashkëlidhur dokumentet mbështetëse të mëposhtme: </w:t>
      </w:r>
    </w:p>
    <w:p w:rsidR="00AC475A" w:rsidRPr="007C0909" w:rsidRDefault="000A50E1" w:rsidP="00AC475A">
      <w:pPr>
        <w:widowControl w:val="0"/>
        <w:spacing w:after="0" w:line="240" w:lineRule="auto"/>
        <w:ind w:firstLine="0"/>
        <w:rPr>
          <w:rFonts w:ascii="Garamond" w:hAnsi="Garamond"/>
          <w:i/>
          <w:snapToGrid w:val="0"/>
        </w:rPr>
      </w:pPr>
      <w:r>
        <w:rPr>
          <w:rFonts w:ascii="Garamond" w:hAnsi="Garamond"/>
          <w:i/>
          <w:snapToGrid w:val="0"/>
        </w:rPr>
        <w:t xml:space="preserve">- </w:t>
      </w:r>
      <w:r w:rsidR="00AC475A" w:rsidRPr="007C0909">
        <w:rPr>
          <w:rFonts w:ascii="Garamond" w:hAnsi="Garamond"/>
          <w:i/>
          <w:snapToGrid w:val="0"/>
        </w:rPr>
        <w:t xml:space="preserve">[Raport </w:t>
      </w:r>
      <w:r w:rsidRPr="007C0909">
        <w:rPr>
          <w:rFonts w:ascii="Garamond" w:hAnsi="Garamond"/>
          <w:i/>
          <w:snapToGrid w:val="0"/>
        </w:rPr>
        <w:t>progresi</w:t>
      </w:r>
      <w:r w:rsidR="00AC475A" w:rsidRPr="007C0909">
        <w:rPr>
          <w:rFonts w:ascii="Garamond" w:hAnsi="Garamond"/>
          <w:i/>
          <w:snapToGrid w:val="0"/>
        </w:rPr>
        <w:t>]</w:t>
      </w:r>
      <w:r w:rsidR="00375766">
        <w:rPr>
          <w:rFonts w:ascii="Garamond" w:hAnsi="Garamond"/>
          <w:i/>
          <w:snapToGrid w:val="0"/>
        </w:rPr>
        <w:t>;</w:t>
      </w:r>
    </w:p>
    <w:p w:rsidR="00AC475A" w:rsidRPr="007C0909" w:rsidRDefault="000A50E1" w:rsidP="00AC475A">
      <w:pPr>
        <w:widowControl w:val="0"/>
        <w:spacing w:after="0" w:line="240" w:lineRule="auto"/>
        <w:ind w:firstLine="0"/>
        <w:rPr>
          <w:rFonts w:ascii="Garamond" w:hAnsi="Garamond"/>
          <w:i/>
          <w:snapToGrid w:val="0"/>
        </w:rPr>
      </w:pPr>
      <w:r>
        <w:rPr>
          <w:rFonts w:ascii="Garamond" w:hAnsi="Garamond"/>
          <w:i/>
          <w:snapToGrid w:val="0"/>
        </w:rPr>
        <w:t xml:space="preserve">- </w:t>
      </w:r>
      <w:r w:rsidR="00AC475A" w:rsidRPr="007C0909">
        <w:rPr>
          <w:rFonts w:ascii="Garamond" w:hAnsi="Garamond"/>
          <w:i/>
          <w:snapToGrid w:val="0"/>
        </w:rPr>
        <w:t>Parashikimi i qarkullimit monetar</w:t>
      </w:r>
      <w:r w:rsidR="00375766">
        <w:rPr>
          <w:rFonts w:ascii="Garamond" w:hAnsi="Garamond"/>
          <w:i/>
          <w:snapToGrid w:val="0"/>
        </w:rPr>
        <w:t>.</w:t>
      </w:r>
    </w:p>
    <w:p w:rsidR="00AC475A" w:rsidRPr="00A1512C" w:rsidRDefault="00AC475A" w:rsidP="00AC475A">
      <w:pPr>
        <w:widowControl w:val="0"/>
        <w:spacing w:after="0" w:line="240" w:lineRule="auto"/>
        <w:ind w:firstLine="0"/>
        <w:rPr>
          <w:rFonts w:ascii="Garamond" w:hAnsi="Garamond"/>
          <w:i/>
          <w:sz w:val="8"/>
          <w:highlight w:val="lightGray"/>
        </w:rPr>
      </w:pPr>
    </w:p>
    <w:p w:rsidR="00AC475A" w:rsidRPr="007C0909" w:rsidRDefault="00AC475A" w:rsidP="00AC475A">
      <w:pPr>
        <w:widowControl w:val="0"/>
        <w:spacing w:after="0" w:line="240" w:lineRule="auto"/>
        <w:ind w:firstLine="0"/>
        <w:rPr>
          <w:rFonts w:ascii="Garamond" w:hAnsi="Garamond"/>
        </w:rPr>
      </w:pPr>
      <w:r w:rsidRPr="007C0909">
        <w:rPr>
          <w:rFonts w:ascii="Garamond" w:hAnsi="Garamond"/>
        </w:rPr>
        <w:t xml:space="preserve">Disbursimi i Transhit të Grantit duhet të bëhet në </w:t>
      </w:r>
      <w:r w:rsidR="00A42395" w:rsidRPr="007C0909">
        <w:rPr>
          <w:rFonts w:ascii="Garamond" w:hAnsi="Garamond"/>
        </w:rPr>
        <w:t xml:space="preserve">llogarinë </w:t>
      </w:r>
      <w:r w:rsidRPr="007C0909">
        <w:rPr>
          <w:rFonts w:ascii="Garamond" w:hAnsi="Garamond"/>
        </w:rPr>
        <w:t>e Projektit</w:t>
      </w:r>
      <w:r w:rsidR="00A42395">
        <w:rPr>
          <w:rFonts w:ascii="Garamond" w:hAnsi="Garamond"/>
        </w:rPr>
        <w:t>,</w:t>
      </w:r>
      <w:r w:rsidRPr="007C0909">
        <w:rPr>
          <w:rFonts w:ascii="Garamond" w:hAnsi="Garamond"/>
        </w:rPr>
        <w:t xml:space="preserve"> me të dhënat e mëposhtme:</w:t>
      </w:r>
    </w:p>
    <w:p w:rsidR="00AC475A" w:rsidRPr="00A1512C" w:rsidRDefault="00AC475A" w:rsidP="00AC475A">
      <w:pPr>
        <w:widowControl w:val="0"/>
        <w:spacing w:after="0" w:line="240" w:lineRule="auto"/>
        <w:ind w:firstLine="0"/>
        <w:rPr>
          <w:rFonts w:ascii="Garamond" w:hAnsi="Garamond"/>
          <w:sz w:val="10"/>
        </w:rPr>
      </w:pPr>
    </w:p>
    <w:p w:rsidR="00AC475A" w:rsidRPr="007C0909" w:rsidRDefault="00AC475A" w:rsidP="00AC475A">
      <w:pPr>
        <w:widowControl w:val="0"/>
        <w:spacing w:after="0" w:line="240" w:lineRule="auto"/>
        <w:ind w:firstLine="0"/>
        <w:rPr>
          <w:rFonts w:ascii="Garamond" w:hAnsi="Garamond"/>
          <w:i/>
        </w:rPr>
      </w:pPr>
      <w:r w:rsidRPr="007C0909">
        <w:rPr>
          <w:rFonts w:ascii="Garamond" w:hAnsi="Garamond"/>
          <w:i/>
        </w:rPr>
        <w:t xml:space="preserve">Emri i mbajtësit: </w:t>
      </w:r>
      <w:r w:rsidRPr="007C0909">
        <w:rPr>
          <w:rFonts w:ascii="Garamond" w:hAnsi="Garamond"/>
          <w:i/>
        </w:rPr>
        <w:tab/>
      </w:r>
      <w:r w:rsidRPr="007C0909">
        <w:rPr>
          <w:rFonts w:ascii="Garamond" w:hAnsi="Garamond"/>
          <w:i/>
        </w:rPr>
        <w:tab/>
      </w:r>
    </w:p>
    <w:p w:rsidR="00AC475A" w:rsidRPr="007C0909" w:rsidRDefault="00AC475A" w:rsidP="00AC475A">
      <w:pPr>
        <w:widowControl w:val="0"/>
        <w:spacing w:after="0" w:line="240" w:lineRule="auto"/>
        <w:ind w:firstLine="0"/>
        <w:rPr>
          <w:rFonts w:ascii="Garamond" w:hAnsi="Garamond"/>
          <w:i/>
        </w:rPr>
      </w:pPr>
      <w:r w:rsidRPr="007C0909">
        <w:rPr>
          <w:rFonts w:ascii="Garamond" w:hAnsi="Garamond"/>
          <w:i/>
        </w:rPr>
        <w:t xml:space="preserve">Nr. IBAN i llogarisë: </w:t>
      </w:r>
      <w:r w:rsidRPr="007C0909">
        <w:rPr>
          <w:rFonts w:ascii="Garamond" w:hAnsi="Garamond"/>
          <w:i/>
        </w:rPr>
        <w:tab/>
      </w:r>
      <w:r w:rsidRPr="007C0909">
        <w:rPr>
          <w:rFonts w:ascii="Garamond" w:hAnsi="Garamond"/>
          <w:i/>
        </w:rPr>
        <w:tab/>
      </w:r>
    </w:p>
    <w:p w:rsidR="00AC475A" w:rsidRPr="007C0909" w:rsidRDefault="00AC475A" w:rsidP="00AC475A">
      <w:pPr>
        <w:widowControl w:val="0"/>
        <w:spacing w:after="0" w:line="240" w:lineRule="auto"/>
        <w:ind w:firstLine="0"/>
        <w:rPr>
          <w:rFonts w:ascii="Garamond" w:hAnsi="Garamond"/>
          <w:i/>
        </w:rPr>
      </w:pPr>
      <w:r w:rsidRPr="007C0909">
        <w:rPr>
          <w:rFonts w:ascii="Garamond" w:hAnsi="Garamond"/>
          <w:i/>
        </w:rPr>
        <w:t>S</w:t>
      </w:r>
      <w:r>
        <w:rPr>
          <w:rFonts w:ascii="Garamond" w:hAnsi="Garamond"/>
          <w:i/>
        </w:rPr>
        <w:t>W</w:t>
      </w:r>
      <w:r w:rsidRPr="007C0909">
        <w:rPr>
          <w:rFonts w:ascii="Garamond" w:hAnsi="Garamond"/>
          <w:i/>
        </w:rPr>
        <w:t>IFT BIC:</w:t>
      </w:r>
      <w:r w:rsidRPr="007C0909">
        <w:rPr>
          <w:rFonts w:ascii="Garamond" w:hAnsi="Garamond"/>
          <w:i/>
        </w:rPr>
        <w:tab/>
      </w:r>
      <w:r w:rsidRPr="007C0909">
        <w:rPr>
          <w:rFonts w:ascii="Garamond" w:hAnsi="Garamond"/>
          <w:i/>
        </w:rPr>
        <w:tab/>
      </w:r>
    </w:p>
    <w:p w:rsidR="00AC475A" w:rsidRPr="00A1512C" w:rsidRDefault="00AC475A" w:rsidP="00AC475A">
      <w:pPr>
        <w:widowControl w:val="0"/>
        <w:spacing w:after="0" w:line="240" w:lineRule="auto"/>
        <w:ind w:firstLine="0"/>
        <w:rPr>
          <w:rFonts w:ascii="Garamond" w:hAnsi="Garamond"/>
          <w:sz w:val="8"/>
        </w:rPr>
      </w:pPr>
    </w:p>
    <w:p w:rsidR="00AC475A" w:rsidRPr="007C0909" w:rsidRDefault="00AC475A" w:rsidP="00AC475A">
      <w:pPr>
        <w:widowControl w:val="0"/>
        <w:spacing w:after="0" w:line="240" w:lineRule="auto"/>
        <w:ind w:firstLine="0"/>
        <w:rPr>
          <w:rFonts w:ascii="Garamond" w:hAnsi="Garamond"/>
        </w:rPr>
      </w:pPr>
      <w:r w:rsidRPr="007C0909">
        <w:rPr>
          <w:rFonts w:ascii="Garamond" w:hAnsi="Garamond"/>
        </w:rPr>
        <w:t xml:space="preserve">Me anë të kësaj vërtetoj se informacioni që jepet në këtë </w:t>
      </w:r>
      <w:r w:rsidR="00A42395" w:rsidRPr="007C0909">
        <w:rPr>
          <w:rFonts w:ascii="Garamond" w:hAnsi="Garamond"/>
        </w:rPr>
        <w:t xml:space="preserve">kërkesë të disbursimit </w:t>
      </w:r>
      <w:r w:rsidRPr="007C0909">
        <w:rPr>
          <w:rFonts w:ascii="Garamond" w:hAnsi="Garamond"/>
        </w:rPr>
        <w:t>të Grantit SDA për disbursimin e Transhit është i plotë dhe i besueshëm.</w:t>
      </w:r>
    </w:p>
    <w:p w:rsidR="00AC475A" w:rsidRPr="00A1512C" w:rsidRDefault="00AC475A" w:rsidP="00AC475A">
      <w:pPr>
        <w:widowControl w:val="0"/>
        <w:spacing w:after="0" w:line="240" w:lineRule="auto"/>
        <w:ind w:firstLine="0"/>
        <w:rPr>
          <w:rFonts w:ascii="Garamond" w:hAnsi="Garamond"/>
          <w:sz w:val="12"/>
        </w:rPr>
      </w:pPr>
    </w:p>
    <w:p w:rsidR="00AC475A" w:rsidRPr="007C0909" w:rsidRDefault="00AC475A" w:rsidP="00AC475A">
      <w:pPr>
        <w:widowControl w:val="0"/>
        <w:spacing w:after="0" w:line="240" w:lineRule="auto"/>
        <w:ind w:firstLine="0"/>
        <w:rPr>
          <w:rFonts w:ascii="Garamond" w:hAnsi="Garamond"/>
        </w:rPr>
      </w:pPr>
      <w:r w:rsidRPr="007C0909">
        <w:rPr>
          <w:rFonts w:ascii="Garamond" w:hAnsi="Garamond"/>
        </w:rPr>
        <w:t xml:space="preserve">Me respekt, </w:t>
      </w:r>
    </w:p>
    <w:p w:rsidR="00AC475A" w:rsidRPr="00A1512C" w:rsidRDefault="00AC475A" w:rsidP="00AC475A">
      <w:pPr>
        <w:widowControl w:val="0"/>
        <w:spacing w:after="0" w:line="240" w:lineRule="auto"/>
        <w:ind w:firstLine="0"/>
        <w:rPr>
          <w:rFonts w:ascii="Garamond" w:hAnsi="Garamond"/>
          <w:sz w:val="4"/>
        </w:rPr>
      </w:pPr>
    </w:p>
    <w:p w:rsidR="00AC475A" w:rsidRPr="007C0909" w:rsidRDefault="00A42395" w:rsidP="00AC475A">
      <w:pPr>
        <w:widowControl w:val="0"/>
        <w:spacing w:after="0" w:line="240" w:lineRule="auto"/>
        <w:ind w:firstLine="0"/>
        <w:jc w:val="center"/>
        <w:rPr>
          <w:rFonts w:ascii="Garamond" w:hAnsi="Garamond"/>
        </w:rPr>
      </w:pPr>
      <w:r>
        <w:rPr>
          <w:rFonts w:ascii="Garamond" w:hAnsi="Garamond"/>
        </w:rPr>
        <w:t>(</w:t>
      </w:r>
      <w:r w:rsidR="00AC475A" w:rsidRPr="007C0909">
        <w:rPr>
          <w:rFonts w:ascii="Garamond" w:hAnsi="Garamond"/>
        </w:rPr>
        <w:t xml:space="preserve">Nënshkruesi i </w:t>
      </w:r>
      <w:r w:rsidR="00375766" w:rsidRPr="007C0909">
        <w:rPr>
          <w:rFonts w:ascii="Garamond" w:hAnsi="Garamond"/>
        </w:rPr>
        <w:t>autorizuar</w:t>
      </w:r>
      <w:r>
        <w:rPr>
          <w:rFonts w:ascii="Garamond" w:hAnsi="Garamond"/>
        </w:rPr>
        <w:t>)</w:t>
      </w:r>
    </w:p>
    <w:p w:rsidR="00AC475A" w:rsidRPr="007C0909" w:rsidRDefault="00AC475A" w:rsidP="00AC475A">
      <w:pPr>
        <w:pStyle w:val="Paragrafi"/>
        <w:ind w:firstLine="0"/>
        <w:rPr>
          <w:lang w:val="sq-AL"/>
        </w:rPr>
      </w:pPr>
    </w:p>
    <w:p w:rsidR="00A1512C" w:rsidRPr="00A1512C" w:rsidRDefault="00A1512C" w:rsidP="00A1512C">
      <w:pPr>
        <w:pStyle w:val="NeniNr"/>
        <w:rPr>
          <w:b/>
          <w:sz w:val="18"/>
          <w:lang w:val="sq-AL"/>
        </w:rPr>
        <w:sectPr w:rsidR="00A1512C" w:rsidRPr="00A1512C" w:rsidSect="00BE6EBC">
          <w:headerReference w:type="even" r:id="rId21"/>
          <w:headerReference w:type="default" r:id="rId22"/>
          <w:footerReference w:type="even" r:id="rId23"/>
          <w:footerReference w:type="default" r:id="rId24"/>
          <w:headerReference w:type="first" r:id="rId25"/>
          <w:footerReference w:type="first" r:id="rId26"/>
          <w:type w:val="continuous"/>
          <w:pgSz w:w="11907" w:h="16840" w:code="9"/>
          <w:pgMar w:top="720" w:right="1134" w:bottom="720" w:left="1134" w:header="851" w:footer="851" w:gutter="0"/>
          <w:cols w:space="720"/>
          <w:docGrid w:linePitch="360"/>
        </w:sectPr>
      </w:pPr>
    </w:p>
    <w:p w:rsidR="00A1512C" w:rsidRPr="00A1512C" w:rsidRDefault="00A1512C" w:rsidP="00A1512C">
      <w:pPr>
        <w:pStyle w:val="NeniNr"/>
        <w:rPr>
          <w:b/>
          <w:spacing w:val="-4"/>
          <w:lang w:val="sq-AL"/>
        </w:rPr>
      </w:pPr>
      <w:r w:rsidRPr="00A1512C">
        <w:rPr>
          <w:b/>
          <w:spacing w:val="-4"/>
          <w:lang w:val="sq-AL"/>
        </w:rPr>
        <w:t>VENDIM</w:t>
      </w:r>
    </w:p>
    <w:p w:rsidR="00A1512C" w:rsidRPr="00A1512C" w:rsidRDefault="00A1512C" w:rsidP="00A1512C">
      <w:pPr>
        <w:pStyle w:val="NeniNr"/>
        <w:rPr>
          <w:b/>
          <w:spacing w:val="-4"/>
          <w:lang w:val="sq-AL"/>
        </w:rPr>
      </w:pPr>
      <w:r w:rsidRPr="00A1512C">
        <w:rPr>
          <w:b/>
          <w:spacing w:val="-4"/>
          <w:lang w:val="sq-AL"/>
        </w:rPr>
        <w:t>Nr. 90, datë 15.7.2015</w:t>
      </w:r>
    </w:p>
    <w:p w:rsidR="00A1512C" w:rsidRPr="00A1512C" w:rsidRDefault="00A1512C" w:rsidP="00A1512C">
      <w:pPr>
        <w:pStyle w:val="NeniNr"/>
        <w:rPr>
          <w:b/>
          <w:spacing w:val="-4"/>
          <w:sz w:val="16"/>
          <w:lang w:val="sq-AL"/>
        </w:rPr>
      </w:pPr>
    </w:p>
    <w:p w:rsidR="00A1512C" w:rsidRPr="00A1512C" w:rsidRDefault="00A1512C" w:rsidP="00A1512C">
      <w:pPr>
        <w:pStyle w:val="NeniNr"/>
        <w:rPr>
          <w:b/>
          <w:spacing w:val="-4"/>
          <w:lang w:val="sq-AL"/>
        </w:rPr>
      </w:pPr>
      <w:r w:rsidRPr="00A1512C">
        <w:rPr>
          <w:b/>
          <w:spacing w:val="-4"/>
          <w:lang w:val="sq-AL"/>
        </w:rPr>
        <w:t>PËR FILLIMIN E PRO</w:t>
      </w:r>
      <w:r>
        <w:rPr>
          <w:b/>
          <w:spacing w:val="-4"/>
          <w:lang w:val="sq-AL"/>
        </w:rPr>
        <w:t>C</w:t>
      </w:r>
      <w:r w:rsidRPr="00A1512C">
        <w:rPr>
          <w:b/>
          <w:spacing w:val="-4"/>
          <w:lang w:val="sq-AL"/>
        </w:rPr>
        <w:t>EDURAVE PËR MIRATIMIN E RREGULLORES MBI PROCEDURAT PËR CERTIFIKIMIN E OPERATORIT TË SISTEMIT TË TRANSMETIMIT TË GAZIT NATYROR</w:t>
      </w:r>
    </w:p>
    <w:p w:rsidR="00A1512C" w:rsidRPr="00A1512C" w:rsidRDefault="00A1512C" w:rsidP="00A1512C">
      <w:pPr>
        <w:widowControl w:val="0"/>
        <w:spacing w:after="0" w:line="240" w:lineRule="auto"/>
        <w:ind w:firstLine="0"/>
        <w:rPr>
          <w:rFonts w:ascii="Garamond" w:hAnsi="Garamond"/>
          <w:spacing w:val="-4"/>
          <w:sz w:val="14"/>
        </w:rPr>
      </w:pPr>
    </w:p>
    <w:p w:rsidR="00A1512C" w:rsidRPr="00A1512C" w:rsidRDefault="00A1512C" w:rsidP="00A1512C">
      <w:pPr>
        <w:pStyle w:val="Paragrafi"/>
        <w:rPr>
          <w:spacing w:val="-4"/>
          <w:lang w:val="sq-AL"/>
        </w:rPr>
      </w:pPr>
      <w:r w:rsidRPr="00A1512C">
        <w:rPr>
          <w:spacing w:val="-4"/>
          <w:lang w:val="sq-AL"/>
        </w:rPr>
        <w:t>Bazuar në nenin 9 të ligjit nr. 9946, datë 30.6.2008 “Për sektorin e gazit natyror”, nenet 7 dhe 149 të ligjit nr. 8485, datë 12.5.1999, “Kodi i Procedurave Administrative të Republikës së Shqipërisë”, të ndryshuar, të Traktatit të Komuni</w:t>
      </w:r>
      <w:r>
        <w:rPr>
          <w:spacing w:val="-4"/>
          <w:lang w:val="sq-AL"/>
        </w:rPr>
        <w:t>-</w:t>
      </w:r>
      <w:r w:rsidRPr="00A1512C">
        <w:rPr>
          <w:spacing w:val="-4"/>
          <w:lang w:val="sq-AL"/>
        </w:rPr>
        <w:t>tetit të Energjisë, të ratifikuar me ligjin nr. 9501, datë 3.4.2006, “Rregullat për organizimin, funksio</w:t>
      </w:r>
      <w:r>
        <w:rPr>
          <w:spacing w:val="-4"/>
          <w:lang w:val="sq-AL"/>
        </w:rPr>
        <w:t>-</w:t>
      </w:r>
      <w:r w:rsidRPr="00A1512C">
        <w:rPr>
          <w:spacing w:val="-4"/>
          <w:lang w:val="sq-AL"/>
        </w:rPr>
        <w:t>nimin dhe procedurave të ERE-s”, vendimit të Këshillit Ministerial nr. D/2011/02/MC-EnC, si dhe në përputhje me direktivën 2009/73-EC dhe rregulloren EC nr. 715/2009, bordi i ERE-s, në mbledhjen e tij të datës 15.7.2015, mbasi shqyrtoi draftin e përgatitur nga grupi i punës të rregullores “Për certifikimin e operatorit të sistemit të transmetimit të gazit natyror” dhe relacionin përkatës, për fillimin e procedurave për shqyrtimin dhe miratimin e rregullores “Për certifikimin e operatorit të sistemit të transme-timit të gazit natyror”,</w:t>
      </w:r>
    </w:p>
    <w:p w:rsidR="00A1512C" w:rsidRPr="00A1512C" w:rsidRDefault="00A1512C" w:rsidP="00A1512C">
      <w:pPr>
        <w:pStyle w:val="Paragrafi"/>
        <w:rPr>
          <w:spacing w:val="-4"/>
          <w:sz w:val="6"/>
          <w:lang w:val="sq-AL"/>
        </w:rPr>
      </w:pPr>
    </w:p>
    <w:p w:rsidR="00A1512C" w:rsidRPr="00A1512C" w:rsidRDefault="00A1512C" w:rsidP="00A1512C">
      <w:pPr>
        <w:pStyle w:val="NeniNr"/>
        <w:rPr>
          <w:spacing w:val="-4"/>
          <w:lang w:val="sq-AL"/>
        </w:rPr>
      </w:pPr>
      <w:r w:rsidRPr="00A1512C">
        <w:rPr>
          <w:spacing w:val="-4"/>
          <w:lang w:val="sq-AL"/>
        </w:rPr>
        <w:t>VENDOSI:</w:t>
      </w:r>
    </w:p>
    <w:p w:rsidR="00A1512C" w:rsidRPr="00A1512C" w:rsidRDefault="00A1512C" w:rsidP="00A1512C">
      <w:pPr>
        <w:widowControl w:val="0"/>
        <w:spacing w:after="0" w:line="240" w:lineRule="auto"/>
        <w:ind w:firstLine="0"/>
        <w:rPr>
          <w:rFonts w:ascii="Garamond" w:hAnsi="Garamond"/>
          <w:spacing w:val="-4"/>
          <w:sz w:val="14"/>
        </w:rPr>
      </w:pPr>
    </w:p>
    <w:p w:rsidR="00A1512C" w:rsidRPr="00A1512C" w:rsidRDefault="00A1512C" w:rsidP="00A1512C">
      <w:pPr>
        <w:pStyle w:val="Paragrafi"/>
        <w:rPr>
          <w:spacing w:val="-6"/>
          <w:lang w:val="sq-AL"/>
        </w:rPr>
      </w:pPr>
      <w:r w:rsidRPr="00A1512C">
        <w:rPr>
          <w:spacing w:val="-6"/>
          <w:lang w:val="sq-AL"/>
        </w:rPr>
        <w:t>1. Fillimin e procedurave për shqyrtimin dhe miratimin e rregullores “Për certifikimin e operatorit të sistemit të transmetimit të energjisë elektrike”.</w:t>
      </w:r>
    </w:p>
    <w:p w:rsidR="00A1512C" w:rsidRPr="00A1512C" w:rsidRDefault="00A1512C" w:rsidP="00A1512C">
      <w:pPr>
        <w:pStyle w:val="Paragrafi"/>
        <w:rPr>
          <w:spacing w:val="-4"/>
          <w:lang w:val="sq-AL"/>
        </w:rPr>
      </w:pPr>
      <w:r w:rsidRPr="00A1512C">
        <w:rPr>
          <w:spacing w:val="-4"/>
          <w:lang w:val="sq-AL"/>
        </w:rPr>
        <w:t>Ky vendim hyn në fuqi menjëherë.</w:t>
      </w:r>
    </w:p>
    <w:p w:rsidR="00A1512C" w:rsidRPr="00A1512C" w:rsidRDefault="00A1512C" w:rsidP="00A1512C">
      <w:pPr>
        <w:pStyle w:val="Paragrafi"/>
        <w:rPr>
          <w:spacing w:val="-4"/>
          <w:lang w:val="sq-AL"/>
        </w:rPr>
      </w:pPr>
      <w:r w:rsidRPr="00A1512C">
        <w:rPr>
          <w:spacing w:val="-4"/>
          <w:lang w:val="sq-AL"/>
        </w:rPr>
        <w:t>Ky vendim botohet në Fletoren Zyrtare.</w:t>
      </w:r>
    </w:p>
    <w:p w:rsidR="00A1512C" w:rsidRPr="00A1512C" w:rsidRDefault="00A1512C" w:rsidP="00A1512C">
      <w:pPr>
        <w:pStyle w:val="Paragrafi"/>
        <w:jc w:val="right"/>
        <w:rPr>
          <w:spacing w:val="-4"/>
          <w:sz w:val="10"/>
          <w:lang w:val="sq-AL"/>
        </w:rPr>
      </w:pPr>
    </w:p>
    <w:p w:rsidR="00A1512C" w:rsidRPr="00A1512C" w:rsidRDefault="00A1512C" w:rsidP="00A1512C">
      <w:pPr>
        <w:pStyle w:val="Paragrafi"/>
        <w:jc w:val="right"/>
        <w:rPr>
          <w:spacing w:val="-4"/>
          <w:lang w:val="sq-AL"/>
        </w:rPr>
      </w:pPr>
      <w:r w:rsidRPr="00A1512C">
        <w:rPr>
          <w:spacing w:val="-4"/>
          <w:lang w:val="sq-AL"/>
        </w:rPr>
        <w:t xml:space="preserve">KRYETARI </w:t>
      </w:r>
    </w:p>
    <w:p w:rsidR="00A1512C" w:rsidRPr="002D2122" w:rsidRDefault="00A1512C" w:rsidP="00A1512C">
      <w:pPr>
        <w:pStyle w:val="Paragrafi"/>
        <w:jc w:val="right"/>
        <w:rPr>
          <w:b/>
          <w:lang w:val="sq-AL"/>
        </w:rPr>
      </w:pPr>
      <w:r w:rsidRPr="002D2122">
        <w:rPr>
          <w:b/>
          <w:lang w:val="sq-AL"/>
        </w:rPr>
        <w:t>Petrit Ahmeti</w:t>
      </w:r>
    </w:p>
    <w:p w:rsidR="00AC475A" w:rsidRPr="007C0909" w:rsidRDefault="00AC475A" w:rsidP="00AC475A">
      <w:pPr>
        <w:pStyle w:val="Paragrafi"/>
        <w:ind w:firstLine="0"/>
        <w:rPr>
          <w:lang w:val="sq-AL"/>
        </w:rPr>
      </w:pPr>
    </w:p>
    <w:p w:rsidR="00A1512C" w:rsidRDefault="00A1512C" w:rsidP="00AC475A">
      <w:pPr>
        <w:pStyle w:val="Paragrafi"/>
        <w:ind w:firstLine="0"/>
        <w:rPr>
          <w:lang w:val="sq-AL"/>
        </w:rPr>
        <w:sectPr w:rsidR="00A1512C" w:rsidSect="00A1512C">
          <w:type w:val="continuous"/>
          <w:pgSz w:w="11907" w:h="16840" w:code="9"/>
          <w:pgMar w:top="720" w:right="1134" w:bottom="720" w:left="1134" w:header="851" w:footer="851" w:gutter="0"/>
          <w:cols w:num="2" w:space="454"/>
          <w:docGrid w:linePitch="360"/>
        </w:sectPr>
      </w:pPr>
    </w:p>
    <w:p w:rsidR="00AC475A" w:rsidRPr="007C0909" w:rsidRDefault="00AC475A" w:rsidP="00AC475A">
      <w:pPr>
        <w:pStyle w:val="Paragrafi"/>
        <w:ind w:firstLine="0"/>
        <w:rPr>
          <w:lang w:val="sq-AL"/>
        </w:rPr>
      </w:pPr>
    </w:p>
    <w:p w:rsidR="00AC475A" w:rsidRPr="007C0909" w:rsidRDefault="00AC475A" w:rsidP="00AC475A">
      <w:pPr>
        <w:pStyle w:val="Paragrafi"/>
        <w:ind w:firstLine="0"/>
        <w:rPr>
          <w:lang w:val="sq-AL"/>
        </w:rPr>
      </w:pPr>
    </w:p>
    <w:p w:rsidR="00AC475A" w:rsidRPr="007C0909" w:rsidRDefault="00AC475A" w:rsidP="00AC475A">
      <w:pPr>
        <w:pStyle w:val="Paragrafi"/>
        <w:ind w:firstLine="0"/>
        <w:rPr>
          <w:lang w:val="sq-AL"/>
        </w:rPr>
      </w:pPr>
    </w:p>
    <w:p w:rsidR="00AC475A" w:rsidRPr="007C0909" w:rsidRDefault="00AC475A" w:rsidP="00AC475A">
      <w:pPr>
        <w:pStyle w:val="Paragrafi"/>
        <w:ind w:firstLine="0"/>
        <w:rPr>
          <w:lang w:val="sq-AL"/>
        </w:rPr>
      </w:pPr>
    </w:p>
    <w:p w:rsidR="002855C3" w:rsidRPr="00B1770F" w:rsidRDefault="002855C3" w:rsidP="002855C3">
      <w:pPr>
        <w:pStyle w:val="Paragrafi"/>
      </w:pPr>
    </w:p>
    <w:p w:rsidR="002855C3" w:rsidRPr="00B1770F" w:rsidRDefault="002855C3" w:rsidP="002855C3">
      <w:pPr>
        <w:pStyle w:val="Paragrafi"/>
      </w:pPr>
    </w:p>
    <w:p w:rsidR="002855C3" w:rsidRPr="00B1770F" w:rsidRDefault="002855C3" w:rsidP="002855C3">
      <w:pPr>
        <w:pStyle w:val="Paragrafi"/>
      </w:pPr>
    </w:p>
    <w:p w:rsidR="002855C3" w:rsidRPr="00B1770F" w:rsidRDefault="002855C3" w:rsidP="002855C3">
      <w:pPr>
        <w:pStyle w:val="Paragrafi"/>
      </w:pPr>
    </w:p>
    <w:p w:rsidR="004D6564" w:rsidRPr="004D6564" w:rsidRDefault="004D6564" w:rsidP="002855C3">
      <w:pPr>
        <w:pStyle w:val="Paragrafi"/>
        <w:rPr>
          <w:rFonts w:eastAsia="Times New Roman" w:cs="Calibri"/>
          <w:lang w:val="sq-AL"/>
        </w:rPr>
      </w:pPr>
    </w:p>
    <w:p w:rsidR="004D6564" w:rsidRPr="004D6564" w:rsidRDefault="004D6564" w:rsidP="002855C3">
      <w:pPr>
        <w:pStyle w:val="Paragrafi"/>
        <w:rPr>
          <w:rFonts w:eastAsia="Times New Roman" w:cs="Calibri"/>
          <w:lang w:val="sq-AL"/>
        </w:rPr>
      </w:pPr>
    </w:p>
    <w:p w:rsidR="004D6564" w:rsidRPr="004D6564" w:rsidRDefault="004D6564" w:rsidP="002855C3">
      <w:pPr>
        <w:pStyle w:val="Paragrafi"/>
        <w:rPr>
          <w:rFonts w:eastAsia="Times New Roman" w:cs="Calibri"/>
          <w:lang w:val="sq-AL"/>
        </w:rPr>
      </w:pPr>
    </w:p>
    <w:p w:rsidR="004D6564" w:rsidRPr="004D6564" w:rsidRDefault="004D6564" w:rsidP="002855C3">
      <w:pPr>
        <w:pStyle w:val="Paragrafi"/>
        <w:rPr>
          <w:rFonts w:eastAsia="Times New Roman" w:cs="Calibri"/>
          <w:lang w:val="sq-AL"/>
        </w:rPr>
      </w:pPr>
    </w:p>
    <w:p w:rsidR="004D6564" w:rsidRPr="004D6564" w:rsidRDefault="004D6564" w:rsidP="002855C3">
      <w:pPr>
        <w:pStyle w:val="Paragrafi"/>
        <w:rPr>
          <w:rFonts w:eastAsia="Times New Roman" w:cs="Calibri"/>
          <w:lang w:val="sq-AL"/>
        </w:rPr>
      </w:pPr>
    </w:p>
    <w:p w:rsidR="004D6564" w:rsidRPr="004D6564" w:rsidRDefault="004D6564" w:rsidP="002855C3">
      <w:pPr>
        <w:pStyle w:val="Paragrafi"/>
        <w:rPr>
          <w:rFonts w:eastAsia="Times New Roman" w:cs="Calibri"/>
          <w:lang w:val="sq-AL"/>
        </w:rPr>
      </w:pPr>
    </w:p>
    <w:p w:rsidR="004D6564" w:rsidRPr="004D6564" w:rsidRDefault="004D6564" w:rsidP="002855C3">
      <w:pPr>
        <w:pStyle w:val="Paragrafi"/>
        <w:rPr>
          <w:rFonts w:eastAsia="Times New Roman" w:cs="Calibri"/>
          <w:lang w:val="sq-AL"/>
        </w:rPr>
      </w:pPr>
    </w:p>
    <w:p w:rsidR="00375B7D" w:rsidRPr="00ED3CAA" w:rsidRDefault="00375B7D" w:rsidP="002855C3">
      <w:pPr>
        <w:pStyle w:val="Paragrafi"/>
      </w:pPr>
    </w:p>
    <w:p w:rsidR="00375B7D" w:rsidRPr="00ED3CAA" w:rsidRDefault="00375B7D" w:rsidP="002855C3">
      <w:pPr>
        <w:pStyle w:val="Paragrafi"/>
      </w:pPr>
    </w:p>
    <w:p w:rsidR="00375B7D" w:rsidRPr="00ED3CAA" w:rsidRDefault="00375B7D" w:rsidP="002855C3">
      <w:pPr>
        <w:pStyle w:val="Paragrafi"/>
      </w:pPr>
    </w:p>
    <w:p w:rsidR="00375B7D" w:rsidRPr="00ED3CAA" w:rsidRDefault="00375B7D" w:rsidP="002855C3">
      <w:pPr>
        <w:pStyle w:val="Paragrafi"/>
      </w:pPr>
    </w:p>
    <w:p w:rsidR="00375B7D" w:rsidRPr="00ED3CAA" w:rsidRDefault="00375B7D" w:rsidP="002855C3">
      <w:pPr>
        <w:pStyle w:val="Paragrafi"/>
      </w:pPr>
    </w:p>
    <w:p w:rsidR="00375B7D" w:rsidRPr="00ED3CAA" w:rsidRDefault="00375B7D" w:rsidP="002855C3">
      <w:pPr>
        <w:pStyle w:val="Paragrafi"/>
      </w:pPr>
    </w:p>
    <w:p w:rsidR="00375B7D" w:rsidRPr="00ED3CAA" w:rsidRDefault="00375B7D" w:rsidP="002855C3">
      <w:pPr>
        <w:pStyle w:val="Paragrafi"/>
      </w:pPr>
    </w:p>
    <w:p w:rsidR="00375B7D" w:rsidRPr="00ED3CAA" w:rsidRDefault="00375B7D" w:rsidP="002855C3">
      <w:pPr>
        <w:pStyle w:val="Paragrafi"/>
      </w:pPr>
    </w:p>
    <w:p w:rsidR="00375B7D" w:rsidRPr="00ED3CAA" w:rsidRDefault="00375B7D" w:rsidP="002855C3">
      <w:pPr>
        <w:pStyle w:val="Paragrafi"/>
      </w:pPr>
    </w:p>
    <w:p w:rsidR="00375B7D" w:rsidRPr="00ED3CAA" w:rsidRDefault="00375B7D" w:rsidP="002855C3">
      <w:pPr>
        <w:pStyle w:val="Paragrafi"/>
      </w:pPr>
    </w:p>
    <w:p w:rsidR="00375B7D" w:rsidRPr="00ED3CAA" w:rsidRDefault="00375B7D" w:rsidP="002855C3">
      <w:pPr>
        <w:pStyle w:val="Paragrafi"/>
      </w:pPr>
    </w:p>
    <w:p w:rsidR="00375B7D" w:rsidRPr="00ED3CAA" w:rsidRDefault="00375B7D" w:rsidP="002855C3">
      <w:pPr>
        <w:pStyle w:val="Paragrafi"/>
      </w:pPr>
    </w:p>
    <w:p w:rsidR="00375B7D" w:rsidRPr="00ED3CAA" w:rsidRDefault="00375B7D" w:rsidP="002855C3">
      <w:pPr>
        <w:pStyle w:val="Paragrafi"/>
      </w:pPr>
    </w:p>
    <w:p w:rsidR="00375B7D" w:rsidRPr="00ED3CAA" w:rsidRDefault="00375B7D" w:rsidP="002855C3">
      <w:pPr>
        <w:pStyle w:val="Paragrafi"/>
      </w:pPr>
    </w:p>
    <w:p w:rsidR="00375B7D" w:rsidRPr="00ED3CAA" w:rsidRDefault="00375B7D" w:rsidP="002855C3">
      <w:pPr>
        <w:pStyle w:val="Paragrafi"/>
      </w:pPr>
    </w:p>
    <w:p w:rsidR="00375B7D" w:rsidRPr="00ED3CAA" w:rsidRDefault="00375B7D" w:rsidP="002855C3">
      <w:pPr>
        <w:pStyle w:val="Paragrafi"/>
      </w:pPr>
    </w:p>
    <w:p w:rsidR="00113674" w:rsidRDefault="00113674" w:rsidP="002855C3">
      <w:pPr>
        <w:pStyle w:val="Paragrafi"/>
      </w:pPr>
    </w:p>
    <w:p w:rsidR="0079291B" w:rsidRDefault="0079291B" w:rsidP="002855C3">
      <w:pPr>
        <w:pStyle w:val="Paragrafi"/>
      </w:pPr>
    </w:p>
    <w:p w:rsidR="0079291B" w:rsidRDefault="0079291B" w:rsidP="002855C3">
      <w:pPr>
        <w:pStyle w:val="Paragrafi"/>
      </w:pPr>
    </w:p>
    <w:p w:rsidR="0079291B" w:rsidRDefault="0079291B" w:rsidP="002855C3">
      <w:pPr>
        <w:pStyle w:val="Paragrafi"/>
      </w:pPr>
    </w:p>
    <w:p w:rsidR="0079291B" w:rsidRDefault="0079291B" w:rsidP="002855C3">
      <w:pPr>
        <w:pStyle w:val="Paragrafi"/>
      </w:pPr>
    </w:p>
    <w:p w:rsidR="0079291B" w:rsidRDefault="0079291B" w:rsidP="002855C3">
      <w:pPr>
        <w:pStyle w:val="Paragrafi"/>
      </w:pPr>
    </w:p>
    <w:p w:rsidR="0079291B" w:rsidRDefault="0079291B" w:rsidP="002855C3">
      <w:pPr>
        <w:pStyle w:val="Paragrafi"/>
      </w:pPr>
    </w:p>
    <w:p w:rsidR="0079291B" w:rsidRDefault="0079291B" w:rsidP="002855C3">
      <w:pPr>
        <w:pStyle w:val="Paragrafi"/>
      </w:pPr>
    </w:p>
    <w:p w:rsidR="0079291B" w:rsidRDefault="0079291B" w:rsidP="002855C3">
      <w:pPr>
        <w:pStyle w:val="Paragrafi"/>
      </w:pPr>
    </w:p>
    <w:p w:rsidR="0079291B" w:rsidRDefault="0079291B" w:rsidP="002855C3">
      <w:pPr>
        <w:pStyle w:val="Paragrafi"/>
      </w:pPr>
    </w:p>
    <w:p w:rsidR="0079291B" w:rsidRDefault="0079291B" w:rsidP="002855C3">
      <w:pPr>
        <w:pStyle w:val="Paragrafi"/>
      </w:pPr>
    </w:p>
    <w:p w:rsidR="0079291B" w:rsidRDefault="0079291B" w:rsidP="002855C3">
      <w:pPr>
        <w:pStyle w:val="Paragrafi"/>
      </w:pPr>
    </w:p>
    <w:p w:rsidR="0079291B" w:rsidRDefault="0079291B" w:rsidP="002855C3">
      <w:pPr>
        <w:pStyle w:val="Paragrafi"/>
      </w:pPr>
    </w:p>
    <w:p w:rsidR="0079291B" w:rsidRDefault="0079291B" w:rsidP="002855C3">
      <w:pPr>
        <w:pStyle w:val="Paragrafi"/>
      </w:pPr>
    </w:p>
    <w:p w:rsidR="0079291B" w:rsidRDefault="0079291B" w:rsidP="002855C3">
      <w:pPr>
        <w:pStyle w:val="Paragrafi"/>
      </w:pPr>
    </w:p>
    <w:p w:rsidR="0079291B" w:rsidRDefault="0079291B" w:rsidP="002855C3">
      <w:pPr>
        <w:pStyle w:val="Paragrafi"/>
      </w:pPr>
    </w:p>
    <w:p w:rsidR="0079291B" w:rsidRDefault="0079291B" w:rsidP="002855C3">
      <w:pPr>
        <w:pStyle w:val="Paragrafi"/>
      </w:pPr>
    </w:p>
    <w:p w:rsidR="0079291B" w:rsidRDefault="0079291B" w:rsidP="002855C3">
      <w:pPr>
        <w:pStyle w:val="Paragrafi"/>
      </w:pPr>
    </w:p>
    <w:p w:rsidR="0079291B" w:rsidRDefault="0079291B" w:rsidP="002855C3">
      <w:pPr>
        <w:pStyle w:val="Paragrafi"/>
      </w:pPr>
    </w:p>
    <w:p w:rsidR="0079291B" w:rsidRDefault="0079291B" w:rsidP="002855C3">
      <w:pPr>
        <w:pStyle w:val="Paragrafi"/>
      </w:pPr>
    </w:p>
    <w:p w:rsidR="0079291B" w:rsidRDefault="0079291B" w:rsidP="002855C3">
      <w:pPr>
        <w:pStyle w:val="Paragrafi"/>
      </w:pPr>
    </w:p>
    <w:p w:rsidR="0079291B" w:rsidRDefault="0079291B" w:rsidP="002855C3">
      <w:pPr>
        <w:pStyle w:val="Paragrafi"/>
      </w:pPr>
    </w:p>
    <w:p w:rsidR="0079291B" w:rsidRDefault="0079291B" w:rsidP="002855C3">
      <w:pPr>
        <w:pStyle w:val="Paragrafi"/>
      </w:pPr>
    </w:p>
    <w:p w:rsidR="0079291B" w:rsidRDefault="0079291B" w:rsidP="002855C3">
      <w:pPr>
        <w:pStyle w:val="Paragrafi"/>
      </w:pPr>
    </w:p>
    <w:p w:rsidR="0079291B" w:rsidRDefault="0079291B" w:rsidP="002855C3">
      <w:pPr>
        <w:pStyle w:val="Paragrafi"/>
      </w:pPr>
    </w:p>
    <w:p w:rsidR="0079291B" w:rsidRDefault="0079291B" w:rsidP="002855C3">
      <w:pPr>
        <w:pStyle w:val="Paragrafi"/>
      </w:pPr>
    </w:p>
    <w:p w:rsidR="0079291B" w:rsidRDefault="0079291B" w:rsidP="002855C3">
      <w:pPr>
        <w:pStyle w:val="Paragrafi"/>
      </w:pPr>
    </w:p>
    <w:p w:rsidR="0079291B" w:rsidRDefault="0079291B" w:rsidP="002855C3">
      <w:pPr>
        <w:pStyle w:val="Paragrafi"/>
      </w:pPr>
    </w:p>
    <w:p w:rsidR="0079291B" w:rsidRDefault="0079291B" w:rsidP="002855C3">
      <w:pPr>
        <w:pStyle w:val="Paragrafi"/>
      </w:pPr>
    </w:p>
    <w:p w:rsidR="0079291B" w:rsidRDefault="0079291B" w:rsidP="002855C3">
      <w:pPr>
        <w:pStyle w:val="Paragrafi"/>
      </w:pPr>
    </w:p>
    <w:p w:rsidR="0079291B" w:rsidRDefault="0079291B" w:rsidP="002855C3">
      <w:pPr>
        <w:pStyle w:val="Paragrafi"/>
      </w:pPr>
    </w:p>
    <w:p w:rsidR="0079291B" w:rsidRDefault="0079291B" w:rsidP="002855C3">
      <w:pPr>
        <w:pStyle w:val="Paragrafi"/>
      </w:pPr>
    </w:p>
    <w:p w:rsidR="0079291B" w:rsidRDefault="0079291B" w:rsidP="002855C3">
      <w:pPr>
        <w:pStyle w:val="Paragrafi"/>
      </w:pPr>
    </w:p>
    <w:p w:rsidR="0079291B" w:rsidRDefault="0079291B" w:rsidP="002855C3">
      <w:pPr>
        <w:pStyle w:val="Paragrafi"/>
      </w:pPr>
    </w:p>
    <w:p w:rsidR="0079291B" w:rsidRDefault="0079291B" w:rsidP="002855C3">
      <w:pPr>
        <w:pStyle w:val="Paragrafi"/>
      </w:pPr>
    </w:p>
    <w:p w:rsidR="0079291B" w:rsidRDefault="0079291B" w:rsidP="002855C3">
      <w:pPr>
        <w:pStyle w:val="Paragrafi"/>
      </w:pPr>
    </w:p>
    <w:p w:rsidR="0079291B" w:rsidRDefault="0079291B" w:rsidP="002855C3">
      <w:pPr>
        <w:pStyle w:val="Paragrafi"/>
      </w:pPr>
    </w:p>
    <w:p w:rsidR="0079291B" w:rsidRDefault="0079291B" w:rsidP="002855C3">
      <w:pPr>
        <w:pStyle w:val="Paragrafi"/>
      </w:pPr>
    </w:p>
    <w:p w:rsidR="0079291B" w:rsidRDefault="0079291B" w:rsidP="002855C3">
      <w:pPr>
        <w:pStyle w:val="Paragrafi"/>
      </w:pPr>
    </w:p>
    <w:p w:rsidR="0079291B" w:rsidRDefault="0079291B" w:rsidP="002855C3">
      <w:pPr>
        <w:pStyle w:val="Paragrafi"/>
      </w:pPr>
    </w:p>
    <w:p w:rsidR="00023FE7" w:rsidRDefault="00023FE7" w:rsidP="002855C3">
      <w:pPr>
        <w:pStyle w:val="Paragrafi"/>
        <w:sectPr w:rsidR="00023FE7" w:rsidSect="00BE6EBC">
          <w:type w:val="continuous"/>
          <w:pgSz w:w="11907" w:h="16840" w:code="9"/>
          <w:pgMar w:top="720" w:right="1134" w:bottom="720" w:left="1134" w:header="851" w:footer="851" w:gutter="0"/>
          <w:cols w:space="720"/>
          <w:docGrid w:linePitch="360"/>
        </w:sectPr>
      </w:pPr>
    </w:p>
    <w:p w:rsidR="0079291B" w:rsidRDefault="0079291B" w:rsidP="002855C3">
      <w:pPr>
        <w:pStyle w:val="Paragrafi"/>
      </w:pPr>
    </w:p>
    <w:p w:rsidR="0079291B" w:rsidRDefault="0079291B" w:rsidP="002855C3">
      <w:pPr>
        <w:pStyle w:val="Paragrafi"/>
      </w:pPr>
    </w:p>
    <w:p w:rsidR="00272B85" w:rsidRDefault="00272B85" w:rsidP="002855C3">
      <w:pPr>
        <w:pStyle w:val="Paragrafi"/>
      </w:pPr>
    </w:p>
    <w:p w:rsidR="00023FE7" w:rsidRDefault="00023FE7" w:rsidP="002855C3">
      <w:pPr>
        <w:pStyle w:val="Paragrafi"/>
      </w:pPr>
    </w:p>
    <w:p w:rsidR="00023FE7" w:rsidRDefault="00023FE7" w:rsidP="002855C3">
      <w:pPr>
        <w:pStyle w:val="Paragrafi"/>
      </w:pPr>
    </w:p>
    <w:p w:rsidR="00023FE7" w:rsidRDefault="00023FE7" w:rsidP="002855C3">
      <w:pPr>
        <w:pStyle w:val="Paragrafi"/>
      </w:pPr>
    </w:p>
    <w:p w:rsidR="00023FE7" w:rsidRDefault="00023FE7" w:rsidP="002855C3">
      <w:pPr>
        <w:pStyle w:val="Paragrafi"/>
      </w:pPr>
    </w:p>
    <w:p w:rsidR="00023FE7" w:rsidRDefault="00023FE7" w:rsidP="002855C3">
      <w:pPr>
        <w:pStyle w:val="Paragrafi"/>
      </w:pPr>
    </w:p>
    <w:p w:rsidR="00023FE7" w:rsidRDefault="00023FE7" w:rsidP="002855C3">
      <w:pPr>
        <w:pStyle w:val="Paragrafi"/>
      </w:pPr>
    </w:p>
    <w:p w:rsidR="00023FE7" w:rsidRDefault="00023FE7" w:rsidP="002855C3">
      <w:pPr>
        <w:pStyle w:val="Paragrafi"/>
      </w:pPr>
    </w:p>
    <w:p w:rsidR="00023FE7" w:rsidRDefault="00023FE7" w:rsidP="002855C3">
      <w:pPr>
        <w:pStyle w:val="Paragrafi"/>
      </w:pPr>
    </w:p>
    <w:p w:rsidR="00023FE7" w:rsidRDefault="00023FE7" w:rsidP="002855C3">
      <w:pPr>
        <w:pStyle w:val="Paragrafi"/>
      </w:pPr>
    </w:p>
    <w:p w:rsidR="00023FE7" w:rsidRDefault="00023FE7" w:rsidP="002855C3">
      <w:pPr>
        <w:pStyle w:val="Paragrafi"/>
        <w:sectPr w:rsidR="00023FE7" w:rsidSect="00BC3B92">
          <w:headerReference w:type="default" r:id="rId27"/>
          <w:pgSz w:w="16840" w:h="11907" w:orient="landscape" w:code="9"/>
          <w:pgMar w:top="720" w:right="1134" w:bottom="720" w:left="1134" w:header="851" w:footer="851" w:gutter="0"/>
          <w:cols w:space="720"/>
          <w:docGrid w:linePitch="360"/>
        </w:sectPr>
      </w:pPr>
    </w:p>
    <w:p w:rsidR="00023FE7" w:rsidRDefault="00023FE7" w:rsidP="002855C3">
      <w:pPr>
        <w:pStyle w:val="Paragrafi"/>
      </w:pPr>
    </w:p>
    <w:p w:rsidR="00023FE7" w:rsidRDefault="00023FE7" w:rsidP="002855C3">
      <w:pPr>
        <w:pStyle w:val="Paragrafi"/>
      </w:pPr>
    </w:p>
    <w:p w:rsidR="00023FE7" w:rsidRDefault="00023FE7" w:rsidP="002855C3">
      <w:pPr>
        <w:pStyle w:val="Paragrafi"/>
      </w:pPr>
    </w:p>
    <w:p w:rsidR="00023FE7" w:rsidRDefault="00023FE7" w:rsidP="002855C3">
      <w:pPr>
        <w:pStyle w:val="Paragrafi"/>
      </w:pPr>
    </w:p>
    <w:p w:rsidR="00023FE7" w:rsidRDefault="00023FE7" w:rsidP="002855C3">
      <w:pPr>
        <w:pStyle w:val="Paragrafi"/>
      </w:pPr>
    </w:p>
    <w:p w:rsidR="00023FE7" w:rsidRDefault="00023FE7" w:rsidP="002855C3">
      <w:pPr>
        <w:pStyle w:val="Paragrafi"/>
      </w:pPr>
    </w:p>
    <w:p w:rsidR="00023FE7" w:rsidRDefault="00023FE7" w:rsidP="002855C3">
      <w:pPr>
        <w:pStyle w:val="Paragrafi"/>
      </w:pPr>
    </w:p>
    <w:p w:rsidR="00023FE7" w:rsidRDefault="00023FE7" w:rsidP="002855C3">
      <w:pPr>
        <w:pStyle w:val="Paragrafi"/>
      </w:pPr>
    </w:p>
    <w:p w:rsidR="00023FE7" w:rsidRDefault="00023FE7" w:rsidP="002855C3">
      <w:pPr>
        <w:pStyle w:val="Paragrafi"/>
      </w:pPr>
    </w:p>
    <w:p w:rsidR="00023FE7" w:rsidRDefault="00023FE7" w:rsidP="002855C3">
      <w:pPr>
        <w:pStyle w:val="Paragrafi"/>
      </w:pPr>
    </w:p>
    <w:p w:rsidR="00023FE7" w:rsidRDefault="00023FE7" w:rsidP="002855C3">
      <w:pPr>
        <w:pStyle w:val="Paragrafi"/>
      </w:pPr>
    </w:p>
    <w:p w:rsidR="00023FE7" w:rsidRDefault="00023FE7" w:rsidP="002855C3">
      <w:pPr>
        <w:pStyle w:val="Paragrafi"/>
      </w:pPr>
    </w:p>
    <w:p w:rsidR="00023FE7" w:rsidRDefault="00023FE7" w:rsidP="002855C3">
      <w:pPr>
        <w:pStyle w:val="Paragrafi"/>
      </w:pPr>
    </w:p>
    <w:p w:rsidR="00023FE7" w:rsidRDefault="00023FE7" w:rsidP="002855C3">
      <w:pPr>
        <w:pStyle w:val="Paragrafi"/>
      </w:pPr>
    </w:p>
    <w:p w:rsidR="00023FE7" w:rsidRDefault="00023FE7" w:rsidP="002855C3">
      <w:pPr>
        <w:pStyle w:val="Paragrafi"/>
      </w:pPr>
    </w:p>
    <w:p w:rsidR="00023FE7" w:rsidRDefault="00023FE7" w:rsidP="002855C3">
      <w:pPr>
        <w:pStyle w:val="Paragrafi"/>
      </w:pPr>
    </w:p>
    <w:p w:rsidR="00023FE7" w:rsidRPr="00833610" w:rsidRDefault="00023FE7" w:rsidP="002855C3">
      <w:pPr>
        <w:pStyle w:val="Paragrafi"/>
      </w:pPr>
    </w:p>
    <w:sectPr w:rsidR="00023FE7" w:rsidRPr="00833610" w:rsidSect="00BC3B92">
      <w:headerReference w:type="even" r:id="rId28"/>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7C01" w:rsidRDefault="00C07C01" w:rsidP="00375B7D">
      <w:pPr>
        <w:spacing w:after="0" w:line="240" w:lineRule="auto"/>
      </w:pPr>
      <w:r>
        <w:separator/>
      </w:r>
    </w:p>
  </w:endnote>
  <w:endnote w:type="continuationSeparator" w:id="1">
    <w:p w:rsidR="00C07C01" w:rsidRDefault="00C07C01"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93751"/>
      <w:docPartObj>
        <w:docPartGallery w:val="Page Numbers (Bottom of Page)"/>
        <w:docPartUnique/>
      </w:docPartObj>
    </w:sdtPr>
    <w:sdtEndPr>
      <w:rPr>
        <w:rFonts w:ascii="Garamond" w:hAnsi="Garamond"/>
        <w:noProof/>
        <w:sz w:val="24"/>
        <w:szCs w:val="24"/>
      </w:rPr>
    </w:sdtEndPr>
    <w:sdtContent>
      <w:p w:rsidR="000E2A7E" w:rsidRPr="00B4283E" w:rsidRDefault="000E2A7E" w:rsidP="00BB433C">
        <w:pPr>
          <w:pStyle w:val="Footer"/>
          <w:ind w:firstLine="0"/>
          <w:rPr>
            <w:rFonts w:ascii="Garamond" w:hAnsi="Garamond"/>
            <w:sz w:val="24"/>
            <w:szCs w:val="24"/>
          </w:rPr>
        </w:pPr>
        <w:r w:rsidRPr="00B4283E">
          <w:rPr>
            <w:rFonts w:ascii="Garamond" w:hAnsi="Garamond"/>
            <w:sz w:val="24"/>
            <w:szCs w:val="24"/>
          </w:rPr>
          <w:t>Faqe|</w:t>
        </w:r>
        <w:r w:rsidR="00E1611C"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E1611C" w:rsidRPr="00B4283E">
          <w:rPr>
            <w:rFonts w:ascii="Garamond" w:hAnsi="Garamond"/>
            <w:sz w:val="24"/>
            <w:szCs w:val="24"/>
          </w:rPr>
          <w:fldChar w:fldCharType="separate"/>
        </w:r>
        <w:r w:rsidR="00A1512C">
          <w:rPr>
            <w:rFonts w:ascii="Garamond" w:hAnsi="Garamond"/>
            <w:noProof/>
            <w:sz w:val="24"/>
            <w:szCs w:val="24"/>
          </w:rPr>
          <w:t>6748</w:t>
        </w:r>
        <w:r w:rsidR="00E1611C"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13993752"/>
      <w:docPartObj>
        <w:docPartGallery w:val="Page Numbers (Bottom of Page)"/>
        <w:docPartUnique/>
      </w:docPartObj>
    </w:sdtPr>
    <w:sdtEndPr>
      <w:rPr>
        <w:noProof/>
      </w:rPr>
    </w:sdtEndPr>
    <w:sdtContent>
      <w:p w:rsidR="000E2A7E" w:rsidRPr="005B4361" w:rsidRDefault="000E2A7E" w:rsidP="00BB433C">
        <w:pPr>
          <w:pStyle w:val="Footer"/>
          <w:ind w:firstLine="0"/>
          <w:jc w:val="right"/>
          <w:rPr>
            <w:rFonts w:ascii="Garamond" w:hAnsi="Garamond"/>
            <w:sz w:val="24"/>
            <w:szCs w:val="24"/>
          </w:rPr>
        </w:pPr>
        <w:r w:rsidRPr="005B4361">
          <w:t xml:space="preserve"> </w:t>
        </w:r>
        <w:sdt>
          <w:sdtPr>
            <w:id w:val="13993753"/>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E1611C"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E1611C" w:rsidRPr="00B4283E">
              <w:rPr>
                <w:rFonts w:ascii="Garamond" w:hAnsi="Garamond"/>
                <w:sz w:val="24"/>
                <w:szCs w:val="24"/>
              </w:rPr>
              <w:fldChar w:fldCharType="separate"/>
            </w:r>
            <w:r w:rsidR="00A1512C">
              <w:rPr>
                <w:rFonts w:ascii="Garamond" w:hAnsi="Garamond"/>
                <w:noProof/>
                <w:sz w:val="24"/>
                <w:szCs w:val="24"/>
              </w:rPr>
              <w:t>6749</w:t>
            </w:r>
            <w:r w:rsidR="00E1611C"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13993754"/>
      <w:docPartObj>
        <w:docPartGallery w:val="Page Numbers (Bottom of Page)"/>
        <w:docPartUnique/>
      </w:docPartObj>
    </w:sdtPr>
    <w:sdtEndPr>
      <w:rPr>
        <w:noProof/>
        <w:sz w:val="24"/>
        <w:szCs w:val="24"/>
      </w:rPr>
    </w:sdtEndPr>
    <w:sdtContent>
      <w:p w:rsidR="000E2A7E" w:rsidRPr="00833610" w:rsidRDefault="000E2A7E">
        <w:pPr>
          <w:pStyle w:val="Footer"/>
          <w:rPr>
            <w:rFonts w:ascii="Garamond" w:hAnsi="Garamond"/>
            <w:sz w:val="24"/>
            <w:szCs w:val="24"/>
          </w:rPr>
        </w:pPr>
        <w:r w:rsidRPr="00833610">
          <w:rPr>
            <w:rFonts w:ascii="Garamond" w:hAnsi="Garamond"/>
            <w:sz w:val="24"/>
            <w:szCs w:val="24"/>
          </w:rPr>
          <w:t>Faqe|</w:t>
        </w:r>
        <w:r w:rsidR="00E1611C"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E1611C" w:rsidRPr="00833610">
          <w:rPr>
            <w:rFonts w:ascii="Garamond" w:hAnsi="Garamond"/>
            <w:sz w:val="24"/>
            <w:szCs w:val="24"/>
          </w:rPr>
          <w:fldChar w:fldCharType="separate"/>
        </w:r>
        <w:r>
          <w:rPr>
            <w:rFonts w:ascii="Garamond" w:hAnsi="Garamond"/>
            <w:noProof/>
            <w:sz w:val="24"/>
            <w:szCs w:val="24"/>
          </w:rPr>
          <w:t>1</w:t>
        </w:r>
        <w:r w:rsidR="00E1611C" w:rsidRPr="00833610">
          <w:rPr>
            <w:rFonts w:ascii="Garamond" w:hAnsi="Garamond"/>
            <w:noProof/>
            <w:sz w:val="24"/>
            <w:szCs w:val="24"/>
          </w:rPr>
          <w:fldChar w:fldCharType="end"/>
        </w:r>
      </w:p>
    </w:sdtContent>
  </w:sdt>
  <w:p w:rsidR="000E2A7E" w:rsidRDefault="000E2A7E">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0E2A7E" w:rsidRPr="00B4283E" w:rsidRDefault="000E2A7E" w:rsidP="00BB433C">
        <w:pPr>
          <w:pStyle w:val="Footer"/>
          <w:ind w:firstLine="0"/>
          <w:rPr>
            <w:rFonts w:ascii="Garamond" w:hAnsi="Garamond"/>
            <w:sz w:val="24"/>
            <w:szCs w:val="24"/>
          </w:rPr>
        </w:pPr>
        <w:r w:rsidRPr="00B4283E">
          <w:rPr>
            <w:rFonts w:ascii="Garamond" w:hAnsi="Garamond"/>
            <w:sz w:val="24"/>
            <w:szCs w:val="24"/>
          </w:rPr>
          <w:t>Faqe|</w:t>
        </w:r>
        <w:r w:rsidR="00E1611C"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E1611C" w:rsidRPr="00B4283E">
          <w:rPr>
            <w:rFonts w:ascii="Garamond" w:hAnsi="Garamond"/>
            <w:sz w:val="24"/>
            <w:szCs w:val="24"/>
          </w:rPr>
          <w:fldChar w:fldCharType="separate"/>
        </w:r>
        <w:r w:rsidR="007145E5">
          <w:rPr>
            <w:rFonts w:ascii="Garamond" w:hAnsi="Garamond"/>
            <w:noProof/>
            <w:sz w:val="24"/>
            <w:szCs w:val="24"/>
          </w:rPr>
          <w:t>6752</w:t>
        </w:r>
        <w:r w:rsidR="00E1611C" w:rsidRPr="00B4283E">
          <w:rPr>
            <w:rFonts w:ascii="Garamond" w:hAnsi="Garamond"/>
            <w:noProof/>
            <w:sz w:val="24"/>
            <w:szCs w:val="24"/>
          </w:rPr>
          <w:fldChar w:fldCharType="end"/>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0E2A7E" w:rsidRPr="005B4361" w:rsidRDefault="00E1611C"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0E2A7E" w:rsidRPr="00B4283E">
              <w:rPr>
                <w:rFonts w:ascii="Garamond" w:hAnsi="Garamond"/>
                <w:sz w:val="24"/>
                <w:szCs w:val="24"/>
              </w:rPr>
              <w:t>Faqe|</w:t>
            </w:r>
            <w:r w:rsidRPr="00B4283E">
              <w:rPr>
                <w:rFonts w:ascii="Garamond" w:hAnsi="Garamond"/>
                <w:sz w:val="24"/>
                <w:szCs w:val="24"/>
              </w:rPr>
              <w:fldChar w:fldCharType="begin"/>
            </w:r>
            <w:r w:rsidR="000E2A7E"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145E5">
              <w:rPr>
                <w:rFonts w:ascii="Garamond" w:hAnsi="Garamond"/>
                <w:noProof/>
                <w:sz w:val="24"/>
                <w:szCs w:val="24"/>
              </w:rPr>
              <w:t>6751</w:t>
            </w:r>
            <w:r w:rsidRPr="00B4283E">
              <w:rPr>
                <w:rFonts w:ascii="Garamond" w:hAnsi="Garamond"/>
                <w:noProof/>
                <w:sz w:val="24"/>
                <w:szCs w:val="24"/>
              </w:rPr>
              <w:fldChar w:fldCharType="end"/>
            </w:r>
          </w:sdtContent>
        </w:sdt>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0E2A7E" w:rsidRPr="00833610" w:rsidRDefault="000E2A7E">
        <w:pPr>
          <w:pStyle w:val="Footer"/>
          <w:rPr>
            <w:rFonts w:ascii="Garamond" w:hAnsi="Garamond"/>
            <w:sz w:val="24"/>
            <w:szCs w:val="24"/>
          </w:rPr>
        </w:pPr>
        <w:r w:rsidRPr="00833610">
          <w:rPr>
            <w:rFonts w:ascii="Garamond" w:hAnsi="Garamond"/>
            <w:sz w:val="24"/>
            <w:szCs w:val="24"/>
          </w:rPr>
          <w:t>Faqe|</w:t>
        </w:r>
        <w:r w:rsidR="00E1611C"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E1611C" w:rsidRPr="00833610">
          <w:rPr>
            <w:rFonts w:ascii="Garamond" w:hAnsi="Garamond"/>
            <w:sz w:val="24"/>
            <w:szCs w:val="24"/>
          </w:rPr>
          <w:fldChar w:fldCharType="separate"/>
        </w:r>
        <w:r>
          <w:rPr>
            <w:rFonts w:ascii="Garamond" w:hAnsi="Garamond"/>
            <w:noProof/>
            <w:sz w:val="24"/>
            <w:szCs w:val="24"/>
          </w:rPr>
          <w:t>1</w:t>
        </w:r>
        <w:r w:rsidR="00E1611C" w:rsidRPr="00833610">
          <w:rPr>
            <w:rFonts w:ascii="Garamond" w:hAnsi="Garamond"/>
            <w:noProof/>
            <w:sz w:val="24"/>
            <w:szCs w:val="24"/>
          </w:rPr>
          <w:fldChar w:fldCharType="end"/>
        </w:r>
      </w:p>
    </w:sdtContent>
  </w:sdt>
  <w:p w:rsidR="000E2A7E" w:rsidRDefault="000E2A7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7C01" w:rsidRDefault="00C07C01" w:rsidP="00375B7D">
      <w:pPr>
        <w:spacing w:after="0" w:line="240" w:lineRule="auto"/>
      </w:pPr>
      <w:r>
        <w:separator/>
      </w:r>
    </w:p>
  </w:footnote>
  <w:footnote w:type="continuationSeparator" w:id="1">
    <w:p w:rsidR="00C07C01" w:rsidRDefault="00C07C01" w:rsidP="00375B7D">
      <w:pPr>
        <w:spacing w:after="0" w:line="240" w:lineRule="auto"/>
      </w:pPr>
      <w:r>
        <w:continuationSeparator/>
      </w:r>
    </w:p>
  </w:footnote>
  <w:footnote w:id="2">
    <w:p w:rsidR="000E2A7E" w:rsidRPr="00803F4B" w:rsidRDefault="000E2A7E" w:rsidP="00AC475A">
      <w:pPr>
        <w:pStyle w:val="FootnoteText"/>
        <w:ind w:firstLine="0"/>
        <w:rPr>
          <w:rFonts w:ascii="Garamond" w:hAnsi="Garamond"/>
        </w:rPr>
      </w:pPr>
      <w:r w:rsidRPr="00803F4B">
        <w:rPr>
          <w:rStyle w:val="FootnoteReference"/>
          <w:rFonts w:ascii="Garamond" w:hAnsi="Garamond"/>
        </w:rPr>
        <w:footnoteRef/>
      </w:r>
      <w:r w:rsidRPr="00803F4B">
        <w:rPr>
          <w:rFonts w:ascii="Garamond" w:hAnsi="Garamond"/>
          <w:sz w:val="18"/>
          <w:szCs w:val="18"/>
        </w:rPr>
        <w:t>Në kuadër të Kornizës për Inve</w:t>
      </w:r>
      <w:r w:rsidR="006C3997">
        <w:rPr>
          <w:rFonts w:ascii="Garamond" w:hAnsi="Garamond"/>
          <w:sz w:val="18"/>
          <w:szCs w:val="18"/>
        </w:rPr>
        <w:t>stime në Ballkanin Perëndimor (WBIF</w:t>
      </w:r>
      <w:r w:rsidRPr="00803F4B">
        <w:rPr>
          <w:rFonts w:ascii="Garamond" w:hAnsi="Garamond"/>
          <w:sz w:val="18"/>
          <w:szCs w:val="18"/>
        </w:rPr>
        <w:t>)</w:t>
      </w:r>
      <w:r>
        <w:rPr>
          <w:rFonts w:ascii="Garamond" w:hAnsi="Garamond"/>
          <w:sz w:val="18"/>
          <w:szCs w:val="18"/>
        </w:rPr>
        <w:t>,</w:t>
      </w:r>
      <w:r w:rsidRPr="00803F4B">
        <w:rPr>
          <w:rFonts w:ascii="Garamond" w:hAnsi="Garamond"/>
          <w:sz w:val="18"/>
          <w:szCs w:val="18"/>
        </w:rPr>
        <w:t xml:space="preserve"> Republikës së Shqipërisë i është dhënë nga Fondi i Përbashkët Evro</w:t>
      </w:r>
      <w:r w:rsidR="006C3997">
        <w:rPr>
          <w:rFonts w:ascii="Garamond" w:hAnsi="Garamond"/>
          <w:sz w:val="18"/>
          <w:szCs w:val="18"/>
        </w:rPr>
        <w:t>pian për Ballkanin Perëndimor (EWBJF</w:t>
      </w:r>
      <w:r w:rsidRPr="00803F4B">
        <w:rPr>
          <w:rFonts w:ascii="Garamond" w:hAnsi="Garamond"/>
          <w:sz w:val="18"/>
          <w:szCs w:val="18"/>
        </w:rPr>
        <w:t>)</w:t>
      </w:r>
      <w:r>
        <w:rPr>
          <w:rFonts w:ascii="Garamond" w:hAnsi="Garamond"/>
          <w:sz w:val="18"/>
          <w:szCs w:val="18"/>
        </w:rPr>
        <w:t xml:space="preserve"> </w:t>
      </w:r>
      <w:r w:rsidRPr="00803F4B">
        <w:rPr>
          <w:rFonts w:ascii="Garamond" w:hAnsi="Garamond"/>
          <w:sz w:val="18"/>
          <w:szCs w:val="18"/>
        </w:rPr>
        <w:t>një fond prej 1,000,000 euro</w:t>
      </w:r>
      <w:r>
        <w:rPr>
          <w:rFonts w:ascii="Garamond" w:hAnsi="Garamond"/>
          <w:sz w:val="18"/>
          <w:szCs w:val="18"/>
        </w:rPr>
        <w:t>sh</w:t>
      </w:r>
      <w:r w:rsidRPr="00803F4B">
        <w:rPr>
          <w:rFonts w:ascii="Garamond" w:hAnsi="Garamond"/>
          <w:sz w:val="18"/>
          <w:szCs w:val="18"/>
        </w:rPr>
        <w:t xml:space="preserve"> për asistencë teknike në mbështetje të projektit “Punimet e Infrastrukturës Vendore në Zonën e Alpeve të Shqipërisë” me nr.</w:t>
      </w:r>
      <w:r>
        <w:rPr>
          <w:rFonts w:ascii="Garamond" w:hAnsi="Garamond"/>
          <w:sz w:val="18"/>
          <w:szCs w:val="18"/>
        </w:rPr>
        <w:t xml:space="preserve"> </w:t>
      </w:r>
      <w:r w:rsidRPr="00803F4B">
        <w:rPr>
          <w:rFonts w:ascii="Garamond" w:hAnsi="Garamond"/>
          <w:sz w:val="18"/>
          <w:szCs w:val="18"/>
        </w:rPr>
        <w:t>ref. WB6-ALB-SOC-14 dhe ku CEB-i është caktuar si institucioni financiar kryesor.</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0E2A7E" w:rsidRPr="00EB260B" w:rsidTr="00DB56FA">
      <w:trPr>
        <w:trHeight w:val="936"/>
        <w:jc w:val="center"/>
      </w:trPr>
      <w:tc>
        <w:tcPr>
          <w:tcW w:w="2811" w:type="dxa"/>
          <w:shd w:val="pct5" w:color="auto" w:fill="F2F2F2"/>
          <w:vAlign w:val="center"/>
        </w:tcPr>
        <w:p w:rsidR="000E2A7E" w:rsidRPr="00EB260B" w:rsidRDefault="000E2A7E" w:rsidP="00DB56FA">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0E2A7E" w:rsidRPr="00EB260B" w:rsidRDefault="000E2A7E" w:rsidP="00DB56FA">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3"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0E2A7E" w:rsidRPr="00EB260B" w:rsidRDefault="000E2A7E" w:rsidP="00DB56FA">
          <w:pPr>
            <w:pStyle w:val="NoSpacing"/>
            <w:spacing w:before="100" w:after="100"/>
            <w:jc w:val="center"/>
            <w:rPr>
              <w:rFonts w:ascii="Garamond" w:hAnsi="Garamond"/>
              <w:b/>
              <w:sz w:val="28"/>
              <w:szCs w:val="28"/>
            </w:rPr>
          </w:pPr>
          <w:r>
            <w:rPr>
              <w:rFonts w:ascii="Garamond" w:hAnsi="Garamond"/>
              <w:b/>
              <w:sz w:val="28"/>
              <w:szCs w:val="28"/>
            </w:rPr>
            <w:t xml:space="preserve"> Viti 2015 – Numri </w:t>
          </w:r>
          <w:r w:rsidR="00C94F86">
            <w:rPr>
              <w:rFonts w:ascii="Garamond" w:hAnsi="Garamond"/>
              <w:b/>
              <w:sz w:val="28"/>
              <w:szCs w:val="28"/>
            </w:rPr>
            <w:t>131</w:t>
          </w:r>
        </w:p>
      </w:tc>
    </w:tr>
  </w:tbl>
  <w:p w:rsidR="000E2A7E" w:rsidRPr="00385E2C" w:rsidRDefault="000E2A7E" w:rsidP="00385E2C">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0E2A7E" w:rsidRPr="00EB260B" w:rsidTr="00023FE7">
      <w:trPr>
        <w:trHeight w:val="1023"/>
        <w:jc w:val="center"/>
      </w:trPr>
      <w:tc>
        <w:tcPr>
          <w:tcW w:w="1375" w:type="pct"/>
          <w:shd w:val="pct5" w:color="auto" w:fill="F2F2F2"/>
          <w:vAlign w:val="center"/>
        </w:tcPr>
        <w:p w:rsidR="000E2A7E" w:rsidRPr="00EB260B" w:rsidRDefault="000E2A7E"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E2A7E" w:rsidRPr="00EB260B" w:rsidRDefault="000E2A7E"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E2A7E" w:rsidRPr="00EB260B" w:rsidRDefault="000E2A7E"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0E2A7E" w:rsidRDefault="000E2A7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0E2A7E" w:rsidRPr="00EB260B" w:rsidTr="00F63542">
      <w:trPr>
        <w:trHeight w:val="936"/>
        <w:jc w:val="center"/>
      </w:trPr>
      <w:tc>
        <w:tcPr>
          <w:tcW w:w="2811" w:type="dxa"/>
          <w:shd w:val="pct5" w:color="auto" w:fill="F2F2F2"/>
          <w:vAlign w:val="center"/>
        </w:tcPr>
        <w:p w:rsidR="000E2A7E" w:rsidRPr="00EB260B" w:rsidRDefault="000E2A7E"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0E2A7E" w:rsidRPr="00EB260B" w:rsidRDefault="000E2A7E"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0E2A7E" w:rsidRPr="00EB260B" w:rsidRDefault="000E2A7E"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r w:rsidR="00C94F86">
            <w:rPr>
              <w:rFonts w:ascii="Garamond" w:hAnsi="Garamond"/>
              <w:b/>
              <w:sz w:val="28"/>
              <w:szCs w:val="28"/>
            </w:rPr>
            <w:t>131</w:t>
          </w:r>
        </w:p>
      </w:tc>
    </w:tr>
  </w:tbl>
  <w:p w:rsidR="000E2A7E" w:rsidRDefault="000E2A7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2A7E" w:rsidRDefault="000E2A7E"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0E2A7E" w:rsidRPr="00EB260B" w:rsidTr="00DB56FA">
      <w:trPr>
        <w:trHeight w:val="936"/>
        <w:jc w:val="center"/>
      </w:trPr>
      <w:tc>
        <w:tcPr>
          <w:tcW w:w="1392" w:type="pct"/>
          <w:shd w:val="pct5" w:color="auto" w:fill="F2F2F2"/>
          <w:vAlign w:val="center"/>
        </w:tcPr>
        <w:p w:rsidR="000E2A7E" w:rsidRPr="00EB260B" w:rsidRDefault="000E2A7E" w:rsidP="00DB56FA">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0E2A7E" w:rsidRPr="00EB260B" w:rsidRDefault="000E2A7E" w:rsidP="00DB56FA">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5"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0E2A7E" w:rsidRPr="00EB260B" w:rsidRDefault="000E2A7E" w:rsidP="00DB56FA">
          <w:pPr>
            <w:pStyle w:val="NoSpacing"/>
            <w:spacing w:before="100" w:after="100"/>
            <w:jc w:val="center"/>
            <w:rPr>
              <w:rFonts w:ascii="Garamond" w:hAnsi="Garamond"/>
              <w:b/>
              <w:sz w:val="28"/>
              <w:szCs w:val="28"/>
            </w:rPr>
          </w:pPr>
          <w:r>
            <w:rPr>
              <w:rFonts w:ascii="Garamond" w:hAnsi="Garamond"/>
              <w:b/>
              <w:sz w:val="28"/>
              <w:szCs w:val="28"/>
            </w:rPr>
            <w:t xml:space="preserve"> Viti 2015 – Numri </w:t>
          </w:r>
          <w:r w:rsidR="00A55FBD">
            <w:rPr>
              <w:rFonts w:ascii="Garamond" w:hAnsi="Garamond"/>
              <w:b/>
              <w:sz w:val="28"/>
              <w:szCs w:val="28"/>
            </w:rPr>
            <w:t>131</w:t>
          </w:r>
        </w:p>
      </w:tc>
    </w:tr>
  </w:tbl>
  <w:p w:rsidR="000E2A7E" w:rsidRPr="00385E2C" w:rsidRDefault="000E2A7E"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0E2A7E" w:rsidRPr="00EB260B" w:rsidTr="00DB56FA">
      <w:trPr>
        <w:trHeight w:val="936"/>
        <w:jc w:val="center"/>
      </w:trPr>
      <w:tc>
        <w:tcPr>
          <w:tcW w:w="1392" w:type="pct"/>
          <w:shd w:val="pct5" w:color="auto" w:fill="F2F2F2"/>
          <w:vAlign w:val="center"/>
        </w:tcPr>
        <w:p w:rsidR="000E2A7E" w:rsidRPr="00EB260B" w:rsidRDefault="000E2A7E"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0E2A7E" w:rsidRPr="00EB260B" w:rsidRDefault="000E2A7E"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6"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0E2A7E" w:rsidRPr="00EB260B" w:rsidRDefault="000E2A7E"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r w:rsidR="00A55FBD">
            <w:rPr>
              <w:rFonts w:ascii="Garamond" w:hAnsi="Garamond"/>
              <w:b/>
              <w:sz w:val="28"/>
              <w:szCs w:val="28"/>
            </w:rPr>
            <w:t>131</w:t>
          </w:r>
        </w:p>
      </w:tc>
    </w:tr>
  </w:tbl>
  <w:p w:rsidR="000E2A7E" w:rsidRDefault="000E2A7E">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0E2A7E" w:rsidRPr="00EB260B" w:rsidTr="00DB56FA">
      <w:trPr>
        <w:trHeight w:val="936"/>
        <w:jc w:val="center"/>
      </w:trPr>
      <w:tc>
        <w:tcPr>
          <w:tcW w:w="2811" w:type="dxa"/>
          <w:shd w:val="pct5" w:color="auto" w:fill="F2F2F2"/>
          <w:vAlign w:val="center"/>
        </w:tcPr>
        <w:p w:rsidR="000E2A7E" w:rsidRPr="00EB260B" w:rsidRDefault="000E2A7E" w:rsidP="00DB56F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E2A7E" w:rsidRPr="00EB260B" w:rsidRDefault="000E2A7E" w:rsidP="00DB56FA">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E2A7E" w:rsidRPr="00EB260B" w:rsidRDefault="000E2A7E" w:rsidP="00DB56FA">
          <w:pPr>
            <w:pStyle w:val="NoSpacing"/>
            <w:spacing w:before="100" w:after="100"/>
            <w:jc w:val="center"/>
            <w:rPr>
              <w:rFonts w:ascii="Garamond" w:hAnsi="Garamond"/>
              <w:b/>
              <w:sz w:val="28"/>
              <w:szCs w:val="28"/>
            </w:rPr>
          </w:pPr>
          <w:r>
            <w:rPr>
              <w:rFonts w:ascii="Garamond" w:hAnsi="Garamond"/>
              <w:b/>
              <w:sz w:val="28"/>
              <w:szCs w:val="28"/>
            </w:rPr>
            <w:t xml:space="preserve"> Viti 2015 – Numri </w:t>
          </w:r>
          <w:r w:rsidR="00EB7F84">
            <w:rPr>
              <w:rFonts w:ascii="Garamond" w:hAnsi="Garamond"/>
              <w:b/>
              <w:sz w:val="28"/>
              <w:szCs w:val="28"/>
            </w:rPr>
            <w:t>131</w:t>
          </w:r>
        </w:p>
      </w:tc>
    </w:tr>
  </w:tbl>
  <w:p w:rsidR="000E2A7E" w:rsidRPr="00385E2C" w:rsidRDefault="000E2A7E" w:rsidP="00385E2C">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0E2A7E" w:rsidRPr="00EB260B" w:rsidTr="00F63542">
      <w:trPr>
        <w:trHeight w:val="936"/>
        <w:jc w:val="center"/>
      </w:trPr>
      <w:tc>
        <w:tcPr>
          <w:tcW w:w="2811" w:type="dxa"/>
          <w:shd w:val="pct5" w:color="auto" w:fill="F2F2F2"/>
          <w:vAlign w:val="center"/>
        </w:tcPr>
        <w:p w:rsidR="000E2A7E" w:rsidRPr="00EB260B" w:rsidRDefault="000E2A7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E2A7E" w:rsidRPr="00EB260B" w:rsidRDefault="000E2A7E"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E2A7E" w:rsidRPr="00EB260B" w:rsidRDefault="000E2A7E" w:rsidP="008B7F0C">
          <w:pPr>
            <w:pStyle w:val="NoSpacing"/>
            <w:spacing w:before="100" w:after="100"/>
            <w:jc w:val="center"/>
            <w:rPr>
              <w:rFonts w:ascii="Garamond" w:hAnsi="Garamond"/>
              <w:b/>
              <w:sz w:val="28"/>
              <w:szCs w:val="28"/>
            </w:rPr>
          </w:pPr>
          <w:r>
            <w:rPr>
              <w:rFonts w:ascii="Garamond" w:hAnsi="Garamond"/>
              <w:b/>
              <w:sz w:val="28"/>
              <w:szCs w:val="28"/>
            </w:rPr>
            <w:t xml:space="preserve">Viti 2015 – Numri </w:t>
          </w:r>
          <w:r w:rsidR="00EB7F84">
            <w:rPr>
              <w:rFonts w:ascii="Garamond" w:hAnsi="Garamond"/>
              <w:b/>
              <w:sz w:val="28"/>
              <w:szCs w:val="28"/>
            </w:rPr>
            <w:t>131</w:t>
          </w:r>
        </w:p>
      </w:tc>
    </w:tr>
  </w:tbl>
  <w:p w:rsidR="000E2A7E" w:rsidRDefault="000E2A7E">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2A7E" w:rsidRDefault="000E2A7E" w:rsidP="00330117">
    <w:pPr>
      <w:pStyle w:val="Header"/>
      <w:jc w:val="cent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0E2A7E" w:rsidRPr="00EB260B" w:rsidTr="00023FE7">
      <w:trPr>
        <w:trHeight w:val="936"/>
        <w:jc w:val="center"/>
      </w:trPr>
      <w:tc>
        <w:tcPr>
          <w:tcW w:w="1392" w:type="pct"/>
          <w:shd w:val="pct5" w:color="auto" w:fill="F2F2F2"/>
          <w:vAlign w:val="center"/>
        </w:tcPr>
        <w:p w:rsidR="000E2A7E" w:rsidRPr="00EB260B" w:rsidRDefault="000E2A7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E2A7E" w:rsidRPr="00EB260B" w:rsidRDefault="000E2A7E"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E2A7E" w:rsidRPr="00EB260B" w:rsidRDefault="000E2A7E" w:rsidP="002D17BF">
          <w:pPr>
            <w:pStyle w:val="NoSpacing"/>
            <w:spacing w:before="100" w:after="100"/>
            <w:jc w:val="center"/>
            <w:rPr>
              <w:rFonts w:ascii="Garamond" w:hAnsi="Garamond"/>
              <w:b/>
              <w:sz w:val="28"/>
              <w:szCs w:val="28"/>
            </w:rPr>
          </w:pPr>
          <w:r>
            <w:rPr>
              <w:rFonts w:ascii="Garamond" w:hAnsi="Garamond"/>
              <w:b/>
              <w:sz w:val="28"/>
              <w:szCs w:val="28"/>
            </w:rPr>
            <w:t xml:space="preserve"> Viti 2015 – Numri 104</w:t>
          </w:r>
        </w:p>
      </w:tc>
    </w:tr>
  </w:tbl>
  <w:p w:rsidR="000E2A7E" w:rsidRDefault="000E2A7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25130367"/>
    <w:multiLevelType w:val="hybridMultilevel"/>
    <w:tmpl w:val="5790918E"/>
    <w:lvl w:ilvl="0" w:tplc="E96C6014">
      <w:start w:val="1"/>
      <w:numFmt w:val="lowerRoman"/>
      <w:lvlText w:val="%1."/>
      <w:lvlJc w:val="left"/>
      <w:pPr>
        <w:ind w:left="1080" w:hanging="72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15">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6">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71E82170"/>
    <w:multiLevelType w:val="hybridMultilevel"/>
    <w:tmpl w:val="446071D4"/>
    <w:lvl w:ilvl="0" w:tplc="041C0017">
      <w:start w:val="1"/>
      <w:numFmt w:val="bullet"/>
      <w:pStyle w:val="ListePunktII"/>
      <w:lvlText w:val=""/>
      <w:lvlJc w:val="left"/>
      <w:pPr>
        <w:ind w:left="720" w:hanging="360"/>
      </w:pPr>
      <w:rPr>
        <w:rFonts w:ascii="Symbol" w:hAnsi="Symbol" w:hint="default"/>
      </w:rPr>
    </w:lvl>
    <w:lvl w:ilvl="1" w:tplc="041C0019" w:tentative="1">
      <w:start w:val="1"/>
      <w:numFmt w:val="bullet"/>
      <w:lvlText w:val="o"/>
      <w:lvlJc w:val="left"/>
      <w:pPr>
        <w:ind w:left="1440" w:hanging="360"/>
      </w:pPr>
      <w:rPr>
        <w:rFonts w:ascii="Courier New" w:hAnsi="Courier New" w:cs="Courier New" w:hint="default"/>
      </w:rPr>
    </w:lvl>
    <w:lvl w:ilvl="2" w:tplc="041C001B" w:tentative="1">
      <w:start w:val="1"/>
      <w:numFmt w:val="bullet"/>
      <w:lvlText w:val=""/>
      <w:lvlJc w:val="left"/>
      <w:pPr>
        <w:ind w:left="2160" w:hanging="360"/>
      </w:pPr>
      <w:rPr>
        <w:rFonts w:ascii="Wingdings" w:hAnsi="Wingdings" w:hint="default"/>
      </w:rPr>
    </w:lvl>
    <w:lvl w:ilvl="3" w:tplc="041C000F" w:tentative="1">
      <w:start w:val="1"/>
      <w:numFmt w:val="bullet"/>
      <w:lvlText w:val=""/>
      <w:lvlJc w:val="left"/>
      <w:pPr>
        <w:ind w:left="2880" w:hanging="360"/>
      </w:pPr>
      <w:rPr>
        <w:rFonts w:ascii="Symbol" w:hAnsi="Symbol" w:hint="default"/>
      </w:rPr>
    </w:lvl>
    <w:lvl w:ilvl="4" w:tplc="041C0019" w:tentative="1">
      <w:start w:val="1"/>
      <w:numFmt w:val="bullet"/>
      <w:lvlText w:val="o"/>
      <w:lvlJc w:val="left"/>
      <w:pPr>
        <w:ind w:left="3600" w:hanging="360"/>
      </w:pPr>
      <w:rPr>
        <w:rFonts w:ascii="Courier New" w:hAnsi="Courier New" w:cs="Courier New" w:hint="default"/>
      </w:rPr>
    </w:lvl>
    <w:lvl w:ilvl="5" w:tplc="041C001B" w:tentative="1">
      <w:start w:val="1"/>
      <w:numFmt w:val="bullet"/>
      <w:lvlText w:val=""/>
      <w:lvlJc w:val="left"/>
      <w:pPr>
        <w:ind w:left="4320" w:hanging="360"/>
      </w:pPr>
      <w:rPr>
        <w:rFonts w:ascii="Wingdings" w:hAnsi="Wingdings" w:hint="default"/>
      </w:rPr>
    </w:lvl>
    <w:lvl w:ilvl="6" w:tplc="041C000F" w:tentative="1">
      <w:start w:val="1"/>
      <w:numFmt w:val="bullet"/>
      <w:lvlText w:val=""/>
      <w:lvlJc w:val="left"/>
      <w:pPr>
        <w:ind w:left="5040" w:hanging="360"/>
      </w:pPr>
      <w:rPr>
        <w:rFonts w:ascii="Symbol" w:hAnsi="Symbol" w:hint="default"/>
      </w:rPr>
    </w:lvl>
    <w:lvl w:ilvl="7" w:tplc="041C0019" w:tentative="1">
      <w:start w:val="1"/>
      <w:numFmt w:val="bullet"/>
      <w:lvlText w:val="o"/>
      <w:lvlJc w:val="left"/>
      <w:pPr>
        <w:ind w:left="5760" w:hanging="360"/>
      </w:pPr>
      <w:rPr>
        <w:rFonts w:ascii="Courier New" w:hAnsi="Courier New" w:cs="Courier New" w:hint="default"/>
      </w:rPr>
    </w:lvl>
    <w:lvl w:ilvl="8" w:tplc="041C001B" w:tentative="1">
      <w:start w:val="1"/>
      <w:numFmt w:val="bullet"/>
      <w:lvlText w:val=""/>
      <w:lvlJc w:val="left"/>
      <w:pPr>
        <w:ind w:left="6480" w:hanging="360"/>
      </w:pPr>
      <w:rPr>
        <w:rFonts w:ascii="Wingdings" w:hAnsi="Wingdings" w:hint="default"/>
      </w:r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9"/>
  </w:num>
  <w:num w:numId="16">
    <w:abstractNumId w:val="17"/>
  </w:num>
  <w:num w:numId="17">
    <w:abstractNumId w:val="14"/>
  </w:num>
  <w:num w:numId="18">
    <w:abstractNumId w:val="18"/>
  </w:num>
  <w:num w:numId="19">
    <w:abstractNumId w:val="15"/>
  </w:num>
  <w:num w:numId="20">
    <w:abstractNumId w:val="12"/>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4"/>
  <w:defaultTabStop w:val="720"/>
  <w:evenAndOddHeaders/>
  <w:characterSpacingControl w:val="doNotCompress"/>
  <w:hdrShapeDefaults>
    <o:shapedefaults v:ext="edit" spidmax="57345"/>
  </w:hdrShapeDefaults>
  <w:footnotePr>
    <w:footnote w:id="0"/>
    <w:footnote w:id="1"/>
  </w:footnotePr>
  <w:endnotePr>
    <w:endnote w:id="0"/>
    <w:endnote w:id="1"/>
  </w:endnotePr>
  <w:compat/>
  <w:rsids>
    <w:rsidRoot w:val="00375B7D"/>
    <w:rsid w:val="00004A61"/>
    <w:rsid w:val="000067C6"/>
    <w:rsid w:val="00006B92"/>
    <w:rsid w:val="000125DD"/>
    <w:rsid w:val="0001273A"/>
    <w:rsid w:val="00015102"/>
    <w:rsid w:val="00021AB5"/>
    <w:rsid w:val="00023FE7"/>
    <w:rsid w:val="00025CCC"/>
    <w:rsid w:val="00031663"/>
    <w:rsid w:val="000332E3"/>
    <w:rsid w:val="00033820"/>
    <w:rsid w:val="0004779C"/>
    <w:rsid w:val="00054A72"/>
    <w:rsid w:val="00055D80"/>
    <w:rsid w:val="0008224B"/>
    <w:rsid w:val="000A50E1"/>
    <w:rsid w:val="000A58E5"/>
    <w:rsid w:val="000B3C17"/>
    <w:rsid w:val="000C2D42"/>
    <w:rsid w:val="000C3757"/>
    <w:rsid w:val="000C4D55"/>
    <w:rsid w:val="000D2A8A"/>
    <w:rsid w:val="000D3708"/>
    <w:rsid w:val="000E2A7E"/>
    <w:rsid w:val="000F4680"/>
    <w:rsid w:val="001021DE"/>
    <w:rsid w:val="001034E9"/>
    <w:rsid w:val="001130E4"/>
    <w:rsid w:val="00113356"/>
    <w:rsid w:val="00113379"/>
    <w:rsid w:val="001135E6"/>
    <w:rsid w:val="00113674"/>
    <w:rsid w:val="00115DDC"/>
    <w:rsid w:val="00121430"/>
    <w:rsid w:val="001248DC"/>
    <w:rsid w:val="0012498E"/>
    <w:rsid w:val="00145F8B"/>
    <w:rsid w:val="00151582"/>
    <w:rsid w:val="001517DA"/>
    <w:rsid w:val="00155C5E"/>
    <w:rsid w:val="001707A5"/>
    <w:rsid w:val="00184D09"/>
    <w:rsid w:val="0019383E"/>
    <w:rsid w:val="001A57AE"/>
    <w:rsid w:val="001B2FEB"/>
    <w:rsid w:val="001B58C1"/>
    <w:rsid w:val="001B6713"/>
    <w:rsid w:val="001B7359"/>
    <w:rsid w:val="001C2960"/>
    <w:rsid w:val="001D672E"/>
    <w:rsid w:val="001D76C5"/>
    <w:rsid w:val="001E7A37"/>
    <w:rsid w:val="001F118A"/>
    <w:rsid w:val="0020454E"/>
    <w:rsid w:val="0021272B"/>
    <w:rsid w:val="00221879"/>
    <w:rsid w:val="0023399C"/>
    <w:rsid w:val="00241082"/>
    <w:rsid w:val="0024510E"/>
    <w:rsid w:val="00264345"/>
    <w:rsid w:val="002726DB"/>
    <w:rsid w:val="00272B85"/>
    <w:rsid w:val="0027672B"/>
    <w:rsid w:val="00276956"/>
    <w:rsid w:val="00277011"/>
    <w:rsid w:val="002855C3"/>
    <w:rsid w:val="00296236"/>
    <w:rsid w:val="002976CA"/>
    <w:rsid w:val="002A0413"/>
    <w:rsid w:val="002A0F6F"/>
    <w:rsid w:val="002A45D6"/>
    <w:rsid w:val="002B15AB"/>
    <w:rsid w:val="002C35D8"/>
    <w:rsid w:val="002C6AF0"/>
    <w:rsid w:val="002D00D2"/>
    <w:rsid w:val="002D0DE5"/>
    <w:rsid w:val="002D17BF"/>
    <w:rsid w:val="002E036A"/>
    <w:rsid w:val="002F04EF"/>
    <w:rsid w:val="003114C3"/>
    <w:rsid w:val="00321A87"/>
    <w:rsid w:val="00326EDE"/>
    <w:rsid w:val="00330117"/>
    <w:rsid w:val="00333FAB"/>
    <w:rsid w:val="00340614"/>
    <w:rsid w:val="003522FC"/>
    <w:rsid w:val="00357007"/>
    <w:rsid w:val="003644BE"/>
    <w:rsid w:val="00375766"/>
    <w:rsid w:val="00375B7D"/>
    <w:rsid w:val="00384B3D"/>
    <w:rsid w:val="00385E2C"/>
    <w:rsid w:val="00390196"/>
    <w:rsid w:val="00392A28"/>
    <w:rsid w:val="00394502"/>
    <w:rsid w:val="00397E6C"/>
    <w:rsid w:val="003A1699"/>
    <w:rsid w:val="003A474C"/>
    <w:rsid w:val="003B1C91"/>
    <w:rsid w:val="003B1DC0"/>
    <w:rsid w:val="003B3711"/>
    <w:rsid w:val="003B5276"/>
    <w:rsid w:val="003C2D25"/>
    <w:rsid w:val="003D38A7"/>
    <w:rsid w:val="003E4312"/>
    <w:rsid w:val="004020D7"/>
    <w:rsid w:val="004101AA"/>
    <w:rsid w:val="00436DE1"/>
    <w:rsid w:val="00437E86"/>
    <w:rsid w:val="00441B41"/>
    <w:rsid w:val="00441CBD"/>
    <w:rsid w:val="00444588"/>
    <w:rsid w:val="00446BE5"/>
    <w:rsid w:val="00451115"/>
    <w:rsid w:val="0046175E"/>
    <w:rsid w:val="00462CA3"/>
    <w:rsid w:val="004641B9"/>
    <w:rsid w:val="0048306C"/>
    <w:rsid w:val="00490470"/>
    <w:rsid w:val="004A5318"/>
    <w:rsid w:val="004A5B6B"/>
    <w:rsid w:val="004A67F5"/>
    <w:rsid w:val="004A7263"/>
    <w:rsid w:val="004B00B9"/>
    <w:rsid w:val="004C0E49"/>
    <w:rsid w:val="004C1498"/>
    <w:rsid w:val="004C6C4C"/>
    <w:rsid w:val="004C7862"/>
    <w:rsid w:val="004D127D"/>
    <w:rsid w:val="004D47B4"/>
    <w:rsid w:val="004D488E"/>
    <w:rsid w:val="004D6564"/>
    <w:rsid w:val="004D7954"/>
    <w:rsid w:val="004E11DC"/>
    <w:rsid w:val="004E4066"/>
    <w:rsid w:val="005126B7"/>
    <w:rsid w:val="00512844"/>
    <w:rsid w:val="005165EE"/>
    <w:rsid w:val="00537323"/>
    <w:rsid w:val="005417C5"/>
    <w:rsid w:val="005459DC"/>
    <w:rsid w:val="00555C55"/>
    <w:rsid w:val="005609ED"/>
    <w:rsid w:val="00561A84"/>
    <w:rsid w:val="005770D5"/>
    <w:rsid w:val="00580EB9"/>
    <w:rsid w:val="00581D1E"/>
    <w:rsid w:val="0058225C"/>
    <w:rsid w:val="005853BD"/>
    <w:rsid w:val="005854A2"/>
    <w:rsid w:val="005919C9"/>
    <w:rsid w:val="00593770"/>
    <w:rsid w:val="00593FDF"/>
    <w:rsid w:val="005A47F1"/>
    <w:rsid w:val="005B4361"/>
    <w:rsid w:val="005B54A2"/>
    <w:rsid w:val="005C650F"/>
    <w:rsid w:val="005D03A3"/>
    <w:rsid w:val="005D7593"/>
    <w:rsid w:val="005D7BD5"/>
    <w:rsid w:val="005E02BC"/>
    <w:rsid w:val="005E2224"/>
    <w:rsid w:val="005F3382"/>
    <w:rsid w:val="005F4763"/>
    <w:rsid w:val="00604549"/>
    <w:rsid w:val="00624325"/>
    <w:rsid w:val="006253A8"/>
    <w:rsid w:val="0063444D"/>
    <w:rsid w:val="006414E3"/>
    <w:rsid w:val="00643085"/>
    <w:rsid w:val="00645972"/>
    <w:rsid w:val="00656460"/>
    <w:rsid w:val="00663F5D"/>
    <w:rsid w:val="006648AB"/>
    <w:rsid w:val="0067307F"/>
    <w:rsid w:val="0067786B"/>
    <w:rsid w:val="00696B29"/>
    <w:rsid w:val="00696B83"/>
    <w:rsid w:val="0069797B"/>
    <w:rsid w:val="006B086C"/>
    <w:rsid w:val="006B391E"/>
    <w:rsid w:val="006B46CF"/>
    <w:rsid w:val="006C01BB"/>
    <w:rsid w:val="006C3997"/>
    <w:rsid w:val="006D1E61"/>
    <w:rsid w:val="006D4072"/>
    <w:rsid w:val="006D5C06"/>
    <w:rsid w:val="006E29A7"/>
    <w:rsid w:val="006E47AB"/>
    <w:rsid w:val="006F3D7E"/>
    <w:rsid w:val="006F757D"/>
    <w:rsid w:val="00705503"/>
    <w:rsid w:val="007100FB"/>
    <w:rsid w:val="007118B8"/>
    <w:rsid w:val="007145E5"/>
    <w:rsid w:val="0071555E"/>
    <w:rsid w:val="00715A03"/>
    <w:rsid w:val="00721E5C"/>
    <w:rsid w:val="00756512"/>
    <w:rsid w:val="007578AF"/>
    <w:rsid w:val="007620DB"/>
    <w:rsid w:val="00773203"/>
    <w:rsid w:val="00782C67"/>
    <w:rsid w:val="0078308D"/>
    <w:rsid w:val="00792369"/>
    <w:rsid w:val="00792712"/>
    <w:rsid w:val="0079291B"/>
    <w:rsid w:val="007A1F33"/>
    <w:rsid w:val="007B014F"/>
    <w:rsid w:val="007C129C"/>
    <w:rsid w:val="007C219A"/>
    <w:rsid w:val="007E65F4"/>
    <w:rsid w:val="007F1013"/>
    <w:rsid w:val="00803F4B"/>
    <w:rsid w:val="00805CEE"/>
    <w:rsid w:val="0080727A"/>
    <w:rsid w:val="00811517"/>
    <w:rsid w:val="0082047D"/>
    <w:rsid w:val="00832F64"/>
    <w:rsid w:val="00833610"/>
    <w:rsid w:val="008525C1"/>
    <w:rsid w:val="00852768"/>
    <w:rsid w:val="00852FB0"/>
    <w:rsid w:val="00855C98"/>
    <w:rsid w:val="00862A6D"/>
    <w:rsid w:val="00863F88"/>
    <w:rsid w:val="0087387F"/>
    <w:rsid w:val="00886F44"/>
    <w:rsid w:val="00897FEA"/>
    <w:rsid w:val="008B150B"/>
    <w:rsid w:val="008B3720"/>
    <w:rsid w:val="008B6610"/>
    <w:rsid w:val="008B76D7"/>
    <w:rsid w:val="008B7F0C"/>
    <w:rsid w:val="008C01FC"/>
    <w:rsid w:val="008D585D"/>
    <w:rsid w:val="008E2022"/>
    <w:rsid w:val="00900F6C"/>
    <w:rsid w:val="00915107"/>
    <w:rsid w:val="0092453A"/>
    <w:rsid w:val="00926252"/>
    <w:rsid w:val="00935223"/>
    <w:rsid w:val="00936C2D"/>
    <w:rsid w:val="00941FD2"/>
    <w:rsid w:val="009439D2"/>
    <w:rsid w:val="0094650E"/>
    <w:rsid w:val="00951F0F"/>
    <w:rsid w:val="00973558"/>
    <w:rsid w:val="00975E0A"/>
    <w:rsid w:val="009817B4"/>
    <w:rsid w:val="00981FBA"/>
    <w:rsid w:val="00992260"/>
    <w:rsid w:val="00993680"/>
    <w:rsid w:val="009B1641"/>
    <w:rsid w:val="009B2C5F"/>
    <w:rsid w:val="009D0BA8"/>
    <w:rsid w:val="009D679D"/>
    <w:rsid w:val="009F3E64"/>
    <w:rsid w:val="009F6F35"/>
    <w:rsid w:val="009F7473"/>
    <w:rsid w:val="00A071A5"/>
    <w:rsid w:val="00A14508"/>
    <w:rsid w:val="00A1512C"/>
    <w:rsid w:val="00A17AD9"/>
    <w:rsid w:val="00A22474"/>
    <w:rsid w:val="00A315A9"/>
    <w:rsid w:val="00A3757B"/>
    <w:rsid w:val="00A42395"/>
    <w:rsid w:val="00A42B3B"/>
    <w:rsid w:val="00A47C67"/>
    <w:rsid w:val="00A47D32"/>
    <w:rsid w:val="00A55FBD"/>
    <w:rsid w:val="00A561D6"/>
    <w:rsid w:val="00A56635"/>
    <w:rsid w:val="00A56CBF"/>
    <w:rsid w:val="00A6709B"/>
    <w:rsid w:val="00A67F34"/>
    <w:rsid w:val="00A71F75"/>
    <w:rsid w:val="00A72228"/>
    <w:rsid w:val="00A74F24"/>
    <w:rsid w:val="00A9433A"/>
    <w:rsid w:val="00AA3ED7"/>
    <w:rsid w:val="00AB1BFB"/>
    <w:rsid w:val="00AB33AF"/>
    <w:rsid w:val="00AB6D93"/>
    <w:rsid w:val="00AC013E"/>
    <w:rsid w:val="00AC475A"/>
    <w:rsid w:val="00AC7E70"/>
    <w:rsid w:val="00AE328B"/>
    <w:rsid w:val="00B01042"/>
    <w:rsid w:val="00B060FC"/>
    <w:rsid w:val="00B16361"/>
    <w:rsid w:val="00B16A73"/>
    <w:rsid w:val="00B2637A"/>
    <w:rsid w:val="00B405BE"/>
    <w:rsid w:val="00B4283E"/>
    <w:rsid w:val="00B53F3B"/>
    <w:rsid w:val="00B55DFD"/>
    <w:rsid w:val="00B63004"/>
    <w:rsid w:val="00B65C76"/>
    <w:rsid w:val="00B75EE3"/>
    <w:rsid w:val="00B93DB1"/>
    <w:rsid w:val="00B95929"/>
    <w:rsid w:val="00BA11ED"/>
    <w:rsid w:val="00BA2E73"/>
    <w:rsid w:val="00BA4296"/>
    <w:rsid w:val="00BA74B6"/>
    <w:rsid w:val="00BB15FC"/>
    <w:rsid w:val="00BB433C"/>
    <w:rsid w:val="00BC16DD"/>
    <w:rsid w:val="00BC3B92"/>
    <w:rsid w:val="00BD0F95"/>
    <w:rsid w:val="00BD79A4"/>
    <w:rsid w:val="00BE2350"/>
    <w:rsid w:val="00BE4585"/>
    <w:rsid w:val="00BE6EBC"/>
    <w:rsid w:val="00BF5618"/>
    <w:rsid w:val="00C07C01"/>
    <w:rsid w:val="00C2117A"/>
    <w:rsid w:val="00C212B6"/>
    <w:rsid w:val="00C21C66"/>
    <w:rsid w:val="00C27BA1"/>
    <w:rsid w:val="00C3262B"/>
    <w:rsid w:val="00C4060F"/>
    <w:rsid w:val="00C44942"/>
    <w:rsid w:val="00C46200"/>
    <w:rsid w:val="00C50953"/>
    <w:rsid w:val="00C87880"/>
    <w:rsid w:val="00C94F86"/>
    <w:rsid w:val="00CA04A5"/>
    <w:rsid w:val="00CA08A9"/>
    <w:rsid w:val="00CB410D"/>
    <w:rsid w:val="00CB5977"/>
    <w:rsid w:val="00CB616D"/>
    <w:rsid w:val="00CC2643"/>
    <w:rsid w:val="00CD0A7B"/>
    <w:rsid w:val="00CD1CD7"/>
    <w:rsid w:val="00CD227C"/>
    <w:rsid w:val="00CE0A1F"/>
    <w:rsid w:val="00CF2990"/>
    <w:rsid w:val="00CF781A"/>
    <w:rsid w:val="00D07FA3"/>
    <w:rsid w:val="00D65105"/>
    <w:rsid w:val="00D678B4"/>
    <w:rsid w:val="00D80B22"/>
    <w:rsid w:val="00D8117B"/>
    <w:rsid w:val="00D92912"/>
    <w:rsid w:val="00D97E98"/>
    <w:rsid w:val="00DB4E8B"/>
    <w:rsid w:val="00DB56FA"/>
    <w:rsid w:val="00DC652E"/>
    <w:rsid w:val="00DD2937"/>
    <w:rsid w:val="00DD64F7"/>
    <w:rsid w:val="00DE13B6"/>
    <w:rsid w:val="00DE31BA"/>
    <w:rsid w:val="00DE7381"/>
    <w:rsid w:val="00DF1082"/>
    <w:rsid w:val="00E10B86"/>
    <w:rsid w:val="00E1611C"/>
    <w:rsid w:val="00E26AB2"/>
    <w:rsid w:val="00E308DD"/>
    <w:rsid w:val="00E327DD"/>
    <w:rsid w:val="00E429E7"/>
    <w:rsid w:val="00E57182"/>
    <w:rsid w:val="00E57DF0"/>
    <w:rsid w:val="00E72D28"/>
    <w:rsid w:val="00E900EF"/>
    <w:rsid w:val="00E92583"/>
    <w:rsid w:val="00E926E6"/>
    <w:rsid w:val="00EB113E"/>
    <w:rsid w:val="00EB7F84"/>
    <w:rsid w:val="00EC1A30"/>
    <w:rsid w:val="00ED1065"/>
    <w:rsid w:val="00ED3CAA"/>
    <w:rsid w:val="00ED5F90"/>
    <w:rsid w:val="00ED6140"/>
    <w:rsid w:val="00EE424F"/>
    <w:rsid w:val="00EE5332"/>
    <w:rsid w:val="00EF6A1A"/>
    <w:rsid w:val="00F1242B"/>
    <w:rsid w:val="00F20E2D"/>
    <w:rsid w:val="00F35E76"/>
    <w:rsid w:val="00F43832"/>
    <w:rsid w:val="00F52CC2"/>
    <w:rsid w:val="00F533AE"/>
    <w:rsid w:val="00F57C50"/>
    <w:rsid w:val="00F63542"/>
    <w:rsid w:val="00F92555"/>
    <w:rsid w:val="00F931C5"/>
    <w:rsid w:val="00FA4CC2"/>
    <w:rsid w:val="00FC5CA2"/>
    <w:rsid w:val="00FD099D"/>
    <w:rsid w:val="00FD30FE"/>
    <w:rsid w:val="00FE06F5"/>
    <w:rsid w:val="00FF5AA5"/>
    <w:rsid w:val="00FF60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annotation reference" w:uiPriority="99"/>
    <w:lsdException w:name="endnote reference" w:uiPriority="99"/>
    <w:lsdException w:name="endnote text" w:uiPriority="99"/>
    <w:lsdException w:name="table of authorities"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lang w:val="sq-AL"/>
    </w:rPr>
  </w:style>
  <w:style w:type="paragraph" w:styleId="Heading1">
    <w:name w:val="heading 1"/>
    <w:aliases w:val="Heading 1 Char1,Heading 1 Char1 Char,Heading 1 Char Char Char,Kreu,Heading 1.,num.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num.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num.                                               2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333FAB"/>
    <w:rPr>
      <w:rFonts w:ascii="Calibri" w:eastAsia="Times New Roman" w:hAnsi="Calibri" w:cs="Times New Roman"/>
    </w:rPr>
  </w:style>
  <w:style w:type="paragraph" w:customStyle="1" w:styleId="Style1">
    <w:name w:val="Style1"/>
    <w:basedOn w:val="Akti"/>
    <w:link w:val="Style1Car"/>
    <w:qFormat/>
    <w:rsid w:val="00333FAB"/>
    <w:rPr>
      <w:rFonts w:ascii="CG Times" w:hAnsi="CG Times"/>
      <w:sz w:val="21"/>
    </w:rPr>
  </w:style>
  <w:style w:type="character" w:customStyle="1" w:styleId="Heading2Char1">
    <w:name w:val="Heading 2 Char1"/>
    <w:aliases w:val="num.                                               2 Char1"/>
    <w:link w:val="Heading2"/>
    <w:locked/>
    <w:rsid w:val="00333FAB"/>
    <w:rPr>
      <w:rFonts w:ascii="Cambria" w:eastAsia="MS Mincho" w:hAnsi="Cambria" w:cs="Cambria"/>
      <w:b/>
      <w:bCs/>
      <w:sz w:val="26"/>
      <w:szCs w:val="26"/>
    </w:rPr>
  </w:style>
  <w:style w:type="character" w:customStyle="1" w:styleId="Heading3Char1">
    <w:name w:val="Heading 3 Char1"/>
    <w:aliases w:val="Germa Char1,num.                                              3 Char"/>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s refss,Fussnota,Appel,de,bas,p.,Footnotes,refss,footnote1"/>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CharCharCharCharCharCharChar">
    <w:name w:val="Char Char Char Char Char Char Char"/>
    <w:basedOn w:val="Normal"/>
    <w:rsid w:val="00AC475A"/>
    <w:pPr>
      <w:spacing w:after="160" w:line="240" w:lineRule="exact"/>
      <w:ind w:firstLine="0"/>
      <w:jc w:val="left"/>
    </w:pPr>
    <w:rPr>
      <w:rFonts w:ascii="Tahoma" w:eastAsia="MS Mincho" w:hAnsi="Tahoma" w:cs="Tahoma"/>
      <w:sz w:val="20"/>
      <w:szCs w:val="20"/>
    </w:rPr>
  </w:style>
  <w:style w:type="numbering" w:customStyle="1" w:styleId="NoList6">
    <w:name w:val="No List6"/>
    <w:next w:val="NoList"/>
    <w:uiPriority w:val="99"/>
    <w:semiHidden/>
    <w:unhideWhenUsed/>
    <w:rsid w:val="00AC475A"/>
  </w:style>
  <w:style w:type="paragraph" w:customStyle="1" w:styleId="Section1">
    <w:name w:val="Section 1"/>
    <w:basedOn w:val="Normal"/>
    <w:rsid w:val="00AC475A"/>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eastAsia="en-GB"/>
    </w:rPr>
  </w:style>
  <w:style w:type="paragraph" w:customStyle="1" w:styleId="Section2">
    <w:name w:val="Section 2"/>
    <w:basedOn w:val="Normal"/>
    <w:rsid w:val="00AC475A"/>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eastAsia="en-GB"/>
    </w:rPr>
  </w:style>
  <w:style w:type="paragraph" w:customStyle="1" w:styleId="ColorfulList-Accent11">
    <w:name w:val="Colorful List - Accent 11"/>
    <w:basedOn w:val="Normal"/>
    <w:link w:val="ColorfulList-Accent1Char"/>
    <w:uiPriority w:val="34"/>
    <w:qFormat/>
    <w:rsid w:val="00AC475A"/>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AC475A"/>
    <w:rPr>
      <w:rFonts w:cs="Times New Roman"/>
    </w:rPr>
  </w:style>
  <w:style w:type="paragraph" w:customStyle="1" w:styleId="ModelNrmlDouble">
    <w:name w:val="ModelNrmlDouble"/>
    <w:basedOn w:val="Normal"/>
    <w:link w:val="ModelNrmlDoubleChar"/>
    <w:rsid w:val="00AC475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AC475A"/>
    <w:pPr>
      <w:ind w:firstLine="0"/>
    </w:pPr>
    <w:rPr>
      <w:u w:val="single"/>
    </w:rPr>
  </w:style>
  <w:style w:type="character" w:customStyle="1" w:styleId="ModelNrmlDoubleChar">
    <w:name w:val="ModelNrmlDouble Char"/>
    <w:basedOn w:val="DefaultParagraphFont"/>
    <w:link w:val="ModelNrmlDouble"/>
    <w:rsid w:val="00AC475A"/>
    <w:rPr>
      <w:rFonts w:ascii="Times New Roman" w:eastAsia="Times New Roman" w:hAnsi="Times New Roman" w:cs="Times New Roman"/>
      <w:szCs w:val="20"/>
      <w:lang w:val="en-GB" w:eastAsia="en-GB"/>
    </w:rPr>
  </w:style>
  <w:style w:type="paragraph" w:customStyle="1" w:styleId="NormalWeb2">
    <w:name w:val="Normal (Web)2"/>
    <w:basedOn w:val="Normal"/>
    <w:rsid w:val="00AC475A"/>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AC475A"/>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AC475A"/>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AC475A"/>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AC475A"/>
    <w:pPr>
      <w:numPr>
        <w:ilvl w:val="2"/>
      </w:numPr>
      <w:tabs>
        <w:tab w:val="left" w:pos="993"/>
      </w:tabs>
    </w:pPr>
  </w:style>
  <w:style w:type="paragraph" w:customStyle="1" w:styleId="ColorfulShading-Accent11">
    <w:name w:val="Colorful Shading - Accent 11"/>
    <w:hidden/>
    <w:uiPriority w:val="99"/>
    <w:semiHidden/>
    <w:rsid w:val="00AC475A"/>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AC475A"/>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AC475A"/>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AC475A"/>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AC475A"/>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AC475A"/>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AC475A"/>
    <w:pPr>
      <w:spacing w:after="0" w:line="200" w:lineRule="exact"/>
      <w:jc w:val="right"/>
    </w:pPr>
    <w:rPr>
      <w:rFonts w:ascii="Arial" w:eastAsia="Times New Roman" w:hAnsi="Arial" w:cs="Times New Roman"/>
      <w:sz w:val="14"/>
      <w:szCs w:val="24"/>
      <w:lang w:val="de-CH"/>
    </w:rPr>
  </w:style>
  <w:style w:type="paragraph" w:customStyle="1" w:styleId="Listea">
    <w:name w:val="Liste a)"/>
    <w:rsid w:val="00AC475A"/>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AC475A"/>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AC475A"/>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AC475A"/>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AC475A"/>
    <w:rPr>
      <w:rFonts w:ascii="Arial" w:hAnsi="Arial"/>
      <w:sz w:val="22"/>
    </w:rPr>
  </w:style>
  <w:style w:type="paragraph" w:customStyle="1" w:styleId="AOA">
    <w:name w:val="AO(A)"/>
    <w:basedOn w:val="Normal"/>
    <w:next w:val="Normal"/>
    <w:rsid w:val="00AC475A"/>
    <w:pPr>
      <w:numPr>
        <w:numId w:val="19"/>
      </w:numPr>
      <w:spacing w:before="240" w:after="0" w:line="260" w:lineRule="atLeast"/>
    </w:pPr>
    <w:rPr>
      <w:rFonts w:eastAsia="SimSun"/>
      <w:lang w:val="en-GB"/>
    </w:rPr>
  </w:style>
  <w:style w:type="paragraph" w:customStyle="1" w:styleId="AOHead4">
    <w:name w:val="AOHead4"/>
    <w:basedOn w:val="Normal"/>
    <w:next w:val="Normal"/>
    <w:rsid w:val="00AC475A"/>
    <w:pPr>
      <w:tabs>
        <w:tab w:val="num" w:pos="2160"/>
      </w:tabs>
      <w:spacing w:before="240" w:after="0" w:line="260" w:lineRule="atLeast"/>
      <w:ind w:left="2160" w:hanging="720"/>
      <w:outlineLvl w:val="3"/>
    </w:pPr>
    <w:rPr>
      <w:rFonts w:eastAsia="SimSun"/>
      <w:lang w:val="en-GB"/>
    </w:rPr>
  </w:style>
  <w:style w:type="paragraph" w:styleId="TOAHeading">
    <w:name w:val="toa heading"/>
    <w:basedOn w:val="Normal"/>
    <w:next w:val="Normal"/>
    <w:rsid w:val="00AC475A"/>
    <w:pPr>
      <w:spacing w:before="120" w:after="0" w:line="240" w:lineRule="auto"/>
      <w:ind w:firstLine="0"/>
    </w:pPr>
    <w:rPr>
      <w:rFonts w:ascii="Cambria" w:eastAsia="Times New Roman" w:hAnsi="Cambria"/>
      <w:b/>
      <w:bCs/>
      <w:sz w:val="24"/>
      <w:szCs w:val="24"/>
    </w:rPr>
  </w:style>
  <w:style w:type="character" w:customStyle="1" w:styleId="Style1Car">
    <w:name w:val="Style1 Car"/>
    <w:link w:val="Style1"/>
    <w:rsid w:val="00AC475A"/>
    <w:rPr>
      <w:rFonts w:ascii="CG Times" w:eastAsia="MS Mincho" w:hAnsi="CG Times" w:cs="CG Times"/>
      <w:b/>
      <w:bCs/>
      <w:caps/>
      <w:color w:val="000000"/>
      <w:sz w:val="21"/>
      <w:lang w:val="en-GB"/>
    </w:rPr>
  </w:style>
  <w:style w:type="character" w:customStyle="1" w:styleId="Style2Car">
    <w:name w:val="Style2 Car"/>
    <w:rsid w:val="00AC475A"/>
    <w:rPr>
      <w:rFonts w:ascii="Calibri" w:eastAsia="SimSun" w:hAnsi="Calibri"/>
      <w:b/>
      <w:sz w:val="22"/>
      <w:szCs w:val="22"/>
      <w:lang w:val="en-GB"/>
    </w:rPr>
  </w:style>
  <w:style w:type="paragraph" w:customStyle="1" w:styleId="Style3">
    <w:name w:val="Style3"/>
    <w:basedOn w:val="Normal"/>
    <w:link w:val="Style3Car"/>
    <w:qFormat/>
    <w:rsid w:val="00AC475A"/>
    <w:pPr>
      <w:tabs>
        <w:tab w:val="num" w:pos="1440"/>
      </w:tabs>
      <w:spacing w:before="240" w:after="0" w:line="260" w:lineRule="atLeast"/>
      <w:ind w:left="1440" w:hanging="720"/>
      <w:outlineLvl w:val="2"/>
    </w:pPr>
    <w:rPr>
      <w:rFonts w:eastAsia="SimSun"/>
      <w:lang w:val="en-GB"/>
    </w:rPr>
  </w:style>
  <w:style w:type="character" w:customStyle="1" w:styleId="Style3Car">
    <w:name w:val="Style3 Car"/>
    <w:link w:val="Style3"/>
    <w:rsid w:val="00AC475A"/>
    <w:rPr>
      <w:rFonts w:ascii="Calibri" w:eastAsia="SimSun" w:hAnsi="Calibri" w:cs="Times New Roman"/>
      <w:lang w:val="en-GB"/>
    </w:rPr>
  </w:style>
  <w:style w:type="paragraph" w:customStyle="1" w:styleId="Style4">
    <w:name w:val="Style4"/>
    <w:basedOn w:val="Normal"/>
    <w:link w:val="Style4Car"/>
    <w:qFormat/>
    <w:rsid w:val="00AC475A"/>
    <w:pPr>
      <w:spacing w:after="0" w:line="240" w:lineRule="auto"/>
      <w:ind w:firstLine="0"/>
      <w:jc w:val="center"/>
    </w:pPr>
    <w:rPr>
      <w:rFonts w:eastAsia="Times New Roman"/>
      <w:b/>
      <w:lang w:val="en-GB"/>
    </w:rPr>
  </w:style>
  <w:style w:type="character" w:customStyle="1" w:styleId="Style4Car">
    <w:name w:val="Style4 Car"/>
    <w:link w:val="Style4"/>
    <w:rsid w:val="00AC475A"/>
    <w:rPr>
      <w:rFonts w:ascii="Calibri" w:eastAsia="Times New Roman" w:hAnsi="Calibri" w:cs="Times New Roman"/>
      <w:b/>
      <w:lang w:val="en-GB"/>
    </w:rPr>
  </w:style>
  <w:style w:type="paragraph" w:customStyle="1" w:styleId="Outline">
    <w:name w:val="Outline"/>
    <w:basedOn w:val="Normal"/>
    <w:rsid w:val="00AC475A"/>
    <w:pPr>
      <w:spacing w:before="240" w:after="0" w:line="240" w:lineRule="auto"/>
      <w:ind w:firstLine="0"/>
    </w:pPr>
    <w:rPr>
      <w:rFonts w:eastAsia="Times New Roman"/>
      <w:kern w:val="28"/>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wmf"/><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6.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footer" Target="footer4.xml"/><Relationship Id="rId28" Type="http://schemas.openxmlformats.org/officeDocument/2006/relationships/header" Target="header10.xml"/><Relationship Id="rId10" Type="http://schemas.openxmlformats.org/officeDocument/2006/relationships/footer" Target="footer1.xml"/><Relationship Id="rId19" Type="http://schemas.openxmlformats.org/officeDocument/2006/relationships/header" Target="header5.xm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emf"/><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53978-4D6C-47C6-B3A0-7170B9F33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15257</Words>
  <Characters>81321</Characters>
  <Application>Microsoft Office Word</Application>
  <DocSecurity>0</DocSecurity>
  <Lines>4517</Lines>
  <Paragraphs>1341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95237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Your User Name</cp:lastModifiedBy>
  <cp:revision>2</cp:revision>
  <cp:lastPrinted>2015-06-19T08:18:00Z</cp:lastPrinted>
  <dcterms:created xsi:type="dcterms:W3CDTF">2015-07-27T12:01:00Z</dcterms:created>
  <dcterms:modified xsi:type="dcterms:W3CDTF">2015-07-27T12:01:00Z</dcterms:modified>
</cp:coreProperties>
</file>