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991" w:rsidRPr="00B9394F" w:rsidRDefault="00540991" w:rsidP="00540991">
      <w:pPr>
        <w:pStyle w:val="Akti"/>
        <w:rPr>
          <w:lang w:val="sq-AL"/>
        </w:rPr>
      </w:pPr>
      <w:r w:rsidRPr="00B9394F">
        <w:rPr>
          <w:lang w:val="sq-AL"/>
        </w:rPr>
        <w:t>VENDIM</w:t>
      </w:r>
    </w:p>
    <w:p w:rsidR="00540991" w:rsidRPr="00B9394F" w:rsidRDefault="00540991" w:rsidP="00540991">
      <w:pPr>
        <w:pStyle w:val="NumriData"/>
        <w:rPr>
          <w:lang w:val="sq-AL"/>
        </w:rPr>
      </w:pPr>
      <w:r w:rsidRPr="00B9394F">
        <w:rPr>
          <w:lang w:val="sq-AL"/>
        </w:rPr>
        <w:t>Nr. 67, datë 2.9.2015</w:t>
      </w:r>
    </w:p>
    <w:p w:rsidR="00540991" w:rsidRPr="00B9394F" w:rsidRDefault="00540991" w:rsidP="00EB17BA">
      <w:pPr>
        <w:pStyle w:val="Hapesira7"/>
        <w:rPr>
          <w:lang w:val="sq-AL"/>
        </w:rPr>
      </w:pPr>
    </w:p>
    <w:p w:rsidR="00540991" w:rsidRPr="00B9394F" w:rsidRDefault="00540991" w:rsidP="00540991">
      <w:pPr>
        <w:pStyle w:val="Titulli"/>
        <w:rPr>
          <w:lang w:val="sq-AL"/>
        </w:rPr>
      </w:pPr>
      <w:r w:rsidRPr="00B9394F">
        <w:rPr>
          <w:lang w:val="sq-AL"/>
        </w:rPr>
        <w:t xml:space="preserve">PËR MIRATIMIN E RREGULLORES “PËR SISTEMIN E KONTROLLIT TË BRENDSHËM”  </w:t>
      </w:r>
    </w:p>
    <w:p w:rsidR="00540991" w:rsidRPr="00B9394F" w:rsidRDefault="00540991" w:rsidP="00EB17BA">
      <w:pPr>
        <w:pStyle w:val="Hapesira7"/>
        <w:rPr>
          <w:lang w:val="sq-AL"/>
        </w:rPr>
      </w:pPr>
    </w:p>
    <w:p w:rsidR="00540991" w:rsidRPr="00B9394F" w:rsidRDefault="00540991" w:rsidP="00EB17BA">
      <w:pPr>
        <w:pStyle w:val="Paragrafi"/>
        <w:rPr>
          <w:lang w:val="sq-AL"/>
        </w:rPr>
      </w:pPr>
      <w:r w:rsidRPr="00B9394F">
        <w:rPr>
          <w:lang w:val="sq-AL"/>
        </w:rPr>
        <w:t xml:space="preserve">Në bazë dhe për zbatim të nenit 12, shkronja “a”, dhe të nenit 43, shkronja “c”, të ligjit nr. 8269, datë 23.12.1997, “Për Bankën e Shqipërisë”, </w:t>
      </w:r>
      <w:r w:rsidR="00B9394F">
        <w:rPr>
          <w:lang w:val="sq-AL"/>
        </w:rPr>
        <w:t>të</w:t>
      </w:r>
      <w:r w:rsidRPr="00B9394F">
        <w:rPr>
          <w:lang w:val="sq-AL"/>
        </w:rPr>
        <w:t xml:space="preserve"> ndryshuar; nenit 47, pika 3 dhe 4, të ligjit nr. 9662, datë 18.12.2006, “Për bankat në Republikën e Shqipërisë”, </w:t>
      </w:r>
      <w:r w:rsidR="00B9394F">
        <w:rPr>
          <w:lang w:val="sq-AL"/>
        </w:rPr>
        <w:t>të</w:t>
      </w:r>
      <w:r w:rsidRPr="00B9394F">
        <w:rPr>
          <w:lang w:val="sq-AL"/>
        </w:rPr>
        <w:t xml:space="preserve"> ndryshuar, me propozim të Departamentit të Mbikëqyrjes, Këshilli Mb</w:t>
      </w:r>
      <w:r w:rsidR="00B9394F">
        <w:rPr>
          <w:lang w:val="sq-AL"/>
        </w:rPr>
        <w:t>ikëqyrës i Bankës së Shqipërisë</w:t>
      </w:r>
    </w:p>
    <w:p w:rsidR="008B5148" w:rsidRPr="008B5148" w:rsidRDefault="008B5148" w:rsidP="00540991">
      <w:pPr>
        <w:pStyle w:val="Vendosi"/>
        <w:rPr>
          <w:sz w:val="14"/>
          <w:lang w:val="sq-AL"/>
        </w:rPr>
      </w:pPr>
    </w:p>
    <w:p w:rsidR="00540991" w:rsidRPr="00B9394F" w:rsidRDefault="00540991" w:rsidP="00540991">
      <w:pPr>
        <w:pStyle w:val="Vendosi"/>
        <w:rPr>
          <w:lang w:val="sq-AL"/>
        </w:rPr>
      </w:pPr>
      <w:r w:rsidRPr="00B9394F">
        <w:rPr>
          <w:lang w:val="sq-AL"/>
        </w:rPr>
        <w:t>VENDOSI:</w:t>
      </w:r>
    </w:p>
    <w:p w:rsidR="00540991" w:rsidRPr="00B9394F" w:rsidRDefault="00540991" w:rsidP="00EB17BA">
      <w:pPr>
        <w:pStyle w:val="Hapesira7"/>
        <w:rPr>
          <w:lang w:val="sq-AL"/>
        </w:rPr>
      </w:pPr>
    </w:p>
    <w:p w:rsidR="00540991" w:rsidRPr="00B9394F" w:rsidRDefault="00540991" w:rsidP="00540991">
      <w:pPr>
        <w:pStyle w:val="Paragrafi"/>
        <w:rPr>
          <w:lang w:val="sq-AL"/>
        </w:rPr>
      </w:pPr>
      <w:r w:rsidRPr="00B9394F">
        <w:rPr>
          <w:lang w:val="sq-AL"/>
        </w:rPr>
        <w:t>1. Të miratojë rregulloren “Për sistemin e kontrollit të brendshëm”, sipas tekstit bashkëlidhur këtij vendimi.</w:t>
      </w:r>
    </w:p>
    <w:p w:rsidR="00540991" w:rsidRPr="00B9394F" w:rsidRDefault="00540991" w:rsidP="00540991">
      <w:pPr>
        <w:pStyle w:val="Paragrafi"/>
        <w:rPr>
          <w:lang w:val="sq-AL"/>
        </w:rPr>
      </w:pPr>
      <w:r w:rsidRPr="00B9394F">
        <w:rPr>
          <w:lang w:val="sq-AL"/>
        </w:rPr>
        <w:t>2. Ngarkohet Departamenti i Mbikëqyrjes me ndjekjen e zbatimin e këtij vendimi.</w:t>
      </w:r>
    </w:p>
    <w:p w:rsidR="00540991" w:rsidRPr="00B9394F" w:rsidRDefault="00540991" w:rsidP="00540991">
      <w:pPr>
        <w:pStyle w:val="Paragrafi"/>
        <w:rPr>
          <w:lang w:val="sq-AL"/>
        </w:rPr>
      </w:pPr>
      <w:r w:rsidRPr="00B9394F">
        <w:rPr>
          <w:lang w:val="sq-AL"/>
        </w:rPr>
        <w:t>3. Ngarkohet Departamenti i Marrëdhënieve me Publikun, për publikimin e këtij vendimi në Fletoren Zyrtare të Republikës së Shqipërisë dhe në Buletinin Zyrtar të Bankës së Shqipërisë.</w:t>
      </w:r>
    </w:p>
    <w:p w:rsidR="00540991" w:rsidRPr="00B9394F" w:rsidRDefault="00540991" w:rsidP="00540991">
      <w:pPr>
        <w:pStyle w:val="Paragrafi"/>
        <w:rPr>
          <w:lang w:val="sq-AL"/>
        </w:rPr>
      </w:pPr>
      <w:r w:rsidRPr="00B9394F">
        <w:rPr>
          <w:lang w:val="sq-AL"/>
        </w:rPr>
        <w:t>4. Me hyrjen në fuqi të këtij vendimi, shfuqizohet rregullorja “Për sistemin e kontrollit të brendshëm në bankat dhe degët e bankave të huaja”, miratuar me vendim të Këshillit Mbikëqyrës nr. 24, datë 26.03.2008.</w:t>
      </w:r>
    </w:p>
    <w:p w:rsidR="00540991" w:rsidRPr="00B9394F" w:rsidRDefault="00540991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Ky vendim hyn në fuqi 15 (pesëmbëdhjetë) ditë pas botimit në Fletoren Zyrtare të Republikës së Shqipërisë. </w:t>
      </w:r>
    </w:p>
    <w:p w:rsidR="00CE0A0F" w:rsidRPr="008B5148" w:rsidRDefault="00CE0A0F" w:rsidP="00EB17BA">
      <w:pPr>
        <w:pStyle w:val="Hapesira7"/>
        <w:rPr>
          <w:lang w:val="sq-AL"/>
        </w:rPr>
      </w:pPr>
    </w:p>
    <w:p w:rsidR="00540991" w:rsidRPr="00B9394F" w:rsidRDefault="00540991" w:rsidP="00EB17BA">
      <w:pPr>
        <w:pStyle w:val="Autoriteti"/>
      </w:pPr>
      <w:r w:rsidRPr="00B9394F">
        <w:t>KRYETARI</w:t>
      </w:r>
    </w:p>
    <w:p w:rsidR="00540991" w:rsidRDefault="00540991" w:rsidP="00EB17BA">
      <w:pPr>
        <w:pStyle w:val="AutoritetiEmer"/>
      </w:pPr>
      <w:r w:rsidRPr="00B9394F">
        <w:t>Gent Sejko</w:t>
      </w:r>
    </w:p>
    <w:p w:rsidR="00EB17BA" w:rsidRPr="00EB17BA" w:rsidRDefault="00EB17BA" w:rsidP="00B9394F">
      <w:pPr>
        <w:pStyle w:val="Titulli"/>
        <w:rPr>
          <w:sz w:val="14"/>
          <w:lang w:val="sq-AL"/>
        </w:rPr>
      </w:pPr>
    </w:p>
    <w:p w:rsidR="00B9394F" w:rsidRDefault="00B9394F" w:rsidP="00B9394F">
      <w:pPr>
        <w:pStyle w:val="Titulli"/>
        <w:rPr>
          <w:lang w:val="sq-AL"/>
        </w:rPr>
      </w:pPr>
      <w:r>
        <w:rPr>
          <w:lang w:val="sq-AL"/>
        </w:rPr>
        <w:t>RREGULLORE</w:t>
      </w:r>
    </w:p>
    <w:p w:rsidR="00B9394F" w:rsidRPr="00B9394F" w:rsidRDefault="00B9394F" w:rsidP="00B9394F">
      <w:pPr>
        <w:pStyle w:val="Titulli"/>
        <w:rPr>
          <w:b w:val="0"/>
          <w:lang w:val="sq-AL"/>
        </w:rPr>
      </w:pPr>
      <w:r w:rsidRPr="00B9394F">
        <w:rPr>
          <w:b w:val="0"/>
          <w:lang w:val="sq-AL"/>
        </w:rPr>
        <w:t xml:space="preserve"> PËR SISTEMIN E KONTROLLIT TË BRENDSHËM </w:t>
      </w:r>
    </w:p>
    <w:p w:rsidR="00BA2E73" w:rsidRPr="00B9394F" w:rsidRDefault="00BA2E73" w:rsidP="00EB17BA">
      <w:pPr>
        <w:pStyle w:val="Hapesira7"/>
        <w:rPr>
          <w:lang w:val="sq-AL"/>
        </w:rPr>
      </w:pPr>
    </w:p>
    <w:p w:rsidR="00540991" w:rsidRPr="00B9394F" w:rsidRDefault="00540991" w:rsidP="00540991">
      <w:pPr>
        <w:pStyle w:val="KreuNr"/>
        <w:rPr>
          <w:rFonts w:ascii="Garamond" w:hAnsi="Garamond"/>
          <w:sz w:val="24"/>
          <w:szCs w:val="24"/>
          <w:lang w:val="sq-AL"/>
        </w:rPr>
      </w:pPr>
      <w:r w:rsidRPr="00B9394F">
        <w:rPr>
          <w:rFonts w:ascii="Garamond" w:hAnsi="Garamond"/>
          <w:sz w:val="24"/>
          <w:szCs w:val="24"/>
          <w:lang w:val="sq-AL"/>
        </w:rPr>
        <w:t xml:space="preserve">KREU I </w:t>
      </w:r>
    </w:p>
    <w:p w:rsidR="00540991" w:rsidRPr="00B9394F" w:rsidRDefault="00540991" w:rsidP="00540991">
      <w:pPr>
        <w:pStyle w:val="KreuTitull"/>
        <w:rPr>
          <w:rFonts w:ascii="Garamond" w:hAnsi="Garamond"/>
          <w:sz w:val="24"/>
          <w:szCs w:val="24"/>
          <w:lang w:val="sq-AL"/>
        </w:rPr>
      </w:pPr>
      <w:r w:rsidRPr="00B9394F">
        <w:rPr>
          <w:rFonts w:ascii="Garamond" w:hAnsi="Garamond"/>
          <w:sz w:val="24"/>
          <w:szCs w:val="24"/>
          <w:lang w:val="sq-AL"/>
        </w:rPr>
        <w:t xml:space="preserve">TË PËRGJITHSHME </w:t>
      </w:r>
    </w:p>
    <w:p w:rsidR="00540991" w:rsidRPr="00EB17BA" w:rsidRDefault="00540991" w:rsidP="00EB17BA">
      <w:pPr>
        <w:pStyle w:val="Hapesira7"/>
        <w:rPr>
          <w:sz w:val="12"/>
          <w:lang w:val="sq-AL"/>
        </w:rPr>
      </w:pPr>
    </w:p>
    <w:p w:rsidR="00540991" w:rsidRPr="00B9394F" w:rsidRDefault="00540991" w:rsidP="00CE0A0F">
      <w:pPr>
        <w:pStyle w:val="NeniNr"/>
        <w:rPr>
          <w:lang w:val="sq-AL"/>
        </w:rPr>
      </w:pPr>
      <w:r w:rsidRPr="00B9394F">
        <w:rPr>
          <w:lang w:val="sq-AL"/>
        </w:rPr>
        <w:t>Neni 1</w:t>
      </w:r>
    </w:p>
    <w:p w:rsidR="00540991" w:rsidRPr="00B9394F" w:rsidRDefault="00540991" w:rsidP="00CE0A0F">
      <w:pPr>
        <w:pStyle w:val="NeniTitull"/>
        <w:rPr>
          <w:lang w:val="sq-AL"/>
        </w:rPr>
      </w:pPr>
      <w:r w:rsidRPr="00B9394F">
        <w:rPr>
          <w:lang w:val="sq-AL"/>
        </w:rPr>
        <w:t>Objekti</w:t>
      </w:r>
    </w:p>
    <w:p w:rsidR="00540991" w:rsidRPr="00EB17BA" w:rsidRDefault="00540991" w:rsidP="00EB17BA">
      <w:pPr>
        <w:pStyle w:val="Hapesira7"/>
        <w:rPr>
          <w:sz w:val="12"/>
          <w:lang w:val="sq-AL"/>
        </w:rPr>
      </w:pPr>
    </w:p>
    <w:p w:rsidR="00540991" w:rsidRPr="00B9394F" w:rsidRDefault="00540991" w:rsidP="00EB17BA">
      <w:pPr>
        <w:pStyle w:val="Paragrafi"/>
        <w:rPr>
          <w:lang w:val="sq-AL"/>
        </w:rPr>
      </w:pPr>
      <w:r w:rsidRPr="00B9394F">
        <w:rPr>
          <w:lang w:val="sq-AL"/>
        </w:rPr>
        <w:t xml:space="preserve">Objekt i kësaj rregulloreje është përcaktimi i rregullave për organizimin, </w:t>
      </w:r>
      <w:r w:rsidR="006F0831">
        <w:rPr>
          <w:lang w:val="sq-AL"/>
        </w:rPr>
        <w:t xml:space="preserve">për </w:t>
      </w:r>
      <w:r w:rsidRPr="00B9394F">
        <w:rPr>
          <w:lang w:val="sq-AL"/>
        </w:rPr>
        <w:t xml:space="preserve">funksionimin dhe </w:t>
      </w:r>
      <w:r w:rsidR="006F0831">
        <w:rPr>
          <w:lang w:val="sq-AL"/>
        </w:rPr>
        <w:t xml:space="preserve">për </w:t>
      </w:r>
      <w:r w:rsidRPr="00B9394F">
        <w:rPr>
          <w:lang w:val="sq-AL"/>
        </w:rPr>
        <w:t xml:space="preserve">strukturat përgjegjëse të sistemit të kontrollit të brendshëm të bankës dhe degës së bankës së huaj.   </w:t>
      </w:r>
    </w:p>
    <w:p w:rsidR="00540991" w:rsidRPr="00B9394F" w:rsidRDefault="00540991" w:rsidP="00CE0A0F">
      <w:pPr>
        <w:pStyle w:val="NeniNr"/>
        <w:rPr>
          <w:lang w:val="sq-AL"/>
        </w:rPr>
      </w:pPr>
      <w:r w:rsidRPr="00B9394F">
        <w:rPr>
          <w:lang w:val="sq-AL"/>
        </w:rPr>
        <w:lastRenderedPageBreak/>
        <w:t>Neni 2</w:t>
      </w:r>
    </w:p>
    <w:p w:rsidR="00540991" w:rsidRPr="00B9394F" w:rsidRDefault="00540991" w:rsidP="00CE0A0F">
      <w:pPr>
        <w:pStyle w:val="NeniTitull"/>
        <w:rPr>
          <w:lang w:val="sq-AL"/>
        </w:rPr>
      </w:pPr>
      <w:r w:rsidRPr="00B9394F">
        <w:rPr>
          <w:lang w:val="sq-AL"/>
        </w:rPr>
        <w:t>Subjektet</w:t>
      </w:r>
    </w:p>
    <w:p w:rsidR="00540991" w:rsidRPr="00B9394F" w:rsidRDefault="00540991" w:rsidP="00EB17BA">
      <w:pPr>
        <w:pStyle w:val="Hapesira7"/>
        <w:rPr>
          <w:lang w:val="sq-AL"/>
        </w:rPr>
      </w:pPr>
    </w:p>
    <w:p w:rsidR="00540991" w:rsidRPr="00B9394F" w:rsidRDefault="00540991" w:rsidP="00EB17BA">
      <w:pPr>
        <w:pStyle w:val="Paragrafi"/>
        <w:rPr>
          <w:lang w:val="sq-AL"/>
        </w:rPr>
      </w:pPr>
      <w:r w:rsidRPr="00B9394F">
        <w:rPr>
          <w:lang w:val="sq-AL"/>
        </w:rPr>
        <w:t>Subjekte të kësaj rregulloreje janë bankat dhe degët e bankave të huaja, të licencuara nga Banka e Shqipërisë për të ushtruar veprimtari bankare dhe/ose financiare në Republikën e Shqipërisë, të cilat këtu e më poshtë në këtë rregullore do të quhen me termin e përbashkët “banka”.</w:t>
      </w:r>
    </w:p>
    <w:p w:rsidR="00600D8C" w:rsidRPr="00600D8C" w:rsidRDefault="00600D8C" w:rsidP="00CE0A0F">
      <w:pPr>
        <w:pStyle w:val="NeniNr"/>
        <w:rPr>
          <w:sz w:val="14"/>
          <w:lang w:val="sq-AL"/>
        </w:rPr>
      </w:pPr>
    </w:p>
    <w:p w:rsidR="00540991" w:rsidRPr="00B9394F" w:rsidRDefault="00540991" w:rsidP="00CE0A0F">
      <w:pPr>
        <w:pStyle w:val="NeniNr"/>
        <w:rPr>
          <w:lang w:val="sq-AL"/>
        </w:rPr>
      </w:pPr>
      <w:r w:rsidRPr="00B9394F">
        <w:rPr>
          <w:lang w:val="sq-AL"/>
        </w:rPr>
        <w:t>Neni 3</w:t>
      </w:r>
    </w:p>
    <w:p w:rsidR="00540991" w:rsidRPr="00B9394F" w:rsidRDefault="00540991" w:rsidP="00CE0A0F">
      <w:pPr>
        <w:pStyle w:val="NeniTitull"/>
        <w:rPr>
          <w:lang w:val="sq-AL"/>
        </w:rPr>
      </w:pPr>
      <w:r w:rsidRPr="00B9394F">
        <w:rPr>
          <w:lang w:val="sq-AL"/>
        </w:rPr>
        <w:t>Baza ligjore</w:t>
      </w:r>
    </w:p>
    <w:p w:rsidR="00540991" w:rsidRPr="00B9394F" w:rsidRDefault="00540991" w:rsidP="00EB17BA">
      <w:pPr>
        <w:pStyle w:val="Hapesira7"/>
        <w:rPr>
          <w:lang w:val="sq-AL"/>
        </w:rPr>
      </w:pPr>
    </w:p>
    <w:p w:rsidR="00540991" w:rsidRPr="00B9394F" w:rsidRDefault="00540991" w:rsidP="00540991">
      <w:pPr>
        <w:pStyle w:val="Paragrafi"/>
        <w:rPr>
          <w:lang w:val="sq-AL"/>
        </w:rPr>
      </w:pPr>
      <w:r w:rsidRPr="00B9394F">
        <w:rPr>
          <w:lang w:val="sq-AL"/>
        </w:rPr>
        <w:t>Kjo rregullore hartohet n</w:t>
      </w:r>
      <w:r w:rsidR="00B9394F">
        <w:rPr>
          <w:lang w:val="sq-AL"/>
        </w:rPr>
        <w:t>ë mbështetje të neni 12, pika “</w:t>
      </w:r>
      <w:r w:rsidRPr="00B9394F">
        <w:rPr>
          <w:lang w:val="sq-AL"/>
        </w:rPr>
        <w:t xml:space="preserve">a’’, të ligjit nr. 8269, datë 23.12.1997, </w:t>
      </w:r>
      <w:r w:rsidR="006F0831">
        <w:rPr>
          <w:lang w:val="sq-AL"/>
        </w:rPr>
        <w:t>“</w:t>
      </w:r>
      <w:r w:rsidRPr="00B9394F">
        <w:rPr>
          <w:lang w:val="sq-AL"/>
        </w:rPr>
        <w:t>Për Bankën e Shqipërisë”, dhe neni 47, pikat 3 dhe 4, i ligjit nr. 9662, datë 18.12.2006, “Për bankat në Republikën e Shqipërisë’’, i ndryshuar, i cili këtu e më poshtë në këtë rregullore do të quhet ligji “Për bankat”.</w:t>
      </w:r>
    </w:p>
    <w:p w:rsidR="00540991" w:rsidRPr="00B9394F" w:rsidRDefault="00540991" w:rsidP="00EB17BA">
      <w:pPr>
        <w:pStyle w:val="Hapesira7"/>
        <w:rPr>
          <w:lang w:val="sq-AL"/>
        </w:rPr>
      </w:pPr>
    </w:p>
    <w:p w:rsidR="00540991" w:rsidRPr="00B9394F" w:rsidRDefault="00540991" w:rsidP="00CE0A0F">
      <w:pPr>
        <w:pStyle w:val="NeniNr"/>
        <w:rPr>
          <w:lang w:val="sq-AL"/>
        </w:rPr>
      </w:pPr>
      <w:r w:rsidRPr="00B9394F">
        <w:rPr>
          <w:lang w:val="sq-AL"/>
        </w:rPr>
        <w:t>Neni 4</w:t>
      </w:r>
    </w:p>
    <w:p w:rsidR="00540991" w:rsidRPr="00B9394F" w:rsidRDefault="00540991" w:rsidP="00CE0A0F">
      <w:pPr>
        <w:pStyle w:val="NeniTitull"/>
        <w:rPr>
          <w:lang w:val="sq-AL"/>
        </w:rPr>
      </w:pPr>
      <w:r w:rsidRPr="00B9394F">
        <w:rPr>
          <w:lang w:val="sq-AL"/>
        </w:rPr>
        <w:t>Përkufizime</w:t>
      </w:r>
    </w:p>
    <w:p w:rsidR="00540991" w:rsidRPr="00B9394F" w:rsidRDefault="00540991" w:rsidP="00EB17BA">
      <w:pPr>
        <w:pStyle w:val="Hapesira7"/>
        <w:rPr>
          <w:lang w:val="sq-AL"/>
        </w:rPr>
      </w:pPr>
    </w:p>
    <w:p w:rsidR="00540991" w:rsidRPr="00B9394F" w:rsidRDefault="00CE0A0F" w:rsidP="00B9394F">
      <w:pPr>
        <w:pStyle w:val="Paragrafi"/>
        <w:rPr>
          <w:lang w:val="sq-AL"/>
        </w:rPr>
      </w:pPr>
      <w:r w:rsidRPr="00B9394F">
        <w:rPr>
          <w:lang w:val="sq-AL"/>
        </w:rPr>
        <w:t xml:space="preserve">1. </w:t>
      </w:r>
      <w:r w:rsidR="00540991" w:rsidRPr="00B9394F">
        <w:rPr>
          <w:lang w:val="sq-AL"/>
        </w:rPr>
        <w:t>Termat e përdorur në këtë rregullore kanë të njëjtin</w:t>
      </w:r>
      <w:r w:rsidR="006F0831">
        <w:rPr>
          <w:lang w:val="sq-AL"/>
        </w:rPr>
        <w:t xml:space="preserve"> kuptim me termat e përkufizuar</w:t>
      </w:r>
      <w:r w:rsidR="00540991" w:rsidRPr="00B9394F">
        <w:rPr>
          <w:lang w:val="sq-AL"/>
        </w:rPr>
        <w:t xml:space="preserve"> në ligjin “Për bankat”, si dhe në akte të tjera nënligjore të Bankës së Shqipërisë. </w:t>
      </w:r>
    </w:p>
    <w:p w:rsidR="00540991" w:rsidRPr="00B9394F" w:rsidRDefault="00CE0A0F" w:rsidP="00B9394F">
      <w:pPr>
        <w:pStyle w:val="Paragrafi"/>
        <w:rPr>
          <w:lang w:val="sq-AL"/>
        </w:rPr>
      </w:pPr>
      <w:r w:rsidRPr="00B9394F">
        <w:rPr>
          <w:lang w:val="sq-AL"/>
        </w:rPr>
        <w:t xml:space="preserve">2. </w:t>
      </w:r>
      <w:r w:rsidR="00540991" w:rsidRPr="00B9394F">
        <w:rPr>
          <w:lang w:val="sq-AL"/>
        </w:rPr>
        <w:t xml:space="preserve">Përveç sa parashikohet në pikën 1 të këtij neni, për qëllim zbatimin e kësaj rregulloreje, termat e mëposhtëm kanë këtë kuptim: </w:t>
      </w:r>
    </w:p>
    <w:p w:rsidR="00540991" w:rsidRPr="00B9394F" w:rsidRDefault="00CE0A0F" w:rsidP="00B9394F">
      <w:pPr>
        <w:pStyle w:val="Paragrafi"/>
        <w:rPr>
          <w:lang w:val="sq-AL"/>
        </w:rPr>
      </w:pPr>
      <w:r w:rsidRPr="00B9394F">
        <w:rPr>
          <w:lang w:val="sq-AL"/>
        </w:rPr>
        <w:t xml:space="preserve">a) </w:t>
      </w:r>
      <w:r w:rsidR="00540991" w:rsidRPr="00B9394F">
        <w:rPr>
          <w:lang w:val="sq-AL"/>
        </w:rPr>
        <w:t>“Sistemi i kontrollit të brendshëm” përfshin:</w:t>
      </w:r>
    </w:p>
    <w:p w:rsidR="00540991" w:rsidRPr="00B9394F" w:rsidRDefault="00CE0A0F" w:rsidP="00B9394F">
      <w:pPr>
        <w:pStyle w:val="Paragrafi"/>
        <w:rPr>
          <w:lang w:val="sq-AL"/>
        </w:rPr>
      </w:pPr>
      <w:r w:rsidRPr="00B9394F">
        <w:rPr>
          <w:lang w:val="sq-AL"/>
        </w:rPr>
        <w:t xml:space="preserve">I. </w:t>
      </w:r>
      <w:r w:rsidR="00540991" w:rsidRPr="00B9394F">
        <w:rPr>
          <w:lang w:val="sq-AL"/>
        </w:rPr>
        <w:t xml:space="preserve">procesin e monitorimit dhe të vlerësimit të vazhdueshëm të mjaftueshmërisë dhe </w:t>
      </w:r>
      <w:r w:rsidR="006F0831">
        <w:rPr>
          <w:lang w:val="sq-AL"/>
        </w:rPr>
        <w:t xml:space="preserve">të </w:t>
      </w:r>
      <w:r w:rsidR="00540991" w:rsidRPr="00B9394F">
        <w:rPr>
          <w:lang w:val="sq-AL"/>
        </w:rPr>
        <w:t>efektivitetit të akteve të brendshme dhe</w:t>
      </w:r>
      <w:r w:rsidR="006F0831">
        <w:rPr>
          <w:lang w:val="sq-AL"/>
        </w:rPr>
        <w:t xml:space="preserve"> të </w:t>
      </w:r>
      <w:r w:rsidR="00540991" w:rsidRPr="00B9394F">
        <w:rPr>
          <w:lang w:val="sq-AL"/>
        </w:rPr>
        <w:t xml:space="preserve"> mekanizmave të kontrollit brenda një banke dhe të cilësisë së operacioneve të veprimtarisë së saj, të kryera nga strukturat përgjegjëse, për realizimin e funksioneve të sist</w:t>
      </w:r>
      <w:r w:rsidR="00B9394F">
        <w:rPr>
          <w:lang w:val="sq-AL"/>
        </w:rPr>
        <w:t>emit të kontrollit të brendshëm;</w:t>
      </w:r>
    </w:p>
    <w:p w:rsidR="00540991" w:rsidRPr="00B9394F" w:rsidRDefault="00CE0A0F" w:rsidP="00B9394F">
      <w:pPr>
        <w:pStyle w:val="Paragrafi"/>
        <w:rPr>
          <w:lang w:val="sq-AL"/>
        </w:rPr>
      </w:pPr>
      <w:r w:rsidRPr="00B9394F">
        <w:rPr>
          <w:lang w:val="sq-AL"/>
        </w:rPr>
        <w:t xml:space="preserve">II. </w:t>
      </w:r>
      <w:r w:rsidR="00540991" w:rsidRPr="00B9394F">
        <w:rPr>
          <w:lang w:val="sq-AL"/>
        </w:rPr>
        <w:t xml:space="preserve">bashkërendimin e veprimtarisë së strukturave, të mekanizmave dhe </w:t>
      </w:r>
      <w:r w:rsidR="006F0831">
        <w:rPr>
          <w:lang w:val="sq-AL"/>
        </w:rPr>
        <w:t xml:space="preserve">të </w:t>
      </w:r>
      <w:r w:rsidR="00540991" w:rsidRPr="00B9394F">
        <w:rPr>
          <w:lang w:val="sq-AL"/>
        </w:rPr>
        <w:t xml:space="preserve">procedurave të kontrollit që duhet të sigurojnë: </w:t>
      </w:r>
    </w:p>
    <w:p w:rsidR="00540991" w:rsidRPr="00B9394F" w:rsidRDefault="00CE0A0F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i) </w:t>
      </w:r>
      <w:r w:rsidR="00540991" w:rsidRPr="00B9394F">
        <w:rPr>
          <w:lang w:val="sq-AL"/>
        </w:rPr>
        <w:t>monitorimin e zbatimit të politikave të bankës, duke vlerësuar shkallën e realiz</w:t>
      </w:r>
      <w:r w:rsidR="006F0831">
        <w:rPr>
          <w:lang w:val="sq-AL"/>
        </w:rPr>
        <w:t>imit të objektivave të shprehur</w:t>
      </w:r>
      <w:r w:rsidR="00540991" w:rsidRPr="00B9394F">
        <w:rPr>
          <w:lang w:val="sq-AL"/>
        </w:rPr>
        <w:t xml:space="preserve"> në këto politika</w:t>
      </w:r>
      <w:r w:rsidR="00B9394F">
        <w:rPr>
          <w:lang w:val="sq-AL"/>
        </w:rPr>
        <w:t>;</w:t>
      </w:r>
    </w:p>
    <w:p w:rsidR="00540991" w:rsidRPr="00B9394F" w:rsidRDefault="00CE0A0F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ii) </w:t>
      </w:r>
      <w:r w:rsidR="00540991" w:rsidRPr="00B9394F">
        <w:rPr>
          <w:lang w:val="sq-AL"/>
        </w:rPr>
        <w:t>vlerësimin e efektivitetit të veprimtarisë bankare dhe financiare</w:t>
      </w:r>
      <w:r w:rsidR="00540991" w:rsidRPr="00B9394F" w:rsidDel="00BC1946">
        <w:rPr>
          <w:lang w:val="sq-AL"/>
        </w:rPr>
        <w:t xml:space="preserve"> </w:t>
      </w:r>
      <w:r w:rsidR="00540991" w:rsidRPr="00B9394F">
        <w:rPr>
          <w:lang w:val="sq-AL"/>
        </w:rPr>
        <w:t xml:space="preserve"> të saj</w:t>
      </w:r>
      <w:r w:rsidR="00B9394F">
        <w:rPr>
          <w:lang w:val="sq-AL"/>
        </w:rPr>
        <w:t>;</w:t>
      </w:r>
    </w:p>
    <w:p w:rsidR="00540991" w:rsidRPr="00B9394F" w:rsidRDefault="00CE0A0F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iii) </w:t>
      </w:r>
      <w:r w:rsidR="00540991" w:rsidRPr="00B9394F">
        <w:rPr>
          <w:lang w:val="sq-AL"/>
        </w:rPr>
        <w:t>identifikimin, matjen dhe monitorimin e nivelit të rreziqeve, si dhe parandalimin dhe administrimin efektiv të tyre</w:t>
      </w:r>
      <w:r w:rsidR="00B9394F">
        <w:rPr>
          <w:lang w:val="sq-AL"/>
        </w:rPr>
        <w:t>;</w:t>
      </w:r>
    </w:p>
    <w:p w:rsidR="00540991" w:rsidRPr="00B9394F" w:rsidRDefault="00CE0A0F" w:rsidP="00540991">
      <w:pPr>
        <w:pStyle w:val="Paragrafi"/>
        <w:rPr>
          <w:lang w:val="sq-AL"/>
        </w:rPr>
      </w:pPr>
      <w:r w:rsidRPr="00B9394F">
        <w:rPr>
          <w:lang w:val="sq-AL"/>
        </w:rPr>
        <w:lastRenderedPageBreak/>
        <w:t xml:space="preserve">iv) </w:t>
      </w:r>
      <w:r w:rsidR="00540991" w:rsidRPr="00B9394F">
        <w:rPr>
          <w:lang w:val="sq-AL"/>
        </w:rPr>
        <w:t>ruajtjen e aktiveve</w:t>
      </w:r>
      <w:r w:rsidR="00B9394F">
        <w:rPr>
          <w:lang w:val="sq-AL"/>
        </w:rPr>
        <w:t>;</w:t>
      </w:r>
    </w:p>
    <w:p w:rsidR="00540991" w:rsidRPr="00B9394F" w:rsidRDefault="00CE0A0F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v) </w:t>
      </w:r>
      <w:r w:rsidR="00540991" w:rsidRPr="00B9394F">
        <w:rPr>
          <w:lang w:val="sq-AL"/>
        </w:rPr>
        <w:t>informacion të përshtatshëm, të saktë dhe të besueshëm të gjendjes financiare të bankës, administrimin e tij sipas procedurave të bankës</w:t>
      </w:r>
      <w:r w:rsidR="00B9394F">
        <w:rPr>
          <w:lang w:val="sq-AL"/>
        </w:rPr>
        <w:t>;</w:t>
      </w:r>
      <w:r w:rsidR="00540991" w:rsidRPr="00B9394F">
        <w:rPr>
          <w:lang w:val="sq-AL"/>
        </w:rPr>
        <w:t xml:space="preserve"> dhe</w:t>
      </w:r>
    </w:p>
    <w:p w:rsidR="00540991" w:rsidRPr="00B9394F" w:rsidRDefault="00CE0A0F" w:rsidP="00B9394F">
      <w:pPr>
        <w:pStyle w:val="Paragrafi"/>
        <w:rPr>
          <w:lang w:val="sq-AL"/>
        </w:rPr>
      </w:pPr>
      <w:r w:rsidRPr="00B9394F">
        <w:rPr>
          <w:lang w:val="sq-AL"/>
        </w:rPr>
        <w:t xml:space="preserve">vi) </w:t>
      </w:r>
      <w:r w:rsidR="00540991" w:rsidRPr="00B9394F">
        <w:rPr>
          <w:lang w:val="sq-AL"/>
        </w:rPr>
        <w:t>përputhshmërinë me aktet ligjore dhe nënligjore në fuqi, si dhe zbatimin e akteve të brendshme, të miratuara nga organet drejtuese të bankës;</w:t>
      </w:r>
    </w:p>
    <w:p w:rsidR="00540991" w:rsidRPr="00B9394F" w:rsidRDefault="00CE0A0F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b) </w:t>
      </w:r>
      <w:r w:rsidR="00540991" w:rsidRPr="00B9394F">
        <w:rPr>
          <w:lang w:val="sq-AL"/>
        </w:rPr>
        <w:t>“Matrica e rrezikut” është tabela e hartuar nga vetë banka, për vlerësimin e rreziqeve të identifikuara në bankë, ku çdo rrezik vlerësohet duke pasur parasysh mundësinë e ndodhjes dhe shkallën e ndikimit në gjendjen financiare të bankës.</w:t>
      </w:r>
    </w:p>
    <w:p w:rsidR="00540991" w:rsidRPr="00651C53" w:rsidRDefault="00540991" w:rsidP="00540991">
      <w:pPr>
        <w:pStyle w:val="Paragrafi"/>
        <w:rPr>
          <w:sz w:val="14"/>
          <w:lang w:val="sq-AL"/>
        </w:rPr>
      </w:pPr>
    </w:p>
    <w:p w:rsidR="00540991" w:rsidRPr="00B9394F" w:rsidRDefault="00540991" w:rsidP="00CE0A0F">
      <w:pPr>
        <w:pStyle w:val="KreuNr"/>
        <w:rPr>
          <w:rFonts w:ascii="Garamond" w:hAnsi="Garamond"/>
          <w:sz w:val="24"/>
          <w:szCs w:val="24"/>
          <w:lang w:val="sq-AL"/>
        </w:rPr>
      </w:pPr>
      <w:r w:rsidRPr="00B9394F">
        <w:rPr>
          <w:rFonts w:ascii="Garamond" w:hAnsi="Garamond"/>
          <w:sz w:val="24"/>
          <w:szCs w:val="24"/>
          <w:lang w:val="sq-AL"/>
        </w:rPr>
        <w:t>KREU II</w:t>
      </w:r>
    </w:p>
    <w:p w:rsidR="00540991" w:rsidRPr="00B9394F" w:rsidRDefault="00540991" w:rsidP="00CE0A0F">
      <w:pPr>
        <w:pStyle w:val="KreuTitull"/>
        <w:rPr>
          <w:rFonts w:ascii="Garamond" w:hAnsi="Garamond"/>
          <w:sz w:val="24"/>
          <w:szCs w:val="24"/>
          <w:lang w:val="sq-AL"/>
        </w:rPr>
      </w:pPr>
      <w:r w:rsidRPr="00B9394F">
        <w:rPr>
          <w:rFonts w:ascii="Garamond" w:hAnsi="Garamond"/>
          <w:sz w:val="24"/>
          <w:szCs w:val="24"/>
          <w:lang w:val="sq-AL"/>
        </w:rPr>
        <w:t xml:space="preserve">SISTEMI I KONTROLLIT TË BRENDSHËM </w:t>
      </w:r>
    </w:p>
    <w:p w:rsidR="00540991" w:rsidRPr="00B9394F" w:rsidRDefault="00540991" w:rsidP="00EB17BA">
      <w:pPr>
        <w:pStyle w:val="Hapesira7"/>
        <w:rPr>
          <w:lang w:val="sq-AL"/>
        </w:rPr>
      </w:pPr>
    </w:p>
    <w:p w:rsidR="00540991" w:rsidRPr="00B9394F" w:rsidRDefault="00540991" w:rsidP="00CE0A0F">
      <w:pPr>
        <w:pStyle w:val="NeniNr"/>
        <w:rPr>
          <w:lang w:val="sq-AL"/>
        </w:rPr>
      </w:pPr>
      <w:r w:rsidRPr="00B9394F">
        <w:rPr>
          <w:lang w:val="sq-AL"/>
        </w:rPr>
        <w:t>Neni 5</w:t>
      </w:r>
    </w:p>
    <w:p w:rsidR="00540991" w:rsidRPr="00B9394F" w:rsidRDefault="00540991" w:rsidP="00CE0A0F">
      <w:pPr>
        <w:pStyle w:val="NeniTitull"/>
        <w:rPr>
          <w:lang w:val="sq-AL"/>
        </w:rPr>
      </w:pPr>
      <w:r w:rsidRPr="00B9394F">
        <w:rPr>
          <w:lang w:val="sq-AL"/>
        </w:rPr>
        <w:t>Strukturat e sistemit të kontrollit të brendshëm</w:t>
      </w:r>
    </w:p>
    <w:p w:rsidR="00540991" w:rsidRPr="00B9394F" w:rsidRDefault="00540991" w:rsidP="00EB17BA">
      <w:pPr>
        <w:pStyle w:val="Hapesira7"/>
        <w:rPr>
          <w:lang w:val="sq-AL"/>
        </w:rPr>
      </w:pPr>
    </w:p>
    <w:p w:rsidR="00540991" w:rsidRPr="00B9394F" w:rsidRDefault="00CE0A0F" w:rsidP="00CE0A0F">
      <w:pPr>
        <w:pStyle w:val="Paragrafi"/>
        <w:rPr>
          <w:lang w:val="sq-AL"/>
        </w:rPr>
      </w:pPr>
      <w:r w:rsidRPr="00B9394F">
        <w:rPr>
          <w:lang w:val="sq-AL"/>
        </w:rPr>
        <w:t xml:space="preserve">1. </w:t>
      </w:r>
      <w:r w:rsidR="00540991" w:rsidRPr="00B9394F">
        <w:rPr>
          <w:lang w:val="sq-AL"/>
        </w:rPr>
        <w:t>Strukturat kryesore përgjegjëse për realizimin e funksioneve të sistemit të kontrollit të brendshëm janë:</w:t>
      </w:r>
    </w:p>
    <w:p w:rsidR="00540991" w:rsidRPr="00B9394F" w:rsidRDefault="00CE0A0F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a) </w:t>
      </w:r>
      <w:r w:rsidR="00540991" w:rsidRPr="00B9394F">
        <w:rPr>
          <w:lang w:val="sq-AL"/>
        </w:rPr>
        <w:t xml:space="preserve">këshilli drejtues; </w:t>
      </w:r>
    </w:p>
    <w:p w:rsidR="00540991" w:rsidRPr="00B9394F" w:rsidRDefault="00CE0A0F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b) </w:t>
      </w:r>
      <w:r w:rsidR="00540991" w:rsidRPr="00B9394F">
        <w:rPr>
          <w:lang w:val="sq-AL"/>
        </w:rPr>
        <w:t>komiteti i kontrollit;</w:t>
      </w:r>
    </w:p>
    <w:p w:rsidR="00540991" w:rsidRPr="00B9394F" w:rsidRDefault="00CE0A0F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c) </w:t>
      </w:r>
      <w:r w:rsidR="00540991" w:rsidRPr="00B9394F">
        <w:rPr>
          <w:lang w:val="sq-AL"/>
        </w:rPr>
        <w:t>drejtoria dhe çdo njësi organizative në bankë që i përket linjës së parë dhe të dytë të kontrollit, siç përcaktohet në aneksin 1 të kësaj rregulloreje;</w:t>
      </w:r>
    </w:p>
    <w:p w:rsidR="00540991" w:rsidRPr="00B9394F" w:rsidRDefault="00CE0A0F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d) </w:t>
      </w:r>
      <w:r w:rsidR="00540991" w:rsidRPr="00B9394F">
        <w:rPr>
          <w:lang w:val="sq-AL"/>
        </w:rPr>
        <w:t>njësia e kontrollit të brendshëm;</w:t>
      </w:r>
      <w:r w:rsidR="00540991" w:rsidRPr="00B9394F" w:rsidDel="00241C44">
        <w:rPr>
          <w:lang w:val="sq-AL"/>
        </w:rPr>
        <w:t xml:space="preserve"> </w:t>
      </w:r>
    </w:p>
    <w:p w:rsidR="00540991" w:rsidRPr="00B9394F" w:rsidRDefault="00CE0A0F" w:rsidP="00CE0A0F">
      <w:pPr>
        <w:pStyle w:val="Paragrafi"/>
        <w:rPr>
          <w:lang w:val="sq-AL"/>
        </w:rPr>
      </w:pPr>
      <w:r w:rsidRPr="00B9394F">
        <w:rPr>
          <w:lang w:val="sq-AL"/>
        </w:rPr>
        <w:t xml:space="preserve">e) </w:t>
      </w:r>
      <w:r w:rsidR="00540991" w:rsidRPr="00B9394F">
        <w:rPr>
          <w:lang w:val="sq-AL"/>
        </w:rPr>
        <w:t>komitetet e veçanta, të ngritura me vendim të këshillit drejtues për trajtimin e çështjeve që kanë lidhje me sistemin e kontrollit të brendshëm të bankës.</w:t>
      </w:r>
    </w:p>
    <w:p w:rsidR="00540991" w:rsidRPr="00B9394F" w:rsidRDefault="00CE0A0F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2. </w:t>
      </w:r>
      <w:r w:rsidR="00540991" w:rsidRPr="00B9394F">
        <w:rPr>
          <w:lang w:val="sq-AL"/>
        </w:rPr>
        <w:t>Strukturat e përcaktuara në pikën 1 të këtij neni janë përgjegjëse për realizimin e funksioneve të sistemit të kontrollit të brendshëm, në përputhje me detyrat dhe kompetencat e përcaktuara në ligjin “Për bankat”, aktet nënligjore të Bankës së Shqipërisë, si dhe në aktet e brendshme të bankës të miratuara nga organet drejtuese të saj.</w:t>
      </w:r>
    </w:p>
    <w:p w:rsidR="00540991" w:rsidRPr="00B9394F" w:rsidRDefault="00540991" w:rsidP="00EB17BA">
      <w:pPr>
        <w:pStyle w:val="Hapesira7"/>
        <w:rPr>
          <w:lang w:val="sq-AL"/>
        </w:rPr>
      </w:pPr>
    </w:p>
    <w:p w:rsidR="00540991" w:rsidRPr="00B9394F" w:rsidRDefault="00540991" w:rsidP="00CE0A0F">
      <w:pPr>
        <w:pStyle w:val="NeniNr"/>
        <w:rPr>
          <w:lang w:val="sq-AL"/>
        </w:rPr>
      </w:pPr>
      <w:r w:rsidRPr="00B9394F">
        <w:rPr>
          <w:lang w:val="sq-AL"/>
        </w:rPr>
        <w:t>Neni 6</w:t>
      </w:r>
    </w:p>
    <w:p w:rsidR="00540991" w:rsidRPr="00B9394F" w:rsidRDefault="00540991" w:rsidP="00CE0A0F">
      <w:pPr>
        <w:pStyle w:val="NeniTitull"/>
        <w:rPr>
          <w:lang w:val="sq-AL"/>
        </w:rPr>
      </w:pPr>
      <w:r w:rsidRPr="00B9394F">
        <w:rPr>
          <w:lang w:val="sq-AL"/>
        </w:rPr>
        <w:t>Kërkesa të përgjithshme</w:t>
      </w:r>
    </w:p>
    <w:p w:rsidR="00540991" w:rsidRPr="00B9394F" w:rsidRDefault="00540991" w:rsidP="00EB17BA">
      <w:pPr>
        <w:pStyle w:val="Hapesira7"/>
        <w:rPr>
          <w:lang w:val="sq-AL"/>
        </w:rPr>
      </w:pPr>
    </w:p>
    <w:p w:rsidR="00540991" w:rsidRPr="00B9394F" w:rsidRDefault="00CE0A0F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1. </w:t>
      </w:r>
      <w:r w:rsidR="00540991" w:rsidRPr="00B9394F">
        <w:rPr>
          <w:lang w:val="sq-AL"/>
        </w:rPr>
        <w:t xml:space="preserve">Banka, në varësi të natyrës, madhësisë, kompleksitetit të veprimtarisë dhe profilit të saj të rrezikut, harton aktet e brendshme, mbi </w:t>
      </w:r>
      <w:r w:rsidR="00540991" w:rsidRPr="00B9394F">
        <w:rPr>
          <w:lang w:val="sq-AL"/>
        </w:rPr>
        <w:lastRenderedPageBreak/>
        <w:t xml:space="preserve">mënyrën e funksionimit të sistemit të kontrollit të brendshëm, të cilat miratohen nga këshilli drejtues. </w:t>
      </w:r>
    </w:p>
    <w:p w:rsidR="00540991" w:rsidRPr="00B9394F" w:rsidRDefault="00CE0A0F" w:rsidP="00CE0A0F">
      <w:pPr>
        <w:pStyle w:val="Paragrafi"/>
        <w:rPr>
          <w:lang w:val="sq-AL"/>
        </w:rPr>
      </w:pPr>
      <w:r w:rsidRPr="00B9394F">
        <w:rPr>
          <w:lang w:val="sq-AL"/>
        </w:rPr>
        <w:t xml:space="preserve">2. </w:t>
      </w:r>
      <w:r w:rsidR="00540991" w:rsidRPr="00B9394F">
        <w:rPr>
          <w:lang w:val="sq-AL"/>
        </w:rPr>
        <w:t>Banka siguron verifikimin dhe vlerësimin e vazhdueshëm për një veprimtari efektive të sistemit të kontrollit të brendshëm, duke e organizuar atë në mënyrë të mjaftueshme për të garantuar administrimin e rreziqeve në të gjitha proceset e bankës, përfshirë edhe ato të kr</w:t>
      </w:r>
      <w:r w:rsidR="006F0831">
        <w:rPr>
          <w:lang w:val="sq-AL"/>
        </w:rPr>
        <w:t>yera nga palë të treta</w:t>
      </w:r>
      <w:r w:rsidR="00540991" w:rsidRPr="00B9394F">
        <w:rPr>
          <w:lang w:val="sq-AL"/>
        </w:rPr>
        <w:t xml:space="preserve"> apo nga degët dhe filialet e saj.</w:t>
      </w:r>
    </w:p>
    <w:p w:rsidR="00540991" w:rsidRPr="00B9394F" w:rsidRDefault="00CE0A0F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3. </w:t>
      </w:r>
      <w:r w:rsidR="00540991" w:rsidRPr="00B9394F">
        <w:rPr>
          <w:lang w:val="sq-AL"/>
        </w:rPr>
        <w:t xml:space="preserve">Banka siguron burime të mjaftueshme - </w:t>
      </w:r>
      <w:r w:rsidR="006F0831">
        <w:rPr>
          <w:lang w:val="sq-AL"/>
        </w:rPr>
        <w:t xml:space="preserve">përfshirë edhe ato financiare, </w:t>
      </w:r>
      <w:r w:rsidR="00540991" w:rsidRPr="00B9394F">
        <w:rPr>
          <w:lang w:val="sq-AL"/>
        </w:rPr>
        <w:t>për kualifikimin, vlerësimin dhe motivimin e punonjësve të kontrollit të brendshëm, të</w:t>
      </w:r>
      <w:r w:rsidR="006F0831">
        <w:rPr>
          <w:lang w:val="sq-AL"/>
        </w:rPr>
        <w:t xml:space="preserve"> organizuar sipas modelit të tri</w:t>
      </w:r>
      <w:r w:rsidR="00540991" w:rsidRPr="00B9394F">
        <w:rPr>
          <w:lang w:val="sq-AL"/>
        </w:rPr>
        <w:t xml:space="preserve"> linjave të kontrollit, si edhe për realizimin e planit vjetor të veprimtarisë së njësisë së kontrollit të brendshëm. </w:t>
      </w:r>
    </w:p>
    <w:p w:rsidR="00540991" w:rsidRPr="00B9394F" w:rsidRDefault="00540991" w:rsidP="00EB17BA">
      <w:pPr>
        <w:pStyle w:val="Hapesira7"/>
        <w:rPr>
          <w:lang w:val="sq-AL"/>
        </w:rPr>
      </w:pPr>
    </w:p>
    <w:p w:rsidR="00540991" w:rsidRPr="00B9394F" w:rsidRDefault="00540991" w:rsidP="00CE0A0F">
      <w:pPr>
        <w:pStyle w:val="NeniNr"/>
        <w:rPr>
          <w:lang w:val="sq-AL"/>
        </w:rPr>
      </w:pPr>
      <w:r w:rsidRPr="00B9394F">
        <w:rPr>
          <w:lang w:val="sq-AL"/>
        </w:rPr>
        <w:t>Neni 7</w:t>
      </w:r>
    </w:p>
    <w:p w:rsidR="00540991" w:rsidRPr="00B9394F" w:rsidRDefault="00540991" w:rsidP="00CE0A0F">
      <w:pPr>
        <w:pStyle w:val="NeniTitull"/>
        <w:rPr>
          <w:lang w:val="sq-AL"/>
        </w:rPr>
      </w:pPr>
      <w:r w:rsidRPr="00B9394F">
        <w:rPr>
          <w:lang w:val="sq-AL"/>
        </w:rPr>
        <w:t xml:space="preserve">Përgjegjësitë e këshillit drejtues </w:t>
      </w:r>
    </w:p>
    <w:p w:rsidR="00540991" w:rsidRPr="00B9394F" w:rsidRDefault="00540991" w:rsidP="00EB17BA">
      <w:pPr>
        <w:pStyle w:val="Hapesira7"/>
        <w:rPr>
          <w:lang w:val="sq-AL"/>
        </w:rPr>
      </w:pPr>
    </w:p>
    <w:p w:rsidR="00540991" w:rsidRPr="00B9394F" w:rsidRDefault="00CE0A0F" w:rsidP="00CE0A0F">
      <w:pPr>
        <w:pStyle w:val="Paragrafi"/>
        <w:rPr>
          <w:lang w:val="sq-AL"/>
        </w:rPr>
      </w:pPr>
      <w:r w:rsidRPr="00B9394F">
        <w:rPr>
          <w:lang w:val="sq-AL"/>
        </w:rPr>
        <w:t xml:space="preserve">1. </w:t>
      </w:r>
      <w:r w:rsidR="00540991" w:rsidRPr="00B9394F">
        <w:rPr>
          <w:lang w:val="sq-AL"/>
        </w:rPr>
        <w:t>Këshilli drejtues i bankës, në kuadër të sistemit të kontrollit të brendshëm,</w:t>
      </w:r>
      <w:r w:rsidR="00540991" w:rsidRPr="00B9394F" w:rsidDel="00170833">
        <w:rPr>
          <w:lang w:val="sq-AL"/>
        </w:rPr>
        <w:t xml:space="preserve"> </w:t>
      </w:r>
      <w:r w:rsidR="00540991" w:rsidRPr="00B9394F">
        <w:rPr>
          <w:lang w:val="sq-AL"/>
        </w:rPr>
        <w:t>përveç përgjegjësive kryesore të përcaktuara në ligjin “Për bankat”, miraton dhe rishikon në mënyrë periodike, minimalisht:</w:t>
      </w:r>
    </w:p>
    <w:p w:rsidR="00540991" w:rsidRPr="00B9394F" w:rsidRDefault="00CE0A0F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a) </w:t>
      </w:r>
      <w:r w:rsidR="00540991" w:rsidRPr="00B9394F">
        <w:rPr>
          <w:lang w:val="sq-AL"/>
        </w:rPr>
        <w:t xml:space="preserve">strukturën organizative përgjegjëse të bankës për realizimin e funksioneve të sistemit të kontrollit të brendshëm, marrëdhëniet raportuese dhe kontrolluese brenda bankës; </w:t>
      </w:r>
    </w:p>
    <w:p w:rsidR="00540991" w:rsidRPr="00B9394F" w:rsidRDefault="00CE0A0F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b) </w:t>
      </w:r>
      <w:r w:rsidR="00540991" w:rsidRPr="00B9394F">
        <w:rPr>
          <w:lang w:val="sq-AL"/>
        </w:rPr>
        <w:t>rregullat për përcaktimin e kufijve të kompetencave, delegimin e tyre dhe ndarjen e përgjegjësive për administratorët dhe punonjësit e bankës;</w:t>
      </w:r>
    </w:p>
    <w:p w:rsidR="00540991" w:rsidRPr="00B9394F" w:rsidRDefault="00CE0A0F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c) </w:t>
      </w:r>
      <w:r w:rsidR="00540991" w:rsidRPr="00B9394F">
        <w:rPr>
          <w:lang w:val="sq-AL"/>
        </w:rPr>
        <w:t>kompetencat për autorizimin, ndjekjen dhe raportimin e operacioneve të bankës;</w:t>
      </w:r>
    </w:p>
    <w:p w:rsidR="00540991" w:rsidRPr="00B9394F" w:rsidRDefault="00CE0A0F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d) </w:t>
      </w:r>
      <w:r w:rsidR="00540991" w:rsidRPr="00B9394F">
        <w:rPr>
          <w:lang w:val="sq-AL"/>
        </w:rPr>
        <w:t xml:space="preserve">rregullat e brendshme për monitorimin e rreziqeve dhe vlerësimin e efektivitetit të procedurave dhe </w:t>
      </w:r>
      <w:r w:rsidR="006F0831">
        <w:rPr>
          <w:lang w:val="sq-AL"/>
        </w:rPr>
        <w:t xml:space="preserve">të </w:t>
      </w:r>
      <w:r w:rsidR="00540991" w:rsidRPr="00B9394F">
        <w:rPr>
          <w:lang w:val="sq-AL"/>
        </w:rPr>
        <w:t>metodave për administrimin e tyre;</w:t>
      </w:r>
    </w:p>
    <w:p w:rsidR="00540991" w:rsidRPr="00B9394F" w:rsidRDefault="00CE0A0F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e) </w:t>
      </w:r>
      <w:r w:rsidR="00540991" w:rsidRPr="00B9394F">
        <w:rPr>
          <w:lang w:val="sq-AL"/>
        </w:rPr>
        <w:t xml:space="preserve">rregullat e brendshme të administrimit dhe </w:t>
      </w:r>
      <w:r w:rsidR="006F0831">
        <w:rPr>
          <w:lang w:val="sq-AL"/>
        </w:rPr>
        <w:t xml:space="preserve">të </w:t>
      </w:r>
      <w:r w:rsidR="00540991" w:rsidRPr="00B9394F">
        <w:rPr>
          <w:lang w:val="sq-AL"/>
        </w:rPr>
        <w:t xml:space="preserve">përdorimit të sistemeve të teknologjisë së informacionit dhe </w:t>
      </w:r>
      <w:r w:rsidR="006F0831">
        <w:rPr>
          <w:lang w:val="sq-AL"/>
        </w:rPr>
        <w:t xml:space="preserve">të </w:t>
      </w:r>
      <w:r w:rsidR="00540991" w:rsidRPr="00B9394F">
        <w:rPr>
          <w:lang w:val="sq-AL"/>
        </w:rPr>
        <w:t>komunikimit (TIK);</w:t>
      </w:r>
    </w:p>
    <w:p w:rsidR="00540991" w:rsidRPr="00B9394F" w:rsidRDefault="00CE0A0F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f) </w:t>
      </w:r>
      <w:r w:rsidR="00540991" w:rsidRPr="00B9394F">
        <w:rPr>
          <w:lang w:val="sq-AL"/>
        </w:rPr>
        <w:t xml:space="preserve">mënyrën e raportimit të mangësive (pamjaftueshmërive), të identifikuara në sistemin e kontrollit të brendshëm të bankës; </w:t>
      </w:r>
    </w:p>
    <w:p w:rsidR="00540991" w:rsidRPr="00B9394F" w:rsidRDefault="00CE0A0F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g) </w:t>
      </w:r>
      <w:r w:rsidR="00540991" w:rsidRPr="00B9394F">
        <w:rPr>
          <w:lang w:val="sq-AL"/>
        </w:rPr>
        <w:t>kodin e etikës dhe të trajtimit të konflikteve të interesit për administratorët dhe punonjësit e bankës;</w:t>
      </w:r>
    </w:p>
    <w:p w:rsidR="00540991" w:rsidRPr="00B9394F" w:rsidRDefault="00CE0A0F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h) </w:t>
      </w:r>
      <w:r w:rsidR="00540991" w:rsidRPr="00B9394F">
        <w:rPr>
          <w:lang w:val="sq-AL"/>
        </w:rPr>
        <w:t xml:space="preserve">rregullat mbi papajtueshmërinë dhe ndalimet në ushtrimin njëkohësisht të më shumë </w:t>
      </w:r>
      <w:r w:rsidR="00540991" w:rsidRPr="00B9394F">
        <w:rPr>
          <w:lang w:val="sq-AL"/>
        </w:rPr>
        <w:lastRenderedPageBreak/>
        <w:t>se një funksioni në lidhje me autorizimin, kryerjen dhe raportimin e operacioneve të bankës;</w:t>
      </w:r>
    </w:p>
    <w:p w:rsidR="00540991" w:rsidRPr="00B9394F" w:rsidRDefault="00CE0A0F" w:rsidP="00CE0A0F">
      <w:pPr>
        <w:pStyle w:val="Paragrafi"/>
        <w:rPr>
          <w:lang w:val="sq-AL"/>
        </w:rPr>
      </w:pPr>
      <w:r w:rsidRPr="00B9394F">
        <w:rPr>
          <w:lang w:val="sq-AL"/>
        </w:rPr>
        <w:t xml:space="preserve">i) </w:t>
      </w:r>
      <w:r w:rsidR="00540991" w:rsidRPr="00B9394F">
        <w:rPr>
          <w:lang w:val="sq-AL"/>
        </w:rPr>
        <w:t>kompetenca të tjera që i shërbejnë përmirësimit të funksionimit të sistemit të kontrollit të brendshëm.</w:t>
      </w:r>
    </w:p>
    <w:p w:rsidR="00540991" w:rsidRPr="00B9394F" w:rsidRDefault="00CE0A0F" w:rsidP="00CE0A0F">
      <w:pPr>
        <w:pStyle w:val="Paragrafi"/>
        <w:rPr>
          <w:lang w:val="sq-AL"/>
        </w:rPr>
      </w:pPr>
      <w:r w:rsidRPr="00B9394F">
        <w:rPr>
          <w:lang w:val="sq-AL"/>
        </w:rPr>
        <w:t xml:space="preserve">2. </w:t>
      </w:r>
      <w:r w:rsidR="00540991" w:rsidRPr="00B9394F">
        <w:rPr>
          <w:lang w:val="sq-AL"/>
        </w:rPr>
        <w:t>Këshilli drejtues cakton një njësi organizative përgjegjëse për ndjekjen dhe raportimin e nivelit të zbatimit të rekomandimeve të autoritetit mbikëqyrës, ekspertëve kontabël të autorizuar, strukturave të kontrollit të bankës mëmë etj.</w:t>
      </w:r>
    </w:p>
    <w:p w:rsidR="00540991" w:rsidRPr="00B9394F" w:rsidRDefault="00CE0A0F" w:rsidP="00CE0A0F">
      <w:pPr>
        <w:pStyle w:val="Paragrafi"/>
        <w:rPr>
          <w:lang w:val="sq-AL"/>
        </w:rPr>
      </w:pPr>
      <w:r w:rsidRPr="00B9394F">
        <w:rPr>
          <w:lang w:val="sq-AL"/>
        </w:rPr>
        <w:t xml:space="preserve">3. </w:t>
      </w:r>
      <w:r w:rsidR="00540991" w:rsidRPr="00B9394F">
        <w:rPr>
          <w:lang w:val="sq-AL"/>
        </w:rPr>
        <w:t>Këshilli drejtues ka përgjegjësinë përfundimtare për të siguruar që drejtoria e bankës ka ngritur një sistem kontrolli të brendshëm të mjaftueshëm, eficient dhe efektiv, si dhe vlerëson performancën e sistemit të kontrollit të brendshëm, të paktën një herë në vit.</w:t>
      </w:r>
    </w:p>
    <w:p w:rsidR="00540991" w:rsidRPr="00B9394F" w:rsidRDefault="00CE0A0F" w:rsidP="00CE0A0F">
      <w:pPr>
        <w:pStyle w:val="Paragrafi"/>
        <w:rPr>
          <w:lang w:val="sq-AL"/>
        </w:rPr>
      </w:pPr>
      <w:r w:rsidRPr="00B9394F">
        <w:rPr>
          <w:lang w:val="sq-AL"/>
        </w:rPr>
        <w:t xml:space="preserve">4. </w:t>
      </w:r>
      <w:r w:rsidR="00540991" w:rsidRPr="00B9394F">
        <w:rPr>
          <w:lang w:val="sq-AL"/>
        </w:rPr>
        <w:t xml:space="preserve">Këshilli drejtues miraton strukturën e njësisë së kontrollit të brendshëm të bankës, për të cilën duhet të merren në konsideratë natyra, madhësia, kompleksiteti i veprimtarisë dhe profili i rrezikut të saj (bankës), dhe që në çdo rast, përbëhet nga të paktën 2 (dy) punonjës. </w:t>
      </w:r>
    </w:p>
    <w:p w:rsidR="00540991" w:rsidRPr="00B9394F" w:rsidRDefault="00CE0A0F" w:rsidP="00CE0A0F">
      <w:pPr>
        <w:pStyle w:val="Paragrafi"/>
        <w:rPr>
          <w:lang w:val="sq-AL"/>
        </w:rPr>
      </w:pPr>
      <w:r w:rsidRPr="00B9394F">
        <w:rPr>
          <w:lang w:val="sq-AL"/>
        </w:rPr>
        <w:t xml:space="preserve">5. </w:t>
      </w:r>
      <w:r w:rsidR="00540991" w:rsidRPr="00B9394F">
        <w:rPr>
          <w:lang w:val="sq-AL"/>
        </w:rPr>
        <w:t xml:space="preserve">Këshilli drejtues emëron dhe shkarkon drejtuesin dhe punonjësit e njësisë së kontrollit të brendshëm. </w:t>
      </w:r>
    </w:p>
    <w:p w:rsidR="00540991" w:rsidRPr="00B9394F" w:rsidRDefault="00CE0A0F" w:rsidP="00CE0A0F">
      <w:pPr>
        <w:pStyle w:val="Paragrafi"/>
        <w:rPr>
          <w:lang w:val="sq-AL"/>
        </w:rPr>
      </w:pPr>
      <w:r w:rsidRPr="00B9394F">
        <w:rPr>
          <w:lang w:val="sq-AL"/>
        </w:rPr>
        <w:t xml:space="preserve">6. </w:t>
      </w:r>
      <w:r w:rsidR="00540991" w:rsidRPr="00B9394F">
        <w:rPr>
          <w:lang w:val="sq-AL"/>
        </w:rPr>
        <w:t>Këshilli drejtues dhe/ose komiteti i kontrollit bën vlerësimin për punën e kryer dhe përcakton shpërblimin e punonjësve të njësisë së kontrollit të brendshëm të bankës. Shpërblimi i punonjësve të njësisë së kontrollit të brendshëm duhet të jetë në përputhje me politikat e shpërblimit të bankës dhe duhet të shmangë konfliktin e interesit dhe cenimin e pavarësisë dhe të objektivitetit.</w:t>
      </w:r>
    </w:p>
    <w:p w:rsidR="00540991" w:rsidRPr="00B9394F" w:rsidRDefault="00CE0A0F" w:rsidP="008B5148">
      <w:pPr>
        <w:pStyle w:val="Paragrafi"/>
        <w:rPr>
          <w:lang w:val="sq-AL"/>
        </w:rPr>
      </w:pPr>
      <w:r w:rsidRPr="00B9394F">
        <w:rPr>
          <w:lang w:val="sq-AL"/>
        </w:rPr>
        <w:t xml:space="preserve">7. </w:t>
      </w:r>
      <w:r w:rsidR="00540991" w:rsidRPr="00B9394F">
        <w:rPr>
          <w:lang w:val="sq-AL"/>
        </w:rPr>
        <w:t>Këshilli drejtues paraqet n</w:t>
      </w:r>
      <w:r w:rsidR="006F0831">
        <w:rPr>
          <w:lang w:val="sq-AL"/>
        </w:rPr>
        <w:t>ë Bankën e Shqipërisë, brenda 3-</w:t>
      </w:r>
      <w:r w:rsidR="00540991" w:rsidRPr="00B9394F">
        <w:rPr>
          <w:lang w:val="sq-AL"/>
        </w:rPr>
        <w:t xml:space="preserve">mujorit të parë të vitit pasardhës, raportin vjetor mbi aktivitetin e njësisë së kontrollit të brendshëm të përcaktuar në nenin 19 të kësaj rregulloreje, dhe me kërkesë të Bankës së Shqipërisë, raportet mbi kryerjen e kontrolleve dhe të aktiviteteve të tjera të kësaj njësie. </w:t>
      </w:r>
    </w:p>
    <w:p w:rsidR="00540991" w:rsidRPr="00B9394F" w:rsidRDefault="00540991" w:rsidP="00CE0A0F">
      <w:pPr>
        <w:pStyle w:val="NeniNr"/>
        <w:rPr>
          <w:lang w:val="sq-AL"/>
        </w:rPr>
      </w:pPr>
      <w:r w:rsidRPr="00B9394F">
        <w:rPr>
          <w:lang w:val="sq-AL"/>
        </w:rPr>
        <w:t>Neni 8</w:t>
      </w:r>
    </w:p>
    <w:p w:rsidR="00540991" w:rsidRPr="00B9394F" w:rsidRDefault="00540991" w:rsidP="00CE0A0F">
      <w:pPr>
        <w:pStyle w:val="NeniTitull"/>
        <w:rPr>
          <w:lang w:val="sq-AL"/>
        </w:rPr>
      </w:pPr>
      <w:r w:rsidRPr="00B9394F">
        <w:rPr>
          <w:lang w:val="sq-AL"/>
        </w:rPr>
        <w:t xml:space="preserve">Përgjegjësitë e komitetit të kontrollit </w:t>
      </w:r>
    </w:p>
    <w:p w:rsidR="00540991" w:rsidRPr="00600D8C" w:rsidRDefault="00540991" w:rsidP="00540991">
      <w:pPr>
        <w:pStyle w:val="Paragrafi"/>
        <w:rPr>
          <w:sz w:val="8"/>
          <w:lang w:val="sq-AL"/>
        </w:rPr>
      </w:pPr>
    </w:p>
    <w:p w:rsidR="00540991" w:rsidRPr="00B9394F" w:rsidRDefault="00CE0A0F" w:rsidP="00CE0A0F">
      <w:pPr>
        <w:pStyle w:val="Paragrafi"/>
        <w:rPr>
          <w:lang w:val="sq-AL"/>
        </w:rPr>
      </w:pPr>
      <w:r w:rsidRPr="00B9394F">
        <w:rPr>
          <w:lang w:val="sq-AL"/>
        </w:rPr>
        <w:t xml:space="preserve">1. </w:t>
      </w:r>
      <w:r w:rsidR="00540991" w:rsidRPr="00B9394F">
        <w:rPr>
          <w:lang w:val="sq-AL"/>
        </w:rPr>
        <w:t>Komiteti i kontrollit, në kuadër të sistemit të kontrollit të brendshëm</w:t>
      </w:r>
      <w:r w:rsidR="00B9394F">
        <w:rPr>
          <w:lang w:val="sq-AL"/>
        </w:rPr>
        <w:t>,</w:t>
      </w:r>
      <w:r w:rsidR="00540991" w:rsidRPr="00B9394F">
        <w:rPr>
          <w:lang w:val="sq-AL"/>
        </w:rPr>
        <w:t xml:space="preserve"> përveç përgjegjësive kryesore të përcaktuara në ligjin “Për bankat”: </w:t>
      </w:r>
    </w:p>
    <w:p w:rsidR="00540991" w:rsidRPr="00B9394F" w:rsidRDefault="00CE0A0F" w:rsidP="00540991">
      <w:pPr>
        <w:pStyle w:val="Paragrafi"/>
        <w:rPr>
          <w:lang w:val="sq-AL"/>
        </w:rPr>
      </w:pPr>
      <w:r w:rsidRPr="00B9394F">
        <w:rPr>
          <w:lang w:val="sq-AL"/>
        </w:rPr>
        <w:lastRenderedPageBreak/>
        <w:t xml:space="preserve">a) </w:t>
      </w:r>
      <w:r w:rsidR="00540991" w:rsidRPr="00B9394F">
        <w:rPr>
          <w:lang w:val="sq-AL"/>
        </w:rPr>
        <w:t>monitoron efektivitetin e njësisë së kontrollit të brendshëm;</w:t>
      </w:r>
    </w:p>
    <w:p w:rsidR="00540991" w:rsidRPr="00B9394F" w:rsidRDefault="00CE0A0F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b) </w:t>
      </w:r>
      <w:r w:rsidR="00540991" w:rsidRPr="00B9394F">
        <w:rPr>
          <w:lang w:val="sq-AL"/>
        </w:rPr>
        <w:t>siguron që njësia e kontrollit të brendshëm t’i kryejë përgjegjësitë e saj në mënyrë të pavarur dhe në bazë të standardeve të kontrollit të brendshëm;</w:t>
      </w:r>
    </w:p>
    <w:p w:rsidR="00540991" w:rsidRPr="00B9394F" w:rsidRDefault="00CE0A0F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c) </w:t>
      </w:r>
      <w:r w:rsidR="00540991" w:rsidRPr="00B9394F">
        <w:rPr>
          <w:lang w:val="sq-AL"/>
        </w:rPr>
        <w:t>siguron që njësia e kontrollit të brendshëm të ketë komunikim të hapur dhe të vazhdueshëm me drejtorinë, ekspertët kontabël të autorizuar dhe autoritetin mbikëqyrës;</w:t>
      </w:r>
    </w:p>
    <w:p w:rsidR="00540991" w:rsidRPr="00B9394F" w:rsidRDefault="00CE0A0F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d) </w:t>
      </w:r>
      <w:r w:rsidR="00540991" w:rsidRPr="00B9394F">
        <w:rPr>
          <w:lang w:val="sq-AL"/>
        </w:rPr>
        <w:t>siguron që drejtoria të ketë ngritur dhe të mbajë një linjë të parë dhe të dytë të kontrollit të brendshëm, të mjaftueshme dhe efektive, duke siguruar në vazhdimësi mbarëvajtjen e proceseve në fusha</w:t>
      </w:r>
      <w:r w:rsidR="00B9394F">
        <w:rPr>
          <w:lang w:val="sq-AL"/>
        </w:rPr>
        <w:t>,</w:t>
      </w:r>
      <w:r w:rsidR="00540991" w:rsidRPr="00B9394F">
        <w:rPr>
          <w:lang w:val="sq-AL"/>
        </w:rPr>
        <w:t xml:space="preserve"> të tilla si: raportimi (financiar, operacional, i rrezikut), monitorimi i përputhshmërisë me ligjet, me aktet nënligjore dhe me aktet e brendshme, si dhe eficienca dhe efektiviteti i operacioneve dhe </w:t>
      </w:r>
      <w:r w:rsidR="006F0831">
        <w:rPr>
          <w:lang w:val="sq-AL"/>
        </w:rPr>
        <w:t xml:space="preserve">i </w:t>
      </w:r>
      <w:r w:rsidR="00540991" w:rsidRPr="00B9394F">
        <w:rPr>
          <w:lang w:val="sq-AL"/>
        </w:rPr>
        <w:t>ruajtjes së aktiveve;</w:t>
      </w:r>
    </w:p>
    <w:p w:rsidR="00540991" w:rsidRPr="00B9394F" w:rsidRDefault="00CE0A0F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e) </w:t>
      </w:r>
      <w:r w:rsidR="00540991" w:rsidRPr="00B9394F">
        <w:rPr>
          <w:lang w:val="sq-AL"/>
        </w:rPr>
        <w:t xml:space="preserve">mund t’i propozojë këshillit drejtues emërimin ose shkarkimin e drejtuesit dhe punonjësve të njësisë së kontrollit të brendshëm. </w:t>
      </w:r>
    </w:p>
    <w:p w:rsidR="00540991" w:rsidRPr="00B9394F" w:rsidRDefault="00540991" w:rsidP="00EB17BA">
      <w:pPr>
        <w:pStyle w:val="Hapesira7"/>
        <w:rPr>
          <w:lang w:val="sq-AL"/>
        </w:rPr>
      </w:pPr>
    </w:p>
    <w:p w:rsidR="00540991" w:rsidRPr="00B9394F" w:rsidRDefault="00540991" w:rsidP="00CE0A0F">
      <w:pPr>
        <w:pStyle w:val="NeniNr"/>
        <w:rPr>
          <w:lang w:val="sq-AL"/>
        </w:rPr>
      </w:pPr>
      <w:r w:rsidRPr="00B9394F">
        <w:rPr>
          <w:lang w:val="sq-AL"/>
        </w:rPr>
        <w:t>Neni 9</w:t>
      </w:r>
    </w:p>
    <w:p w:rsidR="00540991" w:rsidRPr="00B9394F" w:rsidRDefault="00540991" w:rsidP="00CE0A0F">
      <w:pPr>
        <w:pStyle w:val="NeniTitull"/>
        <w:rPr>
          <w:lang w:val="sq-AL"/>
        </w:rPr>
      </w:pPr>
      <w:r w:rsidRPr="00B9394F">
        <w:rPr>
          <w:lang w:val="sq-AL"/>
        </w:rPr>
        <w:t xml:space="preserve">Përgjegjësitë e drejtorisë së bankës </w:t>
      </w:r>
    </w:p>
    <w:p w:rsidR="00540991" w:rsidRPr="00B9394F" w:rsidRDefault="00540991" w:rsidP="00EB17BA">
      <w:pPr>
        <w:pStyle w:val="Hapesira7"/>
        <w:rPr>
          <w:lang w:val="sq-AL"/>
        </w:rPr>
      </w:pPr>
    </w:p>
    <w:p w:rsidR="00540991" w:rsidRPr="00B9394F" w:rsidRDefault="00CE0A0F" w:rsidP="00CE0A0F">
      <w:pPr>
        <w:pStyle w:val="Paragrafi"/>
        <w:rPr>
          <w:lang w:val="sq-AL"/>
        </w:rPr>
      </w:pPr>
      <w:r w:rsidRPr="00B9394F">
        <w:rPr>
          <w:lang w:val="sq-AL"/>
        </w:rPr>
        <w:t xml:space="preserve">1. </w:t>
      </w:r>
      <w:r w:rsidR="00540991" w:rsidRPr="00B9394F">
        <w:rPr>
          <w:lang w:val="sq-AL"/>
        </w:rPr>
        <w:t>Drejtoria, në kuadër të sistemit të kontrollit të brendshëm, ka përgjegjësitë e mëposhtme:</w:t>
      </w:r>
    </w:p>
    <w:p w:rsidR="00540991" w:rsidRPr="00B9394F" w:rsidRDefault="00CE0A0F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a) </w:t>
      </w:r>
      <w:r w:rsidR="00540991" w:rsidRPr="00B9394F">
        <w:rPr>
          <w:lang w:val="sq-AL"/>
        </w:rPr>
        <w:t>realizon drejtimin dhe kontrollin e përditshëm të veprimtarisë së bankës, duke zbatuar rregullat e miratuara nga këshilli drejtues për identifikimin, matjen, monitorimin dhe kontrollin e rreziqeve ndaj të cilave është e ekspozuar banka;</w:t>
      </w:r>
    </w:p>
    <w:p w:rsidR="00540991" w:rsidRPr="00B9394F" w:rsidRDefault="00CE0A0F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b) </w:t>
      </w:r>
      <w:r w:rsidR="00540991" w:rsidRPr="00B9394F">
        <w:rPr>
          <w:lang w:val="sq-AL"/>
        </w:rPr>
        <w:t>raporton në këshillin drejtues të paktën 1 (një) herë në vit, mbi zbatimin e përgjegjësive të saj lidhur me ecurinë e sistemit të kontrollit të brendshëm dhe procedurën e vlerësimit të kërkesave për kapital të bankës;</w:t>
      </w:r>
    </w:p>
    <w:p w:rsidR="00540991" w:rsidRPr="00B9394F" w:rsidRDefault="00CE0A0F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c) </w:t>
      </w:r>
      <w:r w:rsidR="00540991" w:rsidRPr="00B9394F">
        <w:rPr>
          <w:lang w:val="sq-AL"/>
        </w:rPr>
        <w:t>siguron që njësia e kontrollit të brendshëm të informohet në kohë mbi zhvillimet, iniciativat, projektet, produktet e reja dhe ndryshimet operacionale, me qëllim identifikimin e rreziqeve në një periudhë sa më të hershme nga kjo njësi;</w:t>
      </w:r>
    </w:p>
    <w:p w:rsidR="00540991" w:rsidRPr="00B9394F" w:rsidRDefault="00CE0A0F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d) </w:t>
      </w:r>
      <w:r w:rsidR="00540991" w:rsidRPr="00B9394F">
        <w:rPr>
          <w:lang w:val="sq-AL"/>
        </w:rPr>
        <w:t xml:space="preserve">në bashkëpunim me këshillin drejtues, krijon një strukturë organizative që siguron një ndarje të qartë të detyrave, përgjegjësive dhe </w:t>
      </w:r>
      <w:r w:rsidR="006F0831">
        <w:rPr>
          <w:lang w:val="sq-AL"/>
        </w:rPr>
        <w:t>raportimit, sipas modelit të tri</w:t>
      </w:r>
      <w:r w:rsidR="00540991" w:rsidRPr="00B9394F">
        <w:rPr>
          <w:lang w:val="sq-AL"/>
        </w:rPr>
        <w:t xml:space="preserve"> linjave të kontrollit, siç përcaktohet në aneksin 1 të kësaj rregulloreje;</w:t>
      </w:r>
    </w:p>
    <w:p w:rsidR="00540991" w:rsidRPr="00B9394F" w:rsidRDefault="00CE0A0F" w:rsidP="00CE0A0F">
      <w:pPr>
        <w:pStyle w:val="Paragrafi"/>
        <w:rPr>
          <w:lang w:val="sq-AL"/>
        </w:rPr>
      </w:pPr>
      <w:r w:rsidRPr="00B9394F">
        <w:rPr>
          <w:lang w:val="sq-AL"/>
        </w:rPr>
        <w:lastRenderedPageBreak/>
        <w:t xml:space="preserve">e) </w:t>
      </w:r>
      <w:r w:rsidR="00540991" w:rsidRPr="00B9394F">
        <w:rPr>
          <w:lang w:val="sq-AL"/>
        </w:rPr>
        <w:t>është përgjegjëse për marrjen në kohë të masave të përshtatshme për adresimin e rekomandimeve të kontrollit të brendshëm.</w:t>
      </w:r>
    </w:p>
    <w:p w:rsidR="00EB17BA" w:rsidRDefault="00EB17BA" w:rsidP="00EB17BA">
      <w:pPr>
        <w:pStyle w:val="Hapesira7"/>
        <w:rPr>
          <w:lang w:val="sq-AL"/>
        </w:rPr>
      </w:pPr>
    </w:p>
    <w:p w:rsidR="00540991" w:rsidRPr="00B9394F" w:rsidRDefault="00540991" w:rsidP="00CE0A0F">
      <w:pPr>
        <w:pStyle w:val="NeniNr"/>
        <w:rPr>
          <w:lang w:val="sq-AL"/>
        </w:rPr>
      </w:pPr>
      <w:r w:rsidRPr="00B9394F">
        <w:rPr>
          <w:lang w:val="sq-AL"/>
        </w:rPr>
        <w:t>Neni 10</w:t>
      </w:r>
    </w:p>
    <w:p w:rsidR="00540991" w:rsidRPr="00B9394F" w:rsidRDefault="00540991" w:rsidP="00CE0A0F">
      <w:pPr>
        <w:pStyle w:val="NeniTitull"/>
        <w:rPr>
          <w:lang w:val="sq-AL"/>
        </w:rPr>
      </w:pPr>
      <w:r w:rsidRPr="00B9394F">
        <w:rPr>
          <w:lang w:val="sq-AL"/>
        </w:rPr>
        <w:t>Përgjegjësitë e njësisë së administrimit të rrezikut</w:t>
      </w:r>
    </w:p>
    <w:p w:rsidR="00540991" w:rsidRPr="00B9394F" w:rsidRDefault="00540991" w:rsidP="00EB17BA">
      <w:pPr>
        <w:pStyle w:val="Hapesira7"/>
        <w:rPr>
          <w:lang w:val="sq-AL"/>
        </w:rPr>
      </w:pPr>
    </w:p>
    <w:p w:rsidR="00540991" w:rsidRPr="00B9394F" w:rsidRDefault="00CE0A0F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1. </w:t>
      </w:r>
      <w:r w:rsidR="00540991" w:rsidRPr="00B9394F">
        <w:rPr>
          <w:lang w:val="sq-AL"/>
        </w:rPr>
        <w:t>Njësia e administrimit të rrezikut organizohet dhe realizon funksionet e saj siç përcaktohet në rregulloren</w:t>
      </w:r>
      <w:r w:rsidR="006F0831">
        <w:rPr>
          <w:lang w:val="sq-AL"/>
        </w:rPr>
        <w:t>,</w:t>
      </w:r>
      <w:r w:rsidR="00540991" w:rsidRPr="00B9394F">
        <w:rPr>
          <w:lang w:val="sq-AL"/>
        </w:rPr>
        <w:t xml:space="preserve"> “Mbi parimet bazë të drejtimit të bankave dhe degëve të bankave të huaja dhe kriteret për miratimin e administratorëve të tyre”. </w:t>
      </w:r>
    </w:p>
    <w:p w:rsidR="00540991" w:rsidRPr="00B9394F" w:rsidRDefault="00CE0A0F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2. </w:t>
      </w:r>
      <w:r w:rsidR="00540991" w:rsidRPr="00B9394F">
        <w:rPr>
          <w:lang w:val="sq-AL"/>
        </w:rPr>
        <w:t>Njësia e administrimit të rrezikut, në kuadër të sistemit të kontrollit të brendshëm, është përgjegjëse për monitorimin e njësive që ndërmarrin rrezik në të gjithë bankën.</w:t>
      </w:r>
    </w:p>
    <w:p w:rsidR="00540991" w:rsidRPr="00B9394F" w:rsidRDefault="00CE0A0F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3. </w:t>
      </w:r>
      <w:r w:rsidR="00540991" w:rsidRPr="00B9394F">
        <w:rPr>
          <w:lang w:val="sq-AL"/>
        </w:rPr>
        <w:t xml:space="preserve">Njësia e administrimit të rrezikut duhet të ketë autoritetin e mjaftueshëm në bankë për të realizuar funksionet e saj. </w:t>
      </w:r>
    </w:p>
    <w:p w:rsidR="00540991" w:rsidRPr="00B9394F" w:rsidRDefault="00540991" w:rsidP="00EB17BA">
      <w:pPr>
        <w:pStyle w:val="Hapesira7"/>
        <w:rPr>
          <w:lang w:val="sq-AL"/>
        </w:rPr>
      </w:pPr>
    </w:p>
    <w:p w:rsidR="00540991" w:rsidRPr="00B9394F" w:rsidRDefault="00540991" w:rsidP="00CE0A0F">
      <w:pPr>
        <w:pStyle w:val="NeniTitull"/>
        <w:rPr>
          <w:lang w:val="sq-AL"/>
        </w:rPr>
      </w:pPr>
      <w:r w:rsidRPr="00B9394F">
        <w:rPr>
          <w:lang w:val="sq-AL"/>
        </w:rPr>
        <w:t>Neni 11</w:t>
      </w:r>
    </w:p>
    <w:p w:rsidR="00540991" w:rsidRPr="00B9394F" w:rsidRDefault="00540991" w:rsidP="00CE0A0F">
      <w:pPr>
        <w:pStyle w:val="NeniTitull"/>
        <w:rPr>
          <w:lang w:val="sq-AL"/>
        </w:rPr>
      </w:pPr>
      <w:r w:rsidRPr="00B9394F">
        <w:rPr>
          <w:lang w:val="sq-AL"/>
        </w:rPr>
        <w:t>Përgjegjësitë e njësisë së përputhshmërisë</w:t>
      </w:r>
    </w:p>
    <w:p w:rsidR="00540991" w:rsidRPr="00B9394F" w:rsidRDefault="00540991" w:rsidP="00EB17BA">
      <w:pPr>
        <w:pStyle w:val="Hapesira7"/>
        <w:rPr>
          <w:lang w:val="sq-AL"/>
        </w:rPr>
      </w:pPr>
    </w:p>
    <w:p w:rsidR="00540991" w:rsidRPr="00B9394F" w:rsidRDefault="00CE0A0F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1. </w:t>
      </w:r>
      <w:r w:rsidR="00540991" w:rsidRPr="00B9394F">
        <w:rPr>
          <w:lang w:val="sq-AL"/>
        </w:rPr>
        <w:t>Njësia e përputhshmërisë organizohet dhe realizon funksionet e saj siç përcaktohet në rregulloren</w:t>
      </w:r>
      <w:r w:rsidR="00925336">
        <w:rPr>
          <w:lang w:val="sq-AL"/>
        </w:rPr>
        <w:t>,</w:t>
      </w:r>
      <w:r w:rsidR="00540991" w:rsidRPr="00B9394F">
        <w:rPr>
          <w:lang w:val="sq-AL"/>
        </w:rPr>
        <w:t xml:space="preserve"> “Mbi parimet bazë të drejtimit të bankave dhe degëve të bankave të huaja dhe kriteret për miratimin e administratorëve të tyre”. </w:t>
      </w:r>
    </w:p>
    <w:p w:rsidR="00540991" w:rsidRPr="00B9394F" w:rsidRDefault="00CE0A0F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2. </w:t>
      </w:r>
      <w:r w:rsidR="00540991" w:rsidRPr="00B9394F">
        <w:rPr>
          <w:lang w:val="sq-AL"/>
        </w:rPr>
        <w:t xml:space="preserve">Njësia e përputhshmërisë, në kuadër të sistemit të kontrollit të brendshëm, është përgjegjëse për të garantuar se banka vepron me integritet dhe në përputhje me aktet ligjore e nënligjore në fuqi, si dhe me aktet e brendshme që lidhen me realizimin e funksioneve të saj. </w:t>
      </w:r>
    </w:p>
    <w:p w:rsidR="00540991" w:rsidRPr="00B9394F" w:rsidRDefault="00CE0A0F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3. </w:t>
      </w:r>
      <w:r w:rsidR="00540991" w:rsidRPr="00B9394F">
        <w:rPr>
          <w:lang w:val="sq-AL"/>
        </w:rPr>
        <w:t xml:space="preserve">Njësia e përputhshmërisë duhet të ketë autoritet të mjaftueshëm në bankë për të realizuar funksionet e saj. </w:t>
      </w:r>
    </w:p>
    <w:p w:rsidR="00540991" w:rsidRPr="00B9394F" w:rsidRDefault="00540991" w:rsidP="00EB17BA">
      <w:pPr>
        <w:pStyle w:val="Hapesira7"/>
        <w:rPr>
          <w:lang w:val="sq-AL"/>
        </w:rPr>
      </w:pPr>
    </w:p>
    <w:p w:rsidR="00540991" w:rsidRPr="00B9394F" w:rsidRDefault="00540991" w:rsidP="00CE0A0F">
      <w:pPr>
        <w:pStyle w:val="KreuNr"/>
        <w:rPr>
          <w:rFonts w:ascii="Garamond" w:hAnsi="Garamond"/>
          <w:sz w:val="24"/>
          <w:szCs w:val="24"/>
          <w:lang w:val="sq-AL"/>
        </w:rPr>
      </w:pPr>
      <w:r w:rsidRPr="00B9394F">
        <w:rPr>
          <w:rFonts w:ascii="Garamond" w:hAnsi="Garamond"/>
          <w:sz w:val="24"/>
          <w:szCs w:val="24"/>
          <w:lang w:val="sq-AL"/>
        </w:rPr>
        <w:t>KREU III</w:t>
      </w:r>
    </w:p>
    <w:p w:rsidR="00540991" w:rsidRPr="00B9394F" w:rsidRDefault="00540991" w:rsidP="00CE0A0F">
      <w:pPr>
        <w:pStyle w:val="KreuTitull"/>
        <w:rPr>
          <w:rFonts w:ascii="Garamond" w:hAnsi="Garamond"/>
          <w:sz w:val="24"/>
          <w:szCs w:val="24"/>
          <w:lang w:val="sq-AL"/>
        </w:rPr>
      </w:pPr>
      <w:r w:rsidRPr="00B9394F">
        <w:rPr>
          <w:rFonts w:ascii="Garamond" w:hAnsi="Garamond"/>
          <w:sz w:val="24"/>
          <w:szCs w:val="24"/>
          <w:lang w:val="sq-AL"/>
        </w:rPr>
        <w:t>ORGANIZIMI, PËRGJEGJËSITË DHE FUNKSIONIMI I NJËSISË SË KONTROLLIT TË BRENDSHËM</w:t>
      </w:r>
    </w:p>
    <w:p w:rsidR="00540991" w:rsidRPr="00600D8C" w:rsidRDefault="00540991" w:rsidP="00540991">
      <w:pPr>
        <w:pStyle w:val="Paragrafi"/>
        <w:rPr>
          <w:sz w:val="22"/>
          <w:lang w:val="sq-AL"/>
        </w:rPr>
      </w:pPr>
    </w:p>
    <w:p w:rsidR="00540991" w:rsidRPr="00B9394F" w:rsidRDefault="00540991" w:rsidP="00CE0A0F">
      <w:pPr>
        <w:pStyle w:val="NeniNr"/>
        <w:rPr>
          <w:lang w:val="sq-AL"/>
        </w:rPr>
      </w:pPr>
      <w:r w:rsidRPr="00B9394F">
        <w:rPr>
          <w:lang w:val="sq-AL"/>
        </w:rPr>
        <w:t>Neni 12</w:t>
      </w:r>
    </w:p>
    <w:p w:rsidR="00540991" w:rsidRPr="00B9394F" w:rsidRDefault="00540991" w:rsidP="00CE0A0F">
      <w:pPr>
        <w:pStyle w:val="NeniTitull"/>
        <w:rPr>
          <w:lang w:val="sq-AL"/>
        </w:rPr>
      </w:pPr>
      <w:r w:rsidRPr="00B9394F">
        <w:rPr>
          <w:lang w:val="sq-AL"/>
        </w:rPr>
        <w:t>Kërkesa të përgjithshme për njësinë e kontrollit të brendshëm</w:t>
      </w:r>
    </w:p>
    <w:p w:rsidR="00540991" w:rsidRPr="00B9394F" w:rsidRDefault="00540991" w:rsidP="00EB17BA">
      <w:pPr>
        <w:pStyle w:val="Hapesira7"/>
        <w:rPr>
          <w:lang w:val="sq-AL"/>
        </w:rPr>
      </w:pPr>
    </w:p>
    <w:p w:rsidR="00540991" w:rsidRPr="00B9394F" w:rsidRDefault="00CE0A0F" w:rsidP="00CE0A0F">
      <w:pPr>
        <w:pStyle w:val="Paragrafi"/>
        <w:rPr>
          <w:lang w:val="sq-AL"/>
        </w:rPr>
      </w:pPr>
      <w:r w:rsidRPr="00B9394F">
        <w:rPr>
          <w:lang w:val="sq-AL"/>
        </w:rPr>
        <w:t xml:space="preserve">1. </w:t>
      </w:r>
      <w:r w:rsidR="00540991" w:rsidRPr="00B9394F">
        <w:rPr>
          <w:lang w:val="sq-AL"/>
        </w:rPr>
        <w:t xml:space="preserve">Njësia e kontrollit të brendshëm është njësi organizative e veçantë e bankës, e pavarur nga veprimtaritë, strukturat dhe personat që ajo </w:t>
      </w:r>
      <w:r w:rsidR="00540991" w:rsidRPr="00B9394F">
        <w:rPr>
          <w:lang w:val="sq-AL"/>
        </w:rPr>
        <w:lastRenderedPageBreak/>
        <w:t>shqyrton ose kontrollon, e cila raporton përpara këshillit drejtues dhe/ose komitetit të kontrollit të bankës.</w:t>
      </w:r>
    </w:p>
    <w:p w:rsidR="00540991" w:rsidRPr="00B9394F" w:rsidRDefault="00CE0A0F" w:rsidP="00CE0A0F">
      <w:pPr>
        <w:pStyle w:val="Paragrafi"/>
        <w:rPr>
          <w:lang w:val="sq-AL"/>
        </w:rPr>
      </w:pPr>
      <w:r w:rsidRPr="00B9394F">
        <w:rPr>
          <w:lang w:val="sq-AL"/>
        </w:rPr>
        <w:t xml:space="preserve">2. </w:t>
      </w:r>
      <w:r w:rsidR="00540991" w:rsidRPr="00B9394F">
        <w:rPr>
          <w:lang w:val="sq-AL"/>
        </w:rPr>
        <w:t xml:space="preserve">Çdo veprimtari, çdo departament, çdo degë dhe çdo njësi tjetër organizative e bankës, përfshihet në fushën e kontrollit të njësisë së kontrollit të brendshëm. </w:t>
      </w:r>
    </w:p>
    <w:p w:rsidR="00540991" w:rsidRPr="00B9394F" w:rsidRDefault="00CE0A0F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3. </w:t>
      </w:r>
      <w:r w:rsidR="00540991" w:rsidRPr="00B9394F">
        <w:rPr>
          <w:lang w:val="sq-AL"/>
        </w:rPr>
        <w:t>Njësia e kontrollit të brendshëm në degën e bankës së huaj, organizohet nga banka mëmë, në bazë të rregullave dhe procedurave të brendshme të saj, të përcaktuara nga organet drejtuese, si dhe në përshtatje me kërkesat e kësaj rregulloreje dhe akteve të tjera ligjore në fuqi.</w:t>
      </w:r>
    </w:p>
    <w:p w:rsidR="00540991" w:rsidRPr="00B9394F" w:rsidRDefault="00540991" w:rsidP="00EB17BA">
      <w:pPr>
        <w:pStyle w:val="Hapesira7"/>
        <w:rPr>
          <w:lang w:val="sq-AL"/>
        </w:rPr>
      </w:pPr>
    </w:p>
    <w:p w:rsidR="00540991" w:rsidRPr="00B9394F" w:rsidRDefault="00540991" w:rsidP="00CE0A0F">
      <w:pPr>
        <w:pStyle w:val="NeniNr"/>
        <w:rPr>
          <w:lang w:val="sq-AL"/>
        </w:rPr>
      </w:pPr>
      <w:r w:rsidRPr="00B9394F">
        <w:rPr>
          <w:lang w:val="sq-AL"/>
        </w:rPr>
        <w:t>Neni 13</w:t>
      </w:r>
    </w:p>
    <w:p w:rsidR="00540991" w:rsidRPr="00B9394F" w:rsidRDefault="00540991" w:rsidP="00CE0A0F">
      <w:pPr>
        <w:pStyle w:val="NeniTitull"/>
        <w:rPr>
          <w:lang w:val="sq-AL"/>
        </w:rPr>
      </w:pPr>
      <w:r w:rsidRPr="00B9394F">
        <w:rPr>
          <w:lang w:val="sq-AL"/>
        </w:rPr>
        <w:t>Detyrat dhe përgjegjësitë e drejtuesit të njësisë së kontrollit të brendshëm</w:t>
      </w:r>
    </w:p>
    <w:p w:rsidR="00540991" w:rsidRPr="00B9394F" w:rsidRDefault="00540991" w:rsidP="00EB17BA">
      <w:pPr>
        <w:pStyle w:val="Hapesira7"/>
        <w:rPr>
          <w:lang w:val="sq-AL"/>
        </w:rPr>
      </w:pPr>
    </w:p>
    <w:p w:rsidR="00540991" w:rsidRPr="00B9394F" w:rsidRDefault="00CE0A0F" w:rsidP="00CE0A0F">
      <w:pPr>
        <w:pStyle w:val="Paragrafi"/>
        <w:rPr>
          <w:lang w:val="sq-AL"/>
        </w:rPr>
      </w:pPr>
      <w:r w:rsidRPr="00B9394F">
        <w:rPr>
          <w:lang w:val="sq-AL"/>
        </w:rPr>
        <w:t xml:space="preserve">1. </w:t>
      </w:r>
      <w:r w:rsidR="00540991" w:rsidRPr="00B9394F">
        <w:rPr>
          <w:lang w:val="sq-AL"/>
        </w:rPr>
        <w:t xml:space="preserve">Drejtuesi i njësisë së kontrollit të brendshëm, përveç sa parashikohet në pikën 2 të këtij neni, plotëson të gjitha kërkesat për administratorët, të përcaktuara në aktet rregullative të Bankës së Shqipërisë. </w:t>
      </w:r>
    </w:p>
    <w:p w:rsidR="00540991" w:rsidRPr="00B9394F" w:rsidRDefault="00CE0A0F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2. </w:t>
      </w:r>
      <w:r w:rsidR="00540991" w:rsidRPr="00B9394F">
        <w:rPr>
          <w:lang w:val="sq-AL"/>
        </w:rPr>
        <w:t>Drejtues i njësisë së kontrollit të brendshëm zgjidhet një person me:</w:t>
      </w:r>
    </w:p>
    <w:p w:rsidR="00540991" w:rsidRPr="00B9394F" w:rsidRDefault="00CE0A0F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a) </w:t>
      </w:r>
      <w:r w:rsidR="00540991" w:rsidRPr="00B9394F">
        <w:rPr>
          <w:lang w:val="sq-AL"/>
        </w:rPr>
        <w:t>reputacion të lartë etik dhe profesional;</w:t>
      </w:r>
    </w:p>
    <w:p w:rsidR="00540991" w:rsidRPr="00B9394F" w:rsidRDefault="00CE0A0F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b) </w:t>
      </w:r>
      <w:r w:rsidR="00540991" w:rsidRPr="00B9394F">
        <w:rPr>
          <w:lang w:val="sq-AL"/>
        </w:rPr>
        <w:t>përvojë të mjaftueshme në fushën bankare dhe të kontrollit;</w:t>
      </w:r>
    </w:p>
    <w:p w:rsidR="00540991" w:rsidRPr="00B9394F" w:rsidRDefault="00CE0A0F" w:rsidP="00CE0A0F">
      <w:pPr>
        <w:pStyle w:val="Paragrafi"/>
        <w:rPr>
          <w:lang w:val="sq-AL"/>
        </w:rPr>
      </w:pPr>
      <w:r w:rsidRPr="00B9394F">
        <w:rPr>
          <w:lang w:val="sq-AL"/>
        </w:rPr>
        <w:t xml:space="preserve">c) </w:t>
      </w:r>
      <w:r w:rsidR="00540991" w:rsidRPr="00B9394F">
        <w:rPr>
          <w:lang w:val="sq-AL"/>
        </w:rPr>
        <w:t xml:space="preserve">përvojë të përshtatshme dhe të mjaftueshme në drejtuese (të paktën 3-vjeçare në sistemin bankar ose financiar). </w:t>
      </w:r>
    </w:p>
    <w:p w:rsidR="00540991" w:rsidRPr="00B9394F" w:rsidRDefault="00CE0A0F" w:rsidP="00CE0A0F">
      <w:pPr>
        <w:pStyle w:val="Paragrafi"/>
        <w:rPr>
          <w:lang w:val="sq-AL"/>
        </w:rPr>
      </w:pPr>
      <w:r w:rsidRPr="00B9394F">
        <w:rPr>
          <w:lang w:val="sq-AL"/>
        </w:rPr>
        <w:t xml:space="preserve">3. </w:t>
      </w:r>
      <w:r w:rsidR="00540991" w:rsidRPr="00B9394F">
        <w:rPr>
          <w:lang w:val="sq-AL"/>
        </w:rPr>
        <w:t>Drejtuesi i njësisë së kontrollit siguron dhe mbikëqyr zbatimin e parimeve dhe të standardeve të praktikës profesionale të kontrollit të brendshëm dhe eficiencën e veprimtarisë së njësisë së kontrollit të brendshëm.</w:t>
      </w:r>
    </w:p>
    <w:p w:rsidR="00540991" w:rsidRPr="00B9394F" w:rsidRDefault="00CE0A0F" w:rsidP="00CE0A0F">
      <w:pPr>
        <w:pStyle w:val="Paragrafi"/>
        <w:rPr>
          <w:lang w:val="sq-AL"/>
        </w:rPr>
      </w:pPr>
      <w:r w:rsidRPr="00B9394F">
        <w:rPr>
          <w:lang w:val="sq-AL"/>
        </w:rPr>
        <w:t xml:space="preserve">4. </w:t>
      </w:r>
      <w:r w:rsidR="00540991" w:rsidRPr="00B9394F">
        <w:rPr>
          <w:lang w:val="sq-AL"/>
        </w:rPr>
        <w:t>Drejtuesi i njësisë së kontrollit të brendshëm miraton programet për kryerjen e detyrave të detajuara të kontrollit, në zbatim të planit vjetor të veprimtarisë së njësisë së kontrollit të brendshëm.</w:t>
      </w:r>
    </w:p>
    <w:p w:rsidR="00540991" w:rsidRPr="00B9394F" w:rsidRDefault="00CE0A0F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5. </w:t>
      </w:r>
      <w:r w:rsidR="00540991" w:rsidRPr="00B9394F">
        <w:rPr>
          <w:lang w:val="sq-AL"/>
        </w:rPr>
        <w:t>Drejtuesi i njësisë së kontrollit të brendshëm njofton menjëherë me shkrim këshillin drejtues dhe komitetin e kontrollit, çdo herë që konstaton se vendimi i marrë nga drejtoria mbart rreziqe për bankën dhe është në kundërshtim me aktet ligjore dhe nënligjore ose me aktet e brendshme të saj.</w:t>
      </w:r>
    </w:p>
    <w:p w:rsidR="00540991" w:rsidRDefault="00540991" w:rsidP="00EB17BA">
      <w:pPr>
        <w:pStyle w:val="Hapesira7"/>
        <w:rPr>
          <w:lang w:val="sq-AL"/>
        </w:rPr>
      </w:pPr>
    </w:p>
    <w:p w:rsidR="008B5148" w:rsidRDefault="008B5148" w:rsidP="00EB17BA">
      <w:pPr>
        <w:pStyle w:val="Hapesira7"/>
        <w:rPr>
          <w:lang w:val="sq-AL"/>
        </w:rPr>
      </w:pPr>
    </w:p>
    <w:p w:rsidR="008B5148" w:rsidRPr="00B9394F" w:rsidRDefault="008B5148" w:rsidP="00EB17BA">
      <w:pPr>
        <w:pStyle w:val="Hapesira7"/>
        <w:rPr>
          <w:lang w:val="sq-AL"/>
        </w:rPr>
      </w:pPr>
    </w:p>
    <w:p w:rsidR="00540991" w:rsidRPr="00B9394F" w:rsidRDefault="00540991" w:rsidP="00CE0A0F">
      <w:pPr>
        <w:pStyle w:val="NeniNr"/>
        <w:rPr>
          <w:lang w:val="sq-AL"/>
        </w:rPr>
      </w:pPr>
      <w:r w:rsidRPr="00B9394F">
        <w:rPr>
          <w:lang w:val="sq-AL"/>
        </w:rPr>
        <w:lastRenderedPageBreak/>
        <w:t>Neni 14</w:t>
      </w:r>
    </w:p>
    <w:p w:rsidR="00540991" w:rsidRPr="00B9394F" w:rsidRDefault="00540991" w:rsidP="00CE0A0F">
      <w:pPr>
        <w:pStyle w:val="NeniTitull"/>
        <w:rPr>
          <w:lang w:val="sq-AL"/>
        </w:rPr>
      </w:pPr>
      <w:r w:rsidRPr="00B9394F">
        <w:rPr>
          <w:lang w:val="sq-AL"/>
        </w:rPr>
        <w:t>Punonjësit e njësisë së kontrollit të brendshëm</w:t>
      </w:r>
    </w:p>
    <w:p w:rsidR="00540991" w:rsidRPr="00B9394F" w:rsidRDefault="00540991" w:rsidP="00EB17BA">
      <w:pPr>
        <w:pStyle w:val="Hapesira7"/>
        <w:rPr>
          <w:lang w:val="sq-AL"/>
        </w:rPr>
      </w:pPr>
    </w:p>
    <w:p w:rsidR="00540991" w:rsidRPr="00B9394F" w:rsidRDefault="00CE0A0F" w:rsidP="00CE0A0F">
      <w:pPr>
        <w:pStyle w:val="Paragrafi"/>
        <w:rPr>
          <w:lang w:val="sq-AL"/>
        </w:rPr>
      </w:pPr>
      <w:r w:rsidRPr="00B9394F">
        <w:rPr>
          <w:lang w:val="sq-AL"/>
        </w:rPr>
        <w:t xml:space="preserve">1. </w:t>
      </w:r>
      <w:r w:rsidR="00540991" w:rsidRPr="00B9394F">
        <w:rPr>
          <w:lang w:val="sq-AL"/>
        </w:rPr>
        <w:t>Punonjësit e njësisë së kontrollit të brendshëm duhet të kenë aftësi profesionale dhe përvojë të mjaftueshme në fushat  e mëposhtme:</w:t>
      </w:r>
    </w:p>
    <w:p w:rsidR="00540991" w:rsidRPr="00B9394F" w:rsidRDefault="00CE0A0F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a) </w:t>
      </w:r>
      <w:r w:rsidR="00540991" w:rsidRPr="00B9394F">
        <w:rPr>
          <w:lang w:val="sq-AL"/>
        </w:rPr>
        <w:t>aftësi profesionale në zbatimin e standardeve të kontrollit të brendshëm, të procedurave dhe teknikave të kontrollit në të gjitha fushat e aktivitetit të bankës;</w:t>
      </w:r>
    </w:p>
    <w:p w:rsidR="00540991" w:rsidRPr="00B9394F" w:rsidRDefault="00CE0A0F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b) </w:t>
      </w:r>
      <w:r w:rsidR="00540991" w:rsidRPr="00B9394F">
        <w:rPr>
          <w:lang w:val="sq-AL"/>
        </w:rPr>
        <w:t>njohje dhe/ose përvojë në zbatimin e standardeve të kontabilitetit;</w:t>
      </w:r>
      <w:r w:rsidR="00540991" w:rsidRPr="00B9394F" w:rsidDel="00680884">
        <w:rPr>
          <w:lang w:val="sq-AL"/>
        </w:rPr>
        <w:t xml:space="preserve"> </w:t>
      </w:r>
    </w:p>
    <w:p w:rsidR="00540991" w:rsidRPr="00B9394F" w:rsidRDefault="00CE0A0F" w:rsidP="00CE0A0F">
      <w:pPr>
        <w:pStyle w:val="Paragrafi"/>
        <w:rPr>
          <w:lang w:val="sq-AL"/>
        </w:rPr>
      </w:pPr>
      <w:r w:rsidRPr="00B9394F">
        <w:rPr>
          <w:lang w:val="sq-AL"/>
        </w:rPr>
        <w:t xml:space="preserve">c) </w:t>
      </w:r>
      <w:r w:rsidR="00540991" w:rsidRPr="00B9394F">
        <w:rPr>
          <w:lang w:val="sq-AL"/>
        </w:rPr>
        <w:t xml:space="preserve">njohje të parimeve të administrimit të rrezikut dhe teknikave të kujdesshme bankare. </w:t>
      </w:r>
    </w:p>
    <w:p w:rsidR="00540991" w:rsidRPr="00B9394F" w:rsidRDefault="00CE0A0F" w:rsidP="00CE0A0F">
      <w:pPr>
        <w:pStyle w:val="Paragrafi"/>
        <w:rPr>
          <w:lang w:val="sq-AL"/>
        </w:rPr>
      </w:pPr>
      <w:r w:rsidRPr="00B9394F">
        <w:rPr>
          <w:lang w:val="sq-AL"/>
        </w:rPr>
        <w:t xml:space="preserve">2. </w:t>
      </w:r>
      <w:r w:rsidR="00540991" w:rsidRPr="00B9394F">
        <w:rPr>
          <w:lang w:val="sq-AL"/>
        </w:rPr>
        <w:t xml:space="preserve">Banka siguron që, në përputhje me natyrën, vëllimin dhe kompleksitetin e veprimtarisë së saj, njohuritë, eksperiencat dhe kualifikimet e punonjësve të njësisë së kontrollit të brendshëm të plotësojnë njëra-tjetrën, në mënyrë që të krijohet një kualifikim kolektiv, i përshtatshëm i njësisë së kontrollit të brendshëm.  </w:t>
      </w:r>
    </w:p>
    <w:p w:rsidR="00540991" w:rsidRPr="00B9394F" w:rsidRDefault="00CE0A0F" w:rsidP="00CE0A0F">
      <w:pPr>
        <w:pStyle w:val="Paragrafi"/>
        <w:rPr>
          <w:lang w:val="sq-AL"/>
        </w:rPr>
      </w:pPr>
      <w:r w:rsidRPr="00B9394F">
        <w:rPr>
          <w:lang w:val="sq-AL"/>
        </w:rPr>
        <w:t xml:space="preserve">3. </w:t>
      </w:r>
      <w:r w:rsidR="00540991" w:rsidRPr="00B9394F">
        <w:rPr>
          <w:lang w:val="sq-AL"/>
        </w:rPr>
        <w:t>Punonjësit e njësisë së kontrollit të brendshëm:</w:t>
      </w:r>
    </w:p>
    <w:p w:rsidR="00540991" w:rsidRPr="00B9394F" w:rsidRDefault="00CE0A0F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a) </w:t>
      </w:r>
      <w:r w:rsidR="00540991" w:rsidRPr="00B9394F">
        <w:rPr>
          <w:lang w:val="sq-AL"/>
        </w:rPr>
        <w:t>zbatojnë parimet dhe praktikat më të mira të drejtimit etik (kodin e etikës së bankës, Kodin Ndërkombëtar të Etikës për kontrollin e brendshëm etj.);</w:t>
      </w:r>
    </w:p>
    <w:p w:rsidR="00540991" w:rsidRPr="00B9394F" w:rsidRDefault="00CE0A0F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b) </w:t>
      </w:r>
      <w:r w:rsidR="00540991" w:rsidRPr="00B9394F">
        <w:rPr>
          <w:lang w:val="sq-AL"/>
        </w:rPr>
        <w:t>karakterizohen nga standardet më të mira etike, në kontaktet dhe marrëdhëniet e tyre me të tretët;</w:t>
      </w:r>
    </w:p>
    <w:p w:rsidR="00540991" w:rsidRPr="00B9394F" w:rsidRDefault="00CE0A0F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c) </w:t>
      </w:r>
      <w:r w:rsidR="00540991" w:rsidRPr="00B9394F">
        <w:rPr>
          <w:lang w:val="sq-AL"/>
        </w:rPr>
        <w:t>respektojnë konfidencialitetin e informacionit të marrë gjatë ushtrimit të detyrës, nuk e përdorin këtë informacion për përfitime personale ose për veprime keqdashëse dhe kujdesen për ruajtjen e informacionit;</w:t>
      </w:r>
    </w:p>
    <w:p w:rsidR="00540991" w:rsidRPr="00B9394F" w:rsidRDefault="00CE0A0F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d) </w:t>
      </w:r>
      <w:r w:rsidR="00540991" w:rsidRPr="00B9394F">
        <w:rPr>
          <w:lang w:val="sq-AL"/>
        </w:rPr>
        <w:t>shmangin konfliktin e interesit dhe, për një kohë të mjaftueshme, nuk përfshihen në kontrollin e njësive për të cilat kanë qenë përgjegjës më parë.</w:t>
      </w:r>
    </w:p>
    <w:p w:rsidR="00540991" w:rsidRPr="008B5148" w:rsidRDefault="00540991" w:rsidP="00540991">
      <w:pPr>
        <w:pStyle w:val="Paragrafi"/>
        <w:rPr>
          <w:sz w:val="14"/>
          <w:lang w:val="sq-AL"/>
        </w:rPr>
      </w:pPr>
    </w:p>
    <w:p w:rsidR="00540991" w:rsidRPr="00B9394F" w:rsidRDefault="00540991" w:rsidP="00CE0A0F">
      <w:pPr>
        <w:pStyle w:val="NeniNr"/>
        <w:rPr>
          <w:lang w:val="sq-AL"/>
        </w:rPr>
      </w:pPr>
      <w:r w:rsidRPr="00B9394F">
        <w:rPr>
          <w:lang w:val="sq-AL"/>
        </w:rPr>
        <w:t>Neni 15</w:t>
      </w:r>
    </w:p>
    <w:p w:rsidR="00540991" w:rsidRPr="00B9394F" w:rsidRDefault="00540991" w:rsidP="00CE0A0F">
      <w:pPr>
        <w:pStyle w:val="NeniTitull"/>
        <w:rPr>
          <w:lang w:val="sq-AL"/>
        </w:rPr>
      </w:pPr>
      <w:r w:rsidRPr="00B9394F">
        <w:rPr>
          <w:lang w:val="sq-AL"/>
        </w:rPr>
        <w:t>Aktet e brendshme të njësisë së kontrollit të brendshëm</w:t>
      </w:r>
    </w:p>
    <w:p w:rsidR="00540991" w:rsidRPr="00B9394F" w:rsidRDefault="00540991" w:rsidP="00EB17BA">
      <w:pPr>
        <w:pStyle w:val="Hapesira7"/>
        <w:rPr>
          <w:lang w:val="sq-AL"/>
        </w:rPr>
      </w:pPr>
    </w:p>
    <w:p w:rsidR="00540991" w:rsidRPr="00B9394F" w:rsidRDefault="00CE0A0F" w:rsidP="00B373D8">
      <w:pPr>
        <w:pStyle w:val="Paragrafi"/>
        <w:rPr>
          <w:lang w:val="sq-AL"/>
        </w:rPr>
      </w:pPr>
      <w:r w:rsidRPr="00B9394F">
        <w:rPr>
          <w:lang w:val="sq-AL"/>
        </w:rPr>
        <w:t xml:space="preserve">1. </w:t>
      </w:r>
      <w:r w:rsidR="00540991" w:rsidRPr="00B9394F">
        <w:rPr>
          <w:lang w:val="sq-AL"/>
        </w:rPr>
        <w:t xml:space="preserve">Banka, në kuadër të funksionimit të njësisë së kontrollit të brendshëm, harton dhe miraton akte të brendshme për funksionimin dhe ushtrimin e veprimtarisë së kësaj njësie. </w:t>
      </w:r>
    </w:p>
    <w:p w:rsidR="00540991" w:rsidRPr="00B9394F" w:rsidRDefault="00CE0A0F" w:rsidP="00B373D8">
      <w:pPr>
        <w:pStyle w:val="Paragrafi"/>
        <w:rPr>
          <w:lang w:val="sq-AL"/>
        </w:rPr>
      </w:pPr>
      <w:r w:rsidRPr="00B9394F">
        <w:rPr>
          <w:lang w:val="sq-AL"/>
        </w:rPr>
        <w:t xml:space="preserve">2. </w:t>
      </w:r>
      <w:r w:rsidR="00540991" w:rsidRPr="00B9394F">
        <w:rPr>
          <w:lang w:val="sq-AL"/>
        </w:rPr>
        <w:t xml:space="preserve">Aktet e brendshme hartohen dhe rishikohen sa herë gjykohet e nevojshme nga </w:t>
      </w:r>
      <w:r w:rsidR="00540991" w:rsidRPr="00B9394F">
        <w:rPr>
          <w:lang w:val="sq-AL"/>
        </w:rPr>
        <w:lastRenderedPageBreak/>
        <w:t>drejtuesi i njësisë së kontrollit të brendshëm dhe miratohen nga këshilli drejtues i bankës.</w:t>
      </w:r>
    </w:p>
    <w:p w:rsidR="00540991" w:rsidRPr="00B9394F" w:rsidRDefault="00B373D8" w:rsidP="00B373D8">
      <w:pPr>
        <w:pStyle w:val="Paragrafi"/>
        <w:rPr>
          <w:lang w:val="sq-AL"/>
        </w:rPr>
      </w:pPr>
      <w:r w:rsidRPr="00B9394F">
        <w:rPr>
          <w:lang w:val="sq-AL"/>
        </w:rPr>
        <w:t xml:space="preserve">3. </w:t>
      </w:r>
      <w:r w:rsidR="00540991" w:rsidRPr="00B9394F">
        <w:rPr>
          <w:lang w:val="sq-AL"/>
        </w:rPr>
        <w:t>Aktet e brendshme që përcaktojnë mënyrën e funksionimit dhe të ushtrimit të veprimtarisë së njësisë së kontrollit të brendshëm, përmbajnë minimalisht element</w:t>
      </w:r>
      <w:r w:rsidR="006F0831">
        <w:rPr>
          <w:lang w:val="sq-AL"/>
        </w:rPr>
        <w:t>et e mëposht</w:t>
      </w:r>
      <w:r w:rsidR="00540991" w:rsidRPr="00B9394F">
        <w:rPr>
          <w:lang w:val="sq-AL"/>
        </w:rPr>
        <w:t>m</w:t>
      </w:r>
      <w:r w:rsidR="006F0831">
        <w:rPr>
          <w:lang w:val="sq-AL"/>
        </w:rPr>
        <w:t>e</w:t>
      </w:r>
      <w:r w:rsidR="00540991" w:rsidRPr="00B9394F">
        <w:rPr>
          <w:lang w:val="sq-AL"/>
        </w:rPr>
        <w:t>:</w:t>
      </w:r>
    </w:p>
    <w:p w:rsidR="00540991" w:rsidRPr="00B9394F" w:rsidRDefault="00B373D8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a) </w:t>
      </w:r>
      <w:r w:rsidR="00540991" w:rsidRPr="00B9394F">
        <w:rPr>
          <w:lang w:val="sq-AL"/>
        </w:rPr>
        <w:t>qëllimin dhe fushën e veprimit të njësisë së kontrollit të brendshëm;</w:t>
      </w:r>
    </w:p>
    <w:p w:rsidR="00540991" w:rsidRPr="00B9394F" w:rsidRDefault="00B373D8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b) </w:t>
      </w:r>
      <w:r w:rsidR="00540991" w:rsidRPr="00B9394F">
        <w:rPr>
          <w:lang w:val="sq-AL"/>
        </w:rPr>
        <w:t>rolin, autoritetin dhe përgjegjësitë e njësisë së kontrollit të brendshëm;</w:t>
      </w:r>
    </w:p>
    <w:p w:rsidR="00540991" w:rsidRPr="00B9394F" w:rsidRDefault="00B373D8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c) </w:t>
      </w:r>
      <w:r w:rsidR="00540991" w:rsidRPr="00B9394F">
        <w:rPr>
          <w:lang w:val="sq-AL"/>
        </w:rPr>
        <w:t>marrëdhëniet e njësisë së kontrollit të brendshëm me funksione të tjera të sistemit të kontrollit brenda bankës;</w:t>
      </w:r>
    </w:p>
    <w:p w:rsidR="00540991" w:rsidRPr="00B9394F" w:rsidRDefault="00B373D8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d) </w:t>
      </w:r>
      <w:r w:rsidR="00540991" w:rsidRPr="00B9394F">
        <w:rPr>
          <w:lang w:val="sq-AL"/>
        </w:rPr>
        <w:t>mënyrat dhe linjat e komunikimit të rezultateve të veprimtarisë së kontrollit;</w:t>
      </w:r>
    </w:p>
    <w:p w:rsidR="00540991" w:rsidRPr="00B9394F" w:rsidRDefault="00B373D8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e) </w:t>
      </w:r>
      <w:r w:rsidR="00540991" w:rsidRPr="00B9394F">
        <w:rPr>
          <w:lang w:val="sq-AL"/>
        </w:rPr>
        <w:t>procedurat për koordinimin me ekspertët kontabël të autorizuar</w:t>
      </w:r>
      <w:r w:rsidR="006F0831">
        <w:rPr>
          <w:lang w:val="sq-AL"/>
        </w:rPr>
        <w:t>,</w:t>
      </w:r>
      <w:r w:rsidR="00540991" w:rsidRPr="00B9394F">
        <w:rPr>
          <w:lang w:val="sq-AL"/>
        </w:rPr>
        <w:t xml:space="preserve"> si dhe me autoritetin mbikëqyrës;</w:t>
      </w:r>
    </w:p>
    <w:p w:rsidR="00540991" w:rsidRPr="00B9394F" w:rsidRDefault="00B373D8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f) </w:t>
      </w:r>
      <w:r w:rsidR="00540991" w:rsidRPr="00B9394F">
        <w:rPr>
          <w:lang w:val="sq-AL"/>
        </w:rPr>
        <w:t>metodologjinë e bazuar në rrezik (e cila përfshin edhe matricën e rrezikut);</w:t>
      </w:r>
    </w:p>
    <w:p w:rsidR="00540991" w:rsidRPr="00B9394F" w:rsidRDefault="00B373D8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g) </w:t>
      </w:r>
      <w:r w:rsidR="00540991" w:rsidRPr="00B9394F">
        <w:rPr>
          <w:lang w:val="sq-AL"/>
        </w:rPr>
        <w:t>të drejtën për të përdorur në mënyrë të plotë dhe të pakushtëzuar çdo regjistrim, dosje, bazë të dhënash, aktive fizike të bankës</w:t>
      </w:r>
      <w:r w:rsidR="006F0831">
        <w:rPr>
          <w:lang w:val="sq-AL"/>
        </w:rPr>
        <w:t>,</w:t>
      </w:r>
      <w:r w:rsidR="00540991" w:rsidRPr="00B9394F">
        <w:rPr>
          <w:lang w:val="sq-AL"/>
        </w:rPr>
        <w:t xml:space="preserve"> si edhe çdo dokumentacion të organeve këshilluese dhe vendimmarrëse apo njësive organizative në bankë të nevojshme për kryerjen e funksioneve të tij;</w:t>
      </w:r>
    </w:p>
    <w:p w:rsidR="00540991" w:rsidRPr="00B9394F" w:rsidRDefault="00B373D8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h) </w:t>
      </w:r>
      <w:r w:rsidR="00540991" w:rsidRPr="00B9394F">
        <w:rPr>
          <w:lang w:val="sq-AL"/>
        </w:rPr>
        <w:t>të drejtën e drejtuesit të njësisë së kontrollit të brendshëm për të pasur kontakt të drejtpërdrejtë me organet drejtuese;</w:t>
      </w:r>
    </w:p>
    <w:p w:rsidR="00540991" w:rsidRPr="00B9394F" w:rsidRDefault="00B373D8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i) </w:t>
      </w:r>
      <w:r w:rsidR="00540991" w:rsidRPr="00B9394F">
        <w:rPr>
          <w:lang w:val="sq-AL"/>
        </w:rPr>
        <w:t>të drejtën e planifikimit dhe përcaktimit të kontrolleve në mënyrë të pavarur nga ana e drejtuesit të njësisë së kontrollit të brendshëm;</w:t>
      </w:r>
    </w:p>
    <w:p w:rsidR="00540991" w:rsidRPr="00B9394F" w:rsidRDefault="00B373D8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j) </w:t>
      </w:r>
      <w:r w:rsidR="00540991" w:rsidRPr="00B9394F">
        <w:rPr>
          <w:lang w:val="sq-AL"/>
        </w:rPr>
        <w:t>sigurimin e shmangies së çdo konflikti interesash në kryerjen e detyrave të kontrollit të brendshëm;</w:t>
      </w:r>
    </w:p>
    <w:p w:rsidR="00540991" w:rsidRPr="00B9394F" w:rsidRDefault="00B373D8" w:rsidP="00EB17BA">
      <w:pPr>
        <w:pStyle w:val="Paragrafi"/>
        <w:rPr>
          <w:lang w:val="sq-AL"/>
        </w:rPr>
      </w:pPr>
      <w:r w:rsidRPr="00B9394F">
        <w:rPr>
          <w:lang w:val="sq-AL"/>
        </w:rPr>
        <w:t xml:space="preserve">k) </w:t>
      </w:r>
      <w:r w:rsidR="00540991" w:rsidRPr="00B9394F">
        <w:rPr>
          <w:lang w:val="sq-AL"/>
        </w:rPr>
        <w:t>kërkesa për përputhshmërinë me standardet më të mira të kontrollit të brendshëm.</w:t>
      </w:r>
    </w:p>
    <w:p w:rsidR="008B5148" w:rsidRPr="008B5148" w:rsidRDefault="008B5148" w:rsidP="00B373D8">
      <w:pPr>
        <w:pStyle w:val="NeniNr"/>
        <w:rPr>
          <w:sz w:val="14"/>
          <w:lang w:val="sq-AL"/>
        </w:rPr>
      </w:pPr>
    </w:p>
    <w:p w:rsidR="00540991" w:rsidRPr="00B9394F" w:rsidRDefault="00540991" w:rsidP="00B373D8">
      <w:pPr>
        <w:pStyle w:val="NeniNr"/>
        <w:rPr>
          <w:lang w:val="sq-AL"/>
        </w:rPr>
      </w:pPr>
      <w:r w:rsidRPr="00B9394F">
        <w:rPr>
          <w:lang w:val="sq-AL"/>
        </w:rPr>
        <w:t>Neni 16</w:t>
      </w:r>
    </w:p>
    <w:p w:rsidR="00540991" w:rsidRPr="00B9394F" w:rsidRDefault="00540991" w:rsidP="00B373D8">
      <w:pPr>
        <w:pStyle w:val="NeniTitull"/>
        <w:rPr>
          <w:lang w:val="sq-AL"/>
        </w:rPr>
      </w:pPr>
      <w:r w:rsidRPr="00B9394F">
        <w:rPr>
          <w:lang w:val="sq-AL"/>
        </w:rPr>
        <w:t>Përgjegjësitë e njësisë së kontrollit të brendshëm</w:t>
      </w:r>
    </w:p>
    <w:p w:rsidR="00540991" w:rsidRPr="00B9394F" w:rsidRDefault="00540991" w:rsidP="00EB17BA">
      <w:pPr>
        <w:pStyle w:val="Hapesira7"/>
        <w:rPr>
          <w:lang w:val="sq-AL"/>
        </w:rPr>
      </w:pPr>
    </w:p>
    <w:p w:rsidR="00540991" w:rsidRPr="00B9394F" w:rsidRDefault="00B373D8" w:rsidP="00B373D8">
      <w:pPr>
        <w:pStyle w:val="Paragrafi"/>
        <w:rPr>
          <w:lang w:val="sq-AL"/>
        </w:rPr>
      </w:pPr>
      <w:r w:rsidRPr="00B9394F">
        <w:rPr>
          <w:lang w:val="sq-AL"/>
        </w:rPr>
        <w:t xml:space="preserve">1. </w:t>
      </w:r>
      <w:r w:rsidR="00540991" w:rsidRPr="00B9394F">
        <w:rPr>
          <w:lang w:val="sq-AL"/>
        </w:rPr>
        <w:t>Njësia e kontrollit të brendshëm, në kuadër të sistemit të kontrollit të brendshëm, përveç përgjegjësive kryesore të përcaktuara në ligjin “Për bankat”, në kryerjen e funksioneve të saj, kontrollon dhe vlerëson ndër të tjera:</w:t>
      </w:r>
    </w:p>
    <w:p w:rsidR="00540991" w:rsidRPr="00B9394F" w:rsidRDefault="00B373D8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a) </w:t>
      </w:r>
      <w:r w:rsidR="00540991" w:rsidRPr="00B9394F">
        <w:rPr>
          <w:lang w:val="sq-AL"/>
        </w:rPr>
        <w:t>mjaftueshmërinë dhe eficiencën e sistemit të kontrollit të brendshëm;</w:t>
      </w:r>
    </w:p>
    <w:p w:rsidR="00540991" w:rsidRPr="00B9394F" w:rsidRDefault="00B373D8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b) </w:t>
      </w:r>
      <w:r w:rsidR="00540991" w:rsidRPr="00B9394F">
        <w:rPr>
          <w:lang w:val="sq-AL"/>
        </w:rPr>
        <w:t xml:space="preserve">zbatimin dhe eficiencën e procedurave të </w:t>
      </w:r>
      <w:r w:rsidR="00540991" w:rsidRPr="00B9394F">
        <w:rPr>
          <w:lang w:val="sq-AL"/>
        </w:rPr>
        <w:lastRenderedPageBreak/>
        <w:t>administrimit të rrezikut dhe metodologjisë së vlerësimit të rrezikut;</w:t>
      </w:r>
    </w:p>
    <w:p w:rsidR="00540991" w:rsidRPr="00B9394F" w:rsidRDefault="00B373D8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c) </w:t>
      </w:r>
      <w:r w:rsidR="00540991" w:rsidRPr="00B9394F">
        <w:rPr>
          <w:lang w:val="sq-AL"/>
        </w:rPr>
        <w:t>eficiencën dhe besueshmërinë e funksionit të përputhshmërisë dhe të administrimit të rrezikut;</w:t>
      </w:r>
    </w:p>
    <w:p w:rsidR="00540991" w:rsidRPr="00B9394F" w:rsidRDefault="00B373D8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d) </w:t>
      </w:r>
      <w:r w:rsidR="00540991" w:rsidRPr="00B9394F">
        <w:rPr>
          <w:lang w:val="sq-AL"/>
        </w:rPr>
        <w:t>saktësinë dhe besueshmërinë e sistemeve të regjistrimit kontabël dhe të pasqyrave financiare;</w:t>
      </w:r>
    </w:p>
    <w:p w:rsidR="00540991" w:rsidRPr="00B9394F" w:rsidRDefault="00B373D8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e) </w:t>
      </w:r>
      <w:r w:rsidR="00540991" w:rsidRPr="00B9394F">
        <w:rPr>
          <w:lang w:val="sq-AL"/>
        </w:rPr>
        <w:t>zbatimin dhe eficiencën e strategjive dhe procedurave për vlerësimin e brendshëm të mjaftueshmërisë së kapitalit;</w:t>
      </w:r>
    </w:p>
    <w:p w:rsidR="00540991" w:rsidRPr="00B9394F" w:rsidRDefault="00B373D8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f) </w:t>
      </w:r>
      <w:r w:rsidR="00540991" w:rsidRPr="00B9394F">
        <w:rPr>
          <w:lang w:val="sq-AL"/>
        </w:rPr>
        <w:t>metodat për ruajtjen e aktiveve të bankës;</w:t>
      </w:r>
    </w:p>
    <w:p w:rsidR="00540991" w:rsidRPr="00B9394F" w:rsidRDefault="00B373D8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g) </w:t>
      </w:r>
      <w:r w:rsidR="00540991" w:rsidRPr="00B9394F">
        <w:rPr>
          <w:lang w:val="sq-AL"/>
        </w:rPr>
        <w:t xml:space="preserve">sistemet e informacionit dhe </w:t>
      </w:r>
      <w:r w:rsidR="006F0831">
        <w:rPr>
          <w:lang w:val="sq-AL"/>
        </w:rPr>
        <w:t xml:space="preserve">të </w:t>
      </w:r>
      <w:r w:rsidR="00540991" w:rsidRPr="00B9394F">
        <w:rPr>
          <w:lang w:val="sq-AL"/>
        </w:rPr>
        <w:t>raportimit, duke përfshirë sistemin elektronik të informacionit dhe shërbimet elektronike bankare, sistemet e teknologjisë dhe informacionit dhe saktësinë e të dhënave;</w:t>
      </w:r>
    </w:p>
    <w:p w:rsidR="00540991" w:rsidRPr="00B9394F" w:rsidRDefault="00B373D8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h) </w:t>
      </w:r>
      <w:r w:rsidR="00540991" w:rsidRPr="00B9394F">
        <w:rPr>
          <w:lang w:val="sq-AL"/>
        </w:rPr>
        <w:t>sistemet e mbledhjes së të dhënave dhe vlefshmërinë e informacioneve të publikuara;</w:t>
      </w:r>
    </w:p>
    <w:p w:rsidR="00540991" w:rsidRPr="00B9394F" w:rsidRDefault="00B373D8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i) </w:t>
      </w:r>
      <w:r w:rsidR="00540991" w:rsidRPr="00B9394F">
        <w:rPr>
          <w:lang w:val="sq-AL"/>
        </w:rPr>
        <w:t>zbatimin e procedurave të pranimit (marrjes) në punë të punonjësve, si dhe përshtatshmërinë e përshkrimeve në manualet e punës me detyrat e përcaktuara;</w:t>
      </w:r>
    </w:p>
    <w:p w:rsidR="00540991" w:rsidRPr="00B9394F" w:rsidRDefault="00B373D8" w:rsidP="00B373D8">
      <w:pPr>
        <w:pStyle w:val="Paragrafi"/>
        <w:rPr>
          <w:lang w:val="sq-AL"/>
        </w:rPr>
      </w:pPr>
      <w:r w:rsidRPr="00B9394F">
        <w:rPr>
          <w:lang w:val="sq-AL"/>
        </w:rPr>
        <w:t xml:space="preserve">j) </w:t>
      </w:r>
      <w:r w:rsidR="00540991" w:rsidRPr="00B9394F">
        <w:rPr>
          <w:lang w:val="sq-AL"/>
        </w:rPr>
        <w:t>monitorimin e përputhshmërisë së veprimtarisë së bankës me aktet ligjore e nënligjore të autoritetit mbikëqyrës.</w:t>
      </w:r>
    </w:p>
    <w:p w:rsidR="00540991" w:rsidRPr="00B9394F" w:rsidRDefault="00B373D8" w:rsidP="00B373D8">
      <w:pPr>
        <w:pStyle w:val="Paragrafi"/>
        <w:rPr>
          <w:lang w:val="sq-AL"/>
        </w:rPr>
      </w:pPr>
      <w:r w:rsidRPr="00B9394F">
        <w:rPr>
          <w:lang w:val="sq-AL"/>
        </w:rPr>
        <w:t xml:space="preserve">2. </w:t>
      </w:r>
      <w:r w:rsidR="00540991" w:rsidRPr="00B9394F">
        <w:rPr>
          <w:lang w:val="sq-AL"/>
        </w:rPr>
        <w:t xml:space="preserve">Njësia e kontrollit të brendshëm nuk përfshihet në hartimin, përzgjedhjen dhe zbatimin e masave specifike të sistemit të kontrollit të brendshëm, por në çdo rast që gjykohet e arsyeshme, drejtoria mund të kërkojë sugjerime nga kjo njësi, mbi çështje që lidhen me rreziqet dhe kontrollin e brendshëm. </w:t>
      </w:r>
    </w:p>
    <w:p w:rsidR="00540991" w:rsidRPr="00B9394F" w:rsidRDefault="00B373D8" w:rsidP="00B373D8">
      <w:pPr>
        <w:pStyle w:val="Paragrafi"/>
        <w:rPr>
          <w:lang w:val="sq-AL"/>
        </w:rPr>
      </w:pPr>
      <w:r w:rsidRPr="00B9394F">
        <w:rPr>
          <w:lang w:val="sq-AL"/>
        </w:rPr>
        <w:t xml:space="preserve">3. </w:t>
      </w:r>
      <w:r w:rsidR="00540991" w:rsidRPr="00B9394F">
        <w:rPr>
          <w:lang w:val="sq-AL"/>
        </w:rPr>
        <w:t>Në kryerjen e detyrave të tyre, punonjësit e njësisë së kontrollit të brendshëm kanë të drejtë:</w:t>
      </w:r>
    </w:p>
    <w:p w:rsidR="00540991" w:rsidRPr="00B9394F" w:rsidRDefault="00B373D8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a) </w:t>
      </w:r>
      <w:r w:rsidR="00540991" w:rsidRPr="00B9394F">
        <w:rPr>
          <w:lang w:val="sq-AL"/>
        </w:rPr>
        <w:t>të përdorin çdo regjistrim, dosje ose të dhëna të bankës, përfshirë vendimet e organeve drejtuese të bankës dhe drejtuesve ekzekutivë, si dhe sistemet e informacionit dhe të kontabilitetit;</w:t>
      </w:r>
    </w:p>
    <w:p w:rsidR="00540991" w:rsidRPr="00B9394F" w:rsidRDefault="00B373D8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b) </w:t>
      </w:r>
      <w:r w:rsidR="00540991" w:rsidRPr="00B9394F">
        <w:rPr>
          <w:lang w:val="sq-AL"/>
        </w:rPr>
        <w:t xml:space="preserve">të kërkojnë dhe </w:t>
      </w:r>
      <w:r w:rsidR="006F0831">
        <w:rPr>
          <w:lang w:val="sq-AL"/>
        </w:rPr>
        <w:t xml:space="preserve">të </w:t>
      </w:r>
      <w:r w:rsidR="00540991" w:rsidRPr="00B9394F">
        <w:rPr>
          <w:lang w:val="sq-AL"/>
        </w:rPr>
        <w:t>mbledhin raporte dhe dokumente të tjera, për të kryer kontrollin në lidhje me detyrat e caktuara;</w:t>
      </w:r>
    </w:p>
    <w:p w:rsidR="00540991" w:rsidRPr="00B9394F" w:rsidRDefault="00B373D8" w:rsidP="00B373D8">
      <w:pPr>
        <w:pStyle w:val="Paragrafi"/>
        <w:rPr>
          <w:lang w:val="sq-AL"/>
        </w:rPr>
      </w:pPr>
      <w:r w:rsidRPr="00B9394F">
        <w:rPr>
          <w:lang w:val="sq-AL"/>
        </w:rPr>
        <w:t xml:space="preserve">c) </w:t>
      </w:r>
      <w:r w:rsidR="00540991" w:rsidRPr="00B9394F">
        <w:rPr>
          <w:lang w:val="sq-AL"/>
        </w:rPr>
        <w:t>të propozojnë marrjen në punë, sipas procedurave të brendshme, të ekspertëve për kryerjen e veprimeve të veçanta të kontrollit.</w:t>
      </w:r>
    </w:p>
    <w:p w:rsidR="00540991" w:rsidRPr="00B9394F" w:rsidRDefault="00B373D8" w:rsidP="00B373D8">
      <w:pPr>
        <w:pStyle w:val="Paragrafi"/>
        <w:rPr>
          <w:lang w:val="sq-AL"/>
        </w:rPr>
      </w:pPr>
      <w:r w:rsidRPr="00B9394F">
        <w:rPr>
          <w:lang w:val="sq-AL"/>
        </w:rPr>
        <w:t xml:space="preserve">4. </w:t>
      </w:r>
      <w:r w:rsidR="00540991" w:rsidRPr="00B9394F">
        <w:rPr>
          <w:lang w:val="sq-AL"/>
        </w:rPr>
        <w:t>Rishikimet dhe veprimet e kontrollit të ndërmarra nga drejtoria, brenda kompetencave të saj, nuk mund të zëvendësojnë funksionet e njësisë së kontrollit të brendshëm.</w:t>
      </w:r>
    </w:p>
    <w:p w:rsidR="00540991" w:rsidRPr="00B9394F" w:rsidRDefault="00B373D8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5. </w:t>
      </w:r>
      <w:r w:rsidR="00540991" w:rsidRPr="00B9394F">
        <w:rPr>
          <w:lang w:val="sq-AL"/>
        </w:rPr>
        <w:t xml:space="preserve">Njësia e kontrollit të brendshëm siguron, në mënyrë të pavarur, këshillin drejtues dhe/ose </w:t>
      </w:r>
      <w:r w:rsidR="00540991" w:rsidRPr="00B9394F">
        <w:rPr>
          <w:lang w:val="sq-AL"/>
        </w:rPr>
        <w:lastRenderedPageBreak/>
        <w:t xml:space="preserve">drejtorinë mbi cilësinë dhe efektivitetin e kontrollit të brendshëm të bankës, si dhe mbi sistemin dhe proceset e drejtimit/qeverisjes dhe të administrimit të rreziqeve. </w:t>
      </w:r>
    </w:p>
    <w:p w:rsidR="00540991" w:rsidRPr="00B9394F" w:rsidRDefault="00540991" w:rsidP="00EB17BA">
      <w:pPr>
        <w:pStyle w:val="Hapesira7"/>
        <w:rPr>
          <w:lang w:val="sq-AL"/>
        </w:rPr>
      </w:pPr>
    </w:p>
    <w:p w:rsidR="00540991" w:rsidRPr="00B9394F" w:rsidRDefault="00540991" w:rsidP="00B373D8">
      <w:pPr>
        <w:pStyle w:val="NeniNr"/>
        <w:rPr>
          <w:lang w:val="sq-AL"/>
        </w:rPr>
      </w:pPr>
      <w:r w:rsidRPr="00B9394F">
        <w:rPr>
          <w:lang w:val="sq-AL"/>
        </w:rPr>
        <w:t>Neni 17</w:t>
      </w:r>
    </w:p>
    <w:p w:rsidR="00540991" w:rsidRPr="00B9394F" w:rsidRDefault="00540991" w:rsidP="00B373D8">
      <w:pPr>
        <w:pStyle w:val="NeniTitull"/>
        <w:rPr>
          <w:lang w:val="sq-AL"/>
        </w:rPr>
      </w:pPr>
      <w:r w:rsidRPr="00B9394F">
        <w:rPr>
          <w:lang w:val="sq-AL"/>
        </w:rPr>
        <w:t>Plani i punës së njësisë së kontrollit të brendshëm</w:t>
      </w:r>
    </w:p>
    <w:p w:rsidR="00540991" w:rsidRPr="00B9394F" w:rsidRDefault="00540991" w:rsidP="00EB17BA">
      <w:pPr>
        <w:pStyle w:val="Hapesira7"/>
        <w:rPr>
          <w:lang w:val="sq-AL"/>
        </w:rPr>
      </w:pPr>
    </w:p>
    <w:p w:rsidR="00540991" w:rsidRPr="00B9394F" w:rsidRDefault="00B373D8" w:rsidP="00B373D8">
      <w:pPr>
        <w:pStyle w:val="Paragrafi"/>
        <w:rPr>
          <w:lang w:val="sq-AL"/>
        </w:rPr>
      </w:pPr>
      <w:r w:rsidRPr="00B9394F">
        <w:rPr>
          <w:lang w:val="sq-AL"/>
        </w:rPr>
        <w:t xml:space="preserve">1. </w:t>
      </w:r>
      <w:r w:rsidR="00540991" w:rsidRPr="00B9394F">
        <w:rPr>
          <w:lang w:val="sq-AL"/>
        </w:rPr>
        <w:t xml:space="preserve">Në fund të çdo viti, drejtuesi i njësisë së kontrollit të brendshëm është përgjegjës për përgatitjen e planit të punës për vitin e ardhshëm, i cili paraqitet për miratim në këshillin drejtues të bankës. </w:t>
      </w:r>
    </w:p>
    <w:p w:rsidR="00540991" w:rsidRPr="00B9394F" w:rsidRDefault="00B373D8" w:rsidP="00B373D8">
      <w:pPr>
        <w:pStyle w:val="Paragrafi"/>
        <w:rPr>
          <w:lang w:val="sq-AL"/>
        </w:rPr>
      </w:pPr>
      <w:r w:rsidRPr="00B9394F">
        <w:rPr>
          <w:lang w:val="sq-AL"/>
        </w:rPr>
        <w:t xml:space="preserve">2. </w:t>
      </w:r>
      <w:r w:rsidR="00540991" w:rsidRPr="00B9394F">
        <w:rPr>
          <w:lang w:val="sq-AL"/>
        </w:rPr>
        <w:t>Drejtuesi i njësisë së kontrollit të brendshëm, sa herë që ka ndryshime, përgatit planin e punës për vitin aktual, me ndryshimet përkatëse, dhe e paraqet për miratim në këshillin drejtues të bankës.</w:t>
      </w:r>
    </w:p>
    <w:p w:rsidR="00540991" w:rsidRPr="008B5148" w:rsidRDefault="00B373D8" w:rsidP="00B373D8">
      <w:pPr>
        <w:pStyle w:val="Paragrafi"/>
        <w:rPr>
          <w:spacing w:val="-4"/>
          <w:lang w:val="sq-AL"/>
        </w:rPr>
      </w:pPr>
      <w:r w:rsidRPr="008B5148">
        <w:rPr>
          <w:spacing w:val="-4"/>
          <w:lang w:val="sq-AL"/>
        </w:rPr>
        <w:t xml:space="preserve">3. </w:t>
      </w:r>
      <w:r w:rsidR="00540991" w:rsidRPr="008B5148">
        <w:rPr>
          <w:spacing w:val="-4"/>
          <w:lang w:val="sq-AL"/>
        </w:rPr>
        <w:t>Frekuenca e kontrollit bazohet në vlerësimin e çdo fushe veprimtarie dhe/ose njësie organizative sipas metodologjisë së bazuar në rrezik. Të gjitha fushat e veprimtarisë dhe/ose njësitë organizative të bankës janë objekt kontrolli nga njësia e kontrollit të brendshëm, të paktën çdo tre vjet, përfshirë edhe ato me rrezik të ulët.</w:t>
      </w:r>
    </w:p>
    <w:p w:rsidR="00540991" w:rsidRPr="008B5148" w:rsidRDefault="00B373D8" w:rsidP="00B373D8">
      <w:pPr>
        <w:pStyle w:val="Paragrafi"/>
        <w:rPr>
          <w:spacing w:val="-4"/>
          <w:lang w:val="sq-AL"/>
        </w:rPr>
      </w:pPr>
      <w:r w:rsidRPr="008B5148">
        <w:rPr>
          <w:spacing w:val="-4"/>
          <w:lang w:val="sq-AL"/>
        </w:rPr>
        <w:t xml:space="preserve">4. </w:t>
      </w:r>
      <w:r w:rsidR="00540991" w:rsidRPr="008B5148">
        <w:rPr>
          <w:spacing w:val="-4"/>
          <w:lang w:val="sq-AL"/>
        </w:rPr>
        <w:t>Plani i punës së njësisë së kontrollit të brendshëm përfshin minimalisht:</w:t>
      </w:r>
    </w:p>
    <w:p w:rsidR="00540991" w:rsidRPr="008B5148" w:rsidRDefault="00B373D8" w:rsidP="00540991">
      <w:pPr>
        <w:pStyle w:val="Paragrafi"/>
        <w:rPr>
          <w:spacing w:val="-4"/>
          <w:lang w:val="sq-AL"/>
        </w:rPr>
      </w:pPr>
      <w:r w:rsidRPr="008B5148">
        <w:rPr>
          <w:spacing w:val="-4"/>
          <w:lang w:val="sq-AL"/>
        </w:rPr>
        <w:t xml:space="preserve">a) </w:t>
      </w:r>
      <w:r w:rsidR="00540991" w:rsidRPr="008B5148">
        <w:rPr>
          <w:spacing w:val="-4"/>
          <w:lang w:val="sq-AL"/>
        </w:rPr>
        <w:t>një listë të të gjith</w:t>
      </w:r>
      <w:r w:rsidR="006F0831" w:rsidRPr="008B5148">
        <w:rPr>
          <w:spacing w:val="-4"/>
          <w:lang w:val="sq-AL"/>
        </w:rPr>
        <w:t>a</w:t>
      </w:r>
      <w:r w:rsidR="00540991" w:rsidRPr="008B5148">
        <w:rPr>
          <w:spacing w:val="-4"/>
          <w:lang w:val="sq-AL"/>
        </w:rPr>
        <w:t xml:space="preserve"> aktiviteteve të planifikuara për t’u kryer nga njësia e kontrollit të brendshëm;</w:t>
      </w:r>
    </w:p>
    <w:p w:rsidR="00540991" w:rsidRPr="008B5148" w:rsidRDefault="00B373D8" w:rsidP="00540991">
      <w:pPr>
        <w:pStyle w:val="Paragrafi"/>
        <w:rPr>
          <w:spacing w:val="-4"/>
          <w:lang w:val="sq-AL"/>
        </w:rPr>
      </w:pPr>
      <w:r w:rsidRPr="008B5148">
        <w:rPr>
          <w:spacing w:val="-4"/>
          <w:lang w:val="sq-AL"/>
        </w:rPr>
        <w:t xml:space="preserve">b) </w:t>
      </w:r>
      <w:r w:rsidR="00540991" w:rsidRPr="008B5148">
        <w:rPr>
          <w:spacing w:val="-4"/>
          <w:lang w:val="sq-AL"/>
        </w:rPr>
        <w:t>një listë të fushave të veprimtarisë së bankës që do të mbulohen nga kontrolli;</w:t>
      </w:r>
    </w:p>
    <w:p w:rsidR="00540991" w:rsidRPr="008B5148" w:rsidRDefault="00B373D8" w:rsidP="00EB17BA">
      <w:pPr>
        <w:pStyle w:val="Paragrafi"/>
        <w:rPr>
          <w:spacing w:val="-4"/>
          <w:lang w:val="sq-AL"/>
        </w:rPr>
      </w:pPr>
      <w:r w:rsidRPr="008B5148">
        <w:rPr>
          <w:spacing w:val="-4"/>
          <w:lang w:val="sq-AL"/>
        </w:rPr>
        <w:t xml:space="preserve">c) </w:t>
      </w:r>
      <w:r w:rsidR="00540991" w:rsidRPr="008B5148">
        <w:rPr>
          <w:spacing w:val="-4"/>
          <w:lang w:val="sq-AL"/>
        </w:rPr>
        <w:t>periudhën gjatë së cilës parashikohen të realizohen kontrollet e planifikuara.</w:t>
      </w:r>
    </w:p>
    <w:p w:rsidR="008B5148" w:rsidRPr="008B5148" w:rsidRDefault="008B5148" w:rsidP="00B373D8">
      <w:pPr>
        <w:pStyle w:val="NeniNr"/>
        <w:rPr>
          <w:sz w:val="14"/>
          <w:lang w:val="sq-AL"/>
        </w:rPr>
      </w:pPr>
    </w:p>
    <w:p w:rsidR="00540991" w:rsidRPr="00B9394F" w:rsidRDefault="00540991" w:rsidP="00B373D8">
      <w:pPr>
        <w:pStyle w:val="NeniNr"/>
        <w:rPr>
          <w:lang w:val="sq-AL"/>
        </w:rPr>
      </w:pPr>
      <w:r w:rsidRPr="00B9394F">
        <w:rPr>
          <w:lang w:val="sq-AL"/>
        </w:rPr>
        <w:t>Neni 18</w:t>
      </w:r>
    </w:p>
    <w:p w:rsidR="00540991" w:rsidRPr="00B9394F" w:rsidRDefault="00540991" w:rsidP="00B373D8">
      <w:pPr>
        <w:pStyle w:val="NeniTitull"/>
        <w:rPr>
          <w:lang w:val="sq-AL"/>
        </w:rPr>
      </w:pPr>
      <w:r w:rsidRPr="00B9394F">
        <w:rPr>
          <w:lang w:val="sq-AL"/>
        </w:rPr>
        <w:t xml:space="preserve">Dokumentimi i veprimtarisë së kontrollit dhe raportimi i rezultateve </w:t>
      </w:r>
    </w:p>
    <w:p w:rsidR="00540991" w:rsidRPr="00B9394F" w:rsidRDefault="00540991" w:rsidP="00EB17BA">
      <w:pPr>
        <w:pStyle w:val="Hapesira7"/>
        <w:rPr>
          <w:lang w:val="sq-AL"/>
        </w:rPr>
      </w:pPr>
    </w:p>
    <w:p w:rsidR="00540991" w:rsidRPr="00B9394F" w:rsidRDefault="00B373D8" w:rsidP="00B373D8">
      <w:pPr>
        <w:pStyle w:val="Paragrafi"/>
        <w:rPr>
          <w:lang w:val="sq-AL"/>
        </w:rPr>
      </w:pPr>
      <w:r w:rsidRPr="00B9394F">
        <w:rPr>
          <w:lang w:val="sq-AL"/>
        </w:rPr>
        <w:t xml:space="preserve">1. </w:t>
      </w:r>
      <w:r w:rsidR="00540991" w:rsidRPr="00B9394F">
        <w:rPr>
          <w:lang w:val="sq-AL"/>
        </w:rPr>
        <w:t>Njësia e kontrollit të brendshëm përgatit një raport për çdo kontroll të kryer, i cili  përmban të paktën:</w:t>
      </w:r>
    </w:p>
    <w:p w:rsidR="00540991" w:rsidRPr="00B9394F" w:rsidRDefault="00B373D8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a) </w:t>
      </w:r>
      <w:r w:rsidR="00540991" w:rsidRPr="00B9394F">
        <w:rPr>
          <w:lang w:val="sq-AL"/>
        </w:rPr>
        <w:t>objektin e kontrollit;</w:t>
      </w:r>
    </w:p>
    <w:p w:rsidR="00540991" w:rsidRPr="00B9394F" w:rsidRDefault="00B373D8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b) </w:t>
      </w:r>
      <w:r w:rsidR="00540991" w:rsidRPr="00B9394F">
        <w:rPr>
          <w:lang w:val="sq-AL"/>
        </w:rPr>
        <w:t>përshkrimin e punës së kontrollit (përshkrimin e metodologjisë, hapat dhe procedurat e ndjekura për të arritur objektivat e kontrollit etj.);</w:t>
      </w:r>
    </w:p>
    <w:p w:rsidR="00540991" w:rsidRPr="00B9394F" w:rsidRDefault="00B373D8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c) </w:t>
      </w:r>
      <w:r w:rsidR="00540991" w:rsidRPr="00B9394F">
        <w:rPr>
          <w:lang w:val="sq-AL"/>
        </w:rPr>
        <w:t>gjetjet e kontrollit;</w:t>
      </w:r>
    </w:p>
    <w:p w:rsidR="00540991" w:rsidRPr="00B9394F" w:rsidRDefault="00B373D8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d) </w:t>
      </w:r>
      <w:r w:rsidR="00540991" w:rsidRPr="00B9394F">
        <w:rPr>
          <w:lang w:val="sq-AL"/>
        </w:rPr>
        <w:t>komentet e drejtuesve përgjegjës të njësisë organizative të kontrolluar, për gjetjet e kontrollit;</w:t>
      </w:r>
    </w:p>
    <w:p w:rsidR="008B5148" w:rsidRDefault="008B5148" w:rsidP="00540991">
      <w:pPr>
        <w:pStyle w:val="Paragrafi"/>
        <w:rPr>
          <w:lang w:val="sq-AL"/>
        </w:rPr>
      </w:pPr>
    </w:p>
    <w:p w:rsidR="00540991" w:rsidRPr="00B9394F" w:rsidRDefault="00B373D8" w:rsidP="00540991">
      <w:pPr>
        <w:pStyle w:val="Paragrafi"/>
        <w:rPr>
          <w:lang w:val="sq-AL"/>
        </w:rPr>
      </w:pPr>
      <w:r w:rsidRPr="00B9394F">
        <w:rPr>
          <w:lang w:val="sq-AL"/>
        </w:rPr>
        <w:lastRenderedPageBreak/>
        <w:t xml:space="preserve">e) </w:t>
      </w:r>
      <w:r w:rsidR="00540991" w:rsidRPr="00B9394F">
        <w:rPr>
          <w:lang w:val="sq-AL"/>
        </w:rPr>
        <w:t>vlerësime për kualifikimin e personelit, mjaftueshmërinë e akteve të brendshme dhe sistemet e vlerësimit të rrezikut, sipas rasteve përkatëse;</w:t>
      </w:r>
    </w:p>
    <w:p w:rsidR="00540991" w:rsidRPr="00B9394F" w:rsidRDefault="00B373D8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f) </w:t>
      </w:r>
      <w:r w:rsidR="00540991" w:rsidRPr="00B9394F">
        <w:rPr>
          <w:lang w:val="sq-AL"/>
        </w:rPr>
        <w:t xml:space="preserve">rekomandime për korrigjimin dhe përmirësimet e gjetjeve, të vërejtura gjatë aktit të kontrollit; si dhe </w:t>
      </w:r>
    </w:p>
    <w:p w:rsidR="00540991" w:rsidRPr="00B9394F" w:rsidRDefault="00B373D8" w:rsidP="00B373D8">
      <w:pPr>
        <w:pStyle w:val="Paragrafi"/>
        <w:rPr>
          <w:lang w:val="sq-AL"/>
        </w:rPr>
      </w:pPr>
      <w:r w:rsidRPr="00B9394F">
        <w:rPr>
          <w:lang w:val="sq-AL"/>
        </w:rPr>
        <w:t xml:space="preserve">g) </w:t>
      </w:r>
      <w:r w:rsidR="00540991" w:rsidRPr="00B9394F">
        <w:rPr>
          <w:lang w:val="sq-AL"/>
        </w:rPr>
        <w:t>nivelin e zbatimit të rekomandimeve të lëna nga kontrollet e mëparshme.</w:t>
      </w:r>
    </w:p>
    <w:p w:rsidR="00540991" w:rsidRPr="00B9394F" w:rsidRDefault="00B373D8" w:rsidP="00B373D8">
      <w:pPr>
        <w:pStyle w:val="Paragrafi"/>
        <w:rPr>
          <w:lang w:val="sq-AL"/>
        </w:rPr>
      </w:pPr>
      <w:r w:rsidRPr="00B9394F">
        <w:rPr>
          <w:lang w:val="sq-AL"/>
        </w:rPr>
        <w:t xml:space="preserve">2. </w:t>
      </w:r>
      <w:r w:rsidR="00540991" w:rsidRPr="00B9394F">
        <w:rPr>
          <w:lang w:val="sq-AL"/>
        </w:rPr>
        <w:t>Raportet dhe dokumentet e përgatitura dhe të mbledhura nga anëtarët e njësisë së kontrollit të brendshëm, miratohen nga drejtuesi i njësisë së kontrollit të brendshëm.</w:t>
      </w:r>
    </w:p>
    <w:p w:rsidR="00540991" w:rsidRPr="00B9394F" w:rsidRDefault="00B373D8" w:rsidP="00B373D8">
      <w:pPr>
        <w:pStyle w:val="Paragrafi"/>
        <w:rPr>
          <w:lang w:val="sq-AL"/>
        </w:rPr>
      </w:pPr>
      <w:r w:rsidRPr="00B9394F">
        <w:rPr>
          <w:lang w:val="sq-AL"/>
        </w:rPr>
        <w:t xml:space="preserve">3. </w:t>
      </w:r>
      <w:r w:rsidR="00540991" w:rsidRPr="00B9394F">
        <w:rPr>
          <w:lang w:val="sq-AL"/>
        </w:rPr>
        <w:t xml:space="preserve">Gjatë procesit të kontrollit, duhet t’i kushtohet kujdes dokumentimit dhe mbajtjes së evidencës së punës së njësisë së kontrollit të brendshëm, në mënyrë që informacioni i mbledhur të mbështesë gjetjet, vlerësimet dhe rekomandimet e bëra. </w:t>
      </w:r>
    </w:p>
    <w:p w:rsidR="00540991" w:rsidRPr="00B9394F" w:rsidRDefault="00B373D8" w:rsidP="00B373D8">
      <w:pPr>
        <w:pStyle w:val="Paragrafi"/>
        <w:rPr>
          <w:lang w:val="sq-AL"/>
        </w:rPr>
      </w:pPr>
      <w:r w:rsidRPr="00B9394F">
        <w:rPr>
          <w:lang w:val="sq-AL"/>
        </w:rPr>
        <w:t xml:space="preserve">4. </w:t>
      </w:r>
      <w:r w:rsidR="00540991" w:rsidRPr="00B9394F">
        <w:rPr>
          <w:lang w:val="sq-AL"/>
        </w:rPr>
        <w:t>Raporti i kontrollit, i përgatitur sipas pikës 1 të këtij neni, i paraqitet drejtuesit të njësisë organizative të kontrolluar nga drejtuesi i njësisë së kontrollit të brendshëm.</w:t>
      </w:r>
    </w:p>
    <w:p w:rsidR="00540991" w:rsidRPr="00B9394F" w:rsidRDefault="00B373D8" w:rsidP="00B373D8">
      <w:pPr>
        <w:pStyle w:val="Paragrafi"/>
        <w:rPr>
          <w:lang w:val="sq-AL"/>
        </w:rPr>
      </w:pPr>
      <w:r w:rsidRPr="00B9394F">
        <w:rPr>
          <w:lang w:val="sq-AL"/>
        </w:rPr>
        <w:t xml:space="preserve">5. </w:t>
      </w:r>
      <w:r w:rsidR="00540991" w:rsidRPr="00B9394F">
        <w:rPr>
          <w:lang w:val="sq-AL"/>
        </w:rPr>
        <w:t>Drejtuesi i njësisë organizative të kontrolluar, paraqet shpjegimet dhe/ose pretendimet lidhur me gjetjet dhe rekomandimet e parashtruara, brenda afateve të përcaktuara në aktet e brendshme të bankës.</w:t>
      </w:r>
    </w:p>
    <w:p w:rsidR="00540991" w:rsidRPr="00B9394F" w:rsidRDefault="00B373D8" w:rsidP="00B373D8">
      <w:pPr>
        <w:pStyle w:val="Paragrafi"/>
        <w:rPr>
          <w:lang w:val="sq-AL"/>
        </w:rPr>
      </w:pPr>
      <w:r w:rsidRPr="00B9394F">
        <w:rPr>
          <w:lang w:val="sq-AL"/>
        </w:rPr>
        <w:t xml:space="preserve">6. </w:t>
      </w:r>
      <w:r w:rsidR="00540991" w:rsidRPr="00B9394F">
        <w:rPr>
          <w:lang w:val="sq-AL"/>
        </w:rPr>
        <w:t>Punonjësit e njësisë së kontrollit të brendshëm paraqesin konkluzione mbi secilin nga rekomandimet e parashtruara, për të cilat drejtuesi i njësisë organizative të kontrolluar ka dhënë shpjegime ose pretendime me shkrim.</w:t>
      </w:r>
    </w:p>
    <w:p w:rsidR="00540991" w:rsidRPr="00B9394F" w:rsidRDefault="00B373D8" w:rsidP="00B373D8">
      <w:pPr>
        <w:pStyle w:val="Paragrafi"/>
        <w:rPr>
          <w:lang w:val="sq-AL"/>
        </w:rPr>
      </w:pPr>
      <w:r w:rsidRPr="00B9394F">
        <w:rPr>
          <w:lang w:val="sq-AL"/>
        </w:rPr>
        <w:t xml:space="preserve">7. </w:t>
      </w:r>
      <w:r w:rsidR="00540991" w:rsidRPr="00B9394F">
        <w:rPr>
          <w:lang w:val="sq-AL"/>
        </w:rPr>
        <w:t>Drejtuesi i njësisë së kontrollit të brendshëm, paraqet raportin përfundimtar dhe dokumentet sipas pikave 5 dhe 6 të këtij neni, në organet drejtuese përkatëse të bankës, sipas mënyrës së përcaktuar nga këshilli drejtues.</w:t>
      </w:r>
    </w:p>
    <w:p w:rsidR="00540991" w:rsidRPr="00B9394F" w:rsidRDefault="00B373D8" w:rsidP="00B373D8">
      <w:pPr>
        <w:pStyle w:val="Paragrafi"/>
        <w:rPr>
          <w:lang w:val="sq-AL"/>
        </w:rPr>
      </w:pPr>
      <w:r w:rsidRPr="00B9394F">
        <w:rPr>
          <w:lang w:val="sq-AL"/>
        </w:rPr>
        <w:t xml:space="preserve">8. </w:t>
      </w:r>
      <w:r w:rsidR="00540991" w:rsidRPr="00B9394F">
        <w:rPr>
          <w:lang w:val="sq-AL"/>
        </w:rPr>
        <w:t>Organet drejtuese të bankës, bazuar në gjetjet dhe rekomandimet e raportit të njësisë së kontrollit të brendshëm, nëse është e nevojshme, vendosin për masa korrektuese dhe njoftojnë për to drejtuesin e njësisë së kontrollit dhe njësinë organizative të ngarkuar me zbatimin e tyre.</w:t>
      </w:r>
    </w:p>
    <w:p w:rsidR="00540991" w:rsidRPr="00B9394F" w:rsidRDefault="00B373D8" w:rsidP="00B373D8">
      <w:pPr>
        <w:pStyle w:val="Paragrafi"/>
        <w:rPr>
          <w:lang w:val="sq-AL"/>
        </w:rPr>
      </w:pPr>
      <w:r w:rsidRPr="00B9394F">
        <w:rPr>
          <w:lang w:val="sq-AL"/>
        </w:rPr>
        <w:t xml:space="preserve">9. </w:t>
      </w:r>
      <w:r w:rsidR="00540991" w:rsidRPr="00B9394F">
        <w:rPr>
          <w:lang w:val="sq-AL"/>
        </w:rPr>
        <w:t>Këshilli drejtues i bankës, analizon raportet e njësisë së kontrollit të brendshëm jo më pak se 1 (një) herë në 6 (gjashtë) muaj.</w:t>
      </w:r>
    </w:p>
    <w:p w:rsidR="00540991" w:rsidRPr="00B9394F" w:rsidRDefault="00B373D8" w:rsidP="00B9394F">
      <w:pPr>
        <w:pStyle w:val="Paragrafi"/>
        <w:rPr>
          <w:lang w:val="sq-AL"/>
        </w:rPr>
      </w:pPr>
      <w:r w:rsidRPr="00B9394F">
        <w:rPr>
          <w:lang w:val="sq-AL"/>
        </w:rPr>
        <w:t xml:space="preserve">10. </w:t>
      </w:r>
      <w:r w:rsidR="00540991" w:rsidRPr="00B9394F">
        <w:rPr>
          <w:lang w:val="sq-AL"/>
        </w:rPr>
        <w:t xml:space="preserve">Komiteti i kontrollit kontrollon dhe mbikëqyr zbatimin e të gjitha detyrave të përcaktuara nga këshilli drejtues i bankës, në </w:t>
      </w:r>
      <w:r w:rsidR="00540991" w:rsidRPr="00B9394F">
        <w:rPr>
          <w:lang w:val="sq-AL"/>
        </w:rPr>
        <w:lastRenderedPageBreak/>
        <w:t>lidhje me gjithë problematikën e paraqitur në raportet e njësisë së kontrollit të brendshëm.</w:t>
      </w:r>
    </w:p>
    <w:p w:rsidR="00540991" w:rsidRPr="00B9394F" w:rsidRDefault="00B373D8" w:rsidP="00540991">
      <w:pPr>
        <w:pStyle w:val="Paragrafi"/>
        <w:rPr>
          <w:lang w:val="sq-AL"/>
        </w:rPr>
      </w:pPr>
      <w:r w:rsidRPr="00B9394F">
        <w:rPr>
          <w:lang w:val="sq-AL"/>
        </w:rPr>
        <w:t xml:space="preserve">11. </w:t>
      </w:r>
      <w:r w:rsidR="00540991" w:rsidRPr="00B9394F">
        <w:rPr>
          <w:lang w:val="sq-AL"/>
        </w:rPr>
        <w:t>Drejtori i përgjithshëm dhe drejtuesit e njësive organizative përkatëse, koordinojnë punën për zbatimin e të gjitha masave korrektuese, të përcaktuara nga organet drejtuese të bankës, në zbatim të vërejtjeve dhe rekomandimeve të paraqitura në raportin e njësisë së kontrollit të brendshëm.</w:t>
      </w:r>
    </w:p>
    <w:p w:rsidR="00540991" w:rsidRPr="00B9394F" w:rsidRDefault="00540991" w:rsidP="00EB17BA">
      <w:pPr>
        <w:pStyle w:val="Hapesira7"/>
        <w:rPr>
          <w:lang w:val="sq-AL"/>
        </w:rPr>
      </w:pPr>
    </w:p>
    <w:p w:rsidR="00540991" w:rsidRPr="00B9394F" w:rsidRDefault="00540991" w:rsidP="00B373D8">
      <w:pPr>
        <w:pStyle w:val="NeniNr"/>
        <w:rPr>
          <w:lang w:val="sq-AL"/>
        </w:rPr>
      </w:pPr>
      <w:r w:rsidRPr="00B9394F">
        <w:rPr>
          <w:lang w:val="sq-AL"/>
        </w:rPr>
        <w:t>Neni 19</w:t>
      </w:r>
    </w:p>
    <w:p w:rsidR="00540991" w:rsidRPr="00B9394F" w:rsidRDefault="00540991" w:rsidP="00B373D8">
      <w:pPr>
        <w:pStyle w:val="NeniTitull"/>
        <w:rPr>
          <w:lang w:val="sq-AL"/>
        </w:rPr>
      </w:pPr>
      <w:r w:rsidRPr="00B9394F">
        <w:rPr>
          <w:lang w:val="sq-AL"/>
        </w:rPr>
        <w:t>Raporti vjetor i njësisë së kontrollit të brendshëm</w:t>
      </w:r>
    </w:p>
    <w:p w:rsidR="00540991" w:rsidRPr="00B9394F" w:rsidRDefault="00540991" w:rsidP="00EB17BA">
      <w:pPr>
        <w:pStyle w:val="Hapesira7"/>
        <w:rPr>
          <w:lang w:val="sq-AL"/>
        </w:rPr>
      </w:pPr>
    </w:p>
    <w:p w:rsidR="00540991" w:rsidRPr="008B5148" w:rsidRDefault="00B373D8" w:rsidP="00B373D8">
      <w:pPr>
        <w:pStyle w:val="Paragrafi"/>
        <w:rPr>
          <w:spacing w:val="-4"/>
          <w:lang w:val="sq-AL"/>
        </w:rPr>
      </w:pPr>
      <w:r w:rsidRPr="008B5148">
        <w:rPr>
          <w:spacing w:val="-4"/>
          <w:lang w:val="sq-AL"/>
        </w:rPr>
        <w:t xml:space="preserve">1. </w:t>
      </w:r>
      <w:r w:rsidR="00540991" w:rsidRPr="008B5148">
        <w:rPr>
          <w:spacing w:val="-4"/>
          <w:lang w:val="sq-AL"/>
        </w:rPr>
        <w:t xml:space="preserve">Drejtuesi i njësisë së kontrollit të brendshëm paraqet një raport vjetor mbi punën e njësisë së kontrollit të brendshëm tek organet përkatëse të bankës (këshilli drejtues, komiteti i kontrollit dhe drejtoria e bankës) sipas mënyrës së përcaktuar nga këshilli drejtues ose nga organet vendimmarrëse të bankës së huaj (asambleja e </w:t>
      </w:r>
      <w:r w:rsidR="00B9394F" w:rsidRPr="008B5148">
        <w:rPr>
          <w:spacing w:val="-4"/>
          <w:lang w:val="sq-AL"/>
        </w:rPr>
        <w:t>aksionarëve</w:t>
      </w:r>
      <w:r w:rsidR="00540991" w:rsidRPr="008B5148">
        <w:rPr>
          <w:spacing w:val="-4"/>
          <w:lang w:val="sq-AL"/>
        </w:rPr>
        <w:t xml:space="preserve">, këshilli drejtues etj.), në rastin e degës së bankës së huaj. </w:t>
      </w:r>
    </w:p>
    <w:p w:rsidR="00540991" w:rsidRPr="008B5148" w:rsidRDefault="00B373D8" w:rsidP="00540991">
      <w:pPr>
        <w:pStyle w:val="Paragrafi"/>
        <w:rPr>
          <w:spacing w:val="-4"/>
          <w:lang w:val="sq-AL"/>
        </w:rPr>
      </w:pPr>
      <w:r w:rsidRPr="008B5148">
        <w:rPr>
          <w:spacing w:val="-4"/>
          <w:lang w:val="sq-AL"/>
        </w:rPr>
        <w:t xml:space="preserve">2. </w:t>
      </w:r>
      <w:r w:rsidR="00540991" w:rsidRPr="008B5148">
        <w:rPr>
          <w:spacing w:val="-4"/>
          <w:lang w:val="sq-AL"/>
        </w:rPr>
        <w:t>Raporti vjetor i njësisë së kontrollit të brendshëm përmban minimalisht element</w:t>
      </w:r>
      <w:r w:rsidR="00B9394F" w:rsidRPr="008B5148">
        <w:rPr>
          <w:spacing w:val="-4"/>
          <w:lang w:val="sq-AL"/>
        </w:rPr>
        <w:t>et e mëposht</w:t>
      </w:r>
      <w:r w:rsidR="00540991" w:rsidRPr="008B5148">
        <w:rPr>
          <w:spacing w:val="-4"/>
          <w:lang w:val="sq-AL"/>
        </w:rPr>
        <w:t>m</w:t>
      </w:r>
      <w:r w:rsidR="00B9394F" w:rsidRPr="008B5148">
        <w:rPr>
          <w:spacing w:val="-4"/>
          <w:lang w:val="sq-AL"/>
        </w:rPr>
        <w:t>e</w:t>
      </w:r>
      <w:r w:rsidR="00540991" w:rsidRPr="008B5148">
        <w:rPr>
          <w:spacing w:val="-4"/>
          <w:lang w:val="sq-AL"/>
        </w:rPr>
        <w:t>:</w:t>
      </w:r>
    </w:p>
    <w:p w:rsidR="00540991" w:rsidRPr="008B5148" w:rsidRDefault="00B373D8" w:rsidP="00540991">
      <w:pPr>
        <w:pStyle w:val="Paragrafi"/>
        <w:rPr>
          <w:spacing w:val="-4"/>
          <w:lang w:val="sq-AL"/>
        </w:rPr>
      </w:pPr>
      <w:r w:rsidRPr="008B5148">
        <w:rPr>
          <w:spacing w:val="-4"/>
          <w:lang w:val="sq-AL"/>
        </w:rPr>
        <w:t xml:space="preserve">a) </w:t>
      </w:r>
      <w:r w:rsidR="00540991" w:rsidRPr="008B5148">
        <w:rPr>
          <w:spacing w:val="-4"/>
          <w:lang w:val="sq-AL"/>
        </w:rPr>
        <w:t>një raport mbi nivelin e zbatimit të planit vjetor të punës së njësisë së kontrollit të brendshëm;</w:t>
      </w:r>
    </w:p>
    <w:p w:rsidR="00540991" w:rsidRPr="008B5148" w:rsidRDefault="00B373D8" w:rsidP="00540991">
      <w:pPr>
        <w:pStyle w:val="Paragrafi"/>
        <w:rPr>
          <w:spacing w:val="-4"/>
          <w:lang w:val="sq-AL"/>
        </w:rPr>
      </w:pPr>
      <w:r w:rsidRPr="008B5148">
        <w:rPr>
          <w:spacing w:val="-4"/>
          <w:lang w:val="sq-AL"/>
        </w:rPr>
        <w:t xml:space="preserve">b) </w:t>
      </w:r>
      <w:r w:rsidR="00540991" w:rsidRPr="008B5148">
        <w:rPr>
          <w:spacing w:val="-4"/>
          <w:lang w:val="sq-AL"/>
        </w:rPr>
        <w:t>një listë të të gjith</w:t>
      </w:r>
      <w:r w:rsidR="006F0831" w:rsidRPr="008B5148">
        <w:rPr>
          <w:spacing w:val="-4"/>
          <w:lang w:val="sq-AL"/>
        </w:rPr>
        <w:t>a</w:t>
      </w:r>
      <w:r w:rsidR="00540991" w:rsidRPr="008B5148">
        <w:rPr>
          <w:spacing w:val="-4"/>
          <w:lang w:val="sq-AL"/>
        </w:rPr>
        <w:t xml:space="preserve"> aktiviteteve të planifikuara dhe të realizuara nga njësia e kontrollit të brendshëm;</w:t>
      </w:r>
    </w:p>
    <w:p w:rsidR="00540991" w:rsidRPr="008B5148" w:rsidRDefault="00B373D8" w:rsidP="00540991">
      <w:pPr>
        <w:pStyle w:val="Paragrafi"/>
        <w:rPr>
          <w:spacing w:val="-4"/>
          <w:lang w:val="sq-AL"/>
        </w:rPr>
      </w:pPr>
      <w:r w:rsidRPr="008B5148">
        <w:rPr>
          <w:spacing w:val="-4"/>
          <w:lang w:val="sq-AL"/>
        </w:rPr>
        <w:t xml:space="preserve">c) </w:t>
      </w:r>
      <w:r w:rsidR="00540991" w:rsidRPr="008B5148">
        <w:rPr>
          <w:spacing w:val="-4"/>
          <w:lang w:val="sq-AL"/>
        </w:rPr>
        <w:t>një listë të të gjith</w:t>
      </w:r>
      <w:r w:rsidR="006F0831" w:rsidRPr="008B5148">
        <w:rPr>
          <w:spacing w:val="-4"/>
          <w:lang w:val="sq-AL"/>
        </w:rPr>
        <w:t>a</w:t>
      </w:r>
      <w:r w:rsidR="00540991" w:rsidRPr="008B5148">
        <w:rPr>
          <w:spacing w:val="-4"/>
          <w:lang w:val="sq-AL"/>
        </w:rPr>
        <w:t xml:space="preserve"> aktiviteteve të realizuara, por të paplanifikuara në planin vjetor të punës së njësisë së kontrollit të brendshëm;</w:t>
      </w:r>
    </w:p>
    <w:p w:rsidR="00540991" w:rsidRPr="008B5148" w:rsidRDefault="00B373D8" w:rsidP="00540991">
      <w:pPr>
        <w:pStyle w:val="Paragrafi"/>
        <w:rPr>
          <w:spacing w:val="-4"/>
          <w:lang w:val="sq-AL"/>
        </w:rPr>
      </w:pPr>
      <w:r w:rsidRPr="008B5148">
        <w:rPr>
          <w:spacing w:val="-4"/>
          <w:lang w:val="sq-AL"/>
        </w:rPr>
        <w:t xml:space="preserve">d) </w:t>
      </w:r>
      <w:r w:rsidR="00540991" w:rsidRPr="008B5148">
        <w:rPr>
          <w:spacing w:val="-4"/>
          <w:lang w:val="sq-AL"/>
        </w:rPr>
        <w:t>një listë të të gjith</w:t>
      </w:r>
      <w:r w:rsidR="006F0831" w:rsidRPr="008B5148">
        <w:rPr>
          <w:spacing w:val="-4"/>
          <w:lang w:val="sq-AL"/>
        </w:rPr>
        <w:t>a</w:t>
      </w:r>
      <w:r w:rsidR="00540991" w:rsidRPr="008B5148">
        <w:rPr>
          <w:spacing w:val="-4"/>
          <w:lang w:val="sq-AL"/>
        </w:rPr>
        <w:t xml:space="preserve"> aktiviteteve të planifikuara, por të parealizuara nga njësia e kontrollit të brendshëm, shoqëruar me arsyet e mosrealizimit;</w:t>
      </w:r>
    </w:p>
    <w:p w:rsidR="00540991" w:rsidRPr="008B5148" w:rsidRDefault="00B373D8" w:rsidP="00540991">
      <w:pPr>
        <w:pStyle w:val="Paragrafi"/>
        <w:rPr>
          <w:spacing w:val="-4"/>
          <w:lang w:val="sq-AL"/>
        </w:rPr>
      </w:pPr>
      <w:r w:rsidRPr="008B5148">
        <w:rPr>
          <w:spacing w:val="-4"/>
          <w:lang w:val="sq-AL"/>
        </w:rPr>
        <w:t xml:space="preserve">e) </w:t>
      </w:r>
      <w:r w:rsidR="00540991" w:rsidRPr="008B5148">
        <w:rPr>
          <w:spacing w:val="-4"/>
          <w:lang w:val="sq-AL"/>
        </w:rPr>
        <w:t>një përmbledhje e gjetjeve më të rëndësishme të identifikuara gjatë kontrolleve;</w:t>
      </w:r>
    </w:p>
    <w:p w:rsidR="00540991" w:rsidRPr="008B5148" w:rsidRDefault="00B373D8" w:rsidP="00540991">
      <w:pPr>
        <w:pStyle w:val="Paragrafi"/>
        <w:rPr>
          <w:spacing w:val="-4"/>
          <w:lang w:val="sq-AL"/>
        </w:rPr>
      </w:pPr>
      <w:r w:rsidRPr="008B5148">
        <w:rPr>
          <w:spacing w:val="-4"/>
          <w:lang w:val="sq-AL"/>
        </w:rPr>
        <w:t xml:space="preserve">f) </w:t>
      </w:r>
      <w:r w:rsidR="00540991" w:rsidRPr="008B5148">
        <w:rPr>
          <w:spacing w:val="-4"/>
          <w:lang w:val="sq-AL"/>
        </w:rPr>
        <w:t>një vlerësim të përgjithshëm të mjaftueshmërisë dhe eficiencës së sistemit të kontrollit të brendshëm në fushat e mbuluara nga njësia e kontrollit të brendshëm;</w:t>
      </w:r>
    </w:p>
    <w:p w:rsidR="00540991" w:rsidRPr="008B5148" w:rsidRDefault="00B373D8" w:rsidP="00540991">
      <w:pPr>
        <w:pStyle w:val="Paragrafi"/>
        <w:rPr>
          <w:spacing w:val="-4"/>
          <w:lang w:val="sq-AL"/>
        </w:rPr>
      </w:pPr>
      <w:r w:rsidRPr="008B5148">
        <w:rPr>
          <w:spacing w:val="-4"/>
          <w:lang w:val="sq-AL"/>
        </w:rPr>
        <w:t xml:space="preserve">g) </w:t>
      </w:r>
      <w:r w:rsidR="00540991" w:rsidRPr="008B5148">
        <w:rPr>
          <w:spacing w:val="-4"/>
          <w:lang w:val="sq-AL"/>
        </w:rPr>
        <w:t>një vlerësim të përgjithshëm të mjaftueshmërisë dhe eficiencës së sistemit të administrimit të rrezikut;</w:t>
      </w:r>
    </w:p>
    <w:p w:rsidR="00540991" w:rsidRPr="00B9394F" w:rsidRDefault="00B373D8" w:rsidP="008B5148">
      <w:pPr>
        <w:pStyle w:val="Paragrafi"/>
        <w:rPr>
          <w:lang w:val="sq-AL"/>
        </w:rPr>
      </w:pPr>
      <w:r w:rsidRPr="008B5148">
        <w:rPr>
          <w:spacing w:val="-4"/>
          <w:lang w:val="sq-AL"/>
        </w:rPr>
        <w:t xml:space="preserve">h) </w:t>
      </w:r>
      <w:r w:rsidR="00540991" w:rsidRPr="008B5148">
        <w:rPr>
          <w:spacing w:val="-4"/>
          <w:lang w:val="sq-AL"/>
        </w:rPr>
        <w:t>një raport mbi nivelin e zbatimit të rekomandimeve dhe masave korrektuese të përcaktuara në bazë të rekomandimeve, si dhe</w:t>
      </w:r>
      <w:r w:rsidR="00540991" w:rsidRPr="00B9394F">
        <w:rPr>
          <w:lang w:val="sq-AL"/>
        </w:rPr>
        <w:t xml:space="preserve"> arsyet e moszbatimit të tyre. </w:t>
      </w:r>
    </w:p>
    <w:p w:rsidR="00540991" w:rsidRPr="00B9394F" w:rsidRDefault="00540991" w:rsidP="00B373D8">
      <w:pPr>
        <w:pStyle w:val="KreuNr"/>
        <w:rPr>
          <w:rFonts w:ascii="Garamond" w:hAnsi="Garamond"/>
          <w:sz w:val="24"/>
          <w:szCs w:val="24"/>
          <w:lang w:val="sq-AL"/>
        </w:rPr>
      </w:pPr>
      <w:r w:rsidRPr="00B9394F">
        <w:rPr>
          <w:rFonts w:ascii="Garamond" w:hAnsi="Garamond"/>
          <w:sz w:val="24"/>
          <w:szCs w:val="24"/>
          <w:lang w:val="sq-AL"/>
        </w:rPr>
        <w:lastRenderedPageBreak/>
        <w:t>KREU IV</w:t>
      </w:r>
    </w:p>
    <w:p w:rsidR="00540991" w:rsidRPr="00B9394F" w:rsidRDefault="00540991" w:rsidP="00B373D8">
      <w:pPr>
        <w:pStyle w:val="KreuTitull"/>
        <w:rPr>
          <w:rFonts w:ascii="Garamond" w:hAnsi="Garamond"/>
          <w:sz w:val="24"/>
          <w:szCs w:val="24"/>
          <w:lang w:val="sq-AL"/>
        </w:rPr>
      </w:pPr>
      <w:r w:rsidRPr="00B9394F">
        <w:rPr>
          <w:rFonts w:ascii="Garamond" w:hAnsi="Garamond"/>
          <w:sz w:val="24"/>
          <w:szCs w:val="24"/>
          <w:lang w:val="sq-AL"/>
        </w:rPr>
        <w:t xml:space="preserve">PROCESI I MBIKËQYRJES </w:t>
      </w:r>
    </w:p>
    <w:p w:rsidR="00540991" w:rsidRPr="008B5148" w:rsidRDefault="00540991" w:rsidP="00EB17BA">
      <w:pPr>
        <w:pStyle w:val="Hapesira7"/>
        <w:rPr>
          <w:sz w:val="8"/>
          <w:lang w:val="sq-AL"/>
        </w:rPr>
      </w:pPr>
    </w:p>
    <w:p w:rsidR="00540991" w:rsidRPr="00B9394F" w:rsidRDefault="00540991" w:rsidP="00B373D8">
      <w:pPr>
        <w:pStyle w:val="NeniNr"/>
        <w:rPr>
          <w:lang w:val="sq-AL"/>
        </w:rPr>
      </w:pPr>
      <w:r w:rsidRPr="00B9394F">
        <w:rPr>
          <w:lang w:val="sq-AL"/>
        </w:rPr>
        <w:t>Neni 20</w:t>
      </w:r>
    </w:p>
    <w:p w:rsidR="00540991" w:rsidRPr="00B9394F" w:rsidRDefault="00540991" w:rsidP="00B373D8">
      <w:pPr>
        <w:pStyle w:val="NeniTitull"/>
        <w:rPr>
          <w:lang w:val="sq-AL"/>
        </w:rPr>
      </w:pPr>
      <w:r w:rsidRPr="00B9394F">
        <w:rPr>
          <w:lang w:val="sq-AL"/>
        </w:rPr>
        <w:t xml:space="preserve">Mbikëqyrja dhe komunikimi me strukturat e sistemit të kontrollit të brendshëm </w:t>
      </w:r>
    </w:p>
    <w:p w:rsidR="00540991" w:rsidRPr="008B5148" w:rsidRDefault="00540991" w:rsidP="00EB17BA">
      <w:pPr>
        <w:pStyle w:val="Hapesira7"/>
        <w:rPr>
          <w:sz w:val="10"/>
          <w:lang w:val="sq-AL"/>
        </w:rPr>
      </w:pPr>
    </w:p>
    <w:p w:rsidR="00540991" w:rsidRPr="008B5148" w:rsidRDefault="00B373D8" w:rsidP="00B373D8">
      <w:pPr>
        <w:pStyle w:val="Paragrafi"/>
        <w:rPr>
          <w:spacing w:val="-4"/>
          <w:lang w:val="sq-AL"/>
        </w:rPr>
      </w:pPr>
      <w:r w:rsidRPr="008B5148">
        <w:rPr>
          <w:spacing w:val="-4"/>
          <w:lang w:val="sq-AL"/>
        </w:rPr>
        <w:t xml:space="preserve">1. </w:t>
      </w:r>
      <w:r w:rsidR="00540991" w:rsidRPr="008B5148">
        <w:rPr>
          <w:spacing w:val="-4"/>
          <w:lang w:val="sq-AL"/>
        </w:rPr>
        <w:t>Banka e Shqipërisë vlerëson organizimin dhe eficiencën e sistemit të kontrollit të brendshëm në bankë dhe, në rastet kur e gjykon të arsyeshme, mund të mbështetet në raportet e njësisë së kontrollit të brendshëm, në kryerjen e funksioneve të saj mbikëqyrëse.</w:t>
      </w:r>
    </w:p>
    <w:p w:rsidR="00540991" w:rsidRPr="008B5148" w:rsidRDefault="00B373D8" w:rsidP="00B373D8">
      <w:pPr>
        <w:pStyle w:val="Paragrafi"/>
        <w:rPr>
          <w:spacing w:val="-4"/>
          <w:lang w:val="sq-AL"/>
        </w:rPr>
      </w:pPr>
      <w:r w:rsidRPr="008B5148">
        <w:rPr>
          <w:spacing w:val="-4"/>
          <w:lang w:val="sq-AL"/>
        </w:rPr>
        <w:t xml:space="preserve">2. </w:t>
      </w:r>
      <w:r w:rsidR="00540991" w:rsidRPr="008B5148">
        <w:rPr>
          <w:spacing w:val="-4"/>
          <w:lang w:val="sq-AL"/>
        </w:rPr>
        <w:t xml:space="preserve">Banka e Shqipërisë (Departamenti i Mbikëqyrjes) kryen takime periodike me strukturat e sistemit të kontrollit të brendshëm të bankës, për të diskutuar  mbi fushat me rrezik të identifikuara nga banka dhe autoriteti mbikëqyrës, gjetjet, rekomandimet, planin e kontrollit dhe masat e marra, si dhe funksionimin në tërësi të njësisë së kontrollit të brendshëm. </w:t>
      </w:r>
    </w:p>
    <w:p w:rsidR="00540991" w:rsidRPr="008B5148" w:rsidRDefault="00B373D8" w:rsidP="00540991">
      <w:pPr>
        <w:pStyle w:val="Paragrafi"/>
        <w:rPr>
          <w:spacing w:val="-4"/>
          <w:lang w:val="sq-AL"/>
        </w:rPr>
      </w:pPr>
      <w:r w:rsidRPr="008B5148">
        <w:rPr>
          <w:spacing w:val="-4"/>
          <w:lang w:val="sq-AL"/>
        </w:rPr>
        <w:t xml:space="preserve">3. </w:t>
      </w:r>
      <w:r w:rsidR="00540991" w:rsidRPr="008B5148">
        <w:rPr>
          <w:spacing w:val="-4"/>
          <w:lang w:val="sq-AL"/>
        </w:rPr>
        <w:t xml:space="preserve">Periodiciteti i këtyre takimeve përcaktohet në përputhje me natyrën, vëllimin dhe kompleksitetin e veprimtarisë së bankës. </w:t>
      </w:r>
    </w:p>
    <w:p w:rsidR="00540991" w:rsidRPr="008B5148" w:rsidRDefault="00540991" w:rsidP="00540991">
      <w:pPr>
        <w:pStyle w:val="Paragrafi"/>
        <w:rPr>
          <w:spacing w:val="-4"/>
          <w:sz w:val="14"/>
          <w:lang w:val="sq-AL"/>
        </w:rPr>
      </w:pPr>
    </w:p>
    <w:p w:rsidR="00540991" w:rsidRPr="008B5148" w:rsidRDefault="00540991" w:rsidP="00B373D8">
      <w:pPr>
        <w:pStyle w:val="NeniNr"/>
        <w:rPr>
          <w:spacing w:val="-4"/>
          <w:lang w:val="sq-AL"/>
        </w:rPr>
      </w:pPr>
      <w:r w:rsidRPr="008B5148">
        <w:rPr>
          <w:spacing w:val="-4"/>
          <w:lang w:val="sq-AL"/>
        </w:rPr>
        <w:t xml:space="preserve">Neni 21 </w:t>
      </w:r>
    </w:p>
    <w:p w:rsidR="00540991" w:rsidRPr="008B5148" w:rsidRDefault="00540991" w:rsidP="00B373D8">
      <w:pPr>
        <w:pStyle w:val="NeniTitull"/>
        <w:rPr>
          <w:spacing w:val="-4"/>
          <w:lang w:val="sq-AL"/>
        </w:rPr>
      </w:pPr>
      <w:r w:rsidRPr="008B5148">
        <w:rPr>
          <w:spacing w:val="-4"/>
          <w:lang w:val="sq-AL"/>
        </w:rPr>
        <w:t>Masat parandaluese dhe ndëshkimore</w:t>
      </w:r>
    </w:p>
    <w:p w:rsidR="00540991" w:rsidRPr="008B5148" w:rsidRDefault="00540991" w:rsidP="00540991">
      <w:pPr>
        <w:pStyle w:val="Paragrafi"/>
        <w:rPr>
          <w:spacing w:val="-4"/>
          <w:lang w:val="sq-AL"/>
        </w:rPr>
      </w:pPr>
    </w:p>
    <w:p w:rsidR="00540991" w:rsidRPr="008B5148" w:rsidRDefault="00540991" w:rsidP="00540991">
      <w:pPr>
        <w:pStyle w:val="Paragrafi"/>
        <w:rPr>
          <w:spacing w:val="-4"/>
          <w:lang w:val="sq-AL"/>
        </w:rPr>
      </w:pPr>
      <w:r w:rsidRPr="008B5148">
        <w:rPr>
          <w:spacing w:val="-4"/>
          <w:lang w:val="sq-AL"/>
        </w:rPr>
        <w:t>Banka e Shqipërisë, në rast mosplotësimi të detyrimeve të kësaj rregulloreje, zbaton dispozitat e parashikuara në nenet 74 deri 80 dhe në nenin 89, të ligjit “Për bankat” dhe në aktet e tjera nënligjore në zbatim të tij.</w:t>
      </w:r>
    </w:p>
    <w:p w:rsidR="00540991" w:rsidRPr="008B5148" w:rsidRDefault="00540991" w:rsidP="00EB17BA">
      <w:pPr>
        <w:pStyle w:val="Hapesira7"/>
        <w:rPr>
          <w:sz w:val="10"/>
          <w:lang w:val="sq-AL"/>
        </w:rPr>
      </w:pPr>
    </w:p>
    <w:p w:rsidR="00540991" w:rsidRPr="00B9394F" w:rsidRDefault="00540991" w:rsidP="00B373D8">
      <w:pPr>
        <w:pStyle w:val="KreuNr"/>
        <w:rPr>
          <w:rFonts w:ascii="Garamond" w:hAnsi="Garamond"/>
          <w:sz w:val="24"/>
          <w:szCs w:val="24"/>
          <w:lang w:val="sq-AL"/>
        </w:rPr>
      </w:pPr>
      <w:r w:rsidRPr="00B9394F">
        <w:rPr>
          <w:rFonts w:ascii="Garamond" w:hAnsi="Garamond"/>
          <w:sz w:val="24"/>
          <w:szCs w:val="24"/>
          <w:lang w:val="sq-AL"/>
        </w:rPr>
        <w:t>KREU V</w:t>
      </w:r>
    </w:p>
    <w:p w:rsidR="00540991" w:rsidRPr="00B9394F" w:rsidRDefault="00540991" w:rsidP="00B373D8">
      <w:pPr>
        <w:pStyle w:val="KreuTitull"/>
        <w:rPr>
          <w:rFonts w:ascii="Garamond" w:hAnsi="Garamond"/>
          <w:sz w:val="24"/>
          <w:szCs w:val="24"/>
          <w:lang w:val="sq-AL"/>
        </w:rPr>
      </w:pPr>
      <w:r w:rsidRPr="00B9394F">
        <w:rPr>
          <w:rFonts w:ascii="Garamond" w:hAnsi="Garamond"/>
          <w:sz w:val="24"/>
          <w:szCs w:val="24"/>
          <w:lang w:val="sq-AL"/>
        </w:rPr>
        <w:t>DISPOZITA TË FUNDIT</w:t>
      </w:r>
    </w:p>
    <w:p w:rsidR="00540991" w:rsidRPr="008B5148" w:rsidRDefault="00540991" w:rsidP="00EB17BA">
      <w:pPr>
        <w:pStyle w:val="Hapesira7"/>
        <w:rPr>
          <w:sz w:val="10"/>
          <w:lang w:val="sq-AL"/>
        </w:rPr>
      </w:pPr>
    </w:p>
    <w:p w:rsidR="00540991" w:rsidRPr="00B9394F" w:rsidRDefault="00540991" w:rsidP="00B373D8">
      <w:pPr>
        <w:pStyle w:val="NeniNr"/>
        <w:rPr>
          <w:lang w:val="sq-AL"/>
        </w:rPr>
      </w:pPr>
      <w:r w:rsidRPr="00B9394F">
        <w:rPr>
          <w:lang w:val="sq-AL"/>
        </w:rPr>
        <w:t>Neni 22</w:t>
      </w:r>
    </w:p>
    <w:p w:rsidR="00540991" w:rsidRPr="00B9394F" w:rsidRDefault="00540991" w:rsidP="00B373D8">
      <w:pPr>
        <w:pStyle w:val="NeniTitull"/>
        <w:rPr>
          <w:lang w:val="sq-AL"/>
        </w:rPr>
      </w:pPr>
      <w:r w:rsidRPr="00B9394F">
        <w:rPr>
          <w:lang w:val="sq-AL"/>
        </w:rPr>
        <w:t>Fusha e përbashkët e zbatimit</w:t>
      </w:r>
    </w:p>
    <w:p w:rsidR="00540991" w:rsidRPr="008B5148" w:rsidRDefault="00540991" w:rsidP="00EB17BA">
      <w:pPr>
        <w:pStyle w:val="Hapesira7"/>
        <w:rPr>
          <w:sz w:val="10"/>
          <w:lang w:val="sq-AL"/>
        </w:rPr>
      </w:pPr>
    </w:p>
    <w:p w:rsidR="00B373D8" w:rsidRPr="00B9394F" w:rsidRDefault="00540991" w:rsidP="008B5148">
      <w:pPr>
        <w:pStyle w:val="Paragrafi"/>
        <w:rPr>
          <w:lang w:val="sq-AL"/>
        </w:rPr>
      </w:pPr>
      <w:r w:rsidRPr="00B9394F">
        <w:rPr>
          <w:lang w:val="sq-AL"/>
        </w:rPr>
        <w:t xml:space="preserve">Kërkesat e përcaktuara në rregulloren “Mbi parimet bazë të drejtimit të bankave dhe degëve </w:t>
      </w:r>
      <w:r w:rsidRPr="00B9394F">
        <w:rPr>
          <w:lang w:val="sq-AL"/>
        </w:rPr>
        <w:lastRenderedPageBreak/>
        <w:t>të bankave të huaja dhe kriteret për miratimin e administratorëve të tyre”, miratuar me vendimin nr.</w:t>
      </w:r>
      <w:r w:rsidR="006F0831">
        <w:rPr>
          <w:lang w:val="sq-AL"/>
        </w:rPr>
        <w:t xml:space="preserve"> </w:t>
      </w:r>
      <w:r w:rsidRPr="00B9394F">
        <w:rPr>
          <w:lang w:val="sq-AL"/>
        </w:rPr>
        <w:t>63, datë 14.11.2012, të Këshillit Mbikëqyrës, zbatohen edhe për sistemin e kontrollit të brendshëm në bankat dhe degët e bankave të huaja, për sa kohë nuk parashikohet ndryshe në këtë rregullore.</w:t>
      </w:r>
    </w:p>
    <w:p w:rsidR="00540991" w:rsidRPr="00B9394F" w:rsidRDefault="00540991" w:rsidP="00B373D8">
      <w:pPr>
        <w:pStyle w:val="Paragrafi"/>
        <w:jc w:val="center"/>
        <w:rPr>
          <w:lang w:val="sq-AL"/>
        </w:rPr>
      </w:pPr>
      <w:r w:rsidRPr="00B9394F">
        <w:rPr>
          <w:lang w:val="sq-AL"/>
        </w:rPr>
        <w:t>ANEKS</w:t>
      </w:r>
      <w:r w:rsidR="006F0831">
        <w:rPr>
          <w:lang w:val="sq-AL"/>
        </w:rPr>
        <w:t>I</w:t>
      </w:r>
      <w:r w:rsidRPr="00B9394F">
        <w:rPr>
          <w:lang w:val="sq-AL"/>
        </w:rPr>
        <w:t xml:space="preserve"> 1</w:t>
      </w:r>
    </w:p>
    <w:p w:rsidR="00540991" w:rsidRPr="00B9394F" w:rsidRDefault="00540991" w:rsidP="00B373D8">
      <w:pPr>
        <w:pStyle w:val="Paragrafi"/>
        <w:jc w:val="center"/>
        <w:rPr>
          <w:lang w:val="sq-AL"/>
        </w:rPr>
      </w:pPr>
      <w:r w:rsidRPr="00B9394F">
        <w:rPr>
          <w:lang w:val="sq-AL"/>
        </w:rPr>
        <w:t>MODELI I “TR</w:t>
      </w:r>
      <w:r w:rsidR="006F0831">
        <w:rPr>
          <w:lang w:val="sq-AL"/>
        </w:rPr>
        <w:t>I</w:t>
      </w:r>
      <w:r w:rsidRPr="00B9394F">
        <w:rPr>
          <w:lang w:val="sq-AL"/>
        </w:rPr>
        <w:t xml:space="preserve"> LINJAVE TË K</w:t>
      </w:r>
      <w:r w:rsidR="006F0831">
        <w:rPr>
          <w:lang w:val="sq-AL"/>
        </w:rPr>
        <w:t>O</w:t>
      </w:r>
      <w:r w:rsidRPr="00B9394F">
        <w:rPr>
          <w:lang w:val="sq-AL"/>
        </w:rPr>
        <w:t>NTROLLIT”</w:t>
      </w:r>
    </w:p>
    <w:p w:rsidR="00540991" w:rsidRPr="00B9394F" w:rsidRDefault="00540991" w:rsidP="00540991">
      <w:pPr>
        <w:pStyle w:val="Paragrafi"/>
        <w:rPr>
          <w:lang w:val="sq-AL"/>
        </w:rPr>
      </w:pPr>
    </w:p>
    <w:p w:rsidR="00540991" w:rsidRPr="00B9394F" w:rsidRDefault="00540991" w:rsidP="00B373D8">
      <w:pPr>
        <w:pStyle w:val="Paragrafi"/>
        <w:rPr>
          <w:lang w:val="sq-AL"/>
        </w:rPr>
      </w:pPr>
      <w:r w:rsidRPr="00B9394F">
        <w:rPr>
          <w:b/>
          <w:lang w:val="sq-AL"/>
        </w:rPr>
        <w:t>Modeli i “</w:t>
      </w:r>
      <w:r w:rsidRPr="00B9394F">
        <w:rPr>
          <w:b/>
          <w:i/>
          <w:lang w:val="sq-AL"/>
        </w:rPr>
        <w:t>tr</w:t>
      </w:r>
      <w:r w:rsidR="00B9394F">
        <w:rPr>
          <w:b/>
          <w:i/>
          <w:lang w:val="sq-AL"/>
        </w:rPr>
        <w:t>i</w:t>
      </w:r>
      <w:r w:rsidRPr="00B9394F">
        <w:rPr>
          <w:b/>
          <w:i/>
          <w:lang w:val="sq-AL"/>
        </w:rPr>
        <w:t xml:space="preserve"> linjave të kontrollit</w:t>
      </w:r>
      <w:r w:rsidRPr="00B9394F">
        <w:rPr>
          <w:b/>
          <w:lang w:val="sq-AL"/>
        </w:rPr>
        <w:t>”</w:t>
      </w:r>
      <w:r w:rsidRPr="00B9394F">
        <w:rPr>
          <w:lang w:val="sq-AL"/>
        </w:rPr>
        <w:t xml:space="preserve"> – paraqet marrëdhënien midis njësive të biznesit të bankës, njësive mbështetëse dhe njësisë së kontrollit të brendshëm. </w:t>
      </w:r>
    </w:p>
    <w:p w:rsidR="00540991" w:rsidRPr="00B9394F" w:rsidRDefault="006F0831" w:rsidP="00B373D8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540991" w:rsidRPr="00B9394F">
        <w:rPr>
          <w:b/>
          <w:i/>
          <w:lang w:val="sq-AL"/>
        </w:rPr>
        <w:t>Linja e parë</w:t>
      </w:r>
      <w:r w:rsidR="00540991" w:rsidRPr="00B9394F">
        <w:rPr>
          <w:lang w:val="sq-AL"/>
        </w:rPr>
        <w:t xml:space="preserve"> e kontrollit përbëhet nga njësitë e biznesit, të cilat ndërmarrin rrezik brenda niveleve të lejuara dhe janë përgjegjëse për identifikimin, vlerësimin dhe kontrollin e vazhdueshëm të rreziqeve të njësive përkatëse. </w:t>
      </w:r>
    </w:p>
    <w:p w:rsidR="00540991" w:rsidRPr="00B9394F" w:rsidRDefault="006F0831" w:rsidP="00B373D8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540991" w:rsidRPr="00B9394F">
        <w:rPr>
          <w:b/>
          <w:i/>
          <w:lang w:val="sq-AL"/>
        </w:rPr>
        <w:t>Linja e dytë</w:t>
      </w:r>
      <w:r w:rsidR="00540991" w:rsidRPr="00B9394F">
        <w:rPr>
          <w:lang w:val="sq-AL"/>
        </w:rPr>
        <w:t xml:space="preserve"> e kontrollit përfshin njësitë mbështetëse, të cilat, në bashkëpunim edhe me linjën e parë të kontrollit, garantojnë në mënyrë të vazhdueshme identifikimin dhe administrimin e përshtatshëm të rreziqeve. Njësitë mbështetëse, në bashkëpunim me njëra-tjetrën, punojnë për përcaktimin e strategjive, zbatimin e politikave dhe procedurave të bankës, si dhe mbledhin informacion për të krijuar një pamje të përgjithshme të rreziqeve të bankës. </w:t>
      </w:r>
    </w:p>
    <w:p w:rsidR="00540991" w:rsidRDefault="006F0831" w:rsidP="00540991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540991" w:rsidRPr="00B9394F">
        <w:rPr>
          <w:b/>
          <w:i/>
          <w:lang w:val="sq-AL"/>
        </w:rPr>
        <w:t>Linja e tretë</w:t>
      </w:r>
      <w:r w:rsidR="00540991" w:rsidRPr="00B9394F">
        <w:rPr>
          <w:lang w:val="sq-AL"/>
        </w:rPr>
        <w:t xml:space="preserve"> e kontrollit përfaqësohet nga njësia e kontrollit të brendshëm të bankës, e cila vlerëson në mënyrë të pavarur efektivitetin e proceseve të krijuara në linjën e parë dhe të dytë të kontrollit, si dhe siguron mbarëvajtjen e këtyre proceseve.</w:t>
      </w:r>
    </w:p>
    <w:p w:rsidR="008B5148" w:rsidRPr="00B9394F" w:rsidRDefault="008B5148" w:rsidP="00540991">
      <w:pPr>
        <w:pStyle w:val="Paragrafi"/>
        <w:rPr>
          <w:lang w:val="sq-AL"/>
        </w:rPr>
      </w:pPr>
    </w:p>
    <w:p w:rsidR="00C20FCE" w:rsidRDefault="00C20FCE" w:rsidP="00EB17BA">
      <w:pPr>
        <w:pStyle w:val="Paragrafi"/>
        <w:ind w:firstLine="0"/>
        <w:rPr>
          <w:lang w:val="sq-AL"/>
        </w:rPr>
      </w:pPr>
    </w:p>
    <w:p w:rsidR="006F0831" w:rsidRDefault="006F0831" w:rsidP="00EB17BA">
      <w:pPr>
        <w:pStyle w:val="Paragrafi"/>
        <w:ind w:firstLine="0"/>
        <w:rPr>
          <w:lang w:val="sq-AL"/>
        </w:rPr>
        <w:sectPr w:rsidR="006F0831" w:rsidSect="00CB265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11303"/>
          <w:cols w:num="2" w:space="454"/>
          <w:docGrid w:linePitch="360"/>
        </w:sectPr>
      </w:pPr>
    </w:p>
    <w:p w:rsidR="00540991" w:rsidRPr="00B9394F" w:rsidRDefault="00540991" w:rsidP="00540991">
      <w:pPr>
        <w:pStyle w:val="Paragrafi"/>
        <w:rPr>
          <w:lang w:val="sq-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72"/>
        <w:gridCol w:w="5466"/>
        <w:gridCol w:w="2817"/>
      </w:tblGrid>
      <w:tr w:rsidR="00540991" w:rsidRPr="008B5148" w:rsidTr="008B5148">
        <w:trPr>
          <w:jc w:val="center"/>
        </w:trPr>
        <w:tc>
          <w:tcPr>
            <w:tcW w:w="798" w:type="pct"/>
            <w:shd w:val="clear" w:color="auto" w:fill="auto"/>
            <w:vAlign w:val="center"/>
          </w:tcPr>
          <w:p w:rsidR="00540991" w:rsidRPr="008B5148" w:rsidRDefault="00540991" w:rsidP="00B9394F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8B5148">
              <w:rPr>
                <w:b/>
                <w:sz w:val="20"/>
                <w:szCs w:val="20"/>
                <w:lang w:val="sq-AL"/>
              </w:rPr>
              <w:t xml:space="preserve">Linja e </w:t>
            </w:r>
            <w:r w:rsidR="00B9394F" w:rsidRPr="008B5148">
              <w:rPr>
                <w:b/>
                <w:sz w:val="20"/>
                <w:szCs w:val="20"/>
                <w:lang w:val="sq-AL"/>
              </w:rPr>
              <w:t>k</w:t>
            </w:r>
            <w:r w:rsidRPr="008B5148">
              <w:rPr>
                <w:b/>
                <w:sz w:val="20"/>
                <w:szCs w:val="20"/>
                <w:lang w:val="sq-AL"/>
              </w:rPr>
              <w:t>ontrollit</w:t>
            </w:r>
          </w:p>
        </w:tc>
        <w:tc>
          <w:tcPr>
            <w:tcW w:w="2773" w:type="pct"/>
            <w:shd w:val="clear" w:color="auto" w:fill="auto"/>
            <w:vAlign w:val="center"/>
          </w:tcPr>
          <w:p w:rsidR="00540991" w:rsidRPr="008B5148" w:rsidRDefault="00540991" w:rsidP="00B373D8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8B5148">
              <w:rPr>
                <w:b/>
                <w:sz w:val="20"/>
                <w:szCs w:val="20"/>
                <w:lang w:val="sq-AL"/>
              </w:rPr>
              <w:t>Njësitë organizative që përfshihen në secilën linjë</w:t>
            </w:r>
          </w:p>
        </w:tc>
        <w:tc>
          <w:tcPr>
            <w:tcW w:w="1429" w:type="pct"/>
            <w:shd w:val="clear" w:color="auto" w:fill="auto"/>
            <w:vAlign w:val="center"/>
          </w:tcPr>
          <w:p w:rsidR="00540991" w:rsidRPr="008B5148" w:rsidRDefault="00540991" w:rsidP="00B373D8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8B5148">
              <w:rPr>
                <w:b/>
                <w:sz w:val="20"/>
                <w:szCs w:val="20"/>
                <w:lang w:val="sq-AL"/>
              </w:rPr>
              <w:t>Lloji dhe frekuenca e kontrollit</w:t>
            </w:r>
          </w:p>
        </w:tc>
      </w:tr>
      <w:tr w:rsidR="00540991" w:rsidRPr="008B5148" w:rsidTr="008B5148">
        <w:trPr>
          <w:jc w:val="center"/>
        </w:trPr>
        <w:tc>
          <w:tcPr>
            <w:tcW w:w="798" w:type="pct"/>
            <w:shd w:val="clear" w:color="auto" w:fill="auto"/>
          </w:tcPr>
          <w:p w:rsidR="00540991" w:rsidRPr="008B5148" w:rsidRDefault="00540991" w:rsidP="00B373D8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B5148">
              <w:rPr>
                <w:sz w:val="20"/>
                <w:szCs w:val="20"/>
                <w:lang w:val="sq-AL"/>
              </w:rPr>
              <w:t>Linja e parë</w:t>
            </w:r>
          </w:p>
        </w:tc>
        <w:tc>
          <w:tcPr>
            <w:tcW w:w="2773" w:type="pct"/>
            <w:shd w:val="clear" w:color="auto" w:fill="auto"/>
          </w:tcPr>
          <w:p w:rsidR="00540991" w:rsidRPr="008B5148" w:rsidRDefault="00540991" w:rsidP="00B373D8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B5148">
              <w:rPr>
                <w:sz w:val="20"/>
                <w:szCs w:val="20"/>
                <w:lang w:val="sq-AL"/>
              </w:rPr>
              <w:t>Çdo njësi biznesi dhe që ka marrëdhënie direkte me klientin</w:t>
            </w:r>
          </w:p>
        </w:tc>
        <w:tc>
          <w:tcPr>
            <w:tcW w:w="1429" w:type="pct"/>
            <w:shd w:val="clear" w:color="auto" w:fill="auto"/>
          </w:tcPr>
          <w:p w:rsidR="00540991" w:rsidRPr="008B5148" w:rsidRDefault="00540991" w:rsidP="00B373D8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B5148">
              <w:rPr>
                <w:sz w:val="20"/>
                <w:szCs w:val="20"/>
                <w:lang w:val="sq-AL"/>
              </w:rPr>
              <w:t>I bazuar në transaksione, i vazhdueshëm</w:t>
            </w:r>
          </w:p>
        </w:tc>
      </w:tr>
      <w:tr w:rsidR="00540991" w:rsidRPr="008B5148" w:rsidTr="008B5148">
        <w:trPr>
          <w:jc w:val="center"/>
        </w:trPr>
        <w:tc>
          <w:tcPr>
            <w:tcW w:w="798" w:type="pct"/>
            <w:shd w:val="clear" w:color="auto" w:fill="auto"/>
          </w:tcPr>
          <w:p w:rsidR="00540991" w:rsidRPr="008B5148" w:rsidRDefault="00540991" w:rsidP="00B373D8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B5148">
              <w:rPr>
                <w:sz w:val="20"/>
                <w:szCs w:val="20"/>
                <w:lang w:val="sq-AL"/>
              </w:rPr>
              <w:t>Linja e dytë</w:t>
            </w:r>
          </w:p>
        </w:tc>
        <w:tc>
          <w:tcPr>
            <w:tcW w:w="2773" w:type="pct"/>
            <w:shd w:val="clear" w:color="auto" w:fill="auto"/>
          </w:tcPr>
          <w:p w:rsidR="00540991" w:rsidRPr="008B5148" w:rsidRDefault="00540991" w:rsidP="00B373D8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B5148">
              <w:rPr>
                <w:sz w:val="20"/>
                <w:szCs w:val="20"/>
                <w:lang w:val="sq-AL"/>
              </w:rPr>
              <w:t>Njësia e administrimit të rrezikut,  e përputhshmërisë, ligjore, e burimeve njerëzore, e financës, e operacioneve dhe njësia e teknologjisë së informacionit etj.</w:t>
            </w:r>
          </w:p>
        </w:tc>
        <w:tc>
          <w:tcPr>
            <w:tcW w:w="1429" w:type="pct"/>
            <w:shd w:val="clear" w:color="auto" w:fill="auto"/>
          </w:tcPr>
          <w:p w:rsidR="00540991" w:rsidRPr="008B5148" w:rsidRDefault="00540991" w:rsidP="00B373D8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B5148">
              <w:rPr>
                <w:sz w:val="20"/>
                <w:szCs w:val="20"/>
                <w:lang w:val="sq-AL"/>
              </w:rPr>
              <w:t>I bazuar në rrezik, i vazhdueshëm ose periodik</w:t>
            </w:r>
          </w:p>
        </w:tc>
      </w:tr>
      <w:tr w:rsidR="00540991" w:rsidRPr="008B5148" w:rsidTr="008B5148">
        <w:trPr>
          <w:jc w:val="center"/>
        </w:trPr>
        <w:tc>
          <w:tcPr>
            <w:tcW w:w="798" w:type="pct"/>
            <w:shd w:val="clear" w:color="auto" w:fill="auto"/>
          </w:tcPr>
          <w:p w:rsidR="00540991" w:rsidRPr="008B5148" w:rsidRDefault="00540991" w:rsidP="00B373D8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B5148">
              <w:rPr>
                <w:sz w:val="20"/>
                <w:szCs w:val="20"/>
                <w:lang w:val="sq-AL"/>
              </w:rPr>
              <w:t>Linja e tretë</w:t>
            </w:r>
          </w:p>
        </w:tc>
        <w:tc>
          <w:tcPr>
            <w:tcW w:w="2773" w:type="pct"/>
            <w:shd w:val="clear" w:color="auto" w:fill="auto"/>
          </w:tcPr>
          <w:p w:rsidR="00540991" w:rsidRPr="008B5148" w:rsidRDefault="00540991" w:rsidP="00B373D8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B5148">
              <w:rPr>
                <w:sz w:val="20"/>
                <w:szCs w:val="20"/>
                <w:lang w:val="sq-AL"/>
              </w:rPr>
              <w:t>Njësia e kontrollit të brendshëm</w:t>
            </w:r>
          </w:p>
        </w:tc>
        <w:tc>
          <w:tcPr>
            <w:tcW w:w="1429" w:type="pct"/>
            <w:shd w:val="clear" w:color="auto" w:fill="auto"/>
          </w:tcPr>
          <w:p w:rsidR="00540991" w:rsidRPr="008B5148" w:rsidRDefault="00540991" w:rsidP="00B373D8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B5148">
              <w:rPr>
                <w:sz w:val="20"/>
                <w:szCs w:val="20"/>
                <w:lang w:val="sq-AL"/>
              </w:rPr>
              <w:t>I bazuar në rrezik,  periodik</w:t>
            </w:r>
          </w:p>
        </w:tc>
      </w:tr>
    </w:tbl>
    <w:p w:rsidR="00540991" w:rsidRPr="00B9394F" w:rsidRDefault="00540991" w:rsidP="00540991">
      <w:pPr>
        <w:pStyle w:val="Paragrafi"/>
        <w:rPr>
          <w:lang w:val="sq-AL"/>
        </w:rPr>
      </w:pPr>
    </w:p>
    <w:p w:rsidR="00540991" w:rsidRPr="00B9394F" w:rsidRDefault="00540991" w:rsidP="00540991">
      <w:pPr>
        <w:pStyle w:val="Paragrafi"/>
        <w:rPr>
          <w:lang w:val="sq-AL"/>
        </w:rPr>
      </w:pPr>
      <w:r w:rsidRPr="00B9394F">
        <w:rPr>
          <w:lang w:val="sq-AL"/>
        </w:rPr>
        <w:t>Përgjegjësitë e kontrollit të brendshëm të përcaktuara për çdo linjë sipas modelit të “Tr</w:t>
      </w:r>
      <w:r w:rsidR="009B2219">
        <w:rPr>
          <w:lang w:val="sq-AL"/>
        </w:rPr>
        <w:t>i</w:t>
      </w:r>
      <w:r w:rsidRPr="00B9394F">
        <w:rPr>
          <w:lang w:val="sq-AL"/>
        </w:rPr>
        <w:t xml:space="preserve"> linjave të kontrollit” nuk mund të transferohen nga njëra linjë kontrolli te</w:t>
      </w:r>
      <w:r w:rsidR="00CB265E">
        <w:rPr>
          <w:lang w:val="sq-AL"/>
        </w:rPr>
        <w:t>k</w:t>
      </w:r>
      <w:r w:rsidRPr="00B9394F">
        <w:rPr>
          <w:lang w:val="sq-AL"/>
        </w:rPr>
        <w:t xml:space="preserve"> tjetra.</w:t>
      </w:r>
    </w:p>
    <w:p w:rsidR="00540991" w:rsidRPr="00B9394F" w:rsidRDefault="00540991" w:rsidP="00540991">
      <w:pPr>
        <w:pStyle w:val="Paragrafi"/>
        <w:rPr>
          <w:lang w:val="sq-AL"/>
        </w:rPr>
      </w:pPr>
    </w:p>
    <w:p w:rsidR="00943E0E" w:rsidRPr="00B9394F" w:rsidRDefault="00943E0E" w:rsidP="00540991">
      <w:pPr>
        <w:pStyle w:val="Paragrafi"/>
        <w:rPr>
          <w:lang w:val="sq-AL"/>
        </w:rPr>
      </w:pPr>
    </w:p>
    <w:p w:rsidR="00DC652E" w:rsidRPr="00B9394F" w:rsidRDefault="00DC652E" w:rsidP="00540991">
      <w:pPr>
        <w:pStyle w:val="Paragrafi"/>
        <w:rPr>
          <w:lang w:val="sq-AL"/>
        </w:rPr>
      </w:pPr>
    </w:p>
    <w:p w:rsidR="00DC652E" w:rsidRPr="00B9394F" w:rsidRDefault="00DC652E" w:rsidP="00540991">
      <w:pPr>
        <w:pStyle w:val="Paragrafi"/>
        <w:rPr>
          <w:lang w:val="sq-AL"/>
        </w:rPr>
      </w:pPr>
    </w:p>
    <w:p w:rsidR="00DC652E" w:rsidRPr="00B9394F" w:rsidRDefault="00DC652E" w:rsidP="00540991">
      <w:pPr>
        <w:pStyle w:val="Paragrafi"/>
        <w:rPr>
          <w:lang w:val="sq-AL"/>
        </w:rPr>
      </w:pPr>
    </w:p>
    <w:p w:rsidR="00DC652E" w:rsidRPr="00B9394F" w:rsidRDefault="00DC652E" w:rsidP="00540991">
      <w:pPr>
        <w:pStyle w:val="Paragrafi"/>
        <w:rPr>
          <w:lang w:val="sq-AL"/>
        </w:rPr>
      </w:pPr>
    </w:p>
    <w:p w:rsidR="00DC652E" w:rsidRPr="00B9394F" w:rsidRDefault="00DC652E" w:rsidP="00540991">
      <w:pPr>
        <w:pStyle w:val="Paragrafi"/>
        <w:rPr>
          <w:lang w:val="sq-AL"/>
        </w:rPr>
      </w:pPr>
    </w:p>
    <w:p w:rsidR="00DC652E" w:rsidRPr="00B9394F" w:rsidRDefault="00DC652E" w:rsidP="00540991">
      <w:pPr>
        <w:pStyle w:val="Paragrafi"/>
        <w:rPr>
          <w:lang w:val="sq-AL"/>
        </w:rPr>
      </w:pPr>
    </w:p>
    <w:p w:rsidR="00DC652E" w:rsidRPr="00B9394F" w:rsidRDefault="00DC652E" w:rsidP="00540991">
      <w:pPr>
        <w:pStyle w:val="Paragrafi"/>
        <w:rPr>
          <w:lang w:val="sq-AL"/>
        </w:rPr>
      </w:pPr>
    </w:p>
    <w:p w:rsidR="00DC652E" w:rsidRPr="00B9394F" w:rsidRDefault="00DC652E" w:rsidP="00540991">
      <w:pPr>
        <w:pStyle w:val="Paragrafi"/>
        <w:rPr>
          <w:lang w:val="sq-AL"/>
        </w:rPr>
      </w:pPr>
    </w:p>
    <w:p w:rsidR="00DC652E" w:rsidRPr="00B9394F" w:rsidRDefault="00DC652E" w:rsidP="00540991">
      <w:pPr>
        <w:pStyle w:val="Paragrafi"/>
        <w:rPr>
          <w:lang w:val="sq-AL"/>
        </w:rPr>
      </w:pPr>
    </w:p>
    <w:p w:rsidR="00DC652E" w:rsidRPr="00B9394F" w:rsidRDefault="00DC652E" w:rsidP="00540991">
      <w:pPr>
        <w:pStyle w:val="Paragrafi"/>
        <w:rPr>
          <w:lang w:val="sq-AL"/>
        </w:rPr>
      </w:pPr>
    </w:p>
    <w:p w:rsidR="00DC652E" w:rsidRPr="00B9394F" w:rsidRDefault="00DC652E" w:rsidP="00540991">
      <w:pPr>
        <w:pStyle w:val="Paragrafi"/>
        <w:rPr>
          <w:lang w:val="sq-AL"/>
        </w:rPr>
      </w:pPr>
    </w:p>
    <w:p w:rsidR="004D6564" w:rsidRPr="00B9394F" w:rsidRDefault="004D6564" w:rsidP="00540991">
      <w:pPr>
        <w:pStyle w:val="Paragrafi"/>
        <w:rPr>
          <w:lang w:val="sq-AL"/>
        </w:rPr>
      </w:pPr>
    </w:p>
    <w:p w:rsidR="004D6564" w:rsidRPr="00B9394F" w:rsidRDefault="004D6564" w:rsidP="00540991">
      <w:pPr>
        <w:pStyle w:val="Paragrafi"/>
        <w:rPr>
          <w:lang w:val="sq-AL"/>
        </w:rPr>
      </w:pPr>
    </w:p>
    <w:p w:rsidR="004D6564" w:rsidRPr="00B9394F" w:rsidRDefault="004D6564" w:rsidP="00540991">
      <w:pPr>
        <w:pStyle w:val="Paragrafi"/>
        <w:rPr>
          <w:lang w:val="sq-AL"/>
        </w:rPr>
      </w:pPr>
    </w:p>
    <w:p w:rsidR="004D6564" w:rsidRPr="00B9394F" w:rsidRDefault="004D6564" w:rsidP="00540991">
      <w:pPr>
        <w:pStyle w:val="Paragrafi"/>
        <w:rPr>
          <w:lang w:val="sq-AL"/>
        </w:rPr>
      </w:pPr>
    </w:p>
    <w:p w:rsidR="004D6564" w:rsidRPr="00B9394F" w:rsidRDefault="004D6564" w:rsidP="00540991">
      <w:pPr>
        <w:pStyle w:val="Paragrafi"/>
        <w:rPr>
          <w:lang w:val="sq-AL"/>
        </w:rPr>
      </w:pPr>
    </w:p>
    <w:p w:rsidR="004D6564" w:rsidRPr="00B9394F" w:rsidRDefault="004D6564" w:rsidP="00540991">
      <w:pPr>
        <w:pStyle w:val="Paragrafi"/>
        <w:rPr>
          <w:lang w:val="sq-AL"/>
        </w:rPr>
      </w:pPr>
    </w:p>
    <w:p w:rsidR="004D6564" w:rsidRPr="00B9394F" w:rsidRDefault="004D6564" w:rsidP="00540991">
      <w:pPr>
        <w:pStyle w:val="Paragrafi"/>
        <w:rPr>
          <w:lang w:val="sq-AL"/>
        </w:rPr>
      </w:pPr>
    </w:p>
    <w:p w:rsidR="004D6564" w:rsidRPr="00B9394F" w:rsidRDefault="004D6564" w:rsidP="00540991">
      <w:pPr>
        <w:pStyle w:val="Paragrafi"/>
        <w:rPr>
          <w:lang w:val="sq-AL"/>
        </w:rPr>
      </w:pPr>
    </w:p>
    <w:p w:rsidR="004D6564" w:rsidRPr="00B9394F" w:rsidRDefault="004D6564" w:rsidP="00540991">
      <w:pPr>
        <w:pStyle w:val="Paragrafi"/>
        <w:rPr>
          <w:lang w:val="sq-AL"/>
        </w:rPr>
      </w:pPr>
    </w:p>
    <w:p w:rsidR="004D6564" w:rsidRPr="00B9394F" w:rsidRDefault="004D6564" w:rsidP="00540991">
      <w:pPr>
        <w:pStyle w:val="Paragrafi"/>
        <w:rPr>
          <w:lang w:val="sq-AL"/>
        </w:rPr>
      </w:pPr>
    </w:p>
    <w:p w:rsidR="004D6564" w:rsidRPr="00B9394F" w:rsidRDefault="004D6564" w:rsidP="00540991">
      <w:pPr>
        <w:pStyle w:val="Paragrafi"/>
        <w:rPr>
          <w:lang w:val="sq-AL"/>
        </w:rPr>
      </w:pPr>
    </w:p>
    <w:p w:rsidR="004D6564" w:rsidRPr="00B9394F" w:rsidRDefault="004D6564" w:rsidP="00540991">
      <w:pPr>
        <w:pStyle w:val="Paragrafi"/>
        <w:rPr>
          <w:lang w:val="sq-AL"/>
        </w:rPr>
      </w:pPr>
    </w:p>
    <w:p w:rsidR="004D6564" w:rsidRPr="00B9394F" w:rsidRDefault="004D6564" w:rsidP="00540991">
      <w:pPr>
        <w:pStyle w:val="Paragrafi"/>
        <w:rPr>
          <w:lang w:val="sq-AL"/>
        </w:rPr>
      </w:pPr>
    </w:p>
    <w:p w:rsidR="004D6564" w:rsidRPr="00B9394F" w:rsidRDefault="004D6564" w:rsidP="00540991">
      <w:pPr>
        <w:pStyle w:val="Paragrafi"/>
        <w:rPr>
          <w:lang w:val="sq-AL"/>
        </w:rPr>
      </w:pPr>
    </w:p>
    <w:p w:rsidR="004D6564" w:rsidRPr="00B9394F" w:rsidRDefault="004D6564" w:rsidP="00540991">
      <w:pPr>
        <w:pStyle w:val="Paragrafi"/>
        <w:rPr>
          <w:lang w:val="sq-AL"/>
        </w:rPr>
      </w:pPr>
    </w:p>
    <w:p w:rsidR="004D6564" w:rsidRPr="00B9394F" w:rsidRDefault="004D6564" w:rsidP="00540991">
      <w:pPr>
        <w:pStyle w:val="Paragrafi"/>
        <w:rPr>
          <w:lang w:val="sq-AL"/>
        </w:rPr>
      </w:pPr>
    </w:p>
    <w:p w:rsidR="004D6564" w:rsidRPr="00B9394F" w:rsidRDefault="004D6564" w:rsidP="00540991">
      <w:pPr>
        <w:pStyle w:val="Paragrafi"/>
        <w:rPr>
          <w:lang w:val="sq-AL"/>
        </w:rPr>
      </w:pPr>
    </w:p>
    <w:p w:rsidR="00375B7D" w:rsidRPr="00B9394F" w:rsidRDefault="00375B7D" w:rsidP="00540991">
      <w:pPr>
        <w:pStyle w:val="Paragrafi"/>
        <w:rPr>
          <w:lang w:val="sq-AL"/>
        </w:rPr>
      </w:pPr>
    </w:p>
    <w:p w:rsidR="00375B7D" w:rsidRPr="00B9394F" w:rsidRDefault="00375B7D" w:rsidP="00540991">
      <w:pPr>
        <w:pStyle w:val="Paragrafi"/>
        <w:rPr>
          <w:lang w:val="sq-AL"/>
        </w:rPr>
      </w:pPr>
    </w:p>
    <w:p w:rsidR="00375B7D" w:rsidRPr="00B9394F" w:rsidRDefault="00375B7D" w:rsidP="00540991">
      <w:pPr>
        <w:pStyle w:val="Paragrafi"/>
        <w:rPr>
          <w:lang w:val="sq-AL"/>
        </w:rPr>
      </w:pPr>
    </w:p>
    <w:p w:rsidR="00375B7D" w:rsidRPr="00B9394F" w:rsidRDefault="00375B7D" w:rsidP="00540991">
      <w:pPr>
        <w:pStyle w:val="Paragrafi"/>
        <w:rPr>
          <w:lang w:val="sq-AL"/>
        </w:rPr>
      </w:pPr>
    </w:p>
    <w:p w:rsidR="00375B7D" w:rsidRPr="00B9394F" w:rsidRDefault="00375B7D" w:rsidP="00540991">
      <w:pPr>
        <w:pStyle w:val="Paragrafi"/>
        <w:rPr>
          <w:lang w:val="sq-AL"/>
        </w:rPr>
      </w:pPr>
    </w:p>
    <w:p w:rsidR="00375B7D" w:rsidRPr="00B9394F" w:rsidRDefault="00375B7D" w:rsidP="00540991">
      <w:pPr>
        <w:pStyle w:val="Paragrafi"/>
        <w:rPr>
          <w:lang w:val="sq-AL"/>
        </w:rPr>
      </w:pPr>
    </w:p>
    <w:p w:rsidR="00375B7D" w:rsidRPr="00B9394F" w:rsidRDefault="00375B7D" w:rsidP="00540991">
      <w:pPr>
        <w:pStyle w:val="Paragrafi"/>
        <w:rPr>
          <w:lang w:val="sq-AL"/>
        </w:rPr>
      </w:pPr>
    </w:p>
    <w:p w:rsidR="00375B7D" w:rsidRPr="00B9394F" w:rsidRDefault="00375B7D" w:rsidP="00540991">
      <w:pPr>
        <w:pStyle w:val="Paragrafi"/>
        <w:rPr>
          <w:lang w:val="sq-AL"/>
        </w:rPr>
      </w:pPr>
    </w:p>
    <w:p w:rsidR="00375B7D" w:rsidRPr="00B9394F" w:rsidRDefault="00375B7D" w:rsidP="00540991">
      <w:pPr>
        <w:pStyle w:val="Paragrafi"/>
        <w:rPr>
          <w:lang w:val="sq-AL"/>
        </w:rPr>
      </w:pPr>
    </w:p>
    <w:p w:rsidR="00375B7D" w:rsidRPr="00B9394F" w:rsidRDefault="00375B7D" w:rsidP="00540991">
      <w:pPr>
        <w:pStyle w:val="Paragrafi"/>
        <w:rPr>
          <w:lang w:val="sq-AL"/>
        </w:rPr>
      </w:pPr>
    </w:p>
    <w:p w:rsidR="00375B7D" w:rsidRPr="00B9394F" w:rsidRDefault="00375B7D" w:rsidP="00540991">
      <w:pPr>
        <w:pStyle w:val="Paragrafi"/>
        <w:rPr>
          <w:lang w:val="sq-AL"/>
        </w:rPr>
      </w:pPr>
    </w:p>
    <w:p w:rsidR="00375B7D" w:rsidRPr="00B9394F" w:rsidRDefault="00375B7D" w:rsidP="00540991">
      <w:pPr>
        <w:pStyle w:val="Paragrafi"/>
        <w:rPr>
          <w:lang w:val="sq-AL"/>
        </w:rPr>
      </w:pPr>
    </w:p>
    <w:p w:rsidR="00375B7D" w:rsidRPr="00B9394F" w:rsidRDefault="00375B7D" w:rsidP="00540991">
      <w:pPr>
        <w:pStyle w:val="Paragrafi"/>
        <w:rPr>
          <w:lang w:val="sq-AL"/>
        </w:rPr>
      </w:pPr>
    </w:p>
    <w:p w:rsidR="00375B7D" w:rsidRPr="00B9394F" w:rsidRDefault="00375B7D" w:rsidP="00540991">
      <w:pPr>
        <w:pStyle w:val="Paragrafi"/>
        <w:rPr>
          <w:lang w:val="sq-AL"/>
        </w:rPr>
      </w:pPr>
    </w:p>
    <w:p w:rsidR="00375B7D" w:rsidRPr="00B9394F" w:rsidRDefault="00375B7D" w:rsidP="00540991">
      <w:pPr>
        <w:pStyle w:val="Paragrafi"/>
        <w:rPr>
          <w:lang w:val="sq-AL"/>
        </w:rPr>
      </w:pPr>
    </w:p>
    <w:p w:rsidR="00375B7D" w:rsidRPr="00B9394F" w:rsidRDefault="00375B7D" w:rsidP="00540991">
      <w:pPr>
        <w:pStyle w:val="Paragrafi"/>
        <w:rPr>
          <w:lang w:val="sq-AL"/>
        </w:rPr>
      </w:pPr>
    </w:p>
    <w:p w:rsidR="00113674" w:rsidRPr="00B9394F" w:rsidRDefault="00113674" w:rsidP="00540991">
      <w:pPr>
        <w:pStyle w:val="Paragrafi"/>
        <w:rPr>
          <w:lang w:val="sq-AL"/>
        </w:rPr>
      </w:pPr>
    </w:p>
    <w:p w:rsidR="0079291B" w:rsidRPr="00B9394F" w:rsidRDefault="0079291B" w:rsidP="00540991">
      <w:pPr>
        <w:pStyle w:val="Paragrafi"/>
        <w:rPr>
          <w:lang w:val="sq-AL"/>
        </w:rPr>
      </w:pPr>
    </w:p>
    <w:p w:rsidR="0079291B" w:rsidRPr="00B9394F" w:rsidRDefault="0079291B" w:rsidP="00540991">
      <w:pPr>
        <w:pStyle w:val="Paragrafi"/>
        <w:rPr>
          <w:lang w:val="sq-AL"/>
        </w:rPr>
      </w:pPr>
    </w:p>
    <w:p w:rsidR="0079291B" w:rsidRPr="00B9394F" w:rsidRDefault="0079291B" w:rsidP="00540991">
      <w:pPr>
        <w:pStyle w:val="Paragrafi"/>
        <w:rPr>
          <w:lang w:val="sq-AL"/>
        </w:rPr>
      </w:pPr>
    </w:p>
    <w:p w:rsidR="0079291B" w:rsidRPr="00B9394F" w:rsidRDefault="0079291B" w:rsidP="00540991">
      <w:pPr>
        <w:pStyle w:val="Paragrafi"/>
        <w:rPr>
          <w:lang w:val="sq-AL"/>
        </w:rPr>
      </w:pPr>
    </w:p>
    <w:p w:rsidR="0079291B" w:rsidRPr="00B9394F" w:rsidRDefault="0079291B" w:rsidP="00540991">
      <w:pPr>
        <w:pStyle w:val="Paragrafi"/>
        <w:rPr>
          <w:lang w:val="sq-AL"/>
        </w:rPr>
      </w:pPr>
    </w:p>
    <w:p w:rsidR="0079291B" w:rsidRPr="00B9394F" w:rsidRDefault="0079291B" w:rsidP="00540991">
      <w:pPr>
        <w:pStyle w:val="Paragrafi"/>
        <w:rPr>
          <w:lang w:val="sq-AL"/>
        </w:rPr>
      </w:pPr>
    </w:p>
    <w:p w:rsidR="0079291B" w:rsidRPr="00B9394F" w:rsidRDefault="0079291B" w:rsidP="00540991">
      <w:pPr>
        <w:pStyle w:val="Paragrafi"/>
        <w:rPr>
          <w:lang w:val="sq-AL"/>
        </w:rPr>
      </w:pPr>
    </w:p>
    <w:p w:rsidR="0079291B" w:rsidRPr="00B9394F" w:rsidRDefault="0079291B" w:rsidP="00540991">
      <w:pPr>
        <w:pStyle w:val="Paragrafi"/>
        <w:rPr>
          <w:lang w:val="sq-AL"/>
        </w:rPr>
      </w:pPr>
    </w:p>
    <w:p w:rsidR="0079291B" w:rsidRPr="00B9394F" w:rsidRDefault="0079291B" w:rsidP="00540991">
      <w:pPr>
        <w:pStyle w:val="Paragrafi"/>
        <w:rPr>
          <w:lang w:val="sq-AL"/>
        </w:rPr>
      </w:pPr>
    </w:p>
    <w:p w:rsidR="0079291B" w:rsidRPr="00B9394F" w:rsidRDefault="0079291B" w:rsidP="00540991">
      <w:pPr>
        <w:pStyle w:val="Paragrafi"/>
        <w:rPr>
          <w:lang w:val="sq-AL"/>
        </w:rPr>
      </w:pPr>
    </w:p>
    <w:p w:rsidR="0079291B" w:rsidRPr="00B9394F" w:rsidRDefault="0079291B" w:rsidP="00540991">
      <w:pPr>
        <w:pStyle w:val="Paragrafi"/>
        <w:rPr>
          <w:lang w:val="sq-AL"/>
        </w:rPr>
      </w:pPr>
    </w:p>
    <w:p w:rsidR="0079291B" w:rsidRPr="00B9394F" w:rsidRDefault="0079291B" w:rsidP="00540991">
      <w:pPr>
        <w:pStyle w:val="Paragrafi"/>
        <w:rPr>
          <w:lang w:val="sq-AL"/>
        </w:rPr>
      </w:pPr>
    </w:p>
    <w:p w:rsidR="0079291B" w:rsidRPr="00B9394F" w:rsidRDefault="0079291B" w:rsidP="00540991">
      <w:pPr>
        <w:pStyle w:val="Paragrafi"/>
        <w:rPr>
          <w:lang w:val="sq-AL"/>
        </w:rPr>
      </w:pPr>
    </w:p>
    <w:p w:rsidR="0079291B" w:rsidRPr="00B9394F" w:rsidRDefault="0079291B" w:rsidP="00540991">
      <w:pPr>
        <w:pStyle w:val="Paragrafi"/>
        <w:rPr>
          <w:lang w:val="sq-AL"/>
        </w:rPr>
      </w:pPr>
    </w:p>
    <w:p w:rsidR="0079291B" w:rsidRPr="00B9394F" w:rsidRDefault="0079291B" w:rsidP="00540991">
      <w:pPr>
        <w:pStyle w:val="Paragrafi"/>
        <w:rPr>
          <w:lang w:val="sq-AL"/>
        </w:rPr>
      </w:pPr>
    </w:p>
    <w:p w:rsidR="0079291B" w:rsidRPr="00B9394F" w:rsidRDefault="0079291B" w:rsidP="00540991">
      <w:pPr>
        <w:pStyle w:val="Paragrafi"/>
        <w:rPr>
          <w:lang w:val="sq-AL"/>
        </w:rPr>
      </w:pPr>
    </w:p>
    <w:p w:rsidR="0079291B" w:rsidRPr="00B9394F" w:rsidRDefault="0079291B" w:rsidP="00540991">
      <w:pPr>
        <w:pStyle w:val="Paragrafi"/>
        <w:rPr>
          <w:lang w:val="sq-AL"/>
        </w:rPr>
      </w:pPr>
    </w:p>
    <w:p w:rsidR="0079291B" w:rsidRPr="00B9394F" w:rsidRDefault="0079291B" w:rsidP="00540991">
      <w:pPr>
        <w:pStyle w:val="Paragrafi"/>
        <w:rPr>
          <w:lang w:val="sq-AL"/>
        </w:rPr>
      </w:pPr>
    </w:p>
    <w:p w:rsidR="0079291B" w:rsidRPr="00B9394F" w:rsidRDefault="0079291B" w:rsidP="00540991">
      <w:pPr>
        <w:pStyle w:val="Paragrafi"/>
        <w:rPr>
          <w:lang w:val="sq-AL"/>
        </w:rPr>
      </w:pPr>
    </w:p>
    <w:p w:rsidR="0079291B" w:rsidRPr="00B9394F" w:rsidRDefault="0079291B" w:rsidP="00540991">
      <w:pPr>
        <w:pStyle w:val="Paragrafi"/>
        <w:rPr>
          <w:lang w:val="sq-AL"/>
        </w:rPr>
      </w:pPr>
    </w:p>
    <w:p w:rsidR="0079291B" w:rsidRPr="00B9394F" w:rsidRDefault="0079291B" w:rsidP="00540991">
      <w:pPr>
        <w:pStyle w:val="Paragrafi"/>
        <w:rPr>
          <w:lang w:val="sq-AL"/>
        </w:rPr>
      </w:pPr>
    </w:p>
    <w:p w:rsidR="0079291B" w:rsidRPr="00B9394F" w:rsidRDefault="0079291B" w:rsidP="00540991">
      <w:pPr>
        <w:pStyle w:val="Paragrafi"/>
        <w:rPr>
          <w:lang w:val="sq-AL"/>
        </w:rPr>
      </w:pPr>
    </w:p>
    <w:p w:rsidR="0079291B" w:rsidRPr="00B9394F" w:rsidRDefault="0079291B" w:rsidP="00540991">
      <w:pPr>
        <w:pStyle w:val="Paragrafi"/>
        <w:rPr>
          <w:lang w:val="sq-AL"/>
        </w:rPr>
      </w:pPr>
    </w:p>
    <w:p w:rsidR="0079291B" w:rsidRPr="00B9394F" w:rsidRDefault="0079291B" w:rsidP="00540991">
      <w:pPr>
        <w:pStyle w:val="Paragrafi"/>
        <w:rPr>
          <w:lang w:val="sq-AL"/>
        </w:rPr>
      </w:pPr>
    </w:p>
    <w:p w:rsidR="0079291B" w:rsidRPr="00B9394F" w:rsidRDefault="0079291B" w:rsidP="00540991">
      <w:pPr>
        <w:pStyle w:val="Paragrafi"/>
        <w:rPr>
          <w:lang w:val="sq-AL"/>
        </w:rPr>
      </w:pPr>
    </w:p>
    <w:p w:rsidR="0079291B" w:rsidRPr="00B9394F" w:rsidRDefault="0079291B" w:rsidP="00540991">
      <w:pPr>
        <w:pStyle w:val="Paragrafi"/>
        <w:rPr>
          <w:lang w:val="sq-AL"/>
        </w:rPr>
      </w:pPr>
    </w:p>
    <w:p w:rsidR="0079291B" w:rsidRPr="00B9394F" w:rsidRDefault="0079291B" w:rsidP="00540991">
      <w:pPr>
        <w:pStyle w:val="Paragrafi"/>
        <w:rPr>
          <w:lang w:val="sq-AL"/>
        </w:rPr>
      </w:pPr>
    </w:p>
    <w:p w:rsidR="0079291B" w:rsidRPr="00B9394F" w:rsidRDefault="0079291B" w:rsidP="00540991">
      <w:pPr>
        <w:pStyle w:val="Paragrafi"/>
        <w:rPr>
          <w:lang w:val="sq-AL"/>
        </w:rPr>
      </w:pPr>
    </w:p>
    <w:p w:rsidR="0079291B" w:rsidRPr="00B9394F" w:rsidRDefault="0079291B" w:rsidP="00540991">
      <w:pPr>
        <w:pStyle w:val="Paragrafi"/>
        <w:rPr>
          <w:lang w:val="sq-AL"/>
        </w:rPr>
      </w:pPr>
    </w:p>
    <w:p w:rsidR="0079291B" w:rsidRPr="00B9394F" w:rsidRDefault="0079291B" w:rsidP="00540991">
      <w:pPr>
        <w:pStyle w:val="Paragrafi"/>
        <w:rPr>
          <w:lang w:val="sq-AL"/>
        </w:rPr>
      </w:pPr>
    </w:p>
    <w:p w:rsidR="0079291B" w:rsidRPr="00B9394F" w:rsidRDefault="0079291B" w:rsidP="00540991">
      <w:pPr>
        <w:pStyle w:val="Paragrafi"/>
        <w:rPr>
          <w:lang w:val="sq-AL"/>
        </w:rPr>
      </w:pPr>
    </w:p>
    <w:p w:rsidR="0079291B" w:rsidRPr="00B9394F" w:rsidRDefault="0079291B" w:rsidP="00540991">
      <w:pPr>
        <w:pStyle w:val="Paragrafi"/>
        <w:rPr>
          <w:lang w:val="sq-AL"/>
        </w:rPr>
      </w:pPr>
    </w:p>
    <w:p w:rsidR="0079291B" w:rsidRPr="00B9394F" w:rsidRDefault="0079291B" w:rsidP="00540991">
      <w:pPr>
        <w:pStyle w:val="Paragrafi"/>
        <w:rPr>
          <w:lang w:val="sq-AL"/>
        </w:rPr>
      </w:pPr>
    </w:p>
    <w:p w:rsidR="0079291B" w:rsidRPr="00B9394F" w:rsidRDefault="0079291B" w:rsidP="00540991">
      <w:pPr>
        <w:pStyle w:val="Paragrafi"/>
        <w:rPr>
          <w:lang w:val="sq-AL"/>
        </w:rPr>
      </w:pPr>
    </w:p>
    <w:p w:rsidR="0079291B" w:rsidRPr="00B9394F" w:rsidRDefault="0079291B" w:rsidP="00540991">
      <w:pPr>
        <w:pStyle w:val="Paragrafi"/>
        <w:rPr>
          <w:lang w:val="sq-AL"/>
        </w:rPr>
      </w:pPr>
    </w:p>
    <w:p w:rsidR="0079291B" w:rsidRPr="00B9394F" w:rsidRDefault="0079291B" w:rsidP="00540991">
      <w:pPr>
        <w:pStyle w:val="Paragrafi"/>
        <w:rPr>
          <w:lang w:val="sq-AL"/>
        </w:rPr>
      </w:pPr>
    </w:p>
    <w:p w:rsidR="0079291B" w:rsidRPr="00B9394F" w:rsidRDefault="0079291B" w:rsidP="00540991">
      <w:pPr>
        <w:pStyle w:val="Paragrafi"/>
        <w:rPr>
          <w:lang w:val="sq-AL"/>
        </w:rPr>
      </w:pPr>
    </w:p>
    <w:p w:rsidR="0079291B" w:rsidRPr="00B9394F" w:rsidRDefault="0079291B" w:rsidP="00540991">
      <w:pPr>
        <w:pStyle w:val="Paragrafi"/>
        <w:rPr>
          <w:lang w:val="sq-AL"/>
        </w:rPr>
      </w:pPr>
    </w:p>
    <w:p w:rsidR="0079291B" w:rsidRPr="00B9394F" w:rsidRDefault="0079291B" w:rsidP="00540991">
      <w:pPr>
        <w:pStyle w:val="Paragrafi"/>
        <w:rPr>
          <w:lang w:val="sq-AL"/>
        </w:rPr>
      </w:pPr>
    </w:p>
    <w:p w:rsidR="00023FE7" w:rsidRPr="00B9394F" w:rsidRDefault="00023FE7" w:rsidP="00540991">
      <w:pPr>
        <w:pStyle w:val="Paragrafi"/>
        <w:rPr>
          <w:lang w:val="sq-AL"/>
        </w:rPr>
        <w:sectPr w:rsidR="00023FE7" w:rsidRPr="00B9394F" w:rsidSect="00651C53">
          <w:type w:val="continuous"/>
          <w:pgSz w:w="11907" w:h="16840" w:code="9"/>
          <w:pgMar w:top="720" w:right="1134" w:bottom="720" w:left="1134" w:header="851" w:footer="851" w:gutter="0"/>
          <w:pgNumType w:start="11311"/>
          <w:cols w:space="720"/>
          <w:docGrid w:linePitch="360"/>
        </w:sectPr>
      </w:pPr>
    </w:p>
    <w:p w:rsidR="0079291B" w:rsidRPr="00B9394F" w:rsidRDefault="0079291B" w:rsidP="00540991">
      <w:pPr>
        <w:pStyle w:val="Paragrafi"/>
        <w:rPr>
          <w:lang w:val="sq-AL"/>
        </w:rPr>
      </w:pPr>
    </w:p>
    <w:p w:rsidR="0079291B" w:rsidRPr="00B9394F" w:rsidRDefault="0079291B" w:rsidP="00540991">
      <w:pPr>
        <w:pStyle w:val="Paragrafi"/>
        <w:rPr>
          <w:lang w:val="sq-AL"/>
        </w:rPr>
      </w:pPr>
    </w:p>
    <w:p w:rsidR="00272B85" w:rsidRPr="00B9394F" w:rsidRDefault="00272B85" w:rsidP="00540991">
      <w:pPr>
        <w:pStyle w:val="Paragrafi"/>
        <w:rPr>
          <w:lang w:val="sq-AL"/>
        </w:rPr>
      </w:pPr>
    </w:p>
    <w:p w:rsidR="00023FE7" w:rsidRPr="00B9394F" w:rsidRDefault="00023FE7" w:rsidP="00540991">
      <w:pPr>
        <w:pStyle w:val="Paragrafi"/>
        <w:rPr>
          <w:lang w:val="sq-AL"/>
        </w:rPr>
      </w:pPr>
    </w:p>
    <w:p w:rsidR="00023FE7" w:rsidRPr="00B9394F" w:rsidRDefault="00023FE7" w:rsidP="00540991">
      <w:pPr>
        <w:pStyle w:val="Paragrafi"/>
        <w:rPr>
          <w:lang w:val="sq-AL"/>
        </w:rPr>
      </w:pPr>
    </w:p>
    <w:p w:rsidR="00023FE7" w:rsidRPr="00B9394F" w:rsidRDefault="00023FE7" w:rsidP="00540991">
      <w:pPr>
        <w:pStyle w:val="Paragrafi"/>
        <w:rPr>
          <w:lang w:val="sq-AL"/>
        </w:rPr>
      </w:pPr>
    </w:p>
    <w:p w:rsidR="00023FE7" w:rsidRPr="00B9394F" w:rsidRDefault="00023FE7" w:rsidP="00540991">
      <w:pPr>
        <w:pStyle w:val="Paragrafi"/>
        <w:rPr>
          <w:lang w:val="sq-AL"/>
        </w:rPr>
      </w:pPr>
    </w:p>
    <w:p w:rsidR="00023FE7" w:rsidRPr="00B9394F" w:rsidRDefault="00023FE7" w:rsidP="00540991">
      <w:pPr>
        <w:pStyle w:val="Paragrafi"/>
        <w:rPr>
          <w:lang w:val="sq-AL"/>
        </w:rPr>
      </w:pPr>
    </w:p>
    <w:p w:rsidR="00023FE7" w:rsidRPr="00B9394F" w:rsidRDefault="00023FE7" w:rsidP="00540991">
      <w:pPr>
        <w:pStyle w:val="Paragrafi"/>
        <w:rPr>
          <w:lang w:val="sq-AL"/>
        </w:rPr>
      </w:pPr>
    </w:p>
    <w:p w:rsidR="00023FE7" w:rsidRPr="00B9394F" w:rsidRDefault="00023FE7" w:rsidP="00540991">
      <w:pPr>
        <w:pStyle w:val="Paragrafi"/>
        <w:rPr>
          <w:lang w:val="sq-AL"/>
        </w:rPr>
      </w:pPr>
    </w:p>
    <w:p w:rsidR="00023FE7" w:rsidRPr="00B9394F" w:rsidRDefault="00023FE7" w:rsidP="00540991">
      <w:pPr>
        <w:pStyle w:val="Paragrafi"/>
        <w:rPr>
          <w:lang w:val="sq-AL"/>
        </w:rPr>
      </w:pPr>
    </w:p>
    <w:p w:rsidR="00023FE7" w:rsidRPr="00B9394F" w:rsidRDefault="00023FE7" w:rsidP="00540991">
      <w:pPr>
        <w:pStyle w:val="Paragrafi"/>
        <w:rPr>
          <w:lang w:val="sq-AL"/>
        </w:rPr>
      </w:pPr>
    </w:p>
    <w:p w:rsidR="00023FE7" w:rsidRPr="00B9394F" w:rsidRDefault="00023FE7" w:rsidP="00540991">
      <w:pPr>
        <w:pStyle w:val="Paragrafi"/>
        <w:rPr>
          <w:lang w:val="sq-AL"/>
        </w:rPr>
        <w:sectPr w:rsidR="00023FE7" w:rsidRPr="00B9394F" w:rsidSect="00BC3B92">
          <w:headerReference w:type="default" r:id="rId14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B9394F" w:rsidRDefault="00023FE7" w:rsidP="00540991">
      <w:pPr>
        <w:pStyle w:val="Paragrafi"/>
        <w:rPr>
          <w:lang w:val="sq-AL"/>
        </w:rPr>
      </w:pPr>
    </w:p>
    <w:p w:rsidR="00023FE7" w:rsidRPr="00B9394F" w:rsidRDefault="00023FE7" w:rsidP="00540991">
      <w:pPr>
        <w:pStyle w:val="Paragrafi"/>
        <w:rPr>
          <w:lang w:val="sq-AL"/>
        </w:rPr>
      </w:pPr>
    </w:p>
    <w:p w:rsidR="00023FE7" w:rsidRPr="00B9394F" w:rsidRDefault="00023FE7" w:rsidP="00540991">
      <w:pPr>
        <w:pStyle w:val="Paragrafi"/>
        <w:rPr>
          <w:lang w:val="sq-AL"/>
        </w:rPr>
      </w:pPr>
    </w:p>
    <w:p w:rsidR="00023FE7" w:rsidRPr="00B9394F" w:rsidRDefault="00023FE7" w:rsidP="00540991">
      <w:pPr>
        <w:pStyle w:val="Paragrafi"/>
        <w:rPr>
          <w:lang w:val="sq-AL"/>
        </w:rPr>
      </w:pPr>
    </w:p>
    <w:p w:rsidR="00023FE7" w:rsidRPr="00B9394F" w:rsidRDefault="00023FE7" w:rsidP="00540991">
      <w:pPr>
        <w:pStyle w:val="Paragrafi"/>
        <w:rPr>
          <w:lang w:val="sq-AL"/>
        </w:rPr>
      </w:pPr>
    </w:p>
    <w:p w:rsidR="00023FE7" w:rsidRPr="00B9394F" w:rsidRDefault="00023FE7" w:rsidP="00540991">
      <w:pPr>
        <w:pStyle w:val="Paragrafi"/>
        <w:rPr>
          <w:lang w:val="sq-AL"/>
        </w:rPr>
      </w:pPr>
    </w:p>
    <w:p w:rsidR="00023FE7" w:rsidRPr="00B9394F" w:rsidRDefault="00023FE7" w:rsidP="00540991">
      <w:pPr>
        <w:pStyle w:val="Paragrafi"/>
        <w:rPr>
          <w:lang w:val="sq-AL"/>
        </w:rPr>
      </w:pPr>
    </w:p>
    <w:p w:rsidR="00023FE7" w:rsidRPr="00B9394F" w:rsidRDefault="00023FE7" w:rsidP="00540991">
      <w:pPr>
        <w:pStyle w:val="Paragrafi"/>
        <w:rPr>
          <w:lang w:val="sq-AL"/>
        </w:rPr>
      </w:pPr>
    </w:p>
    <w:p w:rsidR="00023FE7" w:rsidRPr="00B9394F" w:rsidRDefault="00023FE7" w:rsidP="00540991">
      <w:pPr>
        <w:pStyle w:val="Paragrafi"/>
        <w:rPr>
          <w:lang w:val="sq-AL"/>
        </w:rPr>
      </w:pPr>
    </w:p>
    <w:p w:rsidR="00023FE7" w:rsidRPr="00B9394F" w:rsidRDefault="00023FE7" w:rsidP="00540991">
      <w:pPr>
        <w:pStyle w:val="Paragrafi"/>
        <w:rPr>
          <w:lang w:val="sq-AL"/>
        </w:rPr>
      </w:pPr>
    </w:p>
    <w:p w:rsidR="00023FE7" w:rsidRPr="00B9394F" w:rsidRDefault="00023FE7" w:rsidP="00540991">
      <w:pPr>
        <w:pStyle w:val="Paragrafi"/>
        <w:rPr>
          <w:lang w:val="sq-AL"/>
        </w:rPr>
      </w:pPr>
    </w:p>
    <w:p w:rsidR="00023FE7" w:rsidRPr="00B9394F" w:rsidRDefault="00023FE7" w:rsidP="00540991">
      <w:pPr>
        <w:pStyle w:val="Paragrafi"/>
        <w:rPr>
          <w:lang w:val="sq-AL"/>
        </w:rPr>
      </w:pPr>
    </w:p>
    <w:p w:rsidR="00023FE7" w:rsidRPr="00B9394F" w:rsidRDefault="00023FE7" w:rsidP="00540991">
      <w:pPr>
        <w:pStyle w:val="Paragrafi"/>
        <w:rPr>
          <w:lang w:val="sq-AL"/>
        </w:rPr>
      </w:pPr>
    </w:p>
    <w:p w:rsidR="00023FE7" w:rsidRPr="00B9394F" w:rsidRDefault="00023FE7" w:rsidP="00540991">
      <w:pPr>
        <w:pStyle w:val="Paragrafi"/>
        <w:rPr>
          <w:lang w:val="sq-AL"/>
        </w:rPr>
      </w:pPr>
    </w:p>
    <w:p w:rsidR="00023FE7" w:rsidRPr="00B9394F" w:rsidRDefault="00023FE7" w:rsidP="00540991">
      <w:pPr>
        <w:pStyle w:val="Paragrafi"/>
        <w:rPr>
          <w:lang w:val="sq-AL"/>
        </w:rPr>
      </w:pPr>
    </w:p>
    <w:p w:rsidR="00023FE7" w:rsidRPr="00B9394F" w:rsidRDefault="00023FE7" w:rsidP="00540991">
      <w:pPr>
        <w:pStyle w:val="Paragrafi"/>
        <w:rPr>
          <w:lang w:val="sq-AL"/>
        </w:rPr>
      </w:pPr>
    </w:p>
    <w:p w:rsidR="00023FE7" w:rsidRPr="00B9394F" w:rsidRDefault="00023FE7" w:rsidP="00540991">
      <w:pPr>
        <w:pStyle w:val="Paragrafi"/>
        <w:rPr>
          <w:lang w:val="sq-AL"/>
        </w:rPr>
      </w:pPr>
    </w:p>
    <w:sectPr w:rsidR="00023FE7" w:rsidRPr="00B9394F" w:rsidSect="00BC3B92">
      <w:headerReference w:type="even" r:id="rId15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394F" w:rsidRDefault="00B9394F" w:rsidP="00375B7D">
      <w:pPr>
        <w:spacing w:after="0" w:line="240" w:lineRule="auto"/>
      </w:pPr>
      <w:r>
        <w:separator/>
      </w:r>
    </w:p>
  </w:endnote>
  <w:endnote w:type="continuationSeparator" w:id="1">
    <w:p w:rsidR="00B9394F" w:rsidRDefault="00B9394F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9394F" w:rsidRPr="00B4283E" w:rsidRDefault="00B9394F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8D302D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8D302D" w:rsidRPr="00B4283E">
          <w:rPr>
            <w:rFonts w:ascii="Garamond" w:hAnsi="Garamond"/>
            <w:sz w:val="24"/>
            <w:szCs w:val="24"/>
          </w:rPr>
          <w:fldChar w:fldCharType="separate"/>
        </w:r>
        <w:r w:rsidR="00600D8C">
          <w:rPr>
            <w:rFonts w:ascii="Garamond" w:hAnsi="Garamond"/>
            <w:noProof/>
            <w:sz w:val="24"/>
            <w:szCs w:val="24"/>
          </w:rPr>
          <w:t>11310</w:t>
        </w:r>
        <w:r w:rsidR="008D302D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9394F" w:rsidRPr="005B4361" w:rsidRDefault="008D302D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B9394F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B9394F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600D8C">
              <w:rPr>
                <w:rFonts w:ascii="Garamond" w:hAnsi="Garamond"/>
                <w:noProof/>
                <w:sz w:val="24"/>
                <w:szCs w:val="24"/>
              </w:rPr>
              <w:t>11309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B9394F" w:rsidRPr="00833610" w:rsidRDefault="00B9394F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8D302D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8D302D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8D302D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B9394F" w:rsidRDefault="00B9394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394F" w:rsidRDefault="00B9394F" w:rsidP="00375B7D">
      <w:pPr>
        <w:spacing w:after="0" w:line="240" w:lineRule="auto"/>
      </w:pPr>
      <w:r>
        <w:separator/>
      </w:r>
    </w:p>
  </w:footnote>
  <w:footnote w:type="continuationSeparator" w:id="1">
    <w:p w:rsidR="00B9394F" w:rsidRDefault="00B9394F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B9394F" w:rsidRPr="00EB260B" w:rsidTr="00B9394F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B9394F" w:rsidRPr="00EB260B" w:rsidRDefault="00B9394F" w:rsidP="00B9394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B9394F" w:rsidRPr="00EB260B" w:rsidRDefault="00B9394F" w:rsidP="00B9394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B9394F" w:rsidRPr="00EB260B" w:rsidRDefault="00B9394F" w:rsidP="00B9394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1</w:t>
          </w:r>
          <w:r w:rsidR="00135C6F">
            <w:rPr>
              <w:rFonts w:ascii="Garamond" w:hAnsi="Garamond"/>
              <w:b/>
              <w:sz w:val="28"/>
              <w:szCs w:val="28"/>
            </w:rPr>
            <w:t>58</w:t>
          </w:r>
        </w:p>
      </w:tc>
    </w:tr>
  </w:tbl>
  <w:p w:rsidR="00B9394F" w:rsidRPr="00385E2C" w:rsidRDefault="00B9394F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B9394F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B9394F" w:rsidRPr="00EB260B" w:rsidRDefault="00B9394F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B9394F" w:rsidRPr="00EB260B" w:rsidRDefault="00B9394F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B9394F" w:rsidRPr="00EB260B" w:rsidRDefault="00B9394F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2015 – Numri 1</w:t>
          </w:r>
          <w:r w:rsidR="00135C6F">
            <w:rPr>
              <w:rFonts w:ascii="Garamond" w:hAnsi="Garamond"/>
              <w:b/>
              <w:sz w:val="28"/>
              <w:szCs w:val="28"/>
            </w:rPr>
            <w:t>58</w:t>
          </w:r>
        </w:p>
      </w:tc>
    </w:tr>
  </w:tbl>
  <w:p w:rsidR="00B9394F" w:rsidRDefault="00B9394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94F" w:rsidRDefault="00B9394F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117"/>
      <w:gridCol w:w="5788"/>
      <w:gridCol w:w="4883"/>
    </w:tblGrid>
    <w:tr w:rsidR="00B9394F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B9394F" w:rsidRPr="00EB260B" w:rsidRDefault="00B9394F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B9394F" w:rsidRPr="00EB260B" w:rsidRDefault="00B9394F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B9394F" w:rsidRPr="00EB260B" w:rsidRDefault="00B9394F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130</w:t>
          </w:r>
        </w:p>
      </w:tc>
    </w:tr>
  </w:tbl>
  <w:p w:rsidR="00B9394F" w:rsidRDefault="00B9394F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067"/>
      <w:gridCol w:w="5717"/>
      <w:gridCol w:w="5004"/>
    </w:tblGrid>
    <w:tr w:rsidR="00B9394F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B9394F" w:rsidRPr="00EB260B" w:rsidRDefault="00B9394F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B9394F" w:rsidRPr="00EB260B" w:rsidRDefault="00B9394F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B9394F" w:rsidRPr="00EB260B" w:rsidRDefault="00B9394F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B9394F" w:rsidRDefault="00B939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4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15"/>
  </w:num>
  <w:num w:numId="16">
    <w:abstractNumId w:val="14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1024"/>
  <w:defaultTabStop w:val="720"/>
  <w:evenAndOddHeaders/>
  <w:characterSpacingControl w:val="doNotCompress"/>
  <w:hdrShapeDefaults>
    <o:shapedefaults v:ext="edit" spidmax="28673"/>
  </w:hdrShapeDefaults>
  <w:footnotePr>
    <w:footnote w:id="0"/>
    <w:footnote w:id="1"/>
  </w:footnotePr>
  <w:endnotePr>
    <w:endnote w:id="0"/>
    <w:endnote w:id="1"/>
  </w:endnotePr>
  <w:compat/>
  <w:rsids>
    <w:rsidRoot w:val="00375B7D"/>
    <w:rsid w:val="00001104"/>
    <w:rsid w:val="00021AB5"/>
    <w:rsid w:val="00023FE7"/>
    <w:rsid w:val="00054A72"/>
    <w:rsid w:val="00057EF9"/>
    <w:rsid w:val="00060786"/>
    <w:rsid w:val="000C4D55"/>
    <w:rsid w:val="000D2D13"/>
    <w:rsid w:val="000F76FD"/>
    <w:rsid w:val="00100392"/>
    <w:rsid w:val="00113356"/>
    <w:rsid w:val="00113674"/>
    <w:rsid w:val="00121430"/>
    <w:rsid w:val="00135C6F"/>
    <w:rsid w:val="00144657"/>
    <w:rsid w:val="001517DA"/>
    <w:rsid w:val="001B2FEB"/>
    <w:rsid w:val="001C2960"/>
    <w:rsid w:val="001D074A"/>
    <w:rsid w:val="001D37BA"/>
    <w:rsid w:val="001D4ADC"/>
    <w:rsid w:val="001D672E"/>
    <w:rsid w:val="001D7AFC"/>
    <w:rsid w:val="001F27A3"/>
    <w:rsid w:val="001F7861"/>
    <w:rsid w:val="0020454E"/>
    <w:rsid w:val="00221879"/>
    <w:rsid w:val="00231AF8"/>
    <w:rsid w:val="00251545"/>
    <w:rsid w:val="0026403A"/>
    <w:rsid w:val="00272B85"/>
    <w:rsid w:val="0027672B"/>
    <w:rsid w:val="00276956"/>
    <w:rsid w:val="00277011"/>
    <w:rsid w:val="002A1317"/>
    <w:rsid w:val="002A45D6"/>
    <w:rsid w:val="002C00DB"/>
    <w:rsid w:val="00321A87"/>
    <w:rsid w:val="00330117"/>
    <w:rsid w:val="00333FAB"/>
    <w:rsid w:val="00357007"/>
    <w:rsid w:val="00375B7D"/>
    <w:rsid w:val="00385E2C"/>
    <w:rsid w:val="00390196"/>
    <w:rsid w:val="00394502"/>
    <w:rsid w:val="00397E6C"/>
    <w:rsid w:val="003A1699"/>
    <w:rsid w:val="003B1DC0"/>
    <w:rsid w:val="003C106E"/>
    <w:rsid w:val="003C2D25"/>
    <w:rsid w:val="003D38A7"/>
    <w:rsid w:val="0042683C"/>
    <w:rsid w:val="00436DE1"/>
    <w:rsid w:val="00462CA3"/>
    <w:rsid w:val="004A5318"/>
    <w:rsid w:val="004C0E49"/>
    <w:rsid w:val="004C6C4C"/>
    <w:rsid w:val="004C7862"/>
    <w:rsid w:val="004D3BBD"/>
    <w:rsid w:val="004D488E"/>
    <w:rsid w:val="004D6564"/>
    <w:rsid w:val="004E15E7"/>
    <w:rsid w:val="00512844"/>
    <w:rsid w:val="00540991"/>
    <w:rsid w:val="005459DC"/>
    <w:rsid w:val="00580EB9"/>
    <w:rsid w:val="005A47F1"/>
    <w:rsid w:val="005B4361"/>
    <w:rsid w:val="005B54A2"/>
    <w:rsid w:val="005D7593"/>
    <w:rsid w:val="005D7BD5"/>
    <w:rsid w:val="005F4763"/>
    <w:rsid w:val="005F6FB9"/>
    <w:rsid w:val="00600D8C"/>
    <w:rsid w:val="00604549"/>
    <w:rsid w:val="006175C4"/>
    <w:rsid w:val="00621996"/>
    <w:rsid w:val="006414E3"/>
    <w:rsid w:val="00651C53"/>
    <w:rsid w:val="00663F5D"/>
    <w:rsid w:val="0067307F"/>
    <w:rsid w:val="00696B83"/>
    <w:rsid w:val="006B086C"/>
    <w:rsid w:val="006B46CF"/>
    <w:rsid w:val="006C41F2"/>
    <w:rsid w:val="006D4072"/>
    <w:rsid w:val="006E29A7"/>
    <w:rsid w:val="006E47AB"/>
    <w:rsid w:val="006F0831"/>
    <w:rsid w:val="006F3D7E"/>
    <w:rsid w:val="006F757D"/>
    <w:rsid w:val="00773203"/>
    <w:rsid w:val="00782C67"/>
    <w:rsid w:val="0079291B"/>
    <w:rsid w:val="007B2525"/>
    <w:rsid w:val="007C219A"/>
    <w:rsid w:val="007C5220"/>
    <w:rsid w:val="007E65F4"/>
    <w:rsid w:val="00805CEE"/>
    <w:rsid w:val="0082047D"/>
    <w:rsid w:val="00832F64"/>
    <w:rsid w:val="00833610"/>
    <w:rsid w:val="008412FA"/>
    <w:rsid w:val="00852FB0"/>
    <w:rsid w:val="00860CDB"/>
    <w:rsid w:val="00863F88"/>
    <w:rsid w:val="00865029"/>
    <w:rsid w:val="0087387F"/>
    <w:rsid w:val="008821F8"/>
    <w:rsid w:val="008B150B"/>
    <w:rsid w:val="008B5148"/>
    <w:rsid w:val="008B76D7"/>
    <w:rsid w:val="008B7F0C"/>
    <w:rsid w:val="008C01FC"/>
    <w:rsid w:val="008D302D"/>
    <w:rsid w:val="008D585D"/>
    <w:rsid w:val="008E2022"/>
    <w:rsid w:val="00900F6C"/>
    <w:rsid w:val="00925336"/>
    <w:rsid w:val="00935223"/>
    <w:rsid w:val="00943E0E"/>
    <w:rsid w:val="009B1641"/>
    <w:rsid w:val="009B2219"/>
    <w:rsid w:val="009B7A57"/>
    <w:rsid w:val="009C12EE"/>
    <w:rsid w:val="009D0BA8"/>
    <w:rsid w:val="009D6F3F"/>
    <w:rsid w:val="00A56CBF"/>
    <w:rsid w:val="00A63E66"/>
    <w:rsid w:val="00A71F75"/>
    <w:rsid w:val="00AA5629"/>
    <w:rsid w:val="00AB36FD"/>
    <w:rsid w:val="00AB6D93"/>
    <w:rsid w:val="00AC013E"/>
    <w:rsid w:val="00AC539A"/>
    <w:rsid w:val="00AE23DB"/>
    <w:rsid w:val="00AE27B9"/>
    <w:rsid w:val="00AE61FC"/>
    <w:rsid w:val="00B01042"/>
    <w:rsid w:val="00B060FC"/>
    <w:rsid w:val="00B24576"/>
    <w:rsid w:val="00B373D8"/>
    <w:rsid w:val="00B405BE"/>
    <w:rsid w:val="00B4283E"/>
    <w:rsid w:val="00B63004"/>
    <w:rsid w:val="00B9394F"/>
    <w:rsid w:val="00BA2E73"/>
    <w:rsid w:val="00BB433C"/>
    <w:rsid w:val="00BC3B92"/>
    <w:rsid w:val="00BD79A4"/>
    <w:rsid w:val="00BF5618"/>
    <w:rsid w:val="00C20FCE"/>
    <w:rsid w:val="00C21C66"/>
    <w:rsid w:val="00C44942"/>
    <w:rsid w:val="00C46200"/>
    <w:rsid w:val="00C47BF1"/>
    <w:rsid w:val="00C50953"/>
    <w:rsid w:val="00C833A3"/>
    <w:rsid w:val="00C83B29"/>
    <w:rsid w:val="00CB265E"/>
    <w:rsid w:val="00CB5977"/>
    <w:rsid w:val="00CB616D"/>
    <w:rsid w:val="00CE0A0F"/>
    <w:rsid w:val="00CE0A1F"/>
    <w:rsid w:val="00CE198D"/>
    <w:rsid w:val="00D01B00"/>
    <w:rsid w:val="00D07082"/>
    <w:rsid w:val="00D116A2"/>
    <w:rsid w:val="00D738CC"/>
    <w:rsid w:val="00D80B22"/>
    <w:rsid w:val="00D91B6A"/>
    <w:rsid w:val="00D92912"/>
    <w:rsid w:val="00D97E98"/>
    <w:rsid w:val="00DC652E"/>
    <w:rsid w:val="00DD2937"/>
    <w:rsid w:val="00DD6B69"/>
    <w:rsid w:val="00DE25FD"/>
    <w:rsid w:val="00DE31BA"/>
    <w:rsid w:val="00DE7381"/>
    <w:rsid w:val="00E2741F"/>
    <w:rsid w:val="00E57182"/>
    <w:rsid w:val="00EB17BA"/>
    <w:rsid w:val="00EB570F"/>
    <w:rsid w:val="00ED1065"/>
    <w:rsid w:val="00ED3CAA"/>
    <w:rsid w:val="00ED5F90"/>
    <w:rsid w:val="00EF6A1A"/>
    <w:rsid w:val="00F01069"/>
    <w:rsid w:val="00F533AE"/>
    <w:rsid w:val="00F63542"/>
    <w:rsid w:val="00F75346"/>
    <w:rsid w:val="00F92555"/>
    <w:rsid w:val="00FB7481"/>
    <w:rsid w:val="00FD527C"/>
    <w:rsid w:val="00FE0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540991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535C5-2CA5-4F41-AAF5-0D9E76483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13</Pages>
  <Words>4467</Words>
  <Characters>25465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29873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vjollca.pacrami</cp:lastModifiedBy>
  <cp:revision>14</cp:revision>
  <cp:lastPrinted>2015-09-11T09:09:00Z</cp:lastPrinted>
  <dcterms:created xsi:type="dcterms:W3CDTF">2015-09-11T08:46:00Z</dcterms:created>
  <dcterms:modified xsi:type="dcterms:W3CDTF">2015-09-11T10:18:00Z</dcterms:modified>
</cp:coreProperties>
</file>