
<file path=[Content_Types].xml><?xml version="1.0" encoding="utf-8"?>
<Types xmlns="http://schemas.openxmlformats.org/package/2006/content-types">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D84" w:rsidRPr="005F4544" w:rsidRDefault="00861D84" w:rsidP="005F4544">
      <w:pPr>
        <w:pStyle w:val="AUTORITETI1"/>
        <w:jc w:val="center"/>
        <w:rPr>
          <w:b/>
        </w:rPr>
      </w:pPr>
      <w:r w:rsidRPr="005F4544">
        <w:rPr>
          <w:b/>
        </w:rPr>
        <w:t>Vendim</w:t>
      </w:r>
    </w:p>
    <w:p w:rsidR="00861D84" w:rsidRPr="0045261C" w:rsidRDefault="00210757" w:rsidP="00210757">
      <w:pPr>
        <w:pStyle w:val="NumriData"/>
        <w:rPr>
          <w:spacing w:val="-4"/>
        </w:rPr>
      </w:pPr>
      <w:r w:rsidRPr="0045261C">
        <w:rPr>
          <w:spacing w:val="-4"/>
        </w:rPr>
        <w:t>Nr. 1061, datë</w:t>
      </w:r>
      <w:r w:rsidR="00861D84" w:rsidRPr="0045261C">
        <w:rPr>
          <w:spacing w:val="-4"/>
        </w:rPr>
        <w:t xml:space="preserve"> 23.12.2015</w:t>
      </w:r>
    </w:p>
    <w:p w:rsidR="00861D84" w:rsidRPr="0045261C" w:rsidRDefault="00861D84" w:rsidP="00210757">
      <w:pPr>
        <w:pStyle w:val="Paragrafi"/>
        <w:rPr>
          <w:spacing w:val="-4"/>
          <w:sz w:val="14"/>
          <w:lang w:val="sq-AL"/>
        </w:rPr>
      </w:pPr>
    </w:p>
    <w:p w:rsidR="00210757" w:rsidRPr="0045261C" w:rsidRDefault="00210757" w:rsidP="00210757">
      <w:pPr>
        <w:pStyle w:val="Titulli"/>
        <w:rPr>
          <w:spacing w:val="-4"/>
        </w:rPr>
      </w:pPr>
      <w:r w:rsidRPr="0045261C">
        <w:rPr>
          <w:spacing w:val="-4"/>
        </w:rPr>
        <w:t>PËR MIRATIMIN E RREGULLIT TEKNIK “PЁR PAJISJET ELEKTRIKE TЁ PROJEKTUARA PЁR PЁRD</w:t>
      </w:r>
      <w:r w:rsidR="0045261C" w:rsidRPr="0045261C">
        <w:rPr>
          <w:spacing w:val="-4"/>
        </w:rPr>
        <w:t xml:space="preserve">ORIM BRENDA DISA KUFIJVE </w:t>
      </w:r>
      <w:r w:rsidRPr="0045261C">
        <w:rPr>
          <w:spacing w:val="-4"/>
        </w:rPr>
        <w:t>TË TENSIONIT”</w:t>
      </w:r>
      <w:r w:rsidRPr="0038146C">
        <w:rPr>
          <w:spacing w:val="-4"/>
          <w:vertAlign w:val="superscript"/>
        </w:rPr>
        <w:footnoteReference w:id="1"/>
      </w:r>
      <w:r w:rsidRPr="0045261C">
        <w:rPr>
          <w:spacing w:val="-4"/>
        </w:rPr>
        <w:t xml:space="preserve"> DHE PЁRCAKTIMIN E LISTЁS SË STANDARDEVE TË HARMONIZUARA</w:t>
      </w:r>
    </w:p>
    <w:p w:rsidR="00210757" w:rsidRPr="0045261C" w:rsidRDefault="00210757" w:rsidP="00210757">
      <w:pPr>
        <w:pStyle w:val="Paragrafi"/>
        <w:rPr>
          <w:spacing w:val="-4"/>
          <w:sz w:val="14"/>
        </w:rPr>
      </w:pPr>
    </w:p>
    <w:p w:rsidR="00210757" w:rsidRPr="0045261C" w:rsidRDefault="00210757" w:rsidP="00210757">
      <w:pPr>
        <w:pStyle w:val="Paragrafi"/>
        <w:rPr>
          <w:spacing w:val="-4"/>
        </w:rPr>
      </w:pPr>
      <w:r w:rsidRPr="0045261C">
        <w:rPr>
          <w:spacing w:val="-4"/>
        </w:rPr>
        <w:t xml:space="preserve">Në mbështetje të nenit 100 të Kushtetutës dhe të neneve 3, pika 17, 5, pika 2, 6 e 42, të ligjit nr.10489, datë 15.12.2011, “Për tregtimin dhe mbikëqyrjen e tregut të produkteve joushqimore”, të ndryshuar, me propozimin e ministrit të Zhvillimit Ekonomik, Turizmit, Tregtisë dhe Sipërmarrjes dhe të ministrit të Energjisë dhe Industrisë, Këshilli i Ministrave  </w:t>
      </w:r>
    </w:p>
    <w:p w:rsidR="00210757" w:rsidRPr="0045261C" w:rsidRDefault="00210757" w:rsidP="00210757">
      <w:pPr>
        <w:pStyle w:val="Paragrafi"/>
        <w:rPr>
          <w:spacing w:val="-4"/>
          <w:sz w:val="12"/>
        </w:rPr>
      </w:pPr>
    </w:p>
    <w:p w:rsidR="00210757" w:rsidRPr="0045261C" w:rsidRDefault="00210757" w:rsidP="00210757">
      <w:pPr>
        <w:pStyle w:val="Titull-Titull"/>
        <w:rPr>
          <w:spacing w:val="-4"/>
        </w:rPr>
      </w:pPr>
      <w:r w:rsidRPr="0045261C">
        <w:rPr>
          <w:spacing w:val="-4"/>
        </w:rPr>
        <w:t>VENDOSI:</w:t>
      </w:r>
    </w:p>
    <w:p w:rsidR="00210757" w:rsidRPr="0045261C" w:rsidRDefault="00210757" w:rsidP="00210757">
      <w:pPr>
        <w:pStyle w:val="Paragrafi"/>
        <w:rPr>
          <w:spacing w:val="-4"/>
          <w:sz w:val="14"/>
        </w:rPr>
      </w:pPr>
    </w:p>
    <w:p w:rsidR="00210757" w:rsidRPr="0045261C" w:rsidRDefault="00210757" w:rsidP="00210757">
      <w:pPr>
        <w:pStyle w:val="Paragrafi"/>
        <w:rPr>
          <w:spacing w:val="-4"/>
        </w:rPr>
      </w:pPr>
      <w:r w:rsidRPr="0045261C">
        <w:rPr>
          <w:spacing w:val="-4"/>
        </w:rPr>
        <w:t xml:space="preserve">1. Miratimin e rregullit teknik “Për pajisjet elektrike të projektuara për përdorim </w:t>
      </w:r>
      <w:proofErr w:type="gramStart"/>
      <w:r w:rsidRPr="0045261C">
        <w:rPr>
          <w:spacing w:val="-4"/>
        </w:rPr>
        <w:t>brenda</w:t>
      </w:r>
      <w:proofErr w:type="gramEnd"/>
      <w:r w:rsidRPr="0045261C">
        <w:rPr>
          <w:spacing w:val="-4"/>
        </w:rPr>
        <w:t xml:space="preserve"> disa kufijve të tensionit”, sipas tekstit që i bashkëlidhet këtij vendimi dhe është pjesë përbërëse e tij. </w:t>
      </w:r>
    </w:p>
    <w:p w:rsidR="00210757" w:rsidRPr="0045261C" w:rsidRDefault="00210757" w:rsidP="00210757">
      <w:pPr>
        <w:pStyle w:val="Paragrafi"/>
        <w:rPr>
          <w:spacing w:val="-4"/>
        </w:rPr>
      </w:pPr>
      <w:r w:rsidRPr="0045261C">
        <w:rPr>
          <w:spacing w:val="-4"/>
        </w:rPr>
        <w:t xml:space="preserve">2. Përcaktimin e listës së standardeve të harmonizuara shqiptare, me karakter referues për prezumimin e konformitetit të pajisjeve referuar në pikën 1, sipas listës që i bashkëlidhet këtij vendimi dhe është pjesë përbërëse e tij. </w:t>
      </w:r>
    </w:p>
    <w:p w:rsidR="00210757" w:rsidRPr="0045261C" w:rsidRDefault="00210757" w:rsidP="00210757">
      <w:pPr>
        <w:pStyle w:val="Paragrafi"/>
        <w:rPr>
          <w:spacing w:val="-4"/>
        </w:rPr>
      </w:pPr>
      <w:r w:rsidRPr="0045261C">
        <w:rPr>
          <w:spacing w:val="-4"/>
        </w:rPr>
        <w:t>3. Standardet e harmonizuara shqiptare, numrat dhe titujt e të cilave janë përfshirë në listën e përmendur në pikën 2, të këtij vendimi, shërbejnë si dokumente reference për prezumimin e konformitetit të pajisjeve referuar në pikën 1 me kërkesat thelbësore të sigurisë, të përcaktuara në rregullin teknik që i bashkëlidhet këtij vendimi.</w:t>
      </w:r>
    </w:p>
    <w:p w:rsidR="00210757" w:rsidRPr="0045261C" w:rsidRDefault="00210757" w:rsidP="00210757">
      <w:pPr>
        <w:pStyle w:val="Paragrafi"/>
        <w:rPr>
          <w:spacing w:val="-4"/>
        </w:rPr>
      </w:pPr>
      <w:proofErr w:type="gramStart"/>
      <w:r w:rsidRPr="0045261C">
        <w:rPr>
          <w:spacing w:val="-4"/>
        </w:rPr>
        <w:t>4. Ngarkohen Ministria e Zhvillimit Ekonomik, Turizmit, Tregtisë dhe Sipërmarrjes dhe Ministria e Energjisë dhe Industrisë për zbatimin e këtij vendimi.</w:t>
      </w:r>
      <w:proofErr w:type="gramEnd"/>
    </w:p>
    <w:p w:rsidR="0045261C" w:rsidRDefault="0045261C" w:rsidP="00210757">
      <w:pPr>
        <w:pStyle w:val="Paragrafi"/>
        <w:rPr>
          <w:spacing w:val="-4"/>
        </w:rPr>
      </w:pPr>
    </w:p>
    <w:p w:rsidR="0045261C" w:rsidRDefault="0045261C" w:rsidP="00210757">
      <w:pPr>
        <w:pStyle w:val="Paragrafi"/>
        <w:rPr>
          <w:spacing w:val="-4"/>
        </w:rPr>
      </w:pPr>
    </w:p>
    <w:p w:rsidR="00210757" w:rsidRPr="0045261C" w:rsidRDefault="00210757" w:rsidP="00210757">
      <w:pPr>
        <w:pStyle w:val="Paragrafi"/>
        <w:rPr>
          <w:spacing w:val="-4"/>
        </w:rPr>
      </w:pPr>
      <w:proofErr w:type="gramStart"/>
      <w:r w:rsidRPr="0045261C">
        <w:rPr>
          <w:spacing w:val="-4"/>
        </w:rPr>
        <w:lastRenderedPageBreak/>
        <w:t>Ky</w:t>
      </w:r>
      <w:proofErr w:type="gramEnd"/>
      <w:r w:rsidRPr="0045261C">
        <w:rPr>
          <w:spacing w:val="-4"/>
        </w:rPr>
        <w:t xml:space="preserve"> vendim hyn në fuqi pas botimit në Fletoren Zyrtare dhe i shtrin efektet e tij nga data 1.1.2016. </w:t>
      </w:r>
    </w:p>
    <w:p w:rsidR="00210757" w:rsidRPr="0045261C" w:rsidRDefault="00210757" w:rsidP="00210757">
      <w:pPr>
        <w:pStyle w:val="Paragrafi"/>
        <w:rPr>
          <w:spacing w:val="-4"/>
          <w:sz w:val="14"/>
        </w:rPr>
      </w:pPr>
    </w:p>
    <w:p w:rsidR="00210757" w:rsidRPr="0045261C" w:rsidRDefault="00210757" w:rsidP="00210757">
      <w:pPr>
        <w:pStyle w:val="Autoriteti"/>
        <w:rPr>
          <w:spacing w:val="-4"/>
        </w:rPr>
      </w:pPr>
      <w:bookmarkStart w:id="1" w:name="_GoBack"/>
      <w:bookmarkEnd w:id="1"/>
      <w:r w:rsidRPr="0045261C">
        <w:rPr>
          <w:spacing w:val="-4"/>
        </w:rPr>
        <w:t xml:space="preserve">KRYEMINISTRI </w:t>
      </w:r>
    </w:p>
    <w:p w:rsidR="00861D84" w:rsidRPr="0045261C" w:rsidRDefault="00210757" w:rsidP="00210757">
      <w:pPr>
        <w:pStyle w:val="Autoriteti"/>
        <w:rPr>
          <w:b/>
          <w:spacing w:val="-4"/>
          <w:lang w:val="sq-AL"/>
        </w:rPr>
      </w:pPr>
      <w:r w:rsidRPr="0045261C">
        <w:rPr>
          <w:b/>
          <w:caps w:val="0"/>
          <w:spacing w:val="-4"/>
        </w:rPr>
        <w:t>Edi Rama</w:t>
      </w:r>
    </w:p>
    <w:p w:rsidR="00861D84" w:rsidRPr="0045261C" w:rsidRDefault="00861D84" w:rsidP="00861D84">
      <w:pPr>
        <w:pStyle w:val="Paragrafi"/>
        <w:rPr>
          <w:spacing w:val="-4"/>
          <w:sz w:val="14"/>
          <w:lang w:val="sq-AL"/>
        </w:rPr>
      </w:pPr>
    </w:p>
    <w:p w:rsidR="00861D84" w:rsidRPr="0045261C" w:rsidRDefault="00861D84" w:rsidP="00210757">
      <w:pPr>
        <w:pStyle w:val="Paragrafi"/>
        <w:jc w:val="center"/>
        <w:rPr>
          <w:b/>
          <w:spacing w:val="-4"/>
          <w:lang w:val="sq-AL"/>
        </w:rPr>
      </w:pPr>
      <w:r w:rsidRPr="0045261C">
        <w:rPr>
          <w:b/>
          <w:spacing w:val="-4"/>
          <w:lang w:val="sq-AL"/>
        </w:rPr>
        <w:t>RREGULL TEKNIK</w:t>
      </w:r>
    </w:p>
    <w:p w:rsidR="00861D84" w:rsidRPr="0045261C" w:rsidRDefault="00861D84" w:rsidP="00210757">
      <w:pPr>
        <w:pStyle w:val="Paragrafi"/>
        <w:jc w:val="center"/>
        <w:rPr>
          <w:spacing w:val="-4"/>
          <w:lang w:val="sq-AL"/>
        </w:rPr>
      </w:pPr>
      <w:r w:rsidRPr="0045261C">
        <w:rPr>
          <w:spacing w:val="-4"/>
          <w:lang w:val="sq-AL"/>
        </w:rPr>
        <w:t>PËR PAJISJET ELEKTRIKE, TË PROJEKTUARA PËR PËRDORIM BRENDA DISA KUFIJVE TË TENSIONIT</w:t>
      </w:r>
      <w:r w:rsidRPr="0045261C">
        <w:rPr>
          <w:spacing w:val="-4"/>
        </w:rPr>
        <w:t xml:space="preserve"> </w:t>
      </w:r>
      <w:r w:rsidRPr="0045261C">
        <w:rPr>
          <w:spacing w:val="-4"/>
          <w:lang w:val="sq-AL"/>
        </w:rPr>
        <w:t>DHE PЁRCAKTIMIN E LISTЁS SË STANDARDEVE TË HARMONIZUARA</w:t>
      </w:r>
    </w:p>
    <w:p w:rsidR="00861D84" w:rsidRPr="0045261C" w:rsidRDefault="00861D84" w:rsidP="00861D84">
      <w:pPr>
        <w:pStyle w:val="Paragrafi"/>
        <w:rPr>
          <w:spacing w:val="-4"/>
          <w:sz w:val="14"/>
          <w:lang w:val="sq-AL"/>
        </w:rPr>
      </w:pPr>
    </w:p>
    <w:p w:rsidR="00861D84" w:rsidRPr="0045261C" w:rsidRDefault="00861D84" w:rsidP="00861D84">
      <w:pPr>
        <w:pStyle w:val="Paragrafi"/>
        <w:rPr>
          <w:spacing w:val="-4"/>
          <w:lang w:val="sq-AL"/>
        </w:rPr>
      </w:pPr>
      <w:r w:rsidRPr="0045261C">
        <w:rPr>
          <w:spacing w:val="-4"/>
          <w:lang w:val="sq-AL"/>
        </w:rPr>
        <w:t>1. Dispozita të përgjithshme</w:t>
      </w:r>
    </w:p>
    <w:p w:rsidR="00861D84" w:rsidRPr="0045261C" w:rsidRDefault="00861D84" w:rsidP="00861D84">
      <w:pPr>
        <w:pStyle w:val="Paragrafi"/>
        <w:rPr>
          <w:spacing w:val="-4"/>
          <w:lang w:val="sq-AL"/>
        </w:rPr>
      </w:pPr>
      <w:r w:rsidRPr="0045261C">
        <w:rPr>
          <w:spacing w:val="-4"/>
          <w:lang w:val="sq-AL"/>
        </w:rPr>
        <w:t>1.1. Ky Rregull Teknik përcakton rregullat mbi sigurinë e pajisjeve elektrike dhe lëvizjen e lirë të tyre në tregun shqiptar.</w:t>
      </w:r>
    </w:p>
    <w:p w:rsidR="00861D84" w:rsidRPr="0045261C" w:rsidRDefault="00861D84" w:rsidP="00861D84">
      <w:pPr>
        <w:pStyle w:val="Paragrafi"/>
        <w:rPr>
          <w:spacing w:val="-4"/>
          <w:lang w:val="sq-AL"/>
        </w:rPr>
      </w:pPr>
      <w:r w:rsidRPr="0045261C">
        <w:rPr>
          <w:spacing w:val="-4"/>
          <w:lang w:val="sq-AL"/>
        </w:rPr>
        <w:t>1.2. Për qëllime të këtij Rregulli Teknik “pajisje elektrike” është çdo pajisje për përdorim me një tension brenda kufirit 50 – 1000 V për rrymë alternative dhe 75 – 1500 V për rrymë të vazhduar.</w:t>
      </w:r>
    </w:p>
    <w:p w:rsidR="00861D84" w:rsidRPr="0045261C" w:rsidRDefault="00861D84" w:rsidP="00861D84">
      <w:pPr>
        <w:pStyle w:val="Paragrafi"/>
        <w:rPr>
          <w:spacing w:val="-4"/>
          <w:lang w:val="sq-AL"/>
        </w:rPr>
      </w:pPr>
      <w:r w:rsidRPr="0045261C">
        <w:rPr>
          <w:spacing w:val="-4"/>
          <w:lang w:val="sq-AL"/>
        </w:rPr>
        <w:t>Ky Rregull Teknik nuk zbatohet për pajisjet e mëposhtme:</w:t>
      </w:r>
    </w:p>
    <w:p w:rsidR="00861D84" w:rsidRPr="0045261C" w:rsidRDefault="00861D84" w:rsidP="00861D84">
      <w:pPr>
        <w:pStyle w:val="Paragrafi"/>
        <w:rPr>
          <w:spacing w:val="-4"/>
          <w:lang w:val="sq-AL"/>
        </w:rPr>
      </w:pPr>
      <w:r w:rsidRPr="0045261C">
        <w:rPr>
          <w:spacing w:val="-4"/>
          <w:lang w:val="sq-AL"/>
        </w:rPr>
        <w:t>a) pajisjet elektrike për përdorim në një ambient shpërthyes,</w:t>
      </w:r>
    </w:p>
    <w:p w:rsidR="00861D84" w:rsidRPr="0045261C" w:rsidRDefault="00861D84" w:rsidP="00861D84">
      <w:pPr>
        <w:pStyle w:val="Paragrafi"/>
        <w:rPr>
          <w:spacing w:val="-4"/>
          <w:lang w:val="sq-AL"/>
        </w:rPr>
      </w:pPr>
      <w:r w:rsidRPr="0045261C">
        <w:rPr>
          <w:spacing w:val="-4"/>
          <w:lang w:val="sq-AL"/>
        </w:rPr>
        <w:t>b) pajisjet elektrike për qëllime radiologjike dhe mjekësore,</w:t>
      </w:r>
    </w:p>
    <w:p w:rsidR="00861D84" w:rsidRPr="0045261C" w:rsidRDefault="00861D84" w:rsidP="00861D84">
      <w:pPr>
        <w:pStyle w:val="Paragrafi"/>
        <w:rPr>
          <w:spacing w:val="-4"/>
          <w:lang w:val="sq-AL"/>
        </w:rPr>
      </w:pPr>
      <w:r w:rsidRPr="0045261C">
        <w:rPr>
          <w:spacing w:val="-4"/>
          <w:lang w:val="sq-AL"/>
        </w:rPr>
        <w:t>c) pjesët elektrike të përdorura në ashensorët për mallra dhe për njerëz,</w:t>
      </w:r>
    </w:p>
    <w:p w:rsidR="00861D84" w:rsidRPr="0045261C" w:rsidRDefault="00861D84" w:rsidP="00861D84">
      <w:pPr>
        <w:pStyle w:val="Paragrafi"/>
        <w:rPr>
          <w:spacing w:val="-4"/>
          <w:lang w:val="sq-AL"/>
        </w:rPr>
      </w:pPr>
      <w:r w:rsidRPr="0045261C">
        <w:rPr>
          <w:spacing w:val="-4"/>
          <w:lang w:val="sq-AL"/>
        </w:rPr>
        <w:t>ç) matësat elektrikë,</w:t>
      </w:r>
    </w:p>
    <w:p w:rsidR="00861D84" w:rsidRPr="0045261C" w:rsidRDefault="00861D84" w:rsidP="00861D84">
      <w:pPr>
        <w:pStyle w:val="Paragrafi"/>
        <w:rPr>
          <w:spacing w:val="-4"/>
          <w:lang w:val="sq-AL"/>
        </w:rPr>
      </w:pPr>
      <w:r w:rsidRPr="0045261C">
        <w:rPr>
          <w:spacing w:val="-4"/>
          <w:lang w:val="sq-AL"/>
        </w:rPr>
        <w:t>d) prizat dhe spinat për përdorim shtëpiak,</w:t>
      </w:r>
    </w:p>
    <w:p w:rsidR="00861D84" w:rsidRPr="0045261C" w:rsidRDefault="00861D84" w:rsidP="00861D84">
      <w:pPr>
        <w:pStyle w:val="Paragrafi"/>
        <w:rPr>
          <w:spacing w:val="-4"/>
          <w:lang w:val="sq-AL"/>
        </w:rPr>
      </w:pPr>
      <w:r w:rsidRPr="0045261C">
        <w:rPr>
          <w:spacing w:val="-4"/>
          <w:lang w:val="sq-AL"/>
        </w:rPr>
        <w:t>dh) kontrolluesit për mbrojtjen e rrjetit elektrik,</w:t>
      </w:r>
    </w:p>
    <w:p w:rsidR="00861D84" w:rsidRPr="0045261C" w:rsidRDefault="00861D84" w:rsidP="00861D84">
      <w:pPr>
        <w:pStyle w:val="Paragrafi"/>
        <w:rPr>
          <w:spacing w:val="-4"/>
          <w:lang w:val="sq-AL"/>
        </w:rPr>
      </w:pPr>
      <w:r w:rsidRPr="0045261C">
        <w:rPr>
          <w:spacing w:val="-4"/>
          <w:lang w:val="sq-AL"/>
        </w:rPr>
        <w:t>e) ndërhyrja radio - elektrike</w:t>
      </w:r>
    </w:p>
    <w:p w:rsidR="00861D84" w:rsidRPr="0045261C" w:rsidRDefault="00861D84" w:rsidP="00861D84">
      <w:pPr>
        <w:pStyle w:val="Paragrafi"/>
        <w:rPr>
          <w:spacing w:val="-4"/>
          <w:lang w:val="sq-AL"/>
        </w:rPr>
      </w:pPr>
      <w:r w:rsidRPr="0045261C">
        <w:rPr>
          <w:spacing w:val="-4"/>
          <w:lang w:val="sq-AL"/>
        </w:rPr>
        <w:t>ë) pajisje specifike të përdoruara në anije, avionë ose në transportin hekurudhor, të cilat përshtaten me dispozitat ligjore të lidhura me  sigurinë.</w:t>
      </w:r>
    </w:p>
    <w:p w:rsidR="00861D84" w:rsidRPr="0045261C" w:rsidRDefault="00861D84" w:rsidP="00861D84">
      <w:pPr>
        <w:pStyle w:val="Paragrafi"/>
        <w:rPr>
          <w:spacing w:val="-4"/>
          <w:lang w:val="sq-AL"/>
        </w:rPr>
      </w:pPr>
      <w:r w:rsidRPr="0045261C">
        <w:rPr>
          <w:spacing w:val="-4"/>
          <w:lang w:val="sq-AL"/>
        </w:rPr>
        <w:t>1.3 Pajisjet elektrike vendosen në treg vetëm nëse janë prodhuar në përputhje me praktikat e mira inxhinjerike mbi çështjet e sigurisë dhe nuk rrezikojnë sigurinë e personave, kafshëve shtëpiake dhe pronën kur instalohen, mirëmbahen dhe përdoren sipas qëllimit që ato janë prodhuar.</w:t>
      </w:r>
    </w:p>
    <w:p w:rsidR="00861D84" w:rsidRPr="0045261C" w:rsidRDefault="00861D84" w:rsidP="00861D84">
      <w:pPr>
        <w:pStyle w:val="Paragrafi"/>
        <w:rPr>
          <w:spacing w:val="-4"/>
          <w:lang w:val="sq-AL"/>
        </w:rPr>
      </w:pPr>
      <w:r w:rsidRPr="0045261C">
        <w:rPr>
          <w:spacing w:val="-4"/>
          <w:lang w:val="sq-AL"/>
        </w:rPr>
        <w:t>1.4 Kërkesat thelbësore të objektivave të sigurisë janë dhënë në pikën 4.</w:t>
      </w:r>
    </w:p>
    <w:p w:rsidR="00861D84" w:rsidRPr="003A33EC" w:rsidRDefault="00861D84" w:rsidP="00861D84">
      <w:pPr>
        <w:pStyle w:val="Paragrafi"/>
        <w:rPr>
          <w:lang w:val="sq-AL"/>
        </w:rPr>
      </w:pPr>
      <w:r w:rsidRPr="0045261C">
        <w:rPr>
          <w:spacing w:val="-4"/>
          <w:lang w:val="sq-AL"/>
        </w:rPr>
        <w:t xml:space="preserve">1.5 Nuk ndalohet lëvizja e lirë e pajisjeve elektrike që janë të një natyre që përputhen me </w:t>
      </w:r>
      <w:r w:rsidRPr="0045261C">
        <w:rPr>
          <w:spacing w:val="-4"/>
          <w:lang w:val="sq-AL"/>
        </w:rPr>
        <w:lastRenderedPageBreak/>
        <w:t xml:space="preserve">parashikimet e dhëna në nënpikën 1.3 dhe1.4, </w:t>
      </w:r>
      <w:r w:rsidRPr="003A33EC">
        <w:rPr>
          <w:lang w:val="sq-AL"/>
        </w:rPr>
        <w:t>subjekt i kushteve të dhëna në nënpikën 1.7 ose pikën 2.</w:t>
      </w:r>
    </w:p>
    <w:p w:rsidR="00861D84" w:rsidRPr="003A33EC" w:rsidRDefault="00861D84" w:rsidP="00861D84">
      <w:pPr>
        <w:pStyle w:val="Paragrafi"/>
        <w:rPr>
          <w:rStyle w:val="hps"/>
          <w:rFonts w:cs="Times New Roman"/>
          <w:szCs w:val="24"/>
          <w:lang w:val="sq-AL"/>
        </w:rPr>
      </w:pPr>
      <w:r w:rsidRPr="003A33EC">
        <w:rPr>
          <w:rStyle w:val="hps"/>
          <w:rFonts w:cs="Times New Roman"/>
          <w:szCs w:val="24"/>
          <w:lang w:val="sq-AL"/>
        </w:rPr>
        <w:t xml:space="preserve">1.6 Lidhur me pajisjet elektrike duhet të garantohet që: </w:t>
      </w:r>
      <w:r w:rsidRPr="003A33EC">
        <w:rPr>
          <w:lang w:val="sq-AL"/>
        </w:rPr>
        <w:t>kë</w:t>
      </w:r>
      <w:r w:rsidRPr="003A33EC">
        <w:rPr>
          <w:rStyle w:val="hps"/>
          <w:rFonts w:cs="Times New Roman"/>
          <w:szCs w:val="24"/>
          <w:lang w:val="sq-AL"/>
        </w:rPr>
        <w:t>rkesa më strikte të siguris</w:t>
      </w:r>
      <w:r w:rsidRPr="003A33EC">
        <w:rPr>
          <w:lang w:val="sq-AL"/>
        </w:rPr>
        <w:t xml:space="preserve">ë se ato </w:t>
      </w:r>
      <w:r w:rsidRPr="003A33EC">
        <w:rPr>
          <w:rStyle w:val="hps"/>
          <w:rFonts w:cs="Times New Roman"/>
          <w:szCs w:val="24"/>
          <w:lang w:val="sq-AL"/>
        </w:rPr>
        <w:t>t</w:t>
      </w:r>
      <w:r w:rsidRPr="003A33EC">
        <w:rPr>
          <w:lang w:val="sq-AL"/>
        </w:rPr>
        <w:t>ë</w:t>
      </w:r>
      <w:r w:rsidRPr="003A33EC">
        <w:rPr>
          <w:rStyle w:val="hps"/>
          <w:rFonts w:cs="Times New Roman"/>
          <w:szCs w:val="24"/>
          <w:lang w:val="sq-AL"/>
        </w:rPr>
        <w:t xml:space="preserve"> p</w:t>
      </w:r>
      <w:r w:rsidRPr="003A33EC">
        <w:rPr>
          <w:lang w:val="sq-AL"/>
        </w:rPr>
        <w:t xml:space="preserve">ërcaktuara </w:t>
      </w:r>
      <w:r w:rsidRPr="003A33EC">
        <w:rPr>
          <w:rStyle w:val="hps"/>
          <w:rFonts w:cs="Times New Roman"/>
          <w:szCs w:val="24"/>
          <w:lang w:val="sq-AL"/>
        </w:rPr>
        <w:t>n</w:t>
      </w:r>
      <w:r w:rsidRPr="003A33EC">
        <w:rPr>
          <w:lang w:val="sq-AL"/>
        </w:rPr>
        <w:t>ë</w:t>
      </w:r>
      <w:r w:rsidRPr="003A33EC">
        <w:rPr>
          <w:rStyle w:val="hps"/>
          <w:rFonts w:cs="Times New Roman"/>
          <w:szCs w:val="24"/>
          <w:lang w:val="sq-AL"/>
        </w:rPr>
        <w:t xml:space="preserve"> nënpik</w:t>
      </w:r>
      <w:r w:rsidRPr="003A33EC">
        <w:rPr>
          <w:lang w:val="sq-AL"/>
        </w:rPr>
        <w:t>ë</w:t>
      </w:r>
      <w:r w:rsidRPr="003A33EC">
        <w:rPr>
          <w:rStyle w:val="hps"/>
          <w:rFonts w:cs="Times New Roman"/>
          <w:szCs w:val="24"/>
          <w:lang w:val="sq-AL"/>
        </w:rPr>
        <w:t>n 1.3 dhe 1.4 nuk duhet t</w:t>
      </w:r>
      <w:r w:rsidRPr="003A33EC">
        <w:rPr>
          <w:lang w:val="sq-AL"/>
        </w:rPr>
        <w:t>ë</w:t>
      </w:r>
      <w:r w:rsidRPr="003A33EC">
        <w:rPr>
          <w:rStyle w:val="hps"/>
          <w:rFonts w:cs="Times New Roman"/>
          <w:szCs w:val="24"/>
          <w:lang w:val="sq-AL"/>
        </w:rPr>
        <w:t xml:space="preserve"> imponohen nga furnizuesit e energjisë elektrike për tu lidhur me rrjetin elektrik ose për të furnizuar me elektricitet konsumatorët që përdorin këto pajisje elektrike.</w:t>
      </w:r>
    </w:p>
    <w:p w:rsidR="00861D84" w:rsidRPr="003A33EC" w:rsidRDefault="00861D84" w:rsidP="00861D84">
      <w:pPr>
        <w:pStyle w:val="Paragrafi"/>
        <w:rPr>
          <w:lang w:val="sq-AL"/>
        </w:rPr>
      </w:pPr>
      <w:r w:rsidRPr="003A33EC">
        <w:rPr>
          <w:lang w:val="sq-AL"/>
        </w:rPr>
        <w:t xml:space="preserve">1.7 Për qëllime të vendosjes në treg dhe të lëvizjes së lirë, pajisjet elektrike që janë në përputhje me kërkesat thelbësore të sigurisë të standardeve të harmonizuara shqiptare të listuara në listën bashkëlidhur këtij vendimi siç përcaktohet në pikën 2 të tij, konsiderohen se përputhen me parashikimin në nënpikën 1.3. </w:t>
      </w:r>
    </w:p>
    <w:p w:rsidR="00861D84" w:rsidRPr="003A33EC" w:rsidRDefault="00861D84" w:rsidP="00861D84">
      <w:pPr>
        <w:pStyle w:val="Paragrafi"/>
        <w:rPr>
          <w:lang w:val="sq-AL"/>
        </w:rPr>
      </w:pPr>
      <w:r w:rsidRPr="003A33EC">
        <w:rPr>
          <w:lang w:val="sq-AL"/>
        </w:rPr>
        <w:t>2. Lëvizja e lirë</w:t>
      </w:r>
    </w:p>
    <w:p w:rsidR="00861D84" w:rsidRPr="003A33EC" w:rsidRDefault="00861D84" w:rsidP="00861D84">
      <w:pPr>
        <w:pStyle w:val="Paragrafi"/>
        <w:rPr>
          <w:lang w:val="sq-AL"/>
        </w:rPr>
      </w:pPr>
      <w:r w:rsidRPr="003A33EC">
        <w:rPr>
          <w:lang w:val="sq-AL"/>
        </w:rPr>
        <w:t>2.1 Përpara vendosjes në treg, pajisja elektrike duhet të ketë të fiksuar në të markimin CE si të dhënë në pikën 3, markim që tregon se kjo pajisje është në konformitet me dispozitat e këtij Rregulli Teknik, kërkesat thelbësore referuar në pikën 4, duke përfshirë dhe proçedurën e vlerësimit të konformitetit të dhënë në pikën 6</w:t>
      </w:r>
    </w:p>
    <w:p w:rsidR="00861D84" w:rsidRPr="003A33EC" w:rsidRDefault="00861D84" w:rsidP="00861D84">
      <w:pPr>
        <w:pStyle w:val="Paragrafi"/>
        <w:rPr>
          <w:lang w:val="sq-AL"/>
        </w:rPr>
      </w:pPr>
      <w:r w:rsidRPr="003A33EC">
        <w:rPr>
          <w:lang w:val="sq-AL"/>
        </w:rPr>
        <w:t>2.2 Në rastin e një ballafaqimi, prodhuesi ose importuesi mund të paraqesë një raport, të hartuar nga një organizmi evropian i notifikuar/dega e tij e regjistruar dhe miratuar në Shqipëri nga Ministri përgjegjës për industrinë (këtu e më poshtë OEN/OM), mbi konformitetin e pajisjes elektrike me dispozitat e sigurisë të dhëna në nënpikat1.3; 1,4 dhe pikën 4.</w:t>
      </w:r>
    </w:p>
    <w:p w:rsidR="00861D84" w:rsidRPr="003A33EC" w:rsidRDefault="00861D84" w:rsidP="00861D84">
      <w:pPr>
        <w:pStyle w:val="Paragrafi"/>
        <w:rPr>
          <w:lang w:val="sq-AL"/>
        </w:rPr>
      </w:pPr>
      <w:r w:rsidRPr="003A33EC">
        <w:rPr>
          <w:lang w:val="sq-AL"/>
        </w:rPr>
        <w:t>2.3 Kur pajisja elektrike është subjekt dhe i Rregullave të tjerë Teknik për aspekte të tjerë dhe që parashikojnë vendosjen e markimit CE, ky këtu tregon se pajisja elektrike në fjalë është në përputhje edhe me dispozitat atyre Rregullave të tjerë Teknik.</w:t>
      </w:r>
    </w:p>
    <w:p w:rsidR="00861D84" w:rsidRPr="003A33EC" w:rsidRDefault="00861D84" w:rsidP="00861D84">
      <w:pPr>
        <w:pStyle w:val="Paragrafi"/>
        <w:rPr>
          <w:lang w:val="sq-AL"/>
        </w:rPr>
      </w:pPr>
      <w:r w:rsidRPr="003A33EC">
        <w:rPr>
          <w:lang w:val="sq-AL"/>
        </w:rPr>
        <w:t xml:space="preserve">Megjithatë, kur një ose më shumë nga këto Rregulla Teknike i lejojnë prodhuesit që gjatë një periudhe kalimtare të zgjedhë se cilat dispozita të zbatojë, markimi CE tregon konformitetin vetëm me dispozitat e atyre Rregullave Teknike të zbatuar nga prodhuesi. Në këtë rast veçantitë/referencat e Rregullave Teknike të zbatuara, ashtu siç janë të publikuara në Fletoren Zyrtare, duhet të jepen në çdo </w:t>
      </w:r>
      <w:r w:rsidRPr="003A33EC">
        <w:rPr>
          <w:lang w:val="sq-AL"/>
        </w:rPr>
        <w:lastRenderedPageBreak/>
        <w:t>dokument, njoftim apo udhëzim që kërkohen nga Rregullat Teknike dhe shoqërojnë pajisjen elektrike.</w:t>
      </w:r>
    </w:p>
    <w:p w:rsidR="00861D84" w:rsidRPr="003A33EC" w:rsidRDefault="00861D84" w:rsidP="00861D84">
      <w:pPr>
        <w:pStyle w:val="Paragrafi"/>
        <w:rPr>
          <w:lang w:val="sq-AL"/>
        </w:rPr>
      </w:pPr>
      <w:r w:rsidRPr="003A33EC">
        <w:rPr>
          <w:lang w:val="sq-AL"/>
        </w:rPr>
        <w:t xml:space="preserve">2.4 </w:t>
      </w:r>
      <w:r w:rsidRPr="003A33EC">
        <w:rPr>
          <w:rStyle w:val="hps"/>
          <w:rFonts w:cs="Times New Roman"/>
          <w:szCs w:val="24"/>
          <w:lang w:val="sq-AL"/>
        </w:rPr>
        <w:t>Nëse,</w:t>
      </w:r>
      <w:r w:rsidRPr="003A33EC">
        <w:rPr>
          <w:lang w:val="sq-AL"/>
        </w:rPr>
        <w:t xml:space="preserve"> </w:t>
      </w:r>
      <w:r w:rsidRPr="003A33EC">
        <w:rPr>
          <w:rStyle w:val="hps"/>
          <w:rFonts w:cs="Times New Roman"/>
          <w:szCs w:val="24"/>
          <w:lang w:val="sq-AL"/>
        </w:rPr>
        <w:t>për arsye sigurie</w:t>
      </w:r>
      <w:r w:rsidRPr="003A33EC">
        <w:rPr>
          <w:lang w:val="sq-AL"/>
        </w:rPr>
        <w:t xml:space="preserve"> </w:t>
      </w:r>
      <w:r w:rsidRPr="003A33EC">
        <w:rPr>
          <w:rStyle w:val="hps"/>
          <w:rFonts w:cs="Times New Roman"/>
          <w:szCs w:val="24"/>
          <w:lang w:val="sq-AL"/>
        </w:rPr>
        <w:t>ndalohet</w:t>
      </w:r>
      <w:r w:rsidRPr="003A33EC">
        <w:rPr>
          <w:lang w:val="sq-AL"/>
        </w:rPr>
        <w:t xml:space="preserve"> </w:t>
      </w:r>
      <w:r w:rsidRPr="003A33EC">
        <w:rPr>
          <w:rStyle w:val="hps"/>
          <w:rFonts w:cs="Times New Roman"/>
          <w:szCs w:val="24"/>
          <w:lang w:val="sq-AL"/>
        </w:rPr>
        <w:t>vendosja në</w:t>
      </w:r>
      <w:r w:rsidRPr="003A33EC">
        <w:rPr>
          <w:lang w:val="sq-AL"/>
        </w:rPr>
        <w:t xml:space="preserve"> </w:t>
      </w:r>
      <w:r w:rsidRPr="003A33EC">
        <w:rPr>
          <w:rStyle w:val="hps"/>
          <w:rFonts w:cs="Times New Roman"/>
          <w:szCs w:val="24"/>
          <w:lang w:val="sq-AL"/>
        </w:rPr>
        <w:t>treg e pajisjes</w:t>
      </w:r>
      <w:r w:rsidRPr="003A33EC">
        <w:rPr>
          <w:lang w:val="sq-AL"/>
        </w:rPr>
        <w:t xml:space="preserve"> </w:t>
      </w:r>
      <w:r w:rsidRPr="003A33EC">
        <w:rPr>
          <w:rStyle w:val="hps"/>
          <w:rFonts w:cs="Times New Roman"/>
          <w:szCs w:val="24"/>
          <w:lang w:val="sq-AL"/>
        </w:rPr>
        <w:t>elektrike</w:t>
      </w:r>
      <w:r w:rsidRPr="003A33EC">
        <w:rPr>
          <w:lang w:val="sq-AL"/>
        </w:rPr>
        <w:t xml:space="preserve"> </w:t>
      </w:r>
      <w:r w:rsidRPr="003A33EC">
        <w:rPr>
          <w:rStyle w:val="hps"/>
          <w:rFonts w:cs="Times New Roman"/>
          <w:szCs w:val="24"/>
          <w:lang w:val="sq-AL"/>
        </w:rPr>
        <w:t>ose</w:t>
      </w:r>
      <w:r w:rsidRPr="003A33EC">
        <w:rPr>
          <w:lang w:val="sq-AL"/>
        </w:rPr>
        <w:t xml:space="preserve"> </w:t>
      </w:r>
      <w:r w:rsidRPr="003A33EC">
        <w:rPr>
          <w:rStyle w:val="hps"/>
          <w:rFonts w:cs="Times New Roman"/>
          <w:szCs w:val="24"/>
          <w:lang w:val="sq-AL"/>
        </w:rPr>
        <w:t>pengohet</w:t>
      </w:r>
      <w:r w:rsidRPr="003A33EC">
        <w:rPr>
          <w:lang w:val="sq-AL"/>
        </w:rPr>
        <w:t xml:space="preserve"> </w:t>
      </w:r>
      <w:r w:rsidRPr="003A33EC">
        <w:rPr>
          <w:rStyle w:val="hps"/>
          <w:rFonts w:cs="Times New Roman"/>
          <w:szCs w:val="24"/>
          <w:lang w:val="sq-AL"/>
        </w:rPr>
        <w:t xml:space="preserve">lëvizja </w:t>
      </w:r>
      <w:r w:rsidRPr="003A33EC">
        <w:rPr>
          <w:lang w:val="sq-AL"/>
        </w:rPr>
        <w:t>e</w:t>
      </w:r>
      <w:r w:rsidRPr="003A33EC">
        <w:rPr>
          <w:rStyle w:val="hps"/>
          <w:rFonts w:cs="Times New Roman"/>
          <w:szCs w:val="24"/>
          <w:lang w:val="sq-AL"/>
        </w:rPr>
        <w:t xml:space="preserve"> lirë e saj nga struktura përgjegjëse e mbikëqyrjes së tregut nën ministrinë e tregtisë kur produkti është parashikuar për përdorim nga konsumatorët, te cilët në kuptim të këtij vendimi përfshin çdo person, i cili blen ose përdor mallra apo shërbime për plotësimin e nevojave vetjake, për qëllime që nuk kanë lidhje me veprimtarinë tregtare ose ushtrimin e profesionit, si dhe nen ministrinë përgjegjëse për energjinë kur produkti parashikohet për përdorim prej jo-konsumatorëve (me poshtë  SPMT përkatëse ), ose autoritetet doganore</w:t>
      </w:r>
      <w:r w:rsidRPr="003A33EC">
        <w:rPr>
          <w:lang w:val="sq-AL"/>
        </w:rPr>
        <w:t xml:space="preserve">, </w:t>
      </w:r>
      <w:r w:rsidRPr="003A33EC">
        <w:rPr>
          <w:rStyle w:val="hps"/>
          <w:rFonts w:cs="Times New Roman"/>
          <w:szCs w:val="24"/>
          <w:lang w:val="sq-AL"/>
        </w:rPr>
        <w:t>informohet menjëherë</w:t>
      </w:r>
      <w:r w:rsidRPr="003A33EC">
        <w:rPr>
          <w:lang w:val="sq-AL"/>
        </w:rPr>
        <w:t xml:space="preserve"> edhe ministria përkatëse duke dhënë </w:t>
      </w:r>
      <w:r w:rsidRPr="003A33EC">
        <w:rPr>
          <w:rStyle w:val="hps"/>
          <w:rFonts w:cs="Times New Roman"/>
          <w:szCs w:val="24"/>
          <w:lang w:val="sq-AL"/>
        </w:rPr>
        <w:t>dhe arsyet për</w:t>
      </w:r>
      <w:r w:rsidRPr="003A33EC">
        <w:rPr>
          <w:lang w:val="sq-AL"/>
        </w:rPr>
        <w:t xml:space="preserve"> </w:t>
      </w:r>
      <w:r w:rsidRPr="003A33EC">
        <w:rPr>
          <w:rStyle w:val="hps"/>
          <w:rFonts w:cs="Times New Roman"/>
          <w:szCs w:val="24"/>
          <w:lang w:val="sq-AL"/>
        </w:rPr>
        <w:t>vendimin</w:t>
      </w:r>
      <w:r w:rsidRPr="003A33EC">
        <w:rPr>
          <w:lang w:val="sq-AL"/>
        </w:rPr>
        <w:t xml:space="preserve"> </w:t>
      </w:r>
      <w:r w:rsidRPr="003A33EC">
        <w:rPr>
          <w:rStyle w:val="hps"/>
          <w:rFonts w:cs="Times New Roman"/>
          <w:szCs w:val="24"/>
          <w:lang w:val="sq-AL"/>
        </w:rPr>
        <w:t>dhe</w:t>
      </w:r>
      <w:r w:rsidRPr="003A33EC">
        <w:rPr>
          <w:lang w:val="sq-AL"/>
        </w:rPr>
        <w:t xml:space="preserve"> </w:t>
      </w:r>
      <w:r w:rsidRPr="003A33EC">
        <w:rPr>
          <w:rStyle w:val="hps"/>
          <w:rFonts w:cs="Times New Roman"/>
          <w:szCs w:val="24"/>
          <w:lang w:val="sq-AL"/>
        </w:rPr>
        <w:t>duke deklaruar</w:t>
      </w:r>
      <w:r w:rsidRPr="003A33EC">
        <w:rPr>
          <w:lang w:val="sq-AL"/>
        </w:rPr>
        <w:t xml:space="preserve"> </w:t>
      </w:r>
      <w:r w:rsidRPr="003A33EC">
        <w:rPr>
          <w:rStyle w:val="hps"/>
          <w:rFonts w:cs="Times New Roman"/>
          <w:szCs w:val="24"/>
          <w:lang w:val="sq-AL"/>
        </w:rPr>
        <w:t>në mënyrë të veçantë</w:t>
      </w:r>
      <w:r w:rsidRPr="003A33EC">
        <w:rPr>
          <w:lang w:val="sq-AL"/>
        </w:rPr>
        <w:t>:</w:t>
      </w:r>
    </w:p>
    <w:p w:rsidR="00861D84" w:rsidRPr="003A33EC" w:rsidRDefault="00861D84" w:rsidP="00861D84">
      <w:pPr>
        <w:pStyle w:val="Paragrafi"/>
        <w:rPr>
          <w:lang w:val="sq-AL"/>
        </w:rPr>
      </w:pPr>
      <w:r w:rsidRPr="003A33EC">
        <w:rPr>
          <w:lang w:val="sq-AL"/>
        </w:rPr>
        <w:t xml:space="preserve">a) nëse </w:t>
      </w:r>
      <w:r w:rsidRPr="003A33EC">
        <w:rPr>
          <w:rStyle w:val="hps"/>
          <w:rFonts w:cs="Times New Roman"/>
          <w:szCs w:val="24"/>
          <w:lang w:val="sq-AL"/>
        </w:rPr>
        <w:t xml:space="preserve">mos </w:t>
      </w:r>
      <w:r w:rsidRPr="003A33EC">
        <w:rPr>
          <w:lang w:val="sq-AL"/>
        </w:rPr>
        <w:t>konformiteti i lidhur me dispozitat e sigurisë është i lidhur me mangësi të standardeve të harmonizuar, sipas përcaktimeve në nënpikën 1.7.</w:t>
      </w:r>
    </w:p>
    <w:p w:rsidR="00861D84" w:rsidRPr="003A33EC" w:rsidRDefault="00861D84" w:rsidP="00861D84">
      <w:pPr>
        <w:pStyle w:val="Paragrafi"/>
        <w:rPr>
          <w:lang w:val="sq-AL"/>
        </w:rPr>
      </w:pPr>
      <w:r w:rsidRPr="003A33EC">
        <w:rPr>
          <w:lang w:val="sq-AL"/>
        </w:rPr>
        <w:t>b) nëse mos konformiteti i lidhur me dispozitat e sigurisë të përcaktuara në nënpikën 1.3 është i lidhur me zbatimin e gabuar të standardeve të harmonizuar, ose publikimeve, ose mos respektimi i rregullave e praktikave te mira inxhinierike te referuara në atë nënpikë.</w:t>
      </w:r>
    </w:p>
    <w:p w:rsidR="00861D84" w:rsidRPr="003A33EC" w:rsidRDefault="00861D84" w:rsidP="00861D84">
      <w:pPr>
        <w:pStyle w:val="Paragrafi"/>
        <w:rPr>
          <w:lang w:val="sq-AL"/>
        </w:rPr>
      </w:pPr>
      <w:r w:rsidRPr="003A33EC">
        <w:rPr>
          <w:lang w:val="sq-AL"/>
        </w:rPr>
        <w:t>3. Markimi CE</w:t>
      </w:r>
    </w:p>
    <w:p w:rsidR="00861D84" w:rsidRPr="003A33EC" w:rsidRDefault="00861D84" w:rsidP="00861D84">
      <w:pPr>
        <w:pStyle w:val="Paragrafi"/>
        <w:rPr>
          <w:rStyle w:val="hps"/>
          <w:rFonts w:cs="Times New Roman"/>
          <w:szCs w:val="24"/>
          <w:lang w:val="sq-AL"/>
        </w:rPr>
      </w:pPr>
      <w:r w:rsidRPr="003A33EC">
        <w:rPr>
          <w:lang w:val="sq-AL"/>
        </w:rPr>
        <w:t>3.1 Markimi C</w:t>
      </w:r>
      <w:r w:rsidRPr="003A33EC">
        <w:rPr>
          <w:rStyle w:val="hps"/>
          <w:rFonts w:cs="Times New Roman"/>
          <w:b/>
          <w:szCs w:val="24"/>
          <w:lang w:val="sq-AL"/>
        </w:rPr>
        <w:t>E</w:t>
      </w:r>
      <w:r w:rsidRPr="003A33EC">
        <w:rPr>
          <w:rStyle w:val="hps"/>
          <w:rFonts w:cs="Times New Roman"/>
          <w:szCs w:val="24"/>
          <w:lang w:val="sq-AL"/>
        </w:rPr>
        <w:t xml:space="preserve"> i konformitetit</w:t>
      </w:r>
      <w:r w:rsidRPr="003A33EC">
        <w:rPr>
          <w:lang w:val="sq-AL"/>
        </w:rPr>
        <w:t xml:space="preserve"> i dhënë në nënpikën 3.4 </w:t>
      </w:r>
      <w:r w:rsidRPr="003A33EC">
        <w:rPr>
          <w:rStyle w:val="hps"/>
          <w:rFonts w:cs="Times New Roman"/>
          <w:szCs w:val="24"/>
          <w:lang w:val="sq-AL"/>
        </w:rPr>
        <w:t>vendoset</w:t>
      </w:r>
      <w:r w:rsidRPr="003A33EC">
        <w:rPr>
          <w:lang w:val="sq-AL"/>
        </w:rPr>
        <w:t xml:space="preserve"> </w:t>
      </w:r>
      <w:r w:rsidRPr="003A33EC">
        <w:rPr>
          <w:rStyle w:val="hps"/>
          <w:rFonts w:cs="Times New Roman"/>
          <w:szCs w:val="24"/>
          <w:lang w:val="sq-AL"/>
        </w:rPr>
        <w:t>nga prodhuesi</w:t>
      </w:r>
      <w:r w:rsidRPr="003A33EC">
        <w:rPr>
          <w:lang w:val="sq-AL"/>
        </w:rPr>
        <w:t xml:space="preserve"> </w:t>
      </w:r>
      <w:r w:rsidRPr="003A33EC">
        <w:rPr>
          <w:rStyle w:val="hps"/>
          <w:rFonts w:cs="Times New Roman"/>
          <w:szCs w:val="24"/>
          <w:lang w:val="sq-AL"/>
        </w:rPr>
        <w:t>ose përfaqësuesi i</w:t>
      </w:r>
      <w:r w:rsidRPr="003A33EC">
        <w:rPr>
          <w:lang w:val="sq-AL"/>
        </w:rPr>
        <w:t xml:space="preserve"> </w:t>
      </w:r>
      <w:r w:rsidRPr="003A33EC">
        <w:rPr>
          <w:rStyle w:val="hps"/>
          <w:rFonts w:cs="Times New Roman"/>
          <w:szCs w:val="24"/>
          <w:lang w:val="sq-AL"/>
        </w:rPr>
        <w:t>tij i autorizuar n</w:t>
      </w:r>
      <w:r w:rsidRPr="003A33EC">
        <w:rPr>
          <w:lang w:val="sq-AL"/>
        </w:rPr>
        <w:t>ë</w:t>
      </w:r>
      <w:r w:rsidRPr="003A33EC">
        <w:rPr>
          <w:rStyle w:val="hps"/>
          <w:rFonts w:cs="Times New Roman"/>
          <w:szCs w:val="24"/>
          <w:lang w:val="sq-AL"/>
        </w:rPr>
        <w:t xml:space="preserve"> çdo</w:t>
      </w:r>
      <w:r w:rsidRPr="003A33EC">
        <w:rPr>
          <w:lang w:val="sq-AL"/>
        </w:rPr>
        <w:t xml:space="preserve"> </w:t>
      </w:r>
      <w:r w:rsidRPr="003A33EC">
        <w:rPr>
          <w:rStyle w:val="hps"/>
          <w:rFonts w:cs="Times New Roman"/>
          <w:szCs w:val="24"/>
          <w:lang w:val="sq-AL"/>
        </w:rPr>
        <w:t>pajisje</w:t>
      </w:r>
      <w:r w:rsidRPr="003A33EC">
        <w:rPr>
          <w:lang w:val="sq-AL"/>
        </w:rPr>
        <w:t xml:space="preserve"> </w:t>
      </w:r>
      <w:r w:rsidRPr="003A33EC">
        <w:rPr>
          <w:rStyle w:val="hps"/>
          <w:rFonts w:cs="Times New Roman"/>
          <w:szCs w:val="24"/>
          <w:lang w:val="sq-AL"/>
        </w:rPr>
        <w:t>elektrike</w:t>
      </w:r>
      <w:r w:rsidRPr="003A33EC">
        <w:rPr>
          <w:lang w:val="sq-AL"/>
        </w:rPr>
        <w:t xml:space="preserve"> </w:t>
      </w:r>
      <w:r w:rsidRPr="003A33EC">
        <w:rPr>
          <w:rStyle w:val="hps"/>
          <w:rFonts w:cs="Times New Roman"/>
          <w:szCs w:val="24"/>
          <w:lang w:val="sq-AL"/>
        </w:rPr>
        <w:t>ose n</w:t>
      </w:r>
      <w:r w:rsidRPr="003A33EC">
        <w:rPr>
          <w:lang w:val="sq-AL"/>
        </w:rPr>
        <w:t>ë</w:t>
      </w:r>
      <w:r w:rsidRPr="003A33EC">
        <w:rPr>
          <w:rStyle w:val="hps"/>
          <w:rFonts w:cs="Times New Roman"/>
          <w:szCs w:val="24"/>
          <w:lang w:val="sq-AL"/>
        </w:rPr>
        <w:t xml:space="preserve"> paketim,</w:t>
      </w:r>
      <w:r w:rsidRPr="003A33EC">
        <w:rPr>
          <w:lang w:val="sq-AL"/>
        </w:rPr>
        <w:t xml:space="preserve"> në dokumentin hyrës </w:t>
      </w:r>
      <w:r w:rsidRPr="003A33EC">
        <w:rPr>
          <w:rStyle w:val="hps"/>
          <w:rFonts w:cs="Times New Roman"/>
          <w:szCs w:val="24"/>
          <w:lang w:val="sq-AL"/>
        </w:rPr>
        <w:t>ose</w:t>
      </w:r>
      <w:r w:rsidRPr="003A33EC">
        <w:rPr>
          <w:lang w:val="sq-AL"/>
        </w:rPr>
        <w:t xml:space="preserve"> në </w:t>
      </w:r>
      <w:r w:rsidRPr="003A33EC">
        <w:rPr>
          <w:rStyle w:val="hps"/>
          <w:rFonts w:cs="Times New Roman"/>
          <w:szCs w:val="24"/>
          <w:lang w:val="sq-AL"/>
        </w:rPr>
        <w:t>çertifikatën</w:t>
      </w:r>
      <w:r w:rsidRPr="003A33EC">
        <w:rPr>
          <w:lang w:val="sq-AL"/>
        </w:rPr>
        <w:t xml:space="preserve"> e </w:t>
      </w:r>
      <w:r w:rsidRPr="003A33EC">
        <w:rPr>
          <w:rStyle w:val="hps"/>
          <w:rFonts w:cs="Times New Roman"/>
          <w:szCs w:val="24"/>
          <w:lang w:val="sq-AL"/>
        </w:rPr>
        <w:t>garancis</w:t>
      </w:r>
      <w:r w:rsidRPr="003A33EC">
        <w:rPr>
          <w:lang w:val="sq-AL"/>
        </w:rPr>
        <w:t xml:space="preserve">ë </w:t>
      </w:r>
      <w:r w:rsidRPr="003A33EC">
        <w:rPr>
          <w:rStyle w:val="hps"/>
          <w:rFonts w:cs="Times New Roman"/>
          <w:szCs w:val="24"/>
          <w:lang w:val="sq-AL"/>
        </w:rPr>
        <w:t>në at</w:t>
      </w:r>
      <w:r w:rsidRPr="003A33EC">
        <w:rPr>
          <w:lang w:val="sq-AL"/>
        </w:rPr>
        <w:t>ë</w:t>
      </w:r>
      <w:r w:rsidRPr="003A33EC">
        <w:rPr>
          <w:rStyle w:val="hps"/>
          <w:rFonts w:cs="Times New Roman"/>
          <w:szCs w:val="24"/>
          <w:lang w:val="sq-AL"/>
        </w:rPr>
        <w:t xml:space="preserve"> mënyrë që të</w:t>
      </w:r>
      <w:r w:rsidRPr="003A33EC">
        <w:rPr>
          <w:lang w:val="sq-AL"/>
        </w:rPr>
        <w:t xml:space="preserve"> </w:t>
      </w:r>
      <w:r w:rsidRPr="003A33EC">
        <w:rPr>
          <w:rStyle w:val="hps"/>
          <w:rFonts w:cs="Times New Roman"/>
          <w:szCs w:val="24"/>
          <w:lang w:val="sq-AL"/>
        </w:rPr>
        <w:t>jetë i duksh</w:t>
      </w:r>
      <w:r w:rsidRPr="003A33EC">
        <w:rPr>
          <w:lang w:val="sq-AL"/>
        </w:rPr>
        <w:t>ë</w:t>
      </w:r>
      <w:r w:rsidRPr="003A33EC">
        <w:rPr>
          <w:rStyle w:val="hps"/>
          <w:rFonts w:cs="Times New Roman"/>
          <w:szCs w:val="24"/>
          <w:lang w:val="sq-AL"/>
        </w:rPr>
        <w:t>m</w:t>
      </w:r>
      <w:r w:rsidRPr="003A33EC">
        <w:rPr>
          <w:lang w:val="sq-AL"/>
        </w:rPr>
        <w:t xml:space="preserve">, lehtësisht i </w:t>
      </w:r>
      <w:r w:rsidRPr="003A33EC">
        <w:rPr>
          <w:rStyle w:val="hps"/>
          <w:rFonts w:cs="Times New Roman"/>
          <w:szCs w:val="24"/>
          <w:lang w:val="sq-AL"/>
        </w:rPr>
        <w:t>lexuesh</w:t>
      </w:r>
      <w:r w:rsidRPr="003A33EC">
        <w:rPr>
          <w:lang w:val="sq-AL"/>
        </w:rPr>
        <w:t>ë</w:t>
      </w:r>
      <w:r w:rsidRPr="003A33EC">
        <w:rPr>
          <w:rStyle w:val="hps"/>
          <w:rFonts w:cs="Times New Roman"/>
          <w:szCs w:val="24"/>
          <w:lang w:val="sq-AL"/>
        </w:rPr>
        <w:t>m</w:t>
      </w:r>
      <w:r w:rsidRPr="003A33EC">
        <w:rPr>
          <w:lang w:val="sq-AL"/>
        </w:rPr>
        <w:t xml:space="preserve"> </w:t>
      </w:r>
      <w:r w:rsidRPr="003A33EC">
        <w:rPr>
          <w:rStyle w:val="hps"/>
          <w:rFonts w:cs="Times New Roman"/>
          <w:szCs w:val="24"/>
          <w:lang w:val="sq-AL"/>
        </w:rPr>
        <w:t>dhe i pa heqsh</w:t>
      </w:r>
      <w:r w:rsidRPr="003A33EC">
        <w:rPr>
          <w:lang w:val="sq-AL"/>
        </w:rPr>
        <w:t>ë</w:t>
      </w:r>
      <w:r w:rsidRPr="003A33EC">
        <w:rPr>
          <w:rStyle w:val="hps"/>
          <w:rFonts w:cs="Times New Roman"/>
          <w:szCs w:val="24"/>
          <w:lang w:val="sq-AL"/>
        </w:rPr>
        <w:t>m.</w:t>
      </w:r>
    </w:p>
    <w:p w:rsidR="00861D84" w:rsidRPr="003A33EC" w:rsidRDefault="00861D84" w:rsidP="00861D84">
      <w:pPr>
        <w:pStyle w:val="Paragrafi"/>
        <w:rPr>
          <w:rStyle w:val="hps"/>
          <w:rFonts w:cs="Times New Roman"/>
          <w:b/>
          <w:szCs w:val="24"/>
          <w:lang w:val="sq-AL"/>
        </w:rPr>
      </w:pPr>
      <w:r w:rsidRPr="003A33EC">
        <w:rPr>
          <w:rStyle w:val="hps"/>
          <w:rFonts w:cs="Times New Roman"/>
          <w:szCs w:val="24"/>
          <w:lang w:val="sq-AL"/>
        </w:rPr>
        <w:t>3.2 Ndalohet vendosja mbi pajisjet elektrike i çdo markimi q</w:t>
      </w:r>
      <w:r w:rsidRPr="003A33EC">
        <w:rPr>
          <w:lang w:val="sq-AL"/>
        </w:rPr>
        <w:t>ë</w:t>
      </w:r>
      <w:r w:rsidRPr="003A33EC">
        <w:rPr>
          <w:rStyle w:val="hps"/>
          <w:rFonts w:cs="Times New Roman"/>
          <w:szCs w:val="24"/>
          <w:lang w:val="sq-AL"/>
        </w:rPr>
        <w:t xml:space="preserve"> mund t</w:t>
      </w:r>
      <w:r w:rsidRPr="003A33EC">
        <w:rPr>
          <w:lang w:val="sq-AL"/>
        </w:rPr>
        <w:t>ë</w:t>
      </w:r>
      <w:r w:rsidRPr="003A33EC">
        <w:rPr>
          <w:rStyle w:val="hps"/>
          <w:rFonts w:cs="Times New Roman"/>
          <w:szCs w:val="24"/>
          <w:lang w:val="sq-AL"/>
        </w:rPr>
        <w:t xml:space="preserve"> mashtroj</w:t>
      </w:r>
      <w:r w:rsidRPr="003A33EC">
        <w:rPr>
          <w:lang w:val="sq-AL"/>
        </w:rPr>
        <w:t>ë</w:t>
      </w:r>
      <w:r w:rsidRPr="003A33EC">
        <w:rPr>
          <w:rStyle w:val="hps"/>
          <w:rFonts w:cs="Times New Roman"/>
          <w:szCs w:val="24"/>
          <w:lang w:val="sq-AL"/>
        </w:rPr>
        <w:t xml:space="preserve"> pal</w:t>
      </w:r>
      <w:r w:rsidRPr="003A33EC">
        <w:rPr>
          <w:lang w:val="sq-AL"/>
        </w:rPr>
        <w:t>ë</w:t>
      </w:r>
      <w:r w:rsidRPr="003A33EC">
        <w:rPr>
          <w:rStyle w:val="hps"/>
          <w:rFonts w:cs="Times New Roman"/>
          <w:szCs w:val="24"/>
          <w:lang w:val="sq-AL"/>
        </w:rPr>
        <w:t xml:space="preserve"> t</w:t>
      </w:r>
      <w:r w:rsidRPr="003A33EC">
        <w:rPr>
          <w:lang w:val="sq-AL"/>
        </w:rPr>
        <w:t>ë</w:t>
      </w:r>
      <w:r w:rsidRPr="003A33EC">
        <w:rPr>
          <w:rStyle w:val="hps"/>
          <w:rFonts w:cs="Times New Roman"/>
          <w:szCs w:val="24"/>
          <w:lang w:val="sq-AL"/>
        </w:rPr>
        <w:t xml:space="preserve"> treta si n</w:t>
      </w:r>
      <w:r w:rsidRPr="003A33EC">
        <w:rPr>
          <w:lang w:val="sq-AL"/>
        </w:rPr>
        <w:t>ë</w:t>
      </w:r>
      <w:r w:rsidRPr="003A33EC">
        <w:rPr>
          <w:rStyle w:val="hps"/>
          <w:rFonts w:cs="Times New Roman"/>
          <w:szCs w:val="24"/>
          <w:lang w:val="sq-AL"/>
        </w:rPr>
        <w:t xml:space="preserve"> kuptimin ashtu dhe n</w:t>
      </w:r>
      <w:r w:rsidRPr="003A33EC">
        <w:rPr>
          <w:lang w:val="sq-AL"/>
        </w:rPr>
        <w:t xml:space="preserve">ë </w:t>
      </w:r>
      <w:r w:rsidRPr="003A33EC">
        <w:rPr>
          <w:rStyle w:val="hps"/>
          <w:rFonts w:cs="Times New Roman"/>
          <w:szCs w:val="24"/>
          <w:lang w:val="sq-AL"/>
        </w:rPr>
        <w:t>form</w:t>
      </w:r>
      <w:r w:rsidRPr="003A33EC">
        <w:rPr>
          <w:lang w:val="sq-AL"/>
        </w:rPr>
        <w:t>ë</w:t>
      </w:r>
      <w:r w:rsidRPr="003A33EC">
        <w:rPr>
          <w:rStyle w:val="hps"/>
          <w:rFonts w:cs="Times New Roman"/>
          <w:szCs w:val="24"/>
          <w:lang w:val="sq-AL"/>
        </w:rPr>
        <w:t xml:space="preserve">n e markimit </w:t>
      </w:r>
      <w:r w:rsidRPr="003A33EC">
        <w:rPr>
          <w:rStyle w:val="hps"/>
          <w:rFonts w:cs="Times New Roman"/>
          <w:b/>
          <w:szCs w:val="24"/>
          <w:lang w:val="sq-AL"/>
        </w:rPr>
        <w:t>CE.</w:t>
      </w:r>
    </w:p>
    <w:p w:rsidR="00861D84" w:rsidRPr="003A33EC" w:rsidRDefault="00861D84" w:rsidP="00861D84">
      <w:pPr>
        <w:pStyle w:val="Paragrafi"/>
        <w:rPr>
          <w:rStyle w:val="hps"/>
          <w:rFonts w:cs="Times New Roman"/>
          <w:szCs w:val="24"/>
          <w:lang w:val="sq-AL"/>
        </w:rPr>
      </w:pPr>
      <w:r w:rsidRPr="003A33EC">
        <w:rPr>
          <w:rStyle w:val="hps"/>
          <w:rFonts w:cs="Times New Roman"/>
          <w:szCs w:val="24"/>
          <w:lang w:val="sq-AL"/>
        </w:rPr>
        <w:t>Megjithat</w:t>
      </w:r>
      <w:r w:rsidRPr="003A33EC">
        <w:rPr>
          <w:lang w:val="sq-AL"/>
        </w:rPr>
        <w:t>ë</w:t>
      </w:r>
      <w:r w:rsidRPr="003A33EC">
        <w:rPr>
          <w:rStyle w:val="hps"/>
          <w:rFonts w:cs="Times New Roman"/>
          <w:szCs w:val="24"/>
          <w:lang w:val="sq-AL"/>
        </w:rPr>
        <w:t xml:space="preserve"> mund t</w:t>
      </w:r>
      <w:r w:rsidRPr="003A33EC">
        <w:rPr>
          <w:lang w:val="sq-AL"/>
        </w:rPr>
        <w:t>ë</w:t>
      </w:r>
      <w:r w:rsidRPr="003A33EC">
        <w:rPr>
          <w:rStyle w:val="hps"/>
          <w:rFonts w:cs="Times New Roman"/>
          <w:szCs w:val="24"/>
          <w:lang w:val="sq-AL"/>
        </w:rPr>
        <w:t xml:space="preserve"> vendoset çdo markim tjet</w:t>
      </w:r>
      <w:r w:rsidRPr="003A33EC">
        <w:rPr>
          <w:lang w:val="sq-AL"/>
        </w:rPr>
        <w:t>ë</w:t>
      </w:r>
      <w:r w:rsidRPr="003A33EC">
        <w:rPr>
          <w:rStyle w:val="hps"/>
          <w:rFonts w:cs="Times New Roman"/>
          <w:szCs w:val="24"/>
          <w:lang w:val="sq-AL"/>
        </w:rPr>
        <w:t>r n</w:t>
      </w:r>
      <w:r w:rsidRPr="003A33EC">
        <w:rPr>
          <w:lang w:val="sq-AL"/>
        </w:rPr>
        <w:t>ë</w:t>
      </w:r>
      <w:r w:rsidRPr="003A33EC">
        <w:rPr>
          <w:rStyle w:val="hps"/>
          <w:rFonts w:cs="Times New Roman"/>
          <w:szCs w:val="24"/>
          <w:lang w:val="sq-AL"/>
        </w:rPr>
        <w:t xml:space="preserve"> pajisjen elektrike, n</w:t>
      </w:r>
      <w:r w:rsidRPr="003A33EC">
        <w:rPr>
          <w:lang w:val="sq-AL"/>
        </w:rPr>
        <w:t>ë</w:t>
      </w:r>
      <w:r w:rsidRPr="003A33EC">
        <w:rPr>
          <w:rStyle w:val="hps"/>
          <w:rFonts w:cs="Times New Roman"/>
          <w:szCs w:val="24"/>
          <w:lang w:val="sq-AL"/>
        </w:rPr>
        <w:t xml:space="preserve"> paketimin e saj, në </w:t>
      </w:r>
      <w:r w:rsidRPr="003A33EC">
        <w:rPr>
          <w:lang w:val="sq-AL"/>
        </w:rPr>
        <w:t xml:space="preserve">dokumentin hyrës </w:t>
      </w:r>
      <w:r w:rsidRPr="003A33EC">
        <w:rPr>
          <w:rStyle w:val="hps"/>
          <w:rFonts w:cs="Times New Roman"/>
          <w:szCs w:val="24"/>
          <w:lang w:val="sq-AL"/>
        </w:rPr>
        <w:t>ose</w:t>
      </w:r>
      <w:r w:rsidRPr="003A33EC">
        <w:rPr>
          <w:lang w:val="sq-AL"/>
        </w:rPr>
        <w:t xml:space="preserve"> në </w:t>
      </w:r>
      <w:r w:rsidRPr="003A33EC">
        <w:rPr>
          <w:rStyle w:val="hps"/>
          <w:rFonts w:cs="Times New Roman"/>
          <w:szCs w:val="24"/>
          <w:lang w:val="sq-AL"/>
        </w:rPr>
        <w:t>çertifikatën</w:t>
      </w:r>
      <w:r w:rsidRPr="003A33EC">
        <w:rPr>
          <w:lang w:val="sq-AL"/>
        </w:rPr>
        <w:t xml:space="preserve"> e </w:t>
      </w:r>
      <w:r w:rsidRPr="003A33EC">
        <w:rPr>
          <w:rStyle w:val="hps"/>
          <w:rFonts w:cs="Times New Roman"/>
          <w:szCs w:val="24"/>
          <w:lang w:val="sq-AL"/>
        </w:rPr>
        <w:t>garancis</w:t>
      </w:r>
      <w:r w:rsidRPr="003A33EC">
        <w:rPr>
          <w:lang w:val="sq-AL"/>
        </w:rPr>
        <w:t xml:space="preserve">ë </w:t>
      </w:r>
      <w:r w:rsidRPr="003A33EC">
        <w:rPr>
          <w:rStyle w:val="hps"/>
          <w:rFonts w:cs="Times New Roman"/>
          <w:szCs w:val="24"/>
          <w:lang w:val="sq-AL"/>
        </w:rPr>
        <w:t>me kusht q</w:t>
      </w:r>
      <w:r w:rsidRPr="003A33EC">
        <w:rPr>
          <w:lang w:val="sq-AL"/>
        </w:rPr>
        <w:t>ë</w:t>
      </w:r>
      <w:r w:rsidRPr="003A33EC">
        <w:rPr>
          <w:rStyle w:val="hps"/>
          <w:rFonts w:cs="Times New Roman"/>
          <w:szCs w:val="24"/>
          <w:lang w:val="sq-AL"/>
        </w:rPr>
        <w:t xml:space="preserve"> t</w:t>
      </w:r>
      <w:r w:rsidRPr="003A33EC">
        <w:rPr>
          <w:lang w:val="sq-AL"/>
        </w:rPr>
        <w:t>ë</w:t>
      </w:r>
      <w:r w:rsidRPr="003A33EC">
        <w:rPr>
          <w:rStyle w:val="hps"/>
          <w:rFonts w:cs="Times New Roman"/>
          <w:szCs w:val="24"/>
          <w:lang w:val="sq-AL"/>
        </w:rPr>
        <w:t xml:space="preserve"> mos reduktohet dukshm</w:t>
      </w:r>
      <w:r w:rsidRPr="003A33EC">
        <w:rPr>
          <w:lang w:val="sq-AL"/>
        </w:rPr>
        <w:t>ë</w:t>
      </w:r>
      <w:r w:rsidRPr="003A33EC">
        <w:rPr>
          <w:rStyle w:val="hps"/>
          <w:rFonts w:cs="Times New Roman"/>
          <w:szCs w:val="24"/>
          <w:lang w:val="sq-AL"/>
        </w:rPr>
        <w:t>ria dhe lexueshm</w:t>
      </w:r>
      <w:r w:rsidRPr="003A33EC">
        <w:rPr>
          <w:lang w:val="sq-AL"/>
        </w:rPr>
        <w:t>ë</w:t>
      </w:r>
      <w:r w:rsidRPr="003A33EC">
        <w:rPr>
          <w:rStyle w:val="hps"/>
          <w:rFonts w:cs="Times New Roman"/>
          <w:szCs w:val="24"/>
          <w:lang w:val="sq-AL"/>
        </w:rPr>
        <w:t xml:space="preserve">ria e markimit </w:t>
      </w:r>
      <w:r w:rsidRPr="003A33EC">
        <w:rPr>
          <w:rStyle w:val="hps"/>
          <w:rFonts w:cs="Times New Roman"/>
          <w:b/>
          <w:szCs w:val="24"/>
          <w:lang w:val="sq-AL"/>
        </w:rPr>
        <w:t>CE</w:t>
      </w:r>
      <w:r w:rsidRPr="003A33EC">
        <w:rPr>
          <w:rStyle w:val="hps"/>
          <w:rFonts w:cs="Times New Roman"/>
          <w:szCs w:val="24"/>
          <w:lang w:val="sq-AL"/>
        </w:rPr>
        <w:t>.</w:t>
      </w:r>
    </w:p>
    <w:p w:rsidR="00861D84" w:rsidRDefault="00861D84" w:rsidP="00861D84">
      <w:pPr>
        <w:pStyle w:val="Paragrafi"/>
        <w:rPr>
          <w:lang w:val="sq-AL"/>
        </w:rPr>
      </w:pPr>
      <w:r w:rsidRPr="003A33EC">
        <w:rPr>
          <w:lang w:val="sq-AL"/>
        </w:rPr>
        <w:t>3.3 Pa qenë në kundërshtim me  nënpikën 2.4:</w:t>
      </w:r>
    </w:p>
    <w:p w:rsidR="00CA1464" w:rsidRPr="003A33EC" w:rsidRDefault="00CA1464" w:rsidP="00861D84">
      <w:pPr>
        <w:pStyle w:val="Paragrafi"/>
        <w:rPr>
          <w:lang w:val="sq-AL"/>
        </w:rPr>
      </w:pPr>
    </w:p>
    <w:p w:rsidR="00861D84" w:rsidRPr="003A33EC" w:rsidRDefault="00861D84" w:rsidP="00861D84">
      <w:pPr>
        <w:pStyle w:val="Paragrafi"/>
        <w:rPr>
          <w:lang w:val="sq-AL"/>
        </w:rPr>
      </w:pPr>
      <w:r w:rsidRPr="003A33EC">
        <w:rPr>
          <w:lang w:val="sq-AL"/>
        </w:rPr>
        <w:lastRenderedPageBreak/>
        <w:t>a) Kur SPMT përkatëse konstaton se markimi CE është i vendosur padrejtësisht, prodhuesi ose përfaqësuesi i tij i autorizuar duhet të detyrohet të sjellë pajisjen elektrike për aq sa kërkohet në lidhje me dispozitat e markimit CE dhe për ti dhënë fund shkeljes sipas dispozitave ligjore në fuqi,</w:t>
      </w:r>
    </w:p>
    <w:p w:rsidR="00861D84" w:rsidRPr="003A33EC" w:rsidRDefault="00861D84" w:rsidP="00861D84">
      <w:pPr>
        <w:pStyle w:val="Paragrafi"/>
        <w:rPr>
          <w:lang w:val="sq-AL"/>
        </w:rPr>
      </w:pPr>
      <w:r w:rsidRPr="003A33EC">
        <w:rPr>
          <w:lang w:val="sq-AL"/>
        </w:rPr>
        <w:t>b) kur mospërputhja vazhdon SPMT përkatëse merr të gjitha masat e nevojshme, referuar ne Kreun VII te ligjit nr.10489, date 15.12.2011 “Per tregtimin dhe mbik</w:t>
      </w:r>
      <w:r w:rsidR="0038146C">
        <w:rPr>
          <w:lang w:val="sq-AL"/>
        </w:rPr>
        <w:t>ë</w:t>
      </w:r>
      <w:r w:rsidRPr="003A33EC">
        <w:rPr>
          <w:lang w:val="sq-AL"/>
        </w:rPr>
        <w:t>qyrjen e tregut te produkteve joushqimore” i ndryshuar, për të kufizuar ose ndaluar vendosjen në treg të pajisjes elektrike në fjalë ose të sigurohet që ajo është tërhequr nga tregu në përputhje me pikën 2.4.</w:t>
      </w:r>
    </w:p>
    <w:p w:rsidR="00861D84" w:rsidRPr="003A33EC" w:rsidRDefault="00861D84" w:rsidP="00861D84">
      <w:pPr>
        <w:pStyle w:val="Paragrafi"/>
        <w:rPr>
          <w:lang w:val="sq-AL"/>
        </w:rPr>
      </w:pPr>
      <w:r w:rsidRPr="003A33EC">
        <w:rPr>
          <w:lang w:val="sq-AL"/>
        </w:rPr>
        <w:t>3.4 Markimi CE i konformitetit përbëhet nga inicialet CE në formën e mëposhtme:</w:t>
      </w:r>
    </w:p>
    <w:p w:rsidR="00861D84" w:rsidRPr="0045261C" w:rsidRDefault="00861D84" w:rsidP="00861D84">
      <w:pPr>
        <w:pStyle w:val="Paragrafi"/>
        <w:rPr>
          <w:sz w:val="14"/>
          <w:lang w:val="sq-AL"/>
        </w:rPr>
      </w:pPr>
    </w:p>
    <w:p w:rsidR="00861D84" w:rsidRPr="003A33EC" w:rsidRDefault="00861D84" w:rsidP="00571C9F">
      <w:pPr>
        <w:pStyle w:val="Paragrafi"/>
        <w:jc w:val="center"/>
        <w:rPr>
          <w:lang w:val="sq-AL"/>
        </w:rPr>
      </w:pPr>
      <w:r w:rsidRPr="003A33EC">
        <w:rPr>
          <w:noProof/>
        </w:rPr>
        <w:drawing>
          <wp:inline distT="0" distB="0" distL="0" distR="0">
            <wp:extent cx="1386670" cy="928048"/>
            <wp:effectExtent l="19050" t="0" r="398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4460" cy="933262"/>
                    </a:xfrm>
                    <a:prstGeom prst="rect">
                      <a:avLst/>
                    </a:prstGeom>
                    <a:noFill/>
                    <a:ln>
                      <a:noFill/>
                    </a:ln>
                  </pic:spPr>
                </pic:pic>
              </a:graphicData>
            </a:graphic>
          </wp:inline>
        </w:drawing>
      </w:r>
    </w:p>
    <w:p w:rsidR="00861D84" w:rsidRPr="0045261C" w:rsidRDefault="00861D84" w:rsidP="00861D84">
      <w:pPr>
        <w:pStyle w:val="Paragrafi"/>
        <w:rPr>
          <w:sz w:val="14"/>
          <w:lang w:val="sq-AL"/>
        </w:rPr>
      </w:pPr>
    </w:p>
    <w:p w:rsidR="00861D84" w:rsidRPr="003A33EC" w:rsidRDefault="00861D84" w:rsidP="00861D84">
      <w:pPr>
        <w:pStyle w:val="Paragrafi"/>
        <w:rPr>
          <w:lang w:val="sq-AL"/>
        </w:rPr>
      </w:pPr>
      <w:r w:rsidRPr="003A33EC">
        <w:rPr>
          <w:lang w:val="sq-AL"/>
        </w:rPr>
        <w:t>a) Përmasat e vizatimit të shkallëzuar më lart duhet të respektohen nëse markimi CE zvogëlohet ose zmadhohet,</w:t>
      </w:r>
    </w:p>
    <w:p w:rsidR="00861D84" w:rsidRPr="003A33EC" w:rsidRDefault="00861D84" w:rsidP="00861D84">
      <w:pPr>
        <w:pStyle w:val="Paragrafi"/>
        <w:rPr>
          <w:lang w:val="sq-AL"/>
        </w:rPr>
      </w:pPr>
      <w:r w:rsidRPr="003A33EC">
        <w:rPr>
          <w:lang w:val="sq-AL"/>
        </w:rPr>
        <w:t>b) Komponentët e ndryshueshëm të markimit CE duhet të kenë të njëjtën përmasë vertikale, e cila nuk mund të jetë më e vogël se 5 mm.</w:t>
      </w:r>
    </w:p>
    <w:p w:rsidR="00861D84" w:rsidRPr="003A33EC" w:rsidRDefault="00861D84" w:rsidP="00861D84">
      <w:pPr>
        <w:pStyle w:val="Paragrafi"/>
        <w:rPr>
          <w:lang w:val="sq-AL"/>
        </w:rPr>
      </w:pPr>
      <w:r w:rsidRPr="003A33EC">
        <w:rPr>
          <w:lang w:val="sq-AL"/>
        </w:rPr>
        <w:t>4. Kërkesat thelbësore të objektivave të sigurisë për pajisjet elektrike të projektuara për përdorim brenda disa kufijve të tensionit</w:t>
      </w:r>
    </w:p>
    <w:p w:rsidR="00861D84" w:rsidRPr="003A33EC" w:rsidRDefault="00861D84" w:rsidP="00861D84">
      <w:pPr>
        <w:pStyle w:val="Paragrafi"/>
        <w:rPr>
          <w:lang w:val="sq-AL"/>
        </w:rPr>
      </w:pPr>
      <w:r w:rsidRPr="003A33EC">
        <w:rPr>
          <w:lang w:val="sq-AL"/>
        </w:rPr>
        <w:t>4.1 Kushte të përgjithshme</w:t>
      </w:r>
    </w:p>
    <w:p w:rsidR="00861D84" w:rsidRPr="003A33EC" w:rsidRDefault="00861D84" w:rsidP="00861D84">
      <w:pPr>
        <w:pStyle w:val="Paragrafi"/>
        <w:rPr>
          <w:lang w:val="sq-AL"/>
        </w:rPr>
      </w:pPr>
      <w:r w:rsidRPr="003A33EC">
        <w:rPr>
          <w:lang w:val="sq-AL"/>
        </w:rPr>
        <w:t>a) Kërkesat thelbësore, karakteristikat thelbësore, njohja dhe mbajtja parasysh e tyre duhet të sigurojnë që pajisja elektrike përdoret në mënyrë të sigurtë për destinacionin për të cilin është prodhuar, mbart markimin CE ose, kur nuk mundësohet tek fleta e shoqërimit.</w:t>
      </w:r>
    </w:p>
    <w:p w:rsidR="00861D84" w:rsidRPr="003A33EC" w:rsidRDefault="00861D84" w:rsidP="00861D84">
      <w:pPr>
        <w:pStyle w:val="Paragrafi"/>
        <w:rPr>
          <w:lang w:val="sq-AL"/>
        </w:rPr>
      </w:pPr>
      <w:r w:rsidRPr="003A33EC">
        <w:rPr>
          <w:lang w:val="sq-AL"/>
        </w:rPr>
        <w:t xml:space="preserve">b) </w:t>
      </w:r>
      <w:r w:rsidRPr="003A33EC">
        <w:rPr>
          <w:rStyle w:val="hps"/>
          <w:rFonts w:cs="Times New Roman"/>
          <w:szCs w:val="24"/>
          <w:lang w:val="sq-AL"/>
        </w:rPr>
        <w:t>Emri i markës</w:t>
      </w:r>
      <w:r w:rsidRPr="003A33EC">
        <w:rPr>
          <w:lang w:val="sq-AL"/>
        </w:rPr>
        <w:t xml:space="preserve"> </w:t>
      </w:r>
      <w:r w:rsidRPr="003A33EC">
        <w:rPr>
          <w:rStyle w:val="hps"/>
          <w:rFonts w:cs="Times New Roman"/>
          <w:szCs w:val="24"/>
          <w:lang w:val="sq-AL"/>
        </w:rPr>
        <w:t>ose</w:t>
      </w:r>
      <w:r w:rsidRPr="003A33EC">
        <w:rPr>
          <w:lang w:val="sq-AL"/>
        </w:rPr>
        <w:t xml:space="preserve"> </w:t>
      </w:r>
      <w:r w:rsidRPr="003A33EC">
        <w:rPr>
          <w:rStyle w:val="hps"/>
          <w:rFonts w:cs="Times New Roman"/>
          <w:szCs w:val="24"/>
          <w:lang w:val="sq-AL"/>
        </w:rPr>
        <w:t>marka</w:t>
      </w:r>
      <w:r w:rsidRPr="003A33EC">
        <w:rPr>
          <w:lang w:val="sq-AL"/>
        </w:rPr>
        <w:t xml:space="preserve"> </w:t>
      </w:r>
      <w:r w:rsidRPr="003A33EC">
        <w:rPr>
          <w:rStyle w:val="hps"/>
          <w:rFonts w:cs="Times New Roman"/>
          <w:szCs w:val="24"/>
          <w:lang w:val="sq-AL"/>
        </w:rPr>
        <w:t>tregtare</w:t>
      </w:r>
      <w:r w:rsidRPr="003A33EC">
        <w:rPr>
          <w:lang w:val="sq-AL"/>
        </w:rPr>
        <w:t xml:space="preserve"> </w:t>
      </w:r>
      <w:r w:rsidRPr="003A33EC">
        <w:rPr>
          <w:rStyle w:val="hps"/>
          <w:rFonts w:cs="Times New Roman"/>
          <w:szCs w:val="24"/>
          <w:lang w:val="sq-AL"/>
        </w:rPr>
        <w:t>duhet</w:t>
      </w:r>
      <w:r w:rsidRPr="003A33EC">
        <w:rPr>
          <w:lang w:val="sq-AL"/>
        </w:rPr>
        <w:t xml:space="preserve"> </w:t>
      </w:r>
      <w:r w:rsidRPr="003A33EC">
        <w:rPr>
          <w:rStyle w:val="hps"/>
          <w:rFonts w:cs="Times New Roman"/>
          <w:szCs w:val="24"/>
          <w:lang w:val="sq-AL"/>
        </w:rPr>
        <w:t>të printohet</w:t>
      </w:r>
      <w:r w:rsidRPr="003A33EC">
        <w:rPr>
          <w:lang w:val="sq-AL"/>
        </w:rPr>
        <w:t xml:space="preserve"> qartësisht mbi</w:t>
      </w:r>
      <w:r w:rsidRPr="003A33EC">
        <w:rPr>
          <w:rStyle w:val="hps"/>
          <w:rFonts w:cs="Times New Roman"/>
          <w:szCs w:val="24"/>
          <w:lang w:val="sq-AL"/>
        </w:rPr>
        <w:t xml:space="preserve"> pajisjet</w:t>
      </w:r>
      <w:r w:rsidRPr="003A33EC">
        <w:rPr>
          <w:lang w:val="sq-AL"/>
        </w:rPr>
        <w:t xml:space="preserve"> </w:t>
      </w:r>
      <w:r w:rsidRPr="003A33EC">
        <w:rPr>
          <w:rStyle w:val="hps"/>
          <w:rFonts w:cs="Times New Roman"/>
          <w:szCs w:val="24"/>
          <w:lang w:val="sq-AL"/>
        </w:rPr>
        <w:t>elektrike</w:t>
      </w:r>
      <w:r w:rsidRPr="003A33EC">
        <w:rPr>
          <w:lang w:val="sq-AL"/>
        </w:rPr>
        <w:t xml:space="preserve"> </w:t>
      </w:r>
      <w:r w:rsidRPr="003A33EC">
        <w:rPr>
          <w:rStyle w:val="hps"/>
          <w:rFonts w:cs="Times New Roman"/>
          <w:szCs w:val="24"/>
          <w:lang w:val="sq-AL"/>
        </w:rPr>
        <w:t>ose,</w:t>
      </w:r>
      <w:r w:rsidRPr="003A33EC">
        <w:rPr>
          <w:lang w:val="sq-AL"/>
        </w:rPr>
        <w:t xml:space="preserve"> </w:t>
      </w:r>
      <w:r w:rsidRPr="003A33EC">
        <w:rPr>
          <w:rStyle w:val="hps"/>
          <w:rFonts w:cs="Times New Roman"/>
          <w:szCs w:val="24"/>
          <w:lang w:val="sq-AL"/>
        </w:rPr>
        <w:t>kur kjo</w:t>
      </w:r>
      <w:r w:rsidRPr="003A33EC">
        <w:rPr>
          <w:lang w:val="sq-AL"/>
        </w:rPr>
        <w:t xml:space="preserve"> </w:t>
      </w:r>
      <w:r w:rsidRPr="003A33EC">
        <w:rPr>
          <w:rStyle w:val="hps"/>
          <w:rFonts w:cs="Times New Roman"/>
          <w:szCs w:val="24"/>
          <w:lang w:val="sq-AL"/>
        </w:rPr>
        <w:t>nuk mundësohet</w:t>
      </w:r>
      <w:r w:rsidRPr="003A33EC">
        <w:rPr>
          <w:lang w:val="sq-AL"/>
        </w:rPr>
        <w:t xml:space="preserve">, në </w:t>
      </w:r>
      <w:r w:rsidRPr="003A33EC">
        <w:rPr>
          <w:rStyle w:val="hps"/>
          <w:rFonts w:cs="Times New Roman"/>
          <w:szCs w:val="24"/>
          <w:lang w:val="sq-AL"/>
        </w:rPr>
        <w:t>paketim</w:t>
      </w:r>
      <w:r w:rsidRPr="003A33EC">
        <w:rPr>
          <w:lang w:val="sq-AL"/>
        </w:rPr>
        <w:t>.</w:t>
      </w:r>
    </w:p>
    <w:p w:rsidR="00861D84" w:rsidRDefault="00861D84" w:rsidP="00861D84">
      <w:pPr>
        <w:pStyle w:val="Paragrafi"/>
        <w:rPr>
          <w:lang w:val="sq-AL"/>
        </w:rPr>
      </w:pPr>
      <w:r w:rsidRPr="003A33EC">
        <w:rPr>
          <w:lang w:val="sq-AL"/>
        </w:rPr>
        <w:t>c) Pajisja elektrike së bashku me pjesët përbërëse të saj të prodhohen në atë mënyrë që të montohen dhe lidhen në mënyrë të sigurtë dhe të rregullt.</w:t>
      </w:r>
    </w:p>
    <w:p w:rsidR="00CA1464" w:rsidRPr="003A33EC" w:rsidRDefault="00CA1464" w:rsidP="00861D84">
      <w:pPr>
        <w:pStyle w:val="Paragrafi"/>
        <w:rPr>
          <w:lang w:val="sq-AL"/>
        </w:rPr>
      </w:pPr>
    </w:p>
    <w:p w:rsidR="00861D84" w:rsidRPr="003A33EC" w:rsidRDefault="00861D84" w:rsidP="00861D84">
      <w:pPr>
        <w:pStyle w:val="Paragrafi"/>
        <w:rPr>
          <w:lang w:val="sq-AL"/>
        </w:rPr>
      </w:pPr>
      <w:r w:rsidRPr="003A33EC">
        <w:rPr>
          <w:lang w:val="sq-AL"/>
        </w:rPr>
        <w:lastRenderedPageBreak/>
        <w:t>ç) pajisja elektrike duhet të projektohet dhe prodhohet në atë mënyrë që të sigurojë mbrojtjen nga rreziqet e dhëna në nënpikat 4.2 dhe 4.3, me kushtin që pajisja të përdoret për qëllimin që është prodhuar dhe mirëmbahet si kërkohet sipas instruksioneve të prodhuesit.</w:t>
      </w:r>
    </w:p>
    <w:p w:rsidR="00861D84" w:rsidRPr="003A33EC" w:rsidRDefault="00861D84" w:rsidP="00861D84">
      <w:pPr>
        <w:pStyle w:val="Paragrafi"/>
        <w:rPr>
          <w:lang w:val="sq-AL"/>
        </w:rPr>
      </w:pPr>
      <w:r w:rsidRPr="003A33EC">
        <w:rPr>
          <w:lang w:val="sq-AL"/>
        </w:rPr>
        <w:t>4.2 Mbrojtja nga rreziqet që vijnë nga pajisja elektrike.</w:t>
      </w:r>
    </w:p>
    <w:p w:rsidR="00861D84" w:rsidRPr="003A33EC" w:rsidRDefault="00861D84" w:rsidP="00861D84">
      <w:pPr>
        <w:pStyle w:val="Paragrafi"/>
        <w:rPr>
          <w:lang w:val="sq-AL"/>
        </w:rPr>
      </w:pPr>
      <w:r w:rsidRPr="003A33EC">
        <w:rPr>
          <w:lang w:val="sq-AL"/>
        </w:rPr>
        <w:t>Masat me natyrë teknike duhet të përshkruhen në përputhje me nënpikën 4.1 ne mënyrë që të sigurojnë që:</w:t>
      </w:r>
    </w:p>
    <w:p w:rsidR="00861D84" w:rsidRPr="003A33EC" w:rsidRDefault="00861D84" w:rsidP="00861D84">
      <w:pPr>
        <w:pStyle w:val="Paragrafi"/>
        <w:rPr>
          <w:lang w:val="sq-AL"/>
        </w:rPr>
      </w:pPr>
      <w:r w:rsidRPr="003A33EC">
        <w:rPr>
          <w:lang w:val="sq-AL"/>
        </w:rPr>
        <w:t>a) personat dhe kafshët shtëpiake janë mjaftueshmërisht të mbrojtur nga çdo rrezik lidhur me dëmtimin fizik ose çdo risk që mund të shkaktohet nga kontakti i drejtpërdrejtë ose i tërthortë,</w:t>
      </w:r>
    </w:p>
    <w:p w:rsidR="00861D84" w:rsidRPr="003A33EC" w:rsidRDefault="00861D84" w:rsidP="00861D84">
      <w:pPr>
        <w:pStyle w:val="Paragrafi"/>
        <w:rPr>
          <w:lang w:val="sq-AL"/>
        </w:rPr>
      </w:pPr>
      <w:r w:rsidRPr="003A33EC">
        <w:rPr>
          <w:lang w:val="sq-AL"/>
        </w:rPr>
        <w:t>b) të mos kenë temperatura, hark elektrik ose rrezatim që mund të shkaktojë një rrezik,</w:t>
      </w:r>
    </w:p>
    <w:p w:rsidR="00861D84" w:rsidRPr="003A33EC" w:rsidRDefault="00861D84" w:rsidP="00861D84">
      <w:pPr>
        <w:pStyle w:val="Paragrafi"/>
        <w:rPr>
          <w:lang w:val="sq-AL"/>
        </w:rPr>
      </w:pPr>
      <w:r w:rsidRPr="003A33EC">
        <w:rPr>
          <w:lang w:val="sq-AL"/>
        </w:rPr>
        <w:t>c) personat, kafshët shtëpiake dhe prona të jenë mjaftueshmërisht të mbrojtur nga rreziqe jo të natyrës elektrike të shkaktuara nga pajisja elektrike dhe të konstatuara nga përvoja,</w:t>
      </w:r>
    </w:p>
    <w:p w:rsidR="00861D84" w:rsidRPr="003A33EC" w:rsidRDefault="0038146C" w:rsidP="00861D84">
      <w:pPr>
        <w:pStyle w:val="Paragrafi"/>
        <w:rPr>
          <w:lang w:val="sq-AL"/>
        </w:rPr>
      </w:pPr>
      <w:r w:rsidRPr="003A33EC">
        <w:rPr>
          <w:lang w:val="sq-AL"/>
        </w:rPr>
        <w:t>ç</w:t>
      </w:r>
      <w:r w:rsidR="00861D84" w:rsidRPr="003A33EC">
        <w:rPr>
          <w:lang w:val="sq-AL"/>
        </w:rPr>
        <w:t>) izolimi të jetë i përshtatshëm për kushtet e parashikuara.</w:t>
      </w:r>
    </w:p>
    <w:p w:rsidR="00861D84" w:rsidRPr="003A33EC" w:rsidRDefault="00861D84" w:rsidP="00861D84">
      <w:pPr>
        <w:pStyle w:val="Paragrafi"/>
        <w:rPr>
          <w:lang w:val="sq-AL"/>
        </w:rPr>
      </w:pPr>
      <w:r w:rsidRPr="003A33EC">
        <w:rPr>
          <w:lang w:val="sq-AL"/>
        </w:rPr>
        <w:t>4.3 Mbrojtja nga rreziqet që mund të shkaktohen nga faktorët e jashtëm mbi pajisjen elektrike.</w:t>
      </w:r>
    </w:p>
    <w:p w:rsidR="00861D84" w:rsidRPr="003A33EC" w:rsidRDefault="00861D84" w:rsidP="00861D84">
      <w:pPr>
        <w:pStyle w:val="Paragrafi"/>
        <w:rPr>
          <w:lang w:val="sq-AL"/>
        </w:rPr>
      </w:pPr>
      <w:r w:rsidRPr="003A33EC">
        <w:rPr>
          <w:lang w:val="sq-AL"/>
        </w:rPr>
        <w:t>Masat teknike të përshkruara në përputhje me nënpikën 4.1 duhet të sigurojnë që:</w:t>
      </w:r>
    </w:p>
    <w:p w:rsidR="00861D84" w:rsidRPr="003A33EC" w:rsidRDefault="00861D84" w:rsidP="00861D84">
      <w:pPr>
        <w:pStyle w:val="Paragrafi"/>
        <w:rPr>
          <w:lang w:val="sq-AL"/>
        </w:rPr>
      </w:pPr>
      <w:r w:rsidRPr="003A33EC">
        <w:rPr>
          <w:lang w:val="sq-AL"/>
        </w:rPr>
        <w:t>a) pajisja elektrike plotëson kërkesat e parashikuara mekanike në atë mënyrë që personat, kafshët shtëpiake dhe prona te mos jenë të rrezikuara,</w:t>
      </w:r>
    </w:p>
    <w:p w:rsidR="00861D84" w:rsidRPr="003A33EC" w:rsidRDefault="00861D84" w:rsidP="00861D84">
      <w:pPr>
        <w:pStyle w:val="Paragrafi"/>
        <w:rPr>
          <w:lang w:val="sq-AL"/>
        </w:rPr>
      </w:pPr>
      <w:r w:rsidRPr="003A33EC">
        <w:rPr>
          <w:lang w:val="sq-AL"/>
        </w:rPr>
        <w:t>b) pajisja elektrike të jetë rezistente ndaj ndikimeve jo mekanike që brenda kushteve të parashikuara të mjedisit të mos rrezikohen personat, kafshët shtëpiake dhe prona,</w:t>
      </w:r>
    </w:p>
    <w:p w:rsidR="00861D84" w:rsidRPr="003A33EC" w:rsidRDefault="00861D84" w:rsidP="00861D84">
      <w:pPr>
        <w:pStyle w:val="Paragrafi"/>
        <w:rPr>
          <w:lang w:val="sq-AL"/>
        </w:rPr>
      </w:pPr>
      <w:r w:rsidRPr="003A33EC">
        <w:rPr>
          <w:lang w:val="sq-AL"/>
        </w:rPr>
        <w:t xml:space="preserve">c) pajisja elektrike nuk duhet të rrezikojë personat, kafshët shtëpiake dhe pronën në kushte të parashikuara të mbingarkesës. </w:t>
      </w:r>
    </w:p>
    <w:p w:rsidR="00861D84" w:rsidRPr="003A33EC" w:rsidRDefault="00861D84" w:rsidP="00861D84">
      <w:pPr>
        <w:pStyle w:val="Paragrafi"/>
        <w:rPr>
          <w:lang w:val="sq-AL"/>
        </w:rPr>
      </w:pPr>
      <w:r w:rsidRPr="003A33EC">
        <w:rPr>
          <w:lang w:val="sq-AL"/>
        </w:rPr>
        <w:t>5. Deklarata EC e konformitetit</w:t>
      </w:r>
    </w:p>
    <w:p w:rsidR="00861D84" w:rsidRPr="003A33EC" w:rsidRDefault="00861D84" w:rsidP="00861D84">
      <w:pPr>
        <w:pStyle w:val="Paragrafi"/>
        <w:rPr>
          <w:lang w:val="sq-AL"/>
        </w:rPr>
      </w:pPr>
      <w:r w:rsidRPr="003A33EC">
        <w:rPr>
          <w:lang w:val="sq-AL"/>
        </w:rPr>
        <w:t>Deklarata EC e konformitetit duhet të përmbajë elementët e mëposhtëm:</w:t>
      </w:r>
    </w:p>
    <w:p w:rsidR="00861D84" w:rsidRPr="003A33EC" w:rsidRDefault="00861D84" w:rsidP="00861D84">
      <w:pPr>
        <w:pStyle w:val="Paragrafi"/>
        <w:rPr>
          <w:lang w:val="sq-AL"/>
        </w:rPr>
      </w:pPr>
      <w:r w:rsidRPr="003A33EC">
        <w:rPr>
          <w:lang w:val="sq-AL"/>
        </w:rPr>
        <w:t>a) emrin dhe adresën e prodhuesit ose përfaqësuesit të tij të autorizuar,</w:t>
      </w:r>
    </w:p>
    <w:p w:rsidR="00861D84" w:rsidRPr="003A33EC" w:rsidRDefault="00861D84" w:rsidP="00861D84">
      <w:pPr>
        <w:pStyle w:val="Paragrafi"/>
        <w:rPr>
          <w:lang w:val="sq-AL"/>
        </w:rPr>
      </w:pPr>
      <w:r w:rsidRPr="003A33EC">
        <w:rPr>
          <w:lang w:val="sq-AL"/>
        </w:rPr>
        <w:t>b) përshkrimin e pajisjes elektrike,</w:t>
      </w:r>
    </w:p>
    <w:p w:rsidR="00861D84" w:rsidRPr="003A33EC" w:rsidRDefault="00861D84" w:rsidP="00861D84">
      <w:pPr>
        <w:pStyle w:val="Paragrafi"/>
        <w:rPr>
          <w:lang w:val="sq-AL"/>
        </w:rPr>
      </w:pPr>
      <w:r w:rsidRPr="003A33EC">
        <w:rPr>
          <w:lang w:val="sq-AL"/>
        </w:rPr>
        <w:t>c) referimet e standardeve të harmonizuar,</w:t>
      </w:r>
    </w:p>
    <w:p w:rsidR="00861D84" w:rsidRDefault="00861D84" w:rsidP="00861D84">
      <w:pPr>
        <w:pStyle w:val="Paragrafi"/>
        <w:rPr>
          <w:lang w:val="sq-AL"/>
        </w:rPr>
      </w:pPr>
      <w:r w:rsidRPr="003A33EC">
        <w:rPr>
          <w:lang w:val="sq-AL"/>
        </w:rPr>
        <w:t>ç) referimet, nëse ka, e specifikimeve me të cilat është deklaruar konformiteti,</w:t>
      </w:r>
    </w:p>
    <w:p w:rsidR="00CA1464" w:rsidRPr="003A33EC" w:rsidRDefault="00CA1464" w:rsidP="00861D84">
      <w:pPr>
        <w:pStyle w:val="Paragrafi"/>
        <w:rPr>
          <w:lang w:val="sq-AL"/>
        </w:rPr>
      </w:pPr>
    </w:p>
    <w:p w:rsidR="00861D84" w:rsidRPr="003A33EC" w:rsidRDefault="00861D84" w:rsidP="00861D84">
      <w:pPr>
        <w:pStyle w:val="Paragrafi"/>
        <w:rPr>
          <w:lang w:val="sq-AL"/>
        </w:rPr>
      </w:pPr>
      <w:r w:rsidRPr="003A33EC">
        <w:rPr>
          <w:lang w:val="sq-AL"/>
        </w:rPr>
        <w:lastRenderedPageBreak/>
        <w:t>d) identifikimin e personit të cilit i është dhënë e drejta të negociojë në emër të prodhuesit ose përfaqësuesit të tij të autorizuar,</w:t>
      </w:r>
    </w:p>
    <w:p w:rsidR="00861D84" w:rsidRPr="003A33EC" w:rsidRDefault="00861D84" w:rsidP="00861D84">
      <w:pPr>
        <w:pStyle w:val="Paragrafi"/>
        <w:rPr>
          <w:lang w:val="sq-AL"/>
        </w:rPr>
      </w:pPr>
      <w:r w:rsidRPr="003A33EC">
        <w:rPr>
          <w:lang w:val="sq-AL"/>
        </w:rPr>
        <w:t xml:space="preserve">dh) dy shifrat e fundit të vitit kur është vendosur markimi CE. </w:t>
      </w:r>
    </w:p>
    <w:p w:rsidR="00861D84" w:rsidRPr="003A33EC" w:rsidRDefault="00861D84" w:rsidP="00861D84">
      <w:pPr>
        <w:pStyle w:val="Paragrafi"/>
        <w:rPr>
          <w:lang w:val="sq-AL"/>
        </w:rPr>
      </w:pPr>
      <w:r w:rsidRPr="003A33EC">
        <w:rPr>
          <w:lang w:val="sq-AL"/>
        </w:rPr>
        <w:t>6. Kontrolli i brendshëm në prodhim</w:t>
      </w:r>
    </w:p>
    <w:p w:rsidR="00861D84" w:rsidRPr="003A33EC" w:rsidRDefault="00861D84" w:rsidP="00861D84">
      <w:pPr>
        <w:pStyle w:val="Paragrafi"/>
        <w:rPr>
          <w:lang w:val="sq-AL"/>
        </w:rPr>
      </w:pPr>
      <w:r w:rsidRPr="003A33EC">
        <w:rPr>
          <w:lang w:val="sq-AL"/>
        </w:rPr>
        <w:t xml:space="preserve">6.1 Kontrolli i brendshëm në prodhim është proçedura e konformitetit me anë të së cilës prodhuesi ose përfaqësuesi i tij i autorizuar që ka detyrimet e dhëna në nënpikën 1.3 dhe 1.4, siguron dhe deklaron se pajisja elektrike përmbush kërkesat e këtij Rregulli Teknik të zbatuara në të. </w:t>
      </w:r>
    </w:p>
    <w:p w:rsidR="00861D84" w:rsidRPr="003A33EC" w:rsidRDefault="00861D84" w:rsidP="00861D84">
      <w:pPr>
        <w:pStyle w:val="Paragrafi"/>
        <w:rPr>
          <w:lang w:val="sq-AL"/>
        </w:rPr>
      </w:pPr>
      <w:r w:rsidRPr="003A33EC">
        <w:rPr>
          <w:lang w:val="sq-AL"/>
        </w:rPr>
        <w:t>Prodhuesi ose përfaqësuesi i tij i autorizuar duhet të vendosë markimin CE në çdo produkt dhe harton deklaratën e konformitetit.</w:t>
      </w:r>
    </w:p>
    <w:p w:rsidR="00861D84" w:rsidRPr="003A33EC" w:rsidRDefault="00861D84" w:rsidP="00861D84">
      <w:pPr>
        <w:pStyle w:val="Paragrafi"/>
        <w:rPr>
          <w:lang w:val="sq-AL"/>
        </w:rPr>
      </w:pPr>
      <w:r w:rsidRPr="003A33EC">
        <w:rPr>
          <w:lang w:val="sq-AL"/>
        </w:rPr>
        <w:t>6.2 Prodhuesi duhet të përgatisë dokumentacionin teknik të përshkruar në nënpikën 6.3 dhe ai ose përfaqësuesi i tij i autorizuar duhet të mbajnë atë për qëllime inspektimi në dispozicion të strukturës përgjegjëse të mbikëqyrjes së tregut për së paku 10 vjet mbas prodhimit të produktit të fundit.</w:t>
      </w:r>
    </w:p>
    <w:p w:rsidR="00861D84" w:rsidRPr="003A33EC" w:rsidRDefault="00861D84" w:rsidP="00861D84">
      <w:pPr>
        <w:pStyle w:val="Paragrafi"/>
        <w:rPr>
          <w:lang w:val="sq-AL"/>
        </w:rPr>
      </w:pPr>
      <w:r w:rsidRPr="003A33EC">
        <w:rPr>
          <w:lang w:val="sq-AL"/>
        </w:rPr>
        <w:t>Kur as prodhuesi dhe as përfaqësuesi i tij i autorizuar nuk janë regjistruar në Shqipëri, ky detyrim është përgjegjësi e personit që vendos pajisjen elektrike në tregun shqiptar.</w:t>
      </w:r>
    </w:p>
    <w:p w:rsidR="00861D84" w:rsidRPr="003A33EC" w:rsidRDefault="00861D84" w:rsidP="00861D84">
      <w:pPr>
        <w:pStyle w:val="Paragrafi"/>
        <w:rPr>
          <w:lang w:val="sq-AL"/>
        </w:rPr>
      </w:pPr>
      <w:r w:rsidRPr="003A33EC">
        <w:rPr>
          <w:lang w:val="sq-AL"/>
        </w:rPr>
        <w:t>6.3 Dokumentacioni teknik duhet të krijojë mundësinë e vlerësimit të pajisjes elektrike me kërkesat e këtij Rregulli Teknik. Ai duhet, për aq sa kërkohet për një vlerësim të tillë, të mbulojë projektimin, prodhimin dhe funksionimin e pajisjes elektrike.</w:t>
      </w:r>
    </w:p>
    <w:p w:rsidR="00861D84" w:rsidRPr="003A33EC" w:rsidRDefault="00861D84" w:rsidP="00861D84">
      <w:pPr>
        <w:pStyle w:val="Paragrafi"/>
        <w:rPr>
          <w:lang w:val="sq-AL"/>
        </w:rPr>
      </w:pPr>
      <w:r w:rsidRPr="003A33EC">
        <w:rPr>
          <w:lang w:val="sq-AL"/>
        </w:rPr>
        <w:t>Dokumentacioni teknik duhet të përfshijë:</w:t>
      </w:r>
    </w:p>
    <w:p w:rsidR="00861D84" w:rsidRPr="003A33EC" w:rsidRDefault="00861D84" w:rsidP="00861D84">
      <w:pPr>
        <w:pStyle w:val="Paragrafi"/>
        <w:rPr>
          <w:lang w:val="sq-AL"/>
        </w:rPr>
      </w:pPr>
      <w:r w:rsidRPr="003A33EC">
        <w:rPr>
          <w:lang w:val="sq-AL"/>
        </w:rPr>
        <w:t>a) një përshkrim të përgjithshëm të pajisjes elektrike,</w:t>
      </w:r>
    </w:p>
    <w:p w:rsidR="00861D84" w:rsidRPr="003A33EC" w:rsidRDefault="00861D84" w:rsidP="00861D84">
      <w:pPr>
        <w:pStyle w:val="Paragrafi"/>
        <w:rPr>
          <w:lang w:val="sq-AL"/>
        </w:rPr>
      </w:pPr>
      <w:r w:rsidRPr="003A33EC">
        <w:rPr>
          <w:lang w:val="sq-AL"/>
        </w:rPr>
        <w:t>b) projektin konceptual dhe vizatimet e punës, skemat e komponentëve, nën-montimet, qarqet elektrike, etj,</w:t>
      </w:r>
    </w:p>
    <w:p w:rsidR="00861D84" w:rsidRPr="003A33EC" w:rsidRDefault="00861D84" w:rsidP="00861D84">
      <w:pPr>
        <w:pStyle w:val="Paragrafi"/>
        <w:rPr>
          <w:lang w:val="sq-AL"/>
        </w:rPr>
      </w:pPr>
      <w:r w:rsidRPr="003A33EC">
        <w:rPr>
          <w:lang w:val="sq-AL"/>
        </w:rPr>
        <w:t>c) përshkrimet dhe shpjegimet e nevojshme për të kuptuar projektin dhe skemat e dhëna më sipër dhe funksionimin e pajisjes elektrike,</w:t>
      </w:r>
    </w:p>
    <w:p w:rsidR="00861D84" w:rsidRPr="003A33EC" w:rsidRDefault="00861D84" w:rsidP="00861D84">
      <w:pPr>
        <w:pStyle w:val="Paragrafi"/>
        <w:rPr>
          <w:lang w:val="sq-AL"/>
        </w:rPr>
      </w:pPr>
      <w:r w:rsidRPr="003A33EC">
        <w:rPr>
          <w:lang w:val="sq-AL"/>
        </w:rPr>
        <w:lastRenderedPageBreak/>
        <w:t>ç) listën e standardeve të harmonizuar të zbatuar plotësisht apo pjesërisht dhe përshkrimet e zgjidhjeve të përshtatura për përmbushjen e aspekteve të sigurisë të këtij Rregulli Teknik atje ku nuk janë zbatuar standardet,</w:t>
      </w:r>
    </w:p>
    <w:p w:rsidR="00861D84" w:rsidRPr="003A33EC" w:rsidRDefault="00861D84" w:rsidP="00861D84">
      <w:pPr>
        <w:pStyle w:val="Paragrafi"/>
        <w:rPr>
          <w:lang w:val="sq-AL"/>
        </w:rPr>
      </w:pPr>
      <w:r w:rsidRPr="003A33EC">
        <w:rPr>
          <w:lang w:val="sq-AL"/>
        </w:rPr>
        <w:t>d) rezultatet e llogaritjeve të bëra gjatë projektimit, shqyrtimet e kryera, etj,</w:t>
      </w:r>
    </w:p>
    <w:p w:rsidR="00861D84" w:rsidRPr="003A33EC" w:rsidRDefault="00861D84" w:rsidP="00861D84">
      <w:pPr>
        <w:pStyle w:val="Paragrafi"/>
        <w:rPr>
          <w:lang w:val="sq-AL"/>
        </w:rPr>
      </w:pPr>
      <w:r w:rsidRPr="003A33EC">
        <w:rPr>
          <w:lang w:val="sq-AL"/>
        </w:rPr>
        <w:t>dh) raportet e testimeve.</w:t>
      </w:r>
    </w:p>
    <w:p w:rsidR="00861D84" w:rsidRPr="003A33EC" w:rsidRDefault="00861D84" w:rsidP="00861D84">
      <w:pPr>
        <w:pStyle w:val="Paragrafi"/>
        <w:rPr>
          <w:lang w:val="sq-AL"/>
        </w:rPr>
      </w:pPr>
      <w:r w:rsidRPr="003A33EC">
        <w:rPr>
          <w:lang w:val="sq-AL"/>
        </w:rPr>
        <w:t>6.4 Prodhuesi ose përfaqësuesi i tij i autorizuar duhet të mbaje një kopje të deklaratës së konformitetit dhe dokumentacionit teknik.</w:t>
      </w:r>
    </w:p>
    <w:p w:rsidR="00861D84" w:rsidRPr="003A33EC" w:rsidRDefault="00861D84" w:rsidP="00861D84">
      <w:pPr>
        <w:pStyle w:val="Paragrafi"/>
        <w:rPr>
          <w:lang w:val="sq-AL"/>
        </w:rPr>
      </w:pPr>
      <w:r w:rsidRPr="003A33EC">
        <w:rPr>
          <w:lang w:val="sq-AL"/>
        </w:rPr>
        <w:t>6.5 Prodhuesi duhet të marrë të gjitha masat e nevojshme me qëllim që proçesi i prodhimit të sigurojë konformitetin e produkteve të prodhuar me dokumentacionit teknik dhe kërkesat e këtij Rregulli Teknik të zbatuara tek ato.</w:t>
      </w:r>
    </w:p>
    <w:p w:rsidR="00861D84" w:rsidRPr="003A33EC" w:rsidRDefault="00861D84" w:rsidP="00861D84">
      <w:pPr>
        <w:pStyle w:val="Paragrafi"/>
        <w:rPr>
          <w:lang w:val="sq-AL"/>
        </w:rPr>
      </w:pPr>
      <w:r w:rsidRPr="003A33EC">
        <w:rPr>
          <w:lang w:val="sq-AL"/>
        </w:rPr>
        <w:t xml:space="preserve">7. Procedurat e vlerësimit të konformitetit të pajisjes në përdorim </w:t>
      </w:r>
    </w:p>
    <w:p w:rsidR="00861D84" w:rsidRPr="003A33EC" w:rsidRDefault="00861D84" w:rsidP="00861D84">
      <w:pPr>
        <w:pStyle w:val="Paragrafi"/>
        <w:rPr>
          <w:lang w:val="sq-AL"/>
        </w:rPr>
      </w:pPr>
      <w:r w:rsidRPr="003A33EC">
        <w:rPr>
          <w:lang w:val="sq-AL"/>
        </w:rPr>
        <w:t xml:space="preserve">7.1 Personi përgjegjës, referuar përcaktimit në Ligjin 10489/2011, i ndryshuar, ka përgjegjësinë t’ia nënshtrojë pajisjet vlerësimeve vjetore periodike të konformitetit, në përputhje me instruksionet e dhëna nga prodhuesi, dhe standardet e harmonizuara siç referohet në pikën 2 të këtij vendimi. </w:t>
      </w:r>
    </w:p>
    <w:p w:rsidR="00861D84" w:rsidRPr="003A33EC" w:rsidRDefault="00861D84" w:rsidP="00861D84">
      <w:pPr>
        <w:pStyle w:val="Paragrafi"/>
        <w:rPr>
          <w:lang w:val="sq-AL"/>
        </w:rPr>
      </w:pPr>
      <w:r w:rsidRPr="003A33EC">
        <w:rPr>
          <w:lang w:val="sq-AL"/>
        </w:rPr>
        <w:t xml:space="preserve">7.2 Pajisjet e vena ne shërbim/përdorim përpara hyrjes ne fuqi te këtij vendimi, te cilat nuk mbartin markimin CE te konformitetit, dhe nuk janë te pajisura me Deklaratën CE te Konformitetit prej prodhuesit, do te prezumohen se janë ne përputhje me dispozitat e këtij rregulli teknik, pas pajisjes me certifikatën e konformitetit te lëshuar nga një OEN ose organ i miratuar i vlerësimit te konformitetit, referuar përcaktimeve të ligjit 10489/2011, i ndryshuar. </w:t>
      </w:r>
    </w:p>
    <w:p w:rsidR="00861D84" w:rsidRPr="003A33EC" w:rsidRDefault="00861D84" w:rsidP="00861D84">
      <w:pPr>
        <w:pStyle w:val="Paragrafi"/>
        <w:rPr>
          <w:lang w:val="sq-AL"/>
        </w:rPr>
      </w:pPr>
      <w:r w:rsidRPr="003A33EC">
        <w:rPr>
          <w:lang w:val="sq-AL"/>
        </w:rPr>
        <w:t xml:space="preserve">7.3 SPMT mbikëqyr zbatimin e kësaj kërkese. </w:t>
      </w:r>
    </w:p>
    <w:p w:rsidR="00571C9F" w:rsidRDefault="00571C9F" w:rsidP="003A0FC8">
      <w:pPr>
        <w:pStyle w:val="Paragrafi"/>
        <w:sectPr w:rsidR="00571C9F" w:rsidSect="00C313B3">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14985"/>
          <w:cols w:num="2" w:space="720"/>
          <w:docGrid w:linePitch="360"/>
        </w:sectPr>
      </w:pPr>
    </w:p>
    <w:p w:rsidR="00B25C90" w:rsidRDefault="00B25C90" w:rsidP="003A0FC8">
      <w:pPr>
        <w:pStyle w:val="Paragrafi"/>
      </w:pPr>
    </w:p>
    <w:p w:rsidR="00B25C90" w:rsidRDefault="009314D8" w:rsidP="00210757">
      <w:pPr>
        <w:pStyle w:val="Paragrafi"/>
        <w:jc w:val="center"/>
      </w:pPr>
      <w:r>
        <w:rPr>
          <w:noProof/>
        </w:rPr>
        <w:lastRenderedPageBreak/>
        <w:drawing>
          <wp:inline distT="0" distB="0" distL="0" distR="0">
            <wp:extent cx="6118135" cy="7585545"/>
            <wp:effectExtent l="19050" t="0" r="0" b="0"/>
            <wp:docPr id="5" name="Picture 4" descr="RREGULL TEKNIK - rev MEI tetor 15 LVD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05.jpg"/>
                    <pic:cNvPicPr/>
                  </pic:nvPicPr>
                  <pic:blipFill>
                    <a:blip r:embed="rId16" cstate="print"/>
                    <a:srcRect t="8709" b="9304"/>
                    <a:stretch>
                      <a:fillRect/>
                    </a:stretch>
                  </pic:blipFill>
                  <pic:spPr>
                    <a:xfrm>
                      <a:off x="0" y="0"/>
                      <a:ext cx="6118089" cy="7585488"/>
                    </a:xfrm>
                    <a:prstGeom prst="rect">
                      <a:avLst/>
                    </a:prstGeom>
                  </pic:spPr>
                </pic:pic>
              </a:graphicData>
            </a:graphic>
          </wp:inline>
        </w:drawing>
      </w:r>
      <w:r>
        <w:rPr>
          <w:noProof/>
        </w:rPr>
        <w:lastRenderedPageBreak/>
        <w:drawing>
          <wp:inline distT="0" distB="0" distL="0" distR="0">
            <wp:extent cx="5642279" cy="7999013"/>
            <wp:effectExtent l="19050" t="0" r="0" b="0"/>
            <wp:docPr id="8" name="Picture 7" descr="RREGULL TEKNIK - rev MEI tetor 15 LVD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06.jpg"/>
                    <pic:cNvPicPr/>
                  </pic:nvPicPr>
                  <pic:blipFill>
                    <a:blip r:embed="rId17" cstate="print"/>
                    <a:srcRect l="4182" t="6542" r="3677" b="9278"/>
                    <a:stretch>
                      <a:fillRect/>
                    </a:stretch>
                  </pic:blipFill>
                  <pic:spPr>
                    <a:xfrm>
                      <a:off x="0" y="0"/>
                      <a:ext cx="5644771" cy="8002546"/>
                    </a:xfrm>
                    <a:prstGeom prst="rect">
                      <a:avLst/>
                    </a:prstGeom>
                  </pic:spPr>
                </pic:pic>
              </a:graphicData>
            </a:graphic>
          </wp:inline>
        </w:drawing>
      </w:r>
      <w:r>
        <w:rPr>
          <w:noProof/>
        </w:rPr>
        <w:lastRenderedPageBreak/>
        <w:drawing>
          <wp:inline distT="0" distB="0" distL="0" distR="0">
            <wp:extent cx="6119357" cy="7784327"/>
            <wp:effectExtent l="19050" t="0" r="0" b="0"/>
            <wp:docPr id="9" name="Picture 8" descr="RREGULL TEKNIK - rev MEI tetor 15 LVD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07.jpg"/>
                    <pic:cNvPicPr/>
                  </pic:nvPicPr>
                  <pic:blipFill>
                    <a:blip r:embed="rId18" cstate="print"/>
                    <a:srcRect t="8333" b="10843"/>
                    <a:stretch>
                      <a:fillRect/>
                    </a:stretch>
                  </pic:blipFill>
                  <pic:spPr>
                    <a:xfrm>
                      <a:off x="0" y="0"/>
                      <a:ext cx="6119357" cy="7784327"/>
                    </a:xfrm>
                    <a:prstGeom prst="rect">
                      <a:avLst/>
                    </a:prstGeom>
                  </pic:spPr>
                </pic:pic>
              </a:graphicData>
            </a:graphic>
          </wp:inline>
        </w:drawing>
      </w:r>
      <w:r>
        <w:rPr>
          <w:noProof/>
        </w:rPr>
        <w:lastRenderedPageBreak/>
        <w:drawing>
          <wp:inline distT="0" distB="0" distL="0" distR="0">
            <wp:extent cx="6119076" cy="8062623"/>
            <wp:effectExtent l="19050" t="0" r="0" b="0"/>
            <wp:docPr id="10" name="Picture 9" descr="RREGULL TEKNIK - rev MEI tetor 15 LVD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08.jpg"/>
                    <pic:cNvPicPr/>
                  </pic:nvPicPr>
                  <pic:blipFill>
                    <a:blip r:embed="rId19" cstate="print"/>
                    <a:srcRect b="8630"/>
                    <a:stretch>
                      <a:fillRect/>
                    </a:stretch>
                  </pic:blipFill>
                  <pic:spPr>
                    <a:xfrm>
                      <a:off x="0" y="0"/>
                      <a:ext cx="6119357" cy="8062993"/>
                    </a:xfrm>
                    <a:prstGeom prst="rect">
                      <a:avLst/>
                    </a:prstGeom>
                  </pic:spPr>
                </pic:pic>
              </a:graphicData>
            </a:graphic>
          </wp:inline>
        </w:drawing>
      </w:r>
      <w:r>
        <w:rPr>
          <w:noProof/>
        </w:rPr>
        <w:lastRenderedPageBreak/>
        <w:drawing>
          <wp:inline distT="0" distB="0" distL="0" distR="0">
            <wp:extent cx="6119357" cy="7959256"/>
            <wp:effectExtent l="19050" t="0" r="0" b="0"/>
            <wp:docPr id="11" name="Picture 10" descr="RREGULL TEKNIK - rev MEI tetor 15 LVD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09.jpg"/>
                    <pic:cNvPicPr/>
                  </pic:nvPicPr>
                  <pic:blipFill>
                    <a:blip r:embed="rId20" cstate="print"/>
                    <a:srcRect t="8284" b="8666"/>
                    <a:stretch>
                      <a:fillRect/>
                    </a:stretch>
                  </pic:blipFill>
                  <pic:spPr>
                    <a:xfrm>
                      <a:off x="0" y="0"/>
                      <a:ext cx="6118089" cy="7957607"/>
                    </a:xfrm>
                    <a:prstGeom prst="rect">
                      <a:avLst/>
                    </a:prstGeom>
                  </pic:spPr>
                </pic:pic>
              </a:graphicData>
            </a:graphic>
          </wp:inline>
        </w:drawing>
      </w:r>
      <w:r>
        <w:rPr>
          <w:noProof/>
        </w:rPr>
        <w:lastRenderedPageBreak/>
        <w:drawing>
          <wp:inline distT="0" distB="0" distL="0" distR="0">
            <wp:extent cx="6119357" cy="7275444"/>
            <wp:effectExtent l="19050" t="0" r="0" b="0"/>
            <wp:docPr id="12" name="Picture 11" descr="RREGULL TEKNIK - rev MEI tetor 15 LVD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10.jpg"/>
                    <pic:cNvPicPr/>
                  </pic:nvPicPr>
                  <pic:blipFill>
                    <a:blip r:embed="rId21" cstate="print"/>
                    <a:srcRect t="8032" b="9538"/>
                    <a:stretch>
                      <a:fillRect/>
                    </a:stretch>
                  </pic:blipFill>
                  <pic:spPr>
                    <a:xfrm>
                      <a:off x="0" y="0"/>
                      <a:ext cx="6119357" cy="7275444"/>
                    </a:xfrm>
                    <a:prstGeom prst="rect">
                      <a:avLst/>
                    </a:prstGeom>
                  </pic:spPr>
                </pic:pic>
              </a:graphicData>
            </a:graphic>
          </wp:inline>
        </w:drawing>
      </w:r>
      <w:r>
        <w:rPr>
          <w:noProof/>
        </w:rPr>
        <w:lastRenderedPageBreak/>
        <w:drawing>
          <wp:inline distT="0" distB="0" distL="0" distR="0">
            <wp:extent cx="6119357" cy="7680960"/>
            <wp:effectExtent l="19050" t="0" r="0" b="0"/>
            <wp:docPr id="13" name="Picture 12" descr="RREGULL TEKNIK - rev MEI tetor 15 LVD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11.jpg"/>
                    <pic:cNvPicPr/>
                  </pic:nvPicPr>
                  <pic:blipFill>
                    <a:blip r:embed="rId22" cstate="print"/>
                    <a:srcRect t="8032" b="8635"/>
                    <a:stretch>
                      <a:fillRect/>
                    </a:stretch>
                  </pic:blipFill>
                  <pic:spPr>
                    <a:xfrm>
                      <a:off x="0" y="0"/>
                      <a:ext cx="6119357" cy="7680960"/>
                    </a:xfrm>
                    <a:prstGeom prst="rect">
                      <a:avLst/>
                    </a:prstGeom>
                  </pic:spPr>
                </pic:pic>
              </a:graphicData>
            </a:graphic>
          </wp:inline>
        </w:drawing>
      </w:r>
      <w:r>
        <w:rPr>
          <w:noProof/>
        </w:rPr>
        <w:lastRenderedPageBreak/>
        <w:drawing>
          <wp:inline distT="0" distB="0" distL="0" distR="0">
            <wp:extent cx="6119357" cy="7911548"/>
            <wp:effectExtent l="19050" t="0" r="0" b="0"/>
            <wp:docPr id="14" name="Picture 13" descr="RREGULL TEKNIK - rev MEI tetor 15 LVD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12.jpg"/>
                    <pic:cNvPicPr/>
                  </pic:nvPicPr>
                  <pic:blipFill>
                    <a:blip r:embed="rId23" cstate="print"/>
                    <a:srcRect t="7932" b="8233"/>
                    <a:stretch>
                      <a:fillRect/>
                    </a:stretch>
                  </pic:blipFill>
                  <pic:spPr>
                    <a:xfrm>
                      <a:off x="0" y="0"/>
                      <a:ext cx="6119357" cy="7911548"/>
                    </a:xfrm>
                    <a:prstGeom prst="rect">
                      <a:avLst/>
                    </a:prstGeom>
                  </pic:spPr>
                </pic:pic>
              </a:graphicData>
            </a:graphic>
          </wp:inline>
        </w:drawing>
      </w:r>
      <w:r>
        <w:rPr>
          <w:noProof/>
        </w:rPr>
        <w:lastRenderedPageBreak/>
        <w:drawing>
          <wp:inline distT="0" distB="0" distL="0" distR="0">
            <wp:extent cx="6119357" cy="7839987"/>
            <wp:effectExtent l="19050" t="0" r="0" b="0"/>
            <wp:docPr id="15" name="Picture 14" descr="RREGULL TEKNIK - rev MEI tetor 15 LVD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13.jpg"/>
                    <pic:cNvPicPr/>
                  </pic:nvPicPr>
                  <pic:blipFill>
                    <a:blip r:embed="rId24" cstate="print"/>
                    <a:srcRect t="7414" b="9483"/>
                    <a:stretch>
                      <a:fillRect/>
                    </a:stretch>
                  </pic:blipFill>
                  <pic:spPr>
                    <a:xfrm>
                      <a:off x="0" y="0"/>
                      <a:ext cx="6122443" cy="7843941"/>
                    </a:xfrm>
                    <a:prstGeom prst="rect">
                      <a:avLst/>
                    </a:prstGeom>
                  </pic:spPr>
                </pic:pic>
              </a:graphicData>
            </a:graphic>
          </wp:inline>
        </w:drawing>
      </w:r>
      <w:r>
        <w:rPr>
          <w:noProof/>
        </w:rPr>
        <w:lastRenderedPageBreak/>
        <w:drawing>
          <wp:inline distT="0" distB="0" distL="0" distR="0">
            <wp:extent cx="5666133" cy="7816133"/>
            <wp:effectExtent l="19050" t="0" r="0" b="0"/>
            <wp:docPr id="16" name="Picture 15" descr="RREGULL TEKNIK - rev MEI tetor 15 LVD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14.jpg"/>
                    <pic:cNvPicPr/>
                  </pic:nvPicPr>
                  <pic:blipFill>
                    <a:blip r:embed="rId25" cstate="print"/>
                    <a:srcRect l="3815" t="8284" r="3611" b="9162"/>
                    <a:stretch>
                      <a:fillRect/>
                    </a:stretch>
                  </pic:blipFill>
                  <pic:spPr>
                    <a:xfrm>
                      <a:off x="0" y="0"/>
                      <a:ext cx="5665812" cy="7815690"/>
                    </a:xfrm>
                    <a:prstGeom prst="rect">
                      <a:avLst/>
                    </a:prstGeom>
                  </pic:spPr>
                </pic:pic>
              </a:graphicData>
            </a:graphic>
          </wp:inline>
        </w:drawing>
      </w:r>
      <w:r>
        <w:rPr>
          <w:noProof/>
        </w:rPr>
        <w:lastRenderedPageBreak/>
        <w:drawing>
          <wp:inline distT="0" distB="0" distL="0" distR="0">
            <wp:extent cx="5637321" cy="7633253"/>
            <wp:effectExtent l="19050" t="0" r="1479" b="0"/>
            <wp:docPr id="17" name="Picture 16" descr="RREGULL TEKNIK - rev MEI tetor 15 LVD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15.jpg"/>
                    <pic:cNvPicPr/>
                  </pic:nvPicPr>
                  <pic:blipFill>
                    <a:blip r:embed="rId26" cstate="print"/>
                    <a:srcRect l="3998" t="8357" r="3853" b="8853"/>
                    <a:stretch>
                      <a:fillRect/>
                    </a:stretch>
                  </pic:blipFill>
                  <pic:spPr>
                    <a:xfrm>
                      <a:off x="0" y="0"/>
                      <a:ext cx="5635644" cy="7630982"/>
                    </a:xfrm>
                    <a:prstGeom prst="rect">
                      <a:avLst/>
                    </a:prstGeom>
                  </pic:spPr>
                </pic:pic>
              </a:graphicData>
            </a:graphic>
          </wp:inline>
        </w:drawing>
      </w:r>
      <w:r>
        <w:rPr>
          <w:noProof/>
        </w:rPr>
        <w:lastRenderedPageBreak/>
        <w:drawing>
          <wp:inline distT="0" distB="0" distL="0" distR="0">
            <wp:extent cx="5640392" cy="7704814"/>
            <wp:effectExtent l="19050" t="0" r="0" b="0"/>
            <wp:docPr id="18" name="Picture 17" descr="RREGULL TEKNIK - rev MEI tetor 15 LVD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16.jpg"/>
                    <pic:cNvPicPr/>
                  </pic:nvPicPr>
                  <pic:blipFill>
                    <a:blip r:embed="rId27" cstate="print"/>
                    <a:srcRect l="4182" t="8782" r="3677" b="8428"/>
                    <a:stretch>
                      <a:fillRect/>
                    </a:stretch>
                  </pic:blipFill>
                  <pic:spPr>
                    <a:xfrm>
                      <a:off x="0" y="0"/>
                      <a:ext cx="5638714" cy="7702521"/>
                    </a:xfrm>
                    <a:prstGeom prst="rect">
                      <a:avLst/>
                    </a:prstGeom>
                  </pic:spPr>
                </pic:pic>
              </a:graphicData>
            </a:graphic>
          </wp:inline>
        </w:drawing>
      </w:r>
      <w:r>
        <w:rPr>
          <w:noProof/>
        </w:rPr>
        <w:lastRenderedPageBreak/>
        <w:drawing>
          <wp:inline distT="0" distB="0" distL="0" distR="0">
            <wp:extent cx="5633358" cy="7688912"/>
            <wp:effectExtent l="19050" t="0" r="5442" b="0"/>
            <wp:docPr id="19" name="Picture 18" descr="RREGULL TEKNIK - rev MEI tetor 15 LVD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17.jpg"/>
                    <pic:cNvPicPr/>
                  </pic:nvPicPr>
                  <pic:blipFill>
                    <a:blip r:embed="rId28" cstate="print"/>
                    <a:srcRect l="4273" t="8499" r="3629" b="8464"/>
                    <a:stretch>
                      <a:fillRect/>
                    </a:stretch>
                  </pic:blipFill>
                  <pic:spPr>
                    <a:xfrm>
                      <a:off x="0" y="0"/>
                      <a:ext cx="5632480" cy="7687713"/>
                    </a:xfrm>
                    <a:prstGeom prst="rect">
                      <a:avLst/>
                    </a:prstGeom>
                  </pic:spPr>
                </pic:pic>
              </a:graphicData>
            </a:graphic>
          </wp:inline>
        </w:drawing>
      </w:r>
      <w:r>
        <w:rPr>
          <w:noProof/>
        </w:rPr>
        <w:lastRenderedPageBreak/>
        <w:drawing>
          <wp:inline distT="0" distB="0" distL="0" distR="0">
            <wp:extent cx="5642279" cy="7593496"/>
            <wp:effectExtent l="19050" t="0" r="0" b="0"/>
            <wp:docPr id="20" name="Picture 19" descr="RREGULL TEKNIK - rev MEI tetor 15 LVD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18.jpg"/>
                    <pic:cNvPicPr/>
                  </pic:nvPicPr>
                  <pic:blipFill>
                    <a:blip r:embed="rId29" cstate="print"/>
                    <a:srcRect l="3906" t="8357" r="3886" b="10269"/>
                    <a:stretch>
                      <a:fillRect/>
                    </a:stretch>
                  </pic:blipFill>
                  <pic:spPr>
                    <a:xfrm>
                      <a:off x="0" y="0"/>
                      <a:ext cx="5643268" cy="7594827"/>
                    </a:xfrm>
                    <a:prstGeom prst="rect">
                      <a:avLst/>
                    </a:prstGeom>
                  </pic:spPr>
                </pic:pic>
              </a:graphicData>
            </a:graphic>
          </wp:inline>
        </w:drawing>
      </w:r>
      <w:r>
        <w:rPr>
          <w:noProof/>
        </w:rPr>
        <w:lastRenderedPageBreak/>
        <w:drawing>
          <wp:inline distT="0" distB="0" distL="0" distR="0">
            <wp:extent cx="5617790" cy="7855889"/>
            <wp:effectExtent l="19050" t="0" r="1960" b="0"/>
            <wp:docPr id="21" name="Picture 20" descr="RREGULL TEKNIK - rev MEI tetor 15 LVD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19.jpg"/>
                    <pic:cNvPicPr/>
                  </pic:nvPicPr>
                  <pic:blipFill>
                    <a:blip r:embed="rId30" cstate="print"/>
                    <a:srcRect l="4457" t="8357" r="3703" b="8131"/>
                    <a:stretch>
                      <a:fillRect/>
                    </a:stretch>
                  </pic:blipFill>
                  <pic:spPr>
                    <a:xfrm>
                      <a:off x="0" y="0"/>
                      <a:ext cx="5618815" cy="7857322"/>
                    </a:xfrm>
                    <a:prstGeom prst="rect">
                      <a:avLst/>
                    </a:prstGeom>
                  </pic:spPr>
                </pic:pic>
              </a:graphicData>
            </a:graphic>
          </wp:inline>
        </w:drawing>
      </w:r>
      <w:r>
        <w:rPr>
          <w:noProof/>
        </w:rPr>
        <w:lastRenderedPageBreak/>
        <w:drawing>
          <wp:inline distT="0" distB="0" distL="0" distR="0">
            <wp:extent cx="5606696" cy="7434470"/>
            <wp:effectExtent l="19050" t="0" r="0" b="0"/>
            <wp:docPr id="22" name="Picture 21" descr="RREGULL TEKNIK - rev MEI tetor 15 LVD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20.jpg"/>
                    <pic:cNvPicPr/>
                  </pic:nvPicPr>
                  <pic:blipFill>
                    <a:blip r:embed="rId31" cstate="print"/>
                    <a:srcRect l="4548" t="8428" r="3795" b="11957"/>
                    <a:stretch>
                      <a:fillRect/>
                    </a:stretch>
                  </pic:blipFill>
                  <pic:spPr>
                    <a:xfrm>
                      <a:off x="0" y="0"/>
                      <a:ext cx="5607596" cy="7435663"/>
                    </a:xfrm>
                    <a:prstGeom prst="rect">
                      <a:avLst/>
                    </a:prstGeom>
                  </pic:spPr>
                </pic:pic>
              </a:graphicData>
            </a:graphic>
          </wp:inline>
        </w:drawing>
      </w:r>
      <w:r>
        <w:rPr>
          <w:noProof/>
        </w:rPr>
        <w:lastRenderedPageBreak/>
        <w:drawing>
          <wp:inline distT="0" distB="0" distL="0" distR="0">
            <wp:extent cx="5585155" cy="7752522"/>
            <wp:effectExtent l="19050" t="0" r="0" b="0"/>
            <wp:docPr id="23" name="Picture 22" descr="RREGULL TEKNIK - rev MEI tetor 15 LVD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21.jpg"/>
                    <pic:cNvPicPr/>
                  </pic:nvPicPr>
                  <pic:blipFill>
                    <a:blip r:embed="rId32" cstate="print"/>
                    <a:srcRect l="4273" t="8357" r="4403" b="10836"/>
                    <a:stretch>
                      <a:fillRect/>
                    </a:stretch>
                  </pic:blipFill>
                  <pic:spPr>
                    <a:xfrm>
                      <a:off x="0" y="0"/>
                      <a:ext cx="5585156" cy="7752523"/>
                    </a:xfrm>
                    <a:prstGeom prst="rect">
                      <a:avLst/>
                    </a:prstGeom>
                  </pic:spPr>
                </pic:pic>
              </a:graphicData>
            </a:graphic>
          </wp:inline>
        </w:drawing>
      </w:r>
      <w:r>
        <w:rPr>
          <w:noProof/>
        </w:rPr>
        <w:lastRenderedPageBreak/>
        <w:drawing>
          <wp:inline distT="0" distB="0" distL="0" distR="0">
            <wp:extent cx="5637902" cy="7537837"/>
            <wp:effectExtent l="19050" t="0" r="898" b="0"/>
            <wp:docPr id="24" name="Picture 23" descr="RREGULL TEKNIK - rev MEI tetor 15 LVD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22.jpg"/>
                    <pic:cNvPicPr/>
                  </pic:nvPicPr>
                  <pic:blipFill>
                    <a:blip r:embed="rId33" cstate="print"/>
                    <a:srcRect l="3906" t="8428" r="3886" b="8608"/>
                    <a:stretch>
                      <a:fillRect/>
                    </a:stretch>
                  </pic:blipFill>
                  <pic:spPr>
                    <a:xfrm>
                      <a:off x="0" y="0"/>
                      <a:ext cx="5641254" cy="7542319"/>
                    </a:xfrm>
                    <a:prstGeom prst="rect">
                      <a:avLst/>
                    </a:prstGeom>
                  </pic:spPr>
                </pic:pic>
              </a:graphicData>
            </a:graphic>
          </wp:inline>
        </w:drawing>
      </w:r>
      <w:r>
        <w:rPr>
          <w:noProof/>
        </w:rPr>
        <w:lastRenderedPageBreak/>
        <w:drawing>
          <wp:inline distT="0" distB="0" distL="0" distR="0">
            <wp:extent cx="5760609" cy="7633253"/>
            <wp:effectExtent l="19050" t="0" r="0" b="0"/>
            <wp:docPr id="25" name="Picture 24" descr="RREGULL TEKNIK - rev MEI tetor 15 LVD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23.jpg"/>
                    <pic:cNvPicPr/>
                  </pic:nvPicPr>
                  <pic:blipFill>
                    <a:blip r:embed="rId34" cstate="print"/>
                    <a:srcRect l="2898" t="7414" r="2898" b="8377"/>
                    <a:stretch>
                      <a:fillRect/>
                    </a:stretch>
                  </pic:blipFill>
                  <pic:spPr>
                    <a:xfrm>
                      <a:off x="0" y="0"/>
                      <a:ext cx="5763156" cy="7636628"/>
                    </a:xfrm>
                    <a:prstGeom prst="rect">
                      <a:avLst/>
                    </a:prstGeom>
                  </pic:spPr>
                </pic:pic>
              </a:graphicData>
            </a:graphic>
          </wp:inline>
        </w:drawing>
      </w:r>
      <w:r>
        <w:rPr>
          <w:noProof/>
        </w:rPr>
        <w:lastRenderedPageBreak/>
        <w:drawing>
          <wp:inline distT="0" distB="0" distL="0" distR="0">
            <wp:extent cx="5765755" cy="7458075"/>
            <wp:effectExtent l="19050" t="0" r="6395" b="0"/>
            <wp:docPr id="26" name="Picture 25" descr="RREGULL TEKNIK - rev MEI tetor 15 LVD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24.jpg"/>
                    <pic:cNvPicPr/>
                  </pic:nvPicPr>
                  <pic:blipFill>
                    <a:blip r:embed="rId35" cstate="print"/>
                    <a:srcRect l="2898" t="7069" r="2898" b="8793"/>
                    <a:stretch>
                      <a:fillRect/>
                    </a:stretch>
                  </pic:blipFill>
                  <pic:spPr>
                    <a:xfrm>
                      <a:off x="0" y="0"/>
                      <a:ext cx="5767601" cy="7460463"/>
                    </a:xfrm>
                    <a:prstGeom prst="rect">
                      <a:avLst/>
                    </a:prstGeom>
                  </pic:spPr>
                </pic:pic>
              </a:graphicData>
            </a:graphic>
          </wp:inline>
        </w:drawing>
      </w:r>
      <w:r>
        <w:rPr>
          <w:noProof/>
        </w:rPr>
        <w:lastRenderedPageBreak/>
        <w:drawing>
          <wp:inline distT="0" distB="0" distL="0" distR="0">
            <wp:extent cx="5731485" cy="7467600"/>
            <wp:effectExtent l="19050" t="0" r="2565" b="0"/>
            <wp:docPr id="27" name="Picture 26" descr="RREGULL TEKNIK - rev MEI tetor 15 LVD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25.jpg"/>
                    <pic:cNvPicPr/>
                  </pic:nvPicPr>
                  <pic:blipFill>
                    <a:blip r:embed="rId36" cstate="print"/>
                    <a:srcRect l="3478" t="7414" r="2901" b="8448"/>
                    <a:stretch>
                      <a:fillRect/>
                    </a:stretch>
                  </pic:blipFill>
                  <pic:spPr>
                    <a:xfrm>
                      <a:off x="0" y="0"/>
                      <a:ext cx="5733320" cy="7469991"/>
                    </a:xfrm>
                    <a:prstGeom prst="rect">
                      <a:avLst/>
                    </a:prstGeom>
                  </pic:spPr>
                </pic:pic>
              </a:graphicData>
            </a:graphic>
          </wp:inline>
        </w:drawing>
      </w:r>
      <w:r>
        <w:rPr>
          <w:noProof/>
        </w:rPr>
        <w:lastRenderedPageBreak/>
        <w:drawing>
          <wp:inline distT="0" distB="0" distL="0" distR="0">
            <wp:extent cx="5874902" cy="7305675"/>
            <wp:effectExtent l="19050" t="0" r="0" b="0"/>
            <wp:docPr id="28" name="Picture 27" descr="RREGULL TEKNIK - rev MEI tetor 15 LVD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26.jpg"/>
                    <pic:cNvPicPr/>
                  </pic:nvPicPr>
                  <pic:blipFill>
                    <a:blip r:embed="rId37" cstate="print"/>
                    <a:srcRect l="2006" t="7759" r="2006" b="8103"/>
                    <a:stretch>
                      <a:fillRect/>
                    </a:stretch>
                  </pic:blipFill>
                  <pic:spPr>
                    <a:xfrm>
                      <a:off x="0" y="0"/>
                      <a:ext cx="5876783" cy="7308014"/>
                    </a:xfrm>
                    <a:prstGeom prst="rect">
                      <a:avLst/>
                    </a:prstGeom>
                  </pic:spPr>
                </pic:pic>
              </a:graphicData>
            </a:graphic>
          </wp:inline>
        </w:drawing>
      </w:r>
      <w:r>
        <w:rPr>
          <w:noProof/>
        </w:rPr>
        <w:lastRenderedPageBreak/>
        <w:drawing>
          <wp:inline distT="0" distB="0" distL="0" distR="0">
            <wp:extent cx="5943119" cy="7610475"/>
            <wp:effectExtent l="19050" t="0" r="481" b="0"/>
            <wp:docPr id="29" name="Picture 28" descr="RREGULL TEKNIK - rev MEI tetor 15 LVD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27.jpg"/>
                    <pic:cNvPicPr/>
                  </pic:nvPicPr>
                  <pic:blipFill>
                    <a:blip r:embed="rId38" cstate="print"/>
                    <a:srcRect l="2898" t="7586" b="8276"/>
                    <a:stretch>
                      <a:fillRect/>
                    </a:stretch>
                  </pic:blipFill>
                  <pic:spPr>
                    <a:xfrm>
                      <a:off x="0" y="0"/>
                      <a:ext cx="5945022" cy="7612912"/>
                    </a:xfrm>
                    <a:prstGeom prst="rect">
                      <a:avLst/>
                    </a:prstGeom>
                  </pic:spPr>
                </pic:pic>
              </a:graphicData>
            </a:graphic>
          </wp:inline>
        </w:drawing>
      </w:r>
      <w:r>
        <w:rPr>
          <w:noProof/>
        </w:rPr>
        <w:lastRenderedPageBreak/>
        <w:drawing>
          <wp:inline distT="0" distB="0" distL="0" distR="0">
            <wp:extent cx="5847615" cy="7543800"/>
            <wp:effectExtent l="19050" t="0" r="735" b="0"/>
            <wp:docPr id="30" name="Picture 29" descr="RREGULL TEKNIK - rev MEI tetor 15 LVD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28.jpg"/>
                    <pic:cNvPicPr/>
                  </pic:nvPicPr>
                  <pic:blipFill>
                    <a:blip r:embed="rId39" cstate="print"/>
                    <a:srcRect l="2898" t="7759" r="1560" b="8103"/>
                    <a:stretch>
                      <a:fillRect/>
                    </a:stretch>
                  </pic:blipFill>
                  <pic:spPr>
                    <a:xfrm>
                      <a:off x="0" y="0"/>
                      <a:ext cx="5849488" cy="7546216"/>
                    </a:xfrm>
                    <a:prstGeom prst="rect">
                      <a:avLst/>
                    </a:prstGeom>
                  </pic:spPr>
                </pic:pic>
              </a:graphicData>
            </a:graphic>
          </wp:inline>
        </w:drawing>
      </w:r>
      <w:r>
        <w:rPr>
          <w:noProof/>
        </w:rPr>
        <w:lastRenderedPageBreak/>
        <w:drawing>
          <wp:inline distT="0" distB="0" distL="0" distR="0">
            <wp:extent cx="5753100" cy="7524750"/>
            <wp:effectExtent l="19050" t="0" r="0" b="0"/>
            <wp:docPr id="31" name="Picture 30" descr="RREGULL TEKNIK - rev MEI tetor 15 LVD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29.jpg"/>
                    <pic:cNvPicPr/>
                  </pic:nvPicPr>
                  <pic:blipFill>
                    <a:blip r:embed="rId40" cstate="print"/>
                    <a:srcRect l="3478" t="8276" r="2454" b="8966"/>
                    <a:stretch>
                      <a:fillRect/>
                    </a:stretch>
                  </pic:blipFill>
                  <pic:spPr>
                    <a:xfrm>
                      <a:off x="0" y="0"/>
                      <a:ext cx="5753953" cy="7525866"/>
                    </a:xfrm>
                    <a:prstGeom prst="rect">
                      <a:avLst/>
                    </a:prstGeom>
                  </pic:spPr>
                </pic:pic>
              </a:graphicData>
            </a:graphic>
          </wp:inline>
        </w:drawing>
      </w:r>
      <w:r>
        <w:rPr>
          <w:noProof/>
        </w:rPr>
        <w:lastRenderedPageBreak/>
        <w:drawing>
          <wp:inline distT="0" distB="0" distL="0" distR="0">
            <wp:extent cx="5848350" cy="7467600"/>
            <wp:effectExtent l="19050" t="0" r="0" b="0"/>
            <wp:docPr id="32" name="Picture 31" descr="RREGULL TEKNIK - rev MEI tetor 15 LVD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30.jpg"/>
                    <pic:cNvPicPr/>
                  </pic:nvPicPr>
                  <pic:blipFill>
                    <a:blip r:embed="rId41" cstate="print"/>
                    <a:srcRect l="2898" t="8448" r="1560" b="8793"/>
                    <a:stretch>
                      <a:fillRect/>
                    </a:stretch>
                  </pic:blipFill>
                  <pic:spPr>
                    <a:xfrm>
                      <a:off x="0" y="0"/>
                      <a:ext cx="5849488" cy="7469053"/>
                    </a:xfrm>
                    <a:prstGeom prst="rect">
                      <a:avLst/>
                    </a:prstGeom>
                  </pic:spPr>
                </pic:pic>
              </a:graphicData>
            </a:graphic>
          </wp:inline>
        </w:drawing>
      </w:r>
      <w:r>
        <w:rPr>
          <w:noProof/>
        </w:rPr>
        <w:lastRenderedPageBreak/>
        <w:drawing>
          <wp:inline distT="0" distB="0" distL="0" distR="0">
            <wp:extent cx="5835096" cy="7448550"/>
            <wp:effectExtent l="19050" t="0" r="0" b="0"/>
            <wp:docPr id="33" name="Picture 32" descr="RREGULL TEKNIK - rev MEI tetor 15 LVD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31.jpg"/>
                    <pic:cNvPicPr/>
                  </pic:nvPicPr>
                  <pic:blipFill>
                    <a:blip r:embed="rId42" cstate="print"/>
                    <a:srcRect l="2229" t="7069" r="2452" b="8448"/>
                    <a:stretch>
                      <a:fillRect/>
                    </a:stretch>
                  </pic:blipFill>
                  <pic:spPr>
                    <a:xfrm>
                      <a:off x="0" y="0"/>
                      <a:ext cx="5835840" cy="7449500"/>
                    </a:xfrm>
                    <a:prstGeom prst="rect">
                      <a:avLst/>
                    </a:prstGeom>
                  </pic:spPr>
                </pic:pic>
              </a:graphicData>
            </a:graphic>
          </wp:inline>
        </w:drawing>
      </w:r>
      <w:r>
        <w:rPr>
          <w:noProof/>
        </w:rPr>
        <w:lastRenderedPageBreak/>
        <w:drawing>
          <wp:inline distT="0" distB="0" distL="0" distR="0">
            <wp:extent cx="5837867" cy="7448550"/>
            <wp:effectExtent l="19050" t="0" r="0" b="0"/>
            <wp:docPr id="34" name="Picture 33" descr="RREGULL TEKNIK - rev MEI tetor 15 LVD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32.jpg"/>
                    <pic:cNvPicPr/>
                  </pic:nvPicPr>
                  <pic:blipFill>
                    <a:blip r:embed="rId43" cstate="print"/>
                    <a:srcRect l="2229" t="7759" r="2452" b="9483"/>
                    <a:stretch>
                      <a:fillRect/>
                    </a:stretch>
                  </pic:blipFill>
                  <pic:spPr>
                    <a:xfrm>
                      <a:off x="0" y="0"/>
                      <a:ext cx="5835840" cy="7445964"/>
                    </a:xfrm>
                    <a:prstGeom prst="rect">
                      <a:avLst/>
                    </a:prstGeom>
                  </pic:spPr>
                </pic:pic>
              </a:graphicData>
            </a:graphic>
          </wp:inline>
        </w:drawing>
      </w:r>
      <w:r>
        <w:rPr>
          <w:noProof/>
        </w:rPr>
        <w:lastRenderedPageBreak/>
        <w:drawing>
          <wp:inline distT="0" distB="0" distL="0" distR="0">
            <wp:extent cx="5837867" cy="7162800"/>
            <wp:effectExtent l="19050" t="0" r="0" b="0"/>
            <wp:docPr id="35" name="Picture 34" descr="RREGULL TEKNIK - rev MEI tetor 15 LVD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33.jpg"/>
                    <pic:cNvPicPr/>
                  </pic:nvPicPr>
                  <pic:blipFill>
                    <a:blip r:embed="rId44" cstate="print"/>
                    <a:srcRect l="2898" t="8276" r="1783" b="8966"/>
                    <a:stretch>
                      <a:fillRect/>
                    </a:stretch>
                  </pic:blipFill>
                  <pic:spPr>
                    <a:xfrm>
                      <a:off x="0" y="0"/>
                      <a:ext cx="5835840" cy="7160313"/>
                    </a:xfrm>
                    <a:prstGeom prst="rect">
                      <a:avLst/>
                    </a:prstGeom>
                  </pic:spPr>
                </pic:pic>
              </a:graphicData>
            </a:graphic>
          </wp:inline>
        </w:drawing>
      </w:r>
      <w:r>
        <w:rPr>
          <w:noProof/>
        </w:rPr>
        <w:lastRenderedPageBreak/>
        <w:drawing>
          <wp:inline distT="0" distB="0" distL="0" distR="0">
            <wp:extent cx="5834430" cy="7162800"/>
            <wp:effectExtent l="19050" t="0" r="0" b="0"/>
            <wp:docPr id="36" name="Picture 35" descr="RREGULL TEKNIK - rev MEI tetor 15 LVD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34.jpg"/>
                    <pic:cNvPicPr/>
                  </pic:nvPicPr>
                  <pic:blipFill>
                    <a:blip r:embed="rId45" cstate="print"/>
                    <a:srcRect l="2898" t="7586" r="1783" b="10690"/>
                    <a:stretch>
                      <a:fillRect/>
                    </a:stretch>
                  </pic:blipFill>
                  <pic:spPr>
                    <a:xfrm>
                      <a:off x="0" y="0"/>
                      <a:ext cx="5835840" cy="7164531"/>
                    </a:xfrm>
                    <a:prstGeom prst="rect">
                      <a:avLst/>
                    </a:prstGeom>
                  </pic:spPr>
                </pic:pic>
              </a:graphicData>
            </a:graphic>
          </wp:inline>
        </w:drawing>
      </w:r>
      <w:r>
        <w:rPr>
          <w:noProof/>
        </w:rPr>
        <w:lastRenderedPageBreak/>
        <w:drawing>
          <wp:inline distT="0" distB="0" distL="0" distR="0">
            <wp:extent cx="5737352" cy="7429500"/>
            <wp:effectExtent l="19050" t="0" r="0" b="0"/>
            <wp:docPr id="37" name="Picture 36" descr="RREGULL TEKNIK - rev MEI tetor 15 LVD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35.jpg"/>
                    <pic:cNvPicPr/>
                  </pic:nvPicPr>
                  <pic:blipFill>
                    <a:blip r:embed="rId46" cstate="print"/>
                    <a:srcRect l="2898" t="7586" r="3344" b="8621"/>
                    <a:stretch>
                      <a:fillRect/>
                    </a:stretch>
                  </pic:blipFill>
                  <pic:spPr>
                    <a:xfrm>
                      <a:off x="0" y="0"/>
                      <a:ext cx="5740305" cy="7433324"/>
                    </a:xfrm>
                    <a:prstGeom prst="rect">
                      <a:avLst/>
                    </a:prstGeom>
                  </pic:spPr>
                </pic:pic>
              </a:graphicData>
            </a:graphic>
          </wp:inline>
        </w:drawing>
      </w:r>
      <w:r>
        <w:rPr>
          <w:noProof/>
        </w:rPr>
        <w:lastRenderedPageBreak/>
        <w:drawing>
          <wp:inline distT="0" distB="0" distL="0" distR="0">
            <wp:extent cx="5834430" cy="7296150"/>
            <wp:effectExtent l="19050" t="0" r="0" b="0"/>
            <wp:docPr id="38" name="Picture 37" descr="RREGULL TEKNIK - rev MEI tetor 15 LVD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36.jpg"/>
                    <pic:cNvPicPr/>
                  </pic:nvPicPr>
                  <pic:blipFill>
                    <a:blip r:embed="rId47" cstate="print"/>
                    <a:srcRect l="2898" t="7759" r="1783" b="10517"/>
                    <a:stretch>
                      <a:fillRect/>
                    </a:stretch>
                  </pic:blipFill>
                  <pic:spPr>
                    <a:xfrm>
                      <a:off x="0" y="0"/>
                      <a:ext cx="5835840" cy="7297913"/>
                    </a:xfrm>
                    <a:prstGeom prst="rect">
                      <a:avLst/>
                    </a:prstGeom>
                  </pic:spPr>
                </pic:pic>
              </a:graphicData>
            </a:graphic>
          </wp:inline>
        </w:drawing>
      </w:r>
      <w:r>
        <w:rPr>
          <w:noProof/>
        </w:rPr>
        <w:lastRenderedPageBreak/>
        <w:drawing>
          <wp:inline distT="0" distB="0" distL="0" distR="0">
            <wp:extent cx="5743608" cy="7219950"/>
            <wp:effectExtent l="19050" t="0" r="9492" b="0"/>
            <wp:docPr id="39" name="Picture 38" descr="RREGULL TEKNIK - rev MEI tetor 15 LVD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37.jpg"/>
                    <pic:cNvPicPr/>
                  </pic:nvPicPr>
                  <pic:blipFill>
                    <a:blip r:embed="rId48" cstate="print"/>
                    <a:srcRect l="3924" t="7931" r="2316" b="13103"/>
                    <a:stretch>
                      <a:fillRect/>
                    </a:stretch>
                  </pic:blipFill>
                  <pic:spPr>
                    <a:xfrm>
                      <a:off x="0" y="0"/>
                      <a:ext cx="5745698" cy="7222578"/>
                    </a:xfrm>
                    <a:prstGeom prst="rect">
                      <a:avLst/>
                    </a:prstGeom>
                  </pic:spPr>
                </pic:pic>
              </a:graphicData>
            </a:graphic>
          </wp:inline>
        </w:drawing>
      </w:r>
      <w:r>
        <w:rPr>
          <w:noProof/>
        </w:rPr>
        <w:lastRenderedPageBreak/>
        <w:drawing>
          <wp:inline distT="0" distB="0" distL="0" distR="0">
            <wp:extent cx="5842128" cy="7448550"/>
            <wp:effectExtent l="19050" t="0" r="6222" b="0"/>
            <wp:docPr id="40" name="Picture 39" descr="RREGULL TEKNIK - rev MEI tetor 15 LVD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38.jpg"/>
                    <pic:cNvPicPr/>
                  </pic:nvPicPr>
                  <pic:blipFill>
                    <a:blip r:embed="rId49" cstate="print"/>
                    <a:srcRect l="2898" t="7241" r="1674" b="9828"/>
                    <a:stretch>
                      <a:fillRect/>
                    </a:stretch>
                  </pic:blipFill>
                  <pic:spPr>
                    <a:xfrm>
                      <a:off x="0" y="0"/>
                      <a:ext cx="5843773" cy="7450647"/>
                    </a:xfrm>
                    <a:prstGeom prst="rect">
                      <a:avLst/>
                    </a:prstGeom>
                  </pic:spPr>
                </pic:pic>
              </a:graphicData>
            </a:graphic>
          </wp:inline>
        </w:drawing>
      </w:r>
      <w:r>
        <w:rPr>
          <w:noProof/>
        </w:rPr>
        <w:lastRenderedPageBreak/>
        <w:drawing>
          <wp:inline distT="0" distB="0" distL="0" distR="0">
            <wp:extent cx="5749867" cy="7562850"/>
            <wp:effectExtent l="19050" t="0" r="3233" b="0"/>
            <wp:docPr id="41" name="Picture 40" descr="RREGULL TEKNIK - rev MEI tetor 15 LVD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39.jpg"/>
                    <pic:cNvPicPr/>
                  </pic:nvPicPr>
                  <pic:blipFill>
                    <a:blip r:embed="rId50" cstate="print"/>
                    <a:srcRect l="3478" t="7586" r="2454" b="8966"/>
                    <a:stretch>
                      <a:fillRect/>
                    </a:stretch>
                  </pic:blipFill>
                  <pic:spPr>
                    <a:xfrm>
                      <a:off x="0" y="0"/>
                      <a:ext cx="5753953" cy="7568225"/>
                    </a:xfrm>
                    <a:prstGeom prst="rect">
                      <a:avLst/>
                    </a:prstGeom>
                  </pic:spPr>
                </pic:pic>
              </a:graphicData>
            </a:graphic>
          </wp:inline>
        </w:drawing>
      </w:r>
      <w:r>
        <w:rPr>
          <w:noProof/>
        </w:rPr>
        <w:lastRenderedPageBreak/>
        <w:drawing>
          <wp:inline distT="0" distB="0" distL="0" distR="0">
            <wp:extent cx="5781675" cy="7562850"/>
            <wp:effectExtent l="19050" t="0" r="9525" b="0"/>
            <wp:docPr id="42" name="Picture 41" descr="RREGULL TEKNIK - rev MEI tetor 15 LVD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40.jpg"/>
                    <pic:cNvPicPr/>
                  </pic:nvPicPr>
                  <pic:blipFill>
                    <a:blip r:embed="rId51" cstate="print"/>
                    <a:srcRect l="2898" t="7759" r="2675" b="7586"/>
                    <a:stretch>
                      <a:fillRect/>
                    </a:stretch>
                  </pic:blipFill>
                  <pic:spPr>
                    <a:xfrm>
                      <a:off x="0" y="0"/>
                      <a:ext cx="5781249" cy="7562293"/>
                    </a:xfrm>
                    <a:prstGeom prst="rect">
                      <a:avLst/>
                    </a:prstGeom>
                  </pic:spPr>
                </pic:pic>
              </a:graphicData>
            </a:graphic>
          </wp:inline>
        </w:drawing>
      </w:r>
      <w:r>
        <w:rPr>
          <w:noProof/>
        </w:rPr>
        <w:lastRenderedPageBreak/>
        <w:drawing>
          <wp:inline distT="0" distB="0" distL="0" distR="0">
            <wp:extent cx="5831696" cy="7591425"/>
            <wp:effectExtent l="19050" t="0" r="0" b="0"/>
            <wp:docPr id="43" name="Picture 42" descr="RREGULL TEKNIK - rev MEI tetor 15 LVD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41.jpg"/>
                    <pic:cNvPicPr/>
                  </pic:nvPicPr>
                  <pic:blipFill>
                    <a:blip r:embed="rId52" cstate="print"/>
                    <a:srcRect l="2898" t="7759" r="1794" b="8793"/>
                    <a:stretch>
                      <a:fillRect/>
                    </a:stretch>
                  </pic:blipFill>
                  <pic:spPr>
                    <a:xfrm>
                      <a:off x="0" y="0"/>
                      <a:ext cx="5835840" cy="7596820"/>
                    </a:xfrm>
                    <a:prstGeom prst="rect">
                      <a:avLst/>
                    </a:prstGeom>
                  </pic:spPr>
                </pic:pic>
              </a:graphicData>
            </a:graphic>
          </wp:inline>
        </w:drawing>
      </w:r>
      <w:r>
        <w:rPr>
          <w:noProof/>
        </w:rPr>
        <w:lastRenderedPageBreak/>
        <w:drawing>
          <wp:inline distT="0" distB="0" distL="0" distR="0">
            <wp:extent cx="5838825" cy="7362825"/>
            <wp:effectExtent l="19050" t="0" r="9525" b="0"/>
            <wp:docPr id="44" name="Picture 43" descr="RREGULL TEKNIK - rev MEI tetor 15 LVD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42.jpg"/>
                    <pic:cNvPicPr/>
                  </pic:nvPicPr>
                  <pic:blipFill>
                    <a:blip r:embed="rId53" cstate="print"/>
                    <a:srcRect l="2898" t="7586" r="1794" b="7759"/>
                    <a:stretch>
                      <a:fillRect/>
                    </a:stretch>
                  </pic:blipFill>
                  <pic:spPr>
                    <a:xfrm>
                      <a:off x="0" y="0"/>
                      <a:ext cx="5835840" cy="7359061"/>
                    </a:xfrm>
                    <a:prstGeom prst="rect">
                      <a:avLst/>
                    </a:prstGeom>
                  </pic:spPr>
                </pic:pic>
              </a:graphicData>
            </a:graphic>
          </wp:inline>
        </w:drawing>
      </w:r>
      <w:r>
        <w:rPr>
          <w:noProof/>
        </w:rPr>
        <w:lastRenderedPageBreak/>
        <w:drawing>
          <wp:inline distT="0" distB="0" distL="0" distR="0">
            <wp:extent cx="5729248" cy="7772400"/>
            <wp:effectExtent l="19050" t="0" r="4802" b="0"/>
            <wp:docPr id="45" name="Picture 44" descr="RREGULL TEKNIK - rev MEI tetor 15 LVD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43.jpg"/>
                    <pic:cNvPicPr/>
                  </pic:nvPicPr>
                  <pic:blipFill>
                    <a:blip r:embed="rId54" cstate="print"/>
                    <a:srcRect l="4370" t="8276" r="2008" b="8276"/>
                    <a:stretch>
                      <a:fillRect/>
                    </a:stretch>
                  </pic:blipFill>
                  <pic:spPr>
                    <a:xfrm>
                      <a:off x="0" y="0"/>
                      <a:ext cx="5733320" cy="7777924"/>
                    </a:xfrm>
                    <a:prstGeom prst="rect">
                      <a:avLst/>
                    </a:prstGeom>
                  </pic:spPr>
                </pic:pic>
              </a:graphicData>
            </a:graphic>
          </wp:inline>
        </w:drawing>
      </w:r>
      <w:r>
        <w:rPr>
          <w:noProof/>
        </w:rPr>
        <w:lastRenderedPageBreak/>
        <w:drawing>
          <wp:inline distT="0" distB="0" distL="0" distR="0">
            <wp:extent cx="5777143" cy="7658100"/>
            <wp:effectExtent l="19050" t="0" r="0" b="0"/>
            <wp:docPr id="46" name="Picture 45" descr="RREGULL TEKNIK - rev MEI tetor 15 LVD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44.jpg"/>
                    <pic:cNvPicPr/>
                  </pic:nvPicPr>
                  <pic:blipFill>
                    <a:blip r:embed="rId55" cstate="print"/>
                    <a:srcRect l="2229" t="7586" r="3344" b="8966"/>
                    <a:stretch>
                      <a:fillRect/>
                    </a:stretch>
                  </pic:blipFill>
                  <pic:spPr>
                    <a:xfrm>
                      <a:off x="0" y="0"/>
                      <a:ext cx="5781249" cy="7663542"/>
                    </a:xfrm>
                    <a:prstGeom prst="rect">
                      <a:avLst/>
                    </a:prstGeom>
                  </pic:spPr>
                </pic:pic>
              </a:graphicData>
            </a:graphic>
          </wp:inline>
        </w:drawing>
      </w:r>
      <w:r>
        <w:rPr>
          <w:noProof/>
        </w:rPr>
        <w:lastRenderedPageBreak/>
        <w:drawing>
          <wp:inline distT="0" distB="0" distL="0" distR="0">
            <wp:extent cx="5818057" cy="7934325"/>
            <wp:effectExtent l="19050" t="0" r="0" b="0"/>
            <wp:docPr id="47" name="Picture 46" descr="RREGULL TEKNIK - rev MEI tetor 15 LVD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45.jpg"/>
                    <pic:cNvPicPr/>
                  </pic:nvPicPr>
                  <pic:blipFill>
                    <a:blip r:embed="rId56" cstate="print"/>
                    <a:srcRect l="3344" t="7586" r="1781" b="8966"/>
                    <a:stretch>
                      <a:fillRect/>
                    </a:stretch>
                  </pic:blipFill>
                  <pic:spPr>
                    <a:xfrm>
                      <a:off x="0" y="0"/>
                      <a:ext cx="5822192" cy="7939964"/>
                    </a:xfrm>
                    <a:prstGeom prst="rect">
                      <a:avLst/>
                    </a:prstGeom>
                  </pic:spPr>
                </pic:pic>
              </a:graphicData>
            </a:graphic>
          </wp:inline>
        </w:drawing>
      </w:r>
      <w:r>
        <w:rPr>
          <w:noProof/>
        </w:rPr>
        <w:lastRenderedPageBreak/>
        <w:drawing>
          <wp:inline distT="0" distB="0" distL="0" distR="0">
            <wp:extent cx="5818057" cy="7496175"/>
            <wp:effectExtent l="19050" t="0" r="0" b="0"/>
            <wp:docPr id="48" name="Picture 47" descr="RREGULL TEKNIK - rev MEI tetor 15 LVD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46.jpg"/>
                    <pic:cNvPicPr/>
                  </pic:nvPicPr>
                  <pic:blipFill>
                    <a:blip r:embed="rId57" cstate="print"/>
                    <a:srcRect l="3344" t="7931" r="1781" b="8621"/>
                    <a:stretch>
                      <a:fillRect/>
                    </a:stretch>
                  </pic:blipFill>
                  <pic:spPr>
                    <a:xfrm>
                      <a:off x="0" y="0"/>
                      <a:ext cx="5822192" cy="7501502"/>
                    </a:xfrm>
                    <a:prstGeom prst="rect">
                      <a:avLst/>
                    </a:prstGeom>
                  </pic:spPr>
                </pic:pic>
              </a:graphicData>
            </a:graphic>
          </wp:inline>
        </w:drawing>
      </w:r>
      <w:r>
        <w:rPr>
          <w:noProof/>
        </w:rPr>
        <w:lastRenderedPageBreak/>
        <w:drawing>
          <wp:inline distT="0" distB="0" distL="0" distR="0">
            <wp:extent cx="5686425" cy="7486650"/>
            <wp:effectExtent l="19050" t="0" r="9525" b="0"/>
            <wp:docPr id="49" name="Picture 48" descr="RREGULL TEKNIK - rev MEI tetor 15 LVD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47.jpg"/>
                    <pic:cNvPicPr/>
                  </pic:nvPicPr>
                  <pic:blipFill>
                    <a:blip r:embed="rId58" cstate="print"/>
                    <a:srcRect l="3701" t="7414" r="3347" b="8621"/>
                    <a:stretch>
                      <a:fillRect/>
                    </a:stretch>
                  </pic:blipFill>
                  <pic:spPr>
                    <a:xfrm>
                      <a:off x="0" y="0"/>
                      <a:ext cx="5685714" cy="7485714"/>
                    </a:xfrm>
                    <a:prstGeom prst="rect">
                      <a:avLst/>
                    </a:prstGeom>
                  </pic:spPr>
                </pic:pic>
              </a:graphicData>
            </a:graphic>
          </wp:inline>
        </w:drawing>
      </w:r>
      <w:r>
        <w:rPr>
          <w:noProof/>
        </w:rPr>
        <w:lastRenderedPageBreak/>
        <w:drawing>
          <wp:inline distT="0" distB="0" distL="0" distR="0">
            <wp:extent cx="5818057" cy="7486650"/>
            <wp:effectExtent l="19050" t="0" r="0" b="0"/>
            <wp:docPr id="50" name="Picture 49" descr="RREGULL TEKNIK - rev MEI tetor 15 LVD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48.jpg"/>
                    <pic:cNvPicPr/>
                  </pic:nvPicPr>
                  <pic:blipFill>
                    <a:blip r:embed="rId59" cstate="print"/>
                    <a:srcRect l="3344" t="7586" r="1781" b="8966"/>
                    <a:stretch>
                      <a:fillRect/>
                    </a:stretch>
                  </pic:blipFill>
                  <pic:spPr>
                    <a:xfrm>
                      <a:off x="0" y="0"/>
                      <a:ext cx="5822192" cy="7491971"/>
                    </a:xfrm>
                    <a:prstGeom prst="rect">
                      <a:avLst/>
                    </a:prstGeom>
                  </pic:spPr>
                </pic:pic>
              </a:graphicData>
            </a:graphic>
          </wp:inline>
        </w:drawing>
      </w:r>
      <w:r>
        <w:rPr>
          <w:noProof/>
        </w:rPr>
        <w:lastRenderedPageBreak/>
        <w:drawing>
          <wp:inline distT="0" distB="0" distL="0" distR="0">
            <wp:extent cx="5834197" cy="7658100"/>
            <wp:effectExtent l="19050" t="0" r="0" b="0"/>
            <wp:docPr id="51" name="Picture 50" descr="RREGULL TEKNIK - rev MEI tetor 15 LVD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49.jpg"/>
                    <pic:cNvPicPr/>
                  </pic:nvPicPr>
                  <pic:blipFill>
                    <a:blip r:embed="rId60" cstate="print"/>
                    <a:srcRect l="2898" t="7759" r="1783" b="9310"/>
                    <a:stretch>
                      <a:fillRect/>
                    </a:stretch>
                  </pic:blipFill>
                  <pic:spPr>
                    <a:xfrm>
                      <a:off x="0" y="0"/>
                      <a:ext cx="5835840" cy="7660256"/>
                    </a:xfrm>
                    <a:prstGeom prst="rect">
                      <a:avLst/>
                    </a:prstGeom>
                  </pic:spPr>
                </pic:pic>
              </a:graphicData>
            </a:graphic>
          </wp:inline>
        </w:drawing>
      </w:r>
      <w:r>
        <w:rPr>
          <w:noProof/>
        </w:rPr>
        <w:lastRenderedPageBreak/>
        <w:drawing>
          <wp:inline distT="0" distB="0" distL="0" distR="0">
            <wp:extent cx="5837588" cy="7524750"/>
            <wp:effectExtent l="19050" t="0" r="0" b="0"/>
            <wp:docPr id="52" name="Picture 51" descr="RREGULL TEKNIK - rev MEI tetor 15 LVD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50.jpg"/>
                    <pic:cNvPicPr/>
                  </pic:nvPicPr>
                  <pic:blipFill>
                    <a:blip r:embed="rId61" cstate="print"/>
                    <a:srcRect l="2898" t="7931" r="1783" b="8103"/>
                    <a:stretch>
                      <a:fillRect/>
                    </a:stretch>
                  </pic:blipFill>
                  <pic:spPr>
                    <a:xfrm>
                      <a:off x="0" y="0"/>
                      <a:ext cx="5835840" cy="7522497"/>
                    </a:xfrm>
                    <a:prstGeom prst="rect">
                      <a:avLst/>
                    </a:prstGeom>
                  </pic:spPr>
                </pic:pic>
              </a:graphicData>
            </a:graphic>
          </wp:inline>
        </w:drawing>
      </w:r>
      <w:r>
        <w:rPr>
          <w:noProof/>
        </w:rPr>
        <w:lastRenderedPageBreak/>
        <w:drawing>
          <wp:inline distT="0" distB="0" distL="0" distR="0">
            <wp:extent cx="5734050" cy="7505700"/>
            <wp:effectExtent l="19050" t="0" r="0" b="0"/>
            <wp:docPr id="53" name="Picture 52" descr="RREGULL TEKNIK - rev MEI tetor 15 LVD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51.jpg"/>
                    <pic:cNvPicPr/>
                  </pic:nvPicPr>
                  <pic:blipFill>
                    <a:blip r:embed="rId62" cstate="print"/>
                    <a:srcRect l="3924" t="8276" r="2538" b="8793"/>
                    <a:stretch>
                      <a:fillRect/>
                    </a:stretch>
                  </pic:blipFill>
                  <pic:spPr>
                    <a:xfrm>
                      <a:off x="0" y="0"/>
                      <a:ext cx="5737765" cy="7510563"/>
                    </a:xfrm>
                    <a:prstGeom prst="rect">
                      <a:avLst/>
                    </a:prstGeom>
                  </pic:spPr>
                </pic:pic>
              </a:graphicData>
            </a:graphic>
          </wp:inline>
        </w:drawing>
      </w:r>
      <w:r>
        <w:rPr>
          <w:noProof/>
        </w:rPr>
        <w:lastRenderedPageBreak/>
        <w:drawing>
          <wp:inline distT="0" distB="0" distL="0" distR="0">
            <wp:extent cx="5834197" cy="7505700"/>
            <wp:effectExtent l="19050" t="0" r="0" b="0"/>
            <wp:docPr id="54" name="Picture 53" descr="RREGULL TEKNIK - rev MEI tetor 15 LVD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52.jpg"/>
                    <pic:cNvPicPr/>
                  </pic:nvPicPr>
                  <pic:blipFill>
                    <a:blip r:embed="rId63" cstate="print"/>
                    <a:srcRect l="2898" t="7759" r="1783" b="9310"/>
                    <a:stretch>
                      <a:fillRect/>
                    </a:stretch>
                  </pic:blipFill>
                  <pic:spPr>
                    <a:xfrm>
                      <a:off x="0" y="0"/>
                      <a:ext cx="5835840" cy="7507814"/>
                    </a:xfrm>
                    <a:prstGeom prst="rect">
                      <a:avLst/>
                    </a:prstGeom>
                  </pic:spPr>
                </pic:pic>
              </a:graphicData>
            </a:graphic>
          </wp:inline>
        </w:drawing>
      </w:r>
      <w:r>
        <w:rPr>
          <w:noProof/>
        </w:rPr>
        <w:lastRenderedPageBreak/>
        <w:drawing>
          <wp:inline distT="0" distB="0" distL="0" distR="0">
            <wp:extent cx="5791162" cy="7562850"/>
            <wp:effectExtent l="19050" t="0" r="38" b="0"/>
            <wp:docPr id="55" name="Picture 54" descr="RREGULL TEKNIK - rev MEI tetor 15 LVD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53.jpg"/>
                    <pic:cNvPicPr/>
                  </pic:nvPicPr>
                  <pic:blipFill>
                    <a:blip r:embed="rId64" cstate="print"/>
                    <a:srcRect l="3033" t="7931" r="2317" b="9108"/>
                    <a:stretch>
                      <a:fillRect/>
                    </a:stretch>
                  </pic:blipFill>
                  <pic:spPr>
                    <a:xfrm>
                      <a:off x="0" y="0"/>
                      <a:ext cx="5794896" cy="7567727"/>
                    </a:xfrm>
                    <a:prstGeom prst="rect">
                      <a:avLst/>
                    </a:prstGeom>
                  </pic:spPr>
                </pic:pic>
              </a:graphicData>
            </a:graphic>
          </wp:inline>
        </w:drawing>
      </w:r>
      <w:r>
        <w:rPr>
          <w:noProof/>
        </w:rPr>
        <w:lastRenderedPageBreak/>
        <w:drawing>
          <wp:inline distT="0" distB="0" distL="0" distR="0">
            <wp:extent cx="5886450" cy="7515225"/>
            <wp:effectExtent l="19050" t="0" r="0" b="0"/>
            <wp:docPr id="56" name="Picture 55" descr="RREGULL TEKNIK - rev MEI tetor 15 LVD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54.jpg"/>
                    <pic:cNvPicPr/>
                  </pic:nvPicPr>
                  <pic:blipFill>
                    <a:blip r:embed="rId65" cstate="print"/>
                    <a:srcRect l="2452" t="8103" r="1336" b="8891"/>
                    <a:stretch>
                      <a:fillRect/>
                    </a:stretch>
                  </pic:blipFill>
                  <pic:spPr>
                    <a:xfrm>
                      <a:off x="0" y="0"/>
                      <a:ext cx="5890430" cy="7520306"/>
                    </a:xfrm>
                    <a:prstGeom prst="rect">
                      <a:avLst/>
                    </a:prstGeom>
                  </pic:spPr>
                </pic:pic>
              </a:graphicData>
            </a:graphic>
          </wp:inline>
        </w:drawing>
      </w:r>
      <w:r>
        <w:rPr>
          <w:noProof/>
        </w:rPr>
        <w:lastRenderedPageBreak/>
        <w:drawing>
          <wp:inline distT="0" distB="0" distL="0" distR="0">
            <wp:extent cx="5709630" cy="7467600"/>
            <wp:effectExtent l="19050" t="0" r="5370" b="0"/>
            <wp:docPr id="57" name="Picture 56" descr="RREGULL TEKNIK - rev MEI tetor 15 LVD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55.jpg"/>
                    <pic:cNvPicPr/>
                  </pic:nvPicPr>
                  <pic:blipFill>
                    <a:blip r:embed="rId66" cstate="print"/>
                    <a:srcRect l="4370" t="8276" r="2231" b="8073"/>
                    <a:stretch>
                      <a:fillRect/>
                    </a:stretch>
                  </pic:blipFill>
                  <pic:spPr>
                    <a:xfrm>
                      <a:off x="0" y="0"/>
                      <a:ext cx="5711105" cy="7469529"/>
                    </a:xfrm>
                    <a:prstGeom prst="rect">
                      <a:avLst/>
                    </a:prstGeom>
                  </pic:spPr>
                </pic:pic>
              </a:graphicData>
            </a:graphic>
          </wp:inline>
        </w:drawing>
      </w:r>
      <w:r>
        <w:rPr>
          <w:noProof/>
        </w:rPr>
        <w:lastRenderedPageBreak/>
        <w:drawing>
          <wp:inline distT="0" distB="0" distL="0" distR="0">
            <wp:extent cx="5733415" cy="7524750"/>
            <wp:effectExtent l="19050" t="0" r="635" b="0"/>
            <wp:docPr id="58" name="Picture 57" descr="RREGULL TEKNIK - rev MEI tetor 15 LVD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56.jpg"/>
                    <pic:cNvPicPr/>
                  </pic:nvPicPr>
                  <pic:blipFill>
                    <a:blip r:embed="rId67" cstate="print"/>
                    <a:srcRect l="3121" t="8103" r="3344" b="8276"/>
                    <a:stretch>
                      <a:fillRect/>
                    </a:stretch>
                  </pic:blipFill>
                  <pic:spPr>
                    <a:xfrm>
                      <a:off x="0" y="0"/>
                      <a:ext cx="5733320" cy="7524625"/>
                    </a:xfrm>
                    <a:prstGeom prst="rect">
                      <a:avLst/>
                    </a:prstGeom>
                  </pic:spPr>
                </pic:pic>
              </a:graphicData>
            </a:graphic>
          </wp:inline>
        </w:drawing>
      </w:r>
      <w:r>
        <w:rPr>
          <w:noProof/>
        </w:rPr>
        <w:lastRenderedPageBreak/>
        <w:drawing>
          <wp:inline distT="0" distB="0" distL="0" distR="0">
            <wp:extent cx="5781675" cy="7877175"/>
            <wp:effectExtent l="19050" t="0" r="9525" b="0"/>
            <wp:docPr id="59" name="Picture 58" descr="RREGULL TEKNIK - rev MEI tetor 15 LVD_Page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57.jpg"/>
                    <pic:cNvPicPr/>
                  </pic:nvPicPr>
                  <pic:blipFill>
                    <a:blip r:embed="rId68" cstate="print"/>
                    <a:srcRect l="3478" t="7759" r="2008" b="8621"/>
                    <a:stretch>
                      <a:fillRect/>
                    </a:stretch>
                  </pic:blipFill>
                  <pic:spPr>
                    <a:xfrm>
                      <a:off x="0" y="0"/>
                      <a:ext cx="5781249" cy="7876595"/>
                    </a:xfrm>
                    <a:prstGeom prst="rect">
                      <a:avLst/>
                    </a:prstGeom>
                  </pic:spPr>
                </pic:pic>
              </a:graphicData>
            </a:graphic>
          </wp:inline>
        </w:drawing>
      </w:r>
      <w:r>
        <w:rPr>
          <w:noProof/>
        </w:rPr>
        <w:lastRenderedPageBreak/>
        <w:drawing>
          <wp:inline distT="0" distB="0" distL="0" distR="0">
            <wp:extent cx="5780996" cy="7772400"/>
            <wp:effectExtent l="19050" t="0" r="0" b="0"/>
            <wp:docPr id="60" name="Picture 59" descr="RREGULL TEKNIK - rev MEI tetor 15 LVD_Page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58.jpg"/>
                    <pic:cNvPicPr/>
                  </pic:nvPicPr>
                  <pic:blipFill>
                    <a:blip r:embed="rId69" cstate="print"/>
                    <a:srcRect l="2675" t="8448" r="2837" b="9483"/>
                    <a:stretch>
                      <a:fillRect/>
                    </a:stretch>
                  </pic:blipFill>
                  <pic:spPr>
                    <a:xfrm>
                      <a:off x="0" y="0"/>
                      <a:ext cx="5781249" cy="7772740"/>
                    </a:xfrm>
                    <a:prstGeom prst="rect">
                      <a:avLst/>
                    </a:prstGeom>
                  </pic:spPr>
                </pic:pic>
              </a:graphicData>
            </a:graphic>
          </wp:inline>
        </w:drawing>
      </w:r>
      <w:r>
        <w:rPr>
          <w:noProof/>
        </w:rPr>
        <w:lastRenderedPageBreak/>
        <w:drawing>
          <wp:inline distT="0" distB="0" distL="0" distR="0">
            <wp:extent cx="5835585" cy="7781925"/>
            <wp:effectExtent l="19050" t="0" r="0" b="0"/>
            <wp:docPr id="61" name="Picture 60" descr="RREGULL TEKNIK - rev MEI tetor 15 LVD_Page_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59.jpg"/>
                    <pic:cNvPicPr/>
                  </pic:nvPicPr>
                  <pic:blipFill>
                    <a:blip r:embed="rId70" cstate="print"/>
                    <a:srcRect l="2898" t="7759" r="1783" b="10172"/>
                    <a:stretch>
                      <a:fillRect/>
                    </a:stretch>
                  </pic:blipFill>
                  <pic:spPr>
                    <a:xfrm>
                      <a:off x="0" y="0"/>
                      <a:ext cx="5835840" cy="7782265"/>
                    </a:xfrm>
                    <a:prstGeom prst="rect">
                      <a:avLst/>
                    </a:prstGeom>
                  </pic:spPr>
                </pic:pic>
              </a:graphicData>
            </a:graphic>
          </wp:inline>
        </w:drawing>
      </w:r>
      <w:r>
        <w:rPr>
          <w:noProof/>
        </w:rPr>
        <w:lastRenderedPageBreak/>
        <w:drawing>
          <wp:inline distT="0" distB="0" distL="0" distR="0">
            <wp:extent cx="5838825" cy="7686675"/>
            <wp:effectExtent l="19050" t="0" r="9525" b="0"/>
            <wp:docPr id="62" name="Picture 61" descr="RREGULL TEKNIK - rev MEI tetor 15 LVD_Page_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60.jpg"/>
                    <pic:cNvPicPr/>
                  </pic:nvPicPr>
                  <pic:blipFill>
                    <a:blip r:embed="rId71" cstate="print"/>
                    <a:srcRect l="2898" t="7241" r="1783" b="8103"/>
                    <a:stretch>
                      <a:fillRect/>
                    </a:stretch>
                  </pic:blipFill>
                  <pic:spPr>
                    <a:xfrm>
                      <a:off x="0" y="0"/>
                      <a:ext cx="5835840" cy="7682745"/>
                    </a:xfrm>
                    <a:prstGeom prst="rect">
                      <a:avLst/>
                    </a:prstGeom>
                  </pic:spPr>
                </pic:pic>
              </a:graphicData>
            </a:graphic>
          </wp:inline>
        </w:drawing>
      </w:r>
      <w:r>
        <w:rPr>
          <w:noProof/>
        </w:rPr>
        <w:lastRenderedPageBreak/>
        <w:drawing>
          <wp:inline distT="0" distB="0" distL="0" distR="0">
            <wp:extent cx="5753100" cy="7677150"/>
            <wp:effectExtent l="19050" t="0" r="0" b="0"/>
            <wp:docPr id="63" name="Picture 62" descr="RREGULL TEKNIK - rev MEI tetor 15 LVD_Page_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61.jpg"/>
                    <pic:cNvPicPr/>
                  </pic:nvPicPr>
                  <pic:blipFill>
                    <a:blip r:embed="rId72" cstate="print"/>
                    <a:srcRect l="3478" t="8103" r="2454" b="9828"/>
                    <a:stretch>
                      <a:fillRect/>
                    </a:stretch>
                  </pic:blipFill>
                  <pic:spPr>
                    <a:xfrm>
                      <a:off x="0" y="0"/>
                      <a:ext cx="5753953" cy="7678288"/>
                    </a:xfrm>
                    <a:prstGeom prst="rect">
                      <a:avLst/>
                    </a:prstGeom>
                  </pic:spPr>
                </pic:pic>
              </a:graphicData>
            </a:graphic>
          </wp:inline>
        </w:drawing>
      </w:r>
      <w:r>
        <w:rPr>
          <w:noProof/>
        </w:rPr>
        <w:lastRenderedPageBreak/>
        <w:drawing>
          <wp:inline distT="0" distB="0" distL="0" distR="0">
            <wp:extent cx="5736228" cy="7610475"/>
            <wp:effectExtent l="19050" t="0" r="0" b="0"/>
            <wp:docPr id="64" name="Picture 63" descr="RREGULL TEKNIK - rev MEI tetor 15 LVD_Page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62.jpg"/>
                    <pic:cNvPicPr/>
                  </pic:nvPicPr>
                  <pic:blipFill>
                    <a:blip r:embed="rId73" cstate="print"/>
                    <a:srcRect l="2898" t="7931" r="3344" b="8621"/>
                    <a:stretch>
                      <a:fillRect/>
                    </a:stretch>
                  </pic:blipFill>
                  <pic:spPr>
                    <a:xfrm>
                      <a:off x="0" y="0"/>
                      <a:ext cx="5740305" cy="7615884"/>
                    </a:xfrm>
                    <a:prstGeom prst="rect">
                      <a:avLst/>
                    </a:prstGeom>
                  </pic:spPr>
                </pic:pic>
              </a:graphicData>
            </a:graphic>
          </wp:inline>
        </w:drawing>
      </w:r>
      <w:r>
        <w:rPr>
          <w:noProof/>
        </w:rPr>
        <w:lastRenderedPageBreak/>
        <w:drawing>
          <wp:inline distT="0" distB="0" distL="0" distR="0">
            <wp:extent cx="5820410" cy="7753350"/>
            <wp:effectExtent l="19050" t="0" r="8890" b="0"/>
            <wp:docPr id="65" name="Picture 64" descr="RREGULL TEKNIK - rev MEI tetor 15 LVD_Page_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63.jpg"/>
                    <pic:cNvPicPr/>
                  </pic:nvPicPr>
                  <pic:blipFill>
                    <a:blip r:embed="rId74" cstate="print"/>
                    <a:srcRect l="3121" t="7759" r="1814" b="7931"/>
                    <a:stretch>
                      <a:fillRect/>
                    </a:stretch>
                  </pic:blipFill>
                  <pic:spPr>
                    <a:xfrm>
                      <a:off x="0" y="0"/>
                      <a:ext cx="5820287" cy="7753186"/>
                    </a:xfrm>
                    <a:prstGeom prst="rect">
                      <a:avLst/>
                    </a:prstGeom>
                  </pic:spPr>
                </pic:pic>
              </a:graphicData>
            </a:graphic>
          </wp:inline>
        </w:drawing>
      </w:r>
      <w:r>
        <w:rPr>
          <w:noProof/>
        </w:rPr>
        <w:lastRenderedPageBreak/>
        <w:drawing>
          <wp:inline distT="0" distB="0" distL="0" distR="0">
            <wp:extent cx="5822812" cy="7639050"/>
            <wp:effectExtent l="19050" t="0" r="6488" b="0"/>
            <wp:docPr id="66" name="Picture 65" descr="RREGULL TEKNIK - rev MEI tetor 15 LVD_Page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64.jpg"/>
                    <pic:cNvPicPr/>
                  </pic:nvPicPr>
                  <pic:blipFill>
                    <a:blip r:embed="rId75" cstate="print"/>
                    <a:srcRect l="3121" t="7586" r="1814" b="8966"/>
                    <a:stretch>
                      <a:fillRect/>
                    </a:stretch>
                  </pic:blipFill>
                  <pic:spPr>
                    <a:xfrm>
                      <a:off x="0" y="0"/>
                      <a:ext cx="5826950" cy="7644479"/>
                    </a:xfrm>
                    <a:prstGeom prst="rect">
                      <a:avLst/>
                    </a:prstGeom>
                  </pic:spPr>
                </pic:pic>
              </a:graphicData>
            </a:graphic>
          </wp:inline>
        </w:drawing>
      </w:r>
      <w:r>
        <w:rPr>
          <w:noProof/>
        </w:rPr>
        <w:lastRenderedPageBreak/>
        <w:drawing>
          <wp:inline distT="0" distB="0" distL="0" distR="0">
            <wp:extent cx="5713095" cy="7677150"/>
            <wp:effectExtent l="19050" t="0" r="1905" b="0"/>
            <wp:docPr id="67" name="Picture 66" descr="RREGULL TEKNIK - rev MEI tetor 15 LVD_Page_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65.jpg"/>
                    <pic:cNvPicPr/>
                  </pic:nvPicPr>
                  <pic:blipFill>
                    <a:blip r:embed="rId76" cstate="print"/>
                    <a:srcRect l="2898" t="7586" r="3790" b="8103"/>
                    <a:stretch>
                      <a:fillRect/>
                    </a:stretch>
                  </pic:blipFill>
                  <pic:spPr>
                    <a:xfrm>
                      <a:off x="0" y="0"/>
                      <a:ext cx="5713010" cy="7677036"/>
                    </a:xfrm>
                    <a:prstGeom prst="rect">
                      <a:avLst/>
                    </a:prstGeom>
                  </pic:spPr>
                </pic:pic>
              </a:graphicData>
            </a:graphic>
          </wp:inline>
        </w:drawing>
      </w:r>
      <w:r>
        <w:rPr>
          <w:noProof/>
        </w:rPr>
        <w:lastRenderedPageBreak/>
        <w:drawing>
          <wp:inline distT="0" distB="0" distL="0" distR="0">
            <wp:extent cx="5727065" cy="7924800"/>
            <wp:effectExtent l="19050" t="0" r="6985" b="0"/>
            <wp:docPr id="68" name="Picture 67" descr="RREGULL TEKNIK - rev MEI tetor 15 LVD_Page_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66.jpg"/>
                    <pic:cNvPicPr/>
                  </pic:nvPicPr>
                  <pic:blipFill>
                    <a:blip r:embed="rId77" cstate="print"/>
                    <a:srcRect l="2898" t="7586" r="3567" b="8103"/>
                    <a:stretch>
                      <a:fillRect/>
                    </a:stretch>
                  </pic:blipFill>
                  <pic:spPr>
                    <a:xfrm>
                      <a:off x="0" y="0"/>
                      <a:ext cx="5726657" cy="7924235"/>
                    </a:xfrm>
                    <a:prstGeom prst="rect">
                      <a:avLst/>
                    </a:prstGeom>
                  </pic:spPr>
                </pic:pic>
              </a:graphicData>
            </a:graphic>
          </wp:inline>
        </w:drawing>
      </w:r>
      <w:r>
        <w:rPr>
          <w:noProof/>
        </w:rPr>
        <w:lastRenderedPageBreak/>
        <w:drawing>
          <wp:inline distT="0" distB="0" distL="0" distR="0">
            <wp:extent cx="5743575" cy="7934325"/>
            <wp:effectExtent l="19050" t="0" r="9525" b="0"/>
            <wp:docPr id="69" name="Picture 68" descr="RREGULL TEKNIK - rev MEI tetor 15 LVD_Page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67.jpg"/>
                    <pic:cNvPicPr/>
                  </pic:nvPicPr>
                  <pic:blipFill>
                    <a:blip r:embed="rId78" cstate="print"/>
                    <a:srcRect l="4147" t="7414" r="1913" b="8191"/>
                    <a:stretch>
                      <a:fillRect/>
                    </a:stretch>
                  </pic:blipFill>
                  <pic:spPr>
                    <a:xfrm>
                      <a:off x="0" y="0"/>
                      <a:ext cx="5742416" cy="7932724"/>
                    </a:xfrm>
                    <a:prstGeom prst="rect">
                      <a:avLst/>
                    </a:prstGeom>
                  </pic:spPr>
                </pic:pic>
              </a:graphicData>
            </a:graphic>
          </wp:inline>
        </w:drawing>
      </w:r>
      <w:r>
        <w:rPr>
          <w:noProof/>
        </w:rPr>
        <w:lastRenderedPageBreak/>
        <w:drawing>
          <wp:inline distT="0" distB="0" distL="0" distR="0">
            <wp:extent cx="5831695" cy="7800975"/>
            <wp:effectExtent l="19050" t="0" r="0" b="0"/>
            <wp:docPr id="70" name="Picture 69" descr="RREGULL TEKNIK - rev MEI tetor 15 LVD_Page_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68.jpg"/>
                    <pic:cNvPicPr/>
                  </pic:nvPicPr>
                  <pic:blipFill>
                    <a:blip r:embed="rId79" cstate="print"/>
                    <a:srcRect l="2898" t="8276" r="1783" b="8276"/>
                    <a:stretch>
                      <a:fillRect/>
                    </a:stretch>
                  </pic:blipFill>
                  <pic:spPr>
                    <a:xfrm>
                      <a:off x="0" y="0"/>
                      <a:ext cx="5835839" cy="7806519"/>
                    </a:xfrm>
                    <a:prstGeom prst="rect">
                      <a:avLst/>
                    </a:prstGeom>
                  </pic:spPr>
                </pic:pic>
              </a:graphicData>
            </a:graphic>
          </wp:inline>
        </w:drawing>
      </w:r>
      <w:r>
        <w:rPr>
          <w:noProof/>
        </w:rPr>
        <w:lastRenderedPageBreak/>
        <w:drawing>
          <wp:inline distT="0" distB="0" distL="0" distR="0">
            <wp:extent cx="5740894" cy="7820025"/>
            <wp:effectExtent l="19050" t="0" r="0" b="0"/>
            <wp:docPr id="71" name="Picture 70" descr="RREGULL TEKNIK - rev MEI tetor 15 LVD_Page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69.jpg"/>
                    <pic:cNvPicPr/>
                  </pic:nvPicPr>
                  <pic:blipFill>
                    <a:blip r:embed="rId80" cstate="print"/>
                    <a:srcRect l="3478" t="8103" r="2581" b="8364"/>
                    <a:stretch>
                      <a:fillRect/>
                    </a:stretch>
                  </pic:blipFill>
                  <pic:spPr>
                    <a:xfrm>
                      <a:off x="0" y="0"/>
                      <a:ext cx="5744974" cy="7825582"/>
                    </a:xfrm>
                    <a:prstGeom prst="rect">
                      <a:avLst/>
                    </a:prstGeom>
                  </pic:spPr>
                </pic:pic>
              </a:graphicData>
            </a:graphic>
          </wp:inline>
        </w:drawing>
      </w:r>
      <w:r>
        <w:rPr>
          <w:noProof/>
        </w:rPr>
        <w:lastRenderedPageBreak/>
        <w:drawing>
          <wp:inline distT="0" distB="0" distL="0" distR="0">
            <wp:extent cx="5837718" cy="7820025"/>
            <wp:effectExtent l="19050" t="0" r="0" b="0"/>
            <wp:docPr id="72" name="Picture 71" descr="RREGULL TEKNIK - rev MEI tetor 15 LVD_Page_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70.jpg"/>
                    <pic:cNvPicPr/>
                  </pic:nvPicPr>
                  <pic:blipFill>
                    <a:blip r:embed="rId81" cstate="print"/>
                    <a:srcRect l="2898" t="7586" r="1685" b="8966"/>
                    <a:stretch>
                      <a:fillRect/>
                    </a:stretch>
                  </pic:blipFill>
                  <pic:spPr>
                    <a:xfrm>
                      <a:off x="0" y="0"/>
                      <a:ext cx="5841867" cy="7825582"/>
                    </a:xfrm>
                    <a:prstGeom prst="rect">
                      <a:avLst/>
                    </a:prstGeom>
                  </pic:spPr>
                </pic:pic>
              </a:graphicData>
            </a:graphic>
          </wp:inline>
        </w:drawing>
      </w:r>
      <w:r>
        <w:rPr>
          <w:noProof/>
        </w:rPr>
        <w:lastRenderedPageBreak/>
        <w:drawing>
          <wp:inline distT="0" distB="0" distL="0" distR="0">
            <wp:extent cx="5781675" cy="7686675"/>
            <wp:effectExtent l="19050" t="0" r="9525" b="0"/>
            <wp:docPr id="73" name="Picture 72" descr="RREGULL TEKNIK - rev MEI tetor 15 LVD_Page_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71.jpg"/>
                    <pic:cNvPicPr/>
                  </pic:nvPicPr>
                  <pic:blipFill>
                    <a:blip r:embed="rId82" cstate="print"/>
                    <a:srcRect l="2229" t="7414" r="3344" b="11379"/>
                    <a:stretch>
                      <a:fillRect/>
                    </a:stretch>
                  </pic:blipFill>
                  <pic:spPr>
                    <a:xfrm>
                      <a:off x="0" y="0"/>
                      <a:ext cx="5781249" cy="7686109"/>
                    </a:xfrm>
                    <a:prstGeom prst="rect">
                      <a:avLst/>
                    </a:prstGeom>
                  </pic:spPr>
                </pic:pic>
              </a:graphicData>
            </a:graphic>
          </wp:inline>
        </w:drawing>
      </w:r>
      <w:r>
        <w:rPr>
          <w:noProof/>
        </w:rPr>
        <w:lastRenderedPageBreak/>
        <w:drawing>
          <wp:inline distT="0" distB="0" distL="0" distR="0">
            <wp:extent cx="5781675" cy="7686675"/>
            <wp:effectExtent l="19050" t="0" r="9525" b="0"/>
            <wp:docPr id="74" name="Picture 73" descr="RREGULL TEKNIK - rev MEI tetor 15 LVD_Page_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72.jpg"/>
                    <pic:cNvPicPr/>
                  </pic:nvPicPr>
                  <pic:blipFill>
                    <a:blip r:embed="rId83" cstate="print"/>
                    <a:srcRect l="2675" t="7414" r="2770" b="8906"/>
                    <a:stretch>
                      <a:fillRect/>
                    </a:stretch>
                  </pic:blipFill>
                  <pic:spPr>
                    <a:xfrm>
                      <a:off x="0" y="0"/>
                      <a:ext cx="5781652" cy="7686644"/>
                    </a:xfrm>
                    <a:prstGeom prst="rect">
                      <a:avLst/>
                    </a:prstGeom>
                  </pic:spPr>
                </pic:pic>
              </a:graphicData>
            </a:graphic>
          </wp:inline>
        </w:drawing>
      </w:r>
      <w:r>
        <w:rPr>
          <w:noProof/>
        </w:rPr>
        <w:lastRenderedPageBreak/>
        <w:drawing>
          <wp:inline distT="0" distB="0" distL="0" distR="0">
            <wp:extent cx="5808980" cy="7686675"/>
            <wp:effectExtent l="19050" t="0" r="1270" b="0"/>
            <wp:docPr id="75" name="Picture 74" descr="RREGULL TEKNIK - rev MEI tetor 15 LVD_Page_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73.jpg"/>
                    <pic:cNvPicPr/>
                  </pic:nvPicPr>
                  <pic:blipFill>
                    <a:blip r:embed="rId84" cstate="print"/>
                    <a:srcRect l="2229" t="7931" r="2898" b="8448"/>
                    <a:stretch>
                      <a:fillRect/>
                    </a:stretch>
                  </pic:blipFill>
                  <pic:spPr>
                    <a:xfrm>
                      <a:off x="0" y="0"/>
                      <a:ext cx="5808544" cy="7686098"/>
                    </a:xfrm>
                    <a:prstGeom prst="rect">
                      <a:avLst/>
                    </a:prstGeom>
                  </pic:spPr>
                </pic:pic>
              </a:graphicData>
            </a:graphic>
          </wp:inline>
        </w:drawing>
      </w:r>
      <w:r>
        <w:rPr>
          <w:noProof/>
        </w:rPr>
        <w:lastRenderedPageBreak/>
        <w:drawing>
          <wp:inline distT="0" distB="0" distL="0" distR="0">
            <wp:extent cx="5886450" cy="7572375"/>
            <wp:effectExtent l="19050" t="0" r="0" b="0"/>
            <wp:docPr id="76" name="Picture 75" descr="RREGULL TEKNIK - rev MEI tetor 15 LVD_Page_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74.jpg"/>
                    <pic:cNvPicPr/>
                  </pic:nvPicPr>
                  <pic:blipFill>
                    <a:blip r:embed="rId85" cstate="print"/>
                    <a:srcRect l="2229" t="7759" r="1581" b="8621"/>
                    <a:stretch>
                      <a:fillRect/>
                    </a:stretch>
                  </pic:blipFill>
                  <pic:spPr>
                    <a:xfrm>
                      <a:off x="0" y="0"/>
                      <a:ext cx="5889161" cy="7575862"/>
                    </a:xfrm>
                    <a:prstGeom prst="rect">
                      <a:avLst/>
                    </a:prstGeom>
                  </pic:spPr>
                </pic:pic>
              </a:graphicData>
            </a:graphic>
          </wp:inline>
        </w:drawing>
      </w:r>
      <w:r>
        <w:rPr>
          <w:noProof/>
        </w:rPr>
        <w:lastRenderedPageBreak/>
        <w:drawing>
          <wp:inline distT="0" distB="0" distL="0" distR="0">
            <wp:extent cx="5836466" cy="7648575"/>
            <wp:effectExtent l="19050" t="0" r="0" b="0"/>
            <wp:docPr id="77" name="Picture 76" descr="RREGULL TEKNIK - rev MEI tetor 15 LVD_Page_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75.jpg"/>
                    <pic:cNvPicPr/>
                  </pic:nvPicPr>
                  <pic:blipFill>
                    <a:blip r:embed="rId86" cstate="print"/>
                    <a:srcRect l="2898" t="7759" r="1783" b="8621"/>
                    <a:stretch>
                      <a:fillRect/>
                    </a:stretch>
                  </pic:blipFill>
                  <pic:spPr>
                    <a:xfrm>
                      <a:off x="0" y="0"/>
                      <a:ext cx="5835839" cy="7647754"/>
                    </a:xfrm>
                    <a:prstGeom prst="rect">
                      <a:avLst/>
                    </a:prstGeom>
                  </pic:spPr>
                </pic:pic>
              </a:graphicData>
            </a:graphic>
          </wp:inline>
        </w:drawing>
      </w:r>
      <w:r>
        <w:rPr>
          <w:noProof/>
        </w:rPr>
        <w:lastRenderedPageBreak/>
        <w:drawing>
          <wp:inline distT="0" distB="0" distL="0" distR="0">
            <wp:extent cx="5860330" cy="7572375"/>
            <wp:effectExtent l="19050" t="0" r="7070" b="0"/>
            <wp:docPr id="78" name="Picture 77" descr="RREGULL TEKNIK - rev MEI tetor 15 LVD_Page_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76.jpg"/>
                    <pic:cNvPicPr/>
                  </pic:nvPicPr>
                  <pic:blipFill>
                    <a:blip r:embed="rId87" cstate="print"/>
                    <a:srcRect l="2229" t="7759" r="2006" b="9655"/>
                    <a:stretch>
                      <a:fillRect/>
                    </a:stretch>
                  </pic:blipFill>
                  <pic:spPr>
                    <a:xfrm>
                      <a:off x="0" y="0"/>
                      <a:ext cx="5863135" cy="7575999"/>
                    </a:xfrm>
                    <a:prstGeom prst="rect">
                      <a:avLst/>
                    </a:prstGeom>
                  </pic:spPr>
                </pic:pic>
              </a:graphicData>
            </a:graphic>
          </wp:inline>
        </w:drawing>
      </w:r>
      <w:r>
        <w:rPr>
          <w:noProof/>
        </w:rPr>
        <w:lastRenderedPageBreak/>
        <w:drawing>
          <wp:inline distT="0" distB="0" distL="0" distR="0">
            <wp:extent cx="5743575" cy="7705725"/>
            <wp:effectExtent l="19050" t="0" r="9525" b="0"/>
            <wp:docPr id="79" name="Picture 78" descr="RREGULL TEKNIK - rev MEI tetor 15 LVD_Page_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77.jpg"/>
                    <pic:cNvPicPr/>
                  </pic:nvPicPr>
                  <pic:blipFill>
                    <a:blip r:embed="rId88" cstate="print"/>
                    <a:srcRect l="3701" t="7241" r="2454" b="8103"/>
                    <a:stretch>
                      <a:fillRect/>
                    </a:stretch>
                  </pic:blipFill>
                  <pic:spPr>
                    <a:xfrm>
                      <a:off x="0" y="0"/>
                      <a:ext cx="5740305" cy="7701338"/>
                    </a:xfrm>
                    <a:prstGeom prst="rect">
                      <a:avLst/>
                    </a:prstGeom>
                  </pic:spPr>
                </pic:pic>
              </a:graphicData>
            </a:graphic>
          </wp:inline>
        </w:drawing>
      </w:r>
      <w:r>
        <w:rPr>
          <w:noProof/>
        </w:rPr>
        <w:lastRenderedPageBreak/>
        <w:drawing>
          <wp:inline distT="0" distB="0" distL="0" distR="0">
            <wp:extent cx="5838825" cy="7610475"/>
            <wp:effectExtent l="19050" t="0" r="9525" b="0"/>
            <wp:docPr id="80" name="Picture 79" descr="RREGULL TEKNIK - rev MEI tetor 15 LVD_Page_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78.jpg"/>
                    <pic:cNvPicPr/>
                  </pic:nvPicPr>
                  <pic:blipFill>
                    <a:blip r:embed="rId89" cstate="print"/>
                    <a:srcRect l="2898" t="7414" r="1783" b="7931"/>
                    <a:stretch>
                      <a:fillRect/>
                    </a:stretch>
                  </pic:blipFill>
                  <pic:spPr>
                    <a:xfrm>
                      <a:off x="0" y="0"/>
                      <a:ext cx="5835840" cy="7606584"/>
                    </a:xfrm>
                    <a:prstGeom prst="rect">
                      <a:avLst/>
                    </a:prstGeom>
                  </pic:spPr>
                </pic:pic>
              </a:graphicData>
            </a:graphic>
          </wp:inline>
        </w:drawing>
      </w:r>
      <w:r>
        <w:rPr>
          <w:noProof/>
        </w:rPr>
        <w:lastRenderedPageBreak/>
        <w:drawing>
          <wp:inline distT="0" distB="0" distL="0" distR="0">
            <wp:extent cx="5781675" cy="7810500"/>
            <wp:effectExtent l="19050" t="0" r="9525" b="0"/>
            <wp:docPr id="81" name="Picture 80" descr="RREGULL TEKNIK - rev MEI tetor 15 LVD_Page_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79.jpg"/>
                    <pic:cNvPicPr/>
                  </pic:nvPicPr>
                  <pic:blipFill>
                    <a:blip r:embed="rId90" cstate="print"/>
                    <a:srcRect l="2675" t="7759" r="2771" b="8562"/>
                    <a:stretch>
                      <a:fillRect/>
                    </a:stretch>
                  </pic:blipFill>
                  <pic:spPr>
                    <a:xfrm>
                      <a:off x="0" y="0"/>
                      <a:ext cx="5781636" cy="7810447"/>
                    </a:xfrm>
                    <a:prstGeom prst="rect">
                      <a:avLst/>
                    </a:prstGeom>
                  </pic:spPr>
                </pic:pic>
              </a:graphicData>
            </a:graphic>
          </wp:inline>
        </w:drawing>
      </w:r>
      <w:r>
        <w:rPr>
          <w:noProof/>
        </w:rPr>
        <w:lastRenderedPageBreak/>
        <w:drawing>
          <wp:inline distT="0" distB="0" distL="0" distR="0">
            <wp:extent cx="5856566" cy="7467600"/>
            <wp:effectExtent l="19050" t="0" r="0" b="0"/>
            <wp:docPr id="82" name="Picture 81" descr="RREGULL TEKNIK - rev MEI tetor 15 LVD_Page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80.jpg"/>
                    <pic:cNvPicPr/>
                  </pic:nvPicPr>
                  <pic:blipFill>
                    <a:blip r:embed="rId91" cstate="print"/>
                    <a:srcRect l="2675" t="8103" r="1644" b="10345"/>
                    <a:stretch>
                      <a:fillRect/>
                    </a:stretch>
                  </pic:blipFill>
                  <pic:spPr>
                    <a:xfrm>
                      <a:off x="0" y="0"/>
                      <a:ext cx="5854245" cy="7464641"/>
                    </a:xfrm>
                    <a:prstGeom prst="rect">
                      <a:avLst/>
                    </a:prstGeom>
                  </pic:spPr>
                </pic:pic>
              </a:graphicData>
            </a:graphic>
          </wp:inline>
        </w:drawing>
      </w:r>
      <w:r>
        <w:rPr>
          <w:noProof/>
        </w:rPr>
        <w:lastRenderedPageBreak/>
        <w:drawing>
          <wp:inline distT="0" distB="0" distL="0" distR="0">
            <wp:extent cx="5848350" cy="7248525"/>
            <wp:effectExtent l="19050" t="0" r="0" b="0"/>
            <wp:docPr id="83" name="Picture 82" descr="RREGULL TEKNIK - rev MEI tetor 15 LVD_Page_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81.jpg"/>
                    <pic:cNvPicPr/>
                  </pic:nvPicPr>
                  <pic:blipFill>
                    <a:blip r:embed="rId92" cstate="print"/>
                    <a:srcRect l="2898" t="7931" r="1560" b="10517"/>
                    <a:stretch>
                      <a:fillRect/>
                    </a:stretch>
                  </pic:blipFill>
                  <pic:spPr>
                    <a:xfrm>
                      <a:off x="0" y="0"/>
                      <a:ext cx="5849488" cy="7249935"/>
                    </a:xfrm>
                    <a:prstGeom prst="rect">
                      <a:avLst/>
                    </a:prstGeom>
                  </pic:spPr>
                </pic:pic>
              </a:graphicData>
            </a:graphic>
          </wp:inline>
        </w:drawing>
      </w:r>
      <w:r>
        <w:rPr>
          <w:noProof/>
        </w:rPr>
        <w:lastRenderedPageBreak/>
        <w:drawing>
          <wp:inline distT="0" distB="0" distL="0" distR="0">
            <wp:extent cx="5763260" cy="7458075"/>
            <wp:effectExtent l="19050" t="0" r="8890" b="0"/>
            <wp:docPr id="84" name="Picture 83" descr="RREGULL TEKNIK - rev MEI tetor 15 LVD_Page_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82.jpg"/>
                    <pic:cNvPicPr/>
                  </pic:nvPicPr>
                  <pic:blipFill>
                    <a:blip r:embed="rId93" cstate="print"/>
                    <a:srcRect l="2898" t="7759" r="2898" b="8550"/>
                    <a:stretch>
                      <a:fillRect/>
                    </a:stretch>
                  </pic:blipFill>
                  <pic:spPr>
                    <a:xfrm>
                      <a:off x="0" y="0"/>
                      <a:ext cx="5763156" cy="7457940"/>
                    </a:xfrm>
                    <a:prstGeom prst="rect">
                      <a:avLst/>
                    </a:prstGeom>
                  </pic:spPr>
                </pic:pic>
              </a:graphicData>
            </a:graphic>
          </wp:inline>
        </w:drawing>
      </w:r>
      <w:r>
        <w:rPr>
          <w:noProof/>
        </w:rPr>
        <w:lastRenderedPageBreak/>
        <w:drawing>
          <wp:inline distT="0" distB="0" distL="0" distR="0">
            <wp:extent cx="5752232" cy="7648575"/>
            <wp:effectExtent l="19050" t="0" r="868" b="0"/>
            <wp:docPr id="85" name="Picture 84" descr="RREGULL TEKNIK - rev MEI tetor 15 LVD_Page_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83.jpg"/>
                    <pic:cNvPicPr/>
                  </pic:nvPicPr>
                  <pic:blipFill>
                    <a:blip r:embed="rId94" cstate="print"/>
                    <a:srcRect l="3790" t="8103" r="2141" b="8362"/>
                    <a:stretch>
                      <a:fillRect/>
                    </a:stretch>
                  </pic:blipFill>
                  <pic:spPr>
                    <a:xfrm>
                      <a:off x="0" y="0"/>
                      <a:ext cx="5753953" cy="7650864"/>
                    </a:xfrm>
                    <a:prstGeom prst="rect">
                      <a:avLst/>
                    </a:prstGeom>
                  </pic:spPr>
                </pic:pic>
              </a:graphicData>
            </a:graphic>
          </wp:inline>
        </w:drawing>
      </w:r>
      <w:r>
        <w:rPr>
          <w:noProof/>
        </w:rPr>
        <w:lastRenderedPageBreak/>
        <w:drawing>
          <wp:inline distT="0" distB="0" distL="0" distR="0">
            <wp:extent cx="5752221" cy="7467600"/>
            <wp:effectExtent l="19050" t="0" r="879" b="0"/>
            <wp:docPr id="86" name="Picture 85" descr="RREGULL TEKNIK - rev MEI tetor 15 LVD_Page_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84.jpg"/>
                    <pic:cNvPicPr/>
                  </pic:nvPicPr>
                  <pic:blipFill>
                    <a:blip r:embed="rId95" cstate="print"/>
                    <a:srcRect l="3790" t="7931" r="2141" b="8534"/>
                    <a:stretch>
                      <a:fillRect/>
                    </a:stretch>
                  </pic:blipFill>
                  <pic:spPr>
                    <a:xfrm>
                      <a:off x="0" y="0"/>
                      <a:ext cx="5753953" cy="7469848"/>
                    </a:xfrm>
                    <a:prstGeom prst="rect">
                      <a:avLst/>
                    </a:prstGeom>
                  </pic:spPr>
                </pic:pic>
              </a:graphicData>
            </a:graphic>
          </wp:inline>
        </w:drawing>
      </w:r>
      <w:r>
        <w:rPr>
          <w:noProof/>
        </w:rPr>
        <w:lastRenderedPageBreak/>
        <w:drawing>
          <wp:inline distT="0" distB="0" distL="0" distR="0">
            <wp:extent cx="5758611" cy="7324725"/>
            <wp:effectExtent l="19050" t="0" r="0" b="0"/>
            <wp:docPr id="87" name="Picture 86" descr="RREGULL TEKNIK - rev MEI tetor 15 LVD_Page_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85.jpg"/>
                    <pic:cNvPicPr/>
                  </pic:nvPicPr>
                  <pic:blipFill>
                    <a:blip r:embed="rId96" cstate="print"/>
                    <a:srcRect l="3790" t="7586" r="2141" b="7931"/>
                    <a:stretch>
                      <a:fillRect/>
                    </a:stretch>
                  </pic:blipFill>
                  <pic:spPr>
                    <a:xfrm>
                      <a:off x="0" y="0"/>
                      <a:ext cx="5759346" cy="7325659"/>
                    </a:xfrm>
                    <a:prstGeom prst="rect">
                      <a:avLst/>
                    </a:prstGeom>
                  </pic:spPr>
                </pic:pic>
              </a:graphicData>
            </a:graphic>
          </wp:inline>
        </w:drawing>
      </w:r>
      <w:r>
        <w:rPr>
          <w:noProof/>
        </w:rPr>
        <w:lastRenderedPageBreak/>
        <w:drawing>
          <wp:inline distT="0" distB="0" distL="0" distR="0">
            <wp:extent cx="5630545" cy="4486275"/>
            <wp:effectExtent l="19050" t="0" r="8255" b="0"/>
            <wp:docPr id="88" name="Picture 87" descr="RREGULL TEKNIK - rev MEI tetor 15 LVD_Page_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EGULL TEKNIK - rev MEI tetor 15 LVD_Page_86.jpg"/>
                    <pic:cNvPicPr/>
                  </pic:nvPicPr>
                  <pic:blipFill>
                    <a:blip r:embed="rId97" cstate="print"/>
                    <a:srcRect l="4090" t="8003" r="3853" b="48159"/>
                    <a:stretch>
                      <a:fillRect/>
                    </a:stretch>
                  </pic:blipFill>
                  <pic:spPr>
                    <a:xfrm>
                      <a:off x="0" y="0"/>
                      <a:ext cx="5630034" cy="4485868"/>
                    </a:xfrm>
                    <a:prstGeom prst="rect">
                      <a:avLst/>
                    </a:prstGeom>
                  </pic:spPr>
                </pic:pic>
              </a:graphicData>
            </a:graphic>
          </wp:inline>
        </w:drawing>
      </w:r>
    </w:p>
    <w:p w:rsidR="008E63B3" w:rsidRDefault="008E63B3" w:rsidP="003A0FC8">
      <w:pPr>
        <w:pStyle w:val="Paragrafi"/>
      </w:pPr>
    </w:p>
    <w:p w:rsidR="008E63B3" w:rsidRDefault="008E63B3" w:rsidP="003A0FC8">
      <w:pPr>
        <w:pStyle w:val="Paragrafi"/>
      </w:pPr>
    </w:p>
    <w:p w:rsidR="004800ED" w:rsidRDefault="004800ED"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5B076B" w:rsidRPr="00551FEB" w:rsidRDefault="005B076B" w:rsidP="003A0FC8">
      <w:pPr>
        <w:pStyle w:val="Paragrafi"/>
        <w:rPr>
          <w:rFonts w:ascii="Times New Roman" w:hAnsi="Times New Roman"/>
          <w:lang w:val="sq-AL"/>
        </w:rPr>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B25C90" w:rsidRDefault="00B25C90"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5B076B" w:rsidRDefault="005B076B" w:rsidP="003A0FC8">
      <w:pPr>
        <w:pStyle w:val="Paragrafi"/>
      </w:pPr>
    </w:p>
    <w:p w:rsidR="000116B0" w:rsidRDefault="000116B0" w:rsidP="003A0FC8">
      <w:pPr>
        <w:pStyle w:val="Paragrafi"/>
      </w:pPr>
    </w:p>
    <w:p w:rsidR="000116B0" w:rsidRDefault="000116B0"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pPr>
    </w:p>
    <w:p w:rsidR="00CD68A2" w:rsidRDefault="00CD68A2" w:rsidP="003A0FC8">
      <w:pPr>
        <w:pStyle w:val="Paragrafi"/>
        <w:sectPr w:rsidR="00CD68A2" w:rsidSect="00BE33BE">
          <w:type w:val="continuous"/>
          <w:pgSz w:w="11907" w:h="16840" w:code="9"/>
          <w:pgMar w:top="720" w:right="1134" w:bottom="720" w:left="1134" w:header="851" w:footer="851" w:gutter="0"/>
          <w:cols w:space="720"/>
          <w:docGrid w:linePitch="360"/>
        </w:sectPr>
      </w:pPr>
    </w:p>
    <w:p w:rsidR="00BB43CF" w:rsidRDefault="00BB43CF" w:rsidP="003A0FC8">
      <w:pPr>
        <w:pStyle w:val="Paragrafi"/>
      </w:pPr>
    </w:p>
    <w:p w:rsidR="00BB43CF" w:rsidRDefault="00BB43CF" w:rsidP="003A0FC8">
      <w:pPr>
        <w:pStyle w:val="Paragrafi"/>
      </w:pPr>
    </w:p>
    <w:p w:rsidR="00BB43CF" w:rsidRDefault="00BB43CF" w:rsidP="003A0FC8">
      <w:pPr>
        <w:pStyle w:val="Paragrafi"/>
      </w:pPr>
    </w:p>
    <w:p w:rsidR="00DC5A5B" w:rsidRDefault="00DC5A5B" w:rsidP="003A0FC8">
      <w:pPr>
        <w:pStyle w:val="Paragrafi"/>
        <w:sectPr w:rsidR="00DC5A5B" w:rsidSect="00BE33BE">
          <w:headerReference w:type="even" r:id="rId98"/>
          <w:headerReference w:type="default" r:id="rId99"/>
          <w:pgSz w:w="16840" w:h="11907" w:orient="landscape" w:code="9"/>
          <w:pgMar w:top="1134" w:right="720" w:bottom="1134" w:left="720" w:header="851" w:footer="851" w:gutter="0"/>
          <w:cols w:space="720"/>
          <w:docGrid w:linePitch="360"/>
        </w:sectPr>
      </w:pPr>
    </w:p>
    <w:p w:rsidR="00023FE7" w:rsidRPr="00833610" w:rsidRDefault="00023FE7" w:rsidP="003A0FC8">
      <w:pPr>
        <w:pStyle w:val="Paragrafi"/>
      </w:pPr>
    </w:p>
    <w:sectPr w:rsidR="00023FE7" w:rsidRPr="00833610" w:rsidSect="00BE33BE">
      <w:headerReference w:type="even" r:id="rId10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DC4" w:rsidRDefault="00A10DC4" w:rsidP="00375B7D">
      <w:pPr>
        <w:spacing w:after="0" w:line="240" w:lineRule="auto"/>
      </w:pPr>
      <w:r>
        <w:separator/>
      </w:r>
    </w:p>
  </w:endnote>
  <w:endnote w:type="continuationSeparator" w:id="0">
    <w:p w:rsidR="00A10DC4" w:rsidRDefault="00A10DC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735C7" w:rsidRPr="00B4283E" w:rsidRDefault="00B735C7" w:rsidP="00BB433C">
        <w:pPr>
          <w:pStyle w:val="Footer"/>
          <w:ind w:firstLine="0"/>
          <w:rPr>
            <w:rFonts w:ascii="Garamond" w:hAnsi="Garamond"/>
            <w:sz w:val="24"/>
            <w:szCs w:val="24"/>
          </w:rPr>
        </w:pPr>
        <w:r w:rsidRPr="00B4283E">
          <w:rPr>
            <w:rFonts w:ascii="Garamond" w:hAnsi="Garamond"/>
            <w:sz w:val="24"/>
            <w:szCs w:val="24"/>
          </w:rPr>
          <w:t>Faqe|</w:t>
        </w:r>
        <w:r w:rsidR="009D737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D7379" w:rsidRPr="00B4283E">
          <w:rPr>
            <w:rFonts w:ascii="Garamond" w:hAnsi="Garamond"/>
            <w:sz w:val="24"/>
            <w:szCs w:val="24"/>
          </w:rPr>
          <w:fldChar w:fldCharType="separate"/>
        </w:r>
        <w:r w:rsidR="005F4544">
          <w:rPr>
            <w:rFonts w:ascii="Garamond" w:hAnsi="Garamond"/>
            <w:noProof/>
            <w:sz w:val="24"/>
            <w:szCs w:val="24"/>
          </w:rPr>
          <w:t>15074</w:t>
        </w:r>
        <w:r w:rsidR="009D737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B735C7" w:rsidRPr="005B4361" w:rsidRDefault="00B735C7"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9D737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D7379" w:rsidRPr="00B4283E">
              <w:rPr>
                <w:rFonts w:ascii="Garamond" w:hAnsi="Garamond"/>
                <w:sz w:val="24"/>
                <w:szCs w:val="24"/>
              </w:rPr>
              <w:fldChar w:fldCharType="separate"/>
            </w:r>
            <w:r w:rsidR="005F4544">
              <w:rPr>
                <w:rFonts w:ascii="Garamond" w:hAnsi="Garamond"/>
                <w:noProof/>
                <w:sz w:val="24"/>
                <w:szCs w:val="24"/>
              </w:rPr>
              <w:t>14985</w:t>
            </w:r>
            <w:r w:rsidR="009D737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B735C7" w:rsidRPr="00833610" w:rsidRDefault="00B735C7">
        <w:pPr>
          <w:pStyle w:val="Footer"/>
          <w:rPr>
            <w:rFonts w:ascii="Garamond" w:hAnsi="Garamond"/>
            <w:sz w:val="24"/>
            <w:szCs w:val="24"/>
          </w:rPr>
        </w:pPr>
        <w:r w:rsidRPr="00833610">
          <w:rPr>
            <w:rFonts w:ascii="Garamond" w:hAnsi="Garamond"/>
            <w:sz w:val="24"/>
            <w:szCs w:val="24"/>
          </w:rPr>
          <w:t>Faqe|</w:t>
        </w:r>
        <w:r w:rsidR="009D737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D7379" w:rsidRPr="00833610">
          <w:rPr>
            <w:rFonts w:ascii="Garamond" w:hAnsi="Garamond"/>
            <w:sz w:val="24"/>
            <w:szCs w:val="24"/>
          </w:rPr>
          <w:fldChar w:fldCharType="separate"/>
        </w:r>
        <w:r>
          <w:rPr>
            <w:rFonts w:ascii="Garamond" w:hAnsi="Garamond"/>
            <w:noProof/>
            <w:sz w:val="24"/>
            <w:szCs w:val="24"/>
          </w:rPr>
          <w:t>1</w:t>
        </w:r>
        <w:r w:rsidR="009D7379" w:rsidRPr="00833610">
          <w:rPr>
            <w:rFonts w:ascii="Garamond" w:hAnsi="Garamond"/>
            <w:noProof/>
            <w:sz w:val="24"/>
            <w:szCs w:val="24"/>
          </w:rPr>
          <w:fldChar w:fldCharType="end"/>
        </w:r>
      </w:p>
    </w:sdtContent>
  </w:sdt>
  <w:p w:rsidR="00B735C7" w:rsidRDefault="00B735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DC4" w:rsidRDefault="00A10DC4" w:rsidP="00375B7D">
      <w:pPr>
        <w:spacing w:after="0" w:line="240" w:lineRule="auto"/>
      </w:pPr>
      <w:r>
        <w:separator/>
      </w:r>
    </w:p>
  </w:footnote>
  <w:footnote w:type="continuationSeparator" w:id="0">
    <w:p w:rsidR="00A10DC4" w:rsidRDefault="00A10DC4" w:rsidP="00375B7D">
      <w:pPr>
        <w:spacing w:after="0" w:line="240" w:lineRule="auto"/>
      </w:pPr>
      <w:r>
        <w:continuationSeparator/>
      </w:r>
    </w:p>
  </w:footnote>
  <w:footnote w:id="1">
    <w:p w:rsidR="00210757" w:rsidRPr="00210757" w:rsidRDefault="00210757" w:rsidP="00210757">
      <w:pPr>
        <w:spacing w:after="0" w:line="240" w:lineRule="auto"/>
        <w:ind w:firstLine="0"/>
        <w:rPr>
          <w:rFonts w:ascii="Garamond" w:hAnsi="Garamond"/>
          <w:bCs/>
          <w:sz w:val="20"/>
          <w:szCs w:val="20"/>
        </w:rPr>
      </w:pPr>
      <w:r w:rsidRPr="00210757">
        <w:rPr>
          <w:rStyle w:val="FootnoteReference"/>
          <w:rFonts w:ascii="Garamond" w:hAnsi="Garamond"/>
          <w:i/>
          <w:sz w:val="20"/>
          <w:szCs w:val="20"/>
        </w:rPr>
        <w:footnoteRef/>
      </w:r>
      <w:r w:rsidRPr="00210757">
        <w:rPr>
          <w:rFonts w:ascii="Garamond" w:hAnsi="Garamond"/>
          <w:i/>
          <w:sz w:val="20"/>
          <w:szCs w:val="20"/>
          <w:lang w:val="fr-FR"/>
        </w:rPr>
        <w:t xml:space="preserve">Direktiva Evropiane </w:t>
      </w:r>
      <w:r w:rsidRPr="00210757">
        <w:rPr>
          <w:rFonts w:ascii="Garamond" w:hAnsi="Garamond"/>
          <w:bCs/>
          <w:sz w:val="20"/>
          <w:szCs w:val="20"/>
        </w:rPr>
        <w:t xml:space="preserve">2006/95/EC e Parlamentit Evropian dhe Këshillit, e datës 12 dhjetor 2006 “Për pajisjet elektrike të projektuara brenda disa kufijve të tensionit”, </w:t>
      </w:r>
      <w:r w:rsidRPr="00210757">
        <w:rPr>
          <w:rFonts w:ascii="Garamond" w:hAnsi="Garamond"/>
          <w:bCs/>
          <w:i/>
          <w:sz w:val="20"/>
          <w:szCs w:val="20"/>
        </w:rPr>
        <w:t xml:space="preserve">numri </w:t>
      </w:r>
      <w:r w:rsidRPr="00210757">
        <w:rPr>
          <w:rFonts w:ascii="Garamond" w:hAnsi="Garamond"/>
          <w:i/>
          <w:sz w:val="20"/>
          <w:szCs w:val="20"/>
          <w:lang w:val="de-DE"/>
        </w:rPr>
        <w:t xml:space="preserve">Celex </w:t>
      </w:r>
      <w:bookmarkStart w:id="0" w:name="content"/>
      <w:r w:rsidRPr="00210757">
        <w:rPr>
          <w:rStyle w:val="Strong"/>
          <w:rFonts w:ascii="Garamond" w:hAnsi="Garamond"/>
          <w:b w:val="0"/>
          <w:i/>
          <w:sz w:val="20"/>
          <w:szCs w:val="20"/>
        </w:rPr>
        <w:t>32006L00955</w:t>
      </w:r>
      <w:r w:rsidRPr="00210757">
        <w:rPr>
          <w:rFonts w:ascii="Garamond" w:hAnsi="Garamond"/>
          <w:i/>
          <w:sz w:val="20"/>
          <w:szCs w:val="20"/>
        </w:rPr>
        <w:t>; Fletorja Zyrtare e Bashkimit Evropian, seria L, nr.374</w:t>
      </w:r>
      <w:r w:rsidRPr="00210757">
        <w:rPr>
          <w:rStyle w:val="Emphasis"/>
          <w:rFonts w:ascii="Garamond" w:hAnsi="Garamond"/>
          <w:i w:val="0"/>
          <w:sz w:val="20"/>
          <w:szCs w:val="20"/>
        </w:rPr>
        <w:t xml:space="preserve">, </w:t>
      </w:r>
      <w:r w:rsidRPr="00210757">
        <w:rPr>
          <w:rStyle w:val="Emphasis"/>
          <w:rFonts w:ascii="Garamond" w:hAnsi="Garamond"/>
          <w:sz w:val="20"/>
          <w:szCs w:val="20"/>
        </w:rPr>
        <w:t>datë 27.12..200</w:t>
      </w:r>
      <w:bookmarkEnd w:id="0"/>
      <w:r w:rsidRPr="00210757">
        <w:rPr>
          <w:rStyle w:val="Emphasis"/>
          <w:rFonts w:ascii="Garamond" w:hAnsi="Garamond"/>
          <w:sz w:val="20"/>
          <w:szCs w:val="20"/>
        </w:rPr>
        <w:t xml:space="preserve">6, </w:t>
      </w:r>
      <w:r w:rsidRPr="00210757">
        <w:rPr>
          <w:rStyle w:val="Emphasis"/>
          <w:rFonts w:ascii="Garamond" w:hAnsi="Garamond"/>
          <w:sz w:val="20"/>
          <w:szCs w:val="20"/>
          <w:shd w:val="clear" w:color="auto" w:fill="FFFFFF"/>
        </w:rPr>
        <w:t>faqe</w:t>
      </w:r>
      <w:r w:rsidRPr="00210757">
        <w:rPr>
          <w:rStyle w:val="Emphasis"/>
          <w:rFonts w:ascii="Garamond" w:hAnsi="Garamond"/>
          <w:sz w:val="20"/>
          <w:szCs w:val="20"/>
        </w:rPr>
        <w:t xml:space="preserve"> 10–19.</w:t>
      </w:r>
    </w:p>
    <w:p w:rsidR="00210757" w:rsidRDefault="00210757" w:rsidP="00210757">
      <w:pPr>
        <w:pStyle w:val="FootnoteText"/>
      </w:pPr>
    </w:p>
    <w:p w:rsidR="00210757" w:rsidRPr="00072801" w:rsidRDefault="00210757" w:rsidP="0021075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735C7" w:rsidRPr="00EB260B" w:rsidTr="00F36D8E">
      <w:trPr>
        <w:trHeight w:val="936"/>
        <w:jc w:val="center"/>
      </w:trPr>
      <w:tc>
        <w:tcPr>
          <w:tcW w:w="2811" w:type="dxa"/>
          <w:shd w:val="pct5" w:color="auto" w:fill="F2F2F2"/>
          <w:vAlign w:val="center"/>
        </w:tcPr>
        <w:p w:rsidR="00B735C7" w:rsidRPr="00EB260B" w:rsidRDefault="00B735C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B735C7" w:rsidRPr="00EB260B" w:rsidRDefault="00B735C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B735C7" w:rsidRPr="00EB260B" w:rsidRDefault="00B735C7"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0D3E3C">
            <w:rPr>
              <w:rFonts w:ascii="Garamond" w:hAnsi="Garamond"/>
              <w:b/>
              <w:sz w:val="28"/>
              <w:szCs w:val="28"/>
            </w:rPr>
            <w:t xml:space="preserve"> 229</w:t>
          </w:r>
          <w:r>
            <w:rPr>
              <w:rFonts w:ascii="Garamond" w:hAnsi="Garamond"/>
              <w:b/>
              <w:sz w:val="28"/>
              <w:szCs w:val="28"/>
            </w:rPr>
            <w:t xml:space="preserve"> </w:t>
          </w:r>
        </w:p>
      </w:tc>
    </w:tr>
  </w:tbl>
  <w:p w:rsidR="00B735C7" w:rsidRPr="00385E2C" w:rsidRDefault="00B735C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735C7" w:rsidRPr="00EB260B" w:rsidTr="00F63542">
      <w:trPr>
        <w:trHeight w:val="936"/>
        <w:jc w:val="center"/>
      </w:trPr>
      <w:tc>
        <w:tcPr>
          <w:tcW w:w="2811" w:type="dxa"/>
          <w:shd w:val="pct5" w:color="auto" w:fill="F2F2F2"/>
          <w:vAlign w:val="center"/>
        </w:tcPr>
        <w:p w:rsidR="00B735C7" w:rsidRPr="00EB260B" w:rsidRDefault="00B735C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B735C7" w:rsidRPr="00EB260B" w:rsidRDefault="00B735C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B735C7" w:rsidRPr="00EB260B" w:rsidRDefault="00B735C7"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0D3E3C">
            <w:rPr>
              <w:rFonts w:ascii="Garamond" w:hAnsi="Garamond"/>
              <w:b/>
              <w:sz w:val="28"/>
              <w:szCs w:val="28"/>
            </w:rPr>
            <w:t xml:space="preserve"> 229</w:t>
          </w:r>
          <w:r>
            <w:rPr>
              <w:rFonts w:ascii="Garamond" w:hAnsi="Garamond"/>
              <w:b/>
              <w:sz w:val="28"/>
              <w:szCs w:val="28"/>
            </w:rPr>
            <w:t xml:space="preserve"> </w:t>
          </w:r>
        </w:p>
      </w:tc>
    </w:tr>
  </w:tbl>
  <w:p w:rsidR="00B735C7" w:rsidRDefault="00B735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C7" w:rsidRDefault="00B735C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B735C7" w:rsidRPr="00EB260B" w:rsidTr="00971166">
      <w:trPr>
        <w:trHeight w:val="936"/>
        <w:jc w:val="center"/>
      </w:trPr>
      <w:tc>
        <w:tcPr>
          <w:tcW w:w="1392" w:type="pct"/>
          <w:shd w:val="pct5" w:color="auto" w:fill="F2F2F2"/>
          <w:vAlign w:val="center"/>
        </w:tcPr>
        <w:p w:rsidR="00B735C7" w:rsidRPr="00EB260B" w:rsidRDefault="00B735C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735C7" w:rsidRPr="00EB260B" w:rsidRDefault="00B735C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735C7" w:rsidRPr="00EB260B" w:rsidRDefault="00B735C7"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735C7" w:rsidRPr="00385E2C" w:rsidRDefault="00B735C7"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B735C7" w:rsidRPr="00EB260B" w:rsidTr="00235BFF">
      <w:trPr>
        <w:trHeight w:val="936"/>
        <w:jc w:val="center"/>
      </w:trPr>
      <w:tc>
        <w:tcPr>
          <w:tcW w:w="1392" w:type="pct"/>
          <w:shd w:val="pct5" w:color="auto" w:fill="F2F2F2"/>
          <w:vAlign w:val="center"/>
        </w:tcPr>
        <w:p w:rsidR="00B735C7" w:rsidRPr="00EB260B" w:rsidRDefault="00B735C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735C7" w:rsidRPr="00EB260B" w:rsidRDefault="00B735C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735C7" w:rsidRPr="00EB260B" w:rsidRDefault="00B735C7"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735C7" w:rsidRDefault="00B735C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B735C7" w:rsidRPr="00EB260B" w:rsidTr="00023FE7">
      <w:trPr>
        <w:trHeight w:val="1023"/>
        <w:jc w:val="center"/>
      </w:trPr>
      <w:tc>
        <w:tcPr>
          <w:tcW w:w="1375" w:type="pct"/>
          <w:shd w:val="pct5" w:color="auto" w:fill="F2F2F2"/>
          <w:vAlign w:val="center"/>
        </w:tcPr>
        <w:p w:rsidR="00B735C7" w:rsidRPr="00EB260B" w:rsidRDefault="00B735C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B735C7" w:rsidRPr="00EB260B" w:rsidRDefault="00B735C7"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735C7" w:rsidRPr="00EB260B" w:rsidRDefault="00B735C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735C7" w:rsidRDefault="00B735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5E493C"/>
    <w:multiLevelType w:val="hybridMultilevel"/>
    <w:tmpl w:val="AC281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69C23FE"/>
    <w:multiLevelType w:val="hybridMultilevel"/>
    <w:tmpl w:val="E50CBA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6634DB"/>
    <w:multiLevelType w:val="hybridMultilevel"/>
    <w:tmpl w:val="8BE67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186F4D"/>
    <w:multiLevelType w:val="hybridMultilevel"/>
    <w:tmpl w:val="063CA54E"/>
    <w:lvl w:ilvl="0" w:tplc="322E661A">
      <w:start w:val="1"/>
      <w:numFmt w:val="lowerLetter"/>
      <w:lvlText w:val="%1)"/>
      <w:lvlJc w:val="righ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372DAC"/>
    <w:multiLevelType w:val="hybridMultilevel"/>
    <w:tmpl w:val="1820CA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8">
    <w:nsid w:val="54F515C1"/>
    <w:multiLevelType w:val="hybridMultilevel"/>
    <w:tmpl w:val="7446F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C26B74"/>
    <w:multiLevelType w:val="hybridMultilevel"/>
    <w:tmpl w:val="36500BBE"/>
    <w:lvl w:ilvl="0" w:tplc="913C24A6">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1">
    <w:nsid w:val="6323768D"/>
    <w:multiLevelType w:val="hybridMultilevel"/>
    <w:tmpl w:val="25DCB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3">
    <w:nsid w:val="690E1929"/>
    <w:multiLevelType w:val="hybridMultilevel"/>
    <w:tmpl w:val="3194862C"/>
    <w:lvl w:ilvl="0" w:tplc="AAB09EBC">
      <w:start w:val="1"/>
      <w:numFmt w:val="decimal"/>
      <w:lvlText w:val="%1."/>
      <w:lvlJc w:val="left"/>
      <w:pPr>
        <w:ind w:left="786"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1109C2"/>
    <w:multiLevelType w:val="hybridMultilevel"/>
    <w:tmpl w:val="ED68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CE2342B"/>
    <w:multiLevelType w:val="hybridMultilevel"/>
    <w:tmpl w:val="19D8EE00"/>
    <w:lvl w:ilvl="0" w:tplc="7662F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D60450"/>
    <w:multiLevelType w:val="hybridMultilevel"/>
    <w:tmpl w:val="3724EF36"/>
    <w:lvl w:ilvl="0" w:tplc="913C24A6">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7"/>
  </w:num>
  <w:num w:numId="16">
    <w:abstractNumId w:val="24"/>
  </w:num>
  <w:num w:numId="17">
    <w:abstractNumId w:val="20"/>
  </w:num>
  <w:num w:numId="18">
    <w:abstractNumId w:val="26"/>
  </w:num>
  <w:num w:numId="19">
    <w:abstractNumId w:val="19"/>
  </w:num>
  <w:num w:numId="20">
    <w:abstractNumId w:val="13"/>
  </w:num>
  <w:num w:numId="21">
    <w:abstractNumId w:val="10"/>
  </w:num>
  <w:num w:numId="22">
    <w:abstractNumId w:val="18"/>
  </w:num>
  <w:num w:numId="23">
    <w:abstractNumId w:val="14"/>
  </w:num>
  <w:num w:numId="24">
    <w:abstractNumId w:val="29"/>
  </w:num>
  <w:num w:numId="25">
    <w:abstractNumId w:val="15"/>
  </w:num>
  <w:num w:numId="26">
    <w:abstractNumId w:val="25"/>
  </w:num>
  <w:num w:numId="27">
    <w:abstractNumId w:val="28"/>
  </w:num>
  <w:num w:numId="28">
    <w:abstractNumId w:val="21"/>
  </w:num>
  <w:num w:numId="29">
    <w:abstractNumId w:val="23"/>
  </w:num>
  <w:num w:numId="3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59073"/>
  </w:hdrShapeDefaults>
  <w:footnotePr>
    <w:footnote w:id="-1"/>
    <w:footnote w:id="0"/>
  </w:footnotePr>
  <w:endnotePr>
    <w:endnote w:id="-1"/>
    <w:endnote w:id="0"/>
  </w:endnotePr>
  <w:compat>
    <w:compatSetting w:name="compatibilityMode" w:uri="http://schemas.microsoft.com/office/word" w:val="12"/>
  </w:compat>
  <w:rsids>
    <w:rsidRoot w:val="00375B7D"/>
    <w:rsid w:val="0000579A"/>
    <w:rsid w:val="0001095E"/>
    <w:rsid w:val="000116B0"/>
    <w:rsid w:val="00020C07"/>
    <w:rsid w:val="000214E2"/>
    <w:rsid w:val="00021AB5"/>
    <w:rsid w:val="000237CA"/>
    <w:rsid w:val="00023FE7"/>
    <w:rsid w:val="00024260"/>
    <w:rsid w:val="00025CCC"/>
    <w:rsid w:val="0004296E"/>
    <w:rsid w:val="000477A2"/>
    <w:rsid w:val="00054A72"/>
    <w:rsid w:val="00054C74"/>
    <w:rsid w:val="0005578F"/>
    <w:rsid w:val="00060658"/>
    <w:rsid w:val="00060858"/>
    <w:rsid w:val="000662C3"/>
    <w:rsid w:val="000903F1"/>
    <w:rsid w:val="00091A67"/>
    <w:rsid w:val="00092636"/>
    <w:rsid w:val="00093869"/>
    <w:rsid w:val="000A44AB"/>
    <w:rsid w:val="000A5FEA"/>
    <w:rsid w:val="000B586D"/>
    <w:rsid w:val="000C05D5"/>
    <w:rsid w:val="000C4D55"/>
    <w:rsid w:val="000D1978"/>
    <w:rsid w:val="000D371E"/>
    <w:rsid w:val="000D3E3C"/>
    <w:rsid w:val="000E3D5E"/>
    <w:rsid w:val="000E672E"/>
    <w:rsid w:val="000F2AAC"/>
    <w:rsid w:val="000F5DB9"/>
    <w:rsid w:val="001011D8"/>
    <w:rsid w:val="0010506A"/>
    <w:rsid w:val="00113356"/>
    <w:rsid w:val="00113674"/>
    <w:rsid w:val="00114F08"/>
    <w:rsid w:val="00115C2F"/>
    <w:rsid w:val="00121430"/>
    <w:rsid w:val="00122543"/>
    <w:rsid w:val="001303D2"/>
    <w:rsid w:val="00132332"/>
    <w:rsid w:val="0014047F"/>
    <w:rsid w:val="00142489"/>
    <w:rsid w:val="0014594D"/>
    <w:rsid w:val="001517DA"/>
    <w:rsid w:val="00153DFB"/>
    <w:rsid w:val="001546B0"/>
    <w:rsid w:val="00162312"/>
    <w:rsid w:val="001627E6"/>
    <w:rsid w:val="00165B24"/>
    <w:rsid w:val="00167847"/>
    <w:rsid w:val="00172429"/>
    <w:rsid w:val="001733E1"/>
    <w:rsid w:val="00192979"/>
    <w:rsid w:val="00194FE8"/>
    <w:rsid w:val="0019562F"/>
    <w:rsid w:val="00195731"/>
    <w:rsid w:val="001967DF"/>
    <w:rsid w:val="001B2FEB"/>
    <w:rsid w:val="001B5CBE"/>
    <w:rsid w:val="001B7FC8"/>
    <w:rsid w:val="001C2960"/>
    <w:rsid w:val="001D0A98"/>
    <w:rsid w:val="001D0BA5"/>
    <w:rsid w:val="001D1FCB"/>
    <w:rsid w:val="001D672E"/>
    <w:rsid w:val="001D76C5"/>
    <w:rsid w:val="001E62EC"/>
    <w:rsid w:val="001F0BBB"/>
    <w:rsid w:val="0020454E"/>
    <w:rsid w:val="002048AB"/>
    <w:rsid w:val="00210757"/>
    <w:rsid w:val="0021169F"/>
    <w:rsid w:val="00221879"/>
    <w:rsid w:val="00221E5E"/>
    <w:rsid w:val="00227E08"/>
    <w:rsid w:val="0023399C"/>
    <w:rsid w:val="00233B25"/>
    <w:rsid w:val="00235BFF"/>
    <w:rsid w:val="00246A94"/>
    <w:rsid w:val="00247CBD"/>
    <w:rsid w:val="00264792"/>
    <w:rsid w:val="00272B85"/>
    <w:rsid w:val="0027672B"/>
    <w:rsid w:val="00276956"/>
    <w:rsid w:val="00277011"/>
    <w:rsid w:val="0027715D"/>
    <w:rsid w:val="002804BD"/>
    <w:rsid w:val="00282479"/>
    <w:rsid w:val="00286DCA"/>
    <w:rsid w:val="0029109F"/>
    <w:rsid w:val="00295B07"/>
    <w:rsid w:val="002A45D6"/>
    <w:rsid w:val="002A49FB"/>
    <w:rsid w:val="002A7828"/>
    <w:rsid w:val="002B28A8"/>
    <w:rsid w:val="002B3B56"/>
    <w:rsid w:val="002B4F2D"/>
    <w:rsid w:val="002B6166"/>
    <w:rsid w:val="002B73F1"/>
    <w:rsid w:val="002C2C83"/>
    <w:rsid w:val="002C35D8"/>
    <w:rsid w:val="002E26B0"/>
    <w:rsid w:val="002E4456"/>
    <w:rsid w:val="002E668F"/>
    <w:rsid w:val="002E7012"/>
    <w:rsid w:val="002F06B8"/>
    <w:rsid w:val="002F6D96"/>
    <w:rsid w:val="00300E9E"/>
    <w:rsid w:val="0030333D"/>
    <w:rsid w:val="00305527"/>
    <w:rsid w:val="00321A87"/>
    <w:rsid w:val="003225AB"/>
    <w:rsid w:val="00323617"/>
    <w:rsid w:val="00330117"/>
    <w:rsid w:val="00333CD9"/>
    <w:rsid w:val="00333FAB"/>
    <w:rsid w:val="003353E5"/>
    <w:rsid w:val="00347CFE"/>
    <w:rsid w:val="00351E4C"/>
    <w:rsid w:val="00357007"/>
    <w:rsid w:val="00361996"/>
    <w:rsid w:val="00366108"/>
    <w:rsid w:val="00375B7D"/>
    <w:rsid w:val="0038146C"/>
    <w:rsid w:val="00385E2C"/>
    <w:rsid w:val="00390196"/>
    <w:rsid w:val="00392C4F"/>
    <w:rsid w:val="00392FB4"/>
    <w:rsid w:val="00394502"/>
    <w:rsid w:val="003952DC"/>
    <w:rsid w:val="00397E6C"/>
    <w:rsid w:val="003A0FC8"/>
    <w:rsid w:val="003A1699"/>
    <w:rsid w:val="003A416E"/>
    <w:rsid w:val="003A45A1"/>
    <w:rsid w:val="003A474C"/>
    <w:rsid w:val="003B0F15"/>
    <w:rsid w:val="003B1DC0"/>
    <w:rsid w:val="003B6016"/>
    <w:rsid w:val="003C2D25"/>
    <w:rsid w:val="003C4A5B"/>
    <w:rsid w:val="003D38A7"/>
    <w:rsid w:val="003D50C3"/>
    <w:rsid w:val="003F00D7"/>
    <w:rsid w:val="00407858"/>
    <w:rsid w:val="00411AF4"/>
    <w:rsid w:val="004257D4"/>
    <w:rsid w:val="004356C8"/>
    <w:rsid w:val="00436DE1"/>
    <w:rsid w:val="0043744C"/>
    <w:rsid w:val="0044747F"/>
    <w:rsid w:val="00451189"/>
    <w:rsid w:val="00452043"/>
    <w:rsid w:val="0045261C"/>
    <w:rsid w:val="004621A7"/>
    <w:rsid w:val="00462CA3"/>
    <w:rsid w:val="004666EC"/>
    <w:rsid w:val="004800ED"/>
    <w:rsid w:val="00480214"/>
    <w:rsid w:val="00481426"/>
    <w:rsid w:val="004904B0"/>
    <w:rsid w:val="004923C4"/>
    <w:rsid w:val="004940CC"/>
    <w:rsid w:val="004A5318"/>
    <w:rsid w:val="004A5768"/>
    <w:rsid w:val="004A6682"/>
    <w:rsid w:val="004C0E49"/>
    <w:rsid w:val="004C43E9"/>
    <w:rsid w:val="004C6C4C"/>
    <w:rsid w:val="004C7862"/>
    <w:rsid w:val="004D488E"/>
    <w:rsid w:val="004D6564"/>
    <w:rsid w:val="004D7E64"/>
    <w:rsid w:val="004E0EA0"/>
    <w:rsid w:val="004E1117"/>
    <w:rsid w:val="004F0604"/>
    <w:rsid w:val="004F0657"/>
    <w:rsid w:val="004F2910"/>
    <w:rsid w:val="004F4DCA"/>
    <w:rsid w:val="004F7D72"/>
    <w:rsid w:val="00503653"/>
    <w:rsid w:val="00507586"/>
    <w:rsid w:val="005101AF"/>
    <w:rsid w:val="005112DE"/>
    <w:rsid w:val="0051196C"/>
    <w:rsid w:val="00512844"/>
    <w:rsid w:val="00514C6E"/>
    <w:rsid w:val="005157A0"/>
    <w:rsid w:val="005304B8"/>
    <w:rsid w:val="005313D4"/>
    <w:rsid w:val="005422F5"/>
    <w:rsid w:val="005423CA"/>
    <w:rsid w:val="005459DC"/>
    <w:rsid w:val="00550556"/>
    <w:rsid w:val="00562385"/>
    <w:rsid w:val="00563784"/>
    <w:rsid w:val="005661E4"/>
    <w:rsid w:val="00571C9F"/>
    <w:rsid w:val="00580EB9"/>
    <w:rsid w:val="00582582"/>
    <w:rsid w:val="00583C8E"/>
    <w:rsid w:val="005846E6"/>
    <w:rsid w:val="00590E3D"/>
    <w:rsid w:val="00591C8C"/>
    <w:rsid w:val="005A47F1"/>
    <w:rsid w:val="005B076B"/>
    <w:rsid w:val="005B4361"/>
    <w:rsid w:val="005B48FA"/>
    <w:rsid w:val="005B54A2"/>
    <w:rsid w:val="005D5F62"/>
    <w:rsid w:val="005D655C"/>
    <w:rsid w:val="005D7593"/>
    <w:rsid w:val="005D7BD5"/>
    <w:rsid w:val="005E55B2"/>
    <w:rsid w:val="005F4544"/>
    <w:rsid w:val="005F4763"/>
    <w:rsid w:val="00604549"/>
    <w:rsid w:val="006123D0"/>
    <w:rsid w:val="00620C6B"/>
    <w:rsid w:val="006253A8"/>
    <w:rsid w:val="00631DF2"/>
    <w:rsid w:val="00631EF3"/>
    <w:rsid w:val="006337DC"/>
    <w:rsid w:val="006414E3"/>
    <w:rsid w:val="00643085"/>
    <w:rsid w:val="0064370A"/>
    <w:rsid w:val="00645C60"/>
    <w:rsid w:val="00646C6F"/>
    <w:rsid w:val="00653B2E"/>
    <w:rsid w:val="00663F5D"/>
    <w:rsid w:val="006648AB"/>
    <w:rsid w:val="0067307F"/>
    <w:rsid w:val="00682636"/>
    <w:rsid w:val="006954CD"/>
    <w:rsid w:val="00696B83"/>
    <w:rsid w:val="006A7D2F"/>
    <w:rsid w:val="006B037D"/>
    <w:rsid w:val="006B086C"/>
    <w:rsid w:val="006B3DFC"/>
    <w:rsid w:val="006B46CF"/>
    <w:rsid w:val="006B7409"/>
    <w:rsid w:val="006C5853"/>
    <w:rsid w:val="006D4072"/>
    <w:rsid w:val="006E29A7"/>
    <w:rsid w:val="006E4137"/>
    <w:rsid w:val="006E47AB"/>
    <w:rsid w:val="006E77D0"/>
    <w:rsid w:val="006F3281"/>
    <w:rsid w:val="006F3D7E"/>
    <w:rsid w:val="006F644C"/>
    <w:rsid w:val="006F757D"/>
    <w:rsid w:val="00704FA5"/>
    <w:rsid w:val="0070628B"/>
    <w:rsid w:val="007100FB"/>
    <w:rsid w:val="00716207"/>
    <w:rsid w:val="00717C06"/>
    <w:rsid w:val="00723D87"/>
    <w:rsid w:val="00732829"/>
    <w:rsid w:val="00732C0D"/>
    <w:rsid w:val="00737425"/>
    <w:rsid w:val="00737D19"/>
    <w:rsid w:val="0074259E"/>
    <w:rsid w:val="00742C7D"/>
    <w:rsid w:val="00755075"/>
    <w:rsid w:val="007645C4"/>
    <w:rsid w:val="00770038"/>
    <w:rsid w:val="00771183"/>
    <w:rsid w:val="00773203"/>
    <w:rsid w:val="00773550"/>
    <w:rsid w:val="00782C67"/>
    <w:rsid w:val="00792369"/>
    <w:rsid w:val="0079291B"/>
    <w:rsid w:val="007935A4"/>
    <w:rsid w:val="007A2214"/>
    <w:rsid w:val="007A2D44"/>
    <w:rsid w:val="007B1680"/>
    <w:rsid w:val="007B3122"/>
    <w:rsid w:val="007B3803"/>
    <w:rsid w:val="007C219A"/>
    <w:rsid w:val="007C6295"/>
    <w:rsid w:val="007D1F99"/>
    <w:rsid w:val="007D75E5"/>
    <w:rsid w:val="007E0F31"/>
    <w:rsid w:val="007E65F4"/>
    <w:rsid w:val="007F1013"/>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48EE"/>
    <w:rsid w:val="00846548"/>
    <w:rsid w:val="00850527"/>
    <w:rsid w:val="0085140B"/>
    <w:rsid w:val="008528D2"/>
    <w:rsid w:val="00852FB0"/>
    <w:rsid w:val="00861D84"/>
    <w:rsid w:val="00863F88"/>
    <w:rsid w:val="0087387F"/>
    <w:rsid w:val="00877E60"/>
    <w:rsid w:val="008818ED"/>
    <w:rsid w:val="00884FF4"/>
    <w:rsid w:val="00885B9F"/>
    <w:rsid w:val="008A6B6E"/>
    <w:rsid w:val="008B150B"/>
    <w:rsid w:val="008B76D7"/>
    <w:rsid w:val="008B7C15"/>
    <w:rsid w:val="008B7F0C"/>
    <w:rsid w:val="008C01FC"/>
    <w:rsid w:val="008C5660"/>
    <w:rsid w:val="008D585D"/>
    <w:rsid w:val="008D6E5D"/>
    <w:rsid w:val="008E1932"/>
    <w:rsid w:val="008E2022"/>
    <w:rsid w:val="008E2AA3"/>
    <w:rsid w:val="008E4864"/>
    <w:rsid w:val="008E61CD"/>
    <w:rsid w:val="008E63B3"/>
    <w:rsid w:val="008F285D"/>
    <w:rsid w:val="009008FD"/>
    <w:rsid w:val="00900F6C"/>
    <w:rsid w:val="0091037D"/>
    <w:rsid w:val="00912F67"/>
    <w:rsid w:val="00930135"/>
    <w:rsid w:val="009314D8"/>
    <w:rsid w:val="009328F9"/>
    <w:rsid w:val="00935223"/>
    <w:rsid w:val="00937C5F"/>
    <w:rsid w:val="00946E8D"/>
    <w:rsid w:val="00953C99"/>
    <w:rsid w:val="00955443"/>
    <w:rsid w:val="009565D0"/>
    <w:rsid w:val="009606B6"/>
    <w:rsid w:val="009638FC"/>
    <w:rsid w:val="00971166"/>
    <w:rsid w:val="00976C01"/>
    <w:rsid w:val="00977FF8"/>
    <w:rsid w:val="009817B4"/>
    <w:rsid w:val="00981DC5"/>
    <w:rsid w:val="00986652"/>
    <w:rsid w:val="00986AAF"/>
    <w:rsid w:val="00986D36"/>
    <w:rsid w:val="009A4112"/>
    <w:rsid w:val="009B1641"/>
    <w:rsid w:val="009B246F"/>
    <w:rsid w:val="009B2D12"/>
    <w:rsid w:val="009B6F34"/>
    <w:rsid w:val="009B7C7C"/>
    <w:rsid w:val="009C5B6E"/>
    <w:rsid w:val="009C7BC0"/>
    <w:rsid w:val="009D0BA8"/>
    <w:rsid w:val="009D7379"/>
    <w:rsid w:val="009F5C2A"/>
    <w:rsid w:val="009F7619"/>
    <w:rsid w:val="00A10391"/>
    <w:rsid w:val="00A10DC4"/>
    <w:rsid w:val="00A17AD9"/>
    <w:rsid w:val="00A206E2"/>
    <w:rsid w:val="00A20E57"/>
    <w:rsid w:val="00A24138"/>
    <w:rsid w:val="00A322DD"/>
    <w:rsid w:val="00A32CE2"/>
    <w:rsid w:val="00A4619F"/>
    <w:rsid w:val="00A53542"/>
    <w:rsid w:val="00A56CBF"/>
    <w:rsid w:val="00A66092"/>
    <w:rsid w:val="00A71F75"/>
    <w:rsid w:val="00A73DFA"/>
    <w:rsid w:val="00A75F95"/>
    <w:rsid w:val="00A81D6D"/>
    <w:rsid w:val="00A87F7B"/>
    <w:rsid w:val="00AA178D"/>
    <w:rsid w:val="00AA41CB"/>
    <w:rsid w:val="00AA55E9"/>
    <w:rsid w:val="00AA69C7"/>
    <w:rsid w:val="00AB6D93"/>
    <w:rsid w:val="00AC013E"/>
    <w:rsid w:val="00AC5C8F"/>
    <w:rsid w:val="00AD4462"/>
    <w:rsid w:val="00AD7DE2"/>
    <w:rsid w:val="00AE328B"/>
    <w:rsid w:val="00AF4B1F"/>
    <w:rsid w:val="00B01042"/>
    <w:rsid w:val="00B0350E"/>
    <w:rsid w:val="00B060FC"/>
    <w:rsid w:val="00B13A43"/>
    <w:rsid w:val="00B15256"/>
    <w:rsid w:val="00B213AC"/>
    <w:rsid w:val="00B25C90"/>
    <w:rsid w:val="00B3285A"/>
    <w:rsid w:val="00B330AF"/>
    <w:rsid w:val="00B405BE"/>
    <w:rsid w:val="00B4283E"/>
    <w:rsid w:val="00B53F3B"/>
    <w:rsid w:val="00B61B83"/>
    <w:rsid w:val="00B63004"/>
    <w:rsid w:val="00B70D85"/>
    <w:rsid w:val="00B72B64"/>
    <w:rsid w:val="00B735C7"/>
    <w:rsid w:val="00B83EFF"/>
    <w:rsid w:val="00B84162"/>
    <w:rsid w:val="00B9560D"/>
    <w:rsid w:val="00B95929"/>
    <w:rsid w:val="00BA11ED"/>
    <w:rsid w:val="00BA2E73"/>
    <w:rsid w:val="00BB433C"/>
    <w:rsid w:val="00BB43CF"/>
    <w:rsid w:val="00BB50E0"/>
    <w:rsid w:val="00BB53AD"/>
    <w:rsid w:val="00BC3B92"/>
    <w:rsid w:val="00BD08BF"/>
    <w:rsid w:val="00BD0F95"/>
    <w:rsid w:val="00BD2DD3"/>
    <w:rsid w:val="00BD3688"/>
    <w:rsid w:val="00BD79A4"/>
    <w:rsid w:val="00BE0B80"/>
    <w:rsid w:val="00BE11CA"/>
    <w:rsid w:val="00BE33BE"/>
    <w:rsid w:val="00BE3AE3"/>
    <w:rsid w:val="00BE7E77"/>
    <w:rsid w:val="00BF0CB6"/>
    <w:rsid w:val="00BF5618"/>
    <w:rsid w:val="00C0497A"/>
    <w:rsid w:val="00C13641"/>
    <w:rsid w:val="00C21C66"/>
    <w:rsid w:val="00C2302A"/>
    <w:rsid w:val="00C313B3"/>
    <w:rsid w:val="00C44942"/>
    <w:rsid w:val="00C46200"/>
    <w:rsid w:val="00C50953"/>
    <w:rsid w:val="00C50B33"/>
    <w:rsid w:val="00C52857"/>
    <w:rsid w:val="00C52FB1"/>
    <w:rsid w:val="00C558AC"/>
    <w:rsid w:val="00C55EC5"/>
    <w:rsid w:val="00C56BFF"/>
    <w:rsid w:val="00C65BE3"/>
    <w:rsid w:val="00C70B83"/>
    <w:rsid w:val="00C83FDB"/>
    <w:rsid w:val="00C91CE9"/>
    <w:rsid w:val="00C94B79"/>
    <w:rsid w:val="00C962F2"/>
    <w:rsid w:val="00C96399"/>
    <w:rsid w:val="00CA1464"/>
    <w:rsid w:val="00CB19CF"/>
    <w:rsid w:val="00CB5977"/>
    <w:rsid w:val="00CB616D"/>
    <w:rsid w:val="00CC001D"/>
    <w:rsid w:val="00CC1011"/>
    <w:rsid w:val="00CC2DD7"/>
    <w:rsid w:val="00CC436A"/>
    <w:rsid w:val="00CC6167"/>
    <w:rsid w:val="00CD0A7B"/>
    <w:rsid w:val="00CD1B71"/>
    <w:rsid w:val="00CD483B"/>
    <w:rsid w:val="00CD54CA"/>
    <w:rsid w:val="00CD68A2"/>
    <w:rsid w:val="00CE0A1F"/>
    <w:rsid w:val="00CE41A5"/>
    <w:rsid w:val="00CE5896"/>
    <w:rsid w:val="00CF415F"/>
    <w:rsid w:val="00D03694"/>
    <w:rsid w:val="00D0795A"/>
    <w:rsid w:val="00D15089"/>
    <w:rsid w:val="00D211D2"/>
    <w:rsid w:val="00D22C56"/>
    <w:rsid w:val="00D2643D"/>
    <w:rsid w:val="00D3619A"/>
    <w:rsid w:val="00D36EB1"/>
    <w:rsid w:val="00D52220"/>
    <w:rsid w:val="00D53B8D"/>
    <w:rsid w:val="00D55279"/>
    <w:rsid w:val="00D70D19"/>
    <w:rsid w:val="00D808C1"/>
    <w:rsid w:val="00D80B22"/>
    <w:rsid w:val="00D850D0"/>
    <w:rsid w:val="00D85972"/>
    <w:rsid w:val="00D92912"/>
    <w:rsid w:val="00D969DE"/>
    <w:rsid w:val="00D97E98"/>
    <w:rsid w:val="00DA26C8"/>
    <w:rsid w:val="00DA29A9"/>
    <w:rsid w:val="00DA52E3"/>
    <w:rsid w:val="00DA6B2F"/>
    <w:rsid w:val="00DA6CCC"/>
    <w:rsid w:val="00DB4D11"/>
    <w:rsid w:val="00DC4B00"/>
    <w:rsid w:val="00DC4C07"/>
    <w:rsid w:val="00DC599A"/>
    <w:rsid w:val="00DC5A5B"/>
    <w:rsid w:val="00DC5E58"/>
    <w:rsid w:val="00DC652E"/>
    <w:rsid w:val="00DD1A41"/>
    <w:rsid w:val="00DD2937"/>
    <w:rsid w:val="00DD75F7"/>
    <w:rsid w:val="00DE1372"/>
    <w:rsid w:val="00DE31BA"/>
    <w:rsid w:val="00DE5026"/>
    <w:rsid w:val="00DE5C5B"/>
    <w:rsid w:val="00DE7381"/>
    <w:rsid w:val="00DF16FF"/>
    <w:rsid w:val="00E25F4B"/>
    <w:rsid w:val="00E4154D"/>
    <w:rsid w:val="00E4286C"/>
    <w:rsid w:val="00E43931"/>
    <w:rsid w:val="00E51DCF"/>
    <w:rsid w:val="00E57182"/>
    <w:rsid w:val="00E62A30"/>
    <w:rsid w:val="00E71B9C"/>
    <w:rsid w:val="00E7349A"/>
    <w:rsid w:val="00EA132D"/>
    <w:rsid w:val="00EA3510"/>
    <w:rsid w:val="00EA3E12"/>
    <w:rsid w:val="00EB2055"/>
    <w:rsid w:val="00EB6683"/>
    <w:rsid w:val="00EC2DF2"/>
    <w:rsid w:val="00EC4DA6"/>
    <w:rsid w:val="00EC6C91"/>
    <w:rsid w:val="00EC704E"/>
    <w:rsid w:val="00ED1065"/>
    <w:rsid w:val="00ED3CAA"/>
    <w:rsid w:val="00ED5F90"/>
    <w:rsid w:val="00EE1984"/>
    <w:rsid w:val="00EF6A1A"/>
    <w:rsid w:val="00F100BF"/>
    <w:rsid w:val="00F121F2"/>
    <w:rsid w:val="00F22626"/>
    <w:rsid w:val="00F233CD"/>
    <w:rsid w:val="00F238B2"/>
    <w:rsid w:val="00F279DB"/>
    <w:rsid w:val="00F36D8E"/>
    <w:rsid w:val="00F429BF"/>
    <w:rsid w:val="00F4528C"/>
    <w:rsid w:val="00F465D2"/>
    <w:rsid w:val="00F50914"/>
    <w:rsid w:val="00F51EBB"/>
    <w:rsid w:val="00F533AE"/>
    <w:rsid w:val="00F6317B"/>
    <w:rsid w:val="00F63542"/>
    <w:rsid w:val="00F77485"/>
    <w:rsid w:val="00F81FBF"/>
    <w:rsid w:val="00F866B7"/>
    <w:rsid w:val="00F92555"/>
    <w:rsid w:val="00FA1ED1"/>
    <w:rsid w:val="00FA65D6"/>
    <w:rsid w:val="00FB1F95"/>
    <w:rsid w:val="00FB5B72"/>
    <w:rsid w:val="00FC63BF"/>
    <w:rsid w:val="00FD161E"/>
    <w:rsid w:val="00FE06F5"/>
    <w:rsid w:val="00FE1DF0"/>
    <w:rsid w:val="00FE3739"/>
    <w:rsid w:val="00FE5236"/>
    <w:rsid w:val="00FF3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9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jpeg"/><Relationship Id="rId76" Type="http://schemas.openxmlformats.org/officeDocument/2006/relationships/image" Target="media/image63.jpeg"/><Relationship Id="rId84" Type="http://schemas.openxmlformats.org/officeDocument/2006/relationships/image" Target="media/image71.jpeg"/><Relationship Id="rId89" Type="http://schemas.openxmlformats.org/officeDocument/2006/relationships/image" Target="media/image76.jpeg"/><Relationship Id="rId97" Type="http://schemas.openxmlformats.org/officeDocument/2006/relationships/image" Target="media/image84.jpeg"/><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image" Target="media/image79.jpeg"/><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8.jpeg"/><Relationship Id="rId82" Type="http://schemas.openxmlformats.org/officeDocument/2006/relationships/image" Target="media/image69.jpeg"/><Relationship Id="rId90" Type="http://schemas.openxmlformats.org/officeDocument/2006/relationships/image" Target="media/image77.jpeg"/><Relationship Id="rId95" Type="http://schemas.openxmlformats.org/officeDocument/2006/relationships/image" Target="media/image82.jpeg"/><Relationship Id="rId19" Type="http://schemas.openxmlformats.org/officeDocument/2006/relationships/image" Target="media/image6.jpeg"/><Relationship Id="rId14" Type="http://schemas.openxmlformats.org/officeDocument/2006/relationships/header" Target="head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100"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image" Target="media/image80.jpeg"/><Relationship Id="rId98" Type="http://schemas.openxmlformats.org/officeDocument/2006/relationships/header" Target="header4.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image" Target="media/image78.jpe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header" Target="header1.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image" Target="media/image81.jpeg"/><Relationship Id="rId99" Type="http://schemas.openxmlformats.org/officeDocument/2006/relationships/header" Target="header5.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5.jpeg"/><Relationship Id="rId39" Type="http://schemas.openxmlformats.org/officeDocument/2006/relationships/image" Target="media/image26.jpeg"/></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_rels/header6.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5F5FE-75D0-4198-94A2-5A8FCC731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93</Pages>
  <Words>2154</Words>
  <Characters>12283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13</cp:revision>
  <cp:lastPrinted>2015-12-29T11:22:00Z</cp:lastPrinted>
  <dcterms:created xsi:type="dcterms:W3CDTF">2015-12-29T11:09:00Z</dcterms:created>
  <dcterms:modified xsi:type="dcterms:W3CDTF">2016-01-22T09:18:00Z</dcterms:modified>
</cp:coreProperties>
</file>