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1CE" w:rsidRPr="00BD71ED" w:rsidRDefault="00F241CE" w:rsidP="00F241CE">
      <w:pPr>
        <w:pStyle w:val="Akti"/>
        <w:rPr>
          <w:lang w:val="sq-AL"/>
        </w:rPr>
      </w:pPr>
      <w:r w:rsidRPr="00BD71ED">
        <w:rPr>
          <w:lang w:val="sq-AL"/>
        </w:rPr>
        <w:t>VENDIM</w:t>
      </w:r>
    </w:p>
    <w:p w:rsidR="00F241CE" w:rsidRPr="00BD71ED" w:rsidRDefault="00F241CE" w:rsidP="00F241CE">
      <w:pPr>
        <w:pStyle w:val="NumriData"/>
        <w:rPr>
          <w:lang w:val="sq-AL"/>
        </w:rPr>
      </w:pPr>
      <w:r w:rsidRPr="00BD71ED">
        <w:rPr>
          <w:lang w:val="sq-AL"/>
        </w:rPr>
        <w:t>Nr.</w:t>
      </w:r>
      <w:r w:rsidR="00CE6A09" w:rsidRPr="00BD71ED">
        <w:rPr>
          <w:lang w:val="sq-AL"/>
        </w:rPr>
        <w:t xml:space="preserve"> </w:t>
      </w:r>
      <w:r w:rsidRPr="00BD71ED">
        <w:rPr>
          <w:lang w:val="sq-AL"/>
        </w:rPr>
        <w:t>1064, datë 23.12.2015</w:t>
      </w:r>
    </w:p>
    <w:p w:rsidR="00F241CE" w:rsidRPr="00BD71ED" w:rsidRDefault="00F241CE" w:rsidP="006E0A99">
      <w:pPr>
        <w:pStyle w:val="Hapesira7"/>
        <w:rPr>
          <w:lang w:val="sq-AL"/>
        </w:rPr>
      </w:pPr>
    </w:p>
    <w:p w:rsidR="00F241CE" w:rsidRPr="00BD71ED" w:rsidRDefault="00F241CE" w:rsidP="00F241CE">
      <w:pPr>
        <w:pStyle w:val="Titulli"/>
        <w:rPr>
          <w:lang w:val="sq-AL"/>
        </w:rPr>
      </w:pPr>
      <w:r w:rsidRPr="00BD71ED">
        <w:rPr>
          <w:lang w:val="sq-AL"/>
        </w:rPr>
        <w:t>PËR MIRATIMIN E RREGULLIT TEKNIK “PËR K</w:t>
      </w:r>
      <w:r w:rsidR="00CF6CAF">
        <w:rPr>
          <w:lang w:val="sq-AL"/>
        </w:rPr>
        <w:t>Ë</w:t>
      </w:r>
      <w:r w:rsidRPr="00BD71ED">
        <w:rPr>
          <w:lang w:val="sq-AL"/>
        </w:rPr>
        <w:t>RKESAT E EFI</w:t>
      </w:r>
      <w:r w:rsidR="004D5A43" w:rsidRPr="00BD71ED">
        <w:rPr>
          <w:lang w:val="sq-AL"/>
        </w:rPr>
        <w:t>CI</w:t>
      </w:r>
      <w:r w:rsidRPr="00BD71ED">
        <w:rPr>
          <w:lang w:val="sq-AL"/>
        </w:rPr>
        <w:t>ENC</w:t>
      </w:r>
      <w:r w:rsidR="00CF6CAF">
        <w:rPr>
          <w:lang w:val="sq-AL"/>
        </w:rPr>
        <w:t>Ë</w:t>
      </w:r>
      <w:r w:rsidRPr="00BD71ED">
        <w:rPr>
          <w:lang w:val="sq-AL"/>
        </w:rPr>
        <w:t>S P</w:t>
      </w:r>
      <w:r w:rsidR="00CF6CAF">
        <w:rPr>
          <w:lang w:val="sq-AL"/>
        </w:rPr>
        <w:t>Ë</w:t>
      </w:r>
      <w:r w:rsidRPr="00BD71ED">
        <w:rPr>
          <w:lang w:val="sq-AL"/>
        </w:rPr>
        <w:t>R BOJLERËT E UJIT QË PËRDORIN L</w:t>
      </w:r>
      <w:r w:rsidR="00CF6CAF">
        <w:rPr>
          <w:lang w:val="sq-AL"/>
        </w:rPr>
        <w:t>Ë</w:t>
      </w:r>
      <w:r w:rsidRPr="00BD71ED">
        <w:rPr>
          <w:lang w:val="sq-AL"/>
        </w:rPr>
        <w:t>ND</w:t>
      </w:r>
      <w:r w:rsidR="00CF6CAF">
        <w:rPr>
          <w:lang w:val="sq-AL"/>
        </w:rPr>
        <w:t>Ë</w:t>
      </w:r>
      <w:r w:rsidRPr="00BD71ED">
        <w:rPr>
          <w:lang w:val="sq-AL"/>
        </w:rPr>
        <w:t xml:space="preserve"> DJEG</w:t>
      </w:r>
      <w:r w:rsidR="00CF6CAF">
        <w:rPr>
          <w:lang w:val="sq-AL"/>
        </w:rPr>
        <w:t>Ë</w:t>
      </w:r>
      <w:r w:rsidRPr="00BD71ED">
        <w:rPr>
          <w:lang w:val="sq-AL"/>
        </w:rPr>
        <w:t>SE T</w:t>
      </w:r>
      <w:r w:rsidR="00CF6CAF">
        <w:rPr>
          <w:lang w:val="sq-AL"/>
        </w:rPr>
        <w:t>Ë</w:t>
      </w:r>
      <w:r w:rsidRPr="00BD71ED">
        <w:rPr>
          <w:lang w:val="sq-AL"/>
        </w:rPr>
        <w:t xml:space="preserve"> L</w:t>
      </w:r>
      <w:r w:rsidR="00CF6CAF">
        <w:rPr>
          <w:lang w:val="sq-AL"/>
        </w:rPr>
        <w:t>Ë</w:t>
      </w:r>
      <w:r w:rsidRPr="00BD71ED">
        <w:rPr>
          <w:lang w:val="sq-AL"/>
        </w:rPr>
        <w:t>NG</w:t>
      </w:r>
      <w:r w:rsidR="00CF6CAF">
        <w:rPr>
          <w:lang w:val="sq-AL"/>
        </w:rPr>
        <w:t>Ë</w:t>
      </w:r>
      <w:r w:rsidRPr="00BD71ED">
        <w:rPr>
          <w:lang w:val="sq-AL"/>
        </w:rPr>
        <w:t>T OSE T</w:t>
      </w:r>
      <w:r w:rsidR="00CF6CAF">
        <w:rPr>
          <w:lang w:val="sq-AL"/>
        </w:rPr>
        <w:t>Ë</w:t>
      </w:r>
      <w:r w:rsidRPr="00BD71ED">
        <w:rPr>
          <w:lang w:val="sq-AL"/>
        </w:rPr>
        <w:t xml:space="preserve"> GAZT</w:t>
      </w:r>
      <w:r w:rsidR="00CF6CAF">
        <w:rPr>
          <w:lang w:val="sq-AL"/>
        </w:rPr>
        <w:t>Ë</w:t>
      </w:r>
      <w:r w:rsidRPr="00BD71ED">
        <w:rPr>
          <w:lang w:val="sq-AL"/>
        </w:rPr>
        <w:t>”</w:t>
      </w:r>
      <w:r w:rsidRPr="00BD71ED">
        <w:rPr>
          <w:vertAlign w:val="superscript"/>
          <w:lang w:val="sq-AL"/>
        </w:rPr>
        <w:footnoteReference w:id="1"/>
      </w:r>
      <w:r w:rsidRPr="00BD71ED">
        <w:rPr>
          <w:vertAlign w:val="superscript"/>
          <w:lang w:val="sq-AL"/>
        </w:rPr>
        <w:t xml:space="preserve"> </w:t>
      </w:r>
      <w:r w:rsidRPr="00BD71ED">
        <w:rPr>
          <w:lang w:val="sq-AL"/>
        </w:rPr>
        <w:t>DHE P</w:t>
      </w:r>
      <w:r w:rsidR="00CF6CAF">
        <w:rPr>
          <w:lang w:val="sq-AL"/>
        </w:rPr>
        <w:t>Ë</w:t>
      </w:r>
      <w:r w:rsidRPr="00BD71ED">
        <w:rPr>
          <w:lang w:val="sq-AL"/>
        </w:rPr>
        <w:t>RCAKTIMIN E LIST</w:t>
      </w:r>
      <w:r w:rsidR="00CF6CAF">
        <w:rPr>
          <w:lang w:val="sq-AL"/>
        </w:rPr>
        <w:t>Ë</w:t>
      </w:r>
      <w:r w:rsidRPr="00BD71ED">
        <w:rPr>
          <w:lang w:val="sq-AL"/>
        </w:rPr>
        <w:t>S SË STANDARDEVE TË HARMONIZUARA</w:t>
      </w:r>
    </w:p>
    <w:p w:rsidR="00F241CE" w:rsidRPr="00BD71ED" w:rsidRDefault="00F241CE" w:rsidP="006E0A99">
      <w:pPr>
        <w:pStyle w:val="Hapesira7"/>
        <w:rPr>
          <w:lang w:val="sq-AL"/>
        </w:rPr>
      </w:pPr>
    </w:p>
    <w:p w:rsidR="00F241CE" w:rsidRPr="00BD71ED" w:rsidRDefault="00F241CE" w:rsidP="00F241CE">
      <w:pPr>
        <w:pStyle w:val="Paragrafi"/>
        <w:rPr>
          <w:lang w:val="sq-AL"/>
        </w:rPr>
      </w:pPr>
      <w:r w:rsidRPr="00BD71ED">
        <w:rPr>
          <w:lang w:val="sq-AL"/>
        </w:rPr>
        <w:t>Në mbështetje të nenit 100 të Kushtetutës dhe të neneve 5, pika 2, e 42, të ligjit nr.</w:t>
      </w:r>
      <w:r w:rsidR="004D5A43" w:rsidRPr="00BD71ED">
        <w:rPr>
          <w:lang w:val="sq-AL"/>
        </w:rPr>
        <w:t xml:space="preserve"> </w:t>
      </w:r>
      <w:r w:rsidRPr="00BD71ED">
        <w:rPr>
          <w:lang w:val="sq-AL"/>
        </w:rPr>
        <w:t xml:space="preserve">10489, datë 15.12.2011, “Për tregtimin dhe mbikëqyrjen e tregut të produkteve joushqimore”, të ndryshuar, me propozimin e ministrit të Zhvillimit Ekonomik, Turizmit, Tregtisë dhe Sipërmarrjes dhe të ministrit të Energjisë dhe Industrisë, Këshilli i Ministrave </w:t>
      </w:r>
    </w:p>
    <w:p w:rsidR="00F241CE" w:rsidRPr="00BD71ED" w:rsidRDefault="00F241CE" w:rsidP="006E0A99">
      <w:pPr>
        <w:pStyle w:val="Hapesira7"/>
        <w:rPr>
          <w:lang w:val="sq-AL"/>
        </w:rPr>
      </w:pPr>
    </w:p>
    <w:p w:rsidR="00F241CE" w:rsidRPr="00BD71ED" w:rsidRDefault="00F241CE" w:rsidP="00F241CE">
      <w:pPr>
        <w:pStyle w:val="Vendosi"/>
        <w:rPr>
          <w:lang w:val="sq-AL"/>
        </w:rPr>
      </w:pPr>
      <w:r w:rsidRPr="00BD71ED">
        <w:rPr>
          <w:lang w:val="sq-AL"/>
        </w:rPr>
        <w:t>VENDOSI:</w:t>
      </w:r>
    </w:p>
    <w:p w:rsidR="00F241CE" w:rsidRPr="00BD71ED" w:rsidRDefault="00F241CE" w:rsidP="006E0A99">
      <w:pPr>
        <w:pStyle w:val="Hapesira7"/>
        <w:rPr>
          <w:lang w:val="sq-AL"/>
        </w:rPr>
      </w:pPr>
    </w:p>
    <w:p w:rsidR="00F241CE" w:rsidRPr="00BD71ED" w:rsidRDefault="00F241CE" w:rsidP="00F241CE">
      <w:pPr>
        <w:pStyle w:val="Paragrafi"/>
        <w:rPr>
          <w:lang w:val="sq-AL"/>
        </w:rPr>
      </w:pPr>
      <w:r w:rsidRPr="00BD71ED">
        <w:rPr>
          <w:lang w:val="sq-AL"/>
        </w:rPr>
        <w:t>1. Miratimin e rregullit teknik “Për kërkesat e efi</w:t>
      </w:r>
      <w:r w:rsidR="004D5A43" w:rsidRPr="00BD71ED">
        <w:rPr>
          <w:lang w:val="sq-AL"/>
        </w:rPr>
        <w:t>ci</w:t>
      </w:r>
      <w:r w:rsidRPr="00BD71ED">
        <w:rPr>
          <w:lang w:val="sq-AL"/>
        </w:rPr>
        <w:t xml:space="preserve">encës për bojlerët e ujit që përdorin lëndë djegëse të lëngët ose të gaztë”, sipas tekstit që i </w:t>
      </w:r>
      <w:r w:rsidRPr="00BD71ED">
        <w:rPr>
          <w:lang w:val="sq-AL"/>
        </w:rPr>
        <w:lastRenderedPageBreak/>
        <w:t>bashkëlidhet këtij vendimi dhe është pjesë përbërëse e tij.</w:t>
      </w:r>
    </w:p>
    <w:p w:rsidR="00F241CE" w:rsidRPr="00BD71ED" w:rsidRDefault="00F241CE" w:rsidP="00F241CE">
      <w:pPr>
        <w:pStyle w:val="Paragrafi"/>
        <w:rPr>
          <w:lang w:val="sq-AL"/>
        </w:rPr>
      </w:pPr>
      <w:r w:rsidRPr="00BD71ED">
        <w:rPr>
          <w:lang w:val="sq-AL"/>
        </w:rPr>
        <w:t>2. Përcaktimin e listës së standardeve të harmonizuara shqiptare, me karakter referues për prezumimin e konformitetit të bojlerëve, sipas listës që i bashkëlidhet këtij vendimi dhe është pjesë përbërëse e tij.</w:t>
      </w:r>
    </w:p>
    <w:p w:rsidR="00F241CE" w:rsidRPr="00BD71ED" w:rsidRDefault="00F241CE" w:rsidP="00F241CE">
      <w:pPr>
        <w:pStyle w:val="Paragrafi"/>
        <w:rPr>
          <w:lang w:val="sq-AL"/>
        </w:rPr>
      </w:pPr>
      <w:r w:rsidRPr="00BD71ED">
        <w:rPr>
          <w:lang w:val="sq-AL"/>
        </w:rPr>
        <w:t>3. Standardet e harmonizuara shqiptare, numrat dhe titujt e të cilave janë përfshirë në listën e përmendur në pikën 2, të këtij vendimi, shërbejnë si dokumente reference për prezumimin e konformitetit të bojlerëve me kërkesat thelbësore të sigurisë, të përcaktuara në rregullin teknik që i bashkëlidhet këtij vendimi.</w:t>
      </w:r>
    </w:p>
    <w:p w:rsidR="00F241CE" w:rsidRPr="00BD71ED" w:rsidRDefault="00F241CE" w:rsidP="00F241CE">
      <w:pPr>
        <w:pStyle w:val="Paragrafi"/>
        <w:rPr>
          <w:lang w:val="sq-AL"/>
        </w:rPr>
      </w:pPr>
      <w:r w:rsidRPr="00BD71ED">
        <w:rPr>
          <w:lang w:val="sq-AL"/>
        </w:rPr>
        <w:t>4.</w:t>
      </w:r>
      <w:r w:rsidR="009216AD" w:rsidRPr="00BD71ED">
        <w:rPr>
          <w:lang w:val="sq-AL"/>
        </w:rPr>
        <w:t xml:space="preserve"> </w:t>
      </w:r>
      <w:r w:rsidRPr="00BD71ED">
        <w:rPr>
          <w:lang w:val="sq-AL"/>
        </w:rPr>
        <w:t xml:space="preserve">Ngarkohen Ministria e Zhvillimit Ekonomik, Turizmit, Tregtisë dhe Sipërmarrjes dhe Ministria e Energjisë dhe Industrisë për zbatimin e këtij vendimi. </w:t>
      </w:r>
    </w:p>
    <w:p w:rsidR="00F241CE" w:rsidRPr="00BD71ED" w:rsidRDefault="00F241CE" w:rsidP="00F241CE">
      <w:pPr>
        <w:pStyle w:val="Paragrafi"/>
        <w:rPr>
          <w:lang w:val="sq-AL"/>
        </w:rPr>
      </w:pPr>
      <w:r w:rsidRPr="00BD71ED">
        <w:rPr>
          <w:lang w:val="sq-AL"/>
        </w:rPr>
        <w:t xml:space="preserve">Ky vendim hyn në fuqi pas botimit në Fletoren Zyrtare dhe i shtrin efektet e zbatimit të tij nga data 1.1.2016. </w:t>
      </w:r>
    </w:p>
    <w:p w:rsidR="00F241CE" w:rsidRPr="00BD71ED" w:rsidRDefault="00F241CE" w:rsidP="006E0A99">
      <w:pPr>
        <w:pStyle w:val="Hapesira7"/>
        <w:rPr>
          <w:lang w:val="sq-AL"/>
        </w:rPr>
      </w:pPr>
    </w:p>
    <w:p w:rsidR="00F241CE" w:rsidRPr="00BD71ED" w:rsidRDefault="00F241CE" w:rsidP="00F241CE">
      <w:pPr>
        <w:pStyle w:val="Autoriteti"/>
        <w:rPr>
          <w:lang w:val="sq-AL"/>
        </w:rPr>
      </w:pPr>
      <w:r w:rsidRPr="00BD71ED">
        <w:rPr>
          <w:lang w:val="sq-AL"/>
        </w:rPr>
        <w:t>KRYEMINISTRI</w:t>
      </w:r>
    </w:p>
    <w:p w:rsidR="00F241CE" w:rsidRPr="00BD71ED" w:rsidRDefault="00F241CE" w:rsidP="00F241CE">
      <w:pPr>
        <w:pStyle w:val="AutoritetiEmer"/>
        <w:rPr>
          <w:lang w:val="sq-AL"/>
        </w:rPr>
      </w:pPr>
      <w:r w:rsidRPr="00BD71ED">
        <w:rPr>
          <w:lang w:val="sq-AL"/>
        </w:rPr>
        <w:t>Edi Rama</w:t>
      </w:r>
    </w:p>
    <w:p w:rsidR="006E0A99" w:rsidRPr="00BD71ED" w:rsidRDefault="006E0A99" w:rsidP="00F241CE">
      <w:pPr>
        <w:pStyle w:val="Paragrafi"/>
        <w:rPr>
          <w:lang w:val="sq-AL"/>
        </w:rPr>
        <w:sectPr w:rsidR="006E0A99" w:rsidRPr="00BD71ED" w:rsidSect="00023E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5235"/>
          <w:cols w:num="2" w:space="454"/>
          <w:docGrid w:linePitch="360"/>
        </w:sectPr>
      </w:pPr>
    </w:p>
    <w:p w:rsidR="00F241CE" w:rsidRPr="00BD71ED" w:rsidRDefault="00F241CE" w:rsidP="00F241CE">
      <w:pPr>
        <w:pStyle w:val="Paragrafi"/>
        <w:rPr>
          <w:lang w:val="sq-AL"/>
        </w:rPr>
      </w:pPr>
    </w:p>
    <w:p w:rsidR="00BF74BF" w:rsidRPr="00BD71ED" w:rsidRDefault="00BF74BF" w:rsidP="00BF74BF">
      <w:pPr>
        <w:pStyle w:val="Akti"/>
        <w:keepNext w:val="0"/>
        <w:rPr>
          <w:lang w:val="sq-AL"/>
        </w:rPr>
      </w:pPr>
    </w:p>
    <w:p w:rsidR="00BF74BF" w:rsidRPr="00BD71ED" w:rsidRDefault="00BF74BF" w:rsidP="00BF74BF">
      <w:pPr>
        <w:pStyle w:val="Akti"/>
        <w:keepNext w:val="0"/>
        <w:rPr>
          <w:lang w:val="sq-AL"/>
        </w:rPr>
      </w:pPr>
    </w:p>
    <w:p w:rsidR="00BF74BF" w:rsidRPr="00BD71ED" w:rsidRDefault="00BF74BF" w:rsidP="00BF74BF">
      <w:pPr>
        <w:pStyle w:val="Akti"/>
        <w:keepNext w:val="0"/>
        <w:rPr>
          <w:lang w:val="sq-AL"/>
        </w:rPr>
      </w:pPr>
    </w:p>
    <w:p w:rsidR="00BF74BF" w:rsidRPr="00BD71ED" w:rsidRDefault="00BF74BF" w:rsidP="00BF74BF">
      <w:pPr>
        <w:pStyle w:val="Akti"/>
        <w:keepNext w:val="0"/>
        <w:rPr>
          <w:lang w:val="sq-AL"/>
        </w:rPr>
      </w:pPr>
    </w:p>
    <w:p w:rsidR="00BF74BF" w:rsidRPr="00BD71ED" w:rsidRDefault="00BF74BF" w:rsidP="00BF74BF">
      <w:pPr>
        <w:pStyle w:val="Akti"/>
        <w:keepNext w:val="0"/>
        <w:rPr>
          <w:lang w:val="sq-AL"/>
        </w:rPr>
      </w:pPr>
    </w:p>
    <w:p w:rsidR="00BF74BF" w:rsidRPr="00BD71ED" w:rsidRDefault="00BF74BF" w:rsidP="00BF74BF">
      <w:pPr>
        <w:pStyle w:val="Akti"/>
        <w:keepNext w:val="0"/>
        <w:rPr>
          <w:lang w:val="sq-AL"/>
        </w:rPr>
      </w:pPr>
    </w:p>
    <w:p w:rsidR="00BF74BF" w:rsidRPr="00BD71ED" w:rsidRDefault="00BF74BF" w:rsidP="00BF74BF">
      <w:pPr>
        <w:pStyle w:val="Akti"/>
        <w:keepNext w:val="0"/>
        <w:rPr>
          <w:lang w:val="sq-AL"/>
        </w:rPr>
      </w:pPr>
    </w:p>
    <w:p w:rsidR="00BF74BF" w:rsidRPr="00BD71ED" w:rsidRDefault="00BF74BF" w:rsidP="00BF74BF">
      <w:pPr>
        <w:pStyle w:val="Akti"/>
        <w:keepNext w:val="0"/>
        <w:rPr>
          <w:lang w:val="sq-AL"/>
        </w:rPr>
      </w:pPr>
    </w:p>
    <w:p w:rsidR="00BF74BF" w:rsidRPr="00BD71ED" w:rsidRDefault="00BF74BF" w:rsidP="00BF74BF">
      <w:pPr>
        <w:pStyle w:val="Akti"/>
        <w:keepNext w:val="0"/>
        <w:rPr>
          <w:lang w:val="sq-AL"/>
        </w:rPr>
      </w:pPr>
    </w:p>
    <w:p w:rsidR="00BF74BF" w:rsidRPr="00BD71ED" w:rsidRDefault="00BF74BF" w:rsidP="00BF74BF">
      <w:pPr>
        <w:pStyle w:val="Akti"/>
        <w:keepNext w:val="0"/>
        <w:rPr>
          <w:lang w:val="sq-AL"/>
        </w:rPr>
      </w:pPr>
    </w:p>
    <w:p w:rsidR="00BF74BF" w:rsidRPr="00BD71ED" w:rsidRDefault="00BF74BF" w:rsidP="00BF74BF">
      <w:pPr>
        <w:pStyle w:val="Akti"/>
        <w:keepNext w:val="0"/>
        <w:rPr>
          <w:lang w:val="sq-AL"/>
        </w:rPr>
      </w:pPr>
    </w:p>
    <w:p w:rsidR="00BF74BF" w:rsidRPr="00BD71ED" w:rsidRDefault="00BF74BF" w:rsidP="00BF74BF">
      <w:pPr>
        <w:pStyle w:val="Akti"/>
        <w:keepNext w:val="0"/>
        <w:rPr>
          <w:lang w:val="sq-AL"/>
        </w:rPr>
      </w:pPr>
    </w:p>
    <w:p w:rsidR="00BF74BF" w:rsidRPr="00BD71ED" w:rsidRDefault="00BF74BF" w:rsidP="00BF74BF">
      <w:pPr>
        <w:pStyle w:val="Akti"/>
        <w:keepNext w:val="0"/>
        <w:rPr>
          <w:lang w:val="sq-AL"/>
        </w:rPr>
      </w:pPr>
    </w:p>
    <w:p w:rsidR="00BF74BF" w:rsidRPr="00BD71ED" w:rsidRDefault="00BF74BF" w:rsidP="00BF74BF">
      <w:pPr>
        <w:pStyle w:val="Akti"/>
        <w:keepNext w:val="0"/>
        <w:rPr>
          <w:lang w:val="sq-AL"/>
        </w:rPr>
      </w:pPr>
    </w:p>
    <w:p w:rsidR="00BF74BF" w:rsidRPr="00BD71ED" w:rsidRDefault="00BF74BF" w:rsidP="00BF74BF">
      <w:pPr>
        <w:pStyle w:val="Akti"/>
        <w:keepNext w:val="0"/>
        <w:rPr>
          <w:lang w:val="sq-AL"/>
        </w:rPr>
      </w:pPr>
    </w:p>
    <w:p w:rsidR="00BF74BF" w:rsidRPr="00BD71ED" w:rsidRDefault="00BF74BF" w:rsidP="00BF74BF">
      <w:pPr>
        <w:pStyle w:val="Akti"/>
        <w:jc w:val="left"/>
        <w:rPr>
          <w:lang w:val="sq-AL"/>
        </w:rPr>
      </w:pPr>
      <w:r w:rsidRPr="00BD71ED">
        <w:rPr>
          <w:noProof/>
          <w:lang w:val="en-US"/>
        </w:rPr>
        <w:lastRenderedPageBreak/>
        <w:drawing>
          <wp:inline distT="0" distB="0" distL="0" distR="0">
            <wp:extent cx="6160209" cy="77760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regulli teknik boileret - rev MEI tetor 15_Page_0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1" t="3787" r="7743" b="9007"/>
                    <a:stretch/>
                  </pic:blipFill>
                  <pic:spPr bwMode="auto">
                    <a:xfrm>
                      <a:off x="0" y="0"/>
                      <a:ext cx="6168773" cy="7786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lastRenderedPageBreak/>
        <w:drawing>
          <wp:inline distT="0" distB="0" distL="0" distR="0">
            <wp:extent cx="6061185" cy="78638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regulli teknik boileret - rev MEI tetor 15_Page_02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2" r="8439" b="11214"/>
                    <a:stretch/>
                  </pic:blipFill>
                  <pic:spPr bwMode="auto">
                    <a:xfrm>
                      <a:off x="0" y="0"/>
                      <a:ext cx="6067020" cy="7871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lastRenderedPageBreak/>
        <w:drawing>
          <wp:inline distT="0" distB="0" distL="0" distR="0">
            <wp:extent cx="6027741" cy="7746797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regulli teknik boileret - rev MEI tetor 15_Page_03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4" r="8085" b="11310"/>
                    <a:stretch/>
                  </pic:blipFill>
                  <pic:spPr bwMode="auto">
                    <a:xfrm>
                      <a:off x="0" y="0"/>
                      <a:ext cx="6032336" cy="7752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32627" cy="7903769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regulli teknik boileret - rev MEI tetor 15_Page_04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6" r="9160" b="8705"/>
                    <a:stretch/>
                  </pic:blipFill>
                  <pic:spPr bwMode="auto">
                    <a:xfrm>
                      <a:off x="0" y="0"/>
                      <a:ext cx="5937745" cy="7910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159361" cy="77029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regulli teknik boileret - rev MEI tetor 15_Page_05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5" r="6294" b="11897"/>
                    <a:stretch/>
                  </pic:blipFill>
                  <pic:spPr bwMode="auto">
                    <a:xfrm>
                      <a:off x="0" y="0"/>
                      <a:ext cx="6164695" cy="7709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122822" cy="8096121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regulli teknik boileret - rev MEI tetor 15_Page_06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3" r="7372" b="8117"/>
                    <a:stretch/>
                  </pic:blipFill>
                  <pic:spPr bwMode="auto">
                    <a:xfrm>
                      <a:off x="0" y="0"/>
                      <a:ext cx="6126529" cy="8101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028520" cy="790773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regulli teknik boileret - rev MEI tetor 15_Page_07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4" r="7248" b="8593"/>
                    <a:stretch/>
                  </pic:blipFill>
                  <pic:spPr bwMode="auto">
                    <a:xfrm>
                      <a:off x="0" y="0"/>
                      <a:ext cx="6032970" cy="7913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39898" cy="7732166"/>
            <wp:effectExtent l="0" t="0" r="381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regulli teknik boileret - rev MEI tetor 15_Page_08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4" r="7009" b="8786"/>
                    <a:stretch/>
                  </pic:blipFill>
                  <pic:spPr bwMode="auto">
                    <a:xfrm>
                      <a:off x="0" y="0"/>
                      <a:ext cx="5943771" cy="7737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219392" cy="786384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regulli teknik boileret - rev MEI tetor 15_Page_09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9" r="6778" b="10434"/>
                    <a:stretch/>
                  </pic:blipFill>
                  <pic:spPr bwMode="auto">
                    <a:xfrm>
                      <a:off x="0" y="0"/>
                      <a:ext cx="6223444" cy="7868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056985" cy="7617774"/>
            <wp:effectExtent l="0" t="0" r="127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rregulli teknik boileret - rev MEI tetor 15_Page_10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4" r="7373" b="12363"/>
                    <a:stretch/>
                  </pic:blipFill>
                  <pic:spPr bwMode="auto">
                    <a:xfrm>
                      <a:off x="0" y="0"/>
                      <a:ext cx="6061044" cy="7622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846684" cy="7878470"/>
            <wp:effectExtent l="0" t="0" r="1905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rregulli teknik boileret - rev MEI tetor 15_Page_11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3" r="8807" b="7925"/>
                    <a:stretch/>
                  </pic:blipFill>
                  <pic:spPr bwMode="auto">
                    <a:xfrm>
                      <a:off x="0" y="0"/>
                      <a:ext cx="5850752" cy="7883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332246" cy="7841894"/>
            <wp:effectExtent l="0" t="0" r="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rregulli teknik boileret - rev MEI tetor 15_Page_1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3777" cy="784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4BF" w:rsidRPr="00BD71ED" w:rsidRDefault="00BF74BF" w:rsidP="00DC1FDE">
      <w:pPr>
        <w:pStyle w:val="Akti"/>
        <w:rPr>
          <w:lang w:val="sq-AL"/>
        </w:rPr>
      </w:pPr>
    </w:p>
    <w:p w:rsidR="00BF74BF" w:rsidRPr="00BD71ED" w:rsidRDefault="00BF74BF" w:rsidP="00DC1FDE">
      <w:pPr>
        <w:pStyle w:val="Akti"/>
        <w:rPr>
          <w:lang w:val="sq-AL"/>
        </w:rPr>
      </w:pPr>
    </w:p>
    <w:p w:rsidR="00BF74BF" w:rsidRPr="00BD71ED" w:rsidRDefault="00BF74BF" w:rsidP="00DC1FDE">
      <w:pPr>
        <w:pStyle w:val="Akti"/>
        <w:rPr>
          <w:lang w:val="sq-AL"/>
        </w:rPr>
      </w:pPr>
    </w:p>
    <w:p w:rsidR="006E0A99" w:rsidRPr="00BD71ED" w:rsidRDefault="006E0A99" w:rsidP="00DC1FDE">
      <w:pPr>
        <w:pStyle w:val="Akti"/>
        <w:rPr>
          <w:lang w:val="sq-AL"/>
        </w:rPr>
        <w:sectPr w:rsidR="006E0A99" w:rsidRPr="00BD71E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902532" w:rsidRPr="00BD71ED" w:rsidRDefault="00902532" w:rsidP="00DC1FDE">
      <w:pPr>
        <w:pStyle w:val="Akti"/>
        <w:rPr>
          <w:lang w:val="sq-AL"/>
        </w:rPr>
      </w:pPr>
      <w:r w:rsidRPr="00BD71ED">
        <w:rPr>
          <w:lang w:val="sq-AL"/>
        </w:rPr>
        <w:t>V</w:t>
      </w:r>
      <w:r w:rsidR="00DC1FDE" w:rsidRPr="00BD71ED">
        <w:rPr>
          <w:lang w:val="sq-AL"/>
        </w:rPr>
        <w:t>END</w:t>
      </w:r>
      <w:r w:rsidRPr="00BD71ED">
        <w:rPr>
          <w:lang w:val="sq-AL"/>
        </w:rPr>
        <w:t>IM</w:t>
      </w:r>
    </w:p>
    <w:p w:rsidR="00902532" w:rsidRPr="00BD71ED" w:rsidRDefault="00DC1FDE" w:rsidP="00DC1FDE">
      <w:pPr>
        <w:pStyle w:val="NumriData"/>
        <w:rPr>
          <w:lang w:val="sq-AL"/>
        </w:rPr>
      </w:pPr>
      <w:r w:rsidRPr="00BD71ED">
        <w:rPr>
          <w:lang w:val="sq-AL"/>
        </w:rPr>
        <w:t>Nr.</w:t>
      </w:r>
      <w:r w:rsidR="00CE6A09" w:rsidRPr="00BD71ED">
        <w:rPr>
          <w:lang w:val="sq-AL"/>
        </w:rPr>
        <w:t xml:space="preserve"> </w:t>
      </w:r>
      <w:r w:rsidRPr="00BD71ED">
        <w:rPr>
          <w:lang w:val="sq-AL"/>
        </w:rPr>
        <w:t>1065, d</w:t>
      </w:r>
      <w:r w:rsidR="00902532" w:rsidRPr="00BD71ED">
        <w:rPr>
          <w:lang w:val="sq-AL"/>
        </w:rPr>
        <w:t>atë 23.12.2015</w:t>
      </w:r>
    </w:p>
    <w:p w:rsidR="00DC1FDE" w:rsidRPr="00BD71ED" w:rsidRDefault="00DC1FDE" w:rsidP="001275CF">
      <w:pPr>
        <w:pStyle w:val="Hapesira7"/>
        <w:rPr>
          <w:lang w:val="sq-AL"/>
        </w:rPr>
      </w:pPr>
    </w:p>
    <w:p w:rsidR="00902532" w:rsidRPr="00BD71ED" w:rsidRDefault="00902532" w:rsidP="00DC1FDE">
      <w:pPr>
        <w:pStyle w:val="Titulli"/>
        <w:rPr>
          <w:lang w:val="sq-AL"/>
        </w:rPr>
      </w:pPr>
      <w:r w:rsidRPr="00BD71ED">
        <w:rPr>
          <w:lang w:val="sq-AL"/>
        </w:rPr>
        <w:t>PËR</w:t>
      </w:r>
      <w:r w:rsidR="00DC1FDE" w:rsidRPr="00BD71ED">
        <w:rPr>
          <w:lang w:val="sq-AL"/>
        </w:rPr>
        <w:t xml:space="preserve"> </w:t>
      </w:r>
      <w:r w:rsidRPr="00BD71ED">
        <w:rPr>
          <w:lang w:val="sq-AL"/>
        </w:rPr>
        <w:t>MIRATIMIN E RREGULLIT TEKNIK “ENËT E THJESHTA NËN PRESION ”</w:t>
      </w:r>
      <w:r w:rsidRPr="00BD71ED">
        <w:rPr>
          <w:vertAlign w:val="superscript"/>
          <w:lang w:val="sq-AL"/>
        </w:rPr>
        <w:footnoteReference w:id="2"/>
      </w:r>
      <w:r w:rsidRPr="00BD71ED">
        <w:rPr>
          <w:vertAlign w:val="superscript"/>
          <w:lang w:val="sq-AL"/>
        </w:rPr>
        <w:t xml:space="preserve"> </w:t>
      </w:r>
      <w:r w:rsidRPr="00BD71ED">
        <w:rPr>
          <w:lang w:val="sq-AL"/>
        </w:rPr>
        <w:t xml:space="preserve">DHE </w:t>
      </w:r>
      <w:r w:rsidR="00BD71ED" w:rsidRPr="00BD71ED">
        <w:rPr>
          <w:lang w:val="sq-AL"/>
        </w:rPr>
        <w:t>PËRCAKTIMIN</w:t>
      </w:r>
      <w:r w:rsidRPr="00BD71ED">
        <w:rPr>
          <w:lang w:val="sq-AL"/>
        </w:rPr>
        <w:t xml:space="preserve"> E LIST</w:t>
      </w:r>
      <w:r w:rsidR="00CF6CAF">
        <w:rPr>
          <w:lang w:val="sq-AL"/>
        </w:rPr>
        <w:t>Ë</w:t>
      </w:r>
      <w:r w:rsidRPr="00BD71ED">
        <w:rPr>
          <w:lang w:val="sq-AL"/>
        </w:rPr>
        <w:t xml:space="preserve">S SË STANDARDEVE TË HARMONIZUARA </w:t>
      </w:r>
    </w:p>
    <w:p w:rsidR="00902532" w:rsidRPr="00BD71ED" w:rsidRDefault="00902532" w:rsidP="001275CF">
      <w:pPr>
        <w:pStyle w:val="Hapesira7"/>
        <w:rPr>
          <w:lang w:val="sq-AL"/>
        </w:rPr>
      </w:pPr>
    </w:p>
    <w:p w:rsidR="00902532" w:rsidRPr="00BD71ED" w:rsidRDefault="00902532" w:rsidP="00DC1FDE">
      <w:pPr>
        <w:pStyle w:val="Paragrafi"/>
        <w:rPr>
          <w:lang w:val="sq-AL"/>
        </w:rPr>
      </w:pPr>
      <w:r w:rsidRPr="00BD71ED">
        <w:rPr>
          <w:lang w:val="sq-AL"/>
        </w:rPr>
        <w:t>Në mbështetje të nenit 100 të Kushtetutës, të neneve 3, pika 17, 5, pika 2, 3, pika 17, 6 dhe 42, të ligjit nr.</w:t>
      </w:r>
      <w:r w:rsidR="00BD71ED" w:rsidRPr="00BD71ED">
        <w:rPr>
          <w:lang w:val="sq-AL"/>
        </w:rPr>
        <w:t xml:space="preserve"> </w:t>
      </w:r>
      <w:r w:rsidRPr="00BD71ED">
        <w:rPr>
          <w:lang w:val="sq-AL"/>
        </w:rPr>
        <w:t xml:space="preserve">10489, datë 15.12.2011, “Për tregtimin dhe mbikëqyrjen e tregut të produkteve joushqimore”, të ndryshuar, me propozimin e ministrit të Zhvillimit Ekonomik, Turizmit, Tregtisë dhe Sipërmarrjes dhe ministrit të Energjisë dhe Industrisë, Këshilli i Ministrave </w:t>
      </w:r>
    </w:p>
    <w:p w:rsidR="00902532" w:rsidRPr="00BD71ED" w:rsidRDefault="00902532" w:rsidP="001275CF">
      <w:pPr>
        <w:pStyle w:val="Hapesira7"/>
        <w:rPr>
          <w:lang w:val="sq-AL"/>
        </w:rPr>
      </w:pPr>
    </w:p>
    <w:p w:rsidR="00902532" w:rsidRPr="00BD71ED" w:rsidRDefault="00902532" w:rsidP="00DC1FDE">
      <w:pPr>
        <w:pStyle w:val="Vendosi"/>
        <w:rPr>
          <w:lang w:val="sq-AL"/>
        </w:rPr>
      </w:pPr>
      <w:r w:rsidRPr="00BD71ED">
        <w:rPr>
          <w:lang w:val="sq-AL"/>
        </w:rPr>
        <w:t>VENDOSI:</w:t>
      </w:r>
    </w:p>
    <w:p w:rsidR="00902532" w:rsidRPr="00BD71ED" w:rsidRDefault="00902532" w:rsidP="001275CF">
      <w:pPr>
        <w:pStyle w:val="Hapesira7"/>
        <w:rPr>
          <w:lang w:val="sq-AL"/>
        </w:rPr>
      </w:pPr>
    </w:p>
    <w:p w:rsidR="00902532" w:rsidRPr="00BD71ED" w:rsidRDefault="00DC1FDE" w:rsidP="00DC1FDE">
      <w:pPr>
        <w:pStyle w:val="Paragrafi"/>
        <w:rPr>
          <w:lang w:val="sq-AL"/>
        </w:rPr>
      </w:pPr>
      <w:r w:rsidRPr="00BD71ED">
        <w:rPr>
          <w:lang w:val="sq-AL"/>
        </w:rPr>
        <w:t xml:space="preserve">1. </w:t>
      </w:r>
      <w:r w:rsidR="00902532" w:rsidRPr="00BD71ED">
        <w:rPr>
          <w:lang w:val="sq-AL"/>
        </w:rPr>
        <w:t>Miratimin e rregullit teknik “</w:t>
      </w:r>
      <w:r w:rsidR="00200F7D" w:rsidRPr="00BD71ED">
        <w:rPr>
          <w:lang w:val="sq-AL"/>
        </w:rPr>
        <w:t>En</w:t>
      </w:r>
      <w:r w:rsidR="00200F7D">
        <w:rPr>
          <w:lang w:val="sq-AL"/>
        </w:rPr>
        <w:t>ë</w:t>
      </w:r>
      <w:r w:rsidR="00200F7D" w:rsidRPr="00BD71ED">
        <w:rPr>
          <w:lang w:val="sq-AL"/>
        </w:rPr>
        <w:t>t</w:t>
      </w:r>
      <w:r w:rsidR="00902532" w:rsidRPr="00BD71ED">
        <w:rPr>
          <w:lang w:val="sq-AL"/>
        </w:rPr>
        <w:t xml:space="preserve"> e thjeshta n</w:t>
      </w:r>
      <w:r w:rsidR="00200F7D">
        <w:rPr>
          <w:lang w:val="sq-AL"/>
        </w:rPr>
        <w:t>ë</w:t>
      </w:r>
      <w:r w:rsidR="00902532" w:rsidRPr="00BD71ED">
        <w:rPr>
          <w:lang w:val="sq-AL"/>
        </w:rPr>
        <w:t>n presion”, sipas tekstit bashkëlidhur, që është pjesë e këtij vendimi.</w:t>
      </w:r>
    </w:p>
    <w:p w:rsidR="001275CF" w:rsidRPr="00BD71ED" w:rsidRDefault="001275CF" w:rsidP="00DC1FDE">
      <w:pPr>
        <w:pStyle w:val="Paragrafi"/>
        <w:rPr>
          <w:lang w:val="sq-AL"/>
        </w:rPr>
      </w:pPr>
    </w:p>
    <w:p w:rsidR="00902532" w:rsidRPr="00BD71ED" w:rsidRDefault="00DC1FDE" w:rsidP="00DC1FDE">
      <w:pPr>
        <w:pStyle w:val="Paragrafi"/>
        <w:rPr>
          <w:lang w:val="sq-AL"/>
        </w:rPr>
      </w:pPr>
      <w:r w:rsidRPr="00BD71ED">
        <w:rPr>
          <w:lang w:val="sq-AL"/>
        </w:rPr>
        <w:t xml:space="preserve">2. </w:t>
      </w:r>
      <w:r w:rsidR="00902532" w:rsidRPr="00BD71ED">
        <w:rPr>
          <w:lang w:val="sq-AL"/>
        </w:rPr>
        <w:t>Përcaktimin e listës së standardeve të harmonizuara shqiptare, me karakter referues për prezumimin e konformitetit të pajisjeve, referuar në pikën 1, sipas listës bashkëlidhur, që është pjesë e këtij vendimi.</w:t>
      </w:r>
    </w:p>
    <w:p w:rsidR="00902532" w:rsidRPr="00BD71ED" w:rsidRDefault="00DC1FDE" w:rsidP="00DC1FDE">
      <w:pPr>
        <w:pStyle w:val="Paragrafi"/>
        <w:rPr>
          <w:lang w:val="sq-AL"/>
        </w:rPr>
      </w:pPr>
      <w:r w:rsidRPr="00BD71ED">
        <w:rPr>
          <w:lang w:val="sq-AL"/>
        </w:rPr>
        <w:t xml:space="preserve">3. </w:t>
      </w:r>
      <w:r w:rsidR="00902532" w:rsidRPr="00BD71ED">
        <w:rPr>
          <w:lang w:val="sq-AL"/>
        </w:rPr>
        <w:t>Standardet e harmonizuara shqiptare, numrat dhe titujt e të cilëve janë përfshirë në listën e përmendur në pikën 2, të këtij vendimi, shërbejnë si dokumente reference për prezumimin e konformitetit të pajisjeve, referuar në pikën 1, me kërkesat thelbësore të sigurisë, të përcaktuara në rregullin teknik të këtij vendimi.</w:t>
      </w:r>
    </w:p>
    <w:p w:rsidR="00902532" w:rsidRPr="00BD71ED" w:rsidRDefault="00DC1FDE" w:rsidP="00DC1FDE">
      <w:pPr>
        <w:pStyle w:val="Paragrafi"/>
        <w:rPr>
          <w:lang w:val="sq-AL"/>
        </w:rPr>
      </w:pPr>
      <w:r w:rsidRPr="00BD71ED">
        <w:rPr>
          <w:lang w:val="sq-AL"/>
        </w:rPr>
        <w:t xml:space="preserve">4. </w:t>
      </w:r>
      <w:r w:rsidR="00902532" w:rsidRPr="00BD71ED">
        <w:rPr>
          <w:lang w:val="sq-AL"/>
        </w:rPr>
        <w:t xml:space="preserve">Ngarkohen Ministria e Zhvillimit Ekonomik, Turizmit, Tregtisë dhe Sipërmarrjes dhe Ministria e Energjisë dhe Industrisë për zbatimin e këtij vendimi. </w:t>
      </w:r>
    </w:p>
    <w:p w:rsidR="00902532" w:rsidRPr="00BD71ED" w:rsidRDefault="00902532" w:rsidP="00DC1FDE">
      <w:pPr>
        <w:pStyle w:val="Paragrafi"/>
        <w:rPr>
          <w:lang w:val="sq-AL"/>
        </w:rPr>
      </w:pPr>
      <w:r w:rsidRPr="00BD71ED">
        <w:rPr>
          <w:lang w:val="sq-AL"/>
        </w:rPr>
        <w:t xml:space="preserve">Ky vendim hyn në fuqi pas botimit në Fletoren </w:t>
      </w:r>
      <w:r w:rsidR="00DC1FDE" w:rsidRPr="00BD71ED">
        <w:rPr>
          <w:lang w:val="sq-AL"/>
        </w:rPr>
        <w:t xml:space="preserve">Zyrtare </w:t>
      </w:r>
      <w:r w:rsidRPr="00BD71ED">
        <w:rPr>
          <w:lang w:val="sq-AL"/>
        </w:rPr>
        <w:t xml:space="preserve">dhe i shtrin efektet e zbatimit të tij nga data 1.1.2016. </w:t>
      </w:r>
    </w:p>
    <w:p w:rsidR="00902532" w:rsidRPr="00BD71ED" w:rsidRDefault="00902532" w:rsidP="001275CF">
      <w:pPr>
        <w:pStyle w:val="Hapesira7"/>
        <w:rPr>
          <w:lang w:val="sq-AL"/>
        </w:rPr>
      </w:pPr>
    </w:p>
    <w:p w:rsidR="00902532" w:rsidRPr="00BD71ED" w:rsidRDefault="00DC1FDE" w:rsidP="00DC1FDE">
      <w:pPr>
        <w:pStyle w:val="Autoriteti"/>
        <w:rPr>
          <w:lang w:val="sq-AL"/>
        </w:rPr>
      </w:pPr>
      <w:r w:rsidRPr="00BD71ED">
        <w:rPr>
          <w:lang w:val="sq-AL"/>
        </w:rPr>
        <w:t>KRYEMINISTRI</w:t>
      </w:r>
    </w:p>
    <w:p w:rsidR="00DC1FDE" w:rsidRPr="00BD71ED" w:rsidRDefault="00DC1FDE" w:rsidP="00DC1FDE">
      <w:pPr>
        <w:pStyle w:val="AutoritetiEmer"/>
        <w:rPr>
          <w:lang w:val="sq-AL"/>
        </w:rPr>
      </w:pPr>
      <w:r w:rsidRPr="00BD71ED">
        <w:rPr>
          <w:lang w:val="sq-AL"/>
        </w:rPr>
        <w:t>Edi Rama</w:t>
      </w:r>
    </w:p>
    <w:p w:rsidR="006E0A99" w:rsidRPr="00BD71ED" w:rsidRDefault="006E0A99" w:rsidP="00DC1FDE">
      <w:pPr>
        <w:pStyle w:val="Paragrafi"/>
        <w:rPr>
          <w:lang w:val="sq-AL"/>
        </w:rPr>
        <w:sectPr w:rsidR="006E0A99" w:rsidRPr="00BD71ED" w:rsidSect="006E0A99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DC1FDE" w:rsidRPr="00BD71ED" w:rsidRDefault="00DC1FDE" w:rsidP="00DC1FDE">
      <w:pPr>
        <w:pStyle w:val="Paragrafi"/>
        <w:rPr>
          <w:lang w:val="sq-AL"/>
        </w:rPr>
      </w:pPr>
    </w:p>
    <w:p w:rsidR="00A05035" w:rsidRPr="00BD71ED" w:rsidRDefault="00A05035" w:rsidP="00A05035">
      <w:pPr>
        <w:pStyle w:val="Akti"/>
        <w:keepNext w:val="0"/>
        <w:rPr>
          <w:lang w:val="sq-AL"/>
        </w:rPr>
      </w:pPr>
    </w:p>
    <w:p w:rsidR="00A05035" w:rsidRPr="00BD71ED" w:rsidRDefault="00A05035" w:rsidP="00A05035">
      <w:pPr>
        <w:pStyle w:val="Akti"/>
        <w:keepNext w:val="0"/>
        <w:rPr>
          <w:lang w:val="sq-AL"/>
        </w:rPr>
      </w:pPr>
    </w:p>
    <w:p w:rsidR="00A05035" w:rsidRPr="00BD71ED" w:rsidRDefault="00A05035" w:rsidP="00A05035">
      <w:pPr>
        <w:pStyle w:val="Akti"/>
        <w:keepNext w:val="0"/>
        <w:rPr>
          <w:lang w:val="sq-AL"/>
        </w:rPr>
      </w:pPr>
    </w:p>
    <w:p w:rsidR="00A05035" w:rsidRPr="00BD71ED" w:rsidRDefault="00A05035" w:rsidP="00A05035">
      <w:pPr>
        <w:pStyle w:val="Akti"/>
        <w:keepNext w:val="0"/>
        <w:rPr>
          <w:lang w:val="sq-AL"/>
        </w:rPr>
      </w:pPr>
    </w:p>
    <w:p w:rsidR="00A05035" w:rsidRPr="00BD71ED" w:rsidRDefault="00A05035" w:rsidP="00A05035">
      <w:pPr>
        <w:pStyle w:val="Akti"/>
        <w:keepNext w:val="0"/>
        <w:rPr>
          <w:lang w:val="sq-AL"/>
        </w:rPr>
      </w:pPr>
    </w:p>
    <w:p w:rsidR="00A05035" w:rsidRPr="00BD71ED" w:rsidRDefault="00A05035" w:rsidP="00A05035">
      <w:pPr>
        <w:pStyle w:val="Akti"/>
        <w:keepNext w:val="0"/>
        <w:rPr>
          <w:lang w:val="sq-AL"/>
        </w:rPr>
      </w:pPr>
    </w:p>
    <w:p w:rsidR="00A05035" w:rsidRPr="00BD71ED" w:rsidRDefault="00A05035" w:rsidP="00A05035">
      <w:pPr>
        <w:pStyle w:val="Akti"/>
        <w:keepNext w:val="0"/>
        <w:rPr>
          <w:lang w:val="sq-AL"/>
        </w:rPr>
      </w:pPr>
    </w:p>
    <w:p w:rsidR="00A05035" w:rsidRPr="00BD71ED" w:rsidRDefault="00A05035" w:rsidP="00A05035">
      <w:pPr>
        <w:pStyle w:val="Akti"/>
        <w:keepNext w:val="0"/>
        <w:rPr>
          <w:lang w:val="sq-AL"/>
        </w:rPr>
      </w:pPr>
    </w:p>
    <w:p w:rsidR="00A05035" w:rsidRPr="00BD71ED" w:rsidRDefault="00A05035" w:rsidP="00A05035">
      <w:pPr>
        <w:pStyle w:val="Akti"/>
        <w:keepNext w:val="0"/>
        <w:rPr>
          <w:lang w:val="sq-AL"/>
        </w:rPr>
      </w:pPr>
    </w:p>
    <w:p w:rsidR="00A05035" w:rsidRPr="00BD71ED" w:rsidRDefault="00A05035" w:rsidP="00A05035">
      <w:pPr>
        <w:pStyle w:val="Akti"/>
        <w:keepNext w:val="0"/>
        <w:rPr>
          <w:lang w:val="sq-AL"/>
        </w:rPr>
      </w:pPr>
    </w:p>
    <w:p w:rsidR="00A05035" w:rsidRPr="00BD71ED" w:rsidRDefault="00A05035" w:rsidP="00A05035">
      <w:pPr>
        <w:pStyle w:val="Akti"/>
        <w:keepNext w:val="0"/>
        <w:rPr>
          <w:lang w:val="sq-AL"/>
        </w:rPr>
      </w:pPr>
    </w:p>
    <w:p w:rsidR="00A05035" w:rsidRPr="00BD71ED" w:rsidRDefault="00A05035" w:rsidP="00A05035">
      <w:pPr>
        <w:pStyle w:val="Akti"/>
        <w:keepNext w:val="0"/>
        <w:rPr>
          <w:lang w:val="sq-AL"/>
        </w:rPr>
      </w:pPr>
    </w:p>
    <w:p w:rsidR="00A05035" w:rsidRPr="00BD71ED" w:rsidRDefault="00A05035" w:rsidP="00A05035">
      <w:pPr>
        <w:pStyle w:val="Akti"/>
        <w:keepNext w:val="0"/>
        <w:rPr>
          <w:lang w:val="sq-AL"/>
        </w:rPr>
      </w:pPr>
    </w:p>
    <w:p w:rsidR="00A05035" w:rsidRPr="00BD71ED" w:rsidRDefault="00A05035" w:rsidP="00A05035">
      <w:pPr>
        <w:pStyle w:val="Akti"/>
        <w:keepNext w:val="0"/>
        <w:rPr>
          <w:lang w:val="sq-AL"/>
        </w:rPr>
      </w:pPr>
    </w:p>
    <w:p w:rsidR="00A05035" w:rsidRPr="00BD71ED" w:rsidRDefault="00A05035" w:rsidP="00A05035">
      <w:pPr>
        <w:pStyle w:val="Akti"/>
        <w:keepNext w:val="0"/>
        <w:rPr>
          <w:lang w:val="sq-AL"/>
        </w:rPr>
      </w:pPr>
    </w:p>
    <w:p w:rsidR="00A05035" w:rsidRPr="00BD71ED" w:rsidRDefault="00A05035" w:rsidP="00A05035">
      <w:pPr>
        <w:pStyle w:val="Akti"/>
        <w:keepNext w:val="0"/>
        <w:rPr>
          <w:lang w:val="sq-AL"/>
        </w:rPr>
      </w:pPr>
    </w:p>
    <w:p w:rsidR="00902BE0" w:rsidRPr="00BD71ED" w:rsidRDefault="00902BE0" w:rsidP="00902BE0">
      <w:pPr>
        <w:pStyle w:val="Paragrafi"/>
        <w:rPr>
          <w:lang w:val="sq-AL"/>
        </w:rPr>
      </w:pPr>
    </w:p>
    <w:p w:rsidR="003470E3" w:rsidRPr="00BD71ED" w:rsidRDefault="006046DC" w:rsidP="00964B6B">
      <w:pPr>
        <w:pStyle w:val="Akti"/>
        <w:rPr>
          <w:lang w:val="sq-AL"/>
        </w:rPr>
      </w:pPr>
      <w:r w:rsidRPr="00BD71ED">
        <w:rPr>
          <w:noProof/>
          <w:lang w:val="en-US"/>
        </w:rPr>
        <w:drawing>
          <wp:inline distT="0" distB="0" distL="0" distR="0">
            <wp:extent cx="6317809" cy="8185709"/>
            <wp:effectExtent l="0" t="0" r="6985" b="635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RREGULL TEKNIK - rev ENET MEI tetor 15_Page_01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3" t="8312" r="7725" b="8279"/>
                    <a:stretch/>
                  </pic:blipFill>
                  <pic:spPr bwMode="auto">
                    <a:xfrm>
                      <a:off x="0" y="0"/>
                      <a:ext cx="6326703" cy="8197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184618" cy="7746797"/>
            <wp:effectExtent l="0" t="0" r="6985" b="698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RREGULL TEKNIK - rev ENET MEI tetor 15_Page_02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7" t="8035" r="7609" b="10405"/>
                    <a:stretch/>
                  </pic:blipFill>
                  <pic:spPr bwMode="auto">
                    <a:xfrm>
                      <a:off x="0" y="0"/>
                      <a:ext cx="6193260" cy="7757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168838" cy="8112024"/>
            <wp:effectExtent l="0" t="0" r="3810" b="381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RREGULL TEKNIK - rev ENET MEI tetor 15_Page_03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66" t="10160" r="6053" b="8836"/>
                    <a:stretch/>
                  </pic:blipFill>
                  <pic:spPr bwMode="auto">
                    <a:xfrm>
                      <a:off x="0" y="0"/>
                      <a:ext cx="6186385" cy="8135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187090" cy="7885785"/>
            <wp:effectExtent l="0" t="0" r="4445" b="127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RREGULL TEKNIK - rev ENET MEI tetor 15_Page_04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4" t="7666" r="8558" b="8750"/>
                    <a:stretch/>
                  </pic:blipFill>
                  <pic:spPr bwMode="auto">
                    <a:xfrm>
                      <a:off x="0" y="0"/>
                      <a:ext cx="6194885" cy="7895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030684" cy="7827264"/>
            <wp:effectExtent l="0" t="0" r="8255" b="254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RREGULL TEKNIK - rev ENET MEI tetor 15_Page_05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7666" r="8442" b="9019"/>
                    <a:stretch/>
                  </pic:blipFill>
                  <pic:spPr bwMode="auto">
                    <a:xfrm>
                      <a:off x="0" y="0"/>
                      <a:ext cx="6039096" cy="7838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269126" cy="7834679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RREGULL TEKNIK - rev ENET MEI tetor 15_Page_06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7" t="7850" r="8078" b="11230"/>
                    <a:stretch/>
                  </pic:blipFill>
                  <pic:spPr bwMode="auto">
                    <a:xfrm>
                      <a:off x="0" y="0"/>
                      <a:ext cx="6278409" cy="7846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096134" cy="7585862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RREGULL TEKNIK - rev ENET MEI tetor 15_Page_07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5" t="8036" r="7720" b="11507"/>
                    <a:stretch/>
                  </pic:blipFill>
                  <pic:spPr bwMode="auto">
                    <a:xfrm>
                      <a:off x="0" y="0"/>
                      <a:ext cx="6103424" cy="7594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109262" cy="7841894"/>
            <wp:effectExtent l="0" t="0" r="6350" b="6985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RREGULL TEKNIK - rev ENET MEI tetor 15_Page_08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6" t="7574" r="6769" b="8369"/>
                    <a:stretch/>
                  </pic:blipFill>
                  <pic:spPr bwMode="auto">
                    <a:xfrm>
                      <a:off x="0" y="0"/>
                      <a:ext cx="6117979" cy="7853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159515" cy="7776057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RREGULL TEKNIK - rev ENET MEI tetor 15_Page_09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6" t="8035" r="7007" b="9293"/>
                    <a:stretch/>
                  </pic:blipFill>
                  <pic:spPr bwMode="auto">
                    <a:xfrm>
                      <a:off x="0" y="0"/>
                      <a:ext cx="6167766" cy="7786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195974" cy="7993265"/>
            <wp:effectExtent l="0" t="0" r="0" b="8255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RREGULL TEKNIK - rev ENET MEI tetor 15_Page_10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06" t="7573" r="7729" b="9023"/>
                    <a:stretch/>
                  </pic:blipFill>
                  <pic:spPr bwMode="auto">
                    <a:xfrm>
                      <a:off x="0" y="0"/>
                      <a:ext cx="6211948" cy="8013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100877" cy="7817704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RREGULL TEKNIK - rev ENET MEI tetor 15_Page_11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1" t="7666" r="7608" b="8187"/>
                    <a:stretch/>
                  </pic:blipFill>
                  <pic:spPr bwMode="auto">
                    <a:xfrm>
                      <a:off x="0" y="0"/>
                      <a:ext cx="6112314" cy="7832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559552" cy="7279950"/>
            <wp:effectExtent l="0" t="0" r="3175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RREGULL TEKNIK - rev ENET MEI tetor 15_Page_12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4" t="8035" r="8079" b="7904"/>
                    <a:stretch/>
                  </pic:blipFill>
                  <pic:spPr bwMode="auto">
                    <a:xfrm>
                      <a:off x="0" y="0"/>
                      <a:ext cx="5563676" cy="728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43C1" w:rsidRPr="00BD71ED" w:rsidRDefault="003470E3" w:rsidP="00964B6B">
      <w:pPr>
        <w:pStyle w:val="Akti"/>
        <w:rPr>
          <w:lang w:val="sq-AL"/>
        </w:rPr>
      </w:pPr>
      <w:r w:rsidRPr="00BD71ED">
        <w:rPr>
          <w:noProof/>
          <w:lang w:val="en-US"/>
        </w:rPr>
        <w:drawing>
          <wp:inline distT="0" distB="0" distL="0" distR="0" wp14:anchorId="29DEF061" wp14:editId="68B8892F">
            <wp:extent cx="5696268" cy="906145"/>
            <wp:effectExtent l="0" t="0" r="0" b="8255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RREGULL TEKNIK - rev ENET MEI tetor 15_Page_13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8" t="8075" r="6527" b="81436"/>
                    <a:stretch/>
                  </pic:blipFill>
                  <pic:spPr bwMode="auto">
                    <a:xfrm>
                      <a:off x="0" y="0"/>
                      <a:ext cx="5701957" cy="90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43C1" w:rsidRPr="00BD71ED" w:rsidRDefault="00D243C1" w:rsidP="00964B6B">
      <w:pPr>
        <w:pStyle w:val="Akti"/>
        <w:rPr>
          <w:lang w:val="sq-AL"/>
        </w:rPr>
      </w:pPr>
    </w:p>
    <w:p w:rsidR="00D243C1" w:rsidRPr="00BD71ED" w:rsidRDefault="00D243C1" w:rsidP="00964B6B">
      <w:pPr>
        <w:pStyle w:val="Akti"/>
        <w:rPr>
          <w:lang w:val="sq-AL"/>
        </w:rPr>
      </w:pPr>
    </w:p>
    <w:p w:rsidR="00D243C1" w:rsidRPr="00BD71ED" w:rsidRDefault="00D243C1" w:rsidP="00964B6B">
      <w:pPr>
        <w:pStyle w:val="Akti"/>
        <w:rPr>
          <w:lang w:val="sq-AL"/>
        </w:rPr>
      </w:pPr>
      <w:r w:rsidRPr="00BD71ED">
        <w:rPr>
          <w:noProof/>
          <w:lang w:val="en-US"/>
        </w:rPr>
        <w:drawing>
          <wp:inline distT="0" distB="0" distL="0" distR="0" wp14:anchorId="70624032" wp14:editId="0445A6B1">
            <wp:extent cx="5934477" cy="526110"/>
            <wp:effectExtent l="0" t="0" r="0" b="762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RREGULL TEKNIK - rev ENET MEI tetor 15_Page_13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4" t="77267" r="6966" b="16640"/>
                    <a:stretch/>
                  </pic:blipFill>
                  <pic:spPr bwMode="auto">
                    <a:xfrm>
                      <a:off x="0" y="0"/>
                      <a:ext cx="5943600" cy="526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46DC" w:rsidRPr="00BD71ED" w:rsidRDefault="006046DC" w:rsidP="00964B6B">
      <w:pPr>
        <w:pStyle w:val="Akti"/>
        <w:rPr>
          <w:lang w:val="sq-AL"/>
        </w:rPr>
      </w:pPr>
      <w:r w:rsidRPr="00BD71ED">
        <w:rPr>
          <w:noProof/>
          <w:lang w:val="en-US"/>
        </w:rPr>
        <w:drawing>
          <wp:inline distT="0" distB="0" distL="0" distR="0">
            <wp:extent cx="5969203" cy="6355482"/>
            <wp:effectExtent l="0" t="0" r="0" b="762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RREGULL TEKNIK - rev ENET MEI tetor 15_Page_14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" t="7389" r="3494" b="8931"/>
                    <a:stretch/>
                  </pic:blipFill>
                  <pic:spPr bwMode="auto">
                    <a:xfrm>
                      <a:off x="0" y="0"/>
                      <a:ext cx="5980616" cy="6367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735117" cy="1365196"/>
            <wp:effectExtent l="0" t="0" r="0" b="6985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RREGULL TEKNIK - rev ENET MEI tetor 15_Page_15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3" t="8035" r="6038" b="75894"/>
                    <a:stretch/>
                  </pic:blipFill>
                  <pic:spPr bwMode="auto">
                    <a:xfrm>
                      <a:off x="0" y="0"/>
                      <a:ext cx="5933591" cy="1412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46DC" w:rsidRPr="00BD71ED" w:rsidRDefault="006046DC" w:rsidP="00902BE0">
      <w:pPr>
        <w:pStyle w:val="Akti"/>
        <w:rPr>
          <w:lang w:val="sq-AL"/>
        </w:rPr>
      </w:pPr>
    </w:p>
    <w:p w:rsidR="00964B6B" w:rsidRPr="00BD71ED" w:rsidRDefault="00964B6B" w:rsidP="00964B6B">
      <w:pPr>
        <w:pStyle w:val="Akti"/>
        <w:keepNext w:val="0"/>
        <w:jc w:val="both"/>
        <w:rPr>
          <w:lang w:val="sq-AL"/>
        </w:rPr>
      </w:pPr>
    </w:p>
    <w:p w:rsidR="00964B6B" w:rsidRPr="00BD71ED" w:rsidRDefault="00964B6B" w:rsidP="00902BE0">
      <w:pPr>
        <w:pStyle w:val="Akti"/>
        <w:rPr>
          <w:lang w:val="sq-AL"/>
        </w:rPr>
        <w:sectPr w:rsidR="00964B6B" w:rsidRPr="00BD71E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902BE0" w:rsidRPr="00BD71ED" w:rsidRDefault="00902BE0" w:rsidP="00902BE0">
      <w:pPr>
        <w:pStyle w:val="Akti"/>
        <w:rPr>
          <w:spacing w:val="-4"/>
          <w:lang w:val="sq-AL"/>
        </w:rPr>
      </w:pPr>
      <w:r w:rsidRPr="00BD71ED">
        <w:rPr>
          <w:spacing w:val="-4"/>
          <w:lang w:val="sq-AL"/>
        </w:rPr>
        <w:t>VENDIM</w:t>
      </w:r>
    </w:p>
    <w:p w:rsidR="00902BE0" w:rsidRPr="00BD71ED" w:rsidRDefault="00902BE0" w:rsidP="00902BE0">
      <w:pPr>
        <w:pStyle w:val="NumriData"/>
        <w:rPr>
          <w:spacing w:val="-4"/>
          <w:lang w:val="sq-AL"/>
        </w:rPr>
      </w:pPr>
      <w:r w:rsidRPr="00BD71ED">
        <w:rPr>
          <w:spacing w:val="-4"/>
          <w:lang w:val="sq-AL"/>
        </w:rPr>
        <w:t>Nr.</w:t>
      </w:r>
      <w:r w:rsidR="00BD71ED" w:rsidRPr="00BD71ED">
        <w:rPr>
          <w:spacing w:val="-4"/>
          <w:lang w:val="sq-AL"/>
        </w:rPr>
        <w:t xml:space="preserve"> </w:t>
      </w:r>
      <w:r w:rsidRPr="00BD71ED">
        <w:rPr>
          <w:spacing w:val="-4"/>
          <w:lang w:val="sq-AL"/>
        </w:rPr>
        <w:t>1066, datë 23.12.2015</w:t>
      </w:r>
    </w:p>
    <w:p w:rsidR="00902BE0" w:rsidRPr="00BD71ED" w:rsidRDefault="00902BE0" w:rsidP="00964B6B">
      <w:pPr>
        <w:pStyle w:val="Hapesira7"/>
        <w:rPr>
          <w:spacing w:val="-4"/>
          <w:lang w:val="sq-AL"/>
        </w:rPr>
      </w:pPr>
    </w:p>
    <w:p w:rsidR="00902BE0" w:rsidRPr="00BD71ED" w:rsidRDefault="00902BE0" w:rsidP="00902BE0">
      <w:pPr>
        <w:pStyle w:val="Titulli"/>
        <w:rPr>
          <w:spacing w:val="-4"/>
          <w:lang w:val="sq-AL"/>
        </w:rPr>
      </w:pPr>
      <w:r w:rsidRPr="00BD71ED">
        <w:rPr>
          <w:spacing w:val="-4"/>
          <w:lang w:val="sq-AL"/>
        </w:rPr>
        <w:t>PËR MIRATIMIN E RREGULLIT TEKNIK “PËR PAJISJET DHE SISTEMET MBROJT</w:t>
      </w:r>
      <w:r w:rsidR="00CF6CAF">
        <w:rPr>
          <w:spacing w:val="-4"/>
          <w:lang w:val="sq-AL"/>
        </w:rPr>
        <w:t>Ë</w:t>
      </w:r>
      <w:r w:rsidRPr="00BD71ED">
        <w:rPr>
          <w:spacing w:val="-4"/>
          <w:lang w:val="sq-AL"/>
        </w:rPr>
        <w:t>SE P</w:t>
      </w:r>
      <w:r w:rsidR="00CF6CAF">
        <w:rPr>
          <w:spacing w:val="-4"/>
          <w:lang w:val="sq-AL"/>
        </w:rPr>
        <w:t>Ë</w:t>
      </w:r>
      <w:r w:rsidRPr="00BD71ED">
        <w:rPr>
          <w:spacing w:val="-4"/>
          <w:lang w:val="sq-AL"/>
        </w:rPr>
        <w:t>R P</w:t>
      </w:r>
      <w:r w:rsidR="00CF6CAF">
        <w:rPr>
          <w:spacing w:val="-4"/>
          <w:lang w:val="sq-AL"/>
        </w:rPr>
        <w:t>Ë</w:t>
      </w:r>
      <w:r w:rsidRPr="00BD71ED">
        <w:rPr>
          <w:spacing w:val="-4"/>
          <w:lang w:val="sq-AL"/>
        </w:rPr>
        <w:t>RDORIM N</w:t>
      </w:r>
      <w:r w:rsidR="00CF6CAF">
        <w:rPr>
          <w:spacing w:val="-4"/>
          <w:lang w:val="sq-AL"/>
        </w:rPr>
        <w:t>Ë</w:t>
      </w:r>
      <w:r w:rsidRPr="00BD71ED">
        <w:rPr>
          <w:spacing w:val="-4"/>
          <w:lang w:val="sq-AL"/>
        </w:rPr>
        <w:t xml:space="preserve"> AMBIENTE (ATMOSFER</w:t>
      </w:r>
      <w:r w:rsidR="00CF6CAF">
        <w:rPr>
          <w:spacing w:val="-4"/>
          <w:lang w:val="sq-AL"/>
        </w:rPr>
        <w:t>Ë</w:t>
      </w:r>
      <w:r w:rsidRPr="00BD71ED">
        <w:rPr>
          <w:spacing w:val="-4"/>
          <w:lang w:val="sq-AL"/>
        </w:rPr>
        <w:t>) POTENCIALISHT SHP</w:t>
      </w:r>
      <w:r w:rsidR="00CF6CAF">
        <w:rPr>
          <w:spacing w:val="-4"/>
          <w:lang w:val="sq-AL"/>
        </w:rPr>
        <w:t>Ë</w:t>
      </w:r>
      <w:r w:rsidRPr="00BD71ED">
        <w:rPr>
          <w:spacing w:val="-4"/>
          <w:lang w:val="sq-AL"/>
        </w:rPr>
        <w:t>RTHYESE”</w:t>
      </w:r>
      <w:r w:rsidRPr="00BD71ED">
        <w:rPr>
          <w:spacing w:val="-4"/>
          <w:vertAlign w:val="superscript"/>
          <w:lang w:val="sq-AL"/>
        </w:rPr>
        <w:footnoteReference w:id="3"/>
      </w:r>
      <w:r w:rsidRPr="00BD71ED">
        <w:rPr>
          <w:spacing w:val="-4"/>
          <w:lang w:val="sq-AL"/>
        </w:rPr>
        <w:t xml:space="preserve"> DHE P</w:t>
      </w:r>
      <w:r w:rsidR="00CF6CAF">
        <w:rPr>
          <w:spacing w:val="-4"/>
          <w:lang w:val="sq-AL"/>
        </w:rPr>
        <w:t>Ë</w:t>
      </w:r>
      <w:r w:rsidRPr="00BD71ED">
        <w:rPr>
          <w:spacing w:val="-4"/>
          <w:lang w:val="sq-AL"/>
        </w:rPr>
        <w:t>RCAKTIMIN E LIST</w:t>
      </w:r>
      <w:r w:rsidR="00CF6CAF">
        <w:rPr>
          <w:spacing w:val="-4"/>
          <w:lang w:val="sq-AL"/>
        </w:rPr>
        <w:t>Ë</w:t>
      </w:r>
      <w:r w:rsidRPr="00BD71ED">
        <w:rPr>
          <w:spacing w:val="-4"/>
          <w:lang w:val="sq-AL"/>
        </w:rPr>
        <w:t>S SË STANDARDEVE   TË HARMONIZUARA</w:t>
      </w:r>
    </w:p>
    <w:p w:rsidR="00902BE0" w:rsidRPr="00BD71ED" w:rsidRDefault="00902BE0" w:rsidP="00964B6B">
      <w:pPr>
        <w:pStyle w:val="Hapesira7"/>
        <w:rPr>
          <w:spacing w:val="-4"/>
          <w:lang w:val="sq-AL"/>
        </w:rPr>
      </w:pPr>
    </w:p>
    <w:p w:rsidR="00902BE0" w:rsidRPr="00BD71ED" w:rsidRDefault="00902BE0" w:rsidP="00902BE0">
      <w:pPr>
        <w:pStyle w:val="Paragrafi"/>
        <w:rPr>
          <w:spacing w:val="-4"/>
          <w:lang w:val="sq-AL"/>
        </w:rPr>
      </w:pPr>
      <w:r w:rsidRPr="00BD71ED">
        <w:rPr>
          <w:spacing w:val="-4"/>
          <w:lang w:val="sq-AL"/>
        </w:rPr>
        <w:t>Në mbështetje të nenit 100 të Kushtetutës, të neneve 3, pika 17, 5, pika 2, 6 dhe 42, të ligjit nr.</w:t>
      </w:r>
      <w:r w:rsidR="00BD71ED" w:rsidRPr="00BD71ED">
        <w:rPr>
          <w:spacing w:val="-4"/>
          <w:lang w:val="sq-AL"/>
        </w:rPr>
        <w:t xml:space="preserve"> </w:t>
      </w:r>
      <w:r w:rsidRPr="00BD71ED">
        <w:rPr>
          <w:spacing w:val="-4"/>
          <w:lang w:val="sq-AL"/>
        </w:rPr>
        <w:t>10489, datë 15.12.2011, “Për tregtimin dhe mbikëqyrjen e tregut të produkteve joushqimore”, të ndryshuar, me propozimin e ministrit të Zvillimit Ekonomik, Turizmit, Tregtisë dhe Sipërmarrjes dhe ministrit të Energjisë dhe Industrisë, Këshilli i Ministrave</w:t>
      </w:r>
    </w:p>
    <w:p w:rsidR="00902BE0" w:rsidRPr="00BD71ED" w:rsidRDefault="00902BE0" w:rsidP="00964B6B">
      <w:pPr>
        <w:pStyle w:val="Hapesira7"/>
        <w:rPr>
          <w:spacing w:val="-4"/>
          <w:lang w:val="sq-AL"/>
        </w:rPr>
      </w:pPr>
    </w:p>
    <w:p w:rsidR="00902BE0" w:rsidRPr="00BD71ED" w:rsidRDefault="00902BE0" w:rsidP="00902BE0">
      <w:pPr>
        <w:pStyle w:val="Vendosi"/>
        <w:rPr>
          <w:spacing w:val="-4"/>
          <w:lang w:val="sq-AL"/>
        </w:rPr>
      </w:pPr>
      <w:r w:rsidRPr="00BD71ED">
        <w:rPr>
          <w:spacing w:val="-4"/>
          <w:lang w:val="sq-AL"/>
        </w:rPr>
        <w:t>VENDOSI:</w:t>
      </w:r>
    </w:p>
    <w:p w:rsidR="00902BE0" w:rsidRPr="00BD71ED" w:rsidRDefault="00902BE0" w:rsidP="00964B6B">
      <w:pPr>
        <w:pStyle w:val="Hapesira7"/>
        <w:rPr>
          <w:spacing w:val="-4"/>
          <w:lang w:val="sq-AL"/>
        </w:rPr>
      </w:pPr>
    </w:p>
    <w:p w:rsidR="00902BE0" w:rsidRPr="00BD71ED" w:rsidRDefault="00902BE0" w:rsidP="00902BE0">
      <w:pPr>
        <w:pStyle w:val="Paragrafi"/>
        <w:rPr>
          <w:spacing w:val="-4"/>
          <w:lang w:val="sq-AL"/>
        </w:rPr>
      </w:pPr>
      <w:r w:rsidRPr="00BD71ED">
        <w:rPr>
          <w:spacing w:val="-4"/>
          <w:lang w:val="sq-AL"/>
        </w:rPr>
        <w:t xml:space="preserve">1. Miratimin e rregullit teknik “Për pajisjet dhe sistemet </w:t>
      </w:r>
      <w:r w:rsidR="00200F7D" w:rsidRPr="00BD71ED">
        <w:rPr>
          <w:spacing w:val="-4"/>
          <w:lang w:val="sq-AL"/>
        </w:rPr>
        <w:t>mbrojt</w:t>
      </w:r>
      <w:r w:rsidR="00200F7D">
        <w:rPr>
          <w:spacing w:val="-4"/>
          <w:lang w:val="sq-AL"/>
        </w:rPr>
        <w:t>ë</w:t>
      </w:r>
      <w:r w:rsidR="00200F7D" w:rsidRPr="00BD71ED">
        <w:rPr>
          <w:spacing w:val="-4"/>
          <w:lang w:val="sq-AL"/>
        </w:rPr>
        <w:t>se</w:t>
      </w:r>
      <w:r w:rsidRPr="00BD71ED">
        <w:rPr>
          <w:spacing w:val="-4"/>
          <w:lang w:val="sq-AL"/>
        </w:rPr>
        <w:t xml:space="preserve"> </w:t>
      </w:r>
      <w:r w:rsidR="00200F7D" w:rsidRPr="00BD71ED">
        <w:rPr>
          <w:spacing w:val="-4"/>
          <w:lang w:val="sq-AL"/>
        </w:rPr>
        <w:t>p</w:t>
      </w:r>
      <w:r w:rsidR="00200F7D">
        <w:rPr>
          <w:spacing w:val="-4"/>
          <w:lang w:val="sq-AL"/>
        </w:rPr>
        <w:t>ë</w:t>
      </w:r>
      <w:r w:rsidR="00200F7D" w:rsidRPr="00BD71ED">
        <w:rPr>
          <w:spacing w:val="-4"/>
          <w:lang w:val="sq-AL"/>
        </w:rPr>
        <w:t>r</w:t>
      </w:r>
      <w:r w:rsidRPr="00BD71ED">
        <w:rPr>
          <w:spacing w:val="-4"/>
          <w:lang w:val="sq-AL"/>
        </w:rPr>
        <w:t xml:space="preserve"> </w:t>
      </w:r>
      <w:r w:rsidR="00200F7D" w:rsidRPr="00BD71ED">
        <w:rPr>
          <w:spacing w:val="-4"/>
          <w:lang w:val="sq-AL"/>
        </w:rPr>
        <w:t>p</w:t>
      </w:r>
      <w:r w:rsidR="00200F7D">
        <w:rPr>
          <w:spacing w:val="-4"/>
          <w:lang w:val="sq-AL"/>
        </w:rPr>
        <w:t>ë</w:t>
      </w:r>
      <w:r w:rsidR="00200F7D" w:rsidRPr="00BD71ED">
        <w:rPr>
          <w:spacing w:val="-4"/>
          <w:lang w:val="sq-AL"/>
        </w:rPr>
        <w:t>rdorim</w:t>
      </w:r>
      <w:r w:rsidRPr="00BD71ED">
        <w:rPr>
          <w:spacing w:val="-4"/>
          <w:lang w:val="sq-AL"/>
        </w:rPr>
        <w:t xml:space="preserve"> </w:t>
      </w:r>
      <w:r w:rsidR="00200F7D" w:rsidRPr="00BD71ED">
        <w:rPr>
          <w:spacing w:val="-4"/>
          <w:lang w:val="sq-AL"/>
        </w:rPr>
        <w:t>n</w:t>
      </w:r>
      <w:r w:rsidR="00200F7D">
        <w:rPr>
          <w:spacing w:val="-4"/>
          <w:lang w:val="sq-AL"/>
        </w:rPr>
        <w:t>ë</w:t>
      </w:r>
      <w:r w:rsidRPr="00BD71ED">
        <w:rPr>
          <w:spacing w:val="-4"/>
          <w:lang w:val="sq-AL"/>
        </w:rPr>
        <w:t xml:space="preserve"> ambiente (</w:t>
      </w:r>
      <w:r w:rsidR="00200F7D" w:rsidRPr="00BD71ED">
        <w:rPr>
          <w:spacing w:val="-4"/>
          <w:lang w:val="sq-AL"/>
        </w:rPr>
        <w:t>atmosfer</w:t>
      </w:r>
      <w:r w:rsidR="00200F7D">
        <w:rPr>
          <w:spacing w:val="-4"/>
          <w:lang w:val="sq-AL"/>
        </w:rPr>
        <w:t>ë</w:t>
      </w:r>
      <w:r w:rsidRPr="00BD71ED">
        <w:rPr>
          <w:spacing w:val="-4"/>
          <w:lang w:val="sq-AL"/>
        </w:rPr>
        <w:t xml:space="preserve">) potencialisht </w:t>
      </w:r>
      <w:r w:rsidR="00200F7D" w:rsidRPr="00BD71ED">
        <w:rPr>
          <w:spacing w:val="-4"/>
          <w:lang w:val="sq-AL"/>
        </w:rPr>
        <w:t>shp</w:t>
      </w:r>
      <w:r w:rsidR="00200F7D">
        <w:rPr>
          <w:spacing w:val="-4"/>
          <w:lang w:val="sq-AL"/>
        </w:rPr>
        <w:t>ë</w:t>
      </w:r>
      <w:r w:rsidR="00200F7D" w:rsidRPr="00BD71ED">
        <w:rPr>
          <w:spacing w:val="-4"/>
          <w:lang w:val="sq-AL"/>
        </w:rPr>
        <w:t>rthyese</w:t>
      </w:r>
      <w:r w:rsidRPr="00BD71ED">
        <w:rPr>
          <w:spacing w:val="-4"/>
          <w:lang w:val="sq-AL"/>
        </w:rPr>
        <w:t>”, sipas tekstit bashkëlidhur, që është pjesë e këtij vendimi.</w:t>
      </w:r>
    </w:p>
    <w:p w:rsidR="00D04C64" w:rsidRPr="00BD71ED" w:rsidRDefault="00D04C64" w:rsidP="00902BE0">
      <w:pPr>
        <w:pStyle w:val="Paragrafi"/>
        <w:rPr>
          <w:spacing w:val="-4"/>
          <w:lang w:val="sq-AL"/>
        </w:rPr>
      </w:pPr>
    </w:p>
    <w:p w:rsidR="00902BE0" w:rsidRPr="00BD71ED" w:rsidRDefault="00902BE0" w:rsidP="00902BE0">
      <w:pPr>
        <w:pStyle w:val="Paragrafi"/>
        <w:rPr>
          <w:spacing w:val="-4"/>
          <w:lang w:val="sq-AL"/>
        </w:rPr>
      </w:pPr>
      <w:r w:rsidRPr="00BD71ED">
        <w:rPr>
          <w:spacing w:val="-4"/>
          <w:lang w:val="sq-AL"/>
        </w:rPr>
        <w:t>2. Përcaktimin e listës së standardeve të harmonizuara shqiptare, me karakter referues për prezumimin e konformitetit të pajisjeve dhe sistemeve mbroj</w:t>
      </w:r>
      <w:r w:rsidR="00BD71ED" w:rsidRPr="00BD71ED">
        <w:rPr>
          <w:spacing w:val="-4"/>
          <w:lang w:val="sq-AL"/>
        </w:rPr>
        <w:t>t</w:t>
      </w:r>
      <w:r w:rsidRPr="00BD71ED">
        <w:rPr>
          <w:spacing w:val="-4"/>
          <w:lang w:val="sq-AL"/>
        </w:rPr>
        <w:t xml:space="preserve">ëse, të parashikuara për përdorim në atmosferë potencialisht shpërthyese, sipas listës bashkëlidhur, që është pjesë e këtij vendimi. </w:t>
      </w:r>
    </w:p>
    <w:p w:rsidR="00902BE0" w:rsidRPr="00BD71ED" w:rsidRDefault="00902BE0" w:rsidP="00902BE0">
      <w:pPr>
        <w:pStyle w:val="Paragrafi"/>
        <w:rPr>
          <w:spacing w:val="-4"/>
          <w:lang w:val="sq-AL"/>
        </w:rPr>
      </w:pPr>
      <w:r w:rsidRPr="00BD71ED">
        <w:rPr>
          <w:spacing w:val="-4"/>
          <w:lang w:val="sq-AL"/>
        </w:rPr>
        <w:t>3. Standardet e harmonizuara shqiptare, numrat dhe titujt e të cilëve janë përfshirë në listën e përmendur në pikën 2, të këtij vendimi, shërbejnë si dokumente reference për prezumimin e konformitetit të pajisjeve dhe sistemeve mbroj</w:t>
      </w:r>
      <w:r w:rsidR="00BD71ED">
        <w:rPr>
          <w:spacing w:val="-4"/>
          <w:lang w:val="sq-AL"/>
        </w:rPr>
        <w:t>t</w:t>
      </w:r>
      <w:r w:rsidRPr="00BD71ED">
        <w:rPr>
          <w:spacing w:val="-4"/>
          <w:lang w:val="sq-AL"/>
        </w:rPr>
        <w:t>ëse, të parashikuara për përdorim në atmosferë potencialisht shpërthyese, me kërkesat thelbësore të sigurisë, të  përcaktuara në rregullin teknik të këtij vendimi.</w:t>
      </w:r>
    </w:p>
    <w:p w:rsidR="00902BE0" w:rsidRPr="00BD71ED" w:rsidRDefault="00902BE0" w:rsidP="00902BE0">
      <w:pPr>
        <w:pStyle w:val="Paragrafi"/>
        <w:rPr>
          <w:spacing w:val="-4"/>
          <w:lang w:val="sq-AL"/>
        </w:rPr>
      </w:pPr>
      <w:r w:rsidRPr="00BD71ED">
        <w:rPr>
          <w:spacing w:val="-4"/>
          <w:lang w:val="sq-AL"/>
        </w:rPr>
        <w:t>4. Ngarkohet Ministria e Energjisë dhe Industrisë për zbatimin e këtij vendimi.</w:t>
      </w:r>
    </w:p>
    <w:p w:rsidR="00902BE0" w:rsidRPr="00BD71ED" w:rsidRDefault="00902BE0" w:rsidP="00902BE0">
      <w:pPr>
        <w:pStyle w:val="Paragrafi"/>
        <w:rPr>
          <w:spacing w:val="-4"/>
          <w:lang w:val="sq-AL"/>
        </w:rPr>
      </w:pPr>
      <w:r w:rsidRPr="00BD71ED">
        <w:rPr>
          <w:spacing w:val="-4"/>
          <w:lang w:val="sq-AL"/>
        </w:rPr>
        <w:t xml:space="preserve">Ky vendim hyn në fuqi pas botimit në Fletoren Zyrtare dhe i shtrin efektet e zbatimit të tij nga data 1.1.2016. </w:t>
      </w:r>
    </w:p>
    <w:p w:rsidR="00902BE0" w:rsidRPr="00BD71ED" w:rsidRDefault="00902BE0" w:rsidP="00964B6B">
      <w:pPr>
        <w:pStyle w:val="Hapesira7"/>
        <w:rPr>
          <w:spacing w:val="-4"/>
          <w:lang w:val="sq-AL"/>
        </w:rPr>
      </w:pPr>
    </w:p>
    <w:p w:rsidR="00902BE0" w:rsidRPr="00BD71ED" w:rsidRDefault="00902BE0" w:rsidP="00902BE0">
      <w:pPr>
        <w:pStyle w:val="Autoriteti"/>
        <w:rPr>
          <w:spacing w:val="-4"/>
          <w:lang w:val="sq-AL"/>
        </w:rPr>
      </w:pPr>
      <w:r w:rsidRPr="00BD71ED">
        <w:rPr>
          <w:spacing w:val="-4"/>
          <w:lang w:val="sq-AL"/>
        </w:rPr>
        <w:t>KRYEMINISTRI</w:t>
      </w:r>
    </w:p>
    <w:p w:rsidR="00902BE0" w:rsidRPr="00BD71ED" w:rsidRDefault="00902BE0" w:rsidP="00902BE0">
      <w:pPr>
        <w:pStyle w:val="AutoritetiEmer"/>
        <w:rPr>
          <w:spacing w:val="-4"/>
          <w:lang w:val="sq-AL"/>
        </w:rPr>
      </w:pPr>
      <w:r w:rsidRPr="00BD71ED">
        <w:rPr>
          <w:spacing w:val="-4"/>
          <w:lang w:val="sq-AL"/>
        </w:rPr>
        <w:t>Edi Rama</w:t>
      </w:r>
    </w:p>
    <w:p w:rsidR="00964B6B" w:rsidRPr="00BD71ED" w:rsidRDefault="00964B6B" w:rsidP="00964B6B"/>
    <w:p w:rsidR="00902BE0" w:rsidRPr="00BD71ED" w:rsidRDefault="00902BE0" w:rsidP="00902BE0">
      <w:pPr>
        <w:pStyle w:val="Paragrafi"/>
        <w:rPr>
          <w:lang w:val="sq-AL"/>
        </w:rPr>
      </w:pPr>
    </w:p>
    <w:p w:rsidR="00964B6B" w:rsidRPr="00BD71ED" w:rsidRDefault="00964B6B" w:rsidP="0027343A">
      <w:pPr>
        <w:pStyle w:val="Akti"/>
        <w:keepNext w:val="0"/>
        <w:rPr>
          <w:lang w:val="sq-AL"/>
        </w:rPr>
        <w:sectPr w:rsidR="00964B6B" w:rsidRPr="00BD71ED" w:rsidSect="00964B6B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27343A" w:rsidRPr="00BD71ED" w:rsidRDefault="0027343A" w:rsidP="0027343A">
      <w:pPr>
        <w:pStyle w:val="Akti"/>
        <w:keepNext w:val="0"/>
        <w:rPr>
          <w:lang w:val="sq-AL"/>
        </w:rPr>
      </w:pPr>
    </w:p>
    <w:p w:rsidR="0027343A" w:rsidRPr="00BD71ED" w:rsidRDefault="0027343A" w:rsidP="0027343A">
      <w:pPr>
        <w:pStyle w:val="Akti"/>
        <w:keepNext w:val="0"/>
        <w:rPr>
          <w:lang w:val="sq-AL"/>
        </w:rPr>
      </w:pPr>
    </w:p>
    <w:p w:rsidR="0027343A" w:rsidRPr="00BD71ED" w:rsidRDefault="0027343A" w:rsidP="0027343A">
      <w:pPr>
        <w:pStyle w:val="Akti"/>
        <w:keepNext w:val="0"/>
        <w:rPr>
          <w:lang w:val="sq-AL"/>
        </w:rPr>
      </w:pPr>
    </w:p>
    <w:p w:rsidR="0027343A" w:rsidRPr="00BD71ED" w:rsidRDefault="0027343A" w:rsidP="0027343A">
      <w:pPr>
        <w:pStyle w:val="Akti"/>
        <w:keepNext w:val="0"/>
        <w:rPr>
          <w:lang w:val="sq-AL"/>
        </w:rPr>
      </w:pPr>
    </w:p>
    <w:p w:rsidR="0027343A" w:rsidRPr="00BD71ED" w:rsidRDefault="004D76E8" w:rsidP="00EB0BF1">
      <w:pPr>
        <w:pStyle w:val="Akti"/>
        <w:rPr>
          <w:lang w:val="sq-AL"/>
        </w:rPr>
      </w:pPr>
      <w:r w:rsidRPr="00BD71ED">
        <w:rPr>
          <w:noProof/>
          <w:lang w:val="en-US"/>
        </w:rPr>
        <w:drawing>
          <wp:inline distT="0" distB="0" distL="0" distR="0">
            <wp:extent cx="5917997" cy="7782098"/>
            <wp:effectExtent l="0" t="0" r="698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Arben Rregulli Teknik Atex_Page_01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8312" r="8209" b="8376"/>
                    <a:stretch/>
                  </pic:blipFill>
                  <pic:spPr bwMode="auto">
                    <a:xfrm>
                      <a:off x="0" y="0"/>
                      <a:ext cx="5930820" cy="7798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54573" cy="7785410"/>
            <wp:effectExtent l="0" t="0" r="8255" b="635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Arben Rregulli Teknik Atex_Page_02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3" t="8036" r="7840" b="8273"/>
                    <a:stretch/>
                  </pic:blipFill>
                  <pic:spPr bwMode="auto">
                    <a:xfrm>
                      <a:off x="0" y="0"/>
                      <a:ext cx="5967004" cy="7801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91149" cy="7747269"/>
            <wp:effectExtent l="0" t="0" r="0" b="635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Arben Rregulli Teknik Atex_Page_03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7" t="8035" r="7714" b="7992"/>
                    <a:stretch/>
                  </pic:blipFill>
                  <pic:spPr bwMode="auto">
                    <a:xfrm>
                      <a:off x="0" y="0"/>
                      <a:ext cx="6007197" cy="7768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868710" cy="7732166"/>
            <wp:effectExtent l="0" t="0" r="0" b="254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Arben Rregulli Teknik Atex_Page_04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4" t="8219" r="8563" b="7815"/>
                    <a:stretch/>
                  </pic:blipFill>
                  <pic:spPr bwMode="auto">
                    <a:xfrm>
                      <a:off x="0" y="0"/>
                      <a:ext cx="5880049" cy="7747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91149" cy="7855663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Arben Rregulli Teknik Atex_Page_05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3" t="8313" r="8328" b="8008"/>
                    <a:stretch/>
                  </pic:blipFill>
                  <pic:spPr bwMode="auto">
                    <a:xfrm>
                      <a:off x="0" y="0"/>
                      <a:ext cx="6003830" cy="7872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25312" cy="758935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Arben Rregulli Teknik Atex_Page_06.jp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4" t="9882" r="8567" b="8377"/>
                    <a:stretch/>
                  </pic:blipFill>
                  <pic:spPr bwMode="auto">
                    <a:xfrm>
                      <a:off x="0" y="0"/>
                      <a:ext cx="5931870" cy="759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020410" cy="7857247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Arben Rregulli Teknik Atex_Page_07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3" t="8036" r="7726" b="8188"/>
                    <a:stretch/>
                  </pic:blipFill>
                  <pic:spPr bwMode="auto">
                    <a:xfrm>
                      <a:off x="0" y="0"/>
                      <a:ext cx="6030909" cy="7870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61888" cy="7792546"/>
            <wp:effectExtent l="0" t="0" r="127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Arben Rregulli Teknik Atex_Page_08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4" t="8404" r="8199" b="7809"/>
                    <a:stretch/>
                  </pic:blipFill>
                  <pic:spPr bwMode="auto">
                    <a:xfrm>
                      <a:off x="0" y="0"/>
                      <a:ext cx="5971345" cy="7804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874105" cy="7583084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Arben Rregulli Teknik Atex_Page_09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3" t="8404" r="8443" b="9205"/>
                    <a:stretch/>
                  </pic:blipFill>
                  <pic:spPr bwMode="auto">
                    <a:xfrm>
                      <a:off x="0" y="0"/>
                      <a:ext cx="5887314" cy="7600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57935" cy="7863840"/>
            <wp:effectExtent l="0" t="0" r="5080" b="381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Arben Rregulli Teknik Atex_Page_10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2" t="8220" r="8323" b="7908"/>
                    <a:stretch/>
                  </pic:blipFill>
                  <pic:spPr bwMode="auto">
                    <a:xfrm>
                      <a:off x="0" y="0"/>
                      <a:ext cx="5967341" cy="7876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860061" cy="7754112"/>
            <wp:effectExtent l="0" t="0" r="762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Arben Rregulli Teknik Atex_Page_11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0" t="8127" r="8324" b="8279"/>
                    <a:stretch/>
                  </pic:blipFill>
                  <pic:spPr bwMode="auto">
                    <a:xfrm>
                      <a:off x="0" y="0"/>
                      <a:ext cx="5868315" cy="7765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896051" cy="777921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Arben Rregulli Teknik Atex_Page_12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2" t="7942" r="8089" b="8100"/>
                    <a:stretch/>
                  </pic:blipFill>
                  <pic:spPr bwMode="auto">
                    <a:xfrm>
                      <a:off x="0" y="0"/>
                      <a:ext cx="5904987" cy="779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25312" cy="7954465"/>
            <wp:effectExtent l="0" t="0" r="0" b="889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Arben Rregulli Teknik Atex_Page_13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51" t="7942" r="8084" b="9106"/>
                    <a:stretch/>
                  </pic:blipFill>
                  <pic:spPr bwMode="auto">
                    <a:xfrm>
                      <a:off x="0" y="0"/>
                      <a:ext cx="5939580" cy="7973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76518" cy="7882868"/>
            <wp:effectExtent l="0" t="0" r="5715" b="444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Arben Rregulli Teknik Atex_Page_14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3" t="7850" r="8324" b="8093"/>
                    <a:stretch/>
                  </pic:blipFill>
                  <pic:spPr bwMode="auto">
                    <a:xfrm>
                      <a:off x="0" y="0"/>
                      <a:ext cx="5985094" cy="7894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54573" cy="7850701"/>
            <wp:effectExtent l="0" t="0" r="825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Arben Rregulli Teknik Atex_Page_15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3" t="7757" r="8204" b="8097"/>
                    <a:stretch/>
                  </pic:blipFill>
                  <pic:spPr bwMode="auto">
                    <a:xfrm>
                      <a:off x="0" y="0"/>
                      <a:ext cx="5965477" cy="7865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47257" cy="7702782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Arben Rregulli Teknik Atex_Page_16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9882" r="7970" b="7821"/>
                    <a:stretch/>
                  </pic:blipFill>
                  <pic:spPr bwMode="auto">
                    <a:xfrm>
                      <a:off x="0" y="0"/>
                      <a:ext cx="5954597" cy="7712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10682" cy="7616124"/>
            <wp:effectExtent l="0" t="0" r="0" b="444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Arben Rregulli Teknik Atex_Page_17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6" t="8404" r="8800" b="9477"/>
                    <a:stretch/>
                  </pic:blipFill>
                  <pic:spPr bwMode="auto">
                    <a:xfrm>
                      <a:off x="0" y="0"/>
                      <a:ext cx="5918758" cy="7626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800954" cy="7665077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Arben Rregulli Teknik Atex_Page_18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3" t="8127" r="8800" b="7907"/>
                    <a:stretch/>
                  </pic:blipFill>
                  <pic:spPr bwMode="auto">
                    <a:xfrm>
                      <a:off x="0" y="0"/>
                      <a:ext cx="5807455" cy="7673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38085" cy="7410297"/>
            <wp:effectExtent l="0" t="0" r="5715" b="63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Arben Rregulli Teknik Atex_Page_19.jpg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3" t="8127" r="8801" b="12804"/>
                    <a:stretch/>
                  </pic:blipFill>
                  <pic:spPr bwMode="auto">
                    <a:xfrm>
                      <a:off x="0" y="0"/>
                      <a:ext cx="5945210" cy="7419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41359" cy="7702905"/>
            <wp:effectExtent l="0" t="0" r="254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Arben Rregulli Teknik Atex_Page_20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83" t="7573" r="7850" b="9207"/>
                    <a:stretch/>
                  </pic:blipFill>
                  <pic:spPr bwMode="auto">
                    <a:xfrm>
                      <a:off x="0" y="0"/>
                      <a:ext cx="5948840" cy="7712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881421" cy="7746854"/>
            <wp:effectExtent l="0" t="0" r="5080" b="698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Arben Rregulli Teknik Atex_Page_21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7" t="7573" r="8680" b="7630"/>
                    <a:stretch/>
                  </pic:blipFill>
                  <pic:spPr bwMode="auto">
                    <a:xfrm>
                      <a:off x="0" y="0"/>
                      <a:ext cx="5891687" cy="7760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059925" cy="7929677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Arben Rregulli Teknik Atex_Page_22.jpg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2" t="8128" r="7372" b="7609"/>
                    <a:stretch/>
                  </pic:blipFill>
                  <pic:spPr bwMode="auto">
                    <a:xfrm>
                      <a:off x="0" y="0"/>
                      <a:ext cx="6075268" cy="7949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093562" cy="7639062"/>
            <wp:effectExtent l="0" t="0" r="254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Arben Rregulli Teknik Atex_Page_23.jpg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8" t="10805" r="8211" b="9856"/>
                    <a:stretch/>
                  </pic:blipFill>
                  <pic:spPr bwMode="auto">
                    <a:xfrm>
                      <a:off x="0" y="0"/>
                      <a:ext cx="6104692" cy="7653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159537" cy="4776825"/>
            <wp:effectExtent l="0" t="0" r="0" b="508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Arben Rregulli Teknik Atex_Page_24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0" t="37126" r="3296" b="8004"/>
                    <a:stretch/>
                  </pic:blipFill>
                  <pic:spPr bwMode="auto">
                    <a:xfrm>
                      <a:off x="0" y="0"/>
                      <a:ext cx="6165335" cy="4781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98382" cy="7417613"/>
            <wp:effectExtent l="0" t="0" r="254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Arben Rregulli Teknik Atex_Page_25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3" t="7573" r="4981" b="7913"/>
                    <a:stretch/>
                  </pic:blipFill>
                  <pic:spPr bwMode="auto">
                    <a:xfrm>
                      <a:off x="0" y="0"/>
                      <a:ext cx="6003098" cy="7423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91149" cy="7155690"/>
            <wp:effectExtent l="0" t="0" r="0" b="762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Arben Rregulli Teknik Atex_Page_26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8" t="7573" r="3063" b="7814"/>
                    <a:stretch/>
                  </pic:blipFill>
                  <pic:spPr bwMode="auto">
                    <a:xfrm>
                      <a:off x="0" y="0"/>
                      <a:ext cx="5997812" cy="7163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059459" cy="7176211"/>
            <wp:effectExtent l="0" t="0" r="0" b="571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Arben Rregulli Teknik Atex_Page_27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3" t="7666" r="3664" b="8001"/>
                    <a:stretch/>
                  </pic:blipFill>
                  <pic:spPr bwMode="auto">
                    <a:xfrm>
                      <a:off x="0" y="0"/>
                      <a:ext cx="6064398" cy="7182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117501" cy="733714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Arben Rregulli Teknik Atex_Page_28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1" t="7203" r="3778" b="8273"/>
                    <a:stretch/>
                  </pic:blipFill>
                  <pic:spPr bwMode="auto">
                    <a:xfrm>
                      <a:off x="0" y="0"/>
                      <a:ext cx="6121954" cy="7342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074934" cy="7227417"/>
            <wp:effectExtent l="0" t="0" r="254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Arben Rregulli Teknik Atex_Page_29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2" t="7666" r="3305" b="7727"/>
                    <a:stretch/>
                  </pic:blipFill>
                  <pic:spPr bwMode="auto">
                    <a:xfrm>
                      <a:off x="0" y="0"/>
                      <a:ext cx="6080817" cy="7234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78495" cy="7198157"/>
            <wp:effectExtent l="0" t="0" r="3810" b="317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Arben Rregulli Teknik Atex_Page_30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8" t="7758" r="3785" b="7731"/>
                    <a:stretch/>
                  </pic:blipFill>
                  <pic:spPr bwMode="auto">
                    <a:xfrm>
                      <a:off x="0" y="0"/>
                      <a:ext cx="5982546" cy="7203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103142" cy="7263993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Arben Rregulli Teknik Atex_Page_31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2" t="7665" r="3544" b="7912"/>
                    <a:stretch/>
                  </pic:blipFill>
                  <pic:spPr bwMode="auto">
                    <a:xfrm>
                      <a:off x="0" y="0"/>
                      <a:ext cx="6107260" cy="7268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025842" cy="5779008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Arben Rregulli Teknik Atex_Page_32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8" t="7481" r="4378" b="25553"/>
                    <a:stretch/>
                  </pic:blipFill>
                  <pic:spPr bwMode="auto">
                    <a:xfrm>
                      <a:off x="0" y="0"/>
                      <a:ext cx="6031377" cy="5784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343A" w:rsidRPr="00BD71ED" w:rsidRDefault="0027343A" w:rsidP="004D76E8">
      <w:pPr>
        <w:pStyle w:val="Akti"/>
        <w:jc w:val="left"/>
        <w:rPr>
          <w:lang w:val="sq-AL"/>
        </w:rPr>
      </w:pPr>
    </w:p>
    <w:p w:rsidR="0027343A" w:rsidRPr="00BD71ED" w:rsidRDefault="0027343A" w:rsidP="00DC1FDE">
      <w:pPr>
        <w:pStyle w:val="Akti"/>
        <w:rPr>
          <w:lang w:val="sq-AL"/>
        </w:rPr>
      </w:pPr>
    </w:p>
    <w:p w:rsidR="00CF6793" w:rsidRPr="00BD71ED" w:rsidRDefault="00CF6793" w:rsidP="00DC1FDE">
      <w:pPr>
        <w:pStyle w:val="Akti"/>
        <w:rPr>
          <w:lang w:val="sq-AL"/>
        </w:rPr>
      </w:pPr>
    </w:p>
    <w:p w:rsidR="00CF6793" w:rsidRPr="00BD71ED" w:rsidRDefault="00CF6793" w:rsidP="00DC1FDE">
      <w:pPr>
        <w:pStyle w:val="Akti"/>
        <w:rPr>
          <w:lang w:val="sq-AL"/>
        </w:rPr>
      </w:pPr>
    </w:p>
    <w:p w:rsidR="00CF6793" w:rsidRPr="00BD71ED" w:rsidRDefault="00CF6793" w:rsidP="00DC1FDE">
      <w:pPr>
        <w:pStyle w:val="Akti"/>
        <w:rPr>
          <w:lang w:val="sq-AL"/>
        </w:rPr>
      </w:pPr>
    </w:p>
    <w:p w:rsidR="00CF6793" w:rsidRPr="00BD71ED" w:rsidRDefault="00CF6793" w:rsidP="00DC1FDE">
      <w:pPr>
        <w:pStyle w:val="Akti"/>
        <w:rPr>
          <w:lang w:val="sq-AL"/>
        </w:rPr>
      </w:pPr>
    </w:p>
    <w:p w:rsidR="00CF6793" w:rsidRPr="00BD71ED" w:rsidRDefault="00CF6793" w:rsidP="00DC1FDE">
      <w:pPr>
        <w:pStyle w:val="Akti"/>
        <w:rPr>
          <w:lang w:val="sq-AL"/>
        </w:rPr>
      </w:pPr>
    </w:p>
    <w:p w:rsidR="00CF6793" w:rsidRPr="00BD71ED" w:rsidRDefault="00CF6793" w:rsidP="00DC1FDE">
      <w:pPr>
        <w:pStyle w:val="Akti"/>
        <w:rPr>
          <w:lang w:val="sq-AL"/>
        </w:rPr>
      </w:pPr>
    </w:p>
    <w:p w:rsidR="00CF6793" w:rsidRPr="00BD71ED" w:rsidRDefault="00CF6793" w:rsidP="00DC1FDE">
      <w:pPr>
        <w:pStyle w:val="Akti"/>
        <w:rPr>
          <w:lang w:val="sq-AL"/>
        </w:rPr>
      </w:pPr>
    </w:p>
    <w:p w:rsidR="00CF6793" w:rsidRPr="00BD71ED" w:rsidRDefault="00CF6793" w:rsidP="00DC1FDE">
      <w:pPr>
        <w:pStyle w:val="Akti"/>
        <w:rPr>
          <w:lang w:val="sq-AL"/>
        </w:rPr>
      </w:pPr>
    </w:p>
    <w:p w:rsidR="00CF6793" w:rsidRPr="00BD71ED" w:rsidRDefault="00CF6793" w:rsidP="00DC1FDE">
      <w:pPr>
        <w:pStyle w:val="Akti"/>
        <w:rPr>
          <w:lang w:val="sq-AL"/>
        </w:rPr>
      </w:pPr>
    </w:p>
    <w:p w:rsidR="00CF6793" w:rsidRPr="00BD71ED" w:rsidRDefault="00CF6793" w:rsidP="00DC1FDE">
      <w:pPr>
        <w:pStyle w:val="Akti"/>
        <w:rPr>
          <w:lang w:val="sq-AL"/>
        </w:rPr>
      </w:pPr>
    </w:p>
    <w:p w:rsidR="00CF6793" w:rsidRPr="00BD71ED" w:rsidRDefault="00CF6793" w:rsidP="00DC1FDE">
      <w:pPr>
        <w:pStyle w:val="Akti"/>
        <w:rPr>
          <w:lang w:val="sq-AL"/>
        </w:rPr>
      </w:pPr>
    </w:p>
    <w:p w:rsidR="00CF6793" w:rsidRPr="00BD71ED" w:rsidRDefault="00CF6793" w:rsidP="00DC1FDE">
      <w:pPr>
        <w:pStyle w:val="Akti"/>
        <w:rPr>
          <w:lang w:val="sq-AL"/>
        </w:rPr>
      </w:pPr>
    </w:p>
    <w:p w:rsidR="00CF6793" w:rsidRPr="00BD71ED" w:rsidRDefault="00CF6793" w:rsidP="00DC1FDE">
      <w:pPr>
        <w:pStyle w:val="Akti"/>
        <w:rPr>
          <w:lang w:val="sq-AL"/>
        </w:rPr>
      </w:pPr>
    </w:p>
    <w:p w:rsidR="0027343A" w:rsidRPr="00BD71ED" w:rsidRDefault="0027343A" w:rsidP="00DC1FDE">
      <w:pPr>
        <w:pStyle w:val="Akti"/>
        <w:rPr>
          <w:lang w:val="sq-AL"/>
        </w:rPr>
      </w:pPr>
    </w:p>
    <w:p w:rsidR="00C23E84" w:rsidRPr="00BD71ED" w:rsidRDefault="00C23E84" w:rsidP="00DC1FDE">
      <w:pPr>
        <w:pStyle w:val="Akti"/>
        <w:rPr>
          <w:lang w:val="sq-AL"/>
        </w:rPr>
        <w:sectPr w:rsidR="00C23E84" w:rsidRPr="00BD71E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902532" w:rsidRPr="00BD71ED" w:rsidRDefault="00902532" w:rsidP="00DC1FDE">
      <w:pPr>
        <w:pStyle w:val="Akti"/>
        <w:rPr>
          <w:spacing w:val="-4"/>
          <w:lang w:val="sq-AL"/>
        </w:rPr>
      </w:pPr>
      <w:r w:rsidRPr="00BD71ED">
        <w:rPr>
          <w:spacing w:val="-4"/>
          <w:lang w:val="sq-AL"/>
        </w:rPr>
        <w:t>VENDIM</w:t>
      </w:r>
    </w:p>
    <w:p w:rsidR="00902532" w:rsidRPr="00BD71ED" w:rsidRDefault="00902532" w:rsidP="00DC1FDE">
      <w:pPr>
        <w:pStyle w:val="NumriData"/>
        <w:rPr>
          <w:spacing w:val="-4"/>
          <w:lang w:val="sq-AL"/>
        </w:rPr>
      </w:pPr>
      <w:r w:rsidRPr="00BD71ED">
        <w:rPr>
          <w:spacing w:val="-4"/>
          <w:lang w:val="sq-AL"/>
        </w:rPr>
        <w:t>Nr.</w:t>
      </w:r>
      <w:r w:rsidR="00EB0BF1" w:rsidRPr="00BD71ED">
        <w:rPr>
          <w:spacing w:val="-4"/>
          <w:lang w:val="sq-AL"/>
        </w:rPr>
        <w:t xml:space="preserve"> </w:t>
      </w:r>
      <w:r w:rsidRPr="00BD71ED">
        <w:rPr>
          <w:spacing w:val="-4"/>
          <w:lang w:val="sq-AL"/>
        </w:rPr>
        <w:t>1067, datë 23.12.2015</w:t>
      </w:r>
    </w:p>
    <w:p w:rsidR="00DC1FDE" w:rsidRPr="00BD71ED" w:rsidRDefault="00DC1FDE" w:rsidP="00C23E84">
      <w:pPr>
        <w:pStyle w:val="Hapesira7"/>
        <w:rPr>
          <w:spacing w:val="-4"/>
          <w:lang w:val="sq-AL"/>
        </w:rPr>
      </w:pPr>
    </w:p>
    <w:p w:rsidR="00902532" w:rsidRPr="00BD71ED" w:rsidRDefault="00902532" w:rsidP="00DC1FDE">
      <w:pPr>
        <w:pStyle w:val="Titulli"/>
        <w:rPr>
          <w:spacing w:val="-4"/>
          <w:lang w:val="sq-AL"/>
        </w:rPr>
      </w:pPr>
      <w:r w:rsidRPr="00BD71ED">
        <w:rPr>
          <w:spacing w:val="-4"/>
          <w:lang w:val="sq-AL"/>
        </w:rPr>
        <w:t>PËR</w:t>
      </w:r>
      <w:r w:rsidR="00DC1FDE" w:rsidRPr="00BD71ED">
        <w:rPr>
          <w:spacing w:val="-4"/>
          <w:lang w:val="sq-AL"/>
        </w:rPr>
        <w:t xml:space="preserve"> </w:t>
      </w:r>
      <w:r w:rsidRPr="00BD71ED">
        <w:rPr>
          <w:spacing w:val="-4"/>
          <w:lang w:val="sq-AL"/>
        </w:rPr>
        <w:t>MIRATIMIN E RREGULLIT TEKNIK “P</w:t>
      </w:r>
      <w:r w:rsidR="00CF6CAF">
        <w:rPr>
          <w:spacing w:val="-4"/>
          <w:lang w:val="sq-AL"/>
        </w:rPr>
        <w:t>Ë</w:t>
      </w:r>
      <w:r w:rsidRPr="00BD71ED">
        <w:rPr>
          <w:spacing w:val="-4"/>
          <w:lang w:val="sq-AL"/>
        </w:rPr>
        <w:t>R PAJISJET E GAZIT”</w:t>
      </w:r>
      <w:r w:rsidRPr="00BD71ED">
        <w:rPr>
          <w:spacing w:val="-4"/>
          <w:vertAlign w:val="superscript"/>
          <w:lang w:val="sq-AL"/>
        </w:rPr>
        <w:footnoteReference w:id="4"/>
      </w:r>
      <w:r w:rsidRPr="00BD71ED">
        <w:rPr>
          <w:spacing w:val="-4"/>
          <w:lang w:val="sq-AL"/>
        </w:rPr>
        <w:t xml:space="preserve"> DHE P</w:t>
      </w:r>
      <w:r w:rsidR="00CF6CAF">
        <w:rPr>
          <w:spacing w:val="-4"/>
          <w:lang w:val="sq-AL"/>
        </w:rPr>
        <w:t>Ë</w:t>
      </w:r>
      <w:r w:rsidRPr="00BD71ED">
        <w:rPr>
          <w:spacing w:val="-4"/>
          <w:lang w:val="sq-AL"/>
        </w:rPr>
        <w:t>RCAKTIMIN E LIST</w:t>
      </w:r>
      <w:r w:rsidR="00CF6CAF">
        <w:rPr>
          <w:spacing w:val="-4"/>
          <w:lang w:val="sq-AL"/>
        </w:rPr>
        <w:t>Ë</w:t>
      </w:r>
      <w:r w:rsidRPr="00BD71ED">
        <w:rPr>
          <w:spacing w:val="-4"/>
          <w:lang w:val="sq-AL"/>
        </w:rPr>
        <w:t xml:space="preserve">S SË STANDARDEVE TË HARMONIZUARA </w:t>
      </w:r>
    </w:p>
    <w:p w:rsidR="00902532" w:rsidRPr="00BD71ED" w:rsidRDefault="00902532" w:rsidP="00C23E84">
      <w:pPr>
        <w:pStyle w:val="Hapesira7"/>
        <w:rPr>
          <w:spacing w:val="-4"/>
          <w:lang w:val="sq-AL"/>
        </w:rPr>
      </w:pPr>
    </w:p>
    <w:p w:rsidR="00902532" w:rsidRPr="00BD71ED" w:rsidRDefault="00902532" w:rsidP="00DC1FDE">
      <w:pPr>
        <w:pStyle w:val="Paragrafi"/>
        <w:rPr>
          <w:spacing w:val="-4"/>
          <w:lang w:val="sq-AL"/>
        </w:rPr>
      </w:pPr>
      <w:r w:rsidRPr="00BD71ED">
        <w:rPr>
          <w:spacing w:val="-4"/>
          <w:lang w:val="sq-AL"/>
        </w:rPr>
        <w:t>Në mbështetje të nenit 100 të Kushtetutës dhe të neneve 3, pika 17, 5, pika 2, 6  e 42, të ligjit nr.10489, datë 15.12.2011, “Për tregtimin dhe mbikëqyrjen e tregut të produkteve joushqimore”, të ndryshuar, me propozimin e ministrit të Zhvillimit Ekonomik, Turizmit, Tregtisë dhe Sipërmarrjes dhe të ministrit të Energjisë dhe Industrisë, Këshilli i Ministrave</w:t>
      </w:r>
    </w:p>
    <w:p w:rsidR="00902532" w:rsidRPr="00BD71ED" w:rsidRDefault="00902532" w:rsidP="00C23E84">
      <w:pPr>
        <w:pStyle w:val="Hapesira7"/>
        <w:rPr>
          <w:spacing w:val="-4"/>
          <w:lang w:val="sq-AL"/>
        </w:rPr>
      </w:pPr>
    </w:p>
    <w:p w:rsidR="00902532" w:rsidRPr="00BD71ED" w:rsidRDefault="00902532" w:rsidP="00DC1FDE">
      <w:pPr>
        <w:pStyle w:val="Vendosi"/>
        <w:rPr>
          <w:spacing w:val="-4"/>
          <w:lang w:val="sq-AL"/>
        </w:rPr>
      </w:pPr>
      <w:r w:rsidRPr="00BD71ED">
        <w:rPr>
          <w:spacing w:val="-4"/>
          <w:lang w:val="sq-AL"/>
        </w:rPr>
        <w:t>VENDOSI:</w:t>
      </w:r>
    </w:p>
    <w:p w:rsidR="00902532" w:rsidRPr="00BD71ED" w:rsidRDefault="00902532" w:rsidP="00C23E84">
      <w:pPr>
        <w:pStyle w:val="Hapesira7"/>
        <w:rPr>
          <w:spacing w:val="-4"/>
          <w:lang w:val="sq-AL"/>
        </w:rPr>
      </w:pPr>
    </w:p>
    <w:p w:rsidR="00902532" w:rsidRPr="00BD71ED" w:rsidRDefault="00DC1FDE" w:rsidP="00DC1FDE">
      <w:pPr>
        <w:pStyle w:val="Paragrafi"/>
        <w:rPr>
          <w:spacing w:val="-4"/>
          <w:lang w:val="sq-AL"/>
        </w:rPr>
      </w:pPr>
      <w:r w:rsidRPr="00BD71ED">
        <w:rPr>
          <w:spacing w:val="-4"/>
          <w:lang w:val="sq-AL"/>
        </w:rPr>
        <w:t xml:space="preserve">1. </w:t>
      </w:r>
      <w:r w:rsidR="00902532" w:rsidRPr="00BD71ED">
        <w:rPr>
          <w:spacing w:val="-4"/>
          <w:lang w:val="sq-AL"/>
        </w:rPr>
        <w:t>Miratimin e rregullit teknik “Për pajisjet e gazit”, sipas tekstit që i bashkëlidhet këtij vendimi dhe është pjesë përbërëse e tij.</w:t>
      </w:r>
    </w:p>
    <w:p w:rsidR="00C23E84" w:rsidRPr="00BD71ED" w:rsidRDefault="00C23E84" w:rsidP="00DC1FDE">
      <w:pPr>
        <w:pStyle w:val="Paragrafi"/>
        <w:rPr>
          <w:spacing w:val="-4"/>
          <w:lang w:val="sq-AL"/>
        </w:rPr>
      </w:pPr>
    </w:p>
    <w:p w:rsidR="00C23E84" w:rsidRPr="00BD71ED" w:rsidRDefault="00C23E84" w:rsidP="00DC1FDE">
      <w:pPr>
        <w:pStyle w:val="Paragrafi"/>
        <w:rPr>
          <w:spacing w:val="-4"/>
          <w:lang w:val="sq-AL"/>
        </w:rPr>
      </w:pPr>
    </w:p>
    <w:p w:rsidR="00902532" w:rsidRPr="00BD71ED" w:rsidRDefault="00DC1FDE" w:rsidP="00DC1FDE">
      <w:pPr>
        <w:pStyle w:val="Paragrafi"/>
        <w:rPr>
          <w:spacing w:val="-4"/>
          <w:lang w:val="sq-AL"/>
        </w:rPr>
      </w:pPr>
      <w:r w:rsidRPr="00BD71ED">
        <w:rPr>
          <w:spacing w:val="-4"/>
          <w:lang w:val="sq-AL"/>
        </w:rPr>
        <w:t xml:space="preserve">2. </w:t>
      </w:r>
      <w:r w:rsidR="00902532" w:rsidRPr="00BD71ED">
        <w:rPr>
          <w:spacing w:val="-4"/>
          <w:lang w:val="sq-AL"/>
        </w:rPr>
        <w:t>Përcaktimin e listës së standardeve të harmonizuara shqiptare, me karakter referues për prezumimin e konformitetit të pajisjeve referuar në pikën 1, sipas listës që i bashkëlidhet këtij vendimi dhe është pjesë përbërëse e tij</w:t>
      </w:r>
      <w:r w:rsidRPr="00BD71ED">
        <w:rPr>
          <w:spacing w:val="-4"/>
          <w:lang w:val="sq-AL"/>
        </w:rPr>
        <w:t>.</w:t>
      </w:r>
    </w:p>
    <w:p w:rsidR="00902532" w:rsidRPr="00BD71ED" w:rsidRDefault="00DC1FDE" w:rsidP="00DC1FDE">
      <w:pPr>
        <w:pStyle w:val="Paragrafi"/>
        <w:rPr>
          <w:spacing w:val="-4"/>
          <w:lang w:val="sq-AL"/>
        </w:rPr>
      </w:pPr>
      <w:r w:rsidRPr="00BD71ED">
        <w:rPr>
          <w:spacing w:val="-4"/>
          <w:lang w:val="sq-AL"/>
        </w:rPr>
        <w:t xml:space="preserve">3. </w:t>
      </w:r>
      <w:r w:rsidR="00902532" w:rsidRPr="00BD71ED">
        <w:rPr>
          <w:spacing w:val="-4"/>
          <w:lang w:val="sq-AL"/>
        </w:rPr>
        <w:t>Standardet e harmonizuara shqiptare, numrat dhe titujt e të cilave janë përfshirë në listën e përmendur në pikën 2, të këtij vendimi, shërbejnë si dokumente reference për prezumimin e konformitetit të pajisjeve referuar në pikën 1 me kërkesat thelbësore të sigurisë, të përcaktuara në rregullin teknik që i bashkëlidhet këtij vendimi.</w:t>
      </w:r>
    </w:p>
    <w:p w:rsidR="00902532" w:rsidRPr="00BD71ED" w:rsidRDefault="00DC1FDE" w:rsidP="00DC1FDE">
      <w:pPr>
        <w:pStyle w:val="Paragrafi"/>
        <w:rPr>
          <w:spacing w:val="-4"/>
          <w:lang w:val="sq-AL"/>
        </w:rPr>
      </w:pPr>
      <w:r w:rsidRPr="00BD71ED">
        <w:rPr>
          <w:spacing w:val="-4"/>
          <w:lang w:val="sq-AL"/>
        </w:rPr>
        <w:t xml:space="preserve">4. </w:t>
      </w:r>
      <w:r w:rsidR="00902532" w:rsidRPr="00BD71ED">
        <w:rPr>
          <w:spacing w:val="-4"/>
          <w:lang w:val="sq-AL"/>
        </w:rPr>
        <w:t>Ngarkohen Ministria e Zhvillimit Ekonomik, Turizmit, Tregtisë dhe Sipërmarrjes dhe Ministria e Energjisë dhe Industrisë</w:t>
      </w:r>
      <w:r w:rsidRPr="00BD71ED">
        <w:rPr>
          <w:spacing w:val="-4"/>
          <w:lang w:val="sq-AL"/>
        </w:rPr>
        <w:t xml:space="preserve"> për zbatimin e këtij vendimi. </w:t>
      </w:r>
    </w:p>
    <w:p w:rsidR="00902532" w:rsidRPr="00BD71ED" w:rsidRDefault="00902532" w:rsidP="00DC1FDE">
      <w:pPr>
        <w:pStyle w:val="Paragrafi"/>
        <w:rPr>
          <w:spacing w:val="-4"/>
          <w:lang w:val="sq-AL"/>
        </w:rPr>
      </w:pPr>
      <w:r w:rsidRPr="00BD71ED">
        <w:rPr>
          <w:spacing w:val="-4"/>
          <w:lang w:val="sq-AL"/>
        </w:rPr>
        <w:t xml:space="preserve">Ky vendim hyn në fuqi pas botimit në Fletoren </w:t>
      </w:r>
      <w:r w:rsidR="00DC1FDE" w:rsidRPr="00BD71ED">
        <w:rPr>
          <w:spacing w:val="-4"/>
          <w:lang w:val="sq-AL"/>
        </w:rPr>
        <w:t xml:space="preserve">Zyrtare </w:t>
      </w:r>
      <w:r w:rsidRPr="00BD71ED">
        <w:rPr>
          <w:spacing w:val="-4"/>
          <w:lang w:val="sq-AL"/>
        </w:rPr>
        <w:t xml:space="preserve">dhe i shtrin efektet e zbatimit të tij nga data 1.1.2016. </w:t>
      </w:r>
    </w:p>
    <w:p w:rsidR="00F04890" w:rsidRPr="00BD71ED" w:rsidRDefault="00F04890" w:rsidP="00C23E84">
      <w:pPr>
        <w:pStyle w:val="Hapesira7"/>
        <w:rPr>
          <w:spacing w:val="-4"/>
          <w:lang w:val="sq-AL"/>
        </w:rPr>
      </w:pPr>
    </w:p>
    <w:p w:rsidR="00DC1FDE" w:rsidRPr="00BD71ED" w:rsidRDefault="00DC1FDE" w:rsidP="00DC1FDE">
      <w:pPr>
        <w:pStyle w:val="Autoriteti"/>
        <w:rPr>
          <w:spacing w:val="-4"/>
          <w:lang w:val="sq-AL"/>
        </w:rPr>
      </w:pPr>
      <w:r w:rsidRPr="00BD71ED">
        <w:rPr>
          <w:spacing w:val="-4"/>
          <w:lang w:val="sq-AL"/>
        </w:rPr>
        <w:t>KRYEMINISTRI</w:t>
      </w:r>
    </w:p>
    <w:p w:rsidR="00DC1FDE" w:rsidRPr="00BD71ED" w:rsidRDefault="00DC1FDE" w:rsidP="00DC1FDE">
      <w:pPr>
        <w:pStyle w:val="AutoritetiEmer"/>
        <w:rPr>
          <w:spacing w:val="-4"/>
          <w:lang w:val="sq-AL"/>
        </w:rPr>
      </w:pPr>
      <w:r w:rsidRPr="00BD71ED">
        <w:rPr>
          <w:spacing w:val="-4"/>
          <w:lang w:val="sq-AL"/>
        </w:rPr>
        <w:t>Edi Rama</w:t>
      </w:r>
    </w:p>
    <w:p w:rsidR="00C23E84" w:rsidRPr="00BD71ED" w:rsidRDefault="00C23E84" w:rsidP="00DC1FDE">
      <w:pPr>
        <w:pStyle w:val="Paragrafi"/>
        <w:rPr>
          <w:spacing w:val="-4"/>
          <w:lang w:val="sq-AL"/>
        </w:rPr>
        <w:sectPr w:rsidR="00C23E84" w:rsidRPr="00BD71ED" w:rsidSect="00C23E84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F04890" w:rsidRPr="00BD71ED" w:rsidRDefault="00F04890" w:rsidP="00DC1FDE">
      <w:pPr>
        <w:pStyle w:val="Paragrafi"/>
        <w:rPr>
          <w:lang w:val="sq-AL"/>
        </w:rPr>
      </w:pPr>
    </w:p>
    <w:p w:rsidR="00F04890" w:rsidRPr="00BD71ED" w:rsidRDefault="00F04890" w:rsidP="00070373">
      <w:pPr>
        <w:pStyle w:val="NeniTitull"/>
        <w:rPr>
          <w:lang w:val="sq-AL"/>
        </w:rPr>
      </w:pPr>
    </w:p>
    <w:p w:rsidR="00F04890" w:rsidRPr="00BD71ED" w:rsidRDefault="00F04890" w:rsidP="00070373">
      <w:pPr>
        <w:pStyle w:val="NeniTitull"/>
        <w:rPr>
          <w:lang w:val="sq-AL"/>
        </w:rPr>
      </w:pPr>
    </w:p>
    <w:p w:rsidR="00375B7D" w:rsidRPr="00BD71ED" w:rsidRDefault="00375B7D" w:rsidP="00FF15AE">
      <w:pPr>
        <w:ind w:left="284" w:firstLine="0"/>
      </w:pPr>
    </w:p>
    <w:p w:rsidR="00375B7D" w:rsidRPr="00BD71ED" w:rsidRDefault="00375B7D" w:rsidP="00FF15AE">
      <w:pPr>
        <w:ind w:left="284" w:firstLine="0"/>
      </w:pPr>
    </w:p>
    <w:p w:rsidR="00375B7D" w:rsidRPr="00BD71ED" w:rsidRDefault="00375B7D" w:rsidP="00FF15AE">
      <w:pPr>
        <w:ind w:left="284" w:firstLine="0"/>
      </w:pPr>
    </w:p>
    <w:p w:rsidR="00375B7D" w:rsidRPr="00BD71ED" w:rsidRDefault="00375B7D" w:rsidP="00FF15AE">
      <w:pPr>
        <w:ind w:left="284" w:firstLine="0"/>
      </w:pPr>
    </w:p>
    <w:p w:rsidR="00375B7D" w:rsidRPr="00BD71ED" w:rsidRDefault="00375B7D" w:rsidP="00FF15AE">
      <w:pPr>
        <w:ind w:left="284" w:firstLine="0"/>
      </w:pPr>
    </w:p>
    <w:p w:rsidR="00375B7D" w:rsidRPr="00BD71ED" w:rsidRDefault="00375B7D" w:rsidP="00FF15AE">
      <w:pPr>
        <w:ind w:left="284" w:firstLine="0"/>
      </w:pPr>
    </w:p>
    <w:p w:rsidR="00375B7D" w:rsidRPr="00BD71ED" w:rsidRDefault="00375B7D" w:rsidP="00FF15AE">
      <w:pPr>
        <w:ind w:left="284" w:firstLine="0"/>
      </w:pPr>
    </w:p>
    <w:p w:rsidR="00EB0BF1" w:rsidRPr="00BD71ED" w:rsidRDefault="000236D0" w:rsidP="00EB0BF1">
      <w:pPr>
        <w:spacing w:after="0" w:line="240" w:lineRule="auto"/>
        <w:ind w:firstLine="0"/>
        <w:jc w:val="center"/>
      </w:pPr>
      <w:r w:rsidRPr="00BD71ED">
        <w:rPr>
          <w:noProof/>
          <w:lang w:val="en-US"/>
        </w:rPr>
        <w:drawing>
          <wp:inline distT="0" distB="0" distL="0" distR="0">
            <wp:extent cx="5822899" cy="7605371"/>
            <wp:effectExtent l="0" t="0" r="698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Rregulli Teknik pajisjet e gazit - rev MEI tetor 15_Page_01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2" t="8497" r="8921" b="9110"/>
                    <a:stretch/>
                  </pic:blipFill>
                  <pic:spPr bwMode="auto">
                    <a:xfrm>
                      <a:off x="0" y="0"/>
                      <a:ext cx="5833276" cy="761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632704" cy="7220015"/>
            <wp:effectExtent l="0" t="0" r="635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Rregulli Teknik pajisjet e gazit - rev MEI tetor 15_Page_02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1" t="8312" r="9404" b="11425"/>
                    <a:stretch/>
                  </pic:blipFill>
                  <pic:spPr bwMode="auto">
                    <a:xfrm>
                      <a:off x="0" y="0"/>
                      <a:ext cx="5641626" cy="7231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793638" cy="7530687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regulli Teknik pajisjet e gazit - rev MEI tetor 15_Page_03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1" t="8219" r="8802" b="9664"/>
                    <a:stretch/>
                  </pic:blipFill>
                  <pic:spPr bwMode="auto">
                    <a:xfrm>
                      <a:off x="0" y="0"/>
                      <a:ext cx="5800552" cy="7539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17997" cy="7501656"/>
            <wp:effectExtent l="0" t="0" r="6985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Rregulli Teknik pajisjet e gazit - rev MEI tetor 15_Page_04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5" t="8220" r="7964" b="9942"/>
                    <a:stretch/>
                  </pic:blipFill>
                  <pic:spPr bwMode="auto">
                    <a:xfrm>
                      <a:off x="0" y="0"/>
                      <a:ext cx="5932212" cy="751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83834" cy="7745708"/>
            <wp:effectExtent l="0" t="0" r="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Rregulli Teknik pajisjet e gazit - rev MEI tetor 15_Page_05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4" t="8127" r="8327" b="9024"/>
                    <a:stretch/>
                  </pic:blipFill>
                  <pic:spPr bwMode="auto">
                    <a:xfrm>
                      <a:off x="0" y="0"/>
                      <a:ext cx="5995812" cy="7761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76519" cy="7619624"/>
            <wp:effectExtent l="0" t="0" r="5715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Rregulli Teknik pajisjet e gazit - rev MEI tetor 15_Page_06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3" t="8128" r="7964" b="10033"/>
                    <a:stretch/>
                  </pic:blipFill>
                  <pic:spPr bwMode="auto">
                    <a:xfrm>
                      <a:off x="0" y="0"/>
                      <a:ext cx="5989090" cy="7635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049671" cy="7767795"/>
            <wp:effectExtent l="0" t="0" r="8255" b="508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Rregulli Teknik pajisjet e gazit - rev MEI tetor 15_Page_07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5" t="8219" r="8322" b="9477"/>
                    <a:stretch/>
                  </pic:blipFill>
                  <pic:spPr bwMode="auto">
                    <a:xfrm>
                      <a:off x="0" y="0"/>
                      <a:ext cx="6063833" cy="7785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63183" cy="7666329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Rregulli Teknik pajisjet e gazit - rev MEI tetor 15_Page_08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6" t="7942" r="8203" b="9293"/>
                    <a:stretch/>
                  </pic:blipFill>
                  <pic:spPr bwMode="auto">
                    <a:xfrm>
                      <a:off x="0" y="0"/>
                      <a:ext cx="5973575" cy="7679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79947" cy="7585862"/>
            <wp:effectExtent l="0" t="0" r="190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Rregulli Teknik pajisjet e gazit - rev MEI tetor 15_Page_09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3" t="7942" r="8443" b="11330"/>
                    <a:stretch/>
                  </pic:blipFill>
                  <pic:spPr bwMode="auto">
                    <a:xfrm>
                      <a:off x="0" y="0"/>
                      <a:ext cx="5988033" cy="7596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62237" cy="7629753"/>
            <wp:effectExtent l="0" t="0" r="63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Rregulli Teknik pajisjet e gazit - rev MEI tetor 15_Page_10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4" t="8312" r="8208" b="9666"/>
                    <a:stretch/>
                  </pic:blipFill>
                  <pic:spPr bwMode="auto">
                    <a:xfrm>
                      <a:off x="0" y="0"/>
                      <a:ext cx="5971165" cy="7641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892000" cy="7629753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Rregulli Teknik pajisjet e gazit - rev MEI tetor 15_Page_11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4" t="8036" r="8323" b="9199"/>
                    <a:stretch/>
                  </pic:blipFill>
                  <pic:spPr bwMode="auto">
                    <a:xfrm>
                      <a:off x="0" y="0"/>
                      <a:ext cx="5901447" cy="7641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5964155" cy="7746797"/>
            <wp:effectExtent l="0" t="0" r="0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Rregulli Teknik pajisjet e gazit - rev MEI tetor 15_Page_12.jpg"/>
                    <pic:cNvPicPr/>
                  </pic:nvPicPr>
                  <pic:blipFill rotWithShape="1"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1" t="8313" r="8448" b="11424"/>
                    <a:stretch/>
                  </pic:blipFill>
                  <pic:spPr bwMode="auto">
                    <a:xfrm>
                      <a:off x="0" y="0"/>
                      <a:ext cx="5978126" cy="7764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009928" cy="7761427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Rregulli Teknik pajisjet e gazit - rev MEI tetor 15_Page_13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4" t="7943" r="8686" b="9758"/>
                    <a:stretch/>
                  </pic:blipFill>
                  <pic:spPr bwMode="auto">
                    <a:xfrm>
                      <a:off x="0" y="0"/>
                      <a:ext cx="6018569" cy="7772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097984" cy="768096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Rregulli Teknik pajisjet e gazit - rev MEI tetor 15_Page_14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3" t="8219" r="8677" b="11969"/>
                    <a:stretch/>
                  </pic:blipFill>
                  <pic:spPr bwMode="auto">
                    <a:xfrm>
                      <a:off x="0" y="0"/>
                      <a:ext cx="6112917" cy="7699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070851" cy="7768742"/>
            <wp:effectExtent l="0" t="0" r="6350" b="381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Rregulli Teknik pajisjet e gazit - rev MEI tetor 15_Page_15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3" t="8128" r="7725" b="9847"/>
                    <a:stretch/>
                  </pic:blipFill>
                  <pic:spPr bwMode="auto">
                    <a:xfrm>
                      <a:off x="0" y="0"/>
                      <a:ext cx="6078839" cy="7778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D71ED">
        <w:rPr>
          <w:noProof/>
          <w:lang w:val="en-US"/>
        </w:rPr>
        <w:drawing>
          <wp:inline distT="0" distB="0" distL="0" distR="0">
            <wp:extent cx="6267438" cy="3379622"/>
            <wp:effectExtent l="0" t="0" r="63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Rregulli Teknik pajisjet e gazit - rev MEI tetor 15_Page_16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8" t="7942" r="5560" b="54101"/>
                    <a:stretch/>
                  </pic:blipFill>
                  <pic:spPr bwMode="auto">
                    <a:xfrm>
                      <a:off x="0" y="0"/>
                      <a:ext cx="6278207" cy="3385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EB0BF1" w:rsidRPr="00BD71ED" w:rsidRDefault="00EB0BF1" w:rsidP="00EB0BF1">
      <w:pPr>
        <w:spacing w:after="0" w:line="240" w:lineRule="auto"/>
        <w:ind w:firstLine="0"/>
        <w:jc w:val="center"/>
      </w:pPr>
    </w:p>
    <w:p w:rsidR="00375B7D" w:rsidRPr="00BD71ED" w:rsidRDefault="00EB0BF1" w:rsidP="00EB0BF1">
      <w:pPr>
        <w:spacing w:after="0" w:line="240" w:lineRule="auto"/>
        <w:ind w:firstLine="0"/>
        <w:jc w:val="center"/>
      </w:pPr>
      <w:r w:rsidRPr="00BD71ED">
        <w:rPr>
          <w:noProof/>
          <w:lang w:val="en-US"/>
        </w:rPr>
        <w:drawing>
          <wp:inline distT="0" distB="0" distL="0" distR="0" wp14:anchorId="29F2AC20" wp14:editId="5DC20CDB">
            <wp:extent cx="5939882" cy="1302105"/>
            <wp:effectExtent l="0" t="0" r="381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Rregulli Teknik pajisjet e gazit - rev MEI tetor 15_Page_16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8" t="71368" r="5560" b="11157"/>
                    <a:stretch/>
                  </pic:blipFill>
                  <pic:spPr bwMode="auto">
                    <a:xfrm>
                      <a:off x="0" y="0"/>
                      <a:ext cx="5950532" cy="1304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36D0" w:rsidRPr="00BD71ED">
        <w:rPr>
          <w:noProof/>
          <w:lang w:val="en-US"/>
        </w:rPr>
        <w:drawing>
          <wp:inline distT="0" distB="0" distL="0" distR="0">
            <wp:extent cx="5914154" cy="6290818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Rregulli Teknik pajisjet e gazit - rev MEI tetor 15_Page_17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0" t="8532" r="5459" b="9020"/>
                    <a:stretch/>
                  </pic:blipFill>
                  <pic:spPr bwMode="auto">
                    <a:xfrm>
                      <a:off x="0" y="0"/>
                      <a:ext cx="5920156" cy="6297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36D0" w:rsidRPr="00BD71ED">
        <w:rPr>
          <w:noProof/>
          <w:lang w:val="en-US"/>
        </w:rPr>
        <w:drawing>
          <wp:inline distT="0" distB="0" distL="0" distR="0">
            <wp:extent cx="6107481" cy="6986016"/>
            <wp:effectExtent l="0" t="0" r="7620" b="571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Rregulli Teknik pajisjet e gazit - rev MEI tetor 15_Page_18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" t="7758" r="5100" b="10686"/>
                    <a:stretch/>
                  </pic:blipFill>
                  <pic:spPr bwMode="auto">
                    <a:xfrm>
                      <a:off x="0" y="0"/>
                      <a:ext cx="6118392" cy="6998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36D0" w:rsidRPr="00BD71ED">
        <w:rPr>
          <w:noProof/>
          <w:lang w:val="en-US"/>
        </w:rPr>
        <w:drawing>
          <wp:inline distT="0" distB="0" distL="0" distR="0">
            <wp:extent cx="5987111" cy="7103059"/>
            <wp:effectExtent l="0" t="0" r="0" b="317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Rregulli Teknik pajisjet e gazit - rev MEI tetor 15_Page_19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" t="7481" r="5448" b="11705"/>
                    <a:stretch/>
                  </pic:blipFill>
                  <pic:spPr bwMode="auto">
                    <a:xfrm>
                      <a:off x="0" y="0"/>
                      <a:ext cx="6001086" cy="7119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36D0" w:rsidRPr="00BD71ED">
        <w:rPr>
          <w:noProof/>
          <w:lang w:val="en-US"/>
        </w:rPr>
        <w:drawing>
          <wp:inline distT="0" distB="0" distL="0" distR="0">
            <wp:extent cx="6142949" cy="7520025"/>
            <wp:effectExtent l="0" t="0" r="0" b="508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Rregulli Teknik pajisjet e gazit - rev MEI tetor 15_Page_20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1" t="7666" r="5329" b="9012"/>
                    <a:stretch/>
                  </pic:blipFill>
                  <pic:spPr bwMode="auto">
                    <a:xfrm>
                      <a:off x="0" y="0"/>
                      <a:ext cx="6156807" cy="7536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36D0" w:rsidRPr="00BD71ED">
        <w:rPr>
          <w:noProof/>
          <w:lang w:val="en-US"/>
        </w:rPr>
        <w:drawing>
          <wp:inline distT="0" distB="0" distL="0" distR="0">
            <wp:extent cx="6265084" cy="7432243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Rregulli Teknik pajisjet e gazit - rev MEI tetor 15_Page_21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" t="7666" r="5568" b="8181"/>
                    <a:stretch/>
                  </pic:blipFill>
                  <pic:spPr bwMode="auto">
                    <a:xfrm>
                      <a:off x="0" y="0"/>
                      <a:ext cx="6271865" cy="7440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36D0" w:rsidRPr="00BD71ED">
        <w:rPr>
          <w:noProof/>
          <w:lang w:val="en-US"/>
        </w:rPr>
        <w:drawing>
          <wp:inline distT="0" distB="0" distL="0" distR="0">
            <wp:extent cx="6142339" cy="7073798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Rregulli Teknik pajisjet e gazit - rev MEI tetor 15_Page_22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" t="7850" r="5091" b="10029"/>
                    <a:stretch/>
                  </pic:blipFill>
                  <pic:spPr bwMode="auto">
                    <a:xfrm>
                      <a:off x="0" y="0"/>
                      <a:ext cx="6155920" cy="7089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36D0" w:rsidRPr="00BD71ED">
        <w:rPr>
          <w:noProof/>
          <w:lang w:val="en-US"/>
        </w:rPr>
        <w:drawing>
          <wp:inline distT="0" distB="0" distL="0" distR="0">
            <wp:extent cx="6080428" cy="7520025"/>
            <wp:effectExtent l="0" t="0" r="0" b="508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Rregulli Teknik pajisjet e gazit - rev MEI tetor 15_Page_23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2" t="7573" r="5213" b="9477"/>
                    <a:stretch/>
                  </pic:blipFill>
                  <pic:spPr bwMode="auto">
                    <a:xfrm>
                      <a:off x="0" y="0"/>
                      <a:ext cx="6089372" cy="7531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36D0" w:rsidRPr="00BD71ED">
        <w:rPr>
          <w:noProof/>
          <w:lang w:val="en-US"/>
        </w:rPr>
        <w:drawing>
          <wp:inline distT="0" distB="0" distL="0" distR="0">
            <wp:extent cx="5880079" cy="6927494"/>
            <wp:effectExtent l="0" t="0" r="6985" b="698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Rregulli Teknik pajisjet e gazit - rev MEI tetor 15_Page_24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" t="7111" r="5448" b="12150"/>
                    <a:stretch/>
                  </pic:blipFill>
                  <pic:spPr bwMode="auto">
                    <a:xfrm>
                      <a:off x="0" y="0"/>
                      <a:ext cx="5890249" cy="6939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36D0" w:rsidRPr="00BD71ED">
        <w:rPr>
          <w:noProof/>
          <w:lang w:val="en-US"/>
        </w:rPr>
        <w:drawing>
          <wp:inline distT="0" distB="0" distL="0" distR="0">
            <wp:extent cx="6005000" cy="695675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Rregulli Teknik pajisjet e gazit - rev MEI tetor 15_Page_25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8" t="7573" r="4976" b="10036"/>
                    <a:stretch/>
                  </pic:blipFill>
                  <pic:spPr bwMode="auto">
                    <a:xfrm>
                      <a:off x="0" y="0"/>
                      <a:ext cx="6009916" cy="6962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36D0" w:rsidRPr="00BD71ED">
        <w:rPr>
          <w:noProof/>
          <w:lang w:val="en-US"/>
        </w:rPr>
        <w:drawing>
          <wp:inline distT="0" distB="0" distL="0" distR="0">
            <wp:extent cx="6052944" cy="5106009"/>
            <wp:effectExtent l="0" t="0" r="508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Rregulli Teknik pajisjet e gazit - rev MEI tetor 15_Page_26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0" t="7389" r="5095" b="32385"/>
                    <a:stretch/>
                  </pic:blipFill>
                  <pic:spPr bwMode="auto">
                    <a:xfrm>
                      <a:off x="0" y="0"/>
                      <a:ext cx="6057714" cy="5110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B7D" w:rsidRPr="00BD71ED" w:rsidRDefault="00375B7D" w:rsidP="00FF15AE">
      <w:pPr>
        <w:ind w:left="284" w:firstLine="0"/>
      </w:pPr>
    </w:p>
    <w:p w:rsidR="00375B7D" w:rsidRPr="00BD71ED" w:rsidRDefault="00375B7D" w:rsidP="00FF15AE">
      <w:pPr>
        <w:ind w:left="284" w:firstLine="0"/>
      </w:pPr>
    </w:p>
    <w:p w:rsidR="00375B7D" w:rsidRPr="00BD71ED" w:rsidRDefault="00375B7D" w:rsidP="00FF15AE">
      <w:pPr>
        <w:ind w:left="284" w:firstLine="0"/>
      </w:pPr>
    </w:p>
    <w:p w:rsidR="00375B7D" w:rsidRPr="00BD71ED" w:rsidRDefault="00375B7D" w:rsidP="00FF15AE">
      <w:pPr>
        <w:ind w:left="284" w:firstLine="0"/>
      </w:pPr>
    </w:p>
    <w:p w:rsidR="00375B7D" w:rsidRPr="00BD71ED" w:rsidRDefault="00375B7D" w:rsidP="00FF15AE">
      <w:pPr>
        <w:ind w:left="284" w:firstLine="0"/>
      </w:pPr>
    </w:p>
    <w:p w:rsidR="00375B7D" w:rsidRPr="00BD71ED" w:rsidRDefault="00375B7D" w:rsidP="00FF15AE">
      <w:pPr>
        <w:ind w:left="284" w:firstLine="0"/>
      </w:pPr>
    </w:p>
    <w:p w:rsidR="00113674" w:rsidRPr="00BD71ED" w:rsidRDefault="00113674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023FE7" w:rsidRPr="00BD71ED" w:rsidRDefault="00023FE7" w:rsidP="00FF15AE">
      <w:pPr>
        <w:ind w:left="284" w:firstLine="0"/>
        <w:sectPr w:rsidR="00023FE7" w:rsidRPr="00BD71E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BD71ED" w:rsidRDefault="0079291B" w:rsidP="00FF15AE">
      <w:pPr>
        <w:ind w:left="284" w:firstLine="0"/>
      </w:pPr>
    </w:p>
    <w:p w:rsidR="0079291B" w:rsidRPr="00BD71ED" w:rsidRDefault="0079291B" w:rsidP="00FF15AE">
      <w:pPr>
        <w:ind w:left="284" w:firstLine="0"/>
      </w:pPr>
    </w:p>
    <w:p w:rsidR="00272B85" w:rsidRPr="00BD71ED" w:rsidRDefault="00272B85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  <w:sectPr w:rsidR="00023FE7" w:rsidRPr="00BD71ED" w:rsidSect="00BC3B92">
          <w:headerReference w:type="default" r:id="rId99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p w:rsidR="00023FE7" w:rsidRPr="00BD71ED" w:rsidRDefault="00023FE7" w:rsidP="00FF15AE">
      <w:pPr>
        <w:ind w:left="284" w:firstLine="0"/>
      </w:pPr>
    </w:p>
    <w:sectPr w:rsidR="00023FE7" w:rsidRPr="00BD71ED" w:rsidSect="00BC3B92">
      <w:headerReference w:type="even" r:id="rId100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E1C" w:rsidRDefault="00202E1C" w:rsidP="00375B7D">
      <w:pPr>
        <w:spacing w:after="0" w:line="240" w:lineRule="auto"/>
      </w:pPr>
      <w:r>
        <w:separator/>
      </w:r>
    </w:p>
  </w:endnote>
  <w:endnote w:type="continuationSeparator" w:id="0">
    <w:p w:rsidR="00202E1C" w:rsidRDefault="00202E1C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1739C9">
          <w:rPr>
            <w:rFonts w:ascii="Garamond" w:hAnsi="Garamond"/>
            <w:noProof/>
            <w:sz w:val="24"/>
            <w:szCs w:val="24"/>
          </w:rPr>
          <w:t>15296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1739C9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15295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E1C" w:rsidRDefault="00202E1C" w:rsidP="00375B7D">
      <w:pPr>
        <w:spacing w:after="0" w:line="240" w:lineRule="auto"/>
      </w:pPr>
      <w:r>
        <w:separator/>
      </w:r>
    </w:p>
  </w:footnote>
  <w:footnote w:type="continuationSeparator" w:id="0">
    <w:p w:rsidR="00202E1C" w:rsidRDefault="00202E1C" w:rsidP="00375B7D">
      <w:pPr>
        <w:spacing w:after="0" w:line="240" w:lineRule="auto"/>
      </w:pPr>
      <w:r>
        <w:continuationSeparator/>
      </w:r>
    </w:p>
  </w:footnote>
  <w:footnote w:id="1">
    <w:p w:rsidR="00F241CE" w:rsidRPr="00CF6CAF" w:rsidRDefault="00F241CE" w:rsidP="00F241CE">
      <w:pPr>
        <w:pStyle w:val="FootnoteText"/>
        <w:rPr>
          <w:rFonts w:ascii="Garamond" w:hAnsi="Garamond"/>
        </w:rPr>
      </w:pPr>
      <w:r w:rsidRPr="00CF6CAF">
        <w:rPr>
          <w:rStyle w:val="FootnoteReference"/>
          <w:rFonts w:ascii="Garamond" w:hAnsi="Garamond"/>
        </w:rPr>
        <w:footnoteRef/>
      </w:r>
      <w:r w:rsidRPr="00CF6CAF">
        <w:rPr>
          <w:rFonts w:ascii="Garamond" w:hAnsi="Garamond"/>
        </w:rPr>
        <w:t xml:space="preserve"> </w:t>
      </w:r>
      <w:r w:rsidRPr="00CF6CAF">
        <w:rPr>
          <w:rFonts w:ascii="Garamond" w:hAnsi="Garamond"/>
          <w:i/>
        </w:rPr>
        <w:t>Direktiva e Këshillit Evropian 92/42/EEC, e datës 21 maj 1992, “Mbi efic</w:t>
      </w:r>
      <w:r w:rsidR="009216AD" w:rsidRPr="00CF6CAF">
        <w:rPr>
          <w:rFonts w:ascii="Garamond" w:hAnsi="Garamond"/>
          <w:i/>
        </w:rPr>
        <w:t>i</w:t>
      </w:r>
      <w:r w:rsidRPr="00CF6CAF">
        <w:rPr>
          <w:rFonts w:ascii="Garamond" w:hAnsi="Garamond"/>
          <w:i/>
        </w:rPr>
        <w:t>encën e bojlerëve me ujë të nxehtë që përdoren me gaz”, ndryshuar nga direktiva 2008/28/EC, numri Celex 31992L0042; Fletorja Zyrtare e Bashkimit Evropian, seria L, nr.</w:t>
      </w:r>
      <w:r w:rsidR="009216AD" w:rsidRPr="00CF6CAF">
        <w:rPr>
          <w:rFonts w:ascii="Garamond" w:hAnsi="Garamond"/>
          <w:i/>
        </w:rPr>
        <w:t xml:space="preserve"> </w:t>
      </w:r>
      <w:r w:rsidRPr="00CF6CAF">
        <w:rPr>
          <w:rFonts w:ascii="Garamond" w:hAnsi="Garamond"/>
          <w:i/>
        </w:rPr>
        <w:t>167</w:t>
      </w:r>
      <w:r w:rsidRPr="00CF6CAF">
        <w:rPr>
          <w:rFonts w:ascii="Garamond" w:hAnsi="Garamond"/>
          <w:i/>
          <w:iCs/>
        </w:rPr>
        <w:t>, datë 22.6.1192, faqe 17–28.</w:t>
      </w:r>
    </w:p>
    <w:p w:rsidR="00F241CE" w:rsidRPr="00BD71ED" w:rsidRDefault="00F241CE" w:rsidP="00F241CE">
      <w:pPr>
        <w:pStyle w:val="FootnoteText"/>
        <w:rPr>
          <w:rFonts w:ascii="Garamond" w:hAnsi="Garamond"/>
          <w:sz w:val="16"/>
          <w:szCs w:val="16"/>
        </w:rPr>
      </w:pPr>
    </w:p>
  </w:footnote>
  <w:footnote w:id="2">
    <w:p w:rsidR="00902532" w:rsidRPr="00200F7D" w:rsidRDefault="00902532" w:rsidP="00902532">
      <w:pPr>
        <w:rPr>
          <w:rFonts w:ascii="Garamond" w:hAnsi="Garamond"/>
          <w:bCs/>
          <w:i/>
          <w:sz w:val="20"/>
          <w:szCs w:val="20"/>
        </w:rPr>
      </w:pPr>
      <w:r w:rsidRPr="00200F7D">
        <w:rPr>
          <w:rStyle w:val="FootnoteReference"/>
          <w:rFonts w:ascii="Garamond" w:hAnsi="Garamond"/>
          <w:i/>
          <w:sz w:val="20"/>
          <w:szCs w:val="20"/>
        </w:rPr>
        <w:footnoteRef/>
      </w:r>
      <w:r w:rsidR="00BD71ED" w:rsidRPr="00200F7D">
        <w:rPr>
          <w:rFonts w:ascii="Garamond" w:hAnsi="Garamond"/>
          <w:i/>
          <w:sz w:val="20"/>
          <w:szCs w:val="20"/>
        </w:rPr>
        <w:t xml:space="preserve"> </w:t>
      </w:r>
      <w:r w:rsidRPr="00200F7D">
        <w:rPr>
          <w:rFonts w:ascii="Garamond" w:hAnsi="Garamond"/>
          <w:i/>
          <w:sz w:val="20"/>
          <w:szCs w:val="20"/>
        </w:rPr>
        <w:t xml:space="preserve">Direktiva Evropiane 2009/105/EC </w:t>
      </w:r>
      <w:r w:rsidRPr="00200F7D">
        <w:rPr>
          <w:rFonts w:ascii="Garamond" w:hAnsi="Garamond"/>
          <w:bCs/>
          <w:i/>
          <w:sz w:val="20"/>
          <w:szCs w:val="20"/>
        </w:rPr>
        <w:t xml:space="preserve">e Parlamentit Evropian dhe </w:t>
      </w:r>
      <w:r w:rsidR="00BD71ED" w:rsidRPr="00200F7D">
        <w:rPr>
          <w:rFonts w:ascii="Garamond" w:hAnsi="Garamond"/>
          <w:bCs/>
          <w:i/>
          <w:sz w:val="20"/>
          <w:szCs w:val="20"/>
        </w:rPr>
        <w:t xml:space="preserve">e </w:t>
      </w:r>
      <w:r w:rsidRPr="00200F7D">
        <w:rPr>
          <w:rFonts w:ascii="Garamond" w:hAnsi="Garamond"/>
          <w:bCs/>
          <w:i/>
          <w:sz w:val="20"/>
          <w:szCs w:val="20"/>
        </w:rPr>
        <w:t>Këshillit</w:t>
      </w:r>
      <w:r w:rsidR="00BD71ED" w:rsidRPr="00200F7D">
        <w:rPr>
          <w:rFonts w:ascii="Garamond" w:hAnsi="Garamond"/>
          <w:bCs/>
          <w:i/>
          <w:sz w:val="20"/>
          <w:szCs w:val="20"/>
        </w:rPr>
        <w:t>,</w:t>
      </w:r>
      <w:r w:rsidRPr="00200F7D">
        <w:rPr>
          <w:rFonts w:ascii="Garamond" w:hAnsi="Garamond"/>
          <w:bCs/>
          <w:i/>
          <w:sz w:val="20"/>
          <w:szCs w:val="20"/>
        </w:rPr>
        <w:t xml:space="preserve"> </w:t>
      </w:r>
      <w:r w:rsidR="00BD71ED" w:rsidRPr="00200F7D">
        <w:rPr>
          <w:rFonts w:ascii="Garamond" w:hAnsi="Garamond"/>
          <w:bCs/>
          <w:i/>
          <w:sz w:val="20"/>
          <w:szCs w:val="20"/>
        </w:rPr>
        <w:t>e</w:t>
      </w:r>
      <w:r w:rsidRPr="00200F7D">
        <w:rPr>
          <w:rFonts w:ascii="Garamond" w:hAnsi="Garamond"/>
          <w:bCs/>
          <w:i/>
          <w:sz w:val="20"/>
          <w:szCs w:val="20"/>
        </w:rPr>
        <w:t xml:space="preserve"> datës 16 </w:t>
      </w:r>
      <w:r w:rsidR="00BD71ED" w:rsidRPr="00200F7D">
        <w:rPr>
          <w:rFonts w:ascii="Garamond" w:hAnsi="Garamond"/>
          <w:bCs/>
          <w:i/>
          <w:sz w:val="20"/>
          <w:szCs w:val="20"/>
        </w:rPr>
        <w:t>shtator 2009 “</w:t>
      </w:r>
      <w:r w:rsidRPr="00200F7D">
        <w:rPr>
          <w:rFonts w:ascii="Garamond" w:hAnsi="Garamond"/>
          <w:i/>
          <w:color w:val="000000"/>
          <w:sz w:val="20"/>
          <w:szCs w:val="20"/>
        </w:rPr>
        <w:t>E</w:t>
      </w:r>
      <w:r w:rsidRPr="00200F7D">
        <w:rPr>
          <w:rFonts w:ascii="Garamond" w:hAnsi="Garamond"/>
          <w:i/>
          <w:sz w:val="20"/>
          <w:szCs w:val="20"/>
        </w:rPr>
        <w:t xml:space="preserve">nёt e </w:t>
      </w:r>
      <w:r w:rsidR="00BD71ED" w:rsidRPr="00200F7D">
        <w:rPr>
          <w:rFonts w:ascii="Garamond" w:hAnsi="Garamond"/>
          <w:i/>
          <w:sz w:val="20"/>
          <w:szCs w:val="20"/>
        </w:rPr>
        <w:t>thjeshta nёn p</w:t>
      </w:r>
      <w:r w:rsidRPr="00200F7D">
        <w:rPr>
          <w:rFonts w:ascii="Garamond" w:hAnsi="Garamond"/>
          <w:i/>
          <w:sz w:val="20"/>
          <w:szCs w:val="20"/>
        </w:rPr>
        <w:t>resion</w:t>
      </w:r>
      <w:r w:rsidR="00BD71ED" w:rsidRPr="00200F7D">
        <w:rPr>
          <w:rFonts w:ascii="Garamond" w:hAnsi="Garamond"/>
          <w:i/>
          <w:sz w:val="20"/>
          <w:szCs w:val="20"/>
        </w:rPr>
        <w:t>”</w:t>
      </w:r>
      <w:r w:rsidR="00BD71ED" w:rsidRPr="00200F7D">
        <w:rPr>
          <w:rFonts w:ascii="Garamond" w:hAnsi="Garamond"/>
          <w:bCs/>
          <w:i/>
          <w:sz w:val="20"/>
          <w:szCs w:val="20"/>
        </w:rPr>
        <w:t xml:space="preserve">, Numri </w:t>
      </w:r>
      <w:r w:rsidRPr="00200F7D">
        <w:rPr>
          <w:rFonts w:ascii="Garamond" w:hAnsi="Garamond"/>
          <w:i/>
          <w:sz w:val="20"/>
          <w:szCs w:val="20"/>
        </w:rPr>
        <w:t xml:space="preserve">Celex </w:t>
      </w:r>
      <w:r w:rsidRPr="00200F7D">
        <w:rPr>
          <w:rStyle w:val="Strong"/>
          <w:rFonts w:ascii="Garamond" w:hAnsi="Garamond"/>
          <w:b w:val="0"/>
          <w:i/>
          <w:sz w:val="20"/>
          <w:szCs w:val="20"/>
        </w:rPr>
        <w:t>32009L0105</w:t>
      </w:r>
      <w:r w:rsidRPr="00200F7D">
        <w:rPr>
          <w:rFonts w:ascii="Garamond" w:hAnsi="Garamond"/>
          <w:i/>
          <w:sz w:val="20"/>
          <w:szCs w:val="20"/>
        </w:rPr>
        <w:t>; Fletorja Zyrtare e Bashkimit Evropian, seria L, nr.</w:t>
      </w:r>
      <w:r w:rsidR="00BD71ED" w:rsidRPr="00200F7D">
        <w:rPr>
          <w:rFonts w:ascii="Garamond" w:hAnsi="Garamond"/>
          <w:i/>
          <w:sz w:val="20"/>
          <w:szCs w:val="20"/>
        </w:rPr>
        <w:t xml:space="preserve"> </w:t>
      </w:r>
      <w:r w:rsidRPr="00200F7D">
        <w:rPr>
          <w:rFonts w:ascii="Garamond" w:hAnsi="Garamond"/>
          <w:i/>
          <w:sz w:val="20"/>
          <w:szCs w:val="20"/>
        </w:rPr>
        <w:t>264</w:t>
      </w:r>
      <w:r w:rsidRPr="00200F7D">
        <w:rPr>
          <w:rStyle w:val="Emphasis"/>
          <w:rFonts w:ascii="Garamond" w:hAnsi="Garamond"/>
          <w:i w:val="0"/>
          <w:sz w:val="20"/>
          <w:szCs w:val="20"/>
        </w:rPr>
        <w:t xml:space="preserve">, </w:t>
      </w:r>
      <w:r w:rsidRPr="00200F7D">
        <w:rPr>
          <w:rStyle w:val="Emphasis"/>
          <w:rFonts w:ascii="Garamond" w:hAnsi="Garamond"/>
          <w:sz w:val="20"/>
          <w:szCs w:val="20"/>
        </w:rPr>
        <w:t xml:space="preserve">datë 8.104.2009, </w:t>
      </w:r>
      <w:r w:rsidRPr="00200F7D">
        <w:rPr>
          <w:rStyle w:val="Emphasis"/>
          <w:rFonts w:ascii="Garamond" w:hAnsi="Garamond"/>
          <w:sz w:val="20"/>
          <w:szCs w:val="20"/>
          <w:shd w:val="clear" w:color="auto" w:fill="FFFFFF"/>
        </w:rPr>
        <w:t>faqe</w:t>
      </w:r>
      <w:r w:rsidRPr="00200F7D">
        <w:rPr>
          <w:rStyle w:val="Emphasis"/>
          <w:rFonts w:ascii="Garamond" w:hAnsi="Garamond"/>
          <w:sz w:val="20"/>
          <w:szCs w:val="20"/>
        </w:rPr>
        <w:t xml:space="preserve"> 12–29</w:t>
      </w:r>
    </w:p>
    <w:p w:rsidR="00902532" w:rsidRPr="00BD71ED" w:rsidRDefault="00902532" w:rsidP="00902532">
      <w:pPr>
        <w:pStyle w:val="FootnoteText"/>
        <w:rPr>
          <w:rFonts w:ascii="Garamond" w:hAnsi="Garamond"/>
        </w:rPr>
      </w:pPr>
    </w:p>
  </w:footnote>
  <w:footnote w:id="3">
    <w:p w:rsidR="00902BE0" w:rsidRPr="00BD71ED" w:rsidRDefault="00902BE0" w:rsidP="00D04C64">
      <w:pPr>
        <w:spacing w:after="0" w:line="240" w:lineRule="auto"/>
        <w:outlineLvl w:val="0"/>
        <w:rPr>
          <w:rStyle w:val="Emphasis"/>
          <w:rFonts w:ascii="Garamond" w:hAnsi="Garamond"/>
          <w:i w:val="0"/>
          <w:iCs w:val="0"/>
          <w:sz w:val="20"/>
          <w:szCs w:val="20"/>
        </w:rPr>
      </w:pPr>
      <w:r w:rsidRPr="00BD71ED">
        <w:rPr>
          <w:rStyle w:val="FootnoteReference"/>
          <w:rFonts w:ascii="Garamond" w:hAnsi="Garamond"/>
        </w:rPr>
        <w:footnoteRef/>
      </w:r>
      <w:r w:rsidRPr="00BD71ED">
        <w:rPr>
          <w:rFonts w:ascii="Garamond" w:hAnsi="Garamond"/>
        </w:rPr>
        <w:t xml:space="preserve"> </w:t>
      </w:r>
      <w:r w:rsidRPr="00BD71ED">
        <w:rPr>
          <w:rFonts w:ascii="Garamond" w:hAnsi="Garamond"/>
          <w:i/>
          <w:sz w:val="20"/>
          <w:szCs w:val="20"/>
        </w:rPr>
        <w:t xml:space="preserve">Direktiva e </w:t>
      </w:r>
      <w:r w:rsidRPr="00BD71ED">
        <w:rPr>
          <w:rStyle w:val="hps"/>
          <w:rFonts w:ascii="Garamond" w:hAnsi="Garamond"/>
          <w:i/>
          <w:sz w:val="20"/>
          <w:szCs w:val="20"/>
        </w:rPr>
        <w:t>Parlamentit dhe</w:t>
      </w:r>
      <w:r w:rsidRPr="00BD71ED">
        <w:rPr>
          <w:rFonts w:ascii="Garamond" w:hAnsi="Garamond"/>
          <w:i/>
          <w:sz w:val="20"/>
          <w:szCs w:val="20"/>
        </w:rPr>
        <w:t xml:space="preserve"> </w:t>
      </w:r>
      <w:r w:rsidRPr="00BD71ED">
        <w:rPr>
          <w:rStyle w:val="hps"/>
          <w:rFonts w:ascii="Garamond" w:hAnsi="Garamond"/>
          <w:i/>
          <w:sz w:val="20"/>
          <w:szCs w:val="20"/>
        </w:rPr>
        <w:t>Këshillit</w:t>
      </w:r>
      <w:r w:rsidRPr="00BD71ED">
        <w:rPr>
          <w:rFonts w:ascii="Garamond" w:hAnsi="Garamond"/>
          <w:i/>
          <w:sz w:val="20"/>
          <w:szCs w:val="20"/>
        </w:rPr>
        <w:t xml:space="preserve"> </w:t>
      </w:r>
      <w:r w:rsidRPr="00BD71ED">
        <w:rPr>
          <w:rStyle w:val="hps"/>
          <w:rFonts w:ascii="Garamond" w:hAnsi="Garamond"/>
          <w:i/>
          <w:sz w:val="20"/>
          <w:szCs w:val="20"/>
        </w:rPr>
        <w:t>Evropian</w:t>
      </w:r>
      <w:r w:rsidRPr="00BD71ED">
        <w:rPr>
          <w:rFonts w:ascii="Garamond" w:hAnsi="Garamond"/>
          <w:i/>
          <w:sz w:val="20"/>
          <w:szCs w:val="20"/>
        </w:rPr>
        <w:t xml:space="preserve"> 94/9/EC, e datës 23 mars 1994, </w:t>
      </w:r>
      <w:r w:rsidRPr="00BD71ED">
        <w:rPr>
          <w:rStyle w:val="hps"/>
          <w:rFonts w:ascii="Garamond" w:hAnsi="Garamond"/>
          <w:i/>
          <w:sz w:val="20"/>
          <w:szCs w:val="20"/>
        </w:rPr>
        <w:t>“Për</w:t>
      </w:r>
      <w:r w:rsidRPr="00BD71ED">
        <w:rPr>
          <w:rFonts w:ascii="Garamond" w:hAnsi="Garamond"/>
          <w:i/>
          <w:sz w:val="20"/>
          <w:szCs w:val="20"/>
        </w:rPr>
        <w:t xml:space="preserve"> </w:t>
      </w:r>
      <w:r w:rsidRPr="00BD71ED">
        <w:rPr>
          <w:rStyle w:val="hps"/>
          <w:rFonts w:ascii="Garamond" w:hAnsi="Garamond"/>
          <w:i/>
          <w:sz w:val="20"/>
          <w:szCs w:val="20"/>
        </w:rPr>
        <w:t>përafrimin e</w:t>
      </w:r>
      <w:r w:rsidRPr="00BD71ED">
        <w:rPr>
          <w:rFonts w:ascii="Garamond" w:hAnsi="Garamond"/>
          <w:i/>
          <w:sz w:val="20"/>
          <w:szCs w:val="20"/>
        </w:rPr>
        <w:t xml:space="preserve"> </w:t>
      </w:r>
      <w:r w:rsidRPr="00BD71ED">
        <w:rPr>
          <w:rStyle w:val="hps"/>
          <w:rFonts w:ascii="Garamond" w:hAnsi="Garamond"/>
          <w:i/>
          <w:sz w:val="20"/>
          <w:szCs w:val="20"/>
        </w:rPr>
        <w:t>ligjeve të</w:t>
      </w:r>
      <w:r w:rsidRPr="00BD71ED">
        <w:rPr>
          <w:rFonts w:ascii="Garamond" w:hAnsi="Garamond"/>
          <w:i/>
          <w:sz w:val="20"/>
          <w:szCs w:val="20"/>
        </w:rPr>
        <w:t xml:space="preserve"> </w:t>
      </w:r>
      <w:r w:rsidRPr="00BD71ED">
        <w:rPr>
          <w:rStyle w:val="hps"/>
          <w:rFonts w:ascii="Garamond" w:hAnsi="Garamond"/>
          <w:i/>
          <w:sz w:val="20"/>
          <w:szCs w:val="20"/>
        </w:rPr>
        <w:t>shteteve anëtare në lidhje</w:t>
      </w:r>
      <w:r w:rsidRPr="00BD71ED">
        <w:rPr>
          <w:rFonts w:ascii="Garamond" w:hAnsi="Garamond"/>
          <w:i/>
          <w:sz w:val="20"/>
          <w:szCs w:val="20"/>
        </w:rPr>
        <w:t xml:space="preserve"> me </w:t>
      </w:r>
      <w:r w:rsidRPr="00BD71ED">
        <w:rPr>
          <w:rFonts w:ascii="Garamond" w:hAnsi="Garamond"/>
          <w:i/>
          <w:color w:val="000000"/>
          <w:sz w:val="20"/>
          <w:szCs w:val="20"/>
        </w:rPr>
        <w:t>pajisjet dhe sistemet mbrojtёse pёr pёrdorim nё ambiente (atmosferё) potencialisht shpёrthyese</w:t>
      </w:r>
      <w:r w:rsidRPr="00BD71ED">
        <w:rPr>
          <w:rStyle w:val="hps"/>
          <w:rFonts w:ascii="Garamond" w:hAnsi="Garamond"/>
          <w:i/>
          <w:sz w:val="20"/>
          <w:szCs w:val="20"/>
        </w:rPr>
        <w:t>”, n</w:t>
      </w:r>
      <w:r w:rsidRPr="00BD71ED">
        <w:rPr>
          <w:rFonts w:ascii="Garamond" w:hAnsi="Garamond"/>
          <w:bCs/>
          <w:i/>
          <w:sz w:val="20"/>
          <w:szCs w:val="20"/>
        </w:rPr>
        <w:t>umri c</w:t>
      </w:r>
      <w:r w:rsidRPr="00BD71ED">
        <w:rPr>
          <w:rFonts w:ascii="Garamond" w:hAnsi="Garamond"/>
          <w:i/>
          <w:color w:val="000000"/>
          <w:sz w:val="20"/>
          <w:szCs w:val="20"/>
        </w:rPr>
        <w:t>elex 31994L0009</w:t>
      </w:r>
      <w:r w:rsidRPr="00BD71ED">
        <w:rPr>
          <w:rFonts w:ascii="Garamond" w:hAnsi="Garamond"/>
          <w:i/>
          <w:sz w:val="20"/>
          <w:szCs w:val="20"/>
        </w:rPr>
        <w:t>; Fletorja Zyrtare e Bashkimit Evropian, seria L, nr.</w:t>
      </w:r>
      <w:r w:rsidR="00BD71ED" w:rsidRPr="00BD71ED">
        <w:rPr>
          <w:rFonts w:ascii="Garamond" w:hAnsi="Garamond"/>
          <w:i/>
          <w:sz w:val="20"/>
          <w:szCs w:val="20"/>
        </w:rPr>
        <w:t xml:space="preserve"> </w:t>
      </w:r>
      <w:r w:rsidRPr="00BD71ED">
        <w:rPr>
          <w:rFonts w:ascii="Garamond" w:hAnsi="Garamond"/>
          <w:i/>
          <w:sz w:val="20"/>
          <w:szCs w:val="20"/>
        </w:rPr>
        <w:t>100</w:t>
      </w:r>
      <w:r w:rsidRPr="00BD71ED">
        <w:rPr>
          <w:rStyle w:val="Emphasis"/>
          <w:rFonts w:ascii="Garamond" w:hAnsi="Garamond"/>
          <w:i w:val="0"/>
          <w:sz w:val="20"/>
          <w:szCs w:val="20"/>
        </w:rPr>
        <w:t xml:space="preserve">, datë 19.4.1994, </w:t>
      </w:r>
      <w:r w:rsidRPr="00BD71ED">
        <w:rPr>
          <w:rStyle w:val="Emphasis"/>
          <w:rFonts w:ascii="Garamond" w:hAnsi="Garamond"/>
          <w:i w:val="0"/>
          <w:color w:val="000000"/>
          <w:sz w:val="20"/>
          <w:szCs w:val="20"/>
          <w:shd w:val="clear" w:color="auto" w:fill="FFFFFF"/>
        </w:rPr>
        <w:t>faqe</w:t>
      </w:r>
      <w:r w:rsidRPr="00BD71ED">
        <w:rPr>
          <w:rStyle w:val="Emphasis"/>
          <w:rFonts w:ascii="Garamond" w:hAnsi="Garamond"/>
          <w:i w:val="0"/>
          <w:sz w:val="20"/>
          <w:szCs w:val="20"/>
        </w:rPr>
        <w:t xml:space="preserve"> 1–29.</w:t>
      </w:r>
    </w:p>
    <w:p w:rsidR="00902BE0" w:rsidRPr="00BD71ED" w:rsidRDefault="00902BE0" w:rsidP="00902BE0">
      <w:pPr>
        <w:pStyle w:val="FootnoteText"/>
        <w:rPr>
          <w:rFonts w:ascii="Garamond" w:hAnsi="Garamond"/>
        </w:rPr>
      </w:pPr>
    </w:p>
    <w:p w:rsidR="00902BE0" w:rsidRPr="00BD71ED" w:rsidRDefault="00902BE0" w:rsidP="00902BE0">
      <w:pPr>
        <w:pStyle w:val="FootnoteText"/>
        <w:rPr>
          <w:rFonts w:ascii="Garamond" w:hAnsi="Garamond"/>
        </w:rPr>
      </w:pPr>
    </w:p>
  </w:footnote>
  <w:footnote w:id="4">
    <w:p w:rsidR="00902532" w:rsidRPr="001739C9" w:rsidRDefault="00902532" w:rsidP="00EB0BF1">
      <w:pPr>
        <w:spacing w:after="0" w:line="240" w:lineRule="auto"/>
        <w:rPr>
          <w:rStyle w:val="Emphasis"/>
          <w:rFonts w:ascii="Garamond" w:hAnsi="Garamond"/>
          <w:b/>
          <w:i w:val="0"/>
          <w:iCs w:val="0"/>
          <w:sz w:val="20"/>
          <w:szCs w:val="20"/>
        </w:rPr>
      </w:pPr>
      <w:r w:rsidRPr="001739C9">
        <w:rPr>
          <w:rStyle w:val="FootnoteReference"/>
          <w:rFonts w:ascii="Garamond" w:hAnsi="Garamond"/>
          <w:i/>
          <w:sz w:val="20"/>
          <w:szCs w:val="20"/>
        </w:rPr>
        <w:footnoteRef/>
      </w:r>
      <w:r w:rsidRPr="001739C9">
        <w:rPr>
          <w:rFonts w:ascii="Garamond" w:hAnsi="Garamond"/>
          <w:i/>
          <w:sz w:val="20"/>
          <w:szCs w:val="20"/>
        </w:rPr>
        <w:t xml:space="preserve"> </w:t>
      </w:r>
      <w:bookmarkStart w:id="0" w:name="content"/>
      <w:r w:rsidRPr="001739C9">
        <w:rPr>
          <w:rFonts w:ascii="Garamond" w:hAnsi="Garamond" w:cs="EUAlbertina"/>
          <w:bCs/>
          <w:i/>
          <w:color w:val="000000"/>
          <w:sz w:val="20"/>
          <w:szCs w:val="20"/>
        </w:rPr>
        <w:t>Direktiva 2009/142/EC e Parlamentit Evropian dhe Këshillit, e datës 30 nëntor 2009 lid</w:t>
      </w:r>
      <w:bookmarkStart w:id="1" w:name="_GoBack"/>
      <w:bookmarkEnd w:id="1"/>
      <w:r w:rsidRPr="001739C9">
        <w:rPr>
          <w:rFonts w:ascii="Garamond" w:hAnsi="Garamond" w:cs="EUAlbertina"/>
          <w:bCs/>
          <w:i/>
          <w:color w:val="000000"/>
          <w:sz w:val="20"/>
          <w:szCs w:val="20"/>
        </w:rPr>
        <w:t>hur me pajisjet që përdorin lëndë djegëse të gaztë, që amendon direktiven ev</w:t>
      </w:r>
      <w:r w:rsidRPr="001739C9">
        <w:rPr>
          <w:rFonts w:ascii="Garamond" w:hAnsi="Garamond"/>
          <w:i/>
          <w:sz w:val="20"/>
          <w:szCs w:val="20"/>
        </w:rPr>
        <w:t>ropiane</w:t>
      </w:r>
      <w:r w:rsidRPr="001739C9">
        <w:rPr>
          <w:rFonts w:ascii="Garamond" w:hAnsi="Garamond"/>
          <w:b/>
          <w:i/>
          <w:sz w:val="20"/>
          <w:szCs w:val="20"/>
        </w:rPr>
        <w:t xml:space="preserve"> </w:t>
      </w:r>
      <w:r w:rsidRPr="001739C9">
        <w:rPr>
          <w:rStyle w:val="Strong"/>
          <w:rFonts w:ascii="Garamond" w:hAnsi="Garamond"/>
          <w:b w:val="0"/>
          <w:i/>
          <w:sz w:val="20"/>
          <w:szCs w:val="20"/>
        </w:rPr>
        <w:t xml:space="preserve">90/396/EEC, të datës 29 qershor 1990, </w:t>
      </w:r>
      <w:bookmarkEnd w:id="0"/>
      <w:r w:rsidRPr="001739C9">
        <w:rPr>
          <w:rStyle w:val="Strong"/>
          <w:rFonts w:ascii="Garamond" w:hAnsi="Garamond"/>
          <w:b w:val="0"/>
          <w:i/>
          <w:sz w:val="20"/>
          <w:szCs w:val="20"/>
        </w:rPr>
        <w:t>n</w:t>
      </w:r>
      <w:r w:rsidRPr="001739C9">
        <w:rPr>
          <w:rStyle w:val="hps"/>
          <w:rFonts w:ascii="Garamond" w:hAnsi="Garamond"/>
          <w:i/>
          <w:sz w:val="20"/>
          <w:szCs w:val="20"/>
        </w:rPr>
        <w:t xml:space="preserve">umri EUR-Lex </w:t>
      </w:r>
      <w:r w:rsidRPr="001739C9">
        <w:rPr>
          <w:rStyle w:val="Emphasis"/>
          <w:rFonts w:ascii="Garamond" w:hAnsi="Garamond"/>
          <w:i w:val="0"/>
          <w:sz w:val="20"/>
          <w:szCs w:val="20"/>
        </w:rPr>
        <w:t xml:space="preserve">32009LO142, </w:t>
      </w:r>
      <w:r w:rsidRPr="001739C9">
        <w:rPr>
          <w:rStyle w:val="hps"/>
          <w:rFonts w:ascii="Garamond" w:hAnsi="Garamond"/>
          <w:i/>
          <w:sz w:val="20"/>
          <w:szCs w:val="20"/>
        </w:rPr>
        <w:t xml:space="preserve">Fletorja Zyrtare e Bashkimit Evropian, seria L, nr.330, datë 16.12.2009, faqe </w:t>
      </w:r>
      <w:r w:rsidRPr="001739C9">
        <w:rPr>
          <w:rStyle w:val="Emphasis"/>
          <w:rFonts w:ascii="Garamond" w:hAnsi="Garamond"/>
          <w:i w:val="0"/>
          <w:sz w:val="20"/>
          <w:szCs w:val="20"/>
        </w:rPr>
        <w:t>10-23.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2577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2577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2577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21133BC" wp14:editId="28FA8425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BA11ED" w:rsidP="0002577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552187">
            <w:rPr>
              <w:rFonts w:ascii="Garamond" w:hAnsi="Garamond"/>
              <w:b/>
              <w:sz w:val="28"/>
              <w:szCs w:val="28"/>
            </w:rPr>
            <w:t>232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DAC58E8" wp14:editId="47DB9179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BA11E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552187">
            <w:rPr>
              <w:rFonts w:ascii="Garamond" w:hAnsi="Garamond"/>
              <w:b/>
              <w:sz w:val="28"/>
              <w:szCs w:val="28"/>
            </w:rPr>
            <w:t>232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57"/>
      <w:gridCol w:w="5703"/>
      <w:gridCol w:w="4812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D68BCF4" wp14:editId="4625A8FE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2D17BF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1</w:t>
          </w:r>
          <w:r>
            <w:rPr>
              <w:rFonts w:ascii="Garamond" w:hAnsi="Garamond"/>
              <w:b/>
              <w:sz w:val="28"/>
              <w:szCs w:val="28"/>
            </w:rPr>
            <w:t>04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07"/>
      <w:gridCol w:w="5634"/>
      <w:gridCol w:w="4931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 w15:restartNumberingAfterBreak="0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0570431C"/>
    <w:multiLevelType w:val="hybridMultilevel"/>
    <w:tmpl w:val="BCD4B50A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410CA6"/>
    <w:multiLevelType w:val="hybridMultilevel"/>
    <w:tmpl w:val="F5BA6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 w15:restartNumberingAfterBreak="0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170E2A52"/>
    <w:multiLevelType w:val="hybridMultilevel"/>
    <w:tmpl w:val="23E69E30"/>
    <w:lvl w:ilvl="0" w:tplc="0D48F87E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 w15:restartNumberingAfterBreak="0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2BA931F2"/>
    <w:multiLevelType w:val="hybridMultilevel"/>
    <w:tmpl w:val="3EDAC38E"/>
    <w:lvl w:ilvl="0" w:tplc="B88693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B41F6B"/>
    <w:multiLevelType w:val="hybridMultilevel"/>
    <w:tmpl w:val="F8462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46ED39D3"/>
    <w:multiLevelType w:val="hybridMultilevel"/>
    <w:tmpl w:val="30E2AD26"/>
    <w:lvl w:ilvl="0" w:tplc="36B29F3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9" w15:restartNumberingAfterBreak="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BE14B44"/>
    <w:multiLevelType w:val="hybridMultilevel"/>
    <w:tmpl w:val="BE8A5F5E"/>
    <w:lvl w:ilvl="0" w:tplc="35D225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34" w15:restartNumberingAfterBreak="0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6" w15:restartNumberingAfterBreak="0">
    <w:nsid w:val="65B94518"/>
    <w:multiLevelType w:val="hybridMultilevel"/>
    <w:tmpl w:val="D0D2B0CE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871C53"/>
    <w:multiLevelType w:val="hybridMultilevel"/>
    <w:tmpl w:val="6672B8B4"/>
    <w:lvl w:ilvl="0" w:tplc="5E206BC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9" w15:restartNumberingAfterBreak="0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40" w15:restartNumberingAfterBreak="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35"/>
  </w:num>
  <w:num w:numId="2">
    <w:abstractNumId w:val="29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40"/>
  </w:num>
  <w:num w:numId="16">
    <w:abstractNumId w:val="38"/>
  </w:num>
  <w:num w:numId="17">
    <w:abstractNumId w:val="21"/>
  </w:num>
  <w:num w:numId="18">
    <w:abstractNumId w:val="28"/>
  </w:num>
  <w:num w:numId="19">
    <w:abstractNumId w:val="33"/>
  </w:num>
  <w:num w:numId="20">
    <w:abstractNumId w:val="16"/>
  </w:num>
  <w:num w:numId="21">
    <w:abstractNumId w:val="24"/>
  </w:num>
  <w:num w:numId="22">
    <w:abstractNumId w:val="18"/>
  </w:num>
  <w:num w:numId="23">
    <w:abstractNumId w:val="41"/>
  </w:num>
  <w:num w:numId="24">
    <w:abstractNumId w:val="39"/>
  </w:num>
  <w:num w:numId="25">
    <w:abstractNumId w:val="26"/>
  </w:num>
  <w:num w:numId="26">
    <w:abstractNumId w:val="32"/>
  </w:num>
  <w:num w:numId="27">
    <w:abstractNumId w:val="25"/>
  </w:num>
  <w:num w:numId="28">
    <w:abstractNumId w:val="13"/>
  </w:num>
  <w:num w:numId="29">
    <w:abstractNumId w:val="20"/>
  </w:num>
  <w:num w:numId="30">
    <w:abstractNumId w:val="15"/>
  </w:num>
  <w:num w:numId="31">
    <w:abstractNumId w:val="34"/>
  </w:num>
  <w:num w:numId="32">
    <w:abstractNumId w:val="31"/>
  </w:num>
  <w:num w:numId="33">
    <w:abstractNumId w:val="30"/>
  </w:num>
  <w:num w:numId="34">
    <w:abstractNumId w:val="27"/>
  </w:num>
  <w:num w:numId="35">
    <w:abstractNumId w:val="23"/>
  </w:num>
  <w:num w:numId="36">
    <w:abstractNumId w:val="37"/>
  </w:num>
  <w:num w:numId="37">
    <w:abstractNumId w:val="12"/>
  </w:num>
  <w:num w:numId="38">
    <w:abstractNumId w:val="10"/>
  </w:num>
  <w:num w:numId="39">
    <w:abstractNumId w:val="19"/>
  </w:num>
  <w:num w:numId="40">
    <w:abstractNumId w:val="22"/>
  </w:num>
  <w:num w:numId="41">
    <w:abstractNumId w:val="36"/>
  </w:num>
  <w:num w:numId="42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B7D"/>
    <w:rsid w:val="00004A61"/>
    <w:rsid w:val="00006B92"/>
    <w:rsid w:val="00021AB5"/>
    <w:rsid w:val="000236D0"/>
    <w:rsid w:val="00023EA0"/>
    <w:rsid w:val="00023FE7"/>
    <w:rsid w:val="0002577F"/>
    <w:rsid w:val="00025CCC"/>
    <w:rsid w:val="000457CE"/>
    <w:rsid w:val="00053B9D"/>
    <w:rsid w:val="00054A72"/>
    <w:rsid w:val="00070373"/>
    <w:rsid w:val="000A4C36"/>
    <w:rsid w:val="000C2D42"/>
    <w:rsid w:val="000C4D55"/>
    <w:rsid w:val="000D3708"/>
    <w:rsid w:val="001021DE"/>
    <w:rsid w:val="001034E9"/>
    <w:rsid w:val="0011097F"/>
    <w:rsid w:val="00113356"/>
    <w:rsid w:val="00113674"/>
    <w:rsid w:val="00121430"/>
    <w:rsid w:val="00123361"/>
    <w:rsid w:val="0012498E"/>
    <w:rsid w:val="001275CF"/>
    <w:rsid w:val="0014288A"/>
    <w:rsid w:val="00145F8B"/>
    <w:rsid w:val="001517DA"/>
    <w:rsid w:val="0015421A"/>
    <w:rsid w:val="001739C9"/>
    <w:rsid w:val="00184D09"/>
    <w:rsid w:val="001B2FEB"/>
    <w:rsid w:val="001B7359"/>
    <w:rsid w:val="001C2960"/>
    <w:rsid w:val="001D672E"/>
    <w:rsid w:val="001D76C5"/>
    <w:rsid w:val="001E7A37"/>
    <w:rsid w:val="001F63DF"/>
    <w:rsid w:val="00200F7D"/>
    <w:rsid w:val="00202E1C"/>
    <w:rsid w:val="0020454E"/>
    <w:rsid w:val="00221879"/>
    <w:rsid w:val="0023399C"/>
    <w:rsid w:val="00241082"/>
    <w:rsid w:val="00272B85"/>
    <w:rsid w:val="0027343A"/>
    <w:rsid w:val="0027672B"/>
    <w:rsid w:val="00276956"/>
    <w:rsid w:val="00277011"/>
    <w:rsid w:val="00280C99"/>
    <w:rsid w:val="002855C3"/>
    <w:rsid w:val="002A45D6"/>
    <w:rsid w:val="002B15AB"/>
    <w:rsid w:val="002C0CCC"/>
    <w:rsid w:val="002C35D8"/>
    <w:rsid w:val="002D17BF"/>
    <w:rsid w:val="002D3B5B"/>
    <w:rsid w:val="00307BC3"/>
    <w:rsid w:val="003114C3"/>
    <w:rsid w:val="00315737"/>
    <w:rsid w:val="00321A87"/>
    <w:rsid w:val="00330117"/>
    <w:rsid w:val="00333FAB"/>
    <w:rsid w:val="003470E3"/>
    <w:rsid w:val="003522FC"/>
    <w:rsid w:val="00353169"/>
    <w:rsid w:val="00357007"/>
    <w:rsid w:val="00375B7D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151F"/>
    <w:rsid w:val="003C2D25"/>
    <w:rsid w:val="003D38A7"/>
    <w:rsid w:val="003D47C3"/>
    <w:rsid w:val="00436DE1"/>
    <w:rsid w:val="00444588"/>
    <w:rsid w:val="00452B73"/>
    <w:rsid w:val="00462CA3"/>
    <w:rsid w:val="004641B9"/>
    <w:rsid w:val="0048306C"/>
    <w:rsid w:val="004A5318"/>
    <w:rsid w:val="004A67F5"/>
    <w:rsid w:val="004A7263"/>
    <w:rsid w:val="004C0E49"/>
    <w:rsid w:val="004C6C4C"/>
    <w:rsid w:val="004C7862"/>
    <w:rsid w:val="004D488E"/>
    <w:rsid w:val="004D5A43"/>
    <w:rsid w:val="004D6564"/>
    <w:rsid w:val="004D76E8"/>
    <w:rsid w:val="004F4611"/>
    <w:rsid w:val="00512844"/>
    <w:rsid w:val="00524C51"/>
    <w:rsid w:val="005419D0"/>
    <w:rsid w:val="005459DC"/>
    <w:rsid w:val="00552187"/>
    <w:rsid w:val="00555C55"/>
    <w:rsid w:val="00580EB9"/>
    <w:rsid w:val="00581D1E"/>
    <w:rsid w:val="005853BD"/>
    <w:rsid w:val="005854A2"/>
    <w:rsid w:val="005A47F1"/>
    <w:rsid w:val="005B4361"/>
    <w:rsid w:val="005B54A2"/>
    <w:rsid w:val="005C650F"/>
    <w:rsid w:val="005D03A3"/>
    <w:rsid w:val="005D5771"/>
    <w:rsid w:val="005D7593"/>
    <w:rsid w:val="005D7BD5"/>
    <w:rsid w:val="005F4763"/>
    <w:rsid w:val="00603E4D"/>
    <w:rsid w:val="00604549"/>
    <w:rsid w:val="006046DC"/>
    <w:rsid w:val="006176F0"/>
    <w:rsid w:val="00620C19"/>
    <w:rsid w:val="006253A8"/>
    <w:rsid w:val="006263E9"/>
    <w:rsid w:val="006414E3"/>
    <w:rsid w:val="00643085"/>
    <w:rsid w:val="00656460"/>
    <w:rsid w:val="00663F5D"/>
    <w:rsid w:val="006648AB"/>
    <w:rsid w:val="006666E6"/>
    <w:rsid w:val="0067307F"/>
    <w:rsid w:val="0067786B"/>
    <w:rsid w:val="006806F9"/>
    <w:rsid w:val="00696B29"/>
    <w:rsid w:val="00696B83"/>
    <w:rsid w:val="006B086C"/>
    <w:rsid w:val="006B46CF"/>
    <w:rsid w:val="006D197E"/>
    <w:rsid w:val="006D1E61"/>
    <w:rsid w:val="006D4072"/>
    <w:rsid w:val="006D4DAE"/>
    <w:rsid w:val="006D5C06"/>
    <w:rsid w:val="006E0A99"/>
    <w:rsid w:val="006E29A7"/>
    <w:rsid w:val="006E47AB"/>
    <w:rsid w:val="006F257A"/>
    <w:rsid w:val="006F3D7E"/>
    <w:rsid w:val="006F757D"/>
    <w:rsid w:val="007100FB"/>
    <w:rsid w:val="007118B8"/>
    <w:rsid w:val="00724995"/>
    <w:rsid w:val="00756512"/>
    <w:rsid w:val="007578AF"/>
    <w:rsid w:val="00773203"/>
    <w:rsid w:val="00782C67"/>
    <w:rsid w:val="00783CFD"/>
    <w:rsid w:val="00792369"/>
    <w:rsid w:val="0079291B"/>
    <w:rsid w:val="007B0ED9"/>
    <w:rsid w:val="007B299D"/>
    <w:rsid w:val="007B5F8B"/>
    <w:rsid w:val="007C219A"/>
    <w:rsid w:val="007C4E9F"/>
    <w:rsid w:val="007E65F4"/>
    <w:rsid w:val="007F1013"/>
    <w:rsid w:val="00805CEE"/>
    <w:rsid w:val="00810855"/>
    <w:rsid w:val="008171A3"/>
    <w:rsid w:val="0082047D"/>
    <w:rsid w:val="00832F64"/>
    <w:rsid w:val="00833610"/>
    <w:rsid w:val="00852FB0"/>
    <w:rsid w:val="00863F88"/>
    <w:rsid w:val="0087387F"/>
    <w:rsid w:val="00894E80"/>
    <w:rsid w:val="00897FEA"/>
    <w:rsid w:val="008B150B"/>
    <w:rsid w:val="008B76D7"/>
    <w:rsid w:val="008B7F0C"/>
    <w:rsid w:val="008C01FC"/>
    <w:rsid w:val="008C2C86"/>
    <w:rsid w:val="008D585D"/>
    <w:rsid w:val="008E1E8A"/>
    <w:rsid w:val="008E2022"/>
    <w:rsid w:val="00900F6C"/>
    <w:rsid w:val="00902532"/>
    <w:rsid w:val="00902BE0"/>
    <w:rsid w:val="009031D6"/>
    <w:rsid w:val="009213A7"/>
    <w:rsid w:val="009216AD"/>
    <w:rsid w:val="00935223"/>
    <w:rsid w:val="0093596B"/>
    <w:rsid w:val="00941FD2"/>
    <w:rsid w:val="009439D2"/>
    <w:rsid w:val="00950D6E"/>
    <w:rsid w:val="00964B6B"/>
    <w:rsid w:val="00964D1F"/>
    <w:rsid w:val="00973558"/>
    <w:rsid w:val="009817B4"/>
    <w:rsid w:val="00981FBA"/>
    <w:rsid w:val="009B1641"/>
    <w:rsid w:val="009D0BA8"/>
    <w:rsid w:val="009D679D"/>
    <w:rsid w:val="009F3E64"/>
    <w:rsid w:val="00A03228"/>
    <w:rsid w:val="00A05035"/>
    <w:rsid w:val="00A17AD9"/>
    <w:rsid w:val="00A315A9"/>
    <w:rsid w:val="00A3757B"/>
    <w:rsid w:val="00A47D32"/>
    <w:rsid w:val="00A516FA"/>
    <w:rsid w:val="00A56CBF"/>
    <w:rsid w:val="00A71F75"/>
    <w:rsid w:val="00A83536"/>
    <w:rsid w:val="00A9433A"/>
    <w:rsid w:val="00AA3ED7"/>
    <w:rsid w:val="00AB33AF"/>
    <w:rsid w:val="00AB6D93"/>
    <w:rsid w:val="00AB7D6A"/>
    <w:rsid w:val="00AC013E"/>
    <w:rsid w:val="00AE328B"/>
    <w:rsid w:val="00B01042"/>
    <w:rsid w:val="00B060FC"/>
    <w:rsid w:val="00B16361"/>
    <w:rsid w:val="00B16A73"/>
    <w:rsid w:val="00B405BE"/>
    <w:rsid w:val="00B4283E"/>
    <w:rsid w:val="00B53F3B"/>
    <w:rsid w:val="00B63004"/>
    <w:rsid w:val="00B630DC"/>
    <w:rsid w:val="00B65C76"/>
    <w:rsid w:val="00B749A1"/>
    <w:rsid w:val="00B75EE3"/>
    <w:rsid w:val="00B95929"/>
    <w:rsid w:val="00BA11ED"/>
    <w:rsid w:val="00BA2E73"/>
    <w:rsid w:val="00BA4296"/>
    <w:rsid w:val="00BB433C"/>
    <w:rsid w:val="00BC16DD"/>
    <w:rsid w:val="00BC3B92"/>
    <w:rsid w:val="00BD06F4"/>
    <w:rsid w:val="00BD0F95"/>
    <w:rsid w:val="00BD2AAC"/>
    <w:rsid w:val="00BD71ED"/>
    <w:rsid w:val="00BD79A4"/>
    <w:rsid w:val="00BE0030"/>
    <w:rsid w:val="00BE2350"/>
    <w:rsid w:val="00BE6EBC"/>
    <w:rsid w:val="00BF5618"/>
    <w:rsid w:val="00BF74BF"/>
    <w:rsid w:val="00C21C66"/>
    <w:rsid w:val="00C23E84"/>
    <w:rsid w:val="00C3262B"/>
    <w:rsid w:val="00C40A8A"/>
    <w:rsid w:val="00C44942"/>
    <w:rsid w:val="00C46200"/>
    <w:rsid w:val="00C50953"/>
    <w:rsid w:val="00CA04A5"/>
    <w:rsid w:val="00CA6A40"/>
    <w:rsid w:val="00CB5977"/>
    <w:rsid w:val="00CB616D"/>
    <w:rsid w:val="00CC02BF"/>
    <w:rsid w:val="00CC2643"/>
    <w:rsid w:val="00CC2654"/>
    <w:rsid w:val="00CD0A7B"/>
    <w:rsid w:val="00CE0A1F"/>
    <w:rsid w:val="00CE6A09"/>
    <w:rsid w:val="00CF6793"/>
    <w:rsid w:val="00CF6CAF"/>
    <w:rsid w:val="00D04C64"/>
    <w:rsid w:val="00D07FA3"/>
    <w:rsid w:val="00D243C1"/>
    <w:rsid w:val="00D50582"/>
    <w:rsid w:val="00D5071E"/>
    <w:rsid w:val="00D56BC5"/>
    <w:rsid w:val="00D61530"/>
    <w:rsid w:val="00D80B22"/>
    <w:rsid w:val="00D92912"/>
    <w:rsid w:val="00D97E98"/>
    <w:rsid w:val="00DA7604"/>
    <w:rsid w:val="00DA7F8F"/>
    <w:rsid w:val="00DB4E8B"/>
    <w:rsid w:val="00DC1FDE"/>
    <w:rsid w:val="00DC652E"/>
    <w:rsid w:val="00DD14F0"/>
    <w:rsid w:val="00DD2937"/>
    <w:rsid w:val="00DD463B"/>
    <w:rsid w:val="00DE31BA"/>
    <w:rsid w:val="00DE35EA"/>
    <w:rsid w:val="00DE7381"/>
    <w:rsid w:val="00E0345C"/>
    <w:rsid w:val="00E06461"/>
    <w:rsid w:val="00E10B86"/>
    <w:rsid w:val="00E57182"/>
    <w:rsid w:val="00E847EE"/>
    <w:rsid w:val="00EA07B5"/>
    <w:rsid w:val="00EB0BF1"/>
    <w:rsid w:val="00ED1065"/>
    <w:rsid w:val="00ED3CAA"/>
    <w:rsid w:val="00ED5F90"/>
    <w:rsid w:val="00EF6A1A"/>
    <w:rsid w:val="00F04890"/>
    <w:rsid w:val="00F241CE"/>
    <w:rsid w:val="00F533AE"/>
    <w:rsid w:val="00F57C50"/>
    <w:rsid w:val="00F63542"/>
    <w:rsid w:val="00F70C38"/>
    <w:rsid w:val="00F84499"/>
    <w:rsid w:val="00F92555"/>
    <w:rsid w:val="00FA4CC2"/>
    <w:rsid w:val="00FC5CA2"/>
    <w:rsid w:val="00FC5F01"/>
    <w:rsid w:val="00FE06F5"/>
    <w:rsid w:val="00FE3925"/>
    <w:rsid w:val="00FF1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3233F865-6441-4EAC-9120-22C73FEC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  <w:lang w:val="sq-AL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1">
    <w:name w:val="Char Char Char Char1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Bodytext20">
    <w:name w:val="Body text (2)_"/>
    <w:link w:val="Bodytext24"/>
    <w:uiPriority w:val="99"/>
    <w:locked/>
    <w:rsid w:val="00FF15AE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Bodytext24">
    <w:name w:val="Body text (2)"/>
    <w:basedOn w:val="Normal"/>
    <w:link w:val="Bodytext20"/>
    <w:uiPriority w:val="99"/>
    <w:rsid w:val="00FF15AE"/>
    <w:pPr>
      <w:shd w:val="clear" w:color="auto" w:fill="FFFFFF"/>
      <w:spacing w:after="1020" w:line="240" w:lineRule="atLeast"/>
      <w:ind w:firstLine="0"/>
      <w:jc w:val="center"/>
    </w:pPr>
    <w:rPr>
      <w:rFonts w:ascii="Times New Roman" w:eastAsiaTheme="minorHAnsi" w:hAnsi="Times New Roman" w:cstheme="minorBidi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g"/><Relationship Id="rId21" Type="http://schemas.openxmlformats.org/officeDocument/2006/relationships/image" Target="media/image9.jpg"/><Relationship Id="rId42" Type="http://schemas.openxmlformats.org/officeDocument/2006/relationships/image" Target="media/image30.jpg"/><Relationship Id="rId47" Type="http://schemas.openxmlformats.org/officeDocument/2006/relationships/image" Target="media/image35.jpg"/><Relationship Id="rId63" Type="http://schemas.openxmlformats.org/officeDocument/2006/relationships/image" Target="media/image51.jpg"/><Relationship Id="rId68" Type="http://schemas.openxmlformats.org/officeDocument/2006/relationships/image" Target="media/image56.jpg"/><Relationship Id="rId84" Type="http://schemas.openxmlformats.org/officeDocument/2006/relationships/image" Target="media/image72.jpg"/><Relationship Id="rId89" Type="http://schemas.openxmlformats.org/officeDocument/2006/relationships/image" Target="media/image77.jpg"/><Relationship Id="rId16" Type="http://schemas.openxmlformats.org/officeDocument/2006/relationships/image" Target="media/image4.jpg"/><Relationship Id="rId11" Type="http://schemas.openxmlformats.org/officeDocument/2006/relationships/footer" Target="footer2.xml"/><Relationship Id="rId32" Type="http://schemas.openxmlformats.org/officeDocument/2006/relationships/image" Target="media/image20.jpg"/><Relationship Id="rId37" Type="http://schemas.openxmlformats.org/officeDocument/2006/relationships/image" Target="media/image25.jpg"/><Relationship Id="rId53" Type="http://schemas.openxmlformats.org/officeDocument/2006/relationships/image" Target="media/image41.jpg"/><Relationship Id="rId58" Type="http://schemas.openxmlformats.org/officeDocument/2006/relationships/image" Target="media/image46.jpg"/><Relationship Id="rId74" Type="http://schemas.openxmlformats.org/officeDocument/2006/relationships/image" Target="media/image62.jpg"/><Relationship Id="rId79" Type="http://schemas.openxmlformats.org/officeDocument/2006/relationships/image" Target="media/image67.jpg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78.jpg"/><Relationship Id="rId95" Type="http://schemas.openxmlformats.org/officeDocument/2006/relationships/image" Target="media/image83.jp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43" Type="http://schemas.openxmlformats.org/officeDocument/2006/relationships/image" Target="media/image31.jpg"/><Relationship Id="rId48" Type="http://schemas.openxmlformats.org/officeDocument/2006/relationships/image" Target="media/image36.jpg"/><Relationship Id="rId64" Type="http://schemas.openxmlformats.org/officeDocument/2006/relationships/image" Target="media/image52.jpg"/><Relationship Id="rId69" Type="http://schemas.openxmlformats.org/officeDocument/2006/relationships/image" Target="media/image57.jpg"/><Relationship Id="rId80" Type="http://schemas.openxmlformats.org/officeDocument/2006/relationships/image" Target="media/image68.jpg"/><Relationship Id="rId85" Type="http://schemas.openxmlformats.org/officeDocument/2006/relationships/image" Target="media/image73.jpg"/><Relationship Id="rId12" Type="http://schemas.openxmlformats.org/officeDocument/2006/relationships/header" Target="header3.xml"/><Relationship Id="rId17" Type="http://schemas.openxmlformats.org/officeDocument/2006/relationships/image" Target="media/image5.jpg"/><Relationship Id="rId25" Type="http://schemas.openxmlformats.org/officeDocument/2006/relationships/image" Target="media/image13.jpg"/><Relationship Id="rId33" Type="http://schemas.openxmlformats.org/officeDocument/2006/relationships/image" Target="media/image21.jpg"/><Relationship Id="rId38" Type="http://schemas.openxmlformats.org/officeDocument/2006/relationships/image" Target="media/image26.jpg"/><Relationship Id="rId46" Type="http://schemas.openxmlformats.org/officeDocument/2006/relationships/image" Target="media/image34.jpg"/><Relationship Id="rId59" Type="http://schemas.openxmlformats.org/officeDocument/2006/relationships/image" Target="media/image47.jpg"/><Relationship Id="rId67" Type="http://schemas.openxmlformats.org/officeDocument/2006/relationships/image" Target="media/image55.jpg"/><Relationship Id="rId20" Type="http://schemas.openxmlformats.org/officeDocument/2006/relationships/image" Target="media/image8.jpg"/><Relationship Id="rId41" Type="http://schemas.openxmlformats.org/officeDocument/2006/relationships/image" Target="media/image29.jpg"/><Relationship Id="rId54" Type="http://schemas.openxmlformats.org/officeDocument/2006/relationships/image" Target="media/image42.jpg"/><Relationship Id="rId62" Type="http://schemas.openxmlformats.org/officeDocument/2006/relationships/image" Target="media/image50.jpg"/><Relationship Id="rId70" Type="http://schemas.openxmlformats.org/officeDocument/2006/relationships/image" Target="media/image58.jpg"/><Relationship Id="rId75" Type="http://schemas.openxmlformats.org/officeDocument/2006/relationships/image" Target="media/image63.jpg"/><Relationship Id="rId83" Type="http://schemas.openxmlformats.org/officeDocument/2006/relationships/image" Target="media/image71.jpg"/><Relationship Id="rId88" Type="http://schemas.openxmlformats.org/officeDocument/2006/relationships/image" Target="media/image76.jpg"/><Relationship Id="rId91" Type="http://schemas.openxmlformats.org/officeDocument/2006/relationships/image" Target="media/image79.jpg"/><Relationship Id="rId96" Type="http://schemas.openxmlformats.org/officeDocument/2006/relationships/image" Target="media/image84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jpg"/><Relationship Id="rId23" Type="http://schemas.openxmlformats.org/officeDocument/2006/relationships/image" Target="media/image11.jpg"/><Relationship Id="rId28" Type="http://schemas.openxmlformats.org/officeDocument/2006/relationships/image" Target="media/image16.jpg"/><Relationship Id="rId36" Type="http://schemas.openxmlformats.org/officeDocument/2006/relationships/image" Target="media/image24.jpg"/><Relationship Id="rId49" Type="http://schemas.openxmlformats.org/officeDocument/2006/relationships/image" Target="media/image37.jpg"/><Relationship Id="rId57" Type="http://schemas.openxmlformats.org/officeDocument/2006/relationships/image" Target="media/image45.jpg"/><Relationship Id="rId10" Type="http://schemas.openxmlformats.org/officeDocument/2006/relationships/footer" Target="footer1.xml"/><Relationship Id="rId31" Type="http://schemas.openxmlformats.org/officeDocument/2006/relationships/image" Target="media/image19.jpg"/><Relationship Id="rId44" Type="http://schemas.openxmlformats.org/officeDocument/2006/relationships/image" Target="media/image32.jpg"/><Relationship Id="rId52" Type="http://schemas.openxmlformats.org/officeDocument/2006/relationships/image" Target="media/image40.jpg"/><Relationship Id="rId60" Type="http://schemas.openxmlformats.org/officeDocument/2006/relationships/image" Target="media/image48.jpg"/><Relationship Id="rId65" Type="http://schemas.openxmlformats.org/officeDocument/2006/relationships/image" Target="media/image53.jpg"/><Relationship Id="rId73" Type="http://schemas.openxmlformats.org/officeDocument/2006/relationships/image" Target="media/image61.jpg"/><Relationship Id="rId78" Type="http://schemas.openxmlformats.org/officeDocument/2006/relationships/image" Target="media/image66.jpg"/><Relationship Id="rId81" Type="http://schemas.openxmlformats.org/officeDocument/2006/relationships/image" Target="media/image69.jpg"/><Relationship Id="rId86" Type="http://schemas.openxmlformats.org/officeDocument/2006/relationships/image" Target="media/image74.jpg"/><Relationship Id="rId94" Type="http://schemas.openxmlformats.org/officeDocument/2006/relationships/image" Target="media/image82.jpg"/><Relationship Id="rId99" Type="http://schemas.openxmlformats.org/officeDocument/2006/relationships/header" Target="header4.xml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jpg"/><Relationship Id="rId39" Type="http://schemas.openxmlformats.org/officeDocument/2006/relationships/image" Target="media/image27.jpg"/><Relationship Id="rId34" Type="http://schemas.openxmlformats.org/officeDocument/2006/relationships/image" Target="media/image22.jpg"/><Relationship Id="rId50" Type="http://schemas.openxmlformats.org/officeDocument/2006/relationships/image" Target="media/image38.jpg"/><Relationship Id="rId55" Type="http://schemas.openxmlformats.org/officeDocument/2006/relationships/image" Target="media/image43.jpg"/><Relationship Id="rId76" Type="http://schemas.openxmlformats.org/officeDocument/2006/relationships/image" Target="media/image64.jpg"/><Relationship Id="rId97" Type="http://schemas.openxmlformats.org/officeDocument/2006/relationships/image" Target="media/image85.jpg"/><Relationship Id="rId7" Type="http://schemas.openxmlformats.org/officeDocument/2006/relationships/endnotes" Target="endnotes.xml"/><Relationship Id="rId71" Type="http://schemas.openxmlformats.org/officeDocument/2006/relationships/image" Target="media/image59.jpg"/><Relationship Id="rId92" Type="http://schemas.openxmlformats.org/officeDocument/2006/relationships/image" Target="media/image80.jpg"/><Relationship Id="rId2" Type="http://schemas.openxmlformats.org/officeDocument/2006/relationships/numbering" Target="numbering.xml"/><Relationship Id="rId29" Type="http://schemas.openxmlformats.org/officeDocument/2006/relationships/image" Target="media/image17.jpg"/><Relationship Id="rId24" Type="http://schemas.openxmlformats.org/officeDocument/2006/relationships/image" Target="media/image12.jpg"/><Relationship Id="rId40" Type="http://schemas.openxmlformats.org/officeDocument/2006/relationships/image" Target="media/image28.jpg"/><Relationship Id="rId45" Type="http://schemas.openxmlformats.org/officeDocument/2006/relationships/image" Target="media/image33.jpg"/><Relationship Id="rId66" Type="http://schemas.openxmlformats.org/officeDocument/2006/relationships/image" Target="media/image54.jpg"/><Relationship Id="rId87" Type="http://schemas.openxmlformats.org/officeDocument/2006/relationships/image" Target="media/image75.jpg"/><Relationship Id="rId61" Type="http://schemas.openxmlformats.org/officeDocument/2006/relationships/image" Target="media/image49.jpg"/><Relationship Id="rId82" Type="http://schemas.openxmlformats.org/officeDocument/2006/relationships/image" Target="media/image70.jpg"/><Relationship Id="rId19" Type="http://schemas.openxmlformats.org/officeDocument/2006/relationships/image" Target="media/image7.jpg"/><Relationship Id="rId14" Type="http://schemas.openxmlformats.org/officeDocument/2006/relationships/image" Target="media/image2.jpg"/><Relationship Id="rId30" Type="http://schemas.openxmlformats.org/officeDocument/2006/relationships/image" Target="media/image18.jpg"/><Relationship Id="rId35" Type="http://schemas.openxmlformats.org/officeDocument/2006/relationships/image" Target="media/image23.jpg"/><Relationship Id="rId56" Type="http://schemas.openxmlformats.org/officeDocument/2006/relationships/image" Target="media/image44.jpg"/><Relationship Id="rId77" Type="http://schemas.openxmlformats.org/officeDocument/2006/relationships/image" Target="media/image65.jpg"/><Relationship Id="rId100" Type="http://schemas.openxmlformats.org/officeDocument/2006/relationships/header" Target="header5.xml"/><Relationship Id="rId8" Type="http://schemas.openxmlformats.org/officeDocument/2006/relationships/header" Target="header1.xml"/><Relationship Id="rId51" Type="http://schemas.openxmlformats.org/officeDocument/2006/relationships/image" Target="media/image39.jpg"/><Relationship Id="rId72" Type="http://schemas.openxmlformats.org/officeDocument/2006/relationships/image" Target="media/image60.jpg"/><Relationship Id="rId93" Type="http://schemas.openxmlformats.org/officeDocument/2006/relationships/image" Target="media/image81.jpg"/><Relationship Id="rId98" Type="http://schemas.openxmlformats.org/officeDocument/2006/relationships/image" Target="media/image86.jp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8D4B8-A463-420F-9DA8-7F582D8C8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91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Vjollca Pacrami</cp:lastModifiedBy>
  <cp:revision>11</cp:revision>
  <cp:lastPrinted>2015-06-19T08:18:00Z</cp:lastPrinted>
  <dcterms:created xsi:type="dcterms:W3CDTF">2015-12-29T12:23:00Z</dcterms:created>
  <dcterms:modified xsi:type="dcterms:W3CDTF">2015-12-29T14:42:00Z</dcterms:modified>
</cp:coreProperties>
</file>