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B1B" w:rsidRPr="004663D3" w:rsidRDefault="00577B1B" w:rsidP="00016DC2">
      <w:pPr>
        <w:pStyle w:val="Akti"/>
        <w:keepNext w:val="0"/>
        <w:rPr>
          <w:spacing w:val="-4"/>
        </w:rPr>
      </w:pPr>
      <w:r w:rsidRPr="004663D3">
        <w:rPr>
          <w:spacing w:val="-4"/>
        </w:rPr>
        <w:t>LIGJ</w:t>
      </w:r>
    </w:p>
    <w:p w:rsidR="00577B1B" w:rsidRPr="004663D3" w:rsidRDefault="00577B1B" w:rsidP="00016DC2">
      <w:pPr>
        <w:pStyle w:val="NumriData"/>
        <w:keepNext w:val="0"/>
        <w:rPr>
          <w:spacing w:val="-4"/>
        </w:rPr>
      </w:pPr>
      <w:r w:rsidRPr="004663D3">
        <w:rPr>
          <w:spacing w:val="-4"/>
        </w:rPr>
        <w:t>Nr. 152/2015</w:t>
      </w:r>
    </w:p>
    <w:p w:rsidR="00577B1B" w:rsidRPr="004663D3" w:rsidRDefault="00577B1B" w:rsidP="00016DC2">
      <w:pPr>
        <w:pStyle w:val="Hapesira7"/>
        <w:rPr>
          <w:spacing w:val="-4"/>
        </w:rPr>
      </w:pPr>
    </w:p>
    <w:p w:rsidR="00577B1B" w:rsidRPr="004663D3" w:rsidRDefault="00577B1B" w:rsidP="00016DC2">
      <w:pPr>
        <w:pStyle w:val="Titulli"/>
        <w:keepNext w:val="0"/>
        <w:rPr>
          <w:spacing w:val="-4"/>
        </w:rPr>
      </w:pPr>
      <w:r w:rsidRPr="004663D3">
        <w:rPr>
          <w:spacing w:val="-4"/>
        </w:rPr>
        <w:t>PËR SH</w:t>
      </w:r>
      <w:r w:rsidRPr="004663D3">
        <w:rPr>
          <w:rFonts w:eastAsia="Times New Roman"/>
          <w:spacing w:val="-4"/>
        </w:rPr>
        <w:t>Ë</w:t>
      </w:r>
      <w:r w:rsidRPr="004663D3">
        <w:rPr>
          <w:spacing w:val="-4"/>
        </w:rPr>
        <w:t>RBIMIN E MBROJTJES NGA ZJARRI DHE SHPËTIMIN</w:t>
      </w:r>
    </w:p>
    <w:p w:rsidR="00577B1B" w:rsidRPr="004663D3" w:rsidRDefault="00577B1B" w:rsidP="00016DC2">
      <w:pPr>
        <w:pStyle w:val="Hapesira7"/>
        <w:rPr>
          <w:spacing w:val="-4"/>
        </w:rPr>
      </w:pPr>
    </w:p>
    <w:p w:rsidR="00577B1B" w:rsidRPr="004663D3" w:rsidRDefault="00577B1B" w:rsidP="00016DC2">
      <w:pPr>
        <w:pStyle w:val="Paragrafi"/>
        <w:rPr>
          <w:color w:val="000000"/>
          <w:spacing w:val="-4"/>
          <w:szCs w:val="24"/>
        </w:rPr>
      </w:pPr>
      <w:r w:rsidRPr="004663D3">
        <w:rPr>
          <w:color w:val="000000"/>
          <w:spacing w:val="-4"/>
          <w:szCs w:val="24"/>
        </w:rPr>
        <w:tab/>
        <w:t xml:space="preserve">Në mbështetje të neneve 78 dhe 83, pika 1, të Kushtetutës, me propozimin e Këshillit të Ministrave, </w:t>
      </w:r>
    </w:p>
    <w:p w:rsidR="00577B1B" w:rsidRPr="004663D3" w:rsidRDefault="00577B1B" w:rsidP="00016DC2">
      <w:pPr>
        <w:pStyle w:val="Hapesira7"/>
        <w:rPr>
          <w:spacing w:val="-4"/>
        </w:rPr>
      </w:pPr>
    </w:p>
    <w:p w:rsidR="00577B1B" w:rsidRPr="004663D3" w:rsidRDefault="009614D1" w:rsidP="00016DC2">
      <w:pPr>
        <w:pStyle w:val="Titull-Titull"/>
        <w:rPr>
          <w:spacing w:val="-4"/>
        </w:rPr>
      </w:pPr>
      <w:r w:rsidRPr="004663D3">
        <w:rPr>
          <w:spacing w:val="-4"/>
        </w:rPr>
        <w:t>KUVEND</w:t>
      </w:r>
      <w:r w:rsidR="00577B1B" w:rsidRPr="004663D3">
        <w:rPr>
          <w:spacing w:val="-4"/>
        </w:rPr>
        <w:t>I</w:t>
      </w:r>
    </w:p>
    <w:p w:rsidR="00577B1B" w:rsidRPr="004663D3" w:rsidRDefault="00577B1B" w:rsidP="00016DC2">
      <w:pPr>
        <w:pStyle w:val="Titull-Titull"/>
        <w:rPr>
          <w:spacing w:val="-4"/>
        </w:rPr>
      </w:pPr>
      <w:r w:rsidRPr="004663D3">
        <w:rPr>
          <w:spacing w:val="-4"/>
        </w:rPr>
        <w:t>I REPUBLIKËS SË SHQIPËRISË</w:t>
      </w:r>
    </w:p>
    <w:p w:rsidR="00577B1B" w:rsidRPr="004663D3" w:rsidRDefault="00577B1B" w:rsidP="00016DC2">
      <w:pPr>
        <w:pStyle w:val="Hapesira7"/>
        <w:rPr>
          <w:spacing w:val="-4"/>
        </w:rPr>
      </w:pPr>
    </w:p>
    <w:p w:rsidR="00577B1B" w:rsidRPr="004663D3" w:rsidRDefault="009614D1" w:rsidP="00016DC2">
      <w:pPr>
        <w:pStyle w:val="Titull-Titull"/>
        <w:rPr>
          <w:rFonts w:eastAsia="Times New Roman"/>
          <w:spacing w:val="-4"/>
        </w:rPr>
      </w:pPr>
      <w:r w:rsidRPr="004663D3">
        <w:rPr>
          <w:rFonts w:eastAsia="Times New Roman"/>
          <w:spacing w:val="-4"/>
        </w:rPr>
        <w:t>VENDOS</w:t>
      </w:r>
      <w:r w:rsidR="00577B1B" w:rsidRPr="004663D3">
        <w:rPr>
          <w:rFonts w:eastAsia="Times New Roman"/>
          <w:spacing w:val="-4"/>
        </w:rPr>
        <w:t>I:</w:t>
      </w:r>
    </w:p>
    <w:p w:rsidR="00577B1B" w:rsidRPr="004663D3" w:rsidRDefault="00577B1B" w:rsidP="00016DC2">
      <w:pPr>
        <w:pStyle w:val="Hapesira7"/>
        <w:rPr>
          <w:spacing w:val="-4"/>
        </w:rPr>
      </w:pPr>
    </w:p>
    <w:p w:rsidR="00577B1B" w:rsidRPr="004663D3" w:rsidRDefault="00577B1B" w:rsidP="00016DC2">
      <w:pPr>
        <w:pStyle w:val="Titull-Titull"/>
        <w:rPr>
          <w:rFonts w:eastAsia="Times New Roman"/>
          <w:spacing w:val="-4"/>
        </w:rPr>
      </w:pPr>
      <w:r w:rsidRPr="004663D3">
        <w:rPr>
          <w:rFonts w:eastAsia="Times New Roman"/>
          <w:spacing w:val="-4"/>
        </w:rPr>
        <w:t>KREU I</w:t>
      </w:r>
    </w:p>
    <w:p w:rsidR="00577B1B" w:rsidRPr="004663D3" w:rsidRDefault="00577B1B" w:rsidP="00016DC2">
      <w:pPr>
        <w:pStyle w:val="Titull-Titull"/>
        <w:rPr>
          <w:rFonts w:eastAsia="Times New Roman"/>
          <w:spacing w:val="-4"/>
        </w:rPr>
      </w:pPr>
      <w:r w:rsidRPr="004663D3">
        <w:rPr>
          <w:rFonts w:eastAsia="Times New Roman"/>
          <w:spacing w:val="-4"/>
        </w:rPr>
        <w:t>DISPOZITA TË PËRGJITHSHME</w:t>
      </w:r>
    </w:p>
    <w:p w:rsidR="00577B1B" w:rsidRPr="004663D3" w:rsidRDefault="00577B1B" w:rsidP="00016DC2">
      <w:pPr>
        <w:pStyle w:val="Hapesira7"/>
        <w:rPr>
          <w:spacing w:val="-4"/>
        </w:rPr>
      </w:pPr>
    </w:p>
    <w:p w:rsidR="00577B1B" w:rsidRPr="004663D3" w:rsidRDefault="00577B1B" w:rsidP="00016DC2">
      <w:pPr>
        <w:pStyle w:val="NeniNr"/>
        <w:keepNext w:val="0"/>
        <w:rPr>
          <w:spacing w:val="-4"/>
        </w:rPr>
      </w:pPr>
      <w:r w:rsidRPr="004663D3">
        <w:rPr>
          <w:spacing w:val="-4"/>
        </w:rPr>
        <w:t>Neni 1</w:t>
      </w:r>
    </w:p>
    <w:p w:rsidR="00577B1B" w:rsidRPr="004663D3" w:rsidRDefault="00577B1B" w:rsidP="00016DC2">
      <w:pPr>
        <w:pStyle w:val="NeniTitull"/>
        <w:keepNext w:val="0"/>
        <w:rPr>
          <w:spacing w:val="-4"/>
        </w:rPr>
      </w:pPr>
      <w:r w:rsidRPr="004663D3">
        <w:rPr>
          <w:spacing w:val="-4"/>
        </w:rPr>
        <w:t>Objekti</w:t>
      </w:r>
    </w:p>
    <w:p w:rsidR="00577B1B" w:rsidRPr="004663D3" w:rsidRDefault="00577B1B" w:rsidP="00016DC2">
      <w:pPr>
        <w:pStyle w:val="Hapesira7"/>
        <w:rPr>
          <w:spacing w:val="-4"/>
        </w:rPr>
      </w:pPr>
    </w:p>
    <w:p w:rsidR="00577B1B" w:rsidRPr="004663D3" w:rsidRDefault="00577B1B" w:rsidP="00016DC2">
      <w:pPr>
        <w:pStyle w:val="Paragrafi"/>
        <w:rPr>
          <w:rFonts w:eastAsia="Times New Roman"/>
          <w:color w:val="000000"/>
          <w:spacing w:val="-4"/>
          <w:szCs w:val="24"/>
        </w:rPr>
      </w:pPr>
      <w:r w:rsidRPr="004663D3">
        <w:rPr>
          <w:rFonts w:eastAsia="Calibri"/>
          <w:color w:val="000000"/>
          <w:spacing w:val="-4"/>
          <w:szCs w:val="24"/>
        </w:rPr>
        <w:tab/>
        <w:t>Ky ligj përcakton misionin, organizimin, funksionimin, detyrat, të drejtat, statusin e shërbimit të mbrojtjes nga zjarri dhe shpëtimin në Republikën e Shqipërisë, si dhe rregullon veprimtarinë, marrëdhëniet e punës, garantimin e karrierës dhe vazhdimësinë në detyrë të punonjësve të këtij shërbimi.</w:t>
      </w:r>
    </w:p>
    <w:p w:rsidR="00577B1B" w:rsidRPr="004663D3" w:rsidRDefault="00577B1B" w:rsidP="00016DC2">
      <w:pPr>
        <w:pStyle w:val="Hapesira7"/>
        <w:rPr>
          <w:spacing w:val="-4"/>
        </w:rPr>
      </w:pPr>
    </w:p>
    <w:p w:rsidR="00577B1B" w:rsidRPr="004663D3" w:rsidRDefault="00577B1B" w:rsidP="00016DC2">
      <w:pPr>
        <w:pStyle w:val="NeniNr"/>
        <w:keepNext w:val="0"/>
        <w:rPr>
          <w:spacing w:val="-4"/>
        </w:rPr>
      </w:pPr>
      <w:r w:rsidRPr="004663D3">
        <w:rPr>
          <w:spacing w:val="-4"/>
        </w:rPr>
        <w:t>Neni 2</w:t>
      </w:r>
    </w:p>
    <w:p w:rsidR="00577B1B" w:rsidRPr="004663D3" w:rsidRDefault="00577B1B" w:rsidP="00016DC2">
      <w:pPr>
        <w:pStyle w:val="NeniTitull"/>
        <w:keepNext w:val="0"/>
        <w:rPr>
          <w:spacing w:val="-4"/>
        </w:rPr>
      </w:pPr>
      <w:r w:rsidRPr="004663D3">
        <w:rPr>
          <w:spacing w:val="-4"/>
        </w:rPr>
        <w:t xml:space="preserve">Misioni </w:t>
      </w:r>
    </w:p>
    <w:p w:rsidR="00577B1B" w:rsidRPr="004663D3" w:rsidRDefault="00577B1B" w:rsidP="00016DC2">
      <w:pPr>
        <w:pStyle w:val="Hapesira7"/>
        <w:rPr>
          <w:spacing w:val="-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Shërbimi i mbrojtjes nga zjarri dhe shpëtimin, në vijim shërbimi i MZSH-së, është strukturë e specializuar e gatishmërisë së përhershme. Misioni i këtij shërbimi është inspektimi, parandalimi, me masat e mbrojtjes nga zjarri, ndërhyrja për shuarjen e zjarreve, shpëtimi i jetës, gjësë së gjallë, pronës, mjedisit, pyjeve dhe kullotave në aksidente të ndryshme, fatkeqësi natyrore, si dhe në ato të shkaktuara nga dora e njeriut.</w:t>
      </w:r>
    </w:p>
    <w:p w:rsidR="00577B1B" w:rsidRPr="004663D3" w:rsidRDefault="00577B1B" w:rsidP="00016DC2">
      <w:pPr>
        <w:pStyle w:val="Hapesira7"/>
        <w:rPr>
          <w:spacing w:val="-4"/>
        </w:rPr>
      </w:pPr>
    </w:p>
    <w:p w:rsidR="00577B1B" w:rsidRPr="004663D3" w:rsidRDefault="00577B1B" w:rsidP="00016DC2">
      <w:pPr>
        <w:pStyle w:val="NeniNr"/>
        <w:keepNext w:val="0"/>
        <w:rPr>
          <w:spacing w:val="-4"/>
        </w:rPr>
      </w:pPr>
      <w:r w:rsidRPr="004663D3">
        <w:rPr>
          <w:spacing w:val="-4"/>
        </w:rPr>
        <w:t>Neni 3</w:t>
      </w:r>
    </w:p>
    <w:p w:rsidR="00577B1B" w:rsidRPr="004663D3" w:rsidRDefault="00577B1B" w:rsidP="00016DC2">
      <w:pPr>
        <w:pStyle w:val="NeniTitull"/>
        <w:keepNext w:val="0"/>
        <w:rPr>
          <w:spacing w:val="-4"/>
        </w:rPr>
      </w:pPr>
      <w:r w:rsidRPr="004663D3">
        <w:rPr>
          <w:spacing w:val="-4"/>
        </w:rPr>
        <w:t>Përkufizime</w:t>
      </w:r>
    </w:p>
    <w:p w:rsidR="00577B1B" w:rsidRPr="004663D3" w:rsidRDefault="00577B1B" w:rsidP="00016DC2">
      <w:pPr>
        <w:pStyle w:val="Hapesira7"/>
        <w:rPr>
          <w:spacing w:val="-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Në këtë ligj termat e mëposhtëm kanë këto kuptime: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 “Akti i ekspertimit të zjarrit” është akti administrativ, i përpiluar për çdo zjarr të rënë dhe i lëshuar nga shërbimi i MZSH-së, me kërkesë të institucione</w:t>
      </w:r>
      <w:r w:rsidRPr="004663D3">
        <w:rPr>
          <w:rFonts w:eastAsia="Times New Roman"/>
          <w:spacing w:val="-4"/>
          <w:szCs w:val="24"/>
        </w:rPr>
        <w:t>ve</w:t>
      </w:r>
      <w:r w:rsidRPr="004663D3">
        <w:rPr>
          <w:rFonts w:eastAsia="Times New Roman"/>
          <w:color w:val="000000"/>
          <w:spacing w:val="-4"/>
          <w:szCs w:val="24"/>
        </w:rPr>
        <w:t xml:space="preserve"> të prokurorisë dhe gjykatës, të shtetasve, personave fizikë e juridikë. </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2. “Certifikatë e mbrojtjes nga zjarri” është akti administrativ, i lëshuar nga shërbimi i MZSH-së, nëpërmjet të cilit provohet përmbushja e kërkesave të parashikuara në projektin e mbrojtjes nga zjarri dhe shpëtimin, sipas kategorizimit të objekteve.</w:t>
      </w:r>
    </w:p>
    <w:p w:rsidR="00577B1B" w:rsidRPr="004663D3" w:rsidRDefault="00577B1B" w:rsidP="00016DC2">
      <w:pPr>
        <w:pStyle w:val="Paragrafi"/>
        <w:rPr>
          <w:rFonts w:eastAsia="Times New Roman"/>
          <w:color w:val="000000"/>
          <w:spacing w:val="-4"/>
          <w:szCs w:val="24"/>
          <w:lang w:eastAsia="sq-AL"/>
        </w:rPr>
      </w:pPr>
      <w:r w:rsidRPr="004663D3">
        <w:rPr>
          <w:rFonts w:eastAsia="Times New Roman"/>
          <w:color w:val="000000"/>
          <w:spacing w:val="-4"/>
          <w:szCs w:val="24"/>
          <w:lang w:eastAsia="sq-AL"/>
        </w:rPr>
        <w:tab/>
        <w:t>3. “Evakuim” është lëvizja e organizuar e personave në një vend më të sigurt, në rast të një zjarri apo rreziqeve e fatkeqësive të tjera.</w:t>
      </w:r>
    </w:p>
    <w:p w:rsidR="00577B1B" w:rsidRPr="004663D3" w:rsidRDefault="00577B1B" w:rsidP="00016DC2">
      <w:pPr>
        <w:pStyle w:val="Paragrafi"/>
        <w:rPr>
          <w:rFonts w:eastAsia="Calibri"/>
          <w:color w:val="000000"/>
          <w:spacing w:val="-4"/>
          <w:szCs w:val="24"/>
        </w:rPr>
      </w:pPr>
      <w:r w:rsidRPr="004663D3">
        <w:rPr>
          <w:rFonts w:eastAsia="Calibri"/>
          <w:color w:val="000000"/>
          <w:spacing w:val="-4"/>
          <w:szCs w:val="24"/>
        </w:rPr>
        <w:tab/>
        <w:t>4. “Fatkeqësi natyrore” janë tërmetet, përmbytjet, thatësirat atmosferike të tejzgjatura, rrëshqitjet tektonike, ortekët, erërat e forta, zjarret masive në pyje, të cilat rrezikojnë jetën e njeriut, gjësë së gjallë dhe pronën, si dhe ngjarje të tjera të shkaktuara nga dukuri natyrore, të cilat kërkojnë ndërhyrjen e shërbimit zjarrfikës dhe të forcave të tjera operuese.</w:t>
      </w:r>
    </w:p>
    <w:p w:rsidR="00577B1B" w:rsidRPr="004663D3" w:rsidRDefault="00577B1B" w:rsidP="00016DC2">
      <w:pPr>
        <w:pStyle w:val="Paragrafi"/>
        <w:rPr>
          <w:rFonts w:eastAsia="Calibri"/>
          <w:color w:val="000000"/>
          <w:spacing w:val="-4"/>
          <w:szCs w:val="24"/>
        </w:rPr>
      </w:pPr>
      <w:r w:rsidRPr="004663D3">
        <w:rPr>
          <w:rFonts w:eastAsia="Calibri"/>
          <w:color w:val="000000"/>
          <w:spacing w:val="-4"/>
          <w:szCs w:val="24"/>
        </w:rPr>
        <w:tab/>
        <w:t>5. “Fatkeqësi të tjera” janë aksidentet rrugore, hekurudhore, detare, ajrore, zjarret e përmasave të mëdha, shpërthimet, rrëzimet e digave, aksidentet bërthamore, ekologjike ose industriale, dhe çdo lloj tjetër aksidenti i shkaktuar nga veprimi njerëzor, sëmundjet infektive masive, pasojat e të cilave prekin popullatën, gjënë e gjallë, mjedisin, si dhe format e tjera të dhunës masive, të cilat kërkojnë ndërhyrjen e shërbimit zjarrfikës dhe të forcave të tjera operuese.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6. “Hidrantë zjarrfikës” janë pjesë të sistemit hidrik, të cilat shërbejnë për marrjen e ujit nga tubacionet e rrjetit ujësjellës apo burime të tjera uji për shuarjen e zjarrit.</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7. “Inspektim për mbrojtjen nga zjarri” është kontrolli që kryhet nga strukturat e shërbimit të MZSH-së për verifikimin e respektimit të kërkesave ligjore, për mbrojtjen nga zjarri.</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8. “Inspektor për mbrojtjen nga zjarri” është punonjësi i strukturave të shërbimit të MZSH-së, i autorizuar për inspektimin e masave të mbrojtjes nga zjarri dhe shpëtimin.</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9. “Masat parandaluese të rënies së zjarrit” është tërësia e masave të marra për zbatimin e normave dhe standardeve, që nga projektimi i objektit, ndërtimi, kompletimi, instruktimi, përdorimi dhe mirëmbajtja e masave dhe mjeteve të sinjalizimit dhe shuarjes së zjarrit.</w:t>
      </w:r>
    </w:p>
    <w:p w:rsidR="00577B1B" w:rsidRPr="004663D3" w:rsidRDefault="00577B1B" w:rsidP="00016DC2">
      <w:pPr>
        <w:pStyle w:val="Paragrafi"/>
        <w:rPr>
          <w:rFonts w:eastAsia="Calibri"/>
          <w:color w:val="000000"/>
          <w:spacing w:val="-4"/>
          <w:szCs w:val="24"/>
        </w:rPr>
      </w:pPr>
      <w:r w:rsidRPr="004663D3">
        <w:rPr>
          <w:rFonts w:eastAsia="Calibri"/>
          <w:color w:val="000000"/>
          <w:spacing w:val="-4"/>
          <w:szCs w:val="24"/>
        </w:rPr>
        <w:tab/>
        <w:t>10. “Ministri” është ministri përgjegjës për hartimin e politikave, koordinimin dhe mbikëqyrjen e shërbimit të mbrojtjes nga zjarri dhe shpëtimin.</w:t>
      </w:r>
    </w:p>
    <w:p w:rsidR="00577B1B" w:rsidRPr="004663D3" w:rsidRDefault="00577B1B" w:rsidP="00016DC2">
      <w:pPr>
        <w:pStyle w:val="Paragrafi"/>
        <w:rPr>
          <w:rFonts w:eastAsia="Calibri"/>
          <w:color w:val="000000"/>
          <w:spacing w:val="-4"/>
          <w:szCs w:val="24"/>
        </w:rPr>
      </w:pPr>
      <w:r w:rsidRPr="004663D3">
        <w:rPr>
          <w:rFonts w:eastAsia="Calibri"/>
          <w:color w:val="000000"/>
          <w:spacing w:val="-4"/>
          <w:szCs w:val="24"/>
        </w:rPr>
        <w:tab/>
        <w:t>11. “Ministria përgjegjëse” është ministria që ushtron veprimtarinë e saj në fushën e përgjegjësisë shtetërore për punët e çështjet e brendshme, për hartimin dhe mbikëqyrjen e zbatimit të politikave për mbrojtjen e jetës së njerëzve dhe të pronës nga rreziku i zjarrit dhe i fatkeqësive të tjera, në përputhje me legjislacionin përkatës.</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12. “Ndërhyrje operuese zjarrfikëse” është puna e përditshme e shërbimit zjarrfikës, për realizimin dhe kryerjen e misionit të saj, të gjitha ndërhyrjet e menjëhershme të strukturave të shërbimit të mbrojtjes nga zjarri dhe shpëtimin, vetëm apo në bashkëpunim me shërbimet të tjera, Policinë e Shtetit, shërbimin e urgjencës mjekësore, Forcat e Armatosura etj., për shuarjen e zjarreve dhe shpëtimin e jetës së njeriut dhe pronës në raste zjarri, aksidentesh, incidentesh dhe emergjencash të ndryshme.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13. “Norma teknike” janë rregulla që përfshijnë sigurinë nga zjarri dhe shpëtimin, të miratuara me ligje apo akte nënligjore të veçanta.</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14. “Organizim i ndërhyrjes në shuarjen e zjarrit dhe shpëtim” është tërësia e masave tekniko-organizative të nevojshme, për organizimin e forcave të ndryshme, mjeteve, pajisjeve zjarrfikëse, metodave e taktikave, të cilat përdoren për ndërhyrjen në shuarjen e zjarrit, evakuimin dhe shpëtimin e jetës së njerëzve, kafshëve dhe pronës.</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15. “Pajisje të tjera zjarrfikëse dhe të shpëtimit” janë të gjitha ato pajisje që shërbejnë për shuarjen e zjarrit dhe shpëtimin e jetës, pronës e mjedisit nga rreziku i zjarrit dhe fatkeqësive të tjera natyrore. </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16. “Projekt për mbrojtjen nga zjarri” është paraqitja grafike, shoqëruar me relacionin teknik përkatës të mbrojtjes pasive dhe aktive, e tërësisë së masave për sigurinë nga zjarri dhe shpëtimin, për planet zhvillimore, strukturat, konstruksionet, ndërtimet, pyjet, kullotat dhe objektet që ushtrojnë aktivitete, sipas funksionit të tyre. </w:t>
      </w:r>
    </w:p>
    <w:p w:rsidR="00577B1B" w:rsidRPr="004663D3" w:rsidRDefault="00577B1B" w:rsidP="00016DC2">
      <w:pPr>
        <w:pStyle w:val="Paragrafi"/>
        <w:rPr>
          <w:rFonts w:eastAsia="Calibri"/>
          <w:color w:val="000000"/>
          <w:spacing w:val="-4"/>
          <w:szCs w:val="24"/>
        </w:rPr>
      </w:pPr>
      <w:r w:rsidRPr="004663D3">
        <w:rPr>
          <w:rFonts w:eastAsia="Calibri"/>
          <w:color w:val="000000"/>
          <w:spacing w:val="-4"/>
          <w:szCs w:val="24"/>
        </w:rPr>
        <w:tab/>
        <w:t>17. “Punonjës administrativ” është punonjësi që kryen veprimtari administrative, sekretarie, mirëmbajtjeje, shërbimi, ruajtjeje dhe nuk ushtron një funksion publik.</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18. “Qendra të monitorimit të sistemeve të diktim-sinjalizimit” janë qendrat, të cilat kryejnë monitorimin dhe mirëmbajtjen e sistemeve të diktim-sinjalizimit të zjarrit në objekte të ndryshme. </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19. “Rrezik zjarri” është situata e krijuar nga akumulimi i faktorëve që nxitin mundësinë e nisjes së zjarrit dhe zhvillimit të tij.</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20. “Sisteme të diktim-sinjalizimit” janë pajisje që diktojnë, sinjalizojnë shfaqjen e tymit, gazrave dhe zjarrit. </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21. “Stacion zjarrfikës” është pjesë e infrastrukturës operuese të shërbimit të MZSH-së, që vepron në një territor të caktuar, kompletuar me personel zjarrfikës, automjete dhe pajisje zjarrfikëse, për ndërhyrjen në shuarjen e zjarreve dhe shpëtimin. </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22. “Shërbimi vullnetar i mbrojtjes nga zjarri” është organizimi i strukturës vullnetare për mbrojtjen nga zjarri dhe shpëtimin, nga organet e njësitë e qeverisjes vendore, nga personat juridikë, që kryejnë veprimtaritë e tyre në Republikën e Shqipërisë, nga institucione dhe agjenci shtetërore, të cilat kanë përgjegjësi për administrimin e pasurive shtetërore me rrezikshmëri nga zjarri.</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23. “Shpëtimi” është tërësia e veprimeve operuese në rast aksidentesh, situatash e fatkeqësish të ndryshme, për mbrojtjen e jetës dhe pronës.</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24. “Zjarr” është dukuria e </w:t>
      </w:r>
      <w:hyperlink r:id="rId8" w:tooltip="Djegia (nuk është shkruar akoma)" w:history="1">
        <w:r w:rsidRPr="004663D3">
          <w:rPr>
            <w:rFonts w:eastAsia="Times New Roman"/>
            <w:color w:val="000000"/>
            <w:spacing w:val="-4"/>
            <w:szCs w:val="24"/>
          </w:rPr>
          <w:t>djegies</w:t>
        </w:r>
      </w:hyperlink>
      <w:r w:rsidRPr="004663D3">
        <w:rPr>
          <w:rFonts w:eastAsia="Times New Roman"/>
          <w:color w:val="000000"/>
          <w:spacing w:val="-4"/>
          <w:szCs w:val="24"/>
        </w:rPr>
        <w:t xml:space="preserve">, e shoqëruar me nxehtësi të lartë, tym dhe </w:t>
      </w:r>
      <w:hyperlink r:id="rId9" w:tooltip="Drita" w:history="1">
        <w:r w:rsidRPr="004663D3">
          <w:rPr>
            <w:rFonts w:eastAsia="Times New Roman"/>
            <w:color w:val="000000"/>
            <w:spacing w:val="-4"/>
            <w:szCs w:val="24"/>
          </w:rPr>
          <w:t>dritë</w:t>
        </w:r>
      </w:hyperlink>
      <w:r w:rsidRPr="004663D3">
        <w:rPr>
          <w:rFonts w:eastAsia="Times New Roman"/>
          <w:color w:val="000000"/>
          <w:spacing w:val="-4"/>
          <w:szCs w:val="24"/>
        </w:rPr>
        <w:t xml:space="preserve"> në formë </w:t>
      </w:r>
      <w:hyperlink r:id="rId10" w:tooltip="Flaka" w:history="1">
        <w:r w:rsidRPr="004663D3">
          <w:rPr>
            <w:rFonts w:eastAsia="Times New Roman"/>
            <w:color w:val="000000"/>
            <w:spacing w:val="-4"/>
            <w:szCs w:val="24"/>
          </w:rPr>
          <w:t>flakësh</w:t>
        </w:r>
      </w:hyperlink>
      <w:r w:rsidRPr="004663D3">
        <w:rPr>
          <w:rFonts w:eastAsia="Times New Roman"/>
          <w:color w:val="000000"/>
          <w:spacing w:val="-4"/>
          <w:szCs w:val="24"/>
        </w:rPr>
        <w:t xml:space="preserve"> përcëlluese.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25. “Zjarr normal” është zjarri që shkakton dëm, për përballimin e të cilit janë të mjaftueshme forcat operacionale, mjetet dhe pajisjet e stacionit zjarrfikës të bashkisë.</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26. “Zjarr masiv” është zjarri që zhvillohet apo tenton të zhvillohet në sipërfaqe e volume të konsiderueshme, për përballimin e të cilit, përveç forcave operacionale, mjeteve e pajisjeve që zotëron shërbimi zjarrfikës i një stacioni, kërkohet edhe pjesëmarrja për ndihmë nga stacionet zjarrfikëse të bashkive të tjera.</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27. “Zjarr me përmasa të mëdha” është zjarri që zhvillohet në sipërfaqe e volume të mëdha, për përballimin e të cilit, përveç forcave operacionale, mjeteve e pajisjeve që zotëron shërbimi zjarrfikës, kërkohet edhe pjesëmarrja, për ndihmë, e forcave e mjeteve të shërbimeve apo strukturave të tjera operuese. </w:t>
      </w:r>
    </w:p>
    <w:p w:rsidR="00577B1B" w:rsidRDefault="00577B1B" w:rsidP="00016DC2">
      <w:pPr>
        <w:pStyle w:val="Paragrafi"/>
        <w:rPr>
          <w:rFonts w:eastAsia="Times New Roman"/>
          <w:color w:val="000000"/>
          <w:spacing w:val="-4"/>
          <w:szCs w:val="24"/>
        </w:rPr>
      </w:pPr>
      <w:r w:rsidRPr="004663D3">
        <w:rPr>
          <w:rFonts w:eastAsia="Times New Roman"/>
          <w:color w:val="000000"/>
          <w:spacing w:val="-4"/>
          <w:szCs w:val="24"/>
        </w:rPr>
        <w:tab/>
        <w:t>28. “Zjarrfikës” është personi i emëruar në strukturat e shërbimit të MZSH–së, i trajnuar profesionalisht për të ndërhyrë në shuarjen e zjarreve dhe shpëtimin e jetës së njeriut, të gjësë së gjallë dhe të pronës.</w:t>
      </w:r>
    </w:p>
    <w:p w:rsidR="00113031" w:rsidRPr="004663D3" w:rsidRDefault="00113031" w:rsidP="00016DC2">
      <w:pPr>
        <w:pStyle w:val="Paragrafi"/>
        <w:rPr>
          <w:rFonts w:eastAsia="Times New Roman"/>
          <w:color w:val="000000"/>
          <w:spacing w:val="-4"/>
          <w:szCs w:val="2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29. “Ekspert zjarrfikës privat” është personi fizik dhe juridik, i certifikuar, i cili harton projektin e mbrojtjes nga zjarri dhe shpëtimin, kryen aktin e ekspertizës për zjarrin e rënë, kryen trajnime në fushën e mbrojtjes nga zjarri dhe shpëtimin, sipas dispozitave të këtij ligji.</w:t>
      </w:r>
    </w:p>
    <w:p w:rsidR="00577B1B" w:rsidRPr="00113031" w:rsidRDefault="00577B1B" w:rsidP="00016DC2">
      <w:pPr>
        <w:pStyle w:val="Hapesira7"/>
        <w:rPr>
          <w:spacing w:val="-4"/>
          <w:sz w:val="10"/>
        </w:rPr>
      </w:pPr>
    </w:p>
    <w:p w:rsidR="00577B1B" w:rsidRPr="004663D3" w:rsidRDefault="00577B1B" w:rsidP="00016DC2">
      <w:pPr>
        <w:pStyle w:val="Titull-Titull"/>
        <w:rPr>
          <w:spacing w:val="-4"/>
        </w:rPr>
      </w:pPr>
      <w:r w:rsidRPr="004663D3">
        <w:rPr>
          <w:spacing w:val="-4"/>
        </w:rPr>
        <w:t>KREU II</w:t>
      </w:r>
    </w:p>
    <w:p w:rsidR="00577B1B" w:rsidRPr="004663D3" w:rsidRDefault="00577B1B" w:rsidP="00016DC2">
      <w:pPr>
        <w:pStyle w:val="Titull-Titull"/>
        <w:rPr>
          <w:rFonts w:eastAsia="Calibri"/>
          <w:spacing w:val="-4"/>
        </w:rPr>
      </w:pPr>
      <w:r w:rsidRPr="004663D3">
        <w:rPr>
          <w:rFonts w:eastAsia="Calibri"/>
          <w:spacing w:val="-4"/>
        </w:rPr>
        <w:t>STATUSI, SIMBOLET, ORGANIZIMI DHE FUNKSIONIMI I SHËRBIMIT TË MBROJTJES NGA ZJARRI DHE SHPËTIMIN</w:t>
      </w:r>
    </w:p>
    <w:p w:rsidR="00577B1B" w:rsidRPr="00113031" w:rsidRDefault="00577B1B" w:rsidP="00016DC2">
      <w:pPr>
        <w:pStyle w:val="Hapesira7"/>
        <w:rPr>
          <w:spacing w:val="-4"/>
          <w:sz w:val="10"/>
        </w:rPr>
      </w:pPr>
    </w:p>
    <w:p w:rsidR="00577B1B" w:rsidRPr="004663D3" w:rsidRDefault="00577B1B" w:rsidP="00016DC2">
      <w:pPr>
        <w:pStyle w:val="NeniNr"/>
        <w:keepNext w:val="0"/>
        <w:rPr>
          <w:spacing w:val="-4"/>
        </w:rPr>
      </w:pPr>
      <w:r w:rsidRPr="004663D3">
        <w:rPr>
          <w:spacing w:val="-4"/>
        </w:rPr>
        <w:t>Neni 4</w:t>
      </w:r>
    </w:p>
    <w:p w:rsidR="00577B1B" w:rsidRPr="004663D3" w:rsidRDefault="00577B1B" w:rsidP="00016DC2">
      <w:pPr>
        <w:pStyle w:val="NeniTitull"/>
        <w:keepNext w:val="0"/>
        <w:rPr>
          <w:spacing w:val="-4"/>
        </w:rPr>
      </w:pPr>
      <w:r w:rsidRPr="004663D3">
        <w:rPr>
          <w:spacing w:val="-4"/>
        </w:rPr>
        <w:t>Statusi i shërbimit të MZSH-së</w:t>
      </w:r>
    </w:p>
    <w:p w:rsidR="00577B1B" w:rsidRPr="004663D3" w:rsidRDefault="00577B1B" w:rsidP="00016DC2">
      <w:pPr>
        <w:pStyle w:val="Hapesira7"/>
        <w:rPr>
          <w:spacing w:val="-4"/>
        </w:rPr>
      </w:pPr>
    </w:p>
    <w:p w:rsidR="00577B1B" w:rsidRPr="004663D3" w:rsidRDefault="00577B1B" w:rsidP="00016DC2">
      <w:pPr>
        <w:pStyle w:val="Paragrafi"/>
        <w:rPr>
          <w:rFonts w:eastAsia="Calibri"/>
          <w:color w:val="000000"/>
          <w:spacing w:val="-4"/>
          <w:szCs w:val="24"/>
        </w:rPr>
      </w:pPr>
      <w:r w:rsidRPr="004663D3">
        <w:rPr>
          <w:rFonts w:eastAsia="Calibri"/>
          <w:color w:val="000000"/>
          <w:spacing w:val="-4"/>
          <w:szCs w:val="24"/>
        </w:rPr>
        <w:tab/>
        <w:t>1. Shërbimi i MZSH-së është institucion i administratës publike, me status të veçantë.</w:t>
      </w:r>
    </w:p>
    <w:p w:rsidR="00577B1B" w:rsidRPr="004663D3" w:rsidRDefault="00577B1B" w:rsidP="00016DC2">
      <w:pPr>
        <w:pStyle w:val="Paragrafi"/>
        <w:rPr>
          <w:rFonts w:eastAsia="Calibri"/>
          <w:spacing w:val="-4"/>
          <w:szCs w:val="24"/>
        </w:rPr>
      </w:pPr>
      <w:r w:rsidRPr="004663D3">
        <w:rPr>
          <w:rFonts w:eastAsia="Calibri"/>
          <w:spacing w:val="-4"/>
          <w:szCs w:val="24"/>
        </w:rPr>
        <w:tab/>
        <w:t>2. Statusi i punonjësit të shërbimit të MZSH-së rregullohet:</w:t>
      </w:r>
    </w:p>
    <w:p w:rsidR="00577B1B" w:rsidRPr="004663D3" w:rsidRDefault="00577B1B" w:rsidP="00016DC2">
      <w:pPr>
        <w:pStyle w:val="Paragrafi"/>
        <w:rPr>
          <w:rFonts w:eastAsia="Calibri"/>
          <w:spacing w:val="-4"/>
          <w:szCs w:val="24"/>
        </w:rPr>
      </w:pPr>
      <w:r w:rsidRPr="004663D3">
        <w:rPr>
          <w:rFonts w:eastAsia="Calibri"/>
          <w:spacing w:val="-4"/>
          <w:szCs w:val="24"/>
        </w:rPr>
        <w:tab/>
        <w:t>a) sipas këtij ligji për punonjësit e shërbimit të MZSH-së me grada;</w:t>
      </w:r>
    </w:p>
    <w:p w:rsidR="00577B1B" w:rsidRPr="004663D3" w:rsidRDefault="00577B1B" w:rsidP="00016DC2">
      <w:pPr>
        <w:pStyle w:val="Paragrafi"/>
        <w:rPr>
          <w:rFonts w:eastAsia="Calibri"/>
          <w:spacing w:val="-4"/>
          <w:szCs w:val="24"/>
        </w:rPr>
      </w:pPr>
      <w:r w:rsidRPr="004663D3">
        <w:rPr>
          <w:rFonts w:eastAsia="Calibri"/>
          <w:spacing w:val="-4"/>
          <w:szCs w:val="24"/>
        </w:rPr>
        <w:tab/>
        <w:t>b) sipas Kodit të Punës për punonjësit administrativë.</w:t>
      </w:r>
    </w:p>
    <w:p w:rsidR="00577B1B" w:rsidRPr="004663D3" w:rsidRDefault="00577B1B" w:rsidP="00016DC2">
      <w:pPr>
        <w:pStyle w:val="Paragrafi"/>
        <w:rPr>
          <w:rFonts w:eastAsia="Calibri"/>
          <w:color w:val="000000"/>
          <w:spacing w:val="-4"/>
          <w:szCs w:val="24"/>
        </w:rPr>
      </w:pPr>
      <w:r w:rsidRPr="004663D3">
        <w:rPr>
          <w:rFonts w:eastAsia="Times New Roman"/>
          <w:color w:val="000000"/>
          <w:spacing w:val="-4"/>
          <w:szCs w:val="24"/>
        </w:rPr>
        <w:tab/>
        <w:t>3. Statusi i shërbimit nuk ndryshon edhe në gjendje lufte, gjendje të jashtëzakonshme apo fatkeqësie natyrore.</w:t>
      </w:r>
    </w:p>
    <w:p w:rsidR="00577B1B" w:rsidRPr="00113031" w:rsidRDefault="00577B1B" w:rsidP="00016DC2">
      <w:pPr>
        <w:pStyle w:val="Hapesira7"/>
        <w:rPr>
          <w:spacing w:val="-4"/>
          <w:sz w:val="10"/>
        </w:rPr>
      </w:pPr>
    </w:p>
    <w:p w:rsidR="00577B1B" w:rsidRPr="004663D3" w:rsidRDefault="00577B1B" w:rsidP="00016DC2">
      <w:pPr>
        <w:pStyle w:val="NeniNr"/>
        <w:keepNext w:val="0"/>
        <w:rPr>
          <w:spacing w:val="-4"/>
        </w:rPr>
      </w:pPr>
      <w:r w:rsidRPr="004663D3">
        <w:rPr>
          <w:spacing w:val="-4"/>
        </w:rPr>
        <w:t>Neni 5</w:t>
      </w:r>
    </w:p>
    <w:p w:rsidR="00577B1B" w:rsidRPr="004663D3" w:rsidRDefault="00577B1B" w:rsidP="00016DC2">
      <w:pPr>
        <w:pStyle w:val="NeniTitull"/>
        <w:keepNext w:val="0"/>
        <w:rPr>
          <w:spacing w:val="-4"/>
        </w:rPr>
      </w:pPr>
      <w:r w:rsidRPr="004663D3">
        <w:rPr>
          <w:spacing w:val="-4"/>
        </w:rPr>
        <w:t>Simbolet</w:t>
      </w:r>
    </w:p>
    <w:p w:rsidR="00577B1B" w:rsidRPr="00113031" w:rsidRDefault="00577B1B" w:rsidP="00016DC2">
      <w:pPr>
        <w:pStyle w:val="Hapesira7"/>
        <w:rPr>
          <w:spacing w:val="-4"/>
          <w:sz w:val="10"/>
        </w:rPr>
      </w:pPr>
    </w:p>
    <w:p w:rsidR="00577B1B" w:rsidRPr="004663D3" w:rsidRDefault="00577B1B" w:rsidP="00016DC2">
      <w:pPr>
        <w:pStyle w:val="Paragrafi"/>
        <w:rPr>
          <w:rFonts w:eastAsia="Calibri"/>
          <w:color w:val="000000"/>
          <w:spacing w:val="-4"/>
          <w:szCs w:val="24"/>
        </w:rPr>
      </w:pPr>
      <w:r w:rsidRPr="004663D3">
        <w:rPr>
          <w:rFonts w:eastAsia="Calibri"/>
          <w:color w:val="000000"/>
          <w:spacing w:val="-4"/>
          <w:szCs w:val="24"/>
        </w:rPr>
        <w:tab/>
        <w:t>Shërbimi i MZSH-së ka uniformën, me shenjat dalluese përkatëse, gradat, flamurin dhe stemën e vet, të cilat miratohen me vendim të Këshillit të Ministrave.</w:t>
      </w:r>
    </w:p>
    <w:p w:rsidR="00577B1B" w:rsidRPr="004663D3" w:rsidRDefault="00577B1B" w:rsidP="00016DC2">
      <w:pPr>
        <w:pStyle w:val="Hapesira7"/>
        <w:rPr>
          <w:spacing w:val="-4"/>
        </w:rPr>
      </w:pPr>
    </w:p>
    <w:p w:rsidR="00577B1B" w:rsidRPr="004663D3" w:rsidRDefault="00577B1B" w:rsidP="00016DC2">
      <w:pPr>
        <w:pStyle w:val="NeniNr"/>
        <w:keepNext w:val="0"/>
        <w:rPr>
          <w:spacing w:val="-4"/>
        </w:rPr>
      </w:pPr>
      <w:r w:rsidRPr="004663D3">
        <w:rPr>
          <w:spacing w:val="-4"/>
        </w:rPr>
        <w:t>Neni 6</w:t>
      </w:r>
    </w:p>
    <w:p w:rsidR="00577B1B" w:rsidRPr="004663D3" w:rsidRDefault="00577B1B" w:rsidP="00016DC2">
      <w:pPr>
        <w:pStyle w:val="NeniTitull"/>
        <w:keepNext w:val="0"/>
        <w:rPr>
          <w:spacing w:val="-4"/>
        </w:rPr>
      </w:pPr>
      <w:r w:rsidRPr="004663D3">
        <w:rPr>
          <w:spacing w:val="-4"/>
        </w:rPr>
        <w:t>Punonjësit e shërbimit</w:t>
      </w:r>
    </w:p>
    <w:p w:rsidR="00577B1B" w:rsidRPr="00113031" w:rsidRDefault="00577B1B" w:rsidP="00016DC2">
      <w:pPr>
        <w:pStyle w:val="Hapesira7"/>
        <w:rPr>
          <w:spacing w:val="-4"/>
          <w:sz w:val="12"/>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 Punonjësit e shërbimit të MZSH-së ndahen në dy kategori:</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a) punonjës operacional, inspektues, drejtues, i cili mban gradë;</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b) punonjës pa grada, në funksione admini</w:t>
      </w:r>
      <w:r w:rsidR="00113031">
        <w:rPr>
          <w:rFonts w:eastAsia="Times New Roman"/>
          <w:color w:val="000000"/>
          <w:spacing w:val="-4"/>
          <w:szCs w:val="24"/>
        </w:rPr>
        <w:t>-</w:t>
      </w:r>
      <w:r w:rsidRPr="004663D3">
        <w:rPr>
          <w:rFonts w:eastAsia="Times New Roman"/>
          <w:color w:val="000000"/>
          <w:spacing w:val="-4"/>
          <w:szCs w:val="24"/>
        </w:rPr>
        <w:t>strative.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2. Rregullat dhe procedurat për kërkesat e përgjithshme të pranimit, marrëdhëniet e punës, të trajnimit, ecurisë në karrierë dhe ndërprerjes së saj, për klasifikimin e niveleve, sipas funksioneve organike, përshkrimin e përgjithshëm të punës për çdo kategori, klasë dhe grup, si dhe emërtesat e pozicioneve përcaktohen në rregulloren e shërbimit të MZSH-së, të miratuar nga Këshilli i Ministrave.</w:t>
      </w:r>
    </w:p>
    <w:p w:rsidR="00577B1B" w:rsidRPr="004663D3" w:rsidRDefault="00577B1B" w:rsidP="00016DC2">
      <w:pPr>
        <w:pStyle w:val="NeniNr"/>
        <w:keepNext w:val="0"/>
        <w:rPr>
          <w:spacing w:val="-4"/>
        </w:rPr>
      </w:pPr>
      <w:r w:rsidRPr="004663D3">
        <w:rPr>
          <w:spacing w:val="-4"/>
        </w:rPr>
        <w:t>Neni 7</w:t>
      </w:r>
    </w:p>
    <w:p w:rsidR="00577B1B" w:rsidRPr="004663D3" w:rsidRDefault="00577B1B" w:rsidP="00016DC2">
      <w:pPr>
        <w:pStyle w:val="NeniTitull"/>
        <w:keepNext w:val="0"/>
        <w:rPr>
          <w:spacing w:val="-4"/>
        </w:rPr>
      </w:pPr>
      <w:r w:rsidRPr="004663D3">
        <w:rPr>
          <w:spacing w:val="-4"/>
        </w:rPr>
        <w:t>Organizimi i strukturës së shërbimit</w:t>
      </w:r>
    </w:p>
    <w:p w:rsidR="00577B1B" w:rsidRPr="004663D3" w:rsidRDefault="00577B1B" w:rsidP="00016DC2">
      <w:pPr>
        <w:pStyle w:val="Hapesira7"/>
        <w:rPr>
          <w:spacing w:val="-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 Shërbimi i mbrojtjes nga zjarri dhe shpëtimin organizohet në nivel qendror dhe vendor. Drejtoria e Përgjithshme e Mbrojtjes nga Zjarri dhe Shpëtimin  përfaqëson nivelin qendror; strukturat e shërbimit të MZSH-së në bashki  përfaqësojnë nivelin vendor dhe organizohen në drejtori ose sektorë.</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2. Drejtoria e Përgjithshme e MZSH-së, në varësi të ministrit, përfaqëson autoritetin më të lartë teknik, mbikëqyrës dhe drejtues të shërbimit të MZSH-së. Drejtoria e Përgjithshme e MZSH-së organizohet në drejtori me funksione inspektimi, koordinimi, trajnimi dhe logjistike. </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3. Drejtoria ose sektori i shërbimit të MZSH-së në nivel vendor është në varësi të kryetarit të bashkisë. Ajo përfaqëson strukturën bazë operuese dhe inspektuese në fushën e mbrojtjes nga zjarri dhe shpëtimin  në territorin që ka në juridiksion.</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4. Çdo bashki duhet të mbulojë territorin e saj me shërbim zjarrfikës, me stacione të kompletuara me personel, automjete dhe pajisje zjarrfikëse.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5. Stacioni i shërbimit të MZSH-së është njësi operuese dhe inspektuese në varësi të shefit të sektorit të shërbimit të MZSH-së dhe ngrihet në çdo bashki, duke zbatuar standardin 1 zjarrfikës profesionist për 1500-2000 banorë.</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6. Çdo stacion duhet të ketë jo më pak se 14 zjarrfikës, personel profesionist.</w:t>
      </w:r>
    </w:p>
    <w:p w:rsidR="00577B1B" w:rsidRPr="004663D3" w:rsidRDefault="00577B1B" w:rsidP="00016DC2">
      <w:pPr>
        <w:pStyle w:val="Hapesira7"/>
        <w:rPr>
          <w:spacing w:val="-4"/>
        </w:rPr>
      </w:pPr>
    </w:p>
    <w:p w:rsidR="00577B1B" w:rsidRPr="004663D3" w:rsidRDefault="00577B1B" w:rsidP="00016DC2">
      <w:pPr>
        <w:pStyle w:val="NeniNr"/>
        <w:keepNext w:val="0"/>
        <w:rPr>
          <w:spacing w:val="-4"/>
        </w:rPr>
      </w:pPr>
      <w:r w:rsidRPr="004663D3">
        <w:rPr>
          <w:spacing w:val="-4"/>
        </w:rPr>
        <w:t>Neni 8</w:t>
      </w:r>
    </w:p>
    <w:p w:rsidR="00577B1B" w:rsidRPr="004663D3" w:rsidRDefault="00577B1B" w:rsidP="00016DC2">
      <w:pPr>
        <w:pStyle w:val="NeniTitull"/>
        <w:keepNext w:val="0"/>
        <w:rPr>
          <w:spacing w:val="-4"/>
        </w:rPr>
      </w:pPr>
      <w:r w:rsidRPr="004663D3">
        <w:rPr>
          <w:spacing w:val="-4"/>
        </w:rPr>
        <w:t xml:space="preserve">Ministri </w:t>
      </w:r>
    </w:p>
    <w:p w:rsidR="00577B1B" w:rsidRPr="004663D3" w:rsidRDefault="00577B1B" w:rsidP="00016DC2">
      <w:pPr>
        <w:pStyle w:val="Hapesira7"/>
        <w:rPr>
          <w:spacing w:val="-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 Ministri:</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a) përcakton objektivat për zbatimin e politikave të përgjithshme dhe të programit të qeverisë për mbrojtjen nga zjarri dhe shpëtimin;</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b) orienton zbatimin e politikave të veprimtarisë së shërbimit të MZSH-së, me qëllim rritjen dhe garantimin e sigurisë publike nga zjarri dhe </w:t>
      </w:r>
      <w:r w:rsidRPr="004663D3">
        <w:rPr>
          <w:rFonts w:eastAsia="Times New Roman"/>
          <w:spacing w:val="-4"/>
          <w:szCs w:val="24"/>
        </w:rPr>
        <w:t>shpëtimin</w:t>
      </w:r>
      <w:r w:rsidRPr="004663D3">
        <w:rPr>
          <w:rFonts w:eastAsia="Times New Roman"/>
          <w:color w:val="000000"/>
          <w:spacing w:val="-4"/>
          <w:szCs w:val="24"/>
        </w:rPr>
        <w:t xml:space="preserve"> shkallë vendi.</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2. Ministri nxjerr udhëzime, në zbatim të ligjit, për të unifikuar veprimtarinë e shërbimit të MZSH-së, të cilat janë të detyrueshme për çdo bashki, institucion, subjekt privat apo shtetëror.</w:t>
      </w:r>
    </w:p>
    <w:p w:rsidR="00577B1B" w:rsidRPr="004663D3" w:rsidRDefault="00577B1B" w:rsidP="00016DC2">
      <w:pPr>
        <w:pStyle w:val="Hapesira7"/>
        <w:rPr>
          <w:spacing w:val="-4"/>
        </w:rPr>
      </w:pPr>
    </w:p>
    <w:p w:rsidR="00B434E2" w:rsidRDefault="00B434E2" w:rsidP="00016DC2">
      <w:pPr>
        <w:pStyle w:val="NeniNr"/>
        <w:keepNext w:val="0"/>
        <w:rPr>
          <w:spacing w:val="-4"/>
        </w:rPr>
      </w:pPr>
    </w:p>
    <w:p w:rsidR="00B434E2" w:rsidRDefault="00B434E2" w:rsidP="00016DC2">
      <w:pPr>
        <w:pStyle w:val="NeniNr"/>
        <w:keepNext w:val="0"/>
        <w:rPr>
          <w:spacing w:val="-4"/>
        </w:rPr>
      </w:pPr>
    </w:p>
    <w:p w:rsidR="00577B1B" w:rsidRPr="004663D3" w:rsidRDefault="00577B1B" w:rsidP="00016DC2">
      <w:pPr>
        <w:pStyle w:val="NeniNr"/>
        <w:keepNext w:val="0"/>
        <w:rPr>
          <w:spacing w:val="-4"/>
        </w:rPr>
      </w:pPr>
      <w:r w:rsidRPr="004663D3">
        <w:rPr>
          <w:spacing w:val="-4"/>
        </w:rPr>
        <w:t>Neni 9</w:t>
      </w:r>
    </w:p>
    <w:p w:rsidR="00577B1B" w:rsidRPr="004663D3" w:rsidRDefault="00577B1B" w:rsidP="00016DC2">
      <w:pPr>
        <w:pStyle w:val="NeniTitull"/>
        <w:keepNext w:val="0"/>
        <w:rPr>
          <w:spacing w:val="-4"/>
        </w:rPr>
      </w:pPr>
      <w:r w:rsidRPr="004663D3">
        <w:rPr>
          <w:spacing w:val="-4"/>
        </w:rPr>
        <w:t>Kryetari i bashkisë</w:t>
      </w:r>
    </w:p>
    <w:p w:rsidR="00577B1B" w:rsidRPr="004663D3" w:rsidRDefault="00577B1B" w:rsidP="00016DC2">
      <w:pPr>
        <w:pStyle w:val="Hapesira7"/>
        <w:rPr>
          <w:spacing w:val="-4"/>
        </w:rPr>
      </w:pPr>
    </w:p>
    <w:p w:rsidR="00577B1B" w:rsidRPr="004663D3" w:rsidRDefault="00577B1B" w:rsidP="00016DC2">
      <w:pPr>
        <w:pStyle w:val="Paragrafi"/>
        <w:rPr>
          <w:rFonts w:eastAsia="Calibri"/>
          <w:color w:val="000000"/>
          <w:spacing w:val="-4"/>
          <w:szCs w:val="24"/>
        </w:rPr>
      </w:pPr>
      <w:r w:rsidRPr="004663D3">
        <w:rPr>
          <w:rFonts w:eastAsia="Calibri"/>
          <w:color w:val="000000"/>
          <w:spacing w:val="-4"/>
          <w:szCs w:val="24"/>
        </w:rPr>
        <w:tab/>
        <w:t>Kryetari i bashkisë ka këto përgjegjësi:</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a) merr masa për ngritjen dhe kompletimin me mjete e pajisje të stacioneve për fikjen e zjarreve dhe shpëtimin, të shërbimit të MZSH-së në territorin e bashkisë, sipas standardeve e normave në fuqi;</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b) planifikon fondet e shërbimit të MZSH-së, nga buxheti i bashkisë, për çdo vit;</w:t>
      </w:r>
    </w:p>
    <w:p w:rsidR="00577B1B" w:rsidRPr="004663D3" w:rsidRDefault="00577B1B" w:rsidP="00016DC2">
      <w:pPr>
        <w:pStyle w:val="Paragrafi"/>
        <w:rPr>
          <w:rFonts w:eastAsia="Calibri"/>
          <w:color w:val="000000"/>
          <w:spacing w:val="-4"/>
          <w:szCs w:val="24"/>
        </w:rPr>
      </w:pPr>
      <w:r w:rsidRPr="004663D3">
        <w:rPr>
          <w:rFonts w:eastAsia="Calibri"/>
          <w:spacing w:val="-4"/>
          <w:szCs w:val="24"/>
        </w:rPr>
        <w:tab/>
        <w:t>c) siguron gatishmërinë e përhershme të stacioneve të shërbimit zjarrfikës me automjete, pajisje speciale, personel zjarrfikës dhe i vë ato në dispozicion për shuarjen e zjarreve dhe shpëtimin jetës, pronës, në çdo rast aksidenti, incidenti apo fatkeqësie dhe emergjencash të ndryshme në territorin e bashkisë</w:t>
      </w:r>
      <w:r w:rsidRPr="004663D3">
        <w:rPr>
          <w:rFonts w:eastAsia="Calibri"/>
          <w:color w:val="000000"/>
          <w:spacing w:val="-4"/>
          <w:szCs w:val="24"/>
        </w:rPr>
        <w:t>;</w:t>
      </w:r>
    </w:p>
    <w:p w:rsidR="00577B1B" w:rsidRPr="004663D3" w:rsidRDefault="00577B1B" w:rsidP="00016DC2">
      <w:pPr>
        <w:pStyle w:val="Paragrafi"/>
        <w:rPr>
          <w:rFonts w:eastAsia="Times New Roman"/>
          <w:color w:val="000000"/>
          <w:spacing w:val="-4"/>
          <w:szCs w:val="24"/>
        </w:rPr>
      </w:pPr>
      <w:r w:rsidRPr="004663D3">
        <w:rPr>
          <w:rFonts w:eastAsia="Times New Roman"/>
          <w:spacing w:val="-4"/>
          <w:szCs w:val="24"/>
        </w:rPr>
        <w:tab/>
        <w:t>ç) kërkon dhe detyrohet të japë ndihmë me personel, automjete e pajisje nga stacionet zjarrfikëse të tij, nga/për bashkitë fqinje ose më gjerë, në raste zjarresh masive, emergjencash dhe fatkeqësish të tjera</w:t>
      </w:r>
      <w:r w:rsidRPr="004663D3">
        <w:rPr>
          <w:rFonts w:eastAsia="Times New Roman"/>
          <w:color w:val="000000"/>
          <w:spacing w:val="-4"/>
          <w:szCs w:val="24"/>
        </w:rPr>
        <w:t>;</w:t>
      </w:r>
    </w:p>
    <w:p w:rsidR="00577B1B" w:rsidRPr="004663D3" w:rsidRDefault="00577B1B" w:rsidP="00016DC2">
      <w:pPr>
        <w:pStyle w:val="Paragrafi"/>
        <w:rPr>
          <w:rFonts w:eastAsia="Times New Roman"/>
          <w:color w:val="000000"/>
          <w:spacing w:val="-4"/>
          <w:szCs w:val="24"/>
        </w:rPr>
      </w:pPr>
      <w:r w:rsidRPr="004663D3">
        <w:rPr>
          <w:rFonts w:eastAsia="Times New Roman"/>
          <w:spacing w:val="-4"/>
          <w:szCs w:val="24"/>
        </w:rPr>
        <w:tab/>
        <w:t>d) bashkërendon veprimet e shërbimit zjarrfikës me forcat e tjera operuese që gjenden e veprojnë në territorin e bashkisë;</w:t>
      </w:r>
    </w:p>
    <w:p w:rsidR="00577B1B" w:rsidRPr="004663D3" w:rsidRDefault="00577B1B" w:rsidP="00016DC2">
      <w:pPr>
        <w:pStyle w:val="Paragrafi"/>
        <w:rPr>
          <w:rFonts w:eastAsia="Calibri"/>
          <w:color w:val="000000"/>
          <w:spacing w:val="-4"/>
          <w:szCs w:val="24"/>
        </w:rPr>
      </w:pPr>
      <w:r w:rsidRPr="004663D3">
        <w:rPr>
          <w:rFonts w:eastAsia="Calibri"/>
          <w:color w:val="000000"/>
          <w:spacing w:val="-4"/>
          <w:szCs w:val="24"/>
        </w:rPr>
        <w:tab/>
        <w:t>dh) merr masa për mbajtjen në gjendje funksionimi të rrugëve të kalimit, për automjetet dhe pajisjet zjarrfikëse;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e) kërkon nga institucionet përgjegjëse kompletimin dhe përmirësimin e infrastrukturës për mbrojtjen nga zjarri dhe shpëtimin, në objektet e çdo lloji, pyjet, kullotat etj., që gjenden në territorin e bashkisë;</w:t>
      </w:r>
    </w:p>
    <w:p w:rsidR="00577B1B" w:rsidRPr="004663D3" w:rsidRDefault="00577B1B" w:rsidP="00016DC2">
      <w:pPr>
        <w:pStyle w:val="Paragrafi"/>
        <w:rPr>
          <w:rFonts w:eastAsia="Calibri"/>
          <w:color w:val="000000"/>
          <w:spacing w:val="-4"/>
          <w:szCs w:val="24"/>
        </w:rPr>
      </w:pPr>
      <w:r w:rsidRPr="004663D3">
        <w:rPr>
          <w:rFonts w:eastAsia="Calibri"/>
          <w:color w:val="000000"/>
          <w:spacing w:val="-4"/>
          <w:szCs w:val="24"/>
        </w:rPr>
        <w:tab/>
        <w:t>ë) kërkon instalimin dhe kompletimin me sisteme hidrike funksionale për shërbimin e MZSH-së, konform normave dhe standardeve në fuqi, në gjithë territorin e bashkisë;</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f) kërkon për çdo objekt, për miratimin e lejeve zhvillimore/ndërtimore, projektin e mbrojtjes nga zjarri dhe shpëtimin; </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g) jep leje zhvillimi/ndërtimi dhe akte shfrytëzimi të strukturave ndërtimore vetëm pas plotësimit të rregullave të mbrojtjes nga zjarri dhe shpëtimin, të përcaktuara në këtë ligj;</w:t>
      </w:r>
    </w:p>
    <w:p w:rsidR="00577B1B" w:rsidRDefault="00577B1B" w:rsidP="00016DC2">
      <w:pPr>
        <w:pStyle w:val="Paragrafi"/>
        <w:rPr>
          <w:rFonts w:eastAsia="Calibri"/>
          <w:color w:val="000000"/>
          <w:spacing w:val="-4"/>
          <w:szCs w:val="24"/>
        </w:rPr>
      </w:pPr>
      <w:r w:rsidRPr="004663D3">
        <w:rPr>
          <w:rFonts w:eastAsia="Calibri"/>
          <w:color w:val="000000"/>
          <w:spacing w:val="-4"/>
          <w:szCs w:val="24"/>
        </w:rPr>
        <w:tab/>
        <w:t>gj) planifikon fonde për trajnimin, kualifikimin periodik dhe rritjen e aftësive profesionale të personelit zjarrfikës që ka në juridiksion;</w:t>
      </w:r>
    </w:p>
    <w:p w:rsidR="00B434E2" w:rsidRDefault="00B434E2" w:rsidP="00016DC2">
      <w:pPr>
        <w:pStyle w:val="Paragrafi"/>
        <w:rPr>
          <w:rFonts w:eastAsia="Calibri"/>
          <w:color w:val="000000"/>
          <w:spacing w:val="-4"/>
          <w:szCs w:val="24"/>
        </w:rPr>
      </w:pPr>
    </w:p>
    <w:p w:rsidR="00B434E2" w:rsidRPr="004663D3" w:rsidRDefault="00B434E2" w:rsidP="00016DC2">
      <w:pPr>
        <w:pStyle w:val="Paragrafi"/>
        <w:rPr>
          <w:rFonts w:eastAsia="Calibri"/>
          <w:color w:val="000000"/>
          <w:spacing w:val="-4"/>
          <w:szCs w:val="2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h) siguron, nëpërmjet mjeteve të informimit publik që ka në dispozicion, informimin për edukimin e komunitetit me njohuritë dhe masat e mbrojtjes kundër zjarrit; </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i) vendos lidhje dhe bashkëpunon me partnerë ose dhurues të shteteve të tjera, për të siguruar asistencë teknike, kualifikime e specializime për mbrojtjen nga zjarri dhe shpëtimin, si dhe për furnizimin materialo-teknik të stacioneve zjarrfikëse;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j) merr masa organizative e teknike dhe planifikon fonde financiare për mbrojtjen nga zjarri dhe shpëtimin </w:t>
      </w:r>
      <w:r w:rsidRPr="004663D3">
        <w:rPr>
          <w:rFonts w:eastAsia="Times New Roman"/>
          <w:spacing w:val="-4"/>
          <w:szCs w:val="24"/>
        </w:rPr>
        <w:t>e</w:t>
      </w:r>
      <w:r w:rsidRPr="004663D3">
        <w:rPr>
          <w:rFonts w:eastAsia="Times New Roman"/>
          <w:color w:val="000000"/>
          <w:spacing w:val="-4"/>
          <w:szCs w:val="24"/>
        </w:rPr>
        <w:t>dhe në projektet e veprave që hartohen dhe miratohen nga ana e tyre.</w:t>
      </w:r>
    </w:p>
    <w:p w:rsidR="00577B1B" w:rsidRPr="004663D3" w:rsidRDefault="00577B1B" w:rsidP="00016DC2">
      <w:pPr>
        <w:pStyle w:val="Hapesira7"/>
        <w:rPr>
          <w:spacing w:val="-4"/>
        </w:rPr>
      </w:pPr>
    </w:p>
    <w:p w:rsidR="00577B1B" w:rsidRPr="004663D3" w:rsidRDefault="00577B1B" w:rsidP="00016DC2">
      <w:pPr>
        <w:pStyle w:val="NeniNr"/>
        <w:keepNext w:val="0"/>
        <w:rPr>
          <w:spacing w:val="-4"/>
        </w:rPr>
      </w:pPr>
      <w:r w:rsidRPr="004663D3">
        <w:rPr>
          <w:spacing w:val="-4"/>
        </w:rPr>
        <w:t>Neni 10</w:t>
      </w:r>
    </w:p>
    <w:p w:rsidR="00577B1B" w:rsidRPr="004663D3" w:rsidRDefault="00577B1B" w:rsidP="00016DC2">
      <w:pPr>
        <w:pStyle w:val="NeniTitull"/>
        <w:keepNext w:val="0"/>
        <w:rPr>
          <w:spacing w:val="-4"/>
        </w:rPr>
      </w:pPr>
      <w:r w:rsidRPr="004663D3">
        <w:rPr>
          <w:spacing w:val="-4"/>
        </w:rPr>
        <w:t>Detyrat e Drejtorisë së Përgjithshme të MZSH-së</w:t>
      </w:r>
    </w:p>
    <w:p w:rsidR="00577B1B" w:rsidRPr="004663D3" w:rsidRDefault="00577B1B" w:rsidP="00016DC2">
      <w:pPr>
        <w:pStyle w:val="Hapesira7"/>
        <w:rPr>
          <w:spacing w:val="-4"/>
        </w:rPr>
      </w:pPr>
    </w:p>
    <w:p w:rsidR="00577B1B" w:rsidRPr="004663D3" w:rsidRDefault="00577B1B" w:rsidP="00016DC2">
      <w:pPr>
        <w:pStyle w:val="Paragrafi"/>
        <w:rPr>
          <w:rFonts w:eastAsia="Calibri"/>
          <w:color w:val="000000"/>
          <w:spacing w:val="-4"/>
          <w:szCs w:val="24"/>
        </w:rPr>
      </w:pPr>
      <w:r w:rsidRPr="004663D3">
        <w:rPr>
          <w:rFonts w:eastAsia="Calibri"/>
          <w:color w:val="000000"/>
          <w:spacing w:val="-4"/>
          <w:szCs w:val="24"/>
        </w:rPr>
        <w:tab/>
        <w:t xml:space="preserve">Drejtoria e Përgjithshme e MZSH-së ka këto </w:t>
      </w:r>
      <w:r w:rsidRPr="004663D3">
        <w:rPr>
          <w:rFonts w:eastAsia="Calibri"/>
          <w:spacing w:val="-4"/>
          <w:szCs w:val="24"/>
        </w:rPr>
        <w:t>detyra</w:t>
      </w:r>
      <w:r w:rsidRPr="004663D3">
        <w:rPr>
          <w:rFonts w:eastAsia="Calibri"/>
          <w:color w:val="000000"/>
          <w:spacing w:val="-4"/>
          <w:szCs w:val="24"/>
        </w:rPr>
        <w:t>:</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a) harton rregullore për mbrojtjen nga zjarri dhe shpëtimin, në përputhje me standardet ndërkombëtare në fuqi, të cilat miratohen me vendim të Këshillit të Ministrave;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b) harton dhe unifikon metodologjinë për </w:t>
      </w:r>
      <w:r w:rsidRPr="004663D3">
        <w:rPr>
          <w:rFonts w:eastAsia="Times New Roman"/>
          <w:spacing w:val="-4"/>
          <w:szCs w:val="24"/>
        </w:rPr>
        <w:t xml:space="preserve">masat e </w:t>
      </w:r>
      <w:r w:rsidRPr="004663D3">
        <w:rPr>
          <w:rFonts w:eastAsia="Times New Roman"/>
          <w:color w:val="000000"/>
          <w:spacing w:val="-4"/>
          <w:szCs w:val="24"/>
        </w:rPr>
        <w:t>parandalimi</w:t>
      </w:r>
      <w:r w:rsidRPr="004663D3">
        <w:rPr>
          <w:rFonts w:eastAsia="Times New Roman"/>
          <w:spacing w:val="-4"/>
          <w:szCs w:val="24"/>
        </w:rPr>
        <w:t>t</w:t>
      </w:r>
      <w:r w:rsidRPr="004663D3">
        <w:rPr>
          <w:rFonts w:eastAsia="Times New Roman"/>
          <w:color w:val="000000"/>
          <w:spacing w:val="-4"/>
          <w:szCs w:val="24"/>
        </w:rPr>
        <w:t>, ndërhyrje</w:t>
      </w:r>
      <w:r w:rsidRPr="004663D3">
        <w:rPr>
          <w:rFonts w:eastAsia="Times New Roman"/>
          <w:spacing w:val="-4"/>
          <w:szCs w:val="24"/>
        </w:rPr>
        <w:t>s</w:t>
      </w:r>
      <w:r w:rsidRPr="004663D3">
        <w:rPr>
          <w:rFonts w:eastAsia="Times New Roman"/>
          <w:color w:val="000000"/>
          <w:spacing w:val="-4"/>
          <w:szCs w:val="24"/>
        </w:rPr>
        <w:t xml:space="preserve"> dhe inspektimi</w:t>
      </w:r>
      <w:r w:rsidRPr="004663D3">
        <w:rPr>
          <w:rFonts w:eastAsia="Times New Roman"/>
          <w:spacing w:val="-4"/>
          <w:szCs w:val="24"/>
        </w:rPr>
        <w:t>t</w:t>
      </w:r>
      <w:r w:rsidRPr="004663D3">
        <w:rPr>
          <w:rFonts w:eastAsia="Times New Roman"/>
          <w:color w:val="000000"/>
          <w:spacing w:val="-4"/>
          <w:szCs w:val="24"/>
        </w:rPr>
        <w:t xml:space="preserve"> </w:t>
      </w:r>
      <w:r w:rsidRPr="004663D3">
        <w:rPr>
          <w:rFonts w:eastAsia="Times New Roman"/>
          <w:spacing w:val="-4"/>
          <w:szCs w:val="24"/>
        </w:rPr>
        <w:t>të shërbimit të</w:t>
      </w:r>
      <w:r w:rsidRPr="004663D3">
        <w:rPr>
          <w:rFonts w:eastAsia="Times New Roman"/>
          <w:color w:val="00B050"/>
          <w:spacing w:val="-4"/>
          <w:szCs w:val="24"/>
        </w:rPr>
        <w:t xml:space="preserve"> </w:t>
      </w:r>
      <w:r w:rsidRPr="004663D3">
        <w:rPr>
          <w:rFonts w:eastAsia="Times New Roman"/>
          <w:color w:val="000000"/>
          <w:spacing w:val="-4"/>
          <w:szCs w:val="24"/>
        </w:rPr>
        <w:t>mbrojtjes nga zjarri dhe shpëtimin;</w:t>
      </w:r>
    </w:p>
    <w:p w:rsidR="00577B1B" w:rsidRPr="004663D3" w:rsidRDefault="00577B1B" w:rsidP="00016DC2">
      <w:pPr>
        <w:pStyle w:val="Paragrafi"/>
        <w:rPr>
          <w:rFonts w:eastAsia="Times New Roman"/>
          <w:color w:val="000000"/>
          <w:spacing w:val="-4"/>
          <w:szCs w:val="24"/>
        </w:rPr>
      </w:pPr>
      <w:r w:rsidRPr="004663D3">
        <w:rPr>
          <w:rFonts w:eastAsia="Times New Roman"/>
          <w:spacing w:val="-4"/>
          <w:szCs w:val="24"/>
        </w:rPr>
        <w:tab/>
        <w:t>c) bashkëpunon me kryetarin e bashkisë për zbatimin e ligjshmërisë dhe standardeve në fushën e mbrojtjes nga zjarri dhe shpëtimi, përcaktuar në aktet ligjore dhe nënligjore</w:t>
      </w:r>
      <w:r w:rsidRPr="004663D3">
        <w:rPr>
          <w:rFonts w:eastAsia="Times New Roman"/>
          <w:color w:val="000000"/>
          <w:spacing w:val="-4"/>
          <w:szCs w:val="24"/>
        </w:rPr>
        <w:t>;</w:t>
      </w:r>
    </w:p>
    <w:p w:rsidR="00577B1B" w:rsidRPr="004663D3" w:rsidRDefault="00577B1B" w:rsidP="00016DC2">
      <w:pPr>
        <w:pStyle w:val="Paragrafi"/>
        <w:rPr>
          <w:rFonts w:eastAsia="Calibri"/>
          <w:color w:val="000000"/>
          <w:spacing w:val="-4"/>
          <w:szCs w:val="24"/>
        </w:rPr>
      </w:pPr>
      <w:r w:rsidRPr="004663D3">
        <w:rPr>
          <w:rFonts w:eastAsia="Calibri"/>
          <w:color w:val="000000"/>
          <w:spacing w:val="-4"/>
          <w:szCs w:val="24"/>
        </w:rPr>
        <w:tab/>
        <w:t>ç) bashkërendon dhe koordinon veprimtarinë e stacioneve të MZSH-ve të bashkive dhe urdhëron ndërhyrjen me forca, automjete e pajisje zjarrfikëse të tyre në rastet e zjarreve masive apo situatave të tjera, për operacione komplekse shpëtimi, që kërkojnë ndërhyrjen e njësive të shërbimit nga disa bashki;</w:t>
      </w:r>
    </w:p>
    <w:p w:rsidR="00577B1B" w:rsidRPr="004663D3" w:rsidRDefault="00577B1B" w:rsidP="00016DC2">
      <w:pPr>
        <w:pStyle w:val="Paragrafi"/>
        <w:rPr>
          <w:rFonts w:eastAsia="Calibri"/>
          <w:color w:val="000000"/>
          <w:spacing w:val="-4"/>
          <w:szCs w:val="24"/>
        </w:rPr>
      </w:pPr>
      <w:r w:rsidRPr="004663D3">
        <w:rPr>
          <w:rFonts w:eastAsia="Calibri"/>
          <w:color w:val="000000"/>
          <w:spacing w:val="-4"/>
          <w:szCs w:val="24"/>
        </w:rPr>
        <w:tab/>
        <w:t>d) bashkëpunon dhe koordinon veprimtarinë e shërbimit të MZSH-së me strukturat qendrore të Policisë së Shtetit, Forcave të Armatosura, të Mbrojtjes Civile, Shërbimit të Urgjencës Mjekësore dhe të institucioneve të tjera qendrore, për rritjen e sigurisë publike;</w:t>
      </w:r>
    </w:p>
    <w:p w:rsidR="00577B1B" w:rsidRPr="004663D3" w:rsidRDefault="00577B1B" w:rsidP="00016DC2">
      <w:pPr>
        <w:pStyle w:val="Paragrafi"/>
        <w:rPr>
          <w:rFonts w:eastAsia="Calibri"/>
          <w:color w:val="000000"/>
          <w:spacing w:val="-4"/>
          <w:szCs w:val="24"/>
        </w:rPr>
      </w:pPr>
      <w:r w:rsidRPr="004663D3">
        <w:rPr>
          <w:rFonts w:eastAsia="Calibri"/>
          <w:color w:val="000000"/>
          <w:spacing w:val="-4"/>
          <w:szCs w:val="24"/>
        </w:rPr>
        <w:tab/>
        <w:t>dh) mban e përpunon statistika për aktivitetin e veprimtarisë së shërbimit të MZSH-së në përputhje me legjislacionin në fuqi për statistikat;</w:t>
      </w:r>
    </w:p>
    <w:p w:rsidR="00577B1B" w:rsidRPr="004663D3" w:rsidRDefault="00577B1B" w:rsidP="00016DC2">
      <w:pPr>
        <w:pStyle w:val="Paragrafi"/>
        <w:rPr>
          <w:rFonts w:eastAsia="Calibri"/>
          <w:color w:val="000000"/>
          <w:spacing w:val="-4"/>
          <w:szCs w:val="24"/>
        </w:rPr>
      </w:pPr>
      <w:r w:rsidRPr="004663D3">
        <w:rPr>
          <w:rFonts w:eastAsia="Calibri"/>
          <w:color w:val="000000"/>
          <w:spacing w:val="-4"/>
          <w:szCs w:val="24"/>
        </w:rPr>
        <w:tab/>
        <w:t>e) bashkëpunon me institucionet, organizma të tjera ndërkombëtare, shërbimet homologe, subjektet jopublike dhe organizatat joqeveritare;</w:t>
      </w:r>
    </w:p>
    <w:p w:rsidR="00577B1B" w:rsidRPr="004663D3" w:rsidRDefault="00577B1B" w:rsidP="00016DC2">
      <w:pPr>
        <w:pStyle w:val="Paragrafi"/>
        <w:rPr>
          <w:rFonts w:eastAsia="Calibri"/>
          <w:color w:val="000000"/>
          <w:spacing w:val="-4"/>
          <w:szCs w:val="24"/>
        </w:rPr>
      </w:pPr>
      <w:r w:rsidRPr="004663D3">
        <w:rPr>
          <w:rFonts w:eastAsia="Calibri"/>
          <w:color w:val="000000"/>
          <w:spacing w:val="-4"/>
          <w:szCs w:val="24"/>
        </w:rPr>
        <w:tab/>
        <w:t>ë) organizon kualifikimin, trajnimin e personelit të shërbimit vendor të MZSH-së, të personelit të mbrojtjes nga zjarri dhe shpëtimin të objekteve me rëndësi ekonomike e strategjike dhe të shërbimit vullnetar për mbrojtjen nga zjarri dhe shpëtimin në Akademinë e Sigurisë dhe qendrat e tjera të sigurisë e të inspektimit;</w:t>
      </w:r>
    </w:p>
    <w:p w:rsidR="00577B1B" w:rsidRPr="004663D3" w:rsidRDefault="00577B1B" w:rsidP="00016DC2">
      <w:pPr>
        <w:pStyle w:val="Paragrafi"/>
        <w:rPr>
          <w:rFonts w:eastAsia="Calibri"/>
          <w:color w:val="000000"/>
          <w:spacing w:val="-4"/>
          <w:szCs w:val="24"/>
        </w:rPr>
      </w:pPr>
      <w:r w:rsidRPr="004663D3">
        <w:rPr>
          <w:rFonts w:eastAsia="Calibri"/>
          <w:color w:val="000000"/>
          <w:spacing w:val="-4"/>
          <w:szCs w:val="24"/>
        </w:rPr>
        <w:tab/>
        <w:t>f)  raporton te ministri për përmbushjen e detyrave të mësipërme;</w:t>
      </w:r>
    </w:p>
    <w:p w:rsidR="00577B1B" w:rsidRPr="004663D3" w:rsidRDefault="00577B1B" w:rsidP="00016DC2">
      <w:pPr>
        <w:pStyle w:val="Paragrafi"/>
        <w:rPr>
          <w:rFonts w:eastAsia="Calibri"/>
          <w:color w:val="000000"/>
          <w:spacing w:val="-4"/>
          <w:szCs w:val="24"/>
        </w:rPr>
      </w:pPr>
      <w:r w:rsidRPr="004663D3">
        <w:rPr>
          <w:rFonts w:eastAsia="Calibri"/>
          <w:color w:val="000000"/>
          <w:spacing w:val="-4"/>
          <w:szCs w:val="24"/>
        </w:rPr>
        <w:tab/>
        <w:t>g) kryen detyra të tjera, në zbatim të këtij ligji dhe legjislacionit në fuqi.</w:t>
      </w:r>
    </w:p>
    <w:p w:rsidR="00577B1B" w:rsidRPr="004663D3" w:rsidRDefault="00577B1B" w:rsidP="00016DC2">
      <w:pPr>
        <w:pStyle w:val="Hapesira7"/>
        <w:rPr>
          <w:spacing w:val="-4"/>
        </w:rPr>
      </w:pPr>
    </w:p>
    <w:p w:rsidR="00577B1B" w:rsidRPr="004663D3" w:rsidRDefault="00577B1B" w:rsidP="00016DC2">
      <w:pPr>
        <w:pStyle w:val="NeniNr"/>
        <w:keepNext w:val="0"/>
        <w:rPr>
          <w:spacing w:val="-4"/>
        </w:rPr>
      </w:pPr>
      <w:r w:rsidRPr="004663D3">
        <w:rPr>
          <w:spacing w:val="-4"/>
        </w:rPr>
        <w:t>Neni 11</w:t>
      </w:r>
    </w:p>
    <w:p w:rsidR="00577B1B" w:rsidRPr="004663D3" w:rsidRDefault="00577B1B" w:rsidP="00016DC2">
      <w:pPr>
        <w:pStyle w:val="NeniTitull"/>
        <w:keepNext w:val="0"/>
        <w:rPr>
          <w:spacing w:val="-4"/>
        </w:rPr>
      </w:pPr>
      <w:r w:rsidRPr="004663D3">
        <w:rPr>
          <w:spacing w:val="-4"/>
        </w:rPr>
        <w:t>Detyrat e drejtorisë/sektorit të shërbimit vendor</w:t>
      </w:r>
    </w:p>
    <w:p w:rsidR="00577B1B" w:rsidRPr="004663D3" w:rsidRDefault="00577B1B" w:rsidP="00016DC2">
      <w:pPr>
        <w:pStyle w:val="Hapesira7"/>
        <w:rPr>
          <w:spacing w:val="-4"/>
        </w:rPr>
      </w:pPr>
    </w:p>
    <w:p w:rsidR="00577B1B" w:rsidRPr="004663D3" w:rsidRDefault="00577B1B" w:rsidP="00016DC2">
      <w:pPr>
        <w:pStyle w:val="Paragrafi"/>
        <w:rPr>
          <w:rFonts w:eastAsia="Calibri"/>
          <w:color w:val="000000"/>
          <w:spacing w:val="-4"/>
          <w:szCs w:val="24"/>
        </w:rPr>
      </w:pPr>
      <w:r w:rsidRPr="004663D3">
        <w:rPr>
          <w:rFonts w:eastAsia="Calibri"/>
          <w:color w:val="000000"/>
          <w:spacing w:val="-4"/>
          <w:szCs w:val="24"/>
        </w:rPr>
        <w:tab/>
        <w:t xml:space="preserve">Drejtoria/sektori i shërbimit të MZSH-së në nivel vendor ka këto </w:t>
      </w:r>
      <w:r w:rsidRPr="004663D3">
        <w:rPr>
          <w:rFonts w:eastAsia="Calibri"/>
          <w:spacing w:val="-4"/>
          <w:szCs w:val="24"/>
        </w:rPr>
        <w:t>detyra</w:t>
      </w:r>
      <w:r w:rsidRPr="004663D3">
        <w:rPr>
          <w:rFonts w:eastAsia="Calibri"/>
          <w:color w:val="000000"/>
          <w:spacing w:val="-4"/>
          <w:szCs w:val="24"/>
        </w:rPr>
        <w:t>:</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a) marrjen e masave të inspektimit, parandalimit dhe ndërhyrjes për shuarjen e zjarreve dhe shpëtimin në territorin e bashkisë;</w:t>
      </w:r>
    </w:p>
    <w:p w:rsidR="00577B1B" w:rsidRPr="004663D3" w:rsidRDefault="00577B1B" w:rsidP="00016DC2">
      <w:pPr>
        <w:pStyle w:val="Paragrafi"/>
        <w:rPr>
          <w:rFonts w:eastAsia="Times New Roman"/>
          <w:color w:val="000000"/>
          <w:spacing w:val="-4"/>
          <w:szCs w:val="24"/>
          <w:u w:val="single"/>
        </w:rPr>
      </w:pPr>
      <w:r w:rsidRPr="004663D3">
        <w:rPr>
          <w:rFonts w:eastAsia="Times New Roman"/>
          <w:color w:val="000000"/>
          <w:spacing w:val="-4"/>
          <w:szCs w:val="24"/>
        </w:rPr>
        <w:tab/>
        <w:t>b) drejtimin e shërbimit të MZSH-së për gatishmërinë e personelit, të automjeteve dhe pajisjeve zjarrfikëse;</w:t>
      </w:r>
      <w:r w:rsidRPr="004663D3">
        <w:rPr>
          <w:rFonts w:eastAsia="Times New Roman"/>
          <w:color w:val="000000"/>
          <w:spacing w:val="-4"/>
          <w:szCs w:val="24"/>
          <w:u w:val="single"/>
        </w:rPr>
        <w:t xml:space="preserve"> </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c) zbatimin e ligjshmërisë, zbatimin e masave inspektuese dhe parandaluese për mbrojtjen nga zjarri dhe shpëtimin në të gjitha objektet në territorin e bashkisë;</w:t>
      </w:r>
    </w:p>
    <w:p w:rsidR="00577B1B" w:rsidRPr="004663D3" w:rsidRDefault="00577B1B" w:rsidP="00016DC2">
      <w:pPr>
        <w:pStyle w:val="Paragrafi"/>
        <w:rPr>
          <w:rFonts w:eastAsia="Calibri"/>
          <w:color w:val="000000"/>
          <w:spacing w:val="-4"/>
          <w:szCs w:val="24"/>
        </w:rPr>
      </w:pPr>
      <w:r w:rsidRPr="004663D3">
        <w:rPr>
          <w:rFonts w:eastAsia="Calibri"/>
          <w:color w:val="000000"/>
          <w:spacing w:val="-4"/>
          <w:szCs w:val="24"/>
        </w:rPr>
        <w:tab/>
        <w:t>ç) bashkëpunimin, koordinimin e veprimeve të strukturave për mbrojtjen nga zjarri dhe shpëtimin me strukturat e tjera operuese dhe inspektuese që veprojnë në territorin e bashkisë;</w:t>
      </w:r>
    </w:p>
    <w:p w:rsidR="00577B1B" w:rsidRPr="004663D3" w:rsidRDefault="00577B1B" w:rsidP="00016DC2">
      <w:pPr>
        <w:pStyle w:val="Paragrafi"/>
        <w:rPr>
          <w:rFonts w:eastAsia="Calibri"/>
          <w:color w:val="000000"/>
          <w:spacing w:val="-4"/>
          <w:szCs w:val="24"/>
        </w:rPr>
      </w:pPr>
      <w:r w:rsidRPr="004663D3">
        <w:rPr>
          <w:rFonts w:eastAsia="Calibri"/>
          <w:color w:val="000000"/>
          <w:spacing w:val="-4"/>
          <w:szCs w:val="24"/>
        </w:rPr>
        <w:tab/>
        <w:t>d) mbajtjen dhe administrimin e dokumenta</w:t>
      </w:r>
      <w:r w:rsidR="00B434E2">
        <w:rPr>
          <w:rFonts w:eastAsia="Calibri"/>
          <w:color w:val="000000"/>
          <w:spacing w:val="-4"/>
          <w:szCs w:val="24"/>
        </w:rPr>
        <w:t>-</w:t>
      </w:r>
      <w:r w:rsidRPr="004663D3">
        <w:rPr>
          <w:rFonts w:eastAsia="Calibri"/>
          <w:color w:val="000000"/>
          <w:spacing w:val="-4"/>
          <w:szCs w:val="24"/>
        </w:rPr>
        <w:t>cionit të shërbimit të MZSH-së, si dhe përpilimin e statistikave për aktivitetin dhe veprimtarinë e shërbimit në nivel vendor, në përputhje me legjislacionin në fuqi;</w:t>
      </w:r>
    </w:p>
    <w:p w:rsidR="00577B1B" w:rsidRPr="004663D3" w:rsidRDefault="00577B1B" w:rsidP="00016DC2">
      <w:pPr>
        <w:pStyle w:val="Paragrafi"/>
        <w:rPr>
          <w:rFonts w:eastAsia="Calibri"/>
          <w:color w:val="000000"/>
          <w:spacing w:val="-4"/>
          <w:szCs w:val="24"/>
        </w:rPr>
      </w:pPr>
      <w:r w:rsidRPr="004663D3">
        <w:rPr>
          <w:rFonts w:eastAsia="Calibri"/>
          <w:color w:val="000000"/>
          <w:spacing w:val="-4"/>
          <w:szCs w:val="24"/>
        </w:rPr>
        <w:tab/>
        <w:t>dh) kontrollin dhe mbikëqyrjen e veprimtarisë së shërbimit të mbrojtjes nga zjarri dhe shpëtimin  në objektet me rëndësi ekonomike e strategjike dhe të shërbimit vullnetar;</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e) drejton dhe përgjigjet për rritjen e aftësive profesionale të personelit të MZSH-së, të shërbimit vullnetar, për zbatimin e programit të përgatitjes së tyre profesionale, dhe zhvillon mësime treguese për dhënien e njohurive të mbrojtjes nga zjarri dhe shpëtimin.</w:t>
      </w:r>
    </w:p>
    <w:p w:rsidR="00577B1B" w:rsidRPr="004663D3" w:rsidRDefault="00577B1B" w:rsidP="00016DC2">
      <w:pPr>
        <w:pStyle w:val="Hapesira7"/>
        <w:rPr>
          <w:spacing w:val="-4"/>
        </w:rPr>
      </w:pPr>
    </w:p>
    <w:p w:rsidR="00B434E2" w:rsidRDefault="00B434E2" w:rsidP="00016DC2">
      <w:pPr>
        <w:pStyle w:val="NeniNr"/>
        <w:keepNext w:val="0"/>
        <w:rPr>
          <w:spacing w:val="-4"/>
        </w:rPr>
      </w:pPr>
    </w:p>
    <w:p w:rsidR="00B434E2" w:rsidRDefault="00B434E2" w:rsidP="00016DC2">
      <w:pPr>
        <w:pStyle w:val="NeniNr"/>
        <w:keepNext w:val="0"/>
        <w:rPr>
          <w:spacing w:val="-4"/>
        </w:rPr>
      </w:pPr>
    </w:p>
    <w:p w:rsidR="00B434E2" w:rsidRDefault="00B434E2" w:rsidP="00016DC2">
      <w:pPr>
        <w:pStyle w:val="NeniNr"/>
        <w:keepNext w:val="0"/>
        <w:rPr>
          <w:spacing w:val="-4"/>
        </w:rPr>
      </w:pPr>
    </w:p>
    <w:p w:rsidR="00577B1B" w:rsidRPr="004663D3" w:rsidRDefault="00577B1B" w:rsidP="00016DC2">
      <w:pPr>
        <w:pStyle w:val="NeniNr"/>
        <w:keepNext w:val="0"/>
        <w:rPr>
          <w:spacing w:val="-4"/>
        </w:rPr>
      </w:pPr>
      <w:r w:rsidRPr="004663D3">
        <w:rPr>
          <w:spacing w:val="-4"/>
        </w:rPr>
        <w:t>Neni 12</w:t>
      </w:r>
    </w:p>
    <w:p w:rsidR="00577B1B" w:rsidRPr="004663D3" w:rsidRDefault="00577B1B" w:rsidP="00016DC2">
      <w:pPr>
        <w:pStyle w:val="NeniTitull"/>
        <w:keepNext w:val="0"/>
        <w:rPr>
          <w:spacing w:val="-4"/>
        </w:rPr>
      </w:pPr>
      <w:r w:rsidRPr="004663D3">
        <w:rPr>
          <w:spacing w:val="-4"/>
        </w:rPr>
        <w:t>Shërbimi i MZSH-së në objektet me rëndësi ekonomike, strategjike</w:t>
      </w:r>
    </w:p>
    <w:p w:rsidR="00577B1B" w:rsidRPr="004663D3" w:rsidRDefault="00577B1B" w:rsidP="00016DC2">
      <w:pPr>
        <w:pStyle w:val="Hapesira7"/>
        <w:rPr>
          <w:spacing w:val="-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 Në objektet me rëndësi ekonomike e strategjike në shkallë vendi, në porte, aeroporte, tunele, në zonat e mbrojtura natyrore, linja magjistrale të transportit të gazit e të karburanteve ngrihen stacione të shërbimit të MZSH-së. Lista e këtyre objekteve miratohet me vendim të Këshillit të Ministrave.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2. Subjektet që i kanë në pronësi apo përgjegjësi administrimi objektet e përcaktuara në pikën 1, të këtij neni, zbatojnë legjislacionin në fuqi, normat teknike dhe standardet ndërkombëtare në fushën e MZSH-së, si dhe kompletojnë stacionet me automjete dhe pajisje speciale zjarrfikëse.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3. Punonjësit e stacioneve të shërbimit të MZSH-së janë në përbërje e limit organik të institucioneve, subjekteve që i administrojnë ose që i kanë ato në pronësi. Kriteret e punësimit të punonjësve janë ato të përcaktuara në këtë ligj.</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4. Punonjësit e stacioneve të shërbimit të MZSH-së në objektet me rëndësi ekonomike e strategjike emërohen nga subjekti që i ka ato në pronësi apo administrim, në përputhje me kriteret e përcaktuara në këtë ligj.</w:t>
      </w:r>
    </w:p>
    <w:p w:rsidR="00577B1B" w:rsidRPr="004663D3" w:rsidRDefault="00577B1B" w:rsidP="00016DC2">
      <w:pPr>
        <w:pStyle w:val="Hapesira7"/>
        <w:rPr>
          <w:spacing w:val="-4"/>
        </w:rPr>
      </w:pPr>
    </w:p>
    <w:p w:rsidR="00577B1B" w:rsidRPr="004663D3" w:rsidRDefault="00577B1B" w:rsidP="00016DC2">
      <w:pPr>
        <w:pStyle w:val="NeniNr"/>
        <w:keepNext w:val="0"/>
        <w:rPr>
          <w:spacing w:val="-4"/>
        </w:rPr>
      </w:pPr>
      <w:r w:rsidRPr="004663D3">
        <w:rPr>
          <w:spacing w:val="-4"/>
        </w:rPr>
        <w:t>Neni 13</w:t>
      </w:r>
    </w:p>
    <w:p w:rsidR="00577B1B" w:rsidRPr="004663D3" w:rsidRDefault="00577B1B" w:rsidP="00016DC2">
      <w:pPr>
        <w:pStyle w:val="NeniTitull"/>
        <w:keepNext w:val="0"/>
        <w:rPr>
          <w:spacing w:val="-4"/>
        </w:rPr>
      </w:pPr>
      <w:r w:rsidRPr="004663D3">
        <w:rPr>
          <w:spacing w:val="-4"/>
        </w:rPr>
        <w:t>Shërbimi vullnetar i MZSH-së</w:t>
      </w:r>
    </w:p>
    <w:p w:rsidR="00577B1B" w:rsidRPr="004663D3" w:rsidRDefault="00577B1B" w:rsidP="00016DC2">
      <w:pPr>
        <w:pStyle w:val="Hapesira7"/>
        <w:rPr>
          <w:spacing w:val="-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 Në bashki krijohet shërbimi vullnetar për mbrojtjen nga zjarri dhe shpëtimin, në përputhje me këtë ligj, dhe ai bëhet pjesë e shërbimit të MZSH-së në nivel vendor.</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2. Struktura, uniforma dhe shenjat dalluese të veçanta, të punonjësit të shërbimit vullnetar të MZSH-së, miratohen me vendim të këshillit bashkiak.</w:t>
      </w:r>
    </w:p>
    <w:p w:rsidR="00577B1B" w:rsidRPr="004663D3" w:rsidRDefault="00577B1B" w:rsidP="00016DC2">
      <w:pPr>
        <w:pStyle w:val="Hapesira7"/>
        <w:rPr>
          <w:spacing w:val="-4"/>
        </w:rPr>
      </w:pPr>
    </w:p>
    <w:p w:rsidR="00577B1B" w:rsidRPr="004663D3" w:rsidRDefault="00577B1B" w:rsidP="00016DC2">
      <w:pPr>
        <w:pStyle w:val="Titull-Titull"/>
        <w:rPr>
          <w:spacing w:val="-4"/>
        </w:rPr>
      </w:pPr>
      <w:r w:rsidRPr="004663D3">
        <w:rPr>
          <w:spacing w:val="-4"/>
        </w:rPr>
        <w:t>KREU III</w:t>
      </w:r>
    </w:p>
    <w:p w:rsidR="00577B1B" w:rsidRPr="004663D3" w:rsidRDefault="00577B1B" w:rsidP="00016DC2">
      <w:pPr>
        <w:pStyle w:val="Titull-Titull"/>
        <w:rPr>
          <w:spacing w:val="-4"/>
        </w:rPr>
      </w:pPr>
      <w:r w:rsidRPr="004663D3">
        <w:rPr>
          <w:spacing w:val="-4"/>
        </w:rPr>
        <w:t>EMËRIMI DHE LIRIMI NGA SHËRBIMI I MZSH-së</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NeniNr"/>
        <w:keepNext w:val="0"/>
        <w:rPr>
          <w:spacing w:val="-4"/>
        </w:rPr>
      </w:pPr>
      <w:r w:rsidRPr="004663D3">
        <w:rPr>
          <w:spacing w:val="-4"/>
        </w:rPr>
        <w:t>Neni 14</w:t>
      </w:r>
    </w:p>
    <w:p w:rsidR="00577B1B" w:rsidRPr="004663D3" w:rsidRDefault="00577B1B" w:rsidP="00016DC2">
      <w:pPr>
        <w:pStyle w:val="NeniTitull"/>
        <w:keepNext w:val="0"/>
        <w:rPr>
          <w:spacing w:val="-4"/>
        </w:rPr>
      </w:pPr>
      <w:r w:rsidRPr="004663D3">
        <w:rPr>
          <w:spacing w:val="-4"/>
        </w:rPr>
        <w:t>Kriteret e pranimit për nivelet në shërbimin e MZSH-së</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Punonjësit e shërbimit të MZSH-së ndahen në punonjës të nivelit bazë, të mesëm, të lartë dhe madhor.</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 Kriteret e pranimit për nivelin bazë të këtij shërbimi janë:</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a) të jetë shtetas shqiptar;</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b) të ketë zotësi të plotë për të vepruar;</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c) të jetë në gjendje të mirë shëndetësore dhe i/e aftë fizikisht për të kryer detyra me rrezik të shtuar;</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ç) të mos jetë i përjashtuar nga shërbimi zjarrfikës, Policia e Shtetit apo nga institucionet e tjera të administratës publike;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d) të ketë mbaruar arsimin e mesëm;</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dh) të mos jetë i/e dënuar me vendim të formës së prerë, për kryerjen e një </w:t>
      </w:r>
      <w:r w:rsidRPr="004663D3">
        <w:rPr>
          <w:rFonts w:eastAsia="Calibri"/>
          <w:spacing w:val="-4"/>
          <w:szCs w:val="24"/>
        </w:rPr>
        <w:t>vepre penale me dashje</w:t>
      </w:r>
      <w:r w:rsidRPr="004663D3">
        <w:rPr>
          <w:rFonts w:eastAsia="Times New Roman"/>
          <w:color w:val="000000"/>
          <w:spacing w:val="-4"/>
          <w:szCs w:val="24"/>
        </w:rPr>
        <w:t>;</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e) të jetë i/e moshës nën 30 vjeç;</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ë) të ketë përfunduar testimin fiziko-profesional dhe kursin përkatës pranë Akademisë së Sigurisë ose në qendra të trajnimit zjarrfikës.</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2. Kriteret e pranimit për nivelin e mesëm janë:</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a) të jetë shtetas shqiptar;</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b) të ketë përfunduar arsimin e lartë policor, ushtarak, juridik ose inxhinieri, niveli minimal i diplomës “</w:t>
      </w:r>
      <w:r w:rsidRPr="004663D3">
        <w:rPr>
          <w:rFonts w:eastAsia="Times New Roman"/>
          <w:i/>
          <w:color w:val="000000"/>
          <w:spacing w:val="-4"/>
          <w:szCs w:val="24"/>
        </w:rPr>
        <w:t>Bachelor</w:t>
      </w:r>
      <w:r w:rsidRPr="004663D3">
        <w:rPr>
          <w:rFonts w:eastAsia="Times New Roman"/>
          <w:color w:val="000000"/>
          <w:spacing w:val="-4"/>
          <w:szCs w:val="24"/>
        </w:rPr>
        <w:t>”;</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c) të jetë në gjendje të mirë shëndetësore dhe i/e aftë fizikisht për të kryer detyra me rrezik të shtuar;</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ç) të mos jetë i përjashtuar nga shërbimi zjarrfikës, i Policisë së Shtetit apo nga institucione të tjera të administratës publike;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d) të mos jetë i/e dënuar me vendim të formës së prerë, për kryerjen e një </w:t>
      </w:r>
      <w:r w:rsidRPr="004663D3">
        <w:rPr>
          <w:rFonts w:eastAsia="Calibri"/>
          <w:spacing w:val="-4"/>
          <w:szCs w:val="24"/>
        </w:rPr>
        <w:t>vepre penale me dashje</w:t>
      </w:r>
      <w:r w:rsidRPr="004663D3">
        <w:rPr>
          <w:rFonts w:eastAsia="Times New Roman"/>
          <w:color w:val="000000"/>
          <w:spacing w:val="-4"/>
          <w:szCs w:val="24"/>
        </w:rPr>
        <w:t>.</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3. Kriteret e pranimit për nivelin e lartë janë</w:t>
      </w:r>
      <w:r w:rsidRPr="004663D3">
        <w:rPr>
          <w:rFonts w:eastAsia="Calibri"/>
          <w:color w:val="000000"/>
          <w:spacing w:val="-4"/>
          <w:szCs w:val="24"/>
        </w:rPr>
        <w:t>:</w:t>
      </w:r>
    </w:p>
    <w:p w:rsidR="00577B1B" w:rsidRPr="004663D3" w:rsidRDefault="00577B1B" w:rsidP="00016DC2">
      <w:pPr>
        <w:pStyle w:val="Paragrafi"/>
        <w:rPr>
          <w:rFonts w:eastAsia="Times New Roman"/>
          <w:color w:val="000000"/>
          <w:spacing w:val="-4"/>
          <w:szCs w:val="24"/>
        </w:rPr>
      </w:pPr>
      <w:r w:rsidRPr="004663D3">
        <w:rPr>
          <w:rFonts w:eastAsia="Times New Roman"/>
          <w:spacing w:val="-4"/>
          <w:szCs w:val="24"/>
        </w:rPr>
        <w:tab/>
        <w:t>a) në këtë nivel konkurrojnë dhe pranohen ata persona që plotësojnë kërkesat e pikës 2 të këtij neni</w:t>
      </w:r>
      <w:r w:rsidRPr="004663D3">
        <w:rPr>
          <w:rFonts w:eastAsia="Times New Roman"/>
          <w:color w:val="000000"/>
          <w:spacing w:val="-4"/>
          <w:szCs w:val="24"/>
        </w:rPr>
        <w:t>;</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b) të ketë punuar në nivelin e mesëm në strukturat e shërbimit MZSH-së jo me pak se 10 vjet dhe të mbajë gradën maksimale të nivelit të mesëm.</w:t>
      </w:r>
    </w:p>
    <w:p w:rsidR="00577B1B" w:rsidRPr="004663D3" w:rsidRDefault="00577B1B" w:rsidP="00016DC2">
      <w:pPr>
        <w:pStyle w:val="Paragrafi"/>
        <w:rPr>
          <w:rFonts w:eastAsia="Calibri"/>
          <w:color w:val="000000"/>
          <w:spacing w:val="-4"/>
          <w:szCs w:val="24"/>
        </w:rPr>
      </w:pPr>
      <w:r w:rsidRPr="004663D3">
        <w:rPr>
          <w:rFonts w:eastAsia="Calibri"/>
          <w:color w:val="000000"/>
          <w:spacing w:val="-4"/>
          <w:szCs w:val="24"/>
        </w:rPr>
        <w:tab/>
        <w:t xml:space="preserve">4. Për nivelin madhor konkurrojnë ata persona që plotësojnë kërkesat e pikës 3, të këtij neni, që kanë punuar në nivelin e lartë të shërbimit të MZSH-së jo më pak se 10 vjet, dhe </w:t>
      </w:r>
      <w:r w:rsidRPr="004663D3">
        <w:rPr>
          <w:rFonts w:eastAsia="Calibri"/>
          <w:spacing w:val="-4"/>
          <w:szCs w:val="24"/>
        </w:rPr>
        <w:t>që</w:t>
      </w:r>
      <w:r w:rsidRPr="004663D3">
        <w:rPr>
          <w:rFonts w:eastAsia="Calibri"/>
          <w:color w:val="000000"/>
          <w:spacing w:val="-4"/>
          <w:szCs w:val="24"/>
        </w:rPr>
        <w:t xml:space="preserve"> mbajnë gradën maksimale për nivelin e lartë.</w:t>
      </w:r>
    </w:p>
    <w:p w:rsidR="00577B1B" w:rsidRPr="004663D3" w:rsidRDefault="00577B1B" w:rsidP="00016DC2">
      <w:pPr>
        <w:pStyle w:val="Paragrafi"/>
        <w:rPr>
          <w:rFonts w:eastAsia="Calibri"/>
          <w:color w:val="000000"/>
          <w:spacing w:val="-4"/>
          <w:sz w:val="14"/>
          <w:szCs w:val="24"/>
        </w:rPr>
      </w:pPr>
    </w:p>
    <w:p w:rsidR="00B434E2" w:rsidRDefault="00B434E2" w:rsidP="00016DC2">
      <w:pPr>
        <w:pStyle w:val="NeniNr"/>
        <w:keepNext w:val="0"/>
        <w:rPr>
          <w:spacing w:val="-4"/>
        </w:rPr>
      </w:pPr>
    </w:p>
    <w:p w:rsidR="00B434E2" w:rsidRDefault="00B434E2" w:rsidP="00016DC2">
      <w:pPr>
        <w:pStyle w:val="NeniNr"/>
        <w:keepNext w:val="0"/>
        <w:rPr>
          <w:spacing w:val="-4"/>
        </w:rPr>
      </w:pPr>
    </w:p>
    <w:p w:rsidR="00B434E2" w:rsidRDefault="00B434E2" w:rsidP="00016DC2">
      <w:pPr>
        <w:pStyle w:val="NeniNr"/>
        <w:keepNext w:val="0"/>
        <w:rPr>
          <w:spacing w:val="-4"/>
        </w:rPr>
      </w:pPr>
    </w:p>
    <w:p w:rsidR="00577B1B" w:rsidRPr="004663D3" w:rsidRDefault="00577B1B" w:rsidP="00016DC2">
      <w:pPr>
        <w:pStyle w:val="NeniNr"/>
        <w:keepNext w:val="0"/>
        <w:rPr>
          <w:spacing w:val="-4"/>
        </w:rPr>
      </w:pPr>
      <w:r w:rsidRPr="004663D3">
        <w:rPr>
          <w:spacing w:val="-4"/>
        </w:rPr>
        <w:t>Neni 15</w:t>
      </w:r>
    </w:p>
    <w:p w:rsidR="00577B1B" w:rsidRPr="004663D3" w:rsidRDefault="00577B1B" w:rsidP="00016DC2">
      <w:pPr>
        <w:pStyle w:val="NeniTitull"/>
        <w:keepNext w:val="0"/>
        <w:rPr>
          <w:spacing w:val="-4"/>
        </w:rPr>
      </w:pPr>
      <w:r w:rsidRPr="004663D3">
        <w:rPr>
          <w:spacing w:val="-4"/>
        </w:rPr>
        <w:t>Emërimi, lirimi, pezullimi dhe përjashtimi i personelit të shërbimit të MZSH-së</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 Emërimi, lirimi dhe përjashtimi i Drejtorit të Përgjithshëm të MZSH-së bëhet nga Kryeministri, me propozimin e ministrit përgjegjës.</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2. Emërimi, lirimi, pezullimi dhe përjashtimi i punonjësve të Drejtorisë së Përgjithshme të MZSH-së bëhet nga ministri përgjegjës, me propozimin e Drejtorit të Përgjithshëm të MZSH-së.</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3. Emërimi, lirimi, pezullimi dhe përjashtimi i punonjësve të nivelit të lartë dhe të mesëm të shërbimit vendor të MZSH-së bëhet nga Drejtori i Përgjithshëm i MZSH-së, me propozim të kryetarit të bashkisë, sipas kritereve të përcaktuara në këtë ligj.</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4. </w:t>
      </w:r>
      <w:r w:rsidRPr="004663D3">
        <w:rPr>
          <w:rFonts w:eastAsia="Times New Roman"/>
          <w:color w:val="000000"/>
          <w:spacing w:val="-4"/>
          <w:szCs w:val="24"/>
        </w:rPr>
        <w:tab/>
        <w:t>Emërimi, lirimi, pezullimi dhe përjashtimi i punonjësve të nivelit bazë të shërbimit vendor të MZSH-së bëhet nga drejtori ose shefi i sektorit të shërbimit të MZSH-së, në përputhje me kriteret e përcaktuara në këtë ligj.</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5. Ndarja e funksioneve, nivelet, detyrat, rolet, procedurat e konkurrimit e të përzgjedhjes së kandidaturave për emërim, si edhe procedurat për lirim, pezullimin e përjashtimin, përcaktohen në rregulloren e shërbimit të MZSH-së.</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NeniNr"/>
        <w:keepNext w:val="0"/>
        <w:rPr>
          <w:spacing w:val="-4"/>
        </w:rPr>
      </w:pPr>
      <w:r w:rsidRPr="004663D3">
        <w:rPr>
          <w:spacing w:val="-4"/>
        </w:rPr>
        <w:t>Neni 16</w:t>
      </w:r>
    </w:p>
    <w:p w:rsidR="00577B1B" w:rsidRPr="004663D3" w:rsidRDefault="00577B1B" w:rsidP="00016DC2">
      <w:pPr>
        <w:pStyle w:val="NeniTitull"/>
        <w:keepNext w:val="0"/>
        <w:rPr>
          <w:spacing w:val="-4"/>
        </w:rPr>
      </w:pPr>
      <w:r w:rsidRPr="004663D3">
        <w:rPr>
          <w:spacing w:val="-4"/>
        </w:rPr>
        <w:t xml:space="preserve">Pranimi dhe ndërprerja e marrëdhënieve të punës në funksione </w:t>
      </w:r>
    </w:p>
    <w:p w:rsidR="00577B1B" w:rsidRPr="004663D3" w:rsidRDefault="00577B1B" w:rsidP="00016DC2">
      <w:pPr>
        <w:pStyle w:val="NeniTitull"/>
        <w:keepNext w:val="0"/>
        <w:rPr>
          <w:spacing w:val="-4"/>
        </w:rPr>
      </w:pPr>
      <w:r w:rsidRPr="004663D3">
        <w:rPr>
          <w:spacing w:val="-4"/>
        </w:rPr>
        <w:t>administrative të shërbimit të MZSH-së</w:t>
      </w:r>
    </w:p>
    <w:p w:rsidR="00577B1B" w:rsidRPr="004663D3" w:rsidRDefault="00577B1B" w:rsidP="00016DC2">
      <w:pPr>
        <w:pStyle w:val="Paragrafi"/>
        <w:rPr>
          <w:rFonts w:eastAsia="Calibri"/>
          <w:color w:val="000000"/>
          <w:spacing w:val="-4"/>
          <w:sz w:val="14"/>
          <w:szCs w:val="24"/>
        </w:rPr>
      </w:pPr>
    </w:p>
    <w:p w:rsidR="00577B1B" w:rsidRPr="004663D3" w:rsidRDefault="00577B1B" w:rsidP="00016DC2">
      <w:pPr>
        <w:pStyle w:val="Paragrafi"/>
        <w:rPr>
          <w:rFonts w:eastAsia="Calibri"/>
          <w:color w:val="000000"/>
          <w:spacing w:val="-4"/>
          <w:szCs w:val="24"/>
        </w:rPr>
      </w:pPr>
      <w:r w:rsidRPr="004663D3">
        <w:rPr>
          <w:rFonts w:eastAsia="Calibri"/>
          <w:color w:val="000000"/>
          <w:spacing w:val="-4"/>
          <w:szCs w:val="24"/>
        </w:rPr>
        <w:tab/>
        <w:t>Pranimi dhe largimi i punonjësve në/</w:t>
      </w:r>
      <w:r w:rsidRPr="004663D3">
        <w:rPr>
          <w:rFonts w:eastAsia="Calibri"/>
          <w:spacing w:val="-4"/>
          <w:szCs w:val="24"/>
        </w:rPr>
        <w:t>nga</w:t>
      </w:r>
      <w:r w:rsidRPr="004663D3">
        <w:rPr>
          <w:rFonts w:eastAsia="Calibri"/>
          <w:color w:val="000000"/>
          <w:spacing w:val="-4"/>
          <w:szCs w:val="24"/>
        </w:rPr>
        <w:t xml:space="preserve"> funksionet administrative bëhet me urdhër të titullarit të strukturës qendrore ose vendore të MZSH-së, sipas Kodit të Punës.</w:t>
      </w:r>
    </w:p>
    <w:p w:rsidR="00577B1B" w:rsidRPr="004663D3" w:rsidRDefault="00577B1B" w:rsidP="00016DC2">
      <w:pPr>
        <w:pStyle w:val="Paragrafi"/>
        <w:rPr>
          <w:rFonts w:eastAsia="Calibri"/>
          <w:color w:val="000000"/>
          <w:spacing w:val="-4"/>
          <w:szCs w:val="24"/>
        </w:rPr>
      </w:pPr>
    </w:p>
    <w:p w:rsidR="00577B1B" w:rsidRPr="004663D3" w:rsidRDefault="00577B1B" w:rsidP="00B434E2">
      <w:pPr>
        <w:pStyle w:val="NeniNr"/>
      </w:pPr>
      <w:r w:rsidRPr="004663D3">
        <w:t>Neni 17</w:t>
      </w:r>
    </w:p>
    <w:p w:rsidR="00577B1B" w:rsidRPr="004663D3" w:rsidRDefault="00577B1B" w:rsidP="00B434E2">
      <w:pPr>
        <w:pStyle w:val="NeniTitull"/>
      </w:pPr>
      <w:r w:rsidRPr="004663D3">
        <w:t>Lirimi, pezullimi, përjashtimi dhe rikthimi i punonjësit të MZSH-së</w:t>
      </w:r>
    </w:p>
    <w:p w:rsidR="00B434E2" w:rsidRDefault="00577B1B" w:rsidP="00016DC2">
      <w:pPr>
        <w:pStyle w:val="Paragrafi"/>
        <w:rPr>
          <w:rFonts w:eastAsia="Times New Roman"/>
          <w:color w:val="000000"/>
          <w:spacing w:val="-4"/>
          <w:szCs w:val="24"/>
        </w:rPr>
      </w:pPr>
      <w:r w:rsidRPr="004663D3">
        <w:rPr>
          <w:rFonts w:eastAsia="Times New Roman"/>
          <w:color w:val="000000"/>
          <w:spacing w:val="-4"/>
          <w:szCs w:val="24"/>
        </w:rPr>
        <w:tab/>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 xml:space="preserve">Punonjësi i shërbimit të MZSH-së ndërpret marrëdhëniet e punës kur lirohet ose përjashtohet nga </w:t>
      </w:r>
      <w:r w:rsidRPr="004663D3">
        <w:rPr>
          <w:rFonts w:eastAsia="Times New Roman"/>
          <w:spacing w:val="-4"/>
          <w:szCs w:val="24"/>
        </w:rPr>
        <w:t>ky shërbim.</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 Punonjësi i MZSH-së lirohet nga shërbim</w:t>
      </w:r>
      <w:r w:rsidRPr="004663D3">
        <w:rPr>
          <w:rFonts w:eastAsia="Times New Roman"/>
          <w:spacing w:val="-4"/>
          <w:szCs w:val="24"/>
        </w:rPr>
        <w:t xml:space="preserve">i </w:t>
      </w:r>
      <w:r w:rsidRPr="004663D3">
        <w:rPr>
          <w:rFonts w:eastAsia="Times New Roman"/>
          <w:color w:val="000000"/>
          <w:spacing w:val="-4"/>
          <w:szCs w:val="24"/>
        </w:rPr>
        <w:t>në rastet kur:</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a) deklarohet i paaftë për punë, nga komisioni kompetent mjekësor, sipas ligjit; </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b) mbush moshën për pension pleqërie;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c) kërkon të lirohet me dëshirën e tij;</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ç) </w:t>
      </w:r>
      <w:r w:rsidRPr="004663D3">
        <w:rPr>
          <w:rFonts w:eastAsia="Times New Roman"/>
          <w:color w:val="000000"/>
          <w:spacing w:val="-4"/>
          <w:szCs w:val="24"/>
        </w:rPr>
        <w:tab/>
        <w:t>konstatohet pavlefshmëria e aktit admini</w:t>
      </w:r>
      <w:r w:rsidR="00B434E2">
        <w:rPr>
          <w:rFonts w:eastAsia="Times New Roman"/>
          <w:color w:val="000000"/>
          <w:spacing w:val="-4"/>
          <w:szCs w:val="24"/>
        </w:rPr>
        <w:t>-</w:t>
      </w:r>
      <w:r w:rsidRPr="004663D3">
        <w:rPr>
          <w:rFonts w:eastAsia="Times New Roman"/>
          <w:color w:val="000000"/>
          <w:spacing w:val="-4"/>
          <w:szCs w:val="24"/>
        </w:rPr>
        <w:t>strativ të pranimit;</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d) vdes, apo kur merr formë të prerë vendimi për deklarimin për shpalljen e zhdukjes ose të vdekjes së tij;</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dh) merr formë të prerë vendimi i gjykatës për kufizimin apo heqjen e zotësisë për të vepruar;</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e) i shkurtohet funksioni organik. </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2. Rregullat dhe procedurat për pezullimin disiplinor të punonjësit të shërbimit të MZSH-së përcaktohen në rregulloren e MZSH-së. </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Në rastet e nisjes së procedimit penal ndaj punonjësit të shërbimit të MZSH-së, pezullimi fillon në momentin kur punonjësi merret në cilësinë e të pandehurit nga organi i ngarkuar me ligj.</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3. Një person mund të rikthehet në shërbimin e MZSH-së vetëm nëse ai ka ndërprerë marrëdhëniet e punës me strukturat e </w:t>
      </w:r>
      <w:r w:rsidRPr="004663D3">
        <w:rPr>
          <w:rFonts w:eastAsia="Times New Roman"/>
          <w:spacing w:val="-4"/>
          <w:szCs w:val="24"/>
        </w:rPr>
        <w:t>tij</w:t>
      </w:r>
      <w:r w:rsidRPr="004663D3">
        <w:rPr>
          <w:rFonts w:eastAsia="Times New Roman"/>
          <w:color w:val="000000"/>
          <w:spacing w:val="-4"/>
          <w:szCs w:val="24"/>
        </w:rPr>
        <w:t xml:space="preserve"> brenda 5 viteve të fundit.</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4. Punonjësi i MZSH-së përjashtohet nga shërbimi në rastet kur:</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a) dënohet me vendim gjyqësor të formës së prerë, për kryerjen e një vepre penale;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b) ndaj tij merret masa disiplinore e përjashtimit nga shërbimi i MZSH-së.</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5. Rregullat dhe procedurat e vlerësimit, të ndërprerjes së marrëdhënieve të punës, të ankimit, rikthimit në shërbim, përcaktohen në rregulloren e MZSH-së.</w:t>
      </w:r>
    </w:p>
    <w:p w:rsidR="00577B1B" w:rsidRPr="004663D3" w:rsidRDefault="00577B1B" w:rsidP="00016DC2">
      <w:pPr>
        <w:pStyle w:val="Paragrafi"/>
        <w:rPr>
          <w:rFonts w:eastAsia="Calibri"/>
          <w:color w:val="000000"/>
          <w:spacing w:val="-4"/>
          <w:sz w:val="14"/>
          <w:szCs w:val="24"/>
        </w:rPr>
      </w:pPr>
    </w:p>
    <w:p w:rsidR="00577B1B" w:rsidRPr="004663D3" w:rsidRDefault="00577B1B" w:rsidP="00016DC2">
      <w:pPr>
        <w:pStyle w:val="NeniNr"/>
        <w:keepNext w:val="0"/>
        <w:rPr>
          <w:spacing w:val="-4"/>
        </w:rPr>
      </w:pPr>
      <w:r w:rsidRPr="004663D3">
        <w:rPr>
          <w:spacing w:val="-4"/>
        </w:rPr>
        <w:t>Neni 18</w:t>
      </w:r>
    </w:p>
    <w:p w:rsidR="00577B1B" w:rsidRPr="004663D3" w:rsidRDefault="00577B1B" w:rsidP="00016DC2">
      <w:pPr>
        <w:pStyle w:val="NeniTitull"/>
        <w:keepNext w:val="0"/>
        <w:rPr>
          <w:spacing w:val="-4"/>
        </w:rPr>
      </w:pPr>
      <w:r w:rsidRPr="004663D3">
        <w:rPr>
          <w:spacing w:val="-4"/>
        </w:rPr>
        <w:t>Mbrojtja e veçantë</w:t>
      </w:r>
    </w:p>
    <w:p w:rsidR="00577B1B" w:rsidRPr="004663D3" w:rsidRDefault="00577B1B" w:rsidP="00016DC2">
      <w:pPr>
        <w:pStyle w:val="Paragrafi"/>
        <w:rPr>
          <w:rFonts w:eastAsia="Calibri"/>
          <w:color w:val="000000"/>
          <w:spacing w:val="-4"/>
          <w:sz w:val="14"/>
          <w:szCs w:val="2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 Çdo veprim a mosveprim tjetër i paligjshëm ndaj punonjësit të MZSH-së, për shkak ose gjatë kryerjes së detyrës, dënohet sipas dispozitave të pjesës së posaçme të Kodit Penal.</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2. Kur atij, për shkak të shërbimit, i rrezikohet jeta, familja ose i dëmtohet prona, shteti i garanton mbrojtje të veçantë. Kushtet dhe mënyra e përfitimit të saj përcaktohen me vendim të Këshillit të Ministrave.</w:t>
      </w:r>
    </w:p>
    <w:p w:rsidR="00577B1B" w:rsidRPr="00B434E2" w:rsidRDefault="00577B1B" w:rsidP="00016DC2">
      <w:pPr>
        <w:pStyle w:val="Paragrafi"/>
        <w:rPr>
          <w:rFonts w:eastAsia="Calibri"/>
          <w:color w:val="000000"/>
          <w:spacing w:val="-4"/>
          <w:sz w:val="14"/>
          <w:szCs w:val="24"/>
        </w:rPr>
      </w:pPr>
    </w:p>
    <w:p w:rsidR="00577B1B" w:rsidRPr="004663D3" w:rsidRDefault="00577B1B" w:rsidP="00016DC2">
      <w:pPr>
        <w:pStyle w:val="NeniNr"/>
        <w:keepNext w:val="0"/>
        <w:rPr>
          <w:spacing w:val="-4"/>
        </w:rPr>
      </w:pPr>
      <w:r w:rsidRPr="004663D3">
        <w:rPr>
          <w:spacing w:val="-4"/>
        </w:rPr>
        <w:t>Neni 19</w:t>
      </w:r>
    </w:p>
    <w:p w:rsidR="00577B1B" w:rsidRPr="004663D3" w:rsidRDefault="00577B1B" w:rsidP="00016DC2">
      <w:pPr>
        <w:pStyle w:val="NeniTitull"/>
        <w:keepNext w:val="0"/>
        <w:rPr>
          <w:spacing w:val="-4"/>
        </w:rPr>
      </w:pPr>
      <w:r w:rsidRPr="004663D3">
        <w:rPr>
          <w:spacing w:val="-4"/>
        </w:rPr>
        <w:t>Kufizimi i të drejtave politike dhe i të drejtës së grevës</w:t>
      </w:r>
    </w:p>
    <w:p w:rsidR="00577B1B" w:rsidRPr="00B434E2" w:rsidRDefault="00577B1B" w:rsidP="00016DC2">
      <w:pPr>
        <w:pStyle w:val="Paragrafi"/>
        <w:rPr>
          <w:rFonts w:eastAsia="Calibri"/>
          <w:color w:val="000000"/>
          <w:spacing w:val="-4"/>
          <w:sz w:val="14"/>
          <w:szCs w:val="24"/>
        </w:rPr>
      </w:pPr>
    </w:p>
    <w:p w:rsidR="00577B1B" w:rsidRPr="004663D3" w:rsidRDefault="00577B1B" w:rsidP="00016DC2">
      <w:pPr>
        <w:pStyle w:val="Paragrafi"/>
        <w:rPr>
          <w:rFonts w:eastAsia="Calibri"/>
          <w:color w:val="000000"/>
          <w:spacing w:val="-4"/>
          <w:szCs w:val="24"/>
        </w:rPr>
      </w:pPr>
      <w:r w:rsidRPr="004663D3">
        <w:rPr>
          <w:rFonts w:eastAsia="Calibri"/>
          <w:spacing w:val="-4"/>
          <w:szCs w:val="24"/>
        </w:rPr>
        <w:tab/>
        <w:t>Punonjësi me grada i shërbimit të MZSH-së</w:t>
      </w:r>
      <w:r w:rsidRPr="004663D3">
        <w:rPr>
          <w:rFonts w:eastAsia="Calibri"/>
          <w:color w:val="000000"/>
          <w:spacing w:val="-4"/>
          <w:szCs w:val="24"/>
        </w:rPr>
        <w:t>:</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a) nuk ka të drejtë të marrë pjesë në veprimtari politike apo të shprehë publikisht bindjet dhe preferencat e tij politike;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b) nuk mund të jetë anëtar i një partie apo organizate politike dhe me veprimtarinë e tij nuk duhet të cenojë natyrën e depolitizuar të institucionit;</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c) nuk ka të drejtën e grevës.</w:t>
      </w:r>
    </w:p>
    <w:p w:rsidR="00577B1B" w:rsidRPr="004663D3" w:rsidRDefault="00577B1B" w:rsidP="00016DC2">
      <w:pPr>
        <w:pStyle w:val="Paragrafi"/>
        <w:rPr>
          <w:rFonts w:eastAsia="Calibri"/>
          <w:color w:val="000000"/>
          <w:spacing w:val="-4"/>
          <w:sz w:val="14"/>
          <w:szCs w:val="24"/>
        </w:rPr>
      </w:pPr>
    </w:p>
    <w:p w:rsidR="00577B1B" w:rsidRPr="004663D3" w:rsidRDefault="00577B1B" w:rsidP="00016DC2">
      <w:pPr>
        <w:pStyle w:val="NeniNr"/>
        <w:keepNext w:val="0"/>
        <w:rPr>
          <w:spacing w:val="-4"/>
        </w:rPr>
      </w:pPr>
      <w:r w:rsidRPr="004663D3">
        <w:rPr>
          <w:spacing w:val="-4"/>
        </w:rPr>
        <w:t>Neni 20</w:t>
      </w:r>
    </w:p>
    <w:p w:rsidR="00577B1B" w:rsidRPr="004663D3" w:rsidRDefault="00577B1B" w:rsidP="00016DC2">
      <w:pPr>
        <w:pStyle w:val="NeniTitull"/>
        <w:keepNext w:val="0"/>
        <w:rPr>
          <w:spacing w:val="-4"/>
        </w:rPr>
      </w:pPr>
      <w:r w:rsidRPr="004663D3">
        <w:rPr>
          <w:spacing w:val="-4"/>
        </w:rPr>
        <w:t xml:space="preserve">Marrëdhëniet me sindikatat </w:t>
      </w:r>
    </w:p>
    <w:p w:rsidR="00577B1B" w:rsidRPr="004663D3" w:rsidRDefault="00577B1B" w:rsidP="00016DC2">
      <w:pPr>
        <w:pStyle w:val="Paragrafi"/>
        <w:rPr>
          <w:rFonts w:eastAsia="Calibri"/>
          <w:color w:val="000000"/>
          <w:spacing w:val="-4"/>
          <w:sz w:val="14"/>
          <w:szCs w:val="2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 Në shërbimin e MZSH-së lejohet krijimi dhe zhvillimi i veprimtarive sindikaliste, në përputhje me legjislacionin në fuqi për mbrojtjen e interesave të punonjësve.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2. Çdo punonjës, me përjashtim të Drejtorit të Përgjithshëm të MZSH-së, ka të drejtë të jetë anëtar sindikate.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3. Punonjësit të shërbimit të MZSH-së, gjatë veprimtarive sindikaliste, i ndalohet të mbajë uniformën apo të përdorë mjetet e shërbimit. </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TitulliNr"/>
        <w:keepNext w:val="0"/>
        <w:rPr>
          <w:spacing w:val="-4"/>
        </w:rPr>
      </w:pPr>
      <w:r w:rsidRPr="004663D3">
        <w:rPr>
          <w:spacing w:val="-4"/>
        </w:rPr>
        <w:t>KREU IV</w:t>
      </w:r>
    </w:p>
    <w:p w:rsidR="00577B1B" w:rsidRPr="004663D3" w:rsidRDefault="00577B1B" w:rsidP="00016DC2">
      <w:pPr>
        <w:pStyle w:val="TitulliNr"/>
        <w:keepNext w:val="0"/>
        <w:rPr>
          <w:spacing w:val="-4"/>
        </w:rPr>
      </w:pPr>
      <w:r w:rsidRPr="004663D3">
        <w:rPr>
          <w:spacing w:val="-4"/>
        </w:rPr>
        <w:t xml:space="preserve">GRADAT </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NeniNr"/>
        <w:keepNext w:val="0"/>
        <w:rPr>
          <w:spacing w:val="-4"/>
        </w:rPr>
      </w:pPr>
      <w:r w:rsidRPr="004663D3">
        <w:rPr>
          <w:spacing w:val="-4"/>
        </w:rPr>
        <w:t>Neni 21</w:t>
      </w:r>
    </w:p>
    <w:p w:rsidR="00577B1B" w:rsidRPr="004663D3" w:rsidRDefault="00577B1B" w:rsidP="00016DC2">
      <w:pPr>
        <w:pStyle w:val="NeniTitull"/>
        <w:keepNext w:val="0"/>
        <w:rPr>
          <w:spacing w:val="-4"/>
        </w:rPr>
      </w:pPr>
      <w:r w:rsidRPr="004663D3">
        <w:rPr>
          <w:spacing w:val="-4"/>
        </w:rPr>
        <w:t>Sistemi i gradave</w:t>
      </w:r>
    </w:p>
    <w:p w:rsidR="00577B1B" w:rsidRPr="004663D3" w:rsidRDefault="00577B1B" w:rsidP="00016DC2">
      <w:pPr>
        <w:pStyle w:val="NeniNr"/>
        <w:keepNext w:val="0"/>
        <w:rPr>
          <w:spacing w:val="-4"/>
          <w:sz w:val="1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Sistemi i gradave përcakton hierarkinë dhe nivelin e funksionimit e menaxhimit të shërbimit të MZSH-së. Çdo funksioni i caktohet grada korresponduese.</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NeniNr"/>
        <w:keepNext w:val="0"/>
        <w:rPr>
          <w:spacing w:val="-4"/>
        </w:rPr>
      </w:pPr>
      <w:r w:rsidRPr="004663D3">
        <w:rPr>
          <w:spacing w:val="-4"/>
        </w:rPr>
        <w:t xml:space="preserve"> Neni 22</w:t>
      </w:r>
    </w:p>
    <w:p w:rsidR="00577B1B" w:rsidRPr="004663D3" w:rsidRDefault="00577B1B" w:rsidP="00016DC2">
      <w:pPr>
        <w:pStyle w:val="NeniTitull"/>
        <w:keepNext w:val="0"/>
        <w:rPr>
          <w:spacing w:val="-4"/>
        </w:rPr>
      </w:pPr>
      <w:r w:rsidRPr="004663D3">
        <w:rPr>
          <w:spacing w:val="-4"/>
        </w:rPr>
        <w:t>Gradat</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 Gradat, për punonjësit operacionalë, inspektues e drejtues në shërbimin e MZSH-së, sipas rendit hierarkik rritës, emërtohen, si më poshtë:</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Niveli bazë:</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a) “Asistent zjarrfikës”;</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b) “Zjarrfikës”;</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c) “Kryezjarrfikës”.</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Niveli mesëm:</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a) “Inspektor zjarrfikës”;</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b) “Kryeinspektor zjarrfikës”;</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c) “Komisar zjarrfikës”.</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Niveli lartë:</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a) “Drejtues zjarrfikës”;</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b) “Drejtues i parë zjarrfikës”.</w:t>
      </w:r>
    </w:p>
    <w:p w:rsidR="00577B1B" w:rsidRDefault="00577B1B" w:rsidP="00016DC2">
      <w:pPr>
        <w:pStyle w:val="Paragrafi"/>
        <w:rPr>
          <w:rFonts w:eastAsia="Times New Roman"/>
          <w:color w:val="000000"/>
          <w:spacing w:val="-4"/>
          <w:szCs w:val="24"/>
        </w:rPr>
      </w:pPr>
      <w:r w:rsidRPr="004663D3">
        <w:rPr>
          <w:rFonts w:eastAsia="Times New Roman"/>
          <w:color w:val="000000"/>
          <w:spacing w:val="-4"/>
          <w:szCs w:val="24"/>
        </w:rPr>
        <w:tab/>
        <w:t>Niveli madhor: “Drejtues i lartë zjarrfikës”.</w:t>
      </w:r>
    </w:p>
    <w:p w:rsidR="00B434E2" w:rsidRPr="004663D3" w:rsidRDefault="00B434E2" w:rsidP="00016DC2">
      <w:pPr>
        <w:pStyle w:val="Paragrafi"/>
        <w:rPr>
          <w:rFonts w:eastAsia="Times New Roman"/>
          <w:color w:val="000000"/>
          <w:spacing w:val="-4"/>
          <w:szCs w:val="2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2. Kriteret e ecurisë dhe fitimit të gradave, tabela e njësimit të funksioneve korresponduese për çdo gradë, paraqitja, forma dhe specifikimet teknike të gradave përcaktohen me vendim të Këshillit të Ministrave.</w:t>
      </w:r>
    </w:p>
    <w:p w:rsidR="00577B1B" w:rsidRPr="004663D3" w:rsidRDefault="00577B1B" w:rsidP="00016DC2">
      <w:pPr>
        <w:pStyle w:val="Paragrafi"/>
        <w:rPr>
          <w:rFonts w:eastAsia="Calibri"/>
          <w:color w:val="000000"/>
          <w:spacing w:val="-4"/>
          <w:sz w:val="14"/>
          <w:szCs w:val="24"/>
        </w:rPr>
      </w:pPr>
    </w:p>
    <w:p w:rsidR="00577B1B" w:rsidRPr="004663D3" w:rsidRDefault="00577B1B" w:rsidP="00016DC2">
      <w:pPr>
        <w:pStyle w:val="NeniNr"/>
        <w:keepNext w:val="0"/>
        <w:rPr>
          <w:spacing w:val="-4"/>
        </w:rPr>
      </w:pPr>
      <w:r w:rsidRPr="004663D3">
        <w:rPr>
          <w:spacing w:val="-4"/>
        </w:rPr>
        <w:t>Neni 23</w:t>
      </w:r>
    </w:p>
    <w:p w:rsidR="00577B1B" w:rsidRPr="004663D3" w:rsidRDefault="00577B1B" w:rsidP="00016DC2">
      <w:pPr>
        <w:pStyle w:val="NeniTitull"/>
        <w:keepNext w:val="0"/>
        <w:rPr>
          <w:spacing w:val="-4"/>
        </w:rPr>
      </w:pPr>
      <w:r w:rsidRPr="004663D3">
        <w:rPr>
          <w:spacing w:val="-4"/>
        </w:rPr>
        <w:t>Hierarkia e gradave</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Paragrafi"/>
        <w:rPr>
          <w:rFonts w:eastAsia="Calibri"/>
          <w:color w:val="000000"/>
          <w:spacing w:val="-4"/>
          <w:szCs w:val="24"/>
        </w:rPr>
      </w:pPr>
      <w:r w:rsidRPr="004663D3">
        <w:rPr>
          <w:rFonts w:eastAsia="Calibri"/>
          <w:color w:val="000000"/>
          <w:spacing w:val="-4"/>
          <w:szCs w:val="24"/>
        </w:rPr>
        <w:tab/>
        <w:t>Hierarkia e punonjësve të shërbimit të MZSH-së përcaktohet nga grada, nga funksioni, për punonjësit me të njëjtën gradë, dhe nga vjetërsia në gradë, për punonjësit me gradë e funksion të njëjtë.</w:t>
      </w:r>
    </w:p>
    <w:p w:rsidR="00577B1B" w:rsidRPr="004663D3" w:rsidRDefault="00577B1B" w:rsidP="00016DC2">
      <w:pPr>
        <w:pStyle w:val="Paragrafi"/>
        <w:rPr>
          <w:rFonts w:eastAsia="Calibri"/>
          <w:color w:val="000000"/>
          <w:spacing w:val="-4"/>
          <w:sz w:val="14"/>
          <w:szCs w:val="24"/>
        </w:rPr>
      </w:pPr>
    </w:p>
    <w:p w:rsidR="00577B1B" w:rsidRPr="004663D3" w:rsidRDefault="00577B1B" w:rsidP="00016DC2">
      <w:pPr>
        <w:pStyle w:val="NeniNr"/>
        <w:keepNext w:val="0"/>
        <w:rPr>
          <w:spacing w:val="-4"/>
        </w:rPr>
      </w:pPr>
      <w:r w:rsidRPr="004663D3">
        <w:rPr>
          <w:spacing w:val="-4"/>
        </w:rPr>
        <w:t>Neni 24</w:t>
      </w:r>
    </w:p>
    <w:p w:rsidR="00577B1B" w:rsidRPr="004663D3" w:rsidRDefault="00577B1B" w:rsidP="00016DC2">
      <w:pPr>
        <w:pStyle w:val="NeniTitull"/>
        <w:keepNext w:val="0"/>
        <w:rPr>
          <w:spacing w:val="-4"/>
        </w:rPr>
      </w:pPr>
      <w:r w:rsidRPr="004663D3">
        <w:rPr>
          <w:spacing w:val="-4"/>
        </w:rPr>
        <w:t xml:space="preserve">Dhënia e gradës </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 Gradat e nivelit të lartë dhe madhor jepen nga ministri përgjegjës, bazuar në aktin e vlerësimit të komisionit të gradave.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2. Gradat e nivelit të mesëm dhe bazë jepen nga Drejtori i Përgjithshëm i shërbimit të MZSH-së, bazuar në aktin e vlerësimit të komisionit të gradave.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3. Përbërja dhe funksionimi i komisioneve të vlerësimit të gradave përcaktohen me udhëzim të ministrit.</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NeniNr"/>
        <w:keepNext w:val="0"/>
        <w:rPr>
          <w:spacing w:val="-4"/>
        </w:rPr>
      </w:pPr>
      <w:r w:rsidRPr="004663D3">
        <w:rPr>
          <w:spacing w:val="-4"/>
        </w:rPr>
        <w:t>Neni 25</w:t>
      </w:r>
    </w:p>
    <w:p w:rsidR="00577B1B" w:rsidRPr="004663D3" w:rsidRDefault="00577B1B" w:rsidP="00016DC2">
      <w:pPr>
        <w:pStyle w:val="NeniTitull"/>
        <w:keepNext w:val="0"/>
        <w:rPr>
          <w:spacing w:val="-4"/>
        </w:rPr>
      </w:pPr>
      <w:r w:rsidRPr="004663D3">
        <w:rPr>
          <w:spacing w:val="-4"/>
        </w:rPr>
        <w:t>Kriteret për fitimin e gradës</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 Për fitimin e gradës, punonjësi i MZSH-së duhet të plotësojë kriteret e mëposhtme: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a) të përmbushë kriteret për pozicionin e punës;</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b) të jetë parashkruar masa disiplinore për shkelje të rëndë, sipas afatit të përcaktuar në këtë ligj;</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c) të ketë vlerësim të aftësive individuale të punës jo më të ulët se 70 % të vlerësimit të përgjithshëm;</w:t>
      </w:r>
    </w:p>
    <w:p w:rsidR="00577B1B" w:rsidRPr="004663D3" w:rsidRDefault="00016DC2" w:rsidP="00016DC2">
      <w:pPr>
        <w:pStyle w:val="Paragrafi"/>
        <w:rPr>
          <w:rFonts w:eastAsia="Times New Roman"/>
          <w:color w:val="000000"/>
          <w:spacing w:val="-4"/>
          <w:szCs w:val="24"/>
        </w:rPr>
      </w:pPr>
      <w:r w:rsidRPr="004663D3">
        <w:rPr>
          <w:rFonts w:eastAsia="Times New Roman"/>
          <w:color w:val="000000"/>
          <w:spacing w:val="-4"/>
          <w:szCs w:val="24"/>
        </w:rPr>
        <w:tab/>
        <w:t xml:space="preserve">ç) </w:t>
      </w:r>
      <w:r w:rsidR="00577B1B" w:rsidRPr="004663D3">
        <w:rPr>
          <w:rFonts w:eastAsia="Times New Roman"/>
          <w:color w:val="000000"/>
          <w:spacing w:val="-4"/>
          <w:szCs w:val="24"/>
        </w:rPr>
        <w:t>të ketë përfunduar trajnimin e detyrueshëm për gradë;</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d) të mos ketë filluar ndaj tij procedim penal;</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dh) të mos ketë filluar ndaj tij procedim disiplinor për shkelje të rëndë;</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e) të </w:t>
      </w:r>
      <w:r w:rsidRPr="004663D3">
        <w:rPr>
          <w:rFonts w:eastAsia="Times New Roman"/>
          <w:spacing w:val="-4"/>
          <w:szCs w:val="24"/>
        </w:rPr>
        <w:t>ketë</w:t>
      </w:r>
      <w:r w:rsidRPr="004663D3">
        <w:rPr>
          <w:rFonts w:eastAsia="Times New Roman"/>
          <w:color w:val="000000"/>
          <w:spacing w:val="-4"/>
          <w:szCs w:val="24"/>
        </w:rPr>
        <w:t xml:space="preserve"> plotës</w:t>
      </w:r>
      <w:r w:rsidRPr="004663D3">
        <w:rPr>
          <w:rFonts w:eastAsia="Times New Roman"/>
          <w:spacing w:val="-4"/>
          <w:szCs w:val="24"/>
        </w:rPr>
        <w:t>uar</w:t>
      </w:r>
      <w:r w:rsidRPr="004663D3">
        <w:rPr>
          <w:rFonts w:eastAsia="Times New Roman"/>
          <w:color w:val="000000"/>
          <w:spacing w:val="-4"/>
          <w:szCs w:val="24"/>
        </w:rPr>
        <w:t xml:space="preserve"> kohën e qëndrimit në gradë, sipas afateve të mëposhtme: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i) nga “Asistent zjarrfikës” në “Zjarrfikës”</w:t>
      </w:r>
      <w:r w:rsidRPr="004663D3">
        <w:rPr>
          <w:rFonts w:eastAsia="Times New Roman"/>
          <w:color w:val="000000"/>
          <w:spacing w:val="-4"/>
          <w:szCs w:val="24"/>
        </w:rPr>
        <w:tab/>
      </w:r>
      <w:r w:rsidRPr="004663D3">
        <w:rPr>
          <w:rFonts w:eastAsia="Times New Roman"/>
          <w:color w:val="000000"/>
          <w:spacing w:val="-4"/>
          <w:szCs w:val="24"/>
        </w:rPr>
        <w:tab/>
      </w:r>
      <w:r w:rsidRPr="004663D3">
        <w:rPr>
          <w:rFonts w:eastAsia="Times New Roman"/>
          <w:color w:val="000000"/>
          <w:spacing w:val="-4"/>
          <w:szCs w:val="24"/>
        </w:rPr>
        <w:tab/>
      </w:r>
      <w:r w:rsidRPr="004663D3">
        <w:rPr>
          <w:rFonts w:eastAsia="Times New Roman"/>
          <w:color w:val="000000"/>
          <w:spacing w:val="-4"/>
          <w:szCs w:val="24"/>
        </w:rPr>
        <w:tab/>
      </w:r>
      <w:r w:rsidRPr="004663D3">
        <w:rPr>
          <w:rFonts w:eastAsia="Times New Roman"/>
          <w:color w:val="000000"/>
          <w:spacing w:val="-4"/>
          <w:szCs w:val="24"/>
        </w:rPr>
        <w:tab/>
      </w:r>
      <w:r w:rsidRPr="004663D3">
        <w:rPr>
          <w:rFonts w:eastAsia="Times New Roman"/>
          <w:color w:val="000000"/>
          <w:spacing w:val="-4"/>
          <w:szCs w:val="24"/>
        </w:rPr>
        <w:tab/>
      </w:r>
      <w:r w:rsidRPr="004663D3">
        <w:rPr>
          <w:rFonts w:eastAsia="Times New Roman"/>
          <w:color w:val="000000"/>
          <w:spacing w:val="-4"/>
          <w:szCs w:val="24"/>
        </w:rPr>
        <w:tab/>
      </w:r>
      <w:r w:rsidRPr="004663D3">
        <w:rPr>
          <w:rFonts w:eastAsia="Times New Roman"/>
          <w:color w:val="000000"/>
          <w:spacing w:val="-4"/>
          <w:szCs w:val="24"/>
        </w:rPr>
        <w:tab/>
        <w:t>5 vite;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ii) nga “Zjarrfikës” në “Kryezjarrfikës”</w:t>
      </w:r>
      <w:r w:rsidRPr="004663D3">
        <w:rPr>
          <w:rFonts w:eastAsia="Times New Roman"/>
          <w:color w:val="000000"/>
          <w:spacing w:val="-4"/>
          <w:szCs w:val="24"/>
        </w:rPr>
        <w:tab/>
      </w:r>
      <w:r w:rsidRPr="004663D3">
        <w:rPr>
          <w:rFonts w:eastAsia="Times New Roman"/>
          <w:color w:val="000000"/>
          <w:spacing w:val="-4"/>
          <w:szCs w:val="24"/>
        </w:rPr>
        <w:tab/>
      </w:r>
      <w:r w:rsidRPr="004663D3">
        <w:rPr>
          <w:rFonts w:eastAsia="Times New Roman"/>
          <w:color w:val="000000"/>
          <w:spacing w:val="-4"/>
          <w:szCs w:val="24"/>
        </w:rPr>
        <w:tab/>
      </w:r>
      <w:r w:rsidRPr="004663D3">
        <w:rPr>
          <w:rFonts w:eastAsia="Times New Roman"/>
          <w:color w:val="000000"/>
          <w:spacing w:val="-4"/>
          <w:szCs w:val="24"/>
        </w:rPr>
        <w:tab/>
      </w:r>
      <w:r w:rsidRPr="004663D3">
        <w:rPr>
          <w:rFonts w:eastAsia="Times New Roman"/>
          <w:color w:val="000000"/>
          <w:spacing w:val="-4"/>
          <w:szCs w:val="24"/>
        </w:rPr>
        <w:tab/>
      </w:r>
      <w:r w:rsidRPr="004663D3">
        <w:rPr>
          <w:rFonts w:eastAsia="Times New Roman"/>
          <w:color w:val="000000"/>
          <w:spacing w:val="-4"/>
          <w:szCs w:val="24"/>
        </w:rPr>
        <w:tab/>
      </w:r>
      <w:r w:rsidRPr="004663D3">
        <w:rPr>
          <w:rFonts w:eastAsia="Times New Roman"/>
          <w:color w:val="000000"/>
          <w:spacing w:val="-4"/>
          <w:szCs w:val="24"/>
        </w:rPr>
        <w:tab/>
      </w:r>
      <w:r w:rsidRPr="004663D3">
        <w:rPr>
          <w:rFonts w:eastAsia="Times New Roman"/>
          <w:color w:val="000000"/>
          <w:spacing w:val="-4"/>
          <w:szCs w:val="24"/>
        </w:rPr>
        <w:tab/>
      </w:r>
      <w:r w:rsidRPr="004663D3">
        <w:rPr>
          <w:rFonts w:eastAsia="Times New Roman"/>
          <w:color w:val="000000"/>
          <w:spacing w:val="-4"/>
          <w:szCs w:val="24"/>
        </w:rPr>
        <w:tab/>
        <w:t>5 vite;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iii) nga “Inspektor zjarrfikës” në “Krye</w:t>
      </w:r>
      <w:r w:rsidR="00B434E2">
        <w:rPr>
          <w:rFonts w:eastAsia="Times New Roman"/>
          <w:color w:val="000000"/>
          <w:spacing w:val="-4"/>
          <w:szCs w:val="24"/>
        </w:rPr>
        <w:t>-</w:t>
      </w:r>
      <w:r w:rsidRPr="004663D3">
        <w:rPr>
          <w:rFonts w:eastAsia="Times New Roman"/>
          <w:color w:val="000000"/>
          <w:spacing w:val="-4"/>
          <w:szCs w:val="24"/>
        </w:rPr>
        <w:t>inspektor zjarrfikës”</w:t>
      </w:r>
      <w:r w:rsidRPr="004663D3">
        <w:rPr>
          <w:rFonts w:eastAsia="Times New Roman"/>
          <w:color w:val="000000"/>
          <w:spacing w:val="-4"/>
          <w:szCs w:val="24"/>
        </w:rPr>
        <w:tab/>
        <w:t xml:space="preserve"> </w:t>
      </w:r>
      <w:r w:rsidRPr="004663D3">
        <w:rPr>
          <w:rFonts w:eastAsia="Times New Roman"/>
          <w:color w:val="000000"/>
          <w:spacing w:val="-4"/>
          <w:szCs w:val="24"/>
        </w:rPr>
        <w:tab/>
      </w:r>
      <w:r w:rsidRPr="004663D3">
        <w:rPr>
          <w:rFonts w:eastAsia="Times New Roman"/>
          <w:color w:val="000000"/>
          <w:spacing w:val="-4"/>
          <w:szCs w:val="24"/>
        </w:rPr>
        <w:tab/>
      </w:r>
      <w:r w:rsidRPr="004663D3">
        <w:rPr>
          <w:rFonts w:eastAsia="Times New Roman"/>
          <w:color w:val="000000"/>
          <w:spacing w:val="-4"/>
          <w:szCs w:val="24"/>
        </w:rPr>
        <w:tab/>
        <w:t>5 vite;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iv) nga “Kryeinspektor zjarrfikës” në “Komisar zjarrfikës” </w:t>
      </w:r>
      <w:r w:rsidRPr="004663D3">
        <w:rPr>
          <w:rFonts w:eastAsia="Times New Roman"/>
          <w:color w:val="000000"/>
          <w:spacing w:val="-4"/>
          <w:szCs w:val="24"/>
        </w:rPr>
        <w:tab/>
        <w:t xml:space="preserve"> </w:t>
      </w:r>
      <w:r w:rsidRPr="004663D3">
        <w:rPr>
          <w:rFonts w:eastAsia="Times New Roman"/>
          <w:color w:val="000000"/>
          <w:spacing w:val="-4"/>
          <w:szCs w:val="24"/>
        </w:rPr>
        <w:tab/>
      </w:r>
      <w:r w:rsidRPr="004663D3">
        <w:rPr>
          <w:rFonts w:eastAsia="Times New Roman"/>
          <w:color w:val="000000"/>
          <w:spacing w:val="-4"/>
          <w:szCs w:val="24"/>
        </w:rPr>
        <w:tab/>
      </w:r>
      <w:r w:rsidRPr="004663D3">
        <w:rPr>
          <w:rFonts w:eastAsia="Times New Roman"/>
          <w:color w:val="000000"/>
          <w:spacing w:val="-4"/>
          <w:szCs w:val="24"/>
        </w:rPr>
        <w:tab/>
        <w:t>5 vite;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v) nga “Komisar zjarrfikës” në “Drejtues zjarrfikës”</w:t>
      </w:r>
      <w:r w:rsidRPr="004663D3">
        <w:rPr>
          <w:rFonts w:eastAsia="Times New Roman"/>
          <w:color w:val="000000"/>
          <w:spacing w:val="-4"/>
          <w:szCs w:val="24"/>
        </w:rPr>
        <w:tab/>
      </w:r>
      <w:r w:rsidRPr="004663D3">
        <w:rPr>
          <w:rFonts w:eastAsia="Times New Roman"/>
          <w:color w:val="000000"/>
          <w:spacing w:val="-4"/>
          <w:szCs w:val="24"/>
        </w:rPr>
        <w:tab/>
        <w:t xml:space="preserve"> </w:t>
      </w:r>
      <w:r w:rsidRPr="004663D3">
        <w:rPr>
          <w:rFonts w:eastAsia="Times New Roman"/>
          <w:color w:val="000000"/>
          <w:spacing w:val="-4"/>
          <w:szCs w:val="24"/>
        </w:rPr>
        <w:tab/>
      </w:r>
      <w:r w:rsidRPr="004663D3">
        <w:rPr>
          <w:rFonts w:eastAsia="Times New Roman"/>
          <w:color w:val="000000"/>
          <w:spacing w:val="-4"/>
          <w:szCs w:val="24"/>
        </w:rPr>
        <w:tab/>
      </w:r>
      <w:r w:rsidRPr="004663D3">
        <w:rPr>
          <w:rFonts w:eastAsia="Times New Roman"/>
          <w:color w:val="000000"/>
          <w:spacing w:val="-4"/>
          <w:szCs w:val="24"/>
        </w:rPr>
        <w:tab/>
      </w:r>
      <w:r w:rsidRPr="004663D3">
        <w:rPr>
          <w:rFonts w:eastAsia="Times New Roman"/>
          <w:color w:val="000000"/>
          <w:spacing w:val="-4"/>
          <w:szCs w:val="24"/>
        </w:rPr>
        <w:tab/>
        <w:t>5 vite;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vi) nga “Drejtues zjarrfikës” në “Drejtues i parë zjarrfikës”</w:t>
      </w:r>
      <w:r w:rsidRPr="004663D3">
        <w:rPr>
          <w:rFonts w:eastAsia="Times New Roman"/>
          <w:color w:val="000000"/>
          <w:spacing w:val="-4"/>
          <w:szCs w:val="24"/>
        </w:rPr>
        <w:tab/>
        <w:t xml:space="preserve"> </w:t>
      </w:r>
      <w:r w:rsidRPr="004663D3">
        <w:rPr>
          <w:rFonts w:eastAsia="Times New Roman"/>
          <w:color w:val="000000"/>
          <w:spacing w:val="-4"/>
          <w:szCs w:val="24"/>
        </w:rPr>
        <w:tab/>
      </w:r>
      <w:r w:rsidRPr="004663D3">
        <w:rPr>
          <w:rFonts w:eastAsia="Times New Roman"/>
          <w:color w:val="000000"/>
          <w:spacing w:val="-4"/>
          <w:szCs w:val="24"/>
        </w:rPr>
        <w:tab/>
      </w:r>
      <w:r w:rsidRPr="004663D3">
        <w:rPr>
          <w:rFonts w:eastAsia="Times New Roman"/>
          <w:color w:val="000000"/>
          <w:spacing w:val="-4"/>
          <w:szCs w:val="24"/>
        </w:rPr>
        <w:tab/>
        <w:t>5 vite;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vii) nga “Drejtues i parë zjarrfikës” në “Drejtues i lartë zjarrfikës” </w:t>
      </w:r>
      <w:r w:rsidRPr="004663D3">
        <w:rPr>
          <w:rFonts w:eastAsia="Times New Roman"/>
          <w:color w:val="000000"/>
          <w:spacing w:val="-4"/>
          <w:szCs w:val="24"/>
        </w:rPr>
        <w:tab/>
      </w:r>
      <w:r w:rsidRPr="004663D3">
        <w:rPr>
          <w:rFonts w:eastAsia="Times New Roman"/>
          <w:color w:val="000000"/>
          <w:spacing w:val="-4"/>
          <w:szCs w:val="24"/>
        </w:rPr>
        <w:tab/>
        <w:t>pa afat.</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2.</w:t>
      </w:r>
      <w:r w:rsidRPr="004663D3">
        <w:rPr>
          <w:rFonts w:eastAsia="Times New Roman"/>
          <w:color w:val="000000"/>
          <w:spacing w:val="-4"/>
          <w:szCs w:val="24"/>
        </w:rPr>
        <w:tab/>
      </w:r>
      <w:r w:rsidR="00B434E2">
        <w:rPr>
          <w:rFonts w:eastAsia="Times New Roman"/>
          <w:color w:val="000000"/>
          <w:spacing w:val="-4"/>
          <w:szCs w:val="24"/>
        </w:rPr>
        <w:t xml:space="preserve"> </w:t>
      </w:r>
      <w:r w:rsidRPr="004663D3">
        <w:rPr>
          <w:rFonts w:eastAsia="Times New Roman"/>
          <w:color w:val="000000"/>
          <w:spacing w:val="-4"/>
          <w:szCs w:val="24"/>
        </w:rPr>
        <w:t xml:space="preserve">Në vjetërsinë për efekt konkurrimi, për fitimin e gradës, llogaritet edhe koha e ndërprerjes së karrierës, për shkak të: </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a) paaftësisë shëndetësore deri në 6 muaj, brenda afatit 12-mujor;</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b) vjetërsisë së shërbimit, të njohur me vendim gjyqësor;</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c) lejes së lindjes.</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3.</w:t>
      </w:r>
      <w:r w:rsidRPr="004663D3">
        <w:rPr>
          <w:rFonts w:eastAsia="Times New Roman"/>
          <w:color w:val="000000"/>
          <w:spacing w:val="-4"/>
          <w:szCs w:val="24"/>
        </w:rPr>
        <w:tab/>
      </w:r>
      <w:r w:rsidR="00B434E2">
        <w:rPr>
          <w:rFonts w:eastAsia="Times New Roman"/>
          <w:color w:val="000000"/>
          <w:spacing w:val="-4"/>
          <w:szCs w:val="24"/>
        </w:rPr>
        <w:t xml:space="preserve"> </w:t>
      </w:r>
      <w:r w:rsidRPr="004663D3">
        <w:rPr>
          <w:rFonts w:eastAsia="Times New Roman"/>
          <w:color w:val="000000"/>
          <w:spacing w:val="-4"/>
          <w:szCs w:val="24"/>
        </w:rPr>
        <w:t>Në vjetërsinë për efekt gradimi nuk llogaritet koha e ndërprerjes së karrierës për shkak të lejes së përfituar pa të drejtë pagese.</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NeniNr"/>
        <w:keepNext w:val="0"/>
        <w:rPr>
          <w:spacing w:val="-4"/>
        </w:rPr>
      </w:pPr>
      <w:r w:rsidRPr="004663D3">
        <w:rPr>
          <w:spacing w:val="-4"/>
        </w:rPr>
        <w:t>Neni 26</w:t>
      </w:r>
    </w:p>
    <w:p w:rsidR="00577B1B" w:rsidRPr="004663D3" w:rsidRDefault="00577B1B" w:rsidP="00016DC2">
      <w:pPr>
        <w:pStyle w:val="NeniTitull"/>
        <w:keepNext w:val="0"/>
        <w:rPr>
          <w:spacing w:val="-4"/>
        </w:rPr>
      </w:pPr>
      <w:r w:rsidRPr="004663D3">
        <w:rPr>
          <w:spacing w:val="-4"/>
        </w:rPr>
        <w:t>Arsimimi dhe trajnimi për fitimin e gradës</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 Punonjësi i shërbimit të MZSH-së i nënshtrohet testimeve dhe kurseve pranë Akademisë së Sigurisë ose qendrave për rritjen dhe marrjen e gradës pasardhëse.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2. Punonjësi i shërbimit të MZSH-së, </w:t>
      </w:r>
      <w:r w:rsidRPr="004663D3">
        <w:rPr>
          <w:rFonts w:eastAsia="Times New Roman"/>
          <w:spacing w:val="-4"/>
          <w:szCs w:val="24"/>
        </w:rPr>
        <w:t>për të ndjekur programin</w:t>
      </w:r>
      <w:r w:rsidRPr="004663D3">
        <w:rPr>
          <w:rFonts w:eastAsia="Times New Roman"/>
          <w:color w:val="00B050"/>
          <w:spacing w:val="-4"/>
          <w:szCs w:val="24"/>
        </w:rPr>
        <w:t xml:space="preserve"> </w:t>
      </w:r>
      <w:r w:rsidRPr="004663D3">
        <w:rPr>
          <w:rFonts w:eastAsia="Times New Roman"/>
          <w:color w:val="000000"/>
          <w:spacing w:val="-4"/>
          <w:szCs w:val="24"/>
        </w:rPr>
        <w:t>e arsimimit/trajnimit, zgjidhet nga Drejtoria e Përgjithshme e MZSH-së, bazuar në listën emërore të së drejtës për gradë.</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3. Pas përfundimit të programit të arsimimit</w:t>
      </w:r>
      <w:r w:rsidR="00B434E2">
        <w:rPr>
          <w:rFonts w:eastAsia="Times New Roman"/>
          <w:color w:val="000000"/>
          <w:spacing w:val="-4"/>
          <w:szCs w:val="24"/>
        </w:rPr>
        <w:t xml:space="preserve"> </w:t>
      </w:r>
      <w:r w:rsidRPr="004663D3">
        <w:rPr>
          <w:rFonts w:eastAsia="Times New Roman"/>
          <w:color w:val="000000"/>
          <w:spacing w:val="-4"/>
          <w:szCs w:val="24"/>
        </w:rPr>
        <w:t>/trajnimit, dhënia e gradës bëhet sipas listës emërore të së drejtës për gradë, duke filluar nga punonjësi që ka vlerësimin më të lartë.</w:t>
      </w:r>
    </w:p>
    <w:p w:rsidR="00577B1B" w:rsidRPr="00B434E2" w:rsidRDefault="00577B1B" w:rsidP="00016DC2">
      <w:pPr>
        <w:pStyle w:val="Paragrafi"/>
        <w:rPr>
          <w:rFonts w:eastAsia="Times New Roman"/>
          <w:color w:val="000000"/>
          <w:spacing w:val="-4"/>
          <w:sz w:val="14"/>
          <w:szCs w:val="24"/>
        </w:rPr>
      </w:pPr>
    </w:p>
    <w:p w:rsidR="00577B1B" w:rsidRPr="004663D3" w:rsidRDefault="00577B1B" w:rsidP="00016DC2">
      <w:pPr>
        <w:pStyle w:val="Titull-Titull"/>
        <w:rPr>
          <w:spacing w:val="-4"/>
        </w:rPr>
      </w:pPr>
      <w:r w:rsidRPr="004663D3">
        <w:rPr>
          <w:spacing w:val="-4"/>
        </w:rPr>
        <w:t>KREU V</w:t>
      </w:r>
    </w:p>
    <w:p w:rsidR="00577B1B" w:rsidRPr="004663D3" w:rsidRDefault="00577B1B" w:rsidP="00016DC2">
      <w:pPr>
        <w:pStyle w:val="Titull-Titull"/>
        <w:rPr>
          <w:spacing w:val="-4"/>
        </w:rPr>
      </w:pPr>
      <w:r w:rsidRPr="004663D3">
        <w:rPr>
          <w:spacing w:val="-4"/>
        </w:rPr>
        <w:t>DISIPLINA</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NeniNr"/>
        <w:keepNext w:val="0"/>
        <w:rPr>
          <w:spacing w:val="-4"/>
        </w:rPr>
      </w:pPr>
      <w:r w:rsidRPr="004663D3">
        <w:rPr>
          <w:spacing w:val="-4"/>
        </w:rPr>
        <w:t>Neni 27</w:t>
      </w:r>
    </w:p>
    <w:p w:rsidR="00577B1B" w:rsidRPr="004663D3" w:rsidRDefault="00577B1B" w:rsidP="00016DC2">
      <w:pPr>
        <w:pStyle w:val="NeniTitull"/>
        <w:keepNext w:val="0"/>
        <w:rPr>
          <w:spacing w:val="-4"/>
        </w:rPr>
      </w:pPr>
      <w:r w:rsidRPr="004663D3">
        <w:rPr>
          <w:spacing w:val="-4"/>
        </w:rPr>
        <w:t xml:space="preserve">Sjellja dhe etika </w:t>
      </w:r>
    </w:p>
    <w:p w:rsidR="00577B1B" w:rsidRPr="004663D3" w:rsidRDefault="00577B1B" w:rsidP="00016DC2">
      <w:pPr>
        <w:pStyle w:val="NeniNr"/>
        <w:keepNext w:val="0"/>
        <w:rPr>
          <w:spacing w:val="-4"/>
          <w:sz w:val="1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 Punonjësi i shërbimit të MZSH-së është i detyruar të respektojë rregullat e sjelljes dhe etikës gjatë përmbushjes së detyrave.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2. Normat, rregullat e sjelljes e të etikës përcaktohen në rregulloren e MZSH-së.</w:t>
      </w:r>
    </w:p>
    <w:p w:rsidR="00577B1B" w:rsidRPr="004663D3" w:rsidRDefault="00577B1B" w:rsidP="00016DC2">
      <w:pPr>
        <w:pStyle w:val="Paragrafi"/>
        <w:rPr>
          <w:rFonts w:eastAsia="Times New Roman"/>
          <w:color w:val="000000"/>
          <w:spacing w:val="-4"/>
          <w:sz w:val="14"/>
          <w:szCs w:val="24"/>
        </w:rPr>
      </w:pPr>
    </w:p>
    <w:p w:rsidR="00B434E2" w:rsidRDefault="00B434E2" w:rsidP="00016DC2">
      <w:pPr>
        <w:pStyle w:val="NeniNr"/>
        <w:keepNext w:val="0"/>
        <w:rPr>
          <w:spacing w:val="-4"/>
        </w:rPr>
      </w:pPr>
    </w:p>
    <w:p w:rsidR="00B434E2" w:rsidRDefault="00B434E2" w:rsidP="00016DC2">
      <w:pPr>
        <w:pStyle w:val="NeniNr"/>
        <w:keepNext w:val="0"/>
        <w:rPr>
          <w:spacing w:val="-4"/>
        </w:rPr>
      </w:pPr>
    </w:p>
    <w:p w:rsidR="00577B1B" w:rsidRPr="004663D3" w:rsidRDefault="00577B1B" w:rsidP="00016DC2">
      <w:pPr>
        <w:pStyle w:val="NeniNr"/>
        <w:keepNext w:val="0"/>
        <w:rPr>
          <w:spacing w:val="-4"/>
        </w:rPr>
      </w:pPr>
      <w:r w:rsidRPr="004663D3">
        <w:rPr>
          <w:spacing w:val="-4"/>
        </w:rPr>
        <w:t>Neni 28</w:t>
      </w:r>
    </w:p>
    <w:p w:rsidR="00577B1B" w:rsidRPr="004663D3" w:rsidRDefault="00577B1B" w:rsidP="00016DC2">
      <w:pPr>
        <w:pStyle w:val="NeniTitull"/>
        <w:keepNext w:val="0"/>
        <w:rPr>
          <w:spacing w:val="-4"/>
        </w:rPr>
      </w:pPr>
      <w:r w:rsidRPr="004663D3">
        <w:rPr>
          <w:spacing w:val="-4"/>
        </w:rPr>
        <w:t>Shkeljet e disiplinës</w:t>
      </w:r>
    </w:p>
    <w:p w:rsidR="00577B1B" w:rsidRPr="004663D3" w:rsidRDefault="00577B1B" w:rsidP="00016DC2">
      <w:pPr>
        <w:pStyle w:val="NeniNr"/>
        <w:keepNext w:val="0"/>
        <w:rPr>
          <w:rFonts w:eastAsia="Calibri"/>
          <w:spacing w:val="-4"/>
          <w:sz w:val="1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1. Shkelje disiplinore është çdo veprim ose mosveprim i punonjësit të shërbimit të MZSH-së që është në kundërshtim me rregullat dhe procedurat e përcaktuara në rregulloren e MZSH-së. </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2. Shkeljet disiplinore kategorizohen në të lehta dhe të rënda.</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3. Masa e lehtë disiplinore jepet nga eprori i punonjësit të MZSH-së. Punonjësi i shërbimit të MZSH-së, ndaj të cilit merret masë e lehtë disiplinore, ka të drejtë të ankohet tek eprori i punonjësit që ka dhënë masën, brenda 5 ditëve nga çasti i marrjes dijeni me shkrim, për dhënien e masës disiplinore. </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Masa e rëndë disiplinore për punonjësit e MZSH-së jepet nga komisioni i disiplinës, me propozim të Drejtorit të Përgjithshëm të Shërbimit të MZSH-së, në nivel qendror, dhe me propozim të kryetarit të bashkisë, në nivel vendor. </w:t>
      </w:r>
    </w:p>
    <w:p w:rsidR="00577B1B" w:rsidRPr="004663D3" w:rsidRDefault="00577B1B" w:rsidP="00016DC2">
      <w:pPr>
        <w:pStyle w:val="Paragrafi"/>
        <w:rPr>
          <w:rFonts w:eastAsia="Times New Roman"/>
          <w:spacing w:val="-4"/>
          <w:szCs w:val="24"/>
        </w:rPr>
      </w:pPr>
      <w:r w:rsidRPr="004663D3">
        <w:rPr>
          <w:rFonts w:eastAsia="Times New Roman"/>
          <w:spacing w:val="-4"/>
          <w:szCs w:val="24"/>
        </w:rPr>
        <w:tab/>
        <w:t>Komisioni i disiplinës ngrihet dhe funksionon sipas rregullores së shërbimit të MZSH-së, të miratuar nga Këshilli i Ministrave.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4. Gjatë procesit të ankimit, punonjësit të shërbimit të MZSH-së duhet t’i garantohet e drejta për t’u informuar, dëgjuar dhe mbrojtur, në përputhje me parimet e Kodit të Procedurave Administrative.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5. Punonjësi i shërbimit të MZSH-së ka të drejtë të ankimojë vendimin e dhënë, sipas pikave 3 dhe 4, të këtij neni, në Gjykatën Administrative të Shkallës së Parë, në përputhje me legjislacionin në fuqi. </w:t>
      </w:r>
    </w:p>
    <w:p w:rsidR="00577B1B" w:rsidRPr="004663D3" w:rsidRDefault="00577B1B" w:rsidP="00016DC2">
      <w:pPr>
        <w:pStyle w:val="NeniNr"/>
        <w:keepNext w:val="0"/>
        <w:rPr>
          <w:spacing w:val="-4"/>
        </w:rPr>
      </w:pPr>
      <w:r w:rsidRPr="004663D3">
        <w:rPr>
          <w:spacing w:val="-4"/>
        </w:rPr>
        <w:t>Neni 29</w:t>
      </w:r>
    </w:p>
    <w:p w:rsidR="00577B1B" w:rsidRPr="004663D3" w:rsidRDefault="00577B1B" w:rsidP="00016DC2">
      <w:pPr>
        <w:pStyle w:val="NeniTitull"/>
        <w:keepNext w:val="0"/>
        <w:rPr>
          <w:spacing w:val="-4"/>
        </w:rPr>
      </w:pPr>
      <w:r w:rsidRPr="004663D3">
        <w:rPr>
          <w:spacing w:val="-4"/>
        </w:rPr>
        <w:t>Masat disiplinore</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 Ndaj punonjësit të shërbimit të MZSH-së, që kryen shkelje disiplinore, merren këto masa:</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a) Për shkelje të lehta disiplinore: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i) vërejtje; </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ii) vërejtje me paralajmërim.</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b)</w:t>
      </w:r>
      <w:r w:rsidRPr="004663D3">
        <w:rPr>
          <w:rFonts w:eastAsia="Times New Roman"/>
          <w:color w:val="000000"/>
          <w:spacing w:val="-4"/>
          <w:szCs w:val="24"/>
        </w:rPr>
        <w:tab/>
        <w:t>Për shkelje të rënda disiplinore: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i) shtyrje e afatit të gradimit deri në 1 vit; </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ii) ulje me një gradë, për një periudhë deri në 6 muaj;</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iii) përjashtimi nga shërbimi i MZSH-së.</w:t>
      </w:r>
    </w:p>
    <w:p w:rsidR="00577B1B" w:rsidRDefault="00577B1B" w:rsidP="00016DC2">
      <w:pPr>
        <w:pStyle w:val="Paragrafi"/>
        <w:rPr>
          <w:rFonts w:eastAsia="Times New Roman"/>
          <w:color w:val="000000"/>
          <w:spacing w:val="-4"/>
          <w:szCs w:val="24"/>
        </w:rPr>
      </w:pPr>
      <w:r w:rsidRPr="004663D3">
        <w:rPr>
          <w:rFonts w:eastAsia="Times New Roman"/>
          <w:color w:val="000000"/>
          <w:spacing w:val="-4"/>
          <w:szCs w:val="24"/>
        </w:rPr>
        <w:tab/>
        <w:t>2.</w:t>
      </w:r>
      <w:r w:rsidRPr="004663D3">
        <w:rPr>
          <w:rFonts w:eastAsia="Times New Roman"/>
          <w:color w:val="000000"/>
          <w:spacing w:val="-4"/>
          <w:szCs w:val="24"/>
        </w:rPr>
        <w:tab/>
        <w:t>Masa disiplinore shuhet pas kalimit të këtyre afateve:</w:t>
      </w:r>
    </w:p>
    <w:p w:rsidR="00B434E2" w:rsidRPr="004663D3" w:rsidRDefault="00B434E2" w:rsidP="00016DC2">
      <w:pPr>
        <w:pStyle w:val="Paragrafi"/>
        <w:rPr>
          <w:rFonts w:eastAsia="Times New Roman"/>
          <w:color w:val="000000"/>
          <w:spacing w:val="-4"/>
          <w:szCs w:val="2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a) gjashtë muaj, nga njoftimi i masës “vërejtje” dhe “vërejtje me paralajmërim”;</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b) një vit, nga mbarimi i afatit për të cilin është zbatuar masa disiplinore “shtyrje e afatit të gradimit deri në 1 vit” ose “ulje me një gradë”.</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3. Llojet e shkeljeve disiplinore, procedura dhe kompetencat e dhënies së masave, shqyrtimit, ndëshkimit, ankimit për masën e dhënë, si dhe shuarja apo parashkrimi i shkeljeve e masave disiplinore për punonjësin, përcaktohen në rregulloren e shërbimit të MZSH-së.</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4. Efektet e masës disiplinore për punonjësin e shërbimit të MZSH-së fillojnë pas përfundimit të procesit disiplinor, ku përfshihen procedurat përkatëse të ankimit administrativ.</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5. Punonjësit administrativ, për shkelje disiplinore, i jepet masë disiplinore, sipas përcaktimeve në kontratën individuale ose kolektive të punës.</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Titull-Titull"/>
        <w:rPr>
          <w:spacing w:val="-4"/>
        </w:rPr>
      </w:pPr>
      <w:r w:rsidRPr="004663D3">
        <w:rPr>
          <w:spacing w:val="-4"/>
        </w:rPr>
        <w:t>KREU VI</w:t>
      </w:r>
    </w:p>
    <w:p w:rsidR="00577B1B" w:rsidRPr="004663D3" w:rsidRDefault="00577B1B" w:rsidP="00016DC2">
      <w:pPr>
        <w:pStyle w:val="Titull-Titull"/>
        <w:rPr>
          <w:spacing w:val="-4"/>
        </w:rPr>
      </w:pPr>
      <w:r w:rsidRPr="004663D3">
        <w:rPr>
          <w:spacing w:val="-4"/>
        </w:rPr>
        <w:t>MARRËDHËNIA E PUNËS DHE TRAJTIMI I PERSONELIT</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NeniNr"/>
        <w:keepNext w:val="0"/>
        <w:rPr>
          <w:spacing w:val="-4"/>
        </w:rPr>
      </w:pPr>
      <w:r w:rsidRPr="004663D3">
        <w:rPr>
          <w:spacing w:val="-4"/>
        </w:rPr>
        <w:t>Neni 30</w:t>
      </w:r>
    </w:p>
    <w:p w:rsidR="00577B1B" w:rsidRPr="004663D3" w:rsidRDefault="00577B1B" w:rsidP="00016DC2">
      <w:pPr>
        <w:pStyle w:val="NeniTitull"/>
        <w:keepNext w:val="0"/>
        <w:rPr>
          <w:spacing w:val="-4"/>
          <w:lang w:eastAsia="sq-AL"/>
        </w:rPr>
      </w:pPr>
      <w:r w:rsidRPr="004663D3">
        <w:rPr>
          <w:spacing w:val="-4"/>
          <w:lang w:eastAsia="sq-AL"/>
        </w:rPr>
        <w:t>Koha e punës dhe e pushimit</w:t>
      </w:r>
    </w:p>
    <w:p w:rsidR="00577B1B" w:rsidRPr="004663D3" w:rsidRDefault="00577B1B" w:rsidP="00016DC2">
      <w:pPr>
        <w:pStyle w:val="Paragrafi"/>
        <w:rPr>
          <w:rFonts w:eastAsia="Calibri"/>
          <w:color w:val="000000"/>
          <w:spacing w:val="-4"/>
          <w:sz w:val="14"/>
          <w:szCs w:val="24"/>
          <w:lang w:eastAsia="sq-AL"/>
        </w:rPr>
      </w:pPr>
    </w:p>
    <w:p w:rsidR="00577B1B" w:rsidRPr="004663D3" w:rsidRDefault="00577B1B" w:rsidP="00016DC2">
      <w:pPr>
        <w:pStyle w:val="Paragrafi"/>
        <w:rPr>
          <w:rFonts w:eastAsia="Times New Roman"/>
          <w:color w:val="000000"/>
          <w:spacing w:val="-4"/>
          <w:szCs w:val="24"/>
        </w:rPr>
      </w:pPr>
      <w:r w:rsidRPr="004663D3">
        <w:rPr>
          <w:rFonts w:eastAsia="Calibri"/>
          <w:color w:val="000000"/>
          <w:spacing w:val="-4"/>
          <w:szCs w:val="24"/>
          <w:lang w:eastAsia="sq-AL"/>
        </w:rPr>
        <w:tab/>
        <w:t xml:space="preserve">1. Koha e punës dhe e pushimeve, për punonjësit e shërbimit, </w:t>
      </w:r>
      <w:r w:rsidRPr="004663D3">
        <w:rPr>
          <w:rFonts w:eastAsia="Times New Roman"/>
          <w:color w:val="000000"/>
          <w:spacing w:val="-4"/>
          <w:szCs w:val="24"/>
        </w:rPr>
        <w:t>njësohet me atë të punonjësve të tjerë të administratës shtetërore, përveçse kur parashikohet ndryshe në këtë ligj.</w:t>
      </w:r>
    </w:p>
    <w:p w:rsidR="00577B1B" w:rsidRPr="004663D3" w:rsidRDefault="00577B1B" w:rsidP="00016DC2">
      <w:pPr>
        <w:pStyle w:val="Paragrafi"/>
        <w:rPr>
          <w:rFonts w:eastAsia="Times New Roman"/>
          <w:color w:val="000000"/>
          <w:spacing w:val="-4"/>
          <w:szCs w:val="24"/>
        </w:rPr>
      </w:pPr>
      <w:r w:rsidRPr="004663D3">
        <w:rPr>
          <w:rFonts w:eastAsia="Calibri"/>
          <w:color w:val="000000"/>
          <w:spacing w:val="-4"/>
          <w:szCs w:val="24"/>
          <w:lang w:eastAsia="sq-AL"/>
        </w:rPr>
        <w:tab/>
        <w:t>2. Pushimi vjetor, për punonjësin e funksioneve administrative, njësohet me atë të administratës</w:t>
      </w:r>
      <w:r w:rsidRPr="004663D3">
        <w:rPr>
          <w:rFonts w:eastAsia="Times New Roman"/>
          <w:color w:val="000000"/>
          <w:spacing w:val="-4"/>
          <w:szCs w:val="24"/>
        </w:rPr>
        <w:t xml:space="preserve"> shtetërore, ndërsa për punonjësin e shërbimit me gradë është 28 deri në 40 ditë kalendarike dhe jepet i shkallëzuar, sipas vjetërsisë dhe gradave.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3. Periudha e pushimeve pa të drejtë pagese nuk llogaritet në vjetërsi pune të shërbimit dhe as për efekt të ecurisë në karrierë.</w:t>
      </w:r>
    </w:p>
    <w:p w:rsidR="00577B1B" w:rsidRPr="004663D3" w:rsidRDefault="00577B1B" w:rsidP="00016DC2">
      <w:pPr>
        <w:pStyle w:val="Paragrafi"/>
        <w:rPr>
          <w:rFonts w:eastAsia="Times New Roman"/>
          <w:color w:val="000000"/>
          <w:spacing w:val="-4"/>
          <w:szCs w:val="24"/>
        </w:rPr>
      </w:pPr>
      <w:r w:rsidRPr="004663D3">
        <w:rPr>
          <w:rFonts w:eastAsia="Calibri"/>
          <w:color w:val="000000"/>
          <w:spacing w:val="-4"/>
          <w:szCs w:val="24"/>
          <w:lang w:eastAsia="sq-AL"/>
        </w:rPr>
        <w:tab/>
        <w:t>4. Punonjësi i shërbimit të MZSH-së trajtohet me pushim ose pagë shtesë për mbikohën normale të punës.</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5. Kriteret, masat e përfitimeve dhe llojet e pushimeve të tjera, me apo pa pagesë, përcaktohen me vendim të Këshillit të Ministrave.</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NeniNr"/>
        <w:keepNext w:val="0"/>
        <w:rPr>
          <w:spacing w:val="-4"/>
        </w:rPr>
      </w:pPr>
      <w:r w:rsidRPr="004663D3">
        <w:rPr>
          <w:spacing w:val="-4"/>
        </w:rPr>
        <w:t>Neni 31</w:t>
      </w:r>
    </w:p>
    <w:p w:rsidR="00577B1B" w:rsidRPr="004663D3" w:rsidRDefault="00577B1B" w:rsidP="00016DC2">
      <w:pPr>
        <w:pStyle w:val="NeniTitull"/>
        <w:keepNext w:val="0"/>
        <w:rPr>
          <w:spacing w:val="-4"/>
          <w:lang w:eastAsia="sq-AL"/>
        </w:rPr>
      </w:pPr>
      <w:r w:rsidRPr="004663D3">
        <w:rPr>
          <w:spacing w:val="-4"/>
          <w:lang w:eastAsia="sq-AL"/>
        </w:rPr>
        <w:t>Trajtimi financiar gjatë qëndrimit në punë</w:t>
      </w:r>
    </w:p>
    <w:p w:rsidR="00577B1B" w:rsidRPr="004663D3" w:rsidRDefault="00577B1B" w:rsidP="00016DC2">
      <w:pPr>
        <w:pStyle w:val="Paragrafi"/>
        <w:rPr>
          <w:rFonts w:eastAsia="Calibri"/>
          <w:color w:val="000000"/>
          <w:spacing w:val="-4"/>
          <w:sz w:val="14"/>
          <w:szCs w:val="24"/>
          <w:lang w:eastAsia="sq-AL"/>
        </w:rPr>
      </w:pPr>
    </w:p>
    <w:p w:rsidR="00577B1B" w:rsidRPr="004663D3" w:rsidRDefault="00577B1B" w:rsidP="00016DC2">
      <w:pPr>
        <w:pStyle w:val="Paragrafi"/>
        <w:rPr>
          <w:rFonts w:eastAsia="Calibri"/>
          <w:color w:val="000000"/>
          <w:spacing w:val="-4"/>
          <w:szCs w:val="24"/>
          <w:lang w:eastAsia="sq-AL"/>
        </w:rPr>
      </w:pPr>
      <w:r w:rsidRPr="004663D3">
        <w:rPr>
          <w:rFonts w:eastAsia="Calibri"/>
          <w:color w:val="000000"/>
          <w:spacing w:val="-4"/>
          <w:szCs w:val="24"/>
          <w:lang w:eastAsia="sq-AL"/>
        </w:rPr>
        <w:tab/>
        <w:t xml:space="preserve">1. Punonjësi </w:t>
      </w:r>
      <w:r w:rsidRPr="004663D3">
        <w:rPr>
          <w:rFonts w:eastAsia="Calibri"/>
          <w:spacing w:val="-4"/>
          <w:szCs w:val="24"/>
          <w:lang w:eastAsia="sq-AL"/>
        </w:rPr>
        <w:t xml:space="preserve">me gradë </w:t>
      </w:r>
      <w:r w:rsidRPr="004663D3">
        <w:rPr>
          <w:rFonts w:eastAsia="Calibri"/>
          <w:color w:val="000000"/>
          <w:spacing w:val="-4"/>
          <w:szCs w:val="24"/>
          <w:lang w:eastAsia="sq-AL"/>
        </w:rPr>
        <w:t xml:space="preserve">i shërbimit të MZSH-së, për shkak të përgjegjësisë dhe rrezikshmërisë së lartë në detyrë, në raport me strukturat e tjera të administratës shtetërore, </w:t>
      </w:r>
      <w:r w:rsidRPr="004663D3">
        <w:rPr>
          <w:rFonts w:eastAsia="Calibri"/>
          <w:spacing w:val="-4"/>
          <w:szCs w:val="24"/>
        </w:rPr>
        <w:t>gëzon trajtim të veçantë, të përcaktuar në këtë ligj</w:t>
      </w:r>
      <w:r w:rsidRPr="004663D3">
        <w:rPr>
          <w:rFonts w:eastAsia="Calibri"/>
          <w:color w:val="000000"/>
          <w:spacing w:val="-4"/>
          <w:szCs w:val="24"/>
          <w:lang w:eastAsia="sq-AL"/>
        </w:rPr>
        <w:t xml:space="preserve">, në të cilin përfshihen: </w:t>
      </w:r>
    </w:p>
    <w:p w:rsidR="00577B1B" w:rsidRPr="004663D3" w:rsidRDefault="00577B1B" w:rsidP="00016DC2">
      <w:pPr>
        <w:pStyle w:val="Paragrafi"/>
        <w:rPr>
          <w:rFonts w:eastAsia="Calibri"/>
          <w:color w:val="000000"/>
          <w:spacing w:val="-4"/>
          <w:szCs w:val="24"/>
          <w:lang w:eastAsia="sq-AL"/>
        </w:rPr>
      </w:pPr>
      <w:r w:rsidRPr="004663D3">
        <w:rPr>
          <w:rFonts w:eastAsia="Calibri"/>
          <w:color w:val="000000"/>
          <w:spacing w:val="-4"/>
          <w:szCs w:val="24"/>
          <w:lang w:eastAsia="sq-AL"/>
        </w:rPr>
        <w:tab/>
        <w:t xml:space="preserve">a) paga mujore, e cila përbëhet nga paga për gradë, shtesa për çdo vit vjetërsie shërbimi dhe shtesa për natyrë të veçantë pune; </w:t>
      </w:r>
    </w:p>
    <w:p w:rsidR="00577B1B" w:rsidRPr="004663D3" w:rsidRDefault="00577B1B" w:rsidP="00016DC2">
      <w:pPr>
        <w:pStyle w:val="Paragrafi"/>
        <w:rPr>
          <w:rFonts w:eastAsia="Calibri"/>
          <w:color w:val="000000"/>
          <w:spacing w:val="-4"/>
          <w:szCs w:val="24"/>
          <w:lang w:eastAsia="sq-AL"/>
        </w:rPr>
      </w:pPr>
      <w:r w:rsidRPr="004663D3">
        <w:rPr>
          <w:rFonts w:eastAsia="Calibri"/>
          <w:color w:val="000000"/>
          <w:spacing w:val="-4"/>
          <w:szCs w:val="24"/>
          <w:lang w:eastAsia="sq-AL"/>
        </w:rPr>
        <w:tab/>
        <w:t>b) ndihma financiare në rastet e fatkeqësive në familje, sipas përcaktimeve ligjore dhe nënligjore në fuqi;</w:t>
      </w:r>
    </w:p>
    <w:p w:rsidR="00577B1B" w:rsidRPr="004663D3" w:rsidRDefault="00577B1B" w:rsidP="00016DC2">
      <w:pPr>
        <w:pStyle w:val="Paragrafi"/>
        <w:rPr>
          <w:rFonts w:eastAsia="Calibri"/>
          <w:color w:val="000000"/>
          <w:spacing w:val="-4"/>
          <w:szCs w:val="24"/>
          <w:lang w:eastAsia="sq-AL"/>
        </w:rPr>
      </w:pPr>
      <w:r w:rsidRPr="004663D3">
        <w:rPr>
          <w:rFonts w:eastAsia="Calibri"/>
          <w:color w:val="000000"/>
          <w:spacing w:val="-4"/>
          <w:szCs w:val="24"/>
          <w:lang w:eastAsia="sq-AL"/>
        </w:rPr>
        <w:tab/>
        <w:t xml:space="preserve">c) ndihma e menjëhershme financiare, në rast të dëmtimit të rëndë të pronës, për shkak të detyrës, sipas akteve të vlerësimit të dëmit. </w:t>
      </w:r>
    </w:p>
    <w:p w:rsidR="00577B1B" w:rsidRPr="004663D3" w:rsidRDefault="00577B1B" w:rsidP="00016DC2">
      <w:pPr>
        <w:pStyle w:val="Paragrafi"/>
        <w:rPr>
          <w:rFonts w:eastAsia="Calibri"/>
          <w:color w:val="000000"/>
          <w:spacing w:val="-4"/>
          <w:szCs w:val="24"/>
          <w:lang w:eastAsia="sq-AL"/>
        </w:rPr>
      </w:pPr>
      <w:r w:rsidRPr="004663D3">
        <w:rPr>
          <w:rFonts w:eastAsia="Calibri"/>
          <w:color w:val="000000"/>
          <w:spacing w:val="-4"/>
          <w:szCs w:val="24"/>
          <w:lang w:eastAsia="sq-AL"/>
        </w:rPr>
        <w:tab/>
        <w:t xml:space="preserve">2. Procedurat e trajtimit financiar gjatë qëndrimit në punë të punonjësit të shërbimit të MZSH-së, sipas </w:t>
      </w:r>
      <w:r w:rsidRPr="004663D3">
        <w:rPr>
          <w:rFonts w:eastAsia="Calibri"/>
          <w:spacing w:val="-4"/>
          <w:szCs w:val="24"/>
          <w:lang w:eastAsia="sq-AL"/>
        </w:rPr>
        <w:t>pikës 1, të këtij neni, përcaktohen me vendim të Këshillit të Ministrave.</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NeniNr"/>
        <w:keepNext w:val="0"/>
        <w:rPr>
          <w:spacing w:val="-4"/>
          <w:lang w:eastAsia="sq-AL"/>
        </w:rPr>
      </w:pPr>
      <w:r w:rsidRPr="004663D3">
        <w:rPr>
          <w:spacing w:val="-4"/>
          <w:lang w:eastAsia="sq-AL"/>
        </w:rPr>
        <w:t>Neni 32</w:t>
      </w:r>
    </w:p>
    <w:p w:rsidR="00577B1B" w:rsidRPr="004663D3" w:rsidRDefault="00577B1B" w:rsidP="00016DC2">
      <w:pPr>
        <w:pStyle w:val="NeniTitull"/>
        <w:keepNext w:val="0"/>
        <w:rPr>
          <w:spacing w:val="-4"/>
          <w:lang w:eastAsia="sq-AL"/>
        </w:rPr>
      </w:pPr>
      <w:r w:rsidRPr="004663D3">
        <w:rPr>
          <w:spacing w:val="-4"/>
          <w:lang w:eastAsia="sq-AL"/>
        </w:rPr>
        <w:t>Sigurimi i jetës</w:t>
      </w:r>
    </w:p>
    <w:p w:rsidR="00577B1B" w:rsidRPr="004663D3" w:rsidRDefault="00577B1B" w:rsidP="00016DC2">
      <w:pPr>
        <w:pStyle w:val="Paragrafi"/>
        <w:rPr>
          <w:rFonts w:eastAsia="Calibri"/>
          <w:color w:val="000000"/>
          <w:spacing w:val="-4"/>
          <w:sz w:val="14"/>
          <w:szCs w:val="24"/>
          <w:lang w:eastAsia="sq-AL"/>
        </w:rPr>
      </w:pPr>
    </w:p>
    <w:p w:rsidR="00577B1B" w:rsidRPr="004663D3" w:rsidRDefault="00577B1B" w:rsidP="00016DC2">
      <w:pPr>
        <w:pStyle w:val="Paragrafi"/>
        <w:rPr>
          <w:rFonts w:eastAsia="Calibri"/>
          <w:color w:val="000000"/>
          <w:spacing w:val="-4"/>
          <w:szCs w:val="24"/>
          <w:lang w:eastAsia="sq-AL"/>
        </w:rPr>
      </w:pPr>
      <w:r w:rsidRPr="004663D3">
        <w:rPr>
          <w:rFonts w:eastAsia="Calibri"/>
          <w:color w:val="000000"/>
          <w:spacing w:val="-4"/>
          <w:szCs w:val="24"/>
          <w:lang w:eastAsia="sq-AL"/>
        </w:rPr>
        <w:tab/>
        <w:t xml:space="preserve">Punonjësi i shërbimit të MZSH-së përfiton sigurim jete, sipas rregullave të përcaktuara me vendim të Këshillit të Ministrave. </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NeniNr"/>
        <w:keepNext w:val="0"/>
        <w:rPr>
          <w:spacing w:val="-4"/>
        </w:rPr>
      </w:pPr>
      <w:r w:rsidRPr="004663D3">
        <w:rPr>
          <w:spacing w:val="-4"/>
        </w:rPr>
        <w:t>Neni 33</w:t>
      </w:r>
    </w:p>
    <w:p w:rsidR="00577B1B" w:rsidRPr="004663D3" w:rsidRDefault="00577B1B" w:rsidP="00016DC2">
      <w:pPr>
        <w:pStyle w:val="NeniTitull"/>
        <w:keepNext w:val="0"/>
        <w:rPr>
          <w:spacing w:val="-4"/>
        </w:rPr>
      </w:pPr>
      <w:r w:rsidRPr="004663D3">
        <w:rPr>
          <w:spacing w:val="-4"/>
        </w:rPr>
        <w:t>Përfitimet suplementare pas ndërprerjes së marrëdhënieve të punës</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 Punonjësi i shërbimit të MZSH-së, që ndërpret marrëdhëniet e punës me shërbimin, përfiton:</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a) pagesë kalimtare;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b) pension të parakohshëm suplementar;</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c) pension suplementar pleqërie.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2. Përfitimet suplementare, për rastet e përcaktuara në pikën 1, të këtij neni, përcaktohen me ligj të veçantë. </w:t>
      </w:r>
    </w:p>
    <w:p w:rsidR="00577B1B" w:rsidRPr="00B434E2" w:rsidRDefault="00577B1B" w:rsidP="00016DC2">
      <w:pPr>
        <w:pStyle w:val="Paragrafi"/>
        <w:rPr>
          <w:rFonts w:eastAsia="Times New Roman"/>
          <w:color w:val="000000"/>
          <w:spacing w:val="-4"/>
          <w:sz w:val="14"/>
          <w:szCs w:val="24"/>
        </w:rPr>
      </w:pPr>
    </w:p>
    <w:p w:rsidR="00577B1B" w:rsidRPr="004663D3" w:rsidRDefault="00577B1B" w:rsidP="00016DC2">
      <w:pPr>
        <w:pStyle w:val="Titull-Titull"/>
        <w:rPr>
          <w:spacing w:val="-4"/>
        </w:rPr>
      </w:pPr>
      <w:r w:rsidRPr="004663D3">
        <w:rPr>
          <w:spacing w:val="-4"/>
        </w:rPr>
        <w:t>KREU VII</w:t>
      </w:r>
    </w:p>
    <w:p w:rsidR="00577B1B" w:rsidRPr="004663D3" w:rsidRDefault="00577B1B" w:rsidP="00016DC2">
      <w:pPr>
        <w:pStyle w:val="Titull-Titull"/>
        <w:rPr>
          <w:spacing w:val="-4"/>
        </w:rPr>
      </w:pPr>
      <w:r w:rsidRPr="004663D3">
        <w:rPr>
          <w:spacing w:val="-4"/>
        </w:rPr>
        <w:t>BURIMET FINANCIARE</w:t>
      </w:r>
    </w:p>
    <w:p w:rsidR="00577B1B" w:rsidRPr="004663D3" w:rsidRDefault="00577B1B" w:rsidP="00016DC2">
      <w:pPr>
        <w:pStyle w:val="Paragrafi"/>
        <w:rPr>
          <w:rFonts w:eastAsia="Times New Roman"/>
          <w:color w:val="000000"/>
          <w:spacing w:val="-4"/>
          <w:szCs w:val="24"/>
        </w:rPr>
      </w:pPr>
    </w:p>
    <w:p w:rsidR="00577B1B" w:rsidRPr="004663D3" w:rsidRDefault="00577B1B" w:rsidP="00016DC2">
      <w:pPr>
        <w:pStyle w:val="NeniNr"/>
        <w:keepNext w:val="0"/>
        <w:rPr>
          <w:spacing w:val="-4"/>
        </w:rPr>
      </w:pPr>
      <w:r w:rsidRPr="004663D3">
        <w:rPr>
          <w:spacing w:val="-4"/>
        </w:rPr>
        <w:t>Neni 34</w:t>
      </w:r>
    </w:p>
    <w:p w:rsidR="00577B1B" w:rsidRPr="004663D3" w:rsidRDefault="00577B1B" w:rsidP="00016DC2">
      <w:pPr>
        <w:pStyle w:val="NeniTitull"/>
        <w:keepNext w:val="0"/>
        <w:rPr>
          <w:spacing w:val="-4"/>
        </w:rPr>
      </w:pPr>
      <w:r w:rsidRPr="004663D3">
        <w:rPr>
          <w:spacing w:val="-4"/>
        </w:rPr>
        <w:t>Buxheti i shërbimit të MZSH-së</w:t>
      </w:r>
    </w:p>
    <w:p w:rsidR="00577B1B" w:rsidRPr="00B434E2" w:rsidRDefault="00577B1B" w:rsidP="00016DC2">
      <w:pPr>
        <w:pStyle w:val="Paragrafi"/>
        <w:rPr>
          <w:rFonts w:eastAsia="Times New Roman"/>
          <w:color w:val="000000"/>
          <w:spacing w:val="-4"/>
          <w:sz w:val="14"/>
          <w:szCs w:val="24"/>
        </w:rPr>
      </w:pPr>
    </w:p>
    <w:p w:rsidR="00577B1B" w:rsidRPr="004663D3" w:rsidRDefault="00577B1B" w:rsidP="00016DC2">
      <w:pPr>
        <w:pStyle w:val="Paragrafi"/>
        <w:rPr>
          <w:rFonts w:eastAsia="Calibri"/>
          <w:spacing w:val="-4"/>
          <w:szCs w:val="24"/>
        </w:rPr>
      </w:pPr>
      <w:r w:rsidRPr="004663D3">
        <w:rPr>
          <w:rFonts w:eastAsia="Calibri"/>
          <w:spacing w:val="-4"/>
          <w:szCs w:val="24"/>
        </w:rPr>
        <w:tab/>
        <w:t>Buxheti i shërbimit të MZSH-së ka si burim financimi Buxhetin e Shtetit, i cili përbëhet nga buxheti për pushtetin vendor dhe buxheti i ministrisë përgjegjëse, si dhe të ardhurat nga shërbimi ndaj të tretëve dhe forma të tjera financimi, të njohura me ligj.</w:t>
      </w:r>
    </w:p>
    <w:p w:rsidR="00577B1B" w:rsidRPr="004663D3" w:rsidRDefault="00577B1B" w:rsidP="00016DC2">
      <w:pPr>
        <w:pStyle w:val="Paragrafi"/>
        <w:rPr>
          <w:rFonts w:eastAsia="Calibri"/>
          <w:i/>
          <w:spacing w:val="-4"/>
          <w:sz w:val="14"/>
          <w:szCs w:val="24"/>
        </w:rPr>
      </w:pPr>
    </w:p>
    <w:p w:rsidR="00577B1B" w:rsidRPr="004663D3" w:rsidRDefault="00577B1B" w:rsidP="004663D3">
      <w:pPr>
        <w:pStyle w:val="NeniNr"/>
        <w:rPr>
          <w:spacing w:val="-4"/>
        </w:rPr>
      </w:pPr>
      <w:r w:rsidRPr="004663D3">
        <w:rPr>
          <w:spacing w:val="-4"/>
        </w:rPr>
        <w:t>Neni 35</w:t>
      </w:r>
    </w:p>
    <w:p w:rsidR="00577B1B" w:rsidRPr="004663D3" w:rsidRDefault="00577B1B" w:rsidP="004663D3">
      <w:pPr>
        <w:pStyle w:val="NeniTitull"/>
        <w:rPr>
          <w:spacing w:val="-4"/>
        </w:rPr>
      </w:pPr>
      <w:r w:rsidRPr="004663D3">
        <w:rPr>
          <w:spacing w:val="-4"/>
        </w:rPr>
        <w:t>Marrëdhëniet me shoqëritë e sigurimeve</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 Autoriteti i Mbikëqyrjes Financiare, si autoriteti përgjegjës për aktivitetin e shoqërive të licencuara në fushën e sigurimeve, bashkëpunon me Drejtorinë e Përgjithshme të MZSH-së në fushën e sigurisë nga zjarri. Ky institucion, në fund të vitit kalendarik, informon, zyrtarisht, Drejtorinë e Përgjithshme të MZSH-së për listën e objekteve që janë siguruar nga zjarri.</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2. Shoqëritë e sigurimit i paguajnë shërbimit vendor të MZSH-së shpenzimet e ndërhyrjes së tij për shuarjen e zjarreve në objektet e siguruara nga zjarri.</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3. Mënyra dhe kriteret e llogaritjes së shpenzimeve të ndërhyrjes, administrimi dhe përdorimi i këtyre të ardhurave, për llogari të shërbimit vendor të MZSH-së, përcaktohen me vendim të Këshillit të Ministrave.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4. Shërbimi i MZSH-së në nivel vendor, pas kërkesës së shoqërisë së sigurimit, vë në dispozicion të saj dokumentacionin teknik që zotëron, në raste zjarri.</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NeniNr"/>
        <w:keepNext w:val="0"/>
        <w:rPr>
          <w:spacing w:val="-4"/>
        </w:rPr>
      </w:pPr>
      <w:r w:rsidRPr="004663D3">
        <w:rPr>
          <w:spacing w:val="-4"/>
        </w:rPr>
        <w:t>Neni 36</w:t>
      </w:r>
    </w:p>
    <w:p w:rsidR="00577B1B" w:rsidRPr="004663D3" w:rsidRDefault="00577B1B" w:rsidP="00016DC2">
      <w:pPr>
        <w:pStyle w:val="NeniTitull"/>
        <w:keepNext w:val="0"/>
        <w:rPr>
          <w:spacing w:val="-4"/>
        </w:rPr>
      </w:pPr>
      <w:r w:rsidRPr="004663D3">
        <w:rPr>
          <w:spacing w:val="-4"/>
        </w:rPr>
        <w:t>Lidhja e kontratës dhe tarifat</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 Personat juridikë e fizikë lidhin kontratë me shërbimin e MZSH-së, për dhënie të asistencës teknike e trajnime në fushën e mbrojtjes nga zjarri, vënien në dispozicion të personelit, mjeteve, pajisjeve dhe teknikës së shuarjes së zjarreve dhe anasjelltas.</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2. Tarifat për llojet e shërbimeve që ofrohen nga shërbimi </w:t>
      </w:r>
      <w:r w:rsidRPr="004663D3">
        <w:rPr>
          <w:rFonts w:eastAsia="Times New Roman"/>
          <w:spacing w:val="-4"/>
          <w:szCs w:val="24"/>
        </w:rPr>
        <w:t>i MZSH-</w:t>
      </w:r>
      <w:r w:rsidRPr="004663D3">
        <w:rPr>
          <w:rFonts w:eastAsia="Times New Roman"/>
          <w:color w:val="000000"/>
          <w:spacing w:val="-4"/>
          <w:szCs w:val="24"/>
        </w:rPr>
        <w:t>së përcaktohen me vendim të Këshillit Ministrave.</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4663D3">
      <w:pPr>
        <w:pStyle w:val="Titull-Titull"/>
        <w:rPr>
          <w:spacing w:val="-4"/>
        </w:rPr>
      </w:pPr>
      <w:r w:rsidRPr="004663D3">
        <w:rPr>
          <w:spacing w:val="-4"/>
        </w:rPr>
        <w:t>KREU VIII</w:t>
      </w:r>
    </w:p>
    <w:p w:rsidR="00577B1B" w:rsidRPr="004663D3" w:rsidRDefault="00577B1B" w:rsidP="004663D3">
      <w:pPr>
        <w:pStyle w:val="Titull-Titull"/>
        <w:rPr>
          <w:spacing w:val="-4"/>
        </w:rPr>
      </w:pPr>
      <w:r w:rsidRPr="004663D3">
        <w:rPr>
          <w:spacing w:val="-4"/>
        </w:rPr>
        <w:t>PËRGJEGJËSITË E AUTORITETEVE QENDRORE</w:t>
      </w:r>
      <w:r w:rsidR="004663D3" w:rsidRPr="004663D3">
        <w:rPr>
          <w:spacing w:val="-4"/>
        </w:rPr>
        <w:t xml:space="preserve"> </w:t>
      </w:r>
      <w:r w:rsidRPr="004663D3">
        <w:rPr>
          <w:spacing w:val="-4"/>
        </w:rPr>
        <w:t>DHE PERSONAVE FIZIKË E JURIDIKË</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NeniNr"/>
        <w:keepNext w:val="0"/>
        <w:rPr>
          <w:spacing w:val="-4"/>
        </w:rPr>
      </w:pPr>
      <w:r w:rsidRPr="004663D3">
        <w:rPr>
          <w:spacing w:val="-4"/>
        </w:rPr>
        <w:t>Neni 37</w:t>
      </w:r>
    </w:p>
    <w:p w:rsidR="00577B1B" w:rsidRPr="004663D3" w:rsidRDefault="00577B1B" w:rsidP="00016DC2">
      <w:pPr>
        <w:pStyle w:val="NeniTitull"/>
        <w:keepNext w:val="0"/>
        <w:rPr>
          <w:spacing w:val="-4"/>
        </w:rPr>
      </w:pPr>
      <w:r w:rsidRPr="004663D3">
        <w:rPr>
          <w:spacing w:val="-4"/>
        </w:rPr>
        <w:t>Ministritë dhe institucionet qendrore</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w:t>
      </w:r>
      <w:r w:rsidRPr="004663D3">
        <w:rPr>
          <w:rFonts w:eastAsia="Times New Roman"/>
          <w:color w:val="000000"/>
          <w:spacing w:val="-4"/>
          <w:szCs w:val="24"/>
        </w:rPr>
        <w:tab/>
        <w:t xml:space="preserve">Ministritë dhe institucionet qendrore, në objektet në përgjegjësi administrimi, kanë këto </w:t>
      </w:r>
      <w:r w:rsidRPr="004663D3">
        <w:rPr>
          <w:rFonts w:eastAsia="Times New Roman"/>
          <w:spacing w:val="-4"/>
          <w:szCs w:val="24"/>
        </w:rPr>
        <w:t>detyra</w:t>
      </w:r>
      <w:r w:rsidRPr="004663D3">
        <w:rPr>
          <w:rFonts w:eastAsia="Times New Roman"/>
          <w:color w:val="000000"/>
          <w:spacing w:val="-4"/>
          <w:szCs w:val="24"/>
        </w:rPr>
        <w:t>:</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a) marrin masa për zbatimin e dispozitave të këtij ligji dhe të akteve nënligjore për mbrojtjen nga zjarri dhe shpëtimin;</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b) caktojnë personel teknik në organikën dhe strukturën e tyre, të specializuar me detyra në fushën e mbrojtjes nga zjarri dhe shpëtimin;</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c) bashkëpunojnë me shërbimin e MZSH-së;</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ç) planifikojnë fonde financiare për përmirësimin e infrastrukturës së mbrojtjes nga zjarri dhe shpëtimin;</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d) nxjerrin rregullore të ndryshme për mbrojtjen nga zjarri dhe shpëtimin, sipas fushave që mbulojnë;</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dh) koordinojnë me shërbimin vendor të MZSH-së për marrjen e masave parandaluese e të mbrojtjes nga zjarri dhe shpëtimin;</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e) institucionet përkatëse, që kanë në përgjegjësi administrimi zona të mbrojtura, marrin të gjitha masat e duhura, duke ngritur struktura për ruajtjen e pyjeve nga zjarret dhe stacione zjarrfikëse, me personel, automjete dhe pajisje zjarrfikëse, në këto zona. </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2.</w:t>
      </w:r>
      <w:r w:rsidRPr="004663D3">
        <w:rPr>
          <w:rFonts w:eastAsia="Times New Roman"/>
          <w:color w:val="000000"/>
          <w:spacing w:val="-4"/>
          <w:szCs w:val="24"/>
        </w:rPr>
        <w:tab/>
        <w:t>Ministria përgjegjëse për arsimin vendos në kurrikulat e arsimit 9-vjeçar programe për mbrojtjen nga zjarri dhe shpëtimin.</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NeniNr"/>
        <w:keepNext w:val="0"/>
        <w:rPr>
          <w:spacing w:val="-4"/>
        </w:rPr>
      </w:pPr>
      <w:r w:rsidRPr="004663D3">
        <w:rPr>
          <w:spacing w:val="-4"/>
        </w:rPr>
        <w:t>Neni 38</w:t>
      </w:r>
    </w:p>
    <w:p w:rsidR="00577B1B" w:rsidRPr="004663D3" w:rsidRDefault="00577B1B" w:rsidP="00016DC2">
      <w:pPr>
        <w:pStyle w:val="NeniTitull"/>
        <w:keepNext w:val="0"/>
        <w:rPr>
          <w:spacing w:val="-4"/>
        </w:rPr>
      </w:pPr>
      <w:r w:rsidRPr="004663D3">
        <w:rPr>
          <w:spacing w:val="-4"/>
        </w:rPr>
        <w:t>Detyrimet e personave fizikë e juridikë</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 Personat fizikë e juridikë detyrohen të:</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a) zbatojnë dispozitat e parashikuara nga ky ligj dhe aktet e tjera nënligjore për sigurinë nga zjarri dhe shpëtimin;</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b) marrin masa për parandalimin e pakësimin e zjarreve, me anë të mjeteve, sistemeve, pajisjeve të diktim-sinjalizimit për shuarjen e zjarreve, gjatë kryerjes së aktivitetit të tyre;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c) kontrollojnë, të paktën një herë n</w:t>
      </w:r>
      <w:r w:rsidRPr="004663D3">
        <w:rPr>
          <w:rFonts w:eastAsia="Calibri"/>
          <w:color w:val="000000"/>
          <w:spacing w:val="-4"/>
          <w:szCs w:val="24"/>
        </w:rPr>
        <w:t xml:space="preserve">ë vit, </w:t>
      </w:r>
      <w:r w:rsidRPr="004663D3">
        <w:rPr>
          <w:rFonts w:eastAsia="Times New Roman"/>
          <w:color w:val="000000"/>
          <w:spacing w:val="-4"/>
          <w:szCs w:val="24"/>
        </w:rPr>
        <w:t>gjendjen e masave, mjeteve dhe pajisjeve për sigurinë nga zjarri dhe shpëtimin, në objektet dhe aktivitetet ku ushtrojnë veprimtarinë;</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ç) planifikojnë fonde financiare për ndërtimin dhe përmirësimin e infrastrukturës për sigurinë nga zjarri dhe shpëtimin;</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d) planifikojnë fonde financiare për ngritjen e grupeve zjarrfikëse dhe trajnimin periodik të tyre;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dh) pajisin strukturat e tyre me sisteme sinjalizimi, ndërlidhjeje, sisteme stacionare automatike, me hidrantë zjarrfikës për shuarjen e zjarreve dhe shpëtimin, në përputhje me normat teknike, si dhe t'i mbajnë ato në gatishmëri;</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e) hartojnë rregullat e brendshme për sigurinë nga zjarri dhe shpëtimin, në përputhje me rrezikshmërinë e proceseve teknologjike;</w:t>
      </w:r>
    </w:p>
    <w:p w:rsidR="00577B1B" w:rsidRPr="00B434E2" w:rsidRDefault="00577B1B" w:rsidP="00016DC2">
      <w:pPr>
        <w:pStyle w:val="Paragrafi"/>
        <w:rPr>
          <w:rFonts w:eastAsia="Times New Roman"/>
          <w:color w:val="000000"/>
          <w:szCs w:val="24"/>
        </w:rPr>
      </w:pPr>
      <w:r w:rsidRPr="004663D3">
        <w:rPr>
          <w:rFonts w:eastAsia="Times New Roman"/>
          <w:color w:val="000000"/>
          <w:spacing w:val="-4"/>
          <w:szCs w:val="24"/>
        </w:rPr>
        <w:tab/>
      </w:r>
      <w:r w:rsidRPr="00B434E2">
        <w:rPr>
          <w:rFonts w:eastAsia="Times New Roman"/>
          <w:color w:val="000000"/>
          <w:szCs w:val="24"/>
        </w:rPr>
        <w:t xml:space="preserve">ë) </w:t>
      </w:r>
      <w:r w:rsidRPr="00B434E2">
        <w:rPr>
          <w:rFonts w:eastAsia="Times New Roman"/>
          <w:color w:val="000000"/>
          <w:szCs w:val="24"/>
        </w:rPr>
        <w:tab/>
        <w:t>shoqërojnë me certifikatë prodhimet e kimikateve e të lëndëve me burim rreziku të shtuar zjarri e shpërthimi, ku të përshkruhen karakteristikat fiziko-kimike, mënyrat e ruajtjes, transportimit e përdorimit të tyre, në përputhje me legjislacionin në fuqi për transportin tokësor dhe hekurudhor të mallrave të rrezikshme;</w:t>
      </w:r>
    </w:p>
    <w:p w:rsidR="00577B1B" w:rsidRPr="00B434E2" w:rsidRDefault="00577B1B" w:rsidP="00016DC2">
      <w:pPr>
        <w:pStyle w:val="Paragrafi"/>
        <w:rPr>
          <w:rFonts w:eastAsia="Times New Roman"/>
          <w:color w:val="000000"/>
          <w:szCs w:val="24"/>
        </w:rPr>
      </w:pPr>
      <w:r w:rsidRPr="00B434E2">
        <w:rPr>
          <w:rFonts w:eastAsia="Times New Roman"/>
          <w:color w:val="000000"/>
          <w:szCs w:val="24"/>
        </w:rPr>
        <w:tab/>
        <w:t>f) pranojnë dhe të krijojnë lehtësi inspektimit nga strukturat e ngarkuara të shërbimit shtetëror të MZSH-së për masat e mbrojtjes nga zjarri dhe të zbatojnë në kohë detyrat e lëna nga këto struktura.</w:t>
      </w:r>
    </w:p>
    <w:p w:rsidR="00577B1B" w:rsidRPr="00B434E2" w:rsidRDefault="00577B1B" w:rsidP="00016DC2">
      <w:pPr>
        <w:pStyle w:val="Paragrafi"/>
        <w:rPr>
          <w:rFonts w:eastAsia="Times New Roman"/>
          <w:color w:val="000000"/>
          <w:szCs w:val="24"/>
        </w:rPr>
      </w:pPr>
      <w:r w:rsidRPr="00B434E2">
        <w:rPr>
          <w:rFonts w:eastAsia="Times New Roman"/>
          <w:color w:val="000000"/>
          <w:szCs w:val="24"/>
        </w:rPr>
        <w:tab/>
        <w:t>2. Personat juridikë e fizikë ngrenë, në objektet e tyre, qendra të monitorimit të sistemeve të diktim-sinjalizimit. Mënyra e funksionimit, projektimit, instalimit dhe veprimtaria e këtyre qendrave duhet të jenë në përputhje me dispozitat e këtij ligji dhe me aktet nënligjore në zbatim të tij.</w:t>
      </w:r>
    </w:p>
    <w:p w:rsidR="00577B1B" w:rsidRPr="00B434E2" w:rsidRDefault="00577B1B" w:rsidP="00016DC2">
      <w:pPr>
        <w:pStyle w:val="Paragrafi"/>
        <w:rPr>
          <w:rFonts w:eastAsia="Times New Roman"/>
          <w:color w:val="000000"/>
          <w:szCs w:val="24"/>
        </w:rPr>
      </w:pPr>
      <w:r w:rsidRPr="00B434E2">
        <w:rPr>
          <w:rFonts w:eastAsia="Times New Roman"/>
          <w:color w:val="000000"/>
          <w:szCs w:val="24"/>
        </w:rPr>
        <w:tab/>
        <w:t xml:space="preserve">3. Në rastet e forcave madhore, personat fizikë e juridikë, që posedojnë toka, ndërtime, instalime teknologjike apo mjete transporti, kanë detyrimin të: </w:t>
      </w:r>
    </w:p>
    <w:p w:rsidR="00577B1B" w:rsidRPr="00B434E2" w:rsidRDefault="00577B1B" w:rsidP="00016DC2">
      <w:pPr>
        <w:pStyle w:val="Paragrafi"/>
        <w:rPr>
          <w:rFonts w:eastAsia="Times New Roman"/>
          <w:color w:val="000000"/>
          <w:szCs w:val="24"/>
        </w:rPr>
      </w:pPr>
      <w:r w:rsidRPr="00B434E2">
        <w:rPr>
          <w:rFonts w:eastAsia="Times New Roman"/>
          <w:color w:val="000000"/>
          <w:szCs w:val="24"/>
        </w:rPr>
        <w:tab/>
        <w:t>a) lejojnë, pa kushte, përdorimin e burimeve të ujit, materialeve dhe mjeteve personale për operacionet e shpëtimin, të shuarjes dhe kufizimit të efekteve të zjarrit mbi pronën e tyre ose të të tjerëve;</w:t>
      </w:r>
    </w:p>
    <w:p w:rsidR="00577B1B" w:rsidRPr="00B434E2" w:rsidRDefault="00577B1B" w:rsidP="00016DC2">
      <w:pPr>
        <w:pStyle w:val="Paragrafi"/>
        <w:rPr>
          <w:rFonts w:eastAsia="Times New Roman"/>
          <w:color w:val="000000"/>
          <w:szCs w:val="24"/>
        </w:rPr>
      </w:pPr>
      <w:r w:rsidRPr="00B434E2">
        <w:rPr>
          <w:rFonts w:eastAsia="Times New Roman"/>
          <w:color w:val="000000"/>
          <w:szCs w:val="24"/>
        </w:rPr>
        <w:tab/>
        <w:t>b) pranojnë masat e vendosura nga drejtuesi i shuarjes së zjarrit për shembjen e ndonjë ndërtimi, ose një pjese të tij, prerjen\zbërthimin e mjeteve të transportit, ndërprerjen e përkohshme të aktiviteteve apo evakuimin nga zona e rrezikut, dhe të japë mbështetje me forcat dhe mjetet personale, për realizimin e këtyre masave.</w:t>
      </w:r>
    </w:p>
    <w:p w:rsidR="00577B1B" w:rsidRPr="00B434E2" w:rsidRDefault="00577B1B" w:rsidP="00016DC2">
      <w:pPr>
        <w:pStyle w:val="Paragrafi"/>
        <w:rPr>
          <w:rFonts w:eastAsia="Calibri"/>
          <w:color w:val="000000"/>
          <w:sz w:val="12"/>
          <w:szCs w:val="24"/>
        </w:rPr>
      </w:pPr>
    </w:p>
    <w:p w:rsidR="00577B1B" w:rsidRPr="00B434E2" w:rsidRDefault="00577B1B" w:rsidP="004663D3">
      <w:pPr>
        <w:pStyle w:val="Titull-Titull"/>
      </w:pPr>
      <w:r w:rsidRPr="00B434E2">
        <w:t>KREU IX</w:t>
      </w:r>
    </w:p>
    <w:p w:rsidR="00577B1B" w:rsidRPr="00B434E2" w:rsidRDefault="00577B1B" w:rsidP="004663D3">
      <w:pPr>
        <w:pStyle w:val="Titull-Titull"/>
      </w:pPr>
      <w:r w:rsidRPr="00B434E2">
        <w:t>MASAT PËR SIGURINË NGA ZJARRI DHE SHPËTIMIN, NË PROJEKTIMIN DHE NDËRTIMIN E VEPRAVE, INSPEKTIMI</w:t>
      </w:r>
    </w:p>
    <w:p w:rsidR="00577B1B" w:rsidRPr="00B434E2" w:rsidRDefault="00577B1B" w:rsidP="00016DC2">
      <w:pPr>
        <w:pStyle w:val="Paragrafi"/>
        <w:rPr>
          <w:rFonts w:eastAsia="Times New Roman"/>
          <w:color w:val="000000"/>
          <w:sz w:val="12"/>
          <w:szCs w:val="24"/>
        </w:rPr>
      </w:pPr>
    </w:p>
    <w:p w:rsidR="00577B1B" w:rsidRPr="00B434E2" w:rsidRDefault="00577B1B" w:rsidP="00016DC2">
      <w:pPr>
        <w:pStyle w:val="NeniNr"/>
        <w:keepNext w:val="0"/>
      </w:pPr>
      <w:r w:rsidRPr="00B434E2">
        <w:t>Neni 39</w:t>
      </w:r>
    </w:p>
    <w:p w:rsidR="00577B1B" w:rsidRPr="00B434E2" w:rsidRDefault="00577B1B" w:rsidP="00016DC2">
      <w:pPr>
        <w:pStyle w:val="NeniTitull"/>
        <w:keepNext w:val="0"/>
      </w:pPr>
      <w:r w:rsidRPr="00B434E2">
        <w:t>Projekti për mbrojtjen nga zjarri dhe shpëtimin</w:t>
      </w:r>
    </w:p>
    <w:p w:rsidR="00577B1B" w:rsidRPr="00B434E2" w:rsidRDefault="00577B1B" w:rsidP="00016DC2">
      <w:pPr>
        <w:pStyle w:val="Paragrafi"/>
        <w:rPr>
          <w:rFonts w:eastAsia="Times New Roman"/>
          <w:color w:val="000000"/>
          <w:sz w:val="12"/>
          <w:szCs w:val="24"/>
        </w:rPr>
      </w:pPr>
    </w:p>
    <w:p w:rsidR="00577B1B" w:rsidRPr="00B434E2" w:rsidRDefault="00577B1B" w:rsidP="00016DC2">
      <w:pPr>
        <w:pStyle w:val="Paragrafi"/>
        <w:rPr>
          <w:rFonts w:eastAsia="Times New Roman"/>
          <w:color w:val="000000"/>
          <w:szCs w:val="24"/>
        </w:rPr>
      </w:pPr>
      <w:r w:rsidRPr="00B434E2">
        <w:rPr>
          <w:rFonts w:eastAsia="Times New Roman"/>
          <w:color w:val="000000"/>
          <w:szCs w:val="24"/>
        </w:rPr>
        <w:tab/>
        <w:t>1. Projekti për mbrojtjen nga zjarri dhe shpëtimin është pjesë përbërëse e dokumentacionit që kërkohet për lëshimin e lejes së zhvillimit/ndërtimit.</w:t>
      </w:r>
    </w:p>
    <w:p w:rsidR="00577B1B" w:rsidRPr="004663D3" w:rsidRDefault="00577B1B" w:rsidP="00016DC2">
      <w:pPr>
        <w:pStyle w:val="Paragrafi"/>
        <w:rPr>
          <w:rFonts w:eastAsia="Times New Roman"/>
          <w:color w:val="000000"/>
          <w:spacing w:val="-4"/>
          <w:szCs w:val="24"/>
        </w:rPr>
      </w:pPr>
      <w:r w:rsidRPr="00B434E2">
        <w:rPr>
          <w:rFonts w:eastAsia="Times New Roman"/>
          <w:color w:val="000000"/>
          <w:szCs w:val="24"/>
        </w:rPr>
        <w:tab/>
        <w:t>2. Objektet e çdo lloji, sipas shkallës së qëndrueshmërisë ndaj zjarrit dhe rrezikshmërisë ndaj tij, ndahen në kategori, të cilat miratohen me</w:t>
      </w:r>
      <w:r w:rsidRPr="004663D3">
        <w:rPr>
          <w:rFonts w:eastAsia="Times New Roman"/>
          <w:color w:val="000000"/>
          <w:spacing w:val="-4"/>
          <w:szCs w:val="24"/>
        </w:rPr>
        <w:t xml:space="preserve"> udhëzim të ministrit.</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3. Projektimi, ndërtimi, rikonstruksioni dhe vënia në përdorim e veprave dhe strukturave të ndryshme, ndërtesave, rrjetit rrugor, elektrik, ujësjellës-kanalizimeve, pyjeve e kullotave, zonat e mbrojtura etj., bëhen në përputhje me kërkesat e këtij ligji dhe aktet e tjera ligjore dhe nënligjore në fuqi.</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4. Projektet për të gjitha llojet e ndërtimeve dhe administrimin e zonave të mbrojtura etj., përfshijnë edhe projektin e mbrojtjes nga zjarri dhe shpëtimin.</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NeniNr"/>
        <w:keepNext w:val="0"/>
        <w:rPr>
          <w:spacing w:val="-4"/>
        </w:rPr>
      </w:pPr>
      <w:r w:rsidRPr="004663D3">
        <w:rPr>
          <w:spacing w:val="-4"/>
        </w:rPr>
        <w:t>Neni 40</w:t>
      </w:r>
    </w:p>
    <w:p w:rsidR="00577B1B" w:rsidRPr="004663D3" w:rsidRDefault="00577B1B" w:rsidP="00016DC2">
      <w:pPr>
        <w:pStyle w:val="NeniTitull"/>
        <w:keepNext w:val="0"/>
        <w:rPr>
          <w:spacing w:val="-4"/>
        </w:rPr>
      </w:pPr>
      <w:r w:rsidRPr="004663D3">
        <w:rPr>
          <w:spacing w:val="-4"/>
        </w:rPr>
        <w:t>Detyrimet e hartuesit të projektit për mbrojtjen nga zjarri dhe shpëtimin</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 Në objektet dhe ndërtesat e çdo lloji, ndërtime të reja apo rikonstruksione, që konsistojnë në ndryshime në impjantistikë, individët apo subjektet e licencuara, sipas dispozitave në fuqi në fushën e projektimit, detyrohen të:</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a) përgatitin projektin teknik të sigurisë nga zjarri dhe shpëtimin, për kategori ndërtimesh e instalimesh, në bazë të standardeve dhe normave në fuqi;</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b) parashikojnë, në dokumentacionin teknik të projektimit, sipas kategorizimit të objekteve, kompletimin e tyre me sisteme hidrike, sinjalizimi, sisteme për shuarjen e zjarreve, mjete të tjera teknike për mbrojtjen nga zjarri dhe mënyrat e evakuimit të njerëzve;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c) parashikojnë dhe përfshijnë, në dokumentacionin që shoqëron projektin, masat specifike të sigurisë nga zjarri, natyrën e rrezikut që mbart objekti apo ndërtesa që projektohet.</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2.</w:t>
      </w:r>
      <w:r w:rsidRPr="004663D3">
        <w:rPr>
          <w:rFonts w:eastAsia="Times New Roman"/>
          <w:color w:val="000000"/>
          <w:spacing w:val="-4"/>
          <w:szCs w:val="24"/>
        </w:rPr>
        <w:tab/>
        <w:t>Hartuesi i projektit të mbrojtjes nga zjarri dhe shpëtimin mban përgjegjësi, sipas legjislacionit në fuqi, për respektimin e dispozitave të këtij neni dhe akteve nënligjore në zbatim të këtij ligji.</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NeniNr"/>
        <w:keepNext w:val="0"/>
        <w:rPr>
          <w:spacing w:val="-4"/>
        </w:rPr>
      </w:pPr>
      <w:r w:rsidRPr="004663D3">
        <w:rPr>
          <w:spacing w:val="-4"/>
        </w:rPr>
        <w:t>Neni 41</w:t>
      </w:r>
    </w:p>
    <w:p w:rsidR="00577B1B" w:rsidRPr="004663D3" w:rsidRDefault="00577B1B" w:rsidP="00016DC2">
      <w:pPr>
        <w:pStyle w:val="NeniTitull"/>
        <w:keepNext w:val="0"/>
        <w:rPr>
          <w:spacing w:val="-4"/>
        </w:rPr>
      </w:pPr>
      <w:r w:rsidRPr="004663D3">
        <w:rPr>
          <w:spacing w:val="-4"/>
        </w:rPr>
        <w:t>Shqyrtimi i dokumentacionit tekniko-ligjor</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Paragrafi"/>
        <w:rPr>
          <w:rFonts w:eastAsia="Times New Roman"/>
          <w:iCs/>
          <w:color w:val="000000"/>
          <w:spacing w:val="-4"/>
          <w:szCs w:val="24"/>
        </w:rPr>
      </w:pPr>
      <w:r w:rsidRPr="004663D3">
        <w:rPr>
          <w:rFonts w:eastAsia="Times New Roman"/>
          <w:color w:val="000000"/>
          <w:spacing w:val="-4"/>
          <w:szCs w:val="24"/>
        </w:rPr>
        <w:tab/>
        <w:t xml:space="preserve">1. Shërbimi vendor i MZSH-së miraton </w:t>
      </w:r>
      <w:r w:rsidRPr="004663D3">
        <w:rPr>
          <w:rFonts w:eastAsia="Times New Roman"/>
          <w:iCs/>
          <w:color w:val="000000"/>
          <w:spacing w:val="-4"/>
          <w:szCs w:val="24"/>
        </w:rPr>
        <w:t>projektin e mbrojtjes nga zjarri dhe shpëtimin që shoqëron dokumentacionin tekniko-ligjor të lejeve zhvillimore, lejeve të ndërtimit, në përputhje me këtë ligj dhe legjislacionin për planifikimin dhe zhvillimin e territorit.</w:t>
      </w:r>
    </w:p>
    <w:p w:rsidR="00577B1B" w:rsidRPr="004663D3" w:rsidRDefault="00577B1B" w:rsidP="00016DC2">
      <w:pPr>
        <w:pStyle w:val="Paragrafi"/>
        <w:rPr>
          <w:rFonts w:eastAsia="Times New Roman"/>
          <w:iCs/>
          <w:color w:val="000000"/>
          <w:spacing w:val="-4"/>
          <w:szCs w:val="24"/>
        </w:rPr>
      </w:pPr>
      <w:r w:rsidRPr="004663D3">
        <w:rPr>
          <w:rFonts w:eastAsia="Times New Roman"/>
          <w:color w:val="000000"/>
          <w:spacing w:val="-4"/>
          <w:szCs w:val="24"/>
        </w:rPr>
        <w:tab/>
        <w:t xml:space="preserve">2. Shërbimi qendror i MZSH-së miraton </w:t>
      </w:r>
      <w:r w:rsidRPr="004663D3">
        <w:rPr>
          <w:rFonts w:eastAsia="Times New Roman"/>
          <w:iCs/>
          <w:color w:val="000000"/>
          <w:spacing w:val="-4"/>
          <w:szCs w:val="24"/>
        </w:rPr>
        <w:t>projektin e mbrojtjes nga zjarri dhe shpëtimin që shoqëron dokumentacionin tekniko-ligjor të lejeve të zhvillimit dhe të ndërtimit të objekteve me rëndësi ekonomiko-strategjike kombëtare, dhe të objekteve me rrezikshmëri të theksuar për zjarr e shpërthim, në përputhje me këtë ligj dhe me legjislacionin për planifikimin dhe zhvillimin e territorit.</w:t>
      </w:r>
    </w:p>
    <w:p w:rsidR="00577B1B" w:rsidRPr="004663D3" w:rsidRDefault="00577B1B" w:rsidP="00016DC2">
      <w:pPr>
        <w:pStyle w:val="Paragrafi"/>
        <w:rPr>
          <w:rFonts w:eastAsia="Times New Roman"/>
          <w:iCs/>
          <w:color w:val="000000"/>
          <w:spacing w:val="-4"/>
          <w:szCs w:val="24"/>
        </w:rPr>
      </w:pPr>
      <w:r w:rsidRPr="004663D3">
        <w:rPr>
          <w:rFonts w:eastAsia="Times New Roman"/>
          <w:color w:val="000000"/>
          <w:spacing w:val="-4"/>
          <w:szCs w:val="24"/>
        </w:rPr>
        <w:tab/>
        <w:t xml:space="preserve">3. Klasifikimi i objekteve, sipas rrezikshmërisë nga zjarri, procedurat e miratimit, koha dhe mënyra e shqyrtimit të </w:t>
      </w:r>
      <w:r w:rsidRPr="004663D3">
        <w:rPr>
          <w:rFonts w:eastAsia="Times New Roman"/>
          <w:iCs/>
          <w:color w:val="000000"/>
          <w:spacing w:val="-4"/>
          <w:szCs w:val="24"/>
        </w:rPr>
        <w:t>projektit të mbrojtjes nga zjarri dhe shpëtimin, që shoqërojnë</w:t>
      </w:r>
      <w:r w:rsidRPr="004663D3">
        <w:rPr>
          <w:rFonts w:eastAsia="Times New Roman"/>
          <w:color w:val="000000"/>
          <w:spacing w:val="-4"/>
          <w:szCs w:val="24"/>
        </w:rPr>
        <w:t xml:space="preserve"> dokumentacionin </w:t>
      </w:r>
      <w:r w:rsidRPr="004663D3">
        <w:rPr>
          <w:rFonts w:eastAsia="Times New Roman"/>
          <w:iCs/>
          <w:color w:val="000000"/>
          <w:spacing w:val="-4"/>
          <w:szCs w:val="24"/>
        </w:rPr>
        <w:t xml:space="preserve">tekniko-ligjor, lejeve të zhvillimit, lejeve të ndërtimit, </w:t>
      </w:r>
      <w:r w:rsidRPr="004663D3">
        <w:rPr>
          <w:rFonts w:eastAsia="Times New Roman"/>
          <w:color w:val="000000"/>
          <w:spacing w:val="-4"/>
          <w:szCs w:val="24"/>
        </w:rPr>
        <w:t>si dhe e lëshimit të certifikatës të mbrojtjes nga zjarri, miratohen me udhëzim të ministrit.</w:t>
      </w:r>
    </w:p>
    <w:p w:rsidR="00577B1B" w:rsidRPr="004663D3" w:rsidRDefault="00577B1B" w:rsidP="00016DC2">
      <w:pPr>
        <w:pStyle w:val="Paragrafi"/>
        <w:rPr>
          <w:rFonts w:eastAsia="Times New Roman"/>
          <w:iCs/>
          <w:color w:val="000000"/>
          <w:spacing w:val="-4"/>
          <w:szCs w:val="24"/>
        </w:rPr>
      </w:pPr>
      <w:r w:rsidRPr="004663D3">
        <w:rPr>
          <w:rFonts w:eastAsia="Times New Roman"/>
          <w:color w:val="000000"/>
          <w:spacing w:val="-4"/>
          <w:szCs w:val="24"/>
        </w:rPr>
        <w:tab/>
        <w:t>4. Personi i ngarkuar nga shërbimi i MZSH-së për miratimin e dokumentacionit teknik që shoqëron lejet zhvillimore/ndërtimore, si dhe për dokumentacionin për lëshimin e certifikatës së mbrojtjes nga zjarri dhe shpëtimin, mban përgjegjësi, në përputhje me legjislacionin në fuqi.</w:t>
      </w:r>
    </w:p>
    <w:p w:rsidR="00577B1B" w:rsidRPr="00B434E2" w:rsidRDefault="00577B1B" w:rsidP="00016DC2">
      <w:pPr>
        <w:pStyle w:val="Paragrafi"/>
        <w:rPr>
          <w:rFonts w:eastAsia="Times New Roman"/>
          <w:color w:val="000000"/>
          <w:spacing w:val="-4"/>
          <w:sz w:val="14"/>
          <w:szCs w:val="24"/>
        </w:rPr>
      </w:pPr>
    </w:p>
    <w:p w:rsidR="00577B1B" w:rsidRPr="004663D3" w:rsidRDefault="00577B1B" w:rsidP="00016DC2">
      <w:pPr>
        <w:pStyle w:val="NeniNr"/>
        <w:keepNext w:val="0"/>
        <w:rPr>
          <w:spacing w:val="-4"/>
        </w:rPr>
      </w:pPr>
      <w:r w:rsidRPr="004663D3">
        <w:rPr>
          <w:spacing w:val="-4"/>
        </w:rPr>
        <w:t>Neni 42</w:t>
      </w:r>
    </w:p>
    <w:p w:rsidR="00577B1B" w:rsidRPr="004663D3" w:rsidRDefault="00577B1B" w:rsidP="00016DC2">
      <w:pPr>
        <w:pStyle w:val="NeniTitull"/>
        <w:keepNext w:val="0"/>
        <w:rPr>
          <w:spacing w:val="-4"/>
        </w:rPr>
      </w:pPr>
      <w:r w:rsidRPr="004663D3">
        <w:rPr>
          <w:spacing w:val="-4"/>
        </w:rPr>
        <w:t>Moszbatimi i projektit për mbrojtjen nga zjarri dhe shpëtimin</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 Moszbatimi i projektit të mbrojtjes nga zjarri dhe shpëtimin, në konstruksionet, objektet e ndërtimit, në ndërtesa të çdo lloji apo aktivitete që ushtrohen në to, ngarkon me përgjegjësi, sipas legjislacionit në fuqi, personat fizikë e juridikë që i kanë ato në pronësi ose në administrim.</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2. Punonjësit e shërbimit të MZSH-së mbajnë përgjegjësi për lëshimin e certifikatës së mbrojtjes nga zjarri dhe shpëtimin kur nuk janë zbatuar detyrat e parashikuara në projekt.</w:t>
      </w:r>
    </w:p>
    <w:p w:rsidR="00577B1B" w:rsidRPr="004663D3" w:rsidRDefault="00577B1B" w:rsidP="00016DC2">
      <w:pPr>
        <w:pStyle w:val="Paragrafi"/>
        <w:rPr>
          <w:rFonts w:eastAsia="Calibri"/>
          <w:color w:val="000000"/>
          <w:spacing w:val="-4"/>
          <w:sz w:val="14"/>
          <w:szCs w:val="24"/>
        </w:rPr>
      </w:pPr>
    </w:p>
    <w:p w:rsidR="00577B1B" w:rsidRPr="004663D3" w:rsidRDefault="00577B1B" w:rsidP="00016DC2">
      <w:pPr>
        <w:pStyle w:val="NeniNr"/>
        <w:keepNext w:val="0"/>
        <w:rPr>
          <w:spacing w:val="-4"/>
        </w:rPr>
      </w:pPr>
      <w:r w:rsidRPr="004663D3">
        <w:rPr>
          <w:spacing w:val="-4"/>
        </w:rPr>
        <w:t>Neni 43</w:t>
      </w:r>
    </w:p>
    <w:p w:rsidR="00577B1B" w:rsidRPr="004663D3" w:rsidRDefault="00577B1B" w:rsidP="00016DC2">
      <w:pPr>
        <w:pStyle w:val="NeniTitull"/>
        <w:keepNext w:val="0"/>
        <w:rPr>
          <w:spacing w:val="-4"/>
        </w:rPr>
      </w:pPr>
      <w:r w:rsidRPr="004663D3">
        <w:rPr>
          <w:spacing w:val="-4"/>
        </w:rPr>
        <w:t>Ndryshimi i destinacionit</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Për çdo ndryshim destinacioni të përdorimit të objekteve apo aktiviteteve të ushtruara në to, merret miratimi nga strukturat e shërbimit MZSH-së.</w:t>
      </w:r>
    </w:p>
    <w:p w:rsidR="00577B1B" w:rsidRPr="004663D3" w:rsidRDefault="00577B1B" w:rsidP="00016DC2">
      <w:pPr>
        <w:pStyle w:val="Paragrafi"/>
        <w:rPr>
          <w:rFonts w:eastAsia="Times New Roman"/>
          <w:color w:val="000000"/>
          <w:spacing w:val="-4"/>
          <w:sz w:val="14"/>
          <w:szCs w:val="24"/>
        </w:rPr>
      </w:pPr>
    </w:p>
    <w:p w:rsidR="00B434E2" w:rsidRDefault="00B434E2" w:rsidP="00016DC2">
      <w:pPr>
        <w:pStyle w:val="NeniNr"/>
        <w:keepNext w:val="0"/>
        <w:rPr>
          <w:spacing w:val="-4"/>
        </w:rPr>
      </w:pPr>
    </w:p>
    <w:p w:rsidR="00B434E2" w:rsidRDefault="00B434E2" w:rsidP="00016DC2">
      <w:pPr>
        <w:pStyle w:val="NeniNr"/>
        <w:keepNext w:val="0"/>
        <w:rPr>
          <w:spacing w:val="-4"/>
        </w:rPr>
      </w:pPr>
    </w:p>
    <w:p w:rsidR="00577B1B" w:rsidRPr="004663D3" w:rsidRDefault="00577B1B" w:rsidP="00016DC2">
      <w:pPr>
        <w:pStyle w:val="NeniNr"/>
        <w:keepNext w:val="0"/>
        <w:rPr>
          <w:spacing w:val="-4"/>
        </w:rPr>
      </w:pPr>
      <w:r w:rsidRPr="004663D3">
        <w:rPr>
          <w:spacing w:val="-4"/>
        </w:rPr>
        <w:t>Neni 44</w:t>
      </w:r>
    </w:p>
    <w:p w:rsidR="00577B1B" w:rsidRPr="004663D3" w:rsidRDefault="00577B1B" w:rsidP="00016DC2">
      <w:pPr>
        <w:pStyle w:val="NeniTitull"/>
        <w:keepNext w:val="0"/>
        <w:rPr>
          <w:spacing w:val="-4"/>
        </w:rPr>
      </w:pPr>
      <w:r w:rsidRPr="004663D3">
        <w:rPr>
          <w:spacing w:val="-4"/>
        </w:rPr>
        <w:t>Sistemet, pajisjet, mjetet dhe instalimet e shuarjes së zjarrit</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 Tregtimi, prodhimi i pajisjeve dhe mjeteve për shuarjen dhe mbrojtjen nga zjarri, si dhe instalimet e tyre, bëhen në zbatim të rregullave dhe standardeve të sigurisë nga zjarri.</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2. Sistemet, pajisjet, mjetet dhe instalimet për sigurinë nga zjarri dhe shpëtimin shoqërohen me certifikatën e origjinës.</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3. Mirëmbajtja e sistemeve për sigurinë nga zjarri dhe shpëtimin kryhet në përputhje me rregullat dhe standardet ndërkombëtare për sigurinë nga zjarri.</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4. Inspektorët e shërbimit të MZSH-së kryejnë kontroll për zbatimin e standardeve dhe rregullave për tregtimin, nga subjektet fizike e juridike, të pajisjeve, sistemeve manuale e automatike të sigurisë nga zjarri dhe shpëtimin. Inspektorët e shërbimit të MZSH-së, kur konstatojnë shkelje të këtij neni, marrin masa administrative, të parashikuara në këtë ligj.</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NeniNr"/>
        <w:keepNext w:val="0"/>
        <w:rPr>
          <w:spacing w:val="-4"/>
        </w:rPr>
      </w:pPr>
      <w:r w:rsidRPr="004663D3">
        <w:rPr>
          <w:spacing w:val="-4"/>
        </w:rPr>
        <w:t>Neni 45</w:t>
      </w:r>
    </w:p>
    <w:p w:rsidR="00577B1B" w:rsidRPr="004663D3" w:rsidRDefault="00577B1B" w:rsidP="00016DC2">
      <w:pPr>
        <w:pStyle w:val="NeniTitull"/>
        <w:keepNext w:val="0"/>
        <w:rPr>
          <w:spacing w:val="-4"/>
        </w:rPr>
      </w:pPr>
      <w:r w:rsidRPr="004663D3">
        <w:rPr>
          <w:spacing w:val="-4"/>
        </w:rPr>
        <w:t xml:space="preserve">Kontrolli teknik pas përfundimit të punimeve </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Paragrafi"/>
        <w:rPr>
          <w:rFonts w:eastAsia="Calibri"/>
          <w:color w:val="000000"/>
          <w:spacing w:val="-4"/>
          <w:szCs w:val="24"/>
        </w:rPr>
      </w:pPr>
      <w:r w:rsidRPr="004663D3">
        <w:rPr>
          <w:rFonts w:eastAsia="Times New Roman"/>
          <w:color w:val="000000"/>
          <w:spacing w:val="-4"/>
          <w:szCs w:val="24"/>
        </w:rPr>
        <w:tab/>
        <w:t>1. Inspektorët e shërbimit të MZSH-së, në përfundim të punimeve të objektit, kontrollojnë zbatimin e dispozitave të këtij ligji dhe të detyrave të lëna në projektin për mbrojtjen nga zjarri dhe shpëtimin. Nëse janë respektuar kërkesat e projektit, drejtori/shefi i sektorit të shërbimit të MZSH-së jep certifikatën e sigurisë nga zjarri.</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2. Në rast të shkeljes së rregullave ose moszbatim të detyrave të lëna në projektin e mbrojtjes nga zjarri dhe shpëtimin, punonjësit e inspektimit të shërbimit të MZSH-së marrin masa administrative, sipas dispozitave të këtij ligji.</w:t>
      </w:r>
    </w:p>
    <w:p w:rsidR="00B434E2" w:rsidRPr="00B434E2" w:rsidRDefault="00B434E2" w:rsidP="00016DC2">
      <w:pPr>
        <w:pStyle w:val="NeniNr"/>
        <w:keepNext w:val="0"/>
        <w:rPr>
          <w:spacing w:val="-4"/>
          <w:sz w:val="14"/>
        </w:rPr>
      </w:pPr>
    </w:p>
    <w:p w:rsidR="00577B1B" w:rsidRPr="004663D3" w:rsidRDefault="00577B1B" w:rsidP="00016DC2">
      <w:pPr>
        <w:pStyle w:val="NeniNr"/>
        <w:keepNext w:val="0"/>
        <w:rPr>
          <w:spacing w:val="-4"/>
        </w:rPr>
      </w:pPr>
      <w:r w:rsidRPr="004663D3">
        <w:rPr>
          <w:spacing w:val="-4"/>
        </w:rPr>
        <w:t>Neni 46</w:t>
      </w:r>
    </w:p>
    <w:p w:rsidR="00577B1B" w:rsidRPr="004663D3" w:rsidRDefault="00577B1B" w:rsidP="00016DC2">
      <w:pPr>
        <w:pStyle w:val="NeniTitull"/>
        <w:keepNext w:val="0"/>
        <w:rPr>
          <w:spacing w:val="-4"/>
          <w:lang w:eastAsia="sq-AL"/>
        </w:rPr>
      </w:pPr>
      <w:r w:rsidRPr="004663D3">
        <w:rPr>
          <w:spacing w:val="-4"/>
          <w:lang w:eastAsia="sq-AL"/>
        </w:rPr>
        <w:t>Inspektimi për masat e mbrojtjes nga zjarri dhe shpëtimin</w:t>
      </w:r>
    </w:p>
    <w:p w:rsidR="00577B1B" w:rsidRPr="004663D3" w:rsidRDefault="00577B1B" w:rsidP="00016DC2">
      <w:pPr>
        <w:pStyle w:val="Paragrafi"/>
        <w:rPr>
          <w:rFonts w:eastAsia="Times New Roman"/>
          <w:color w:val="000000"/>
          <w:spacing w:val="-4"/>
          <w:sz w:val="14"/>
          <w:szCs w:val="24"/>
          <w:lang w:eastAsia="sq-AL"/>
        </w:rPr>
      </w:pPr>
    </w:p>
    <w:p w:rsidR="00577B1B" w:rsidRPr="004663D3" w:rsidRDefault="00577B1B" w:rsidP="00016DC2">
      <w:pPr>
        <w:pStyle w:val="Paragrafi"/>
        <w:rPr>
          <w:rFonts w:eastAsia="Times New Roman"/>
          <w:color w:val="000000"/>
          <w:spacing w:val="-4"/>
          <w:szCs w:val="24"/>
          <w:lang w:eastAsia="sq-AL"/>
        </w:rPr>
      </w:pPr>
      <w:r w:rsidRPr="004663D3">
        <w:rPr>
          <w:rFonts w:eastAsia="Times New Roman"/>
          <w:color w:val="000000"/>
          <w:spacing w:val="-4"/>
          <w:szCs w:val="24"/>
          <w:lang w:eastAsia="sq-AL"/>
        </w:rPr>
        <w:tab/>
        <w:t>1. Inspektimi mbi zbatimin e dispozitave të këtij ligji dhe rregullave të tjera të mbrojtjes nga zjarri dhe shpëtimin, në Republikën e Shqipërisë, kryhet nga inspektorët e MZSH-së, sipas dispozitave ligjore për inspektimin në fuqi.</w:t>
      </w:r>
    </w:p>
    <w:p w:rsidR="00577B1B" w:rsidRPr="004663D3" w:rsidRDefault="00577B1B" w:rsidP="00016DC2">
      <w:pPr>
        <w:pStyle w:val="Paragrafi"/>
        <w:rPr>
          <w:rFonts w:eastAsia="Times New Roman"/>
          <w:color w:val="000000"/>
          <w:spacing w:val="-4"/>
          <w:szCs w:val="24"/>
          <w:lang w:eastAsia="sq-AL"/>
        </w:rPr>
      </w:pPr>
      <w:r w:rsidRPr="004663D3">
        <w:rPr>
          <w:rFonts w:eastAsia="Times New Roman"/>
          <w:color w:val="000000"/>
          <w:spacing w:val="-4"/>
          <w:szCs w:val="24"/>
          <w:lang w:eastAsia="sq-AL"/>
        </w:rPr>
        <w:tab/>
        <w:t>2. Punonjësit e inspektimit për mbrojtjen nga zjarri dhe shpëtimin janë punonjës të nivelit të mesëm. Përveç plotësimit të kritereve, të përcaktuara në pikën 2, të nenit 13, këta punonjës duhet të kenë jo më pak se 5 vjet vjetërsi në strukturat e shërbimit të MZSH-së.</w:t>
      </w:r>
    </w:p>
    <w:p w:rsidR="00577B1B" w:rsidRPr="004663D3" w:rsidRDefault="00577B1B" w:rsidP="00016DC2">
      <w:pPr>
        <w:pStyle w:val="Paragrafi"/>
        <w:rPr>
          <w:rFonts w:eastAsia="Times New Roman"/>
          <w:color w:val="000000"/>
          <w:spacing w:val="-4"/>
          <w:sz w:val="14"/>
          <w:szCs w:val="24"/>
          <w:lang w:eastAsia="sq-AL"/>
        </w:rPr>
      </w:pPr>
    </w:p>
    <w:p w:rsidR="00577B1B" w:rsidRPr="004663D3" w:rsidRDefault="00577B1B" w:rsidP="00016DC2">
      <w:pPr>
        <w:pStyle w:val="NeniNr"/>
        <w:keepNext w:val="0"/>
        <w:rPr>
          <w:spacing w:val="-4"/>
          <w:lang w:eastAsia="sq-AL"/>
        </w:rPr>
      </w:pPr>
      <w:r w:rsidRPr="004663D3">
        <w:rPr>
          <w:spacing w:val="-4"/>
          <w:lang w:eastAsia="sq-AL"/>
        </w:rPr>
        <w:t>Neni 47</w:t>
      </w:r>
    </w:p>
    <w:p w:rsidR="00577B1B" w:rsidRPr="004663D3" w:rsidRDefault="00577B1B" w:rsidP="00016DC2">
      <w:pPr>
        <w:pStyle w:val="NeniTitull"/>
        <w:keepNext w:val="0"/>
        <w:rPr>
          <w:spacing w:val="-4"/>
          <w:lang w:eastAsia="sq-AL"/>
        </w:rPr>
      </w:pPr>
      <w:r w:rsidRPr="004663D3">
        <w:rPr>
          <w:spacing w:val="-4"/>
          <w:lang w:eastAsia="sq-AL"/>
        </w:rPr>
        <w:t>Të drejtat dhe detyrat e inspektorëve</w:t>
      </w:r>
    </w:p>
    <w:p w:rsidR="00577B1B" w:rsidRPr="004663D3" w:rsidRDefault="00577B1B" w:rsidP="00016DC2">
      <w:pPr>
        <w:pStyle w:val="Paragrafi"/>
        <w:rPr>
          <w:rFonts w:eastAsia="Times New Roman"/>
          <w:color w:val="000000"/>
          <w:spacing w:val="-4"/>
          <w:sz w:val="14"/>
          <w:szCs w:val="24"/>
          <w:lang w:eastAsia="sq-AL"/>
        </w:rPr>
      </w:pPr>
    </w:p>
    <w:p w:rsidR="00577B1B" w:rsidRPr="004663D3" w:rsidRDefault="00577B1B" w:rsidP="00016DC2">
      <w:pPr>
        <w:pStyle w:val="Paragrafi"/>
        <w:rPr>
          <w:rFonts w:eastAsia="Times New Roman"/>
          <w:color w:val="000000"/>
          <w:spacing w:val="-4"/>
          <w:szCs w:val="24"/>
          <w:lang w:eastAsia="sq-AL"/>
        </w:rPr>
      </w:pPr>
      <w:r w:rsidRPr="004663D3">
        <w:rPr>
          <w:rFonts w:eastAsia="Times New Roman"/>
          <w:color w:val="000000"/>
          <w:spacing w:val="-4"/>
          <w:szCs w:val="24"/>
          <w:lang w:eastAsia="sq-AL"/>
        </w:rPr>
        <w:tab/>
        <w:t>Punonjësit e inspektimit vendor të MZSH-së, në bashki, gjatë kryerjes së inspektimit, përveç të drejtave dhe detyrimeve të caktuara në ligjin “Për inspektimin”, kanë edhe këto të drejta e detyra:</w:t>
      </w:r>
    </w:p>
    <w:p w:rsidR="00577B1B" w:rsidRPr="004663D3" w:rsidRDefault="00577B1B" w:rsidP="00016DC2">
      <w:pPr>
        <w:pStyle w:val="Paragrafi"/>
        <w:rPr>
          <w:rFonts w:eastAsia="Times New Roman"/>
          <w:color w:val="000000"/>
          <w:spacing w:val="-4"/>
          <w:szCs w:val="24"/>
          <w:lang w:eastAsia="sq-AL"/>
        </w:rPr>
      </w:pPr>
      <w:r w:rsidRPr="004663D3">
        <w:rPr>
          <w:rFonts w:eastAsia="Times New Roman"/>
          <w:color w:val="000000"/>
          <w:spacing w:val="-4"/>
          <w:szCs w:val="24"/>
          <w:lang w:eastAsia="sq-AL"/>
        </w:rPr>
        <w:tab/>
        <w:t xml:space="preserve">a) të kontrollojnë masat dhe mjetet e mbrojtjes nga zjarri në çdo objekt ku prodhimi ose aktiviteti që kryhet lidhet me substanca të rrezikshme; </w:t>
      </w:r>
    </w:p>
    <w:p w:rsidR="00577B1B" w:rsidRPr="004663D3" w:rsidRDefault="00577B1B" w:rsidP="00016DC2">
      <w:pPr>
        <w:pStyle w:val="Paragrafi"/>
        <w:rPr>
          <w:rFonts w:eastAsia="Times New Roman"/>
          <w:color w:val="000000"/>
          <w:spacing w:val="-4"/>
          <w:szCs w:val="24"/>
          <w:lang w:eastAsia="sq-AL"/>
        </w:rPr>
      </w:pPr>
      <w:r w:rsidRPr="004663D3">
        <w:rPr>
          <w:rFonts w:eastAsia="Times New Roman"/>
          <w:color w:val="000000"/>
          <w:spacing w:val="-4"/>
          <w:szCs w:val="24"/>
          <w:lang w:eastAsia="sq-AL"/>
        </w:rPr>
        <w:tab/>
        <w:t xml:space="preserve">b) të inspektojnë çdo lloj objekti, instalime të ndryshme, magazinime dhe mbajtje të mallrave, materialeve dhe dokumentacioni përkatës, që ka të bëjë me sigurinë nga zjarri, apo detyrimin e të punësuarve për zbatimin e rregullave të mbrojtjes nga zjarri dhe shpëtimin, duke zbatuar programin e miratuar të ushtrimit të kontrollit; </w:t>
      </w:r>
    </w:p>
    <w:p w:rsidR="00577B1B" w:rsidRPr="004663D3" w:rsidRDefault="00577B1B" w:rsidP="00016DC2">
      <w:pPr>
        <w:pStyle w:val="Paragrafi"/>
        <w:rPr>
          <w:rFonts w:eastAsia="Times New Roman"/>
          <w:color w:val="000000"/>
          <w:spacing w:val="-4"/>
          <w:szCs w:val="24"/>
          <w:lang w:eastAsia="sq-AL"/>
        </w:rPr>
      </w:pPr>
      <w:r w:rsidRPr="004663D3">
        <w:rPr>
          <w:rFonts w:eastAsia="Times New Roman"/>
          <w:color w:val="000000"/>
          <w:spacing w:val="-4"/>
          <w:szCs w:val="24"/>
          <w:lang w:eastAsia="sq-AL"/>
        </w:rPr>
        <w:tab/>
        <w:t>c) të bashkëpunojnë me shërbimet e Policisë së Shtetit, për përcaktimin e shkaqeve të zjarreve;</w:t>
      </w:r>
    </w:p>
    <w:p w:rsidR="00577B1B" w:rsidRPr="004663D3" w:rsidRDefault="00577B1B" w:rsidP="00016DC2">
      <w:pPr>
        <w:pStyle w:val="Paragrafi"/>
        <w:rPr>
          <w:rFonts w:eastAsia="Times New Roman"/>
          <w:color w:val="000000"/>
          <w:spacing w:val="-4"/>
          <w:szCs w:val="24"/>
          <w:lang w:eastAsia="sq-AL"/>
        </w:rPr>
      </w:pPr>
      <w:r w:rsidRPr="004663D3">
        <w:rPr>
          <w:rFonts w:eastAsia="Times New Roman"/>
          <w:color w:val="000000"/>
          <w:spacing w:val="-4"/>
          <w:szCs w:val="24"/>
          <w:lang w:eastAsia="sq-AL"/>
        </w:rPr>
        <w:tab/>
        <w:t>ç) të specifikojnë afatin për eliminimin e mangësive apo parregullsive në zbatimin e rregullave të mbrojtjes nga zjarri dhe shpëtimin;</w:t>
      </w:r>
    </w:p>
    <w:p w:rsidR="00577B1B" w:rsidRPr="004663D3" w:rsidRDefault="00577B1B" w:rsidP="00016DC2">
      <w:pPr>
        <w:pStyle w:val="Paragrafi"/>
        <w:rPr>
          <w:rFonts w:eastAsia="Times New Roman"/>
          <w:color w:val="000000"/>
          <w:spacing w:val="-4"/>
          <w:szCs w:val="24"/>
          <w:lang w:eastAsia="sq-AL"/>
        </w:rPr>
      </w:pPr>
      <w:r w:rsidRPr="004663D3">
        <w:rPr>
          <w:rFonts w:eastAsia="Times New Roman"/>
          <w:color w:val="000000"/>
          <w:spacing w:val="-4"/>
          <w:szCs w:val="24"/>
          <w:lang w:eastAsia="sq-AL"/>
        </w:rPr>
        <w:tab/>
        <w:t>d) të mbajnë, për çdo objekt të kontrolluar, dokumentacionin përkatës, në përputhje me legjislacionin në fuqi për inspektimin.</w:t>
      </w:r>
    </w:p>
    <w:p w:rsidR="00577B1B" w:rsidRPr="004663D3" w:rsidRDefault="00577B1B" w:rsidP="00016DC2">
      <w:pPr>
        <w:pStyle w:val="Paragrafi"/>
        <w:rPr>
          <w:rFonts w:eastAsia="Times New Roman"/>
          <w:color w:val="000000"/>
          <w:spacing w:val="-4"/>
          <w:sz w:val="14"/>
          <w:szCs w:val="24"/>
        </w:rPr>
      </w:pPr>
    </w:p>
    <w:p w:rsidR="00577B1B" w:rsidRPr="00B434E2" w:rsidRDefault="00577B1B" w:rsidP="004663D3">
      <w:pPr>
        <w:pStyle w:val="Titulli"/>
        <w:rPr>
          <w:b w:val="0"/>
          <w:spacing w:val="-4"/>
        </w:rPr>
      </w:pPr>
      <w:r w:rsidRPr="00B434E2">
        <w:rPr>
          <w:b w:val="0"/>
          <w:spacing w:val="-4"/>
        </w:rPr>
        <w:t>KREU X</w:t>
      </w:r>
    </w:p>
    <w:p w:rsidR="00577B1B" w:rsidRPr="00B434E2" w:rsidRDefault="00577B1B" w:rsidP="004663D3">
      <w:pPr>
        <w:pStyle w:val="Titulli"/>
        <w:rPr>
          <w:b w:val="0"/>
          <w:spacing w:val="-4"/>
        </w:rPr>
      </w:pPr>
      <w:r w:rsidRPr="00B434E2">
        <w:rPr>
          <w:b w:val="0"/>
          <w:spacing w:val="-4"/>
        </w:rPr>
        <w:t>TË DREJTAT DHE DETYRAT E SHËRBIMIT TË MZSH-së</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NeniNr"/>
        <w:keepNext w:val="0"/>
        <w:rPr>
          <w:spacing w:val="-4"/>
        </w:rPr>
      </w:pPr>
      <w:r w:rsidRPr="004663D3">
        <w:rPr>
          <w:spacing w:val="-4"/>
        </w:rPr>
        <w:t>Neni 48</w:t>
      </w:r>
    </w:p>
    <w:p w:rsidR="00577B1B" w:rsidRPr="004663D3" w:rsidRDefault="00577B1B" w:rsidP="00016DC2">
      <w:pPr>
        <w:pStyle w:val="NeniTitull"/>
        <w:keepNext w:val="0"/>
        <w:rPr>
          <w:spacing w:val="-4"/>
        </w:rPr>
      </w:pPr>
      <w:r w:rsidRPr="004663D3">
        <w:rPr>
          <w:spacing w:val="-4"/>
        </w:rPr>
        <w:t>Detyrat</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Shërbimi i MZSH-së ka këto detyra kryesore: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a) ndërhyn me të gjitha mjetet dhe forcat që disponon për shuarjen e zjarreve, shpëtimin e jetës së njeriut, gjësë së gjallë e pronës, për çdo rast, aksident, incident, fatkeqësi dhe emergjenca të ndryshme;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b) harton raportin e ndërhyrjes, me forcat, mjetet, taktikën e përdorur, kostot e ndërhyrjes, dëmin e përafërt të shkaktuar nga zjarri;</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c) organizon, inspekton dhe jep asistencë teknike për zbatimin e ligjshmërisë, të normave e të rregullave për sigurinë e jetës së njerëzve, të pronës, nga rreziku i zjarrit;</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ç) organizon punën për rritjen e gatishmërinë së mjeteve, pajisjeve e personelit për rritjen e efikasitetit në ndërhyrjen në kohë për shuarjen e zjarreve dhe shpëtimin, në raste fatkeqësish të ndryshme;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d) organizon stërvitje demonstrative, takime e trajnime me institucione dhe subjekte të ndryshme, për dhënien e njohurive mbi sigurinë nga zjarri;</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dh) ndihmon organet e hetimit, me kërkesën e tyre, për hetimin dhe sqarimin e rrethanave e të shkaqeve të rënies së zjarrit dhe bën aktin e ekspertizës teknike;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e) bashkëpunon me strukturat e Policisë së Shtetit, me institucione të sigurisë publike, strukturat e Forcave të Armatosura, shërbimin e Mbrojtjes Civile, shërbimin e urgjencës mjekësore, për shpëtimin e jetës së njerëzve e të pronës nga zjarri, rreziqet teknologjike, fatkeqësitë natyrore e fatkeqësi të tjera;</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ë) </w:t>
      </w:r>
      <w:r w:rsidRPr="004663D3">
        <w:rPr>
          <w:rFonts w:eastAsia="Times New Roman"/>
          <w:color w:val="000000"/>
          <w:spacing w:val="-4"/>
          <w:szCs w:val="24"/>
        </w:rPr>
        <w:tab/>
        <w:t>përpilon evidenca statistikore për çdo rast ndërhyrjeje e inspektimi dhe i dërgon në Drejtorinë e Përgjithshme të MZSH-së;</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f) kryen studime në fushën e sigurisë nga zjarri dhe shpëtimin, në bashkëpunim me institucionet studimore, shkencore e projektuese;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g) njofton, rregullisht, publikun për detyrat dhe masat në fushën e sigurisë nga zjarri dhe shpëtimin, për rreziqet që vijnë në rast zjarresh, fatkeqësish natyrore, teknologjike, si dhe për mënyrën e dhënies së ndihmës në këto raste, përmes formave të ndryshme të informimit.</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NeniNr"/>
        <w:keepNext w:val="0"/>
        <w:rPr>
          <w:spacing w:val="-4"/>
        </w:rPr>
      </w:pPr>
      <w:r w:rsidRPr="004663D3">
        <w:rPr>
          <w:spacing w:val="-4"/>
        </w:rPr>
        <w:t>Neni 49</w:t>
      </w:r>
    </w:p>
    <w:p w:rsidR="00577B1B" w:rsidRPr="004663D3" w:rsidRDefault="00577B1B" w:rsidP="00016DC2">
      <w:pPr>
        <w:pStyle w:val="NeniTitull"/>
        <w:keepNext w:val="0"/>
        <w:rPr>
          <w:spacing w:val="-4"/>
        </w:rPr>
      </w:pPr>
      <w:r w:rsidRPr="004663D3">
        <w:rPr>
          <w:spacing w:val="-4"/>
        </w:rPr>
        <w:t>Të drejtat</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 Shërbimi i MZSH-së ka këto të drejta:</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a) bllokon, deri në plotësimin e masave të mbrojtjes nga zjarri dhe shpëtimin, veprimtarinë, në të gjitha kategoritë e proceseve teknologjike të veprave, strukturave dhe institucioneve </w:t>
      </w:r>
      <w:r w:rsidRPr="004663D3">
        <w:rPr>
          <w:rFonts w:eastAsia="Times New Roman"/>
          <w:spacing w:val="-4"/>
          <w:szCs w:val="24"/>
        </w:rPr>
        <w:t>në</w:t>
      </w:r>
      <w:r w:rsidRPr="004663D3">
        <w:rPr>
          <w:rFonts w:eastAsia="Times New Roman"/>
          <w:color w:val="000000"/>
          <w:spacing w:val="-4"/>
          <w:szCs w:val="24"/>
        </w:rPr>
        <w:t xml:space="preserve"> mjediset publike, pajisje</w:t>
      </w:r>
      <w:r w:rsidRPr="004663D3">
        <w:rPr>
          <w:rFonts w:eastAsia="Times New Roman"/>
          <w:spacing w:val="-4"/>
          <w:szCs w:val="24"/>
        </w:rPr>
        <w:t>t</w:t>
      </w:r>
      <w:r w:rsidRPr="004663D3">
        <w:rPr>
          <w:rFonts w:eastAsia="Times New Roman"/>
          <w:color w:val="000000"/>
          <w:spacing w:val="-4"/>
          <w:szCs w:val="24"/>
        </w:rPr>
        <w:t>, materialet, lëndët e rrezikshme, që sjellin pasoja për jetën e njerëzve ose pronën, si lëndët plasëse, municionet, helmet e forta, lëndët lehtësisht të ndezshme e të djegshme, lëndët radioaktive etj., kur ato paraqesin rrezik për jetën e njerëzve ose pronën dhe kur në to nuk janë zbatuar dispozitat e parashikuara në këtë ligj;</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b) bllokon të gjitha mjediset ku ka rënë zjarr, për të ruajtur të paprekur vendin e ngjarjes;</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c) urdhëron largimin e menjëhershëm, nga mjediset, të pajisjeve dhe materialeve e lëndëve të rrezikshme, që sjellin pasoja për jetën e njerëzve dhe të pronës;</w:t>
      </w:r>
    </w:p>
    <w:p w:rsidR="00577B1B" w:rsidRPr="004663D3" w:rsidRDefault="00577B1B" w:rsidP="00016DC2">
      <w:pPr>
        <w:pStyle w:val="Paragrafi"/>
        <w:rPr>
          <w:rFonts w:eastAsia="Calibri"/>
          <w:color w:val="000000"/>
          <w:spacing w:val="-4"/>
          <w:szCs w:val="24"/>
        </w:rPr>
      </w:pPr>
      <w:r w:rsidRPr="004663D3">
        <w:rPr>
          <w:rFonts w:eastAsia="Calibri"/>
          <w:color w:val="000000"/>
          <w:spacing w:val="-4"/>
          <w:szCs w:val="24"/>
        </w:rPr>
        <w:tab/>
        <w:t>ç) merr masa administrative ndaj kundërvajtësve, sipas dispozitave të veçanta të këtij ligji dhe në përputhje me ligjin për kundërvajtjet administrative.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2. Drejtori i Përgjithshëm i shërbimit të MZSH-së jep certifikatë të</w:t>
      </w:r>
      <w:r w:rsidRPr="004663D3">
        <w:rPr>
          <w:rFonts w:eastAsia="Calibri"/>
          <w:color w:val="000000"/>
          <w:spacing w:val="-4"/>
          <w:szCs w:val="24"/>
          <w:lang w:eastAsia="sq-AL"/>
        </w:rPr>
        <w:t xml:space="preserve"> karrierës, për punonjësit me karrierë të gjatë në kryerjen e detyrës. </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3. Kryetari i bashkisë jep c</w:t>
      </w:r>
      <w:r w:rsidRPr="004663D3">
        <w:rPr>
          <w:rFonts w:eastAsia="Calibri"/>
          <w:color w:val="000000"/>
          <w:spacing w:val="-4"/>
          <w:szCs w:val="24"/>
          <w:lang w:eastAsia="sq-AL"/>
        </w:rPr>
        <w:t>ertifikatë për shërbime të dalluara për punonjësit e dalluar në kryerjen e detyrave.</w:t>
      </w:r>
    </w:p>
    <w:p w:rsidR="00577B1B" w:rsidRPr="004663D3" w:rsidRDefault="00577B1B" w:rsidP="00016DC2">
      <w:pPr>
        <w:pStyle w:val="Paragrafi"/>
        <w:rPr>
          <w:rFonts w:eastAsia="Times New Roman"/>
          <w:color w:val="000000"/>
          <w:spacing w:val="-4"/>
          <w:szCs w:val="24"/>
        </w:rPr>
      </w:pPr>
      <w:r w:rsidRPr="004663D3">
        <w:rPr>
          <w:rFonts w:eastAsia="Calibri"/>
          <w:color w:val="000000"/>
          <w:spacing w:val="-4"/>
          <w:szCs w:val="24"/>
          <w:lang w:eastAsia="sq-AL"/>
        </w:rPr>
        <w:tab/>
        <w:t xml:space="preserve">4. Drejtoria e Përgjithshme e MZSH-së </w:t>
      </w:r>
      <w:r w:rsidRPr="004663D3">
        <w:rPr>
          <w:rFonts w:eastAsia="Times New Roman"/>
          <w:color w:val="000000"/>
          <w:spacing w:val="-4"/>
          <w:szCs w:val="24"/>
        </w:rPr>
        <w:t>jep certifikatë për personat fizikë e juridikë për ushtrimin e aktivitetit të ekspertit zjarrfikës privat, në bazë të kritereve të veçanta të miratuara me udhëzim të ministrit.</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4663D3">
      <w:pPr>
        <w:pStyle w:val="Titull-Titull"/>
        <w:rPr>
          <w:spacing w:val="-4"/>
        </w:rPr>
      </w:pPr>
      <w:r w:rsidRPr="004663D3">
        <w:rPr>
          <w:spacing w:val="-4"/>
        </w:rPr>
        <w:t>KREU XI</w:t>
      </w:r>
    </w:p>
    <w:p w:rsidR="00577B1B" w:rsidRPr="004663D3" w:rsidRDefault="00577B1B" w:rsidP="004663D3">
      <w:pPr>
        <w:pStyle w:val="Titull-Titull"/>
        <w:rPr>
          <w:spacing w:val="-4"/>
        </w:rPr>
      </w:pPr>
      <w:r w:rsidRPr="004663D3">
        <w:rPr>
          <w:spacing w:val="-4"/>
        </w:rPr>
        <w:t>SANKSIONET ADMINISTRATIVE, ANKIMI DHE EKZEKUTIMI</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NeniNr"/>
        <w:keepNext w:val="0"/>
        <w:rPr>
          <w:spacing w:val="-4"/>
        </w:rPr>
      </w:pPr>
      <w:r w:rsidRPr="004663D3">
        <w:rPr>
          <w:spacing w:val="-4"/>
        </w:rPr>
        <w:t>Neni 50</w:t>
      </w:r>
    </w:p>
    <w:p w:rsidR="00577B1B" w:rsidRPr="004663D3" w:rsidRDefault="00577B1B" w:rsidP="00016DC2">
      <w:pPr>
        <w:pStyle w:val="NeniTitull"/>
        <w:keepNext w:val="0"/>
        <w:rPr>
          <w:spacing w:val="-4"/>
        </w:rPr>
      </w:pPr>
      <w:r w:rsidRPr="004663D3">
        <w:rPr>
          <w:spacing w:val="-4"/>
        </w:rPr>
        <w:t>Sanksionet administrative</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 Personat fizikë dhe juridikë, që veprojnë në kundërshtim me dispozitat e këtij ligji dhe të akteve nënligjore në zbatim të tij, kur veprimet apo mosveprimet e tyre përkatëse nuk përbëjnë vepër penale, janë përgjegjës për kundërvajtje administrative.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2. Në përfundim të inspektimit, inspektor</w:t>
      </w:r>
      <w:r w:rsidRPr="004663D3">
        <w:rPr>
          <w:rFonts w:eastAsia="Times New Roman"/>
          <w:spacing w:val="-4"/>
          <w:szCs w:val="24"/>
        </w:rPr>
        <w:t>ët</w:t>
      </w:r>
      <w:r w:rsidRPr="004663D3">
        <w:rPr>
          <w:rFonts w:eastAsia="Times New Roman"/>
          <w:color w:val="000000"/>
          <w:spacing w:val="-4"/>
          <w:szCs w:val="24"/>
        </w:rPr>
        <w:t xml:space="preserve"> vendorë të shërbimit të MZSH-së, për shkeljet e detyrimeve të parashikuara në nenet </w:t>
      </w:r>
      <w:r w:rsidRPr="004663D3">
        <w:rPr>
          <w:rFonts w:eastAsia="Times New Roman"/>
          <w:spacing w:val="-4"/>
          <w:szCs w:val="24"/>
        </w:rPr>
        <w:t>e këtij ligji</w:t>
      </w:r>
      <w:r w:rsidRPr="004663D3">
        <w:rPr>
          <w:rFonts w:eastAsia="Times New Roman"/>
          <w:color w:val="000000"/>
          <w:spacing w:val="-4"/>
          <w:szCs w:val="24"/>
        </w:rPr>
        <w:t>, vendosin këto masa administrative: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a) për shkelje të nenit 38, dënim me gjobë, në masën 5 000 deri në 50 000 lekë;</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b) për shkelje të nenit 39, dënim me gjobë, në masën nga 10 000 deri në 30 000 lekë;</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c) për shkelje të nenit 40, dënim me gjobë, në masën nga 50 000 deri në 200 00</w:t>
      </w:r>
      <w:r w:rsidRPr="004663D3">
        <w:rPr>
          <w:rFonts w:eastAsia="Times New Roman"/>
          <w:spacing w:val="-4"/>
          <w:szCs w:val="24"/>
        </w:rPr>
        <w:t>0</w:t>
      </w:r>
      <w:r w:rsidRPr="004663D3">
        <w:rPr>
          <w:rFonts w:eastAsia="Times New Roman"/>
          <w:color w:val="000000"/>
          <w:spacing w:val="-4"/>
          <w:szCs w:val="24"/>
        </w:rPr>
        <w:t xml:space="preserve"> lekë;</w:t>
      </w:r>
    </w:p>
    <w:p w:rsidR="00577B1B" w:rsidRPr="004663D3" w:rsidRDefault="00577B1B" w:rsidP="00016DC2">
      <w:pPr>
        <w:pStyle w:val="Paragrafi"/>
        <w:rPr>
          <w:rFonts w:eastAsia="Calibri"/>
          <w:color w:val="000000"/>
          <w:spacing w:val="-4"/>
          <w:szCs w:val="24"/>
        </w:rPr>
      </w:pPr>
      <w:r w:rsidRPr="004663D3">
        <w:rPr>
          <w:rFonts w:eastAsia="Calibri"/>
          <w:color w:val="000000"/>
          <w:spacing w:val="-4"/>
          <w:szCs w:val="24"/>
        </w:rPr>
        <w:tab/>
        <w:t xml:space="preserve">ç) </w:t>
      </w:r>
      <w:r w:rsidRPr="004663D3">
        <w:rPr>
          <w:rFonts w:eastAsia="Calibri"/>
          <w:color w:val="000000"/>
          <w:spacing w:val="-4"/>
          <w:szCs w:val="24"/>
        </w:rPr>
        <w:tab/>
        <w:t>për shkelje të neneve 42 e 43, dënim me gjobë, në masën nga 20 000 deri në 100 000 lekë;</w:t>
      </w:r>
    </w:p>
    <w:p w:rsidR="00577B1B" w:rsidRPr="004663D3" w:rsidRDefault="00577B1B" w:rsidP="00016DC2">
      <w:pPr>
        <w:pStyle w:val="Paragrafi"/>
        <w:rPr>
          <w:rFonts w:eastAsia="Calibri"/>
          <w:color w:val="00B050"/>
          <w:spacing w:val="-4"/>
          <w:szCs w:val="24"/>
        </w:rPr>
      </w:pPr>
      <w:r w:rsidRPr="004663D3">
        <w:rPr>
          <w:rFonts w:eastAsia="Calibri"/>
          <w:color w:val="000000"/>
          <w:spacing w:val="-4"/>
          <w:szCs w:val="24"/>
        </w:rPr>
        <w:tab/>
        <w:t xml:space="preserve">d) për shkelje të nenit 44, dënim me gjobë në masën nga </w:t>
      </w:r>
      <w:r w:rsidRPr="004663D3">
        <w:rPr>
          <w:rFonts w:eastAsia="Calibri"/>
          <w:spacing w:val="-4"/>
          <w:szCs w:val="24"/>
        </w:rPr>
        <w:t xml:space="preserve">100 000 deri në 200 000 </w:t>
      </w:r>
      <w:r w:rsidRPr="004663D3">
        <w:rPr>
          <w:rFonts w:eastAsia="Calibri"/>
          <w:color w:val="000000"/>
          <w:spacing w:val="-4"/>
          <w:szCs w:val="24"/>
        </w:rPr>
        <w:t>lekë.</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3. Inspektorët vendorë të shërbimit të MZSH-së vendosin gjobë, në masën nga 10 000 deri në 200 000 lekë, në rastet kur:</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a) nuk janë zbatuar detyrat e lëna në aktkontroll;</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b) ka rënë zjarr për shkak të shkeljes së rregullave teknike të mbrojtjes nga zjarri e të shpëtimit;</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c) janë bllokuar rrugët e kalimit, si rezultat i kryerjes së punimeve të ndërtimit.</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4. Inspektorët vendorë të shërbimit të MZSH-së bllokojnë çdo kategori e strukturë zhvillimore/ndërtimore kur ajo paraqet rrezik të shtuar për rënie zjarri e shpërthimi dhe kur nuk janë zbatuar detyrat e lëna, që përbëjnë shkelje, sipas dispozitave të këtij ligji.</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5. Inspektorët në Drejtorinë e Përgjithshme të MZSH-së vendosin gjobë, në masën nga 200 000 deri në 500 000 lekë, në rastet kur nuk janë zbatuar detyrimet e përcaktuara në nenet 9 e 40 të këtij ligji. </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6. Shërbimi i MZSH-së bën kallëzim penal për shkelje të dispozitave të këtij ligji, kur ka elemente të veprës penale, pavarësisht nga procedimi dhe dënimi administrativ.</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7. Përveç dënimeve kryesore, sipas këtij ligji, jepen edhe dënimet plotësuese “pezullim” ose “ndërprerje e veprimtarisë”.</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8. Mënyra e evidentimit dhe shqyrtimit të kundërvajtjeve administrative, procedurat që ndiqen për masat administrative plotësuese dhe procesverbali i konstatimit të shkeljes miratohen me udhëzim të ministrit.</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NeniNr"/>
        <w:keepNext w:val="0"/>
        <w:rPr>
          <w:spacing w:val="-4"/>
        </w:rPr>
      </w:pPr>
      <w:r w:rsidRPr="004663D3">
        <w:rPr>
          <w:spacing w:val="-4"/>
        </w:rPr>
        <w:t>Neni 51</w:t>
      </w:r>
    </w:p>
    <w:p w:rsidR="00577B1B" w:rsidRPr="004663D3" w:rsidRDefault="00577B1B" w:rsidP="00016DC2">
      <w:pPr>
        <w:pStyle w:val="NeniTitull"/>
        <w:keepNext w:val="0"/>
        <w:rPr>
          <w:spacing w:val="-4"/>
        </w:rPr>
      </w:pPr>
      <w:r w:rsidRPr="004663D3">
        <w:rPr>
          <w:spacing w:val="-4"/>
        </w:rPr>
        <w:t xml:space="preserve">Ankimi </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 Kundër vendimit të inspektorit të shërbimit të MZSH-së në nivel vendor bëhet ankim, sipas dispozitave të Kodit të Procedurave Administrative dhe legjislacionit për inspektimin, te kryetari i bashkisë.</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2. Kundër vendimit të inspektorit të shërbimit të MZSH-së në nivel qendror bëhet ankim, sipas dispozitave të Kodit të Procedurave Administrative dhe legjislacionit për inspektimin, te Drejtori i Përgjithshëm i MZSH-së.</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3. Kundër vendimit të kryetarit të bashkisë apo Drejtorit të Përgjithshëm të MZSH-së mund të bëhet ankim në gjykatën kompetente, në përputhje me legjislacionin në fuqi.</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NeniNr"/>
        <w:keepNext w:val="0"/>
        <w:rPr>
          <w:spacing w:val="-4"/>
        </w:rPr>
      </w:pPr>
      <w:r w:rsidRPr="004663D3">
        <w:rPr>
          <w:spacing w:val="-4"/>
        </w:rPr>
        <w:t>Neni 52</w:t>
      </w:r>
    </w:p>
    <w:p w:rsidR="00577B1B" w:rsidRPr="004663D3" w:rsidRDefault="00577B1B" w:rsidP="00016DC2">
      <w:pPr>
        <w:pStyle w:val="NeniTitull"/>
        <w:keepNext w:val="0"/>
        <w:rPr>
          <w:spacing w:val="-4"/>
        </w:rPr>
      </w:pPr>
      <w:r w:rsidRPr="004663D3">
        <w:rPr>
          <w:spacing w:val="-4"/>
        </w:rPr>
        <w:t>Ekzekutimi</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Ekzekutimi i gjobave dhe masave të tjera administrative, në zbatim të këtij ligji, bëhet sipas legjislacionit në fuqi për kundërvajtjet administrative.</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4663D3">
      <w:pPr>
        <w:pStyle w:val="Titull-Titull"/>
        <w:rPr>
          <w:spacing w:val="-4"/>
        </w:rPr>
      </w:pPr>
      <w:r w:rsidRPr="004663D3">
        <w:rPr>
          <w:spacing w:val="-4"/>
        </w:rPr>
        <w:t>KREU XII</w:t>
      </w:r>
    </w:p>
    <w:p w:rsidR="00577B1B" w:rsidRPr="004663D3" w:rsidRDefault="00577B1B" w:rsidP="004663D3">
      <w:pPr>
        <w:pStyle w:val="Titull-Titull"/>
        <w:rPr>
          <w:spacing w:val="-4"/>
        </w:rPr>
      </w:pPr>
      <w:r w:rsidRPr="004663D3">
        <w:rPr>
          <w:spacing w:val="-4"/>
        </w:rPr>
        <w:t>DISPOZITA TË FUNDIT DHE KALIMTARE</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NeniNr"/>
        <w:keepNext w:val="0"/>
        <w:rPr>
          <w:spacing w:val="-4"/>
        </w:rPr>
      </w:pPr>
      <w:r w:rsidRPr="004663D3">
        <w:rPr>
          <w:spacing w:val="-4"/>
        </w:rPr>
        <w:t>Neni 53</w:t>
      </w:r>
    </w:p>
    <w:p w:rsidR="00577B1B" w:rsidRPr="004663D3" w:rsidRDefault="00577B1B" w:rsidP="00016DC2">
      <w:pPr>
        <w:pStyle w:val="NeniTitull"/>
        <w:keepNext w:val="0"/>
        <w:rPr>
          <w:spacing w:val="-4"/>
        </w:rPr>
      </w:pPr>
      <w:r w:rsidRPr="004663D3">
        <w:rPr>
          <w:spacing w:val="-4"/>
        </w:rPr>
        <w:t>Dispozita kalimtare</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 Stacionet e shërbimit të MZSH-së, përfshirë të gjitha asetet, prona të paluajtshme, pajisje e automjete, kalojnë nga institucioni i prefektit të qarkut, në pronësi të bashkive respektive, me vendim të Këshillit të Ministrave.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2. Bashkitë, që kanë stacione të shërbimit zjarrfikës të MZSH-së, janë të detyruara të mbulojnë dhe të ndërhyjnë, në çdo rast, me punonjësit dhe mjetet e tyre, në territoret e bashkive të cilat nuk kanë stacione të shërbimit të MZSH-së, deri në plotësimin dhe kompletimin e tyre përfundimtar me mjete dhe personel zjarrfikës.</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3. Bashkitë, të cilat nuk kanë stacione zjarrfikëse, ngrenë dhe plotësojnë me personel, automjete e pajisje shërbimin e MZSH-së, deri në dhjetor të vitit 2018.</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4. Lista e bashkive, të cilat ngrenë shërbimin e MZSH-së brenda afatit 3-vjeçar, miratohet me vendim të Këshillit të Ministrave.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5. Në bashkitë ku mungon shërbimi i MZSH-së, efektet financiare të kryerjes së këtij shërbimi nga bashkitë fqinje mbulohen nga Buxheti i Shtetit, sipas tarifave të përcaktuara me vendim të Këshillit të Ministrave.</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6. Arritja e standardit minimal, të përcaktuar në pikën 6, të nenit 7, të këtij ligji, financohet në mënyrë progresive, çdo vit, nga Buxheti i Shtetit, për të gjitha bashkitë që nuk e plotësojnë këtë standard, deri në 3 vjet nga hyrja në fuqi e këtij ligji.</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7. Punonjësi i shërbimit të MZSH-së do të ruajë të njëjtën gradë që ka edhe pas hyrjes në fuqi të këtij ligji, deri në miratimin e vendimit të Këshillit të Ministrave, sipas përcaktimeve të kreut IV, të këtij ligji.</w:t>
      </w:r>
    </w:p>
    <w:p w:rsidR="00577B1B" w:rsidRDefault="00577B1B" w:rsidP="00016DC2">
      <w:pPr>
        <w:pStyle w:val="Paragrafi"/>
        <w:rPr>
          <w:rFonts w:eastAsia="Times New Roman"/>
          <w:color w:val="000000"/>
          <w:spacing w:val="-4"/>
          <w:szCs w:val="24"/>
        </w:rPr>
      </w:pPr>
      <w:r w:rsidRPr="004663D3">
        <w:rPr>
          <w:rFonts w:eastAsia="Times New Roman"/>
          <w:color w:val="000000"/>
          <w:spacing w:val="-4"/>
          <w:szCs w:val="24"/>
        </w:rPr>
        <w:tab/>
        <w:t>8. Për Drejtorin e Përgjithshëm të MZSH-së ndryshohet emërtimi i funksionit të tij dhe ai vazhdon të qëndrojë në detyrë vetëm nëse plotëson kriteret e parashikuara në këtë ligj.</w:t>
      </w:r>
    </w:p>
    <w:p w:rsidR="00B434E2" w:rsidRPr="004663D3" w:rsidRDefault="00B434E2" w:rsidP="00016DC2">
      <w:pPr>
        <w:pStyle w:val="Paragrafi"/>
        <w:rPr>
          <w:rFonts w:eastAsia="Times New Roman"/>
          <w:color w:val="000000"/>
          <w:spacing w:val="-4"/>
          <w:szCs w:val="2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9. Sektorët aktualë të MZSH-së, në institu</w:t>
      </w:r>
      <w:r w:rsidR="0073296E">
        <w:rPr>
          <w:rFonts w:eastAsia="Times New Roman"/>
          <w:color w:val="000000"/>
          <w:spacing w:val="-4"/>
          <w:szCs w:val="24"/>
        </w:rPr>
        <w:t>-</w:t>
      </w:r>
      <w:r w:rsidRPr="004663D3">
        <w:rPr>
          <w:rFonts w:eastAsia="Times New Roman"/>
          <w:color w:val="000000"/>
          <w:spacing w:val="-4"/>
          <w:szCs w:val="24"/>
        </w:rPr>
        <w:t>cionin e prefektit të qarkut, kalojnë në varësi të kryetarit të bashkisë dhe emërtohen drejtori të MZSH-së, ndërsa stacionet ekzistuese dhe ato që do të ngrihen në bashkitë, në zbatim të këtij ligji, për efekt strukture, emërtohen sektorë.</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NeniNr"/>
        <w:keepNext w:val="0"/>
        <w:rPr>
          <w:spacing w:val="-4"/>
        </w:rPr>
      </w:pPr>
      <w:r w:rsidRPr="004663D3">
        <w:rPr>
          <w:spacing w:val="-4"/>
        </w:rPr>
        <w:t>Neni 54</w:t>
      </w:r>
    </w:p>
    <w:p w:rsidR="00577B1B" w:rsidRPr="004663D3" w:rsidRDefault="00577B1B" w:rsidP="00016DC2">
      <w:pPr>
        <w:pStyle w:val="NeniTitull"/>
        <w:keepNext w:val="0"/>
        <w:rPr>
          <w:spacing w:val="-4"/>
        </w:rPr>
      </w:pPr>
      <w:r w:rsidRPr="004663D3">
        <w:rPr>
          <w:spacing w:val="-4"/>
        </w:rPr>
        <w:t>Nxjerrja dhe miratimi i akteve nënligjore</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1. Rregullorja e shërbimit të MZSH-së miratohet me vendim të Këshillit të Ministrave, </w:t>
      </w:r>
      <w:r w:rsidRPr="004663D3">
        <w:rPr>
          <w:rFonts w:eastAsia="Times New Roman"/>
          <w:spacing w:val="-4"/>
          <w:szCs w:val="24"/>
        </w:rPr>
        <w:t>brenda 3 muajve nga hyrja në fuqi e këtij ligji.</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2. Ngarkohet Këshilli i Ministrave që, brenda 3 muajve nga hyrja në fuqi e këtij ligji, të nxjerrë aktet nënligjore, në zbatim të neneve 5; 6, pika 2, 10, shkronja “a”; 12, pika 1; 18, pika 2; 22, pika 2; 30, pika 5; 31, pika 2; 32; 35, pika 3; 36, pika 2; 53, pikat 1, 4 e 5, dhe 54, pika 1.</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 xml:space="preserve">3. Ngarkohet ministri përgjegjës që, </w:t>
      </w:r>
      <w:r w:rsidRPr="004663D3">
        <w:rPr>
          <w:rFonts w:eastAsia="Times New Roman"/>
          <w:spacing w:val="-4"/>
          <w:szCs w:val="24"/>
        </w:rPr>
        <w:t>brenda 3 muajve nga hyrja në fuqi e këtij ligji,</w:t>
      </w:r>
      <w:r w:rsidRPr="004663D3">
        <w:rPr>
          <w:rFonts w:eastAsia="Times New Roman"/>
          <w:color w:val="000000"/>
          <w:spacing w:val="-4"/>
          <w:szCs w:val="24"/>
        </w:rPr>
        <w:t xml:space="preserve"> të nxjerrë aktet nënligjore në zbatim të neneve 24, pika 3; 34, shkronja “b”; 39, pika 2; 41, pika 3; 49, pika 4, dhe 50, pika 8. </w:t>
      </w:r>
    </w:p>
    <w:p w:rsidR="00577B1B" w:rsidRPr="004663D3" w:rsidRDefault="00577B1B" w:rsidP="00016DC2">
      <w:pPr>
        <w:pStyle w:val="Paragrafi"/>
        <w:rPr>
          <w:rFonts w:eastAsia="Times New Roman"/>
          <w:color w:val="000000"/>
          <w:spacing w:val="-4"/>
          <w:sz w:val="14"/>
          <w:szCs w:val="24"/>
        </w:rPr>
      </w:pPr>
    </w:p>
    <w:p w:rsidR="0073296E" w:rsidRDefault="0073296E" w:rsidP="00016DC2">
      <w:pPr>
        <w:pStyle w:val="NeniNr"/>
        <w:keepNext w:val="0"/>
        <w:rPr>
          <w:spacing w:val="-4"/>
        </w:rPr>
      </w:pPr>
    </w:p>
    <w:p w:rsidR="0073296E" w:rsidRDefault="0073296E" w:rsidP="00016DC2">
      <w:pPr>
        <w:pStyle w:val="NeniNr"/>
        <w:keepNext w:val="0"/>
        <w:rPr>
          <w:spacing w:val="-4"/>
        </w:rPr>
      </w:pPr>
    </w:p>
    <w:p w:rsidR="0073296E" w:rsidRDefault="0073296E" w:rsidP="00016DC2">
      <w:pPr>
        <w:pStyle w:val="NeniNr"/>
        <w:keepNext w:val="0"/>
        <w:rPr>
          <w:spacing w:val="-4"/>
        </w:rPr>
      </w:pPr>
    </w:p>
    <w:p w:rsidR="0073296E" w:rsidRDefault="0073296E" w:rsidP="00016DC2">
      <w:pPr>
        <w:pStyle w:val="NeniNr"/>
        <w:keepNext w:val="0"/>
        <w:rPr>
          <w:spacing w:val="-4"/>
        </w:rPr>
      </w:pPr>
    </w:p>
    <w:p w:rsidR="0073296E" w:rsidRDefault="0073296E" w:rsidP="00016DC2">
      <w:pPr>
        <w:pStyle w:val="NeniNr"/>
        <w:keepNext w:val="0"/>
        <w:rPr>
          <w:spacing w:val="-4"/>
        </w:rPr>
      </w:pPr>
    </w:p>
    <w:p w:rsidR="0073296E" w:rsidRDefault="0073296E" w:rsidP="00016DC2">
      <w:pPr>
        <w:pStyle w:val="NeniNr"/>
        <w:keepNext w:val="0"/>
        <w:rPr>
          <w:spacing w:val="-4"/>
        </w:rPr>
      </w:pPr>
    </w:p>
    <w:p w:rsidR="0073296E" w:rsidRDefault="0073296E" w:rsidP="00016DC2">
      <w:pPr>
        <w:pStyle w:val="NeniNr"/>
        <w:keepNext w:val="0"/>
        <w:rPr>
          <w:spacing w:val="-4"/>
        </w:rPr>
      </w:pPr>
    </w:p>
    <w:p w:rsidR="0073296E" w:rsidRDefault="0073296E" w:rsidP="00016DC2">
      <w:pPr>
        <w:pStyle w:val="NeniNr"/>
        <w:keepNext w:val="0"/>
        <w:rPr>
          <w:spacing w:val="-4"/>
        </w:rPr>
      </w:pPr>
    </w:p>
    <w:p w:rsidR="0073296E" w:rsidRDefault="0073296E" w:rsidP="00016DC2">
      <w:pPr>
        <w:pStyle w:val="NeniNr"/>
        <w:keepNext w:val="0"/>
        <w:rPr>
          <w:spacing w:val="-4"/>
        </w:rPr>
      </w:pPr>
    </w:p>
    <w:p w:rsidR="0073296E" w:rsidRDefault="0073296E" w:rsidP="00016DC2">
      <w:pPr>
        <w:pStyle w:val="NeniNr"/>
        <w:keepNext w:val="0"/>
        <w:rPr>
          <w:spacing w:val="-4"/>
        </w:rPr>
      </w:pPr>
    </w:p>
    <w:p w:rsidR="0073296E" w:rsidRDefault="0073296E" w:rsidP="00016DC2">
      <w:pPr>
        <w:pStyle w:val="NeniNr"/>
        <w:keepNext w:val="0"/>
        <w:rPr>
          <w:spacing w:val="-4"/>
        </w:rPr>
      </w:pPr>
    </w:p>
    <w:p w:rsidR="0073296E" w:rsidRDefault="0073296E" w:rsidP="00016DC2">
      <w:pPr>
        <w:pStyle w:val="NeniNr"/>
        <w:keepNext w:val="0"/>
        <w:rPr>
          <w:spacing w:val="-4"/>
        </w:rPr>
      </w:pPr>
    </w:p>
    <w:p w:rsidR="0073296E" w:rsidRDefault="0073296E" w:rsidP="00016DC2">
      <w:pPr>
        <w:pStyle w:val="NeniNr"/>
        <w:keepNext w:val="0"/>
        <w:rPr>
          <w:spacing w:val="-4"/>
        </w:rPr>
      </w:pPr>
    </w:p>
    <w:p w:rsidR="0073296E" w:rsidRDefault="0073296E" w:rsidP="00016DC2">
      <w:pPr>
        <w:pStyle w:val="NeniNr"/>
        <w:keepNext w:val="0"/>
        <w:rPr>
          <w:spacing w:val="-4"/>
        </w:rPr>
      </w:pPr>
    </w:p>
    <w:p w:rsidR="0073296E" w:rsidRDefault="0073296E" w:rsidP="00016DC2">
      <w:pPr>
        <w:pStyle w:val="NeniNr"/>
        <w:keepNext w:val="0"/>
        <w:rPr>
          <w:spacing w:val="-4"/>
        </w:rPr>
      </w:pPr>
    </w:p>
    <w:p w:rsidR="0073296E" w:rsidRDefault="0073296E" w:rsidP="00016DC2">
      <w:pPr>
        <w:pStyle w:val="NeniNr"/>
        <w:keepNext w:val="0"/>
        <w:rPr>
          <w:spacing w:val="-4"/>
        </w:rPr>
      </w:pPr>
    </w:p>
    <w:p w:rsidR="0073296E" w:rsidRDefault="0073296E" w:rsidP="00016DC2">
      <w:pPr>
        <w:pStyle w:val="NeniNr"/>
        <w:keepNext w:val="0"/>
        <w:rPr>
          <w:spacing w:val="-4"/>
        </w:rPr>
      </w:pPr>
    </w:p>
    <w:p w:rsidR="0073296E" w:rsidRDefault="0073296E" w:rsidP="00016DC2">
      <w:pPr>
        <w:pStyle w:val="NeniNr"/>
        <w:keepNext w:val="0"/>
        <w:rPr>
          <w:spacing w:val="-4"/>
        </w:rPr>
      </w:pPr>
    </w:p>
    <w:p w:rsidR="0073296E" w:rsidRDefault="0073296E" w:rsidP="00016DC2">
      <w:pPr>
        <w:pStyle w:val="NeniNr"/>
        <w:keepNext w:val="0"/>
        <w:rPr>
          <w:spacing w:val="-4"/>
        </w:rPr>
      </w:pPr>
    </w:p>
    <w:p w:rsidR="0073296E" w:rsidRDefault="0073296E" w:rsidP="00016DC2">
      <w:pPr>
        <w:pStyle w:val="NeniNr"/>
        <w:keepNext w:val="0"/>
        <w:rPr>
          <w:spacing w:val="-4"/>
        </w:rPr>
      </w:pPr>
    </w:p>
    <w:p w:rsidR="0073296E" w:rsidRDefault="0073296E" w:rsidP="00016DC2">
      <w:pPr>
        <w:pStyle w:val="NeniNr"/>
        <w:keepNext w:val="0"/>
        <w:rPr>
          <w:spacing w:val="-4"/>
        </w:rPr>
      </w:pPr>
    </w:p>
    <w:p w:rsidR="0073296E" w:rsidRDefault="0073296E" w:rsidP="00016DC2">
      <w:pPr>
        <w:pStyle w:val="NeniNr"/>
        <w:keepNext w:val="0"/>
        <w:rPr>
          <w:spacing w:val="-4"/>
        </w:rPr>
      </w:pPr>
    </w:p>
    <w:p w:rsidR="0073296E" w:rsidRDefault="0073296E" w:rsidP="00016DC2">
      <w:pPr>
        <w:pStyle w:val="NeniNr"/>
        <w:keepNext w:val="0"/>
        <w:rPr>
          <w:spacing w:val="-4"/>
        </w:rPr>
      </w:pPr>
    </w:p>
    <w:p w:rsidR="0073296E" w:rsidRDefault="0073296E" w:rsidP="00016DC2">
      <w:pPr>
        <w:pStyle w:val="NeniNr"/>
        <w:keepNext w:val="0"/>
        <w:rPr>
          <w:spacing w:val="-4"/>
        </w:rPr>
      </w:pPr>
    </w:p>
    <w:p w:rsidR="0073296E" w:rsidRDefault="0073296E" w:rsidP="00016DC2">
      <w:pPr>
        <w:pStyle w:val="NeniNr"/>
        <w:keepNext w:val="0"/>
        <w:rPr>
          <w:spacing w:val="-4"/>
        </w:rPr>
      </w:pPr>
    </w:p>
    <w:p w:rsidR="0073296E" w:rsidRDefault="0073296E" w:rsidP="00016DC2">
      <w:pPr>
        <w:pStyle w:val="NeniNr"/>
        <w:keepNext w:val="0"/>
        <w:rPr>
          <w:spacing w:val="-4"/>
        </w:rPr>
      </w:pPr>
    </w:p>
    <w:p w:rsidR="00577B1B" w:rsidRPr="004663D3" w:rsidRDefault="00577B1B" w:rsidP="00016DC2">
      <w:pPr>
        <w:pStyle w:val="NeniNr"/>
        <w:keepNext w:val="0"/>
        <w:rPr>
          <w:spacing w:val="-4"/>
        </w:rPr>
      </w:pPr>
      <w:r w:rsidRPr="004663D3">
        <w:rPr>
          <w:spacing w:val="-4"/>
        </w:rPr>
        <w:t>Neni 55</w:t>
      </w:r>
    </w:p>
    <w:p w:rsidR="00577B1B" w:rsidRPr="004663D3" w:rsidRDefault="00577B1B" w:rsidP="00016DC2">
      <w:pPr>
        <w:pStyle w:val="NeniTitull"/>
        <w:keepNext w:val="0"/>
        <w:rPr>
          <w:spacing w:val="-4"/>
        </w:rPr>
      </w:pPr>
      <w:r w:rsidRPr="004663D3">
        <w:rPr>
          <w:spacing w:val="-4"/>
        </w:rPr>
        <w:t>Shfuqizime</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1. Ligji nr. 8766, datë 5.4.2001, “Për mbrojtjen nga zjarri dhe për shpëtimin”, i ndryshuar, shfuqizohet.</w:t>
      </w: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2. Aktet nënligjore, të nxjerra në zbatim të ligjit nr. 8766, datë 5.4.2001, “Për mbrojtjen nga zjarri dhe për shpëtimin”, të ndryshuar, zbatohen për aq kohë sa nuk bien në kundërshtim me këtë ligj dhe shfuqizohen me nxjerrjen e akteve nënligjore në zbatim të këtij ligji.</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NeniNr"/>
        <w:keepNext w:val="0"/>
        <w:rPr>
          <w:spacing w:val="-4"/>
        </w:rPr>
      </w:pPr>
      <w:r w:rsidRPr="004663D3">
        <w:rPr>
          <w:spacing w:val="-4"/>
        </w:rPr>
        <w:t>Neni 56</w:t>
      </w:r>
    </w:p>
    <w:p w:rsidR="00577B1B" w:rsidRPr="004663D3" w:rsidRDefault="00577B1B" w:rsidP="00016DC2">
      <w:pPr>
        <w:pStyle w:val="NeniTitull"/>
        <w:keepNext w:val="0"/>
        <w:rPr>
          <w:spacing w:val="-4"/>
        </w:rPr>
      </w:pPr>
      <w:r w:rsidRPr="004663D3">
        <w:rPr>
          <w:spacing w:val="-4"/>
        </w:rPr>
        <w:t>Hyrja në fuqi</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ab/>
        <w:t>Ky ligj hyn në fuqi 15 ditë pas botimit në Fletoren Zyrtare.</w:t>
      </w:r>
    </w:p>
    <w:p w:rsidR="00577B1B" w:rsidRPr="004663D3" w:rsidRDefault="00577B1B" w:rsidP="00016DC2">
      <w:pPr>
        <w:pStyle w:val="Paragrafi"/>
        <w:rPr>
          <w:rFonts w:eastAsia="Times New Roman"/>
          <w:color w:val="000000"/>
          <w:spacing w:val="-4"/>
          <w:sz w:val="14"/>
          <w:szCs w:val="24"/>
        </w:rPr>
      </w:pPr>
    </w:p>
    <w:p w:rsidR="00577B1B" w:rsidRPr="004663D3" w:rsidRDefault="00577B1B" w:rsidP="00016DC2">
      <w:pPr>
        <w:pStyle w:val="Paragrafi"/>
        <w:rPr>
          <w:rFonts w:eastAsia="Times New Roman"/>
          <w:color w:val="000000"/>
          <w:spacing w:val="-4"/>
          <w:szCs w:val="24"/>
        </w:rPr>
      </w:pPr>
      <w:r w:rsidRPr="004663D3">
        <w:rPr>
          <w:rFonts w:eastAsia="Times New Roman"/>
          <w:color w:val="000000"/>
          <w:spacing w:val="-4"/>
          <w:szCs w:val="24"/>
        </w:rPr>
        <w:t>Miratuar në datën 21.12.2015</w:t>
      </w:r>
    </w:p>
    <w:p w:rsidR="00577B1B" w:rsidRPr="004663D3" w:rsidRDefault="00577B1B" w:rsidP="00016DC2">
      <w:pPr>
        <w:pStyle w:val="Paragrafi"/>
        <w:rPr>
          <w:spacing w:val="-4"/>
          <w:sz w:val="14"/>
        </w:rPr>
      </w:pPr>
    </w:p>
    <w:p w:rsidR="008F59FC" w:rsidRPr="004663D3" w:rsidRDefault="008F59FC" w:rsidP="00016DC2">
      <w:pPr>
        <w:pStyle w:val="NormalWeb"/>
        <w:widowControl w:val="0"/>
        <w:spacing w:before="0" w:beforeAutospacing="0" w:after="0" w:afterAutospacing="0"/>
        <w:jc w:val="both"/>
        <w:rPr>
          <w:rFonts w:ascii="Garamond" w:hAnsi="Garamond"/>
          <w:b/>
          <w:spacing w:val="-4"/>
          <w:lang w:val="sq-AL"/>
        </w:rPr>
      </w:pPr>
      <w:r w:rsidRPr="004663D3">
        <w:rPr>
          <w:rFonts w:ascii="Garamond" w:hAnsi="Garamond"/>
          <w:b/>
          <w:spacing w:val="-4"/>
          <w:lang w:val="sq-AL"/>
        </w:rPr>
        <w:t>Shpallur me dekretin nr. 9384, datë 6.1.2016, të Presidentit të Republikës së Shqipërisë, Bujar Nishani</w:t>
      </w:r>
    </w:p>
    <w:p w:rsidR="00016DC2" w:rsidRPr="004663D3" w:rsidRDefault="00016DC2" w:rsidP="00016DC2">
      <w:pPr>
        <w:pStyle w:val="NormalWeb"/>
        <w:widowControl w:val="0"/>
        <w:spacing w:before="0" w:beforeAutospacing="0" w:after="0" w:afterAutospacing="0"/>
        <w:jc w:val="both"/>
        <w:rPr>
          <w:rFonts w:ascii="Garamond" w:hAnsi="Garamond"/>
          <w:b/>
          <w:spacing w:val="-4"/>
          <w:lang w:val="sq-AL"/>
        </w:rPr>
      </w:pPr>
    </w:p>
    <w:p w:rsidR="00016DC2" w:rsidRPr="004663D3" w:rsidRDefault="00016DC2" w:rsidP="00016DC2">
      <w:pPr>
        <w:pStyle w:val="NormalWeb"/>
        <w:widowControl w:val="0"/>
        <w:spacing w:before="0" w:beforeAutospacing="0" w:after="0" w:afterAutospacing="0"/>
        <w:jc w:val="both"/>
        <w:rPr>
          <w:rFonts w:ascii="Garamond" w:hAnsi="Garamond"/>
          <w:b/>
          <w:spacing w:val="-4"/>
          <w:lang w:val="sq-AL"/>
        </w:rPr>
      </w:pPr>
    </w:p>
    <w:p w:rsidR="00016DC2" w:rsidRPr="004663D3" w:rsidRDefault="00016DC2" w:rsidP="00016DC2">
      <w:pPr>
        <w:pStyle w:val="NormalWeb"/>
        <w:widowControl w:val="0"/>
        <w:spacing w:before="0" w:beforeAutospacing="0" w:after="0" w:afterAutospacing="0"/>
        <w:jc w:val="both"/>
        <w:rPr>
          <w:rFonts w:ascii="Garamond" w:hAnsi="Garamond"/>
          <w:b/>
          <w:spacing w:val="-4"/>
          <w:lang w:val="sq-AL"/>
        </w:rPr>
      </w:pPr>
    </w:p>
    <w:p w:rsidR="00016DC2" w:rsidRPr="004663D3" w:rsidRDefault="00016DC2" w:rsidP="00016DC2">
      <w:pPr>
        <w:pStyle w:val="NormalWeb"/>
        <w:widowControl w:val="0"/>
        <w:spacing w:before="0" w:beforeAutospacing="0" w:after="0" w:afterAutospacing="0"/>
        <w:jc w:val="both"/>
        <w:rPr>
          <w:rFonts w:ascii="Garamond" w:hAnsi="Garamond"/>
          <w:b/>
          <w:spacing w:val="-4"/>
          <w:lang w:val="sq-AL"/>
        </w:rPr>
      </w:pPr>
    </w:p>
    <w:p w:rsidR="00016DC2" w:rsidRPr="004663D3" w:rsidRDefault="00016DC2" w:rsidP="00016DC2">
      <w:pPr>
        <w:pStyle w:val="NormalWeb"/>
        <w:widowControl w:val="0"/>
        <w:spacing w:before="0" w:beforeAutospacing="0" w:after="0" w:afterAutospacing="0"/>
        <w:jc w:val="both"/>
        <w:rPr>
          <w:rFonts w:ascii="Garamond" w:hAnsi="Garamond"/>
          <w:b/>
          <w:spacing w:val="-4"/>
          <w:lang w:val="sq-AL"/>
        </w:rPr>
      </w:pPr>
    </w:p>
    <w:p w:rsidR="00016DC2" w:rsidRPr="004663D3" w:rsidRDefault="00016DC2" w:rsidP="00016DC2">
      <w:pPr>
        <w:pStyle w:val="NormalWeb"/>
        <w:widowControl w:val="0"/>
        <w:spacing w:before="0" w:beforeAutospacing="0" w:after="0" w:afterAutospacing="0"/>
        <w:jc w:val="both"/>
        <w:rPr>
          <w:rFonts w:ascii="Garamond" w:hAnsi="Garamond"/>
          <w:b/>
          <w:spacing w:val="-4"/>
          <w:lang w:val="sq-AL"/>
        </w:rPr>
      </w:pPr>
    </w:p>
    <w:p w:rsidR="00016DC2" w:rsidRPr="004663D3" w:rsidRDefault="00016DC2" w:rsidP="00016DC2">
      <w:pPr>
        <w:pStyle w:val="NormalWeb"/>
        <w:widowControl w:val="0"/>
        <w:spacing w:before="0" w:beforeAutospacing="0" w:after="0" w:afterAutospacing="0"/>
        <w:jc w:val="both"/>
        <w:rPr>
          <w:rFonts w:ascii="Garamond" w:hAnsi="Garamond"/>
          <w:b/>
          <w:spacing w:val="-4"/>
          <w:lang w:val="sq-AL"/>
        </w:rPr>
      </w:pPr>
    </w:p>
    <w:p w:rsidR="00016DC2" w:rsidRPr="004663D3" w:rsidRDefault="00016DC2" w:rsidP="00016DC2">
      <w:pPr>
        <w:pStyle w:val="NormalWeb"/>
        <w:widowControl w:val="0"/>
        <w:spacing w:before="0" w:beforeAutospacing="0" w:after="0" w:afterAutospacing="0"/>
        <w:jc w:val="both"/>
        <w:rPr>
          <w:rFonts w:ascii="Garamond" w:hAnsi="Garamond"/>
          <w:b/>
          <w:spacing w:val="-4"/>
          <w:lang w:val="sq-AL"/>
        </w:rPr>
      </w:pPr>
    </w:p>
    <w:p w:rsidR="00016DC2" w:rsidRPr="004663D3" w:rsidRDefault="00016DC2" w:rsidP="00016DC2">
      <w:pPr>
        <w:pStyle w:val="NormalWeb"/>
        <w:widowControl w:val="0"/>
        <w:spacing w:before="0" w:beforeAutospacing="0" w:after="0" w:afterAutospacing="0"/>
        <w:jc w:val="both"/>
        <w:rPr>
          <w:rFonts w:ascii="Garamond" w:hAnsi="Garamond"/>
          <w:b/>
          <w:spacing w:val="-4"/>
          <w:lang w:val="sq-AL"/>
        </w:rPr>
      </w:pPr>
    </w:p>
    <w:p w:rsidR="00016DC2" w:rsidRPr="004663D3" w:rsidRDefault="00016DC2" w:rsidP="00016DC2">
      <w:pPr>
        <w:pStyle w:val="NormalWeb"/>
        <w:widowControl w:val="0"/>
        <w:spacing w:before="0" w:beforeAutospacing="0" w:after="0" w:afterAutospacing="0"/>
        <w:jc w:val="both"/>
        <w:rPr>
          <w:rFonts w:ascii="Garamond" w:hAnsi="Garamond"/>
          <w:b/>
          <w:spacing w:val="-4"/>
          <w:lang w:val="sq-AL"/>
        </w:rPr>
      </w:pPr>
    </w:p>
    <w:p w:rsidR="00016DC2" w:rsidRPr="004663D3" w:rsidRDefault="00016DC2" w:rsidP="00016DC2">
      <w:pPr>
        <w:pStyle w:val="NormalWeb"/>
        <w:widowControl w:val="0"/>
        <w:spacing w:before="0" w:beforeAutospacing="0" w:after="0" w:afterAutospacing="0"/>
        <w:jc w:val="both"/>
        <w:rPr>
          <w:rFonts w:ascii="Garamond" w:hAnsi="Garamond"/>
          <w:b/>
          <w:spacing w:val="-4"/>
          <w:lang w:val="sq-AL"/>
        </w:rPr>
      </w:pPr>
    </w:p>
    <w:p w:rsidR="00016DC2" w:rsidRPr="004663D3" w:rsidRDefault="00016DC2" w:rsidP="00016DC2">
      <w:pPr>
        <w:pStyle w:val="NormalWeb"/>
        <w:widowControl w:val="0"/>
        <w:spacing w:before="0" w:beforeAutospacing="0" w:after="0" w:afterAutospacing="0"/>
        <w:jc w:val="both"/>
        <w:rPr>
          <w:rFonts w:ascii="Garamond" w:hAnsi="Garamond"/>
          <w:b/>
          <w:spacing w:val="-4"/>
          <w:lang w:val="sq-AL"/>
        </w:rPr>
      </w:pPr>
    </w:p>
    <w:p w:rsidR="00016DC2" w:rsidRPr="004663D3" w:rsidRDefault="00016DC2" w:rsidP="00016DC2">
      <w:pPr>
        <w:pStyle w:val="NormalWeb"/>
        <w:widowControl w:val="0"/>
        <w:spacing w:before="0" w:beforeAutospacing="0" w:after="0" w:afterAutospacing="0"/>
        <w:jc w:val="both"/>
        <w:rPr>
          <w:rFonts w:ascii="Garamond" w:hAnsi="Garamond"/>
          <w:b/>
          <w:spacing w:val="-4"/>
          <w:lang w:val="sq-AL"/>
        </w:rPr>
      </w:pPr>
    </w:p>
    <w:p w:rsidR="00016DC2" w:rsidRPr="004663D3" w:rsidRDefault="00016DC2" w:rsidP="00016DC2">
      <w:pPr>
        <w:pStyle w:val="NormalWeb"/>
        <w:widowControl w:val="0"/>
        <w:spacing w:before="0" w:beforeAutospacing="0" w:after="0" w:afterAutospacing="0"/>
        <w:jc w:val="both"/>
        <w:rPr>
          <w:rFonts w:ascii="Garamond" w:hAnsi="Garamond"/>
          <w:b/>
          <w:spacing w:val="-4"/>
          <w:lang w:val="sq-AL"/>
        </w:rPr>
      </w:pPr>
    </w:p>
    <w:p w:rsidR="00016DC2" w:rsidRPr="004663D3" w:rsidRDefault="00016DC2" w:rsidP="00016DC2">
      <w:pPr>
        <w:pStyle w:val="NormalWeb"/>
        <w:widowControl w:val="0"/>
        <w:spacing w:before="0" w:beforeAutospacing="0" w:after="0" w:afterAutospacing="0"/>
        <w:jc w:val="both"/>
        <w:rPr>
          <w:rFonts w:ascii="Garamond" w:hAnsi="Garamond"/>
          <w:b/>
          <w:spacing w:val="-4"/>
          <w:lang w:val="sq-AL"/>
        </w:rPr>
      </w:pPr>
    </w:p>
    <w:p w:rsidR="00016DC2" w:rsidRPr="004663D3" w:rsidRDefault="00016DC2" w:rsidP="00016DC2">
      <w:pPr>
        <w:pStyle w:val="NormalWeb"/>
        <w:widowControl w:val="0"/>
        <w:spacing w:before="0" w:beforeAutospacing="0" w:after="0" w:afterAutospacing="0"/>
        <w:jc w:val="both"/>
        <w:rPr>
          <w:rFonts w:ascii="Garamond" w:hAnsi="Garamond"/>
          <w:b/>
          <w:spacing w:val="-4"/>
          <w:lang w:val="sq-AL"/>
        </w:rPr>
      </w:pPr>
    </w:p>
    <w:p w:rsidR="00016DC2" w:rsidRPr="004663D3" w:rsidRDefault="00016DC2" w:rsidP="00016DC2">
      <w:pPr>
        <w:pStyle w:val="NormalWeb"/>
        <w:widowControl w:val="0"/>
        <w:spacing w:before="0" w:beforeAutospacing="0" w:after="0" w:afterAutospacing="0"/>
        <w:jc w:val="both"/>
        <w:rPr>
          <w:rFonts w:ascii="Garamond" w:hAnsi="Garamond"/>
          <w:b/>
          <w:spacing w:val="-4"/>
          <w:lang w:val="sq-AL"/>
        </w:rPr>
      </w:pPr>
    </w:p>
    <w:p w:rsidR="00016DC2" w:rsidRPr="004663D3" w:rsidRDefault="00016DC2" w:rsidP="00016DC2">
      <w:pPr>
        <w:pStyle w:val="NormalWeb"/>
        <w:widowControl w:val="0"/>
        <w:spacing w:before="0" w:beforeAutospacing="0" w:after="0" w:afterAutospacing="0"/>
        <w:jc w:val="both"/>
        <w:rPr>
          <w:rFonts w:ascii="Garamond" w:hAnsi="Garamond"/>
          <w:b/>
          <w:spacing w:val="-4"/>
          <w:lang w:val="sq-AL"/>
        </w:rPr>
      </w:pPr>
    </w:p>
    <w:p w:rsidR="00016DC2" w:rsidRPr="004663D3" w:rsidRDefault="00016DC2" w:rsidP="00016DC2">
      <w:pPr>
        <w:pStyle w:val="NormalWeb"/>
        <w:widowControl w:val="0"/>
        <w:spacing w:before="0" w:beforeAutospacing="0" w:after="0" w:afterAutospacing="0"/>
        <w:jc w:val="both"/>
        <w:rPr>
          <w:rFonts w:ascii="Garamond" w:hAnsi="Garamond"/>
          <w:b/>
          <w:spacing w:val="-4"/>
          <w:lang w:val="sq-AL"/>
        </w:rPr>
      </w:pPr>
    </w:p>
    <w:p w:rsidR="00016DC2" w:rsidRPr="004663D3" w:rsidRDefault="00016DC2" w:rsidP="00016DC2">
      <w:pPr>
        <w:pStyle w:val="NormalWeb"/>
        <w:widowControl w:val="0"/>
        <w:spacing w:before="0" w:beforeAutospacing="0" w:after="0" w:afterAutospacing="0"/>
        <w:jc w:val="both"/>
        <w:rPr>
          <w:rFonts w:ascii="Garamond" w:hAnsi="Garamond"/>
          <w:b/>
          <w:spacing w:val="-4"/>
          <w:lang w:val="sq-AL"/>
        </w:rPr>
      </w:pPr>
    </w:p>
    <w:p w:rsidR="00016DC2" w:rsidRPr="004663D3" w:rsidRDefault="00016DC2" w:rsidP="00016DC2">
      <w:pPr>
        <w:pStyle w:val="NormalWeb"/>
        <w:widowControl w:val="0"/>
        <w:spacing w:before="0" w:beforeAutospacing="0" w:after="0" w:afterAutospacing="0"/>
        <w:jc w:val="both"/>
        <w:rPr>
          <w:rFonts w:ascii="Garamond" w:hAnsi="Garamond"/>
          <w:b/>
          <w:spacing w:val="-4"/>
          <w:lang w:val="sq-AL"/>
        </w:rPr>
      </w:pPr>
    </w:p>
    <w:p w:rsidR="00016DC2" w:rsidRPr="004663D3" w:rsidRDefault="00016DC2" w:rsidP="00016DC2">
      <w:pPr>
        <w:pStyle w:val="NormalWeb"/>
        <w:widowControl w:val="0"/>
        <w:spacing w:before="0" w:beforeAutospacing="0" w:after="0" w:afterAutospacing="0"/>
        <w:jc w:val="both"/>
        <w:rPr>
          <w:rFonts w:ascii="Garamond" w:hAnsi="Garamond"/>
          <w:b/>
          <w:spacing w:val="-4"/>
          <w:lang w:val="sq-AL"/>
        </w:rPr>
      </w:pPr>
    </w:p>
    <w:p w:rsidR="00016DC2" w:rsidRPr="004663D3" w:rsidRDefault="00016DC2" w:rsidP="00016DC2">
      <w:pPr>
        <w:pStyle w:val="NormalWeb"/>
        <w:widowControl w:val="0"/>
        <w:spacing w:before="0" w:beforeAutospacing="0" w:after="0" w:afterAutospacing="0"/>
        <w:jc w:val="both"/>
        <w:rPr>
          <w:rFonts w:ascii="Garamond" w:hAnsi="Garamond"/>
          <w:b/>
          <w:spacing w:val="-4"/>
          <w:lang w:val="sq-AL"/>
        </w:rPr>
      </w:pPr>
    </w:p>
    <w:p w:rsidR="00016DC2" w:rsidRPr="004663D3" w:rsidRDefault="00016DC2" w:rsidP="00016DC2">
      <w:pPr>
        <w:pStyle w:val="NormalWeb"/>
        <w:widowControl w:val="0"/>
        <w:spacing w:before="0" w:beforeAutospacing="0" w:after="0" w:afterAutospacing="0"/>
        <w:jc w:val="both"/>
        <w:rPr>
          <w:rFonts w:ascii="Garamond" w:hAnsi="Garamond"/>
          <w:b/>
          <w:spacing w:val="-4"/>
          <w:lang w:val="sq-AL"/>
        </w:rPr>
      </w:pPr>
    </w:p>
    <w:p w:rsidR="00016DC2" w:rsidRPr="004663D3" w:rsidRDefault="00016DC2" w:rsidP="00016DC2">
      <w:pPr>
        <w:pStyle w:val="NormalWeb"/>
        <w:widowControl w:val="0"/>
        <w:spacing w:before="0" w:beforeAutospacing="0" w:after="0" w:afterAutospacing="0"/>
        <w:jc w:val="both"/>
        <w:rPr>
          <w:rFonts w:ascii="Garamond" w:hAnsi="Garamond"/>
          <w:b/>
          <w:spacing w:val="-4"/>
          <w:lang w:val="sq-AL"/>
        </w:rPr>
      </w:pPr>
    </w:p>
    <w:p w:rsidR="00016DC2" w:rsidRPr="004663D3" w:rsidRDefault="00016DC2" w:rsidP="00016DC2">
      <w:pPr>
        <w:pStyle w:val="NormalWeb"/>
        <w:widowControl w:val="0"/>
        <w:spacing w:before="0" w:beforeAutospacing="0" w:after="0" w:afterAutospacing="0"/>
        <w:jc w:val="both"/>
        <w:rPr>
          <w:rFonts w:ascii="Garamond" w:hAnsi="Garamond"/>
          <w:b/>
          <w:spacing w:val="-4"/>
          <w:lang w:val="sq-AL"/>
        </w:rPr>
      </w:pPr>
    </w:p>
    <w:p w:rsidR="00016DC2" w:rsidRPr="004663D3" w:rsidRDefault="00016DC2" w:rsidP="00016DC2">
      <w:pPr>
        <w:pStyle w:val="NormalWeb"/>
        <w:widowControl w:val="0"/>
        <w:spacing w:before="0" w:beforeAutospacing="0" w:after="0" w:afterAutospacing="0"/>
        <w:jc w:val="both"/>
        <w:rPr>
          <w:rFonts w:ascii="Garamond" w:hAnsi="Garamond"/>
          <w:b/>
          <w:spacing w:val="-4"/>
          <w:lang w:val="sq-AL"/>
        </w:rPr>
      </w:pPr>
    </w:p>
    <w:p w:rsidR="00016DC2" w:rsidRPr="004663D3" w:rsidRDefault="00016DC2" w:rsidP="00016DC2">
      <w:pPr>
        <w:pStyle w:val="NormalWeb"/>
        <w:widowControl w:val="0"/>
        <w:spacing w:before="0" w:beforeAutospacing="0" w:after="0" w:afterAutospacing="0"/>
        <w:jc w:val="both"/>
        <w:rPr>
          <w:rFonts w:ascii="Garamond" w:hAnsi="Garamond"/>
          <w:b/>
          <w:spacing w:val="-4"/>
          <w:lang w:val="sq-AL"/>
        </w:rPr>
      </w:pPr>
    </w:p>
    <w:p w:rsidR="00016DC2" w:rsidRPr="004663D3" w:rsidRDefault="00016DC2" w:rsidP="00016DC2">
      <w:pPr>
        <w:pStyle w:val="NormalWeb"/>
        <w:widowControl w:val="0"/>
        <w:spacing w:before="0" w:beforeAutospacing="0" w:after="0" w:afterAutospacing="0"/>
        <w:jc w:val="both"/>
        <w:rPr>
          <w:rFonts w:ascii="Garamond" w:hAnsi="Garamond"/>
          <w:b/>
          <w:spacing w:val="-4"/>
          <w:lang w:val="sq-AL"/>
        </w:rPr>
      </w:pPr>
    </w:p>
    <w:p w:rsidR="00016DC2" w:rsidRPr="004663D3" w:rsidRDefault="00016DC2" w:rsidP="00016DC2">
      <w:pPr>
        <w:pStyle w:val="NormalWeb"/>
        <w:widowControl w:val="0"/>
        <w:spacing w:before="0" w:beforeAutospacing="0" w:after="0" w:afterAutospacing="0"/>
        <w:jc w:val="both"/>
        <w:rPr>
          <w:rFonts w:ascii="Garamond" w:hAnsi="Garamond"/>
          <w:b/>
          <w:spacing w:val="-4"/>
          <w:lang w:val="sq-AL"/>
        </w:rPr>
      </w:pPr>
    </w:p>
    <w:p w:rsidR="00016DC2" w:rsidRPr="004663D3" w:rsidRDefault="00016DC2" w:rsidP="00016DC2">
      <w:pPr>
        <w:pStyle w:val="NormalWeb"/>
        <w:widowControl w:val="0"/>
        <w:spacing w:before="0" w:beforeAutospacing="0" w:after="0" w:afterAutospacing="0"/>
        <w:jc w:val="both"/>
        <w:rPr>
          <w:rFonts w:ascii="Garamond" w:hAnsi="Garamond"/>
          <w:b/>
          <w:spacing w:val="-4"/>
          <w:lang w:val="sq-AL"/>
        </w:rPr>
      </w:pPr>
    </w:p>
    <w:p w:rsidR="00016DC2" w:rsidRPr="004663D3" w:rsidRDefault="00016DC2" w:rsidP="00016DC2">
      <w:pPr>
        <w:pStyle w:val="NormalWeb"/>
        <w:widowControl w:val="0"/>
        <w:spacing w:before="0" w:beforeAutospacing="0" w:after="0" w:afterAutospacing="0"/>
        <w:jc w:val="both"/>
        <w:rPr>
          <w:rFonts w:ascii="Garamond" w:hAnsi="Garamond"/>
          <w:b/>
          <w:spacing w:val="-4"/>
          <w:lang w:val="sq-AL"/>
        </w:rPr>
      </w:pPr>
    </w:p>
    <w:p w:rsidR="00016DC2" w:rsidRPr="004663D3" w:rsidRDefault="00016DC2" w:rsidP="00016DC2">
      <w:pPr>
        <w:pStyle w:val="Paragrafi"/>
        <w:rPr>
          <w:spacing w:val="-4"/>
        </w:rPr>
        <w:sectPr w:rsidR="00016DC2" w:rsidRPr="004663D3" w:rsidSect="00C42140">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720" w:right="1134" w:bottom="720" w:left="1134" w:header="851" w:footer="851" w:gutter="0"/>
          <w:pgNumType w:start="16371"/>
          <w:cols w:num="2" w:space="720"/>
          <w:docGrid w:linePitch="360"/>
        </w:sectPr>
      </w:pPr>
    </w:p>
    <w:p w:rsidR="00577B1B" w:rsidRPr="004663D3" w:rsidRDefault="00577B1B" w:rsidP="00016DC2">
      <w:pPr>
        <w:pStyle w:val="Paragrafi"/>
        <w:rPr>
          <w:spacing w:val="-4"/>
        </w:rPr>
      </w:pPr>
    </w:p>
    <w:p w:rsidR="005B076B" w:rsidRPr="004663D3" w:rsidRDefault="005B076B" w:rsidP="00016DC2">
      <w:pPr>
        <w:pStyle w:val="Paragrafi"/>
        <w:rPr>
          <w:rFonts w:ascii="Times New Roman" w:hAnsi="Times New Roman"/>
          <w:spacing w:val="-4"/>
          <w:lang w:val="sq-AL"/>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B25C90" w:rsidRPr="004663D3" w:rsidRDefault="00B25C90" w:rsidP="00016DC2">
      <w:pPr>
        <w:pStyle w:val="Paragrafi"/>
        <w:rPr>
          <w:spacing w:val="-4"/>
        </w:rPr>
      </w:pPr>
    </w:p>
    <w:p w:rsidR="005B076B" w:rsidRPr="004663D3" w:rsidRDefault="005B076B" w:rsidP="00016DC2">
      <w:pPr>
        <w:pStyle w:val="Paragrafi"/>
        <w:rPr>
          <w:spacing w:val="-4"/>
        </w:rPr>
      </w:pPr>
    </w:p>
    <w:p w:rsidR="005B076B" w:rsidRPr="004663D3" w:rsidRDefault="005B076B" w:rsidP="00016DC2">
      <w:pPr>
        <w:pStyle w:val="Paragrafi"/>
        <w:rPr>
          <w:spacing w:val="-4"/>
        </w:rPr>
      </w:pPr>
    </w:p>
    <w:p w:rsidR="005B076B" w:rsidRPr="004663D3" w:rsidRDefault="005B076B" w:rsidP="00016DC2">
      <w:pPr>
        <w:pStyle w:val="Paragrafi"/>
        <w:rPr>
          <w:spacing w:val="-4"/>
        </w:rPr>
      </w:pPr>
    </w:p>
    <w:p w:rsidR="005B076B" w:rsidRPr="004663D3" w:rsidRDefault="005B076B" w:rsidP="00016DC2">
      <w:pPr>
        <w:pStyle w:val="Paragrafi"/>
        <w:rPr>
          <w:spacing w:val="-4"/>
        </w:rPr>
      </w:pPr>
    </w:p>
    <w:p w:rsidR="005B076B" w:rsidRPr="004663D3" w:rsidRDefault="005B076B" w:rsidP="00016DC2">
      <w:pPr>
        <w:pStyle w:val="Paragrafi"/>
        <w:rPr>
          <w:spacing w:val="-4"/>
        </w:rPr>
      </w:pPr>
    </w:p>
    <w:p w:rsidR="005B076B" w:rsidRPr="004663D3" w:rsidRDefault="005B076B" w:rsidP="00016DC2">
      <w:pPr>
        <w:pStyle w:val="Paragrafi"/>
        <w:rPr>
          <w:spacing w:val="-4"/>
        </w:rPr>
      </w:pPr>
    </w:p>
    <w:p w:rsidR="005B076B" w:rsidRPr="004663D3" w:rsidRDefault="005B076B" w:rsidP="00016DC2">
      <w:pPr>
        <w:pStyle w:val="Paragrafi"/>
        <w:rPr>
          <w:spacing w:val="-4"/>
        </w:rPr>
      </w:pPr>
    </w:p>
    <w:p w:rsidR="005B076B" w:rsidRPr="004663D3" w:rsidRDefault="005B076B" w:rsidP="00016DC2">
      <w:pPr>
        <w:pStyle w:val="Paragrafi"/>
        <w:rPr>
          <w:spacing w:val="-4"/>
        </w:rPr>
      </w:pPr>
    </w:p>
    <w:p w:rsidR="005B076B" w:rsidRPr="004663D3" w:rsidRDefault="005B076B" w:rsidP="00016DC2">
      <w:pPr>
        <w:pStyle w:val="Paragrafi"/>
        <w:rPr>
          <w:spacing w:val="-4"/>
        </w:rPr>
      </w:pPr>
    </w:p>
    <w:p w:rsidR="005B076B" w:rsidRPr="004663D3" w:rsidRDefault="005B076B" w:rsidP="00016DC2">
      <w:pPr>
        <w:pStyle w:val="Paragrafi"/>
        <w:rPr>
          <w:spacing w:val="-4"/>
        </w:rPr>
      </w:pPr>
    </w:p>
    <w:p w:rsidR="005B076B" w:rsidRPr="004663D3" w:rsidRDefault="005B076B" w:rsidP="00016DC2">
      <w:pPr>
        <w:pStyle w:val="Paragrafi"/>
        <w:rPr>
          <w:spacing w:val="-4"/>
        </w:rPr>
      </w:pPr>
    </w:p>
    <w:p w:rsidR="005B076B" w:rsidRPr="004663D3" w:rsidRDefault="005B076B" w:rsidP="00016DC2">
      <w:pPr>
        <w:pStyle w:val="Paragrafi"/>
        <w:rPr>
          <w:spacing w:val="-4"/>
        </w:rPr>
      </w:pPr>
    </w:p>
    <w:p w:rsidR="005B076B" w:rsidRPr="004663D3" w:rsidRDefault="005B076B" w:rsidP="00016DC2">
      <w:pPr>
        <w:pStyle w:val="Paragrafi"/>
        <w:rPr>
          <w:spacing w:val="-4"/>
        </w:rPr>
      </w:pPr>
    </w:p>
    <w:p w:rsidR="005B076B" w:rsidRPr="004663D3" w:rsidRDefault="005B076B" w:rsidP="00016DC2">
      <w:pPr>
        <w:pStyle w:val="Paragrafi"/>
        <w:rPr>
          <w:spacing w:val="-4"/>
        </w:rPr>
      </w:pPr>
    </w:p>
    <w:p w:rsidR="005B076B" w:rsidRPr="004663D3" w:rsidRDefault="005B076B" w:rsidP="00016DC2">
      <w:pPr>
        <w:pStyle w:val="Paragrafi"/>
        <w:rPr>
          <w:spacing w:val="-4"/>
        </w:rPr>
      </w:pPr>
    </w:p>
    <w:p w:rsidR="005B076B" w:rsidRPr="004663D3" w:rsidRDefault="005B076B" w:rsidP="00016DC2">
      <w:pPr>
        <w:pStyle w:val="Paragrafi"/>
        <w:rPr>
          <w:spacing w:val="-4"/>
        </w:rPr>
      </w:pPr>
    </w:p>
    <w:p w:rsidR="005B076B" w:rsidRPr="004663D3" w:rsidRDefault="005B076B" w:rsidP="00016DC2">
      <w:pPr>
        <w:pStyle w:val="Paragrafi"/>
        <w:rPr>
          <w:spacing w:val="-4"/>
        </w:rPr>
      </w:pPr>
    </w:p>
    <w:p w:rsidR="005B076B" w:rsidRPr="004663D3" w:rsidRDefault="005B076B" w:rsidP="00016DC2">
      <w:pPr>
        <w:pStyle w:val="Paragrafi"/>
        <w:rPr>
          <w:spacing w:val="-4"/>
        </w:rPr>
      </w:pPr>
    </w:p>
    <w:p w:rsidR="005B076B" w:rsidRPr="004663D3" w:rsidRDefault="005B076B" w:rsidP="00016DC2">
      <w:pPr>
        <w:pStyle w:val="Paragrafi"/>
        <w:rPr>
          <w:spacing w:val="-4"/>
        </w:rPr>
      </w:pPr>
    </w:p>
    <w:p w:rsidR="005B076B" w:rsidRPr="004663D3" w:rsidRDefault="005B076B" w:rsidP="00016DC2">
      <w:pPr>
        <w:pStyle w:val="Paragrafi"/>
        <w:rPr>
          <w:spacing w:val="-4"/>
        </w:rPr>
      </w:pPr>
    </w:p>
    <w:p w:rsidR="005B076B" w:rsidRPr="004663D3" w:rsidRDefault="005B076B" w:rsidP="00016DC2">
      <w:pPr>
        <w:pStyle w:val="Paragrafi"/>
        <w:rPr>
          <w:spacing w:val="-4"/>
        </w:rPr>
      </w:pPr>
    </w:p>
    <w:p w:rsidR="005B076B" w:rsidRPr="004663D3" w:rsidRDefault="005B076B" w:rsidP="00016DC2">
      <w:pPr>
        <w:pStyle w:val="Paragrafi"/>
        <w:rPr>
          <w:spacing w:val="-4"/>
        </w:rPr>
      </w:pPr>
    </w:p>
    <w:p w:rsidR="005B076B" w:rsidRPr="004663D3" w:rsidRDefault="005B076B" w:rsidP="00016DC2">
      <w:pPr>
        <w:pStyle w:val="Paragrafi"/>
        <w:rPr>
          <w:spacing w:val="-4"/>
        </w:rPr>
      </w:pPr>
    </w:p>
    <w:p w:rsidR="005B076B" w:rsidRPr="004663D3" w:rsidRDefault="005B076B" w:rsidP="00016DC2">
      <w:pPr>
        <w:pStyle w:val="Paragrafi"/>
        <w:rPr>
          <w:spacing w:val="-4"/>
        </w:rPr>
      </w:pPr>
    </w:p>
    <w:p w:rsidR="005B076B" w:rsidRPr="004663D3" w:rsidRDefault="005B076B" w:rsidP="00016DC2">
      <w:pPr>
        <w:pStyle w:val="Paragrafi"/>
        <w:rPr>
          <w:spacing w:val="-4"/>
        </w:rPr>
      </w:pPr>
    </w:p>
    <w:p w:rsidR="005B076B" w:rsidRPr="004663D3" w:rsidRDefault="005B076B" w:rsidP="00016DC2">
      <w:pPr>
        <w:pStyle w:val="Paragrafi"/>
        <w:rPr>
          <w:spacing w:val="-4"/>
        </w:rPr>
      </w:pPr>
    </w:p>
    <w:p w:rsidR="005B076B" w:rsidRPr="004663D3" w:rsidRDefault="005B076B" w:rsidP="00016DC2">
      <w:pPr>
        <w:pStyle w:val="Paragrafi"/>
        <w:rPr>
          <w:spacing w:val="-4"/>
        </w:rPr>
      </w:pPr>
    </w:p>
    <w:p w:rsidR="005B076B" w:rsidRPr="004663D3" w:rsidRDefault="005B076B" w:rsidP="00016DC2">
      <w:pPr>
        <w:pStyle w:val="Paragrafi"/>
        <w:rPr>
          <w:spacing w:val="-4"/>
        </w:rPr>
      </w:pPr>
    </w:p>
    <w:p w:rsidR="005B076B" w:rsidRPr="004663D3" w:rsidRDefault="005B076B" w:rsidP="00016DC2">
      <w:pPr>
        <w:pStyle w:val="Paragrafi"/>
        <w:rPr>
          <w:spacing w:val="-4"/>
        </w:rPr>
      </w:pPr>
    </w:p>
    <w:p w:rsidR="005B076B" w:rsidRPr="004663D3" w:rsidRDefault="005B076B" w:rsidP="00016DC2">
      <w:pPr>
        <w:pStyle w:val="Paragrafi"/>
        <w:rPr>
          <w:spacing w:val="-4"/>
        </w:rPr>
      </w:pPr>
    </w:p>
    <w:p w:rsidR="005B076B" w:rsidRPr="004663D3" w:rsidRDefault="005B076B" w:rsidP="00016DC2">
      <w:pPr>
        <w:pStyle w:val="Paragrafi"/>
        <w:rPr>
          <w:spacing w:val="-4"/>
        </w:rPr>
      </w:pPr>
    </w:p>
    <w:p w:rsidR="005B076B" w:rsidRPr="004663D3" w:rsidRDefault="005B076B" w:rsidP="00016DC2">
      <w:pPr>
        <w:pStyle w:val="Paragrafi"/>
        <w:rPr>
          <w:spacing w:val="-4"/>
        </w:rPr>
      </w:pPr>
    </w:p>
    <w:p w:rsidR="005B076B" w:rsidRPr="004663D3" w:rsidRDefault="005B076B" w:rsidP="00016DC2">
      <w:pPr>
        <w:pStyle w:val="Paragrafi"/>
        <w:rPr>
          <w:spacing w:val="-4"/>
        </w:rPr>
      </w:pPr>
    </w:p>
    <w:p w:rsidR="000116B0" w:rsidRPr="004663D3" w:rsidRDefault="000116B0" w:rsidP="00016DC2">
      <w:pPr>
        <w:pStyle w:val="Paragrafi"/>
        <w:rPr>
          <w:spacing w:val="-4"/>
        </w:rPr>
      </w:pPr>
    </w:p>
    <w:p w:rsidR="000116B0" w:rsidRPr="004663D3" w:rsidRDefault="000116B0"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pPr>
    </w:p>
    <w:p w:rsidR="00CD68A2" w:rsidRPr="004663D3" w:rsidRDefault="00CD68A2" w:rsidP="00016DC2">
      <w:pPr>
        <w:pStyle w:val="Paragrafi"/>
        <w:rPr>
          <w:spacing w:val="-4"/>
        </w:rPr>
        <w:sectPr w:rsidR="00CD68A2" w:rsidRPr="004663D3" w:rsidSect="00BE33BE">
          <w:type w:val="continuous"/>
          <w:pgSz w:w="11907" w:h="16840" w:code="9"/>
          <w:pgMar w:top="720" w:right="1134" w:bottom="720" w:left="1134" w:header="851" w:footer="851" w:gutter="0"/>
          <w:cols w:space="720"/>
          <w:docGrid w:linePitch="360"/>
        </w:sectPr>
      </w:pPr>
    </w:p>
    <w:p w:rsidR="00BB43CF" w:rsidRPr="004663D3" w:rsidRDefault="00BB43CF" w:rsidP="00016DC2">
      <w:pPr>
        <w:pStyle w:val="Paragrafi"/>
        <w:rPr>
          <w:spacing w:val="-4"/>
        </w:rPr>
      </w:pPr>
    </w:p>
    <w:p w:rsidR="00BB43CF" w:rsidRPr="004663D3" w:rsidRDefault="00BB43CF" w:rsidP="00016DC2">
      <w:pPr>
        <w:pStyle w:val="Paragrafi"/>
        <w:rPr>
          <w:spacing w:val="-4"/>
        </w:rPr>
      </w:pPr>
    </w:p>
    <w:p w:rsidR="00BB43CF" w:rsidRPr="004663D3" w:rsidRDefault="00BB43CF" w:rsidP="00016DC2">
      <w:pPr>
        <w:pStyle w:val="Paragrafi"/>
        <w:rPr>
          <w:spacing w:val="-4"/>
        </w:rPr>
      </w:pPr>
    </w:p>
    <w:p w:rsidR="00DC5A5B" w:rsidRPr="004663D3" w:rsidRDefault="00DC5A5B" w:rsidP="00016DC2">
      <w:pPr>
        <w:pStyle w:val="Paragrafi"/>
        <w:rPr>
          <w:spacing w:val="-4"/>
        </w:rPr>
        <w:sectPr w:rsidR="00DC5A5B" w:rsidRPr="004663D3" w:rsidSect="00BE33BE">
          <w:headerReference w:type="even" r:id="rId17"/>
          <w:headerReference w:type="default" r:id="rId18"/>
          <w:pgSz w:w="16840" w:h="11907" w:orient="landscape" w:code="9"/>
          <w:pgMar w:top="1134" w:right="720" w:bottom="1134" w:left="720" w:header="851" w:footer="851" w:gutter="0"/>
          <w:cols w:space="720"/>
          <w:docGrid w:linePitch="360"/>
        </w:sectPr>
      </w:pPr>
    </w:p>
    <w:p w:rsidR="00023FE7" w:rsidRPr="004663D3" w:rsidRDefault="00023FE7" w:rsidP="00016DC2">
      <w:pPr>
        <w:pStyle w:val="Paragrafi"/>
        <w:rPr>
          <w:spacing w:val="-4"/>
        </w:rPr>
      </w:pPr>
    </w:p>
    <w:sectPr w:rsidR="00023FE7" w:rsidRPr="004663D3" w:rsidSect="00BE33BE">
      <w:headerReference w:type="even" r:id="rId19"/>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6DC2" w:rsidRDefault="00016DC2" w:rsidP="00375B7D">
      <w:pPr>
        <w:spacing w:after="0" w:line="240" w:lineRule="auto"/>
      </w:pPr>
      <w:r>
        <w:separator/>
      </w:r>
    </w:p>
  </w:endnote>
  <w:endnote w:type="continuationSeparator" w:id="0">
    <w:p w:rsidR="00016DC2" w:rsidRDefault="00016DC2"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016DC2" w:rsidRPr="00B4283E" w:rsidRDefault="00016DC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42140">
          <w:rPr>
            <w:rFonts w:ascii="Garamond" w:hAnsi="Garamond"/>
            <w:noProof/>
            <w:sz w:val="24"/>
            <w:szCs w:val="24"/>
          </w:rPr>
          <w:t>16372</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016DC2" w:rsidRPr="005B4361" w:rsidRDefault="00016DC2"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42140">
              <w:rPr>
                <w:rFonts w:ascii="Garamond" w:hAnsi="Garamond"/>
                <w:noProof/>
                <w:sz w:val="24"/>
                <w:szCs w:val="24"/>
              </w:rPr>
              <w:t>16371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016DC2" w:rsidRPr="00833610" w:rsidRDefault="00016DC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16DC2" w:rsidRDefault="00016D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6DC2" w:rsidRDefault="00016DC2" w:rsidP="00375B7D">
      <w:pPr>
        <w:spacing w:after="0" w:line="240" w:lineRule="auto"/>
      </w:pPr>
      <w:r>
        <w:separator/>
      </w:r>
    </w:p>
  </w:footnote>
  <w:footnote w:type="continuationSeparator" w:id="0">
    <w:p w:rsidR="00016DC2" w:rsidRDefault="00016DC2"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16DC2" w:rsidRPr="00EB260B" w:rsidTr="00F36D8E">
      <w:trPr>
        <w:trHeight w:val="936"/>
        <w:jc w:val="center"/>
      </w:trPr>
      <w:tc>
        <w:tcPr>
          <w:tcW w:w="2811" w:type="dxa"/>
          <w:shd w:val="pct5" w:color="auto" w:fill="F2F2F2"/>
          <w:vAlign w:val="center"/>
        </w:tcPr>
        <w:p w:rsidR="00016DC2" w:rsidRPr="00EB260B" w:rsidRDefault="00016DC2"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16DC2" w:rsidRPr="00EB260B" w:rsidRDefault="00016DC2"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16DC2" w:rsidRPr="00EB260B" w:rsidRDefault="00016DC2"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A32402">
            <w:rPr>
              <w:rFonts w:ascii="Garamond" w:hAnsi="Garamond"/>
              <w:b/>
              <w:sz w:val="28"/>
              <w:szCs w:val="28"/>
            </w:rPr>
            <w:t>240</w:t>
          </w:r>
        </w:p>
      </w:tc>
    </w:tr>
  </w:tbl>
  <w:p w:rsidR="00016DC2" w:rsidRPr="00385E2C" w:rsidRDefault="00016DC2"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16DC2" w:rsidRPr="00EB260B" w:rsidTr="00F63542">
      <w:trPr>
        <w:trHeight w:val="936"/>
        <w:jc w:val="center"/>
      </w:trPr>
      <w:tc>
        <w:tcPr>
          <w:tcW w:w="2811" w:type="dxa"/>
          <w:shd w:val="pct5" w:color="auto" w:fill="F2F2F2"/>
          <w:vAlign w:val="center"/>
        </w:tcPr>
        <w:p w:rsidR="00016DC2" w:rsidRPr="00EB260B" w:rsidRDefault="00016DC2"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16DC2" w:rsidRPr="00EB260B" w:rsidRDefault="00016DC2"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16DC2" w:rsidRPr="00EB260B" w:rsidRDefault="00016DC2"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w:t>
          </w:r>
          <w:r w:rsidR="00A32402">
            <w:rPr>
              <w:rFonts w:ascii="Garamond" w:hAnsi="Garamond"/>
              <w:b/>
              <w:sz w:val="28"/>
              <w:szCs w:val="28"/>
            </w:rPr>
            <w:t xml:space="preserve"> 240</w:t>
          </w:r>
          <w:r>
            <w:rPr>
              <w:rFonts w:ascii="Garamond" w:hAnsi="Garamond"/>
              <w:b/>
              <w:sz w:val="28"/>
              <w:szCs w:val="28"/>
            </w:rPr>
            <w:t xml:space="preserve"> </w:t>
          </w:r>
        </w:p>
      </w:tc>
    </w:tr>
  </w:tbl>
  <w:p w:rsidR="00016DC2" w:rsidRDefault="00016DC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6DC2" w:rsidRDefault="00016DC2"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016DC2" w:rsidRPr="00EB260B" w:rsidTr="00971166">
      <w:trPr>
        <w:trHeight w:val="936"/>
        <w:jc w:val="center"/>
      </w:trPr>
      <w:tc>
        <w:tcPr>
          <w:tcW w:w="1392" w:type="pct"/>
          <w:shd w:val="pct5" w:color="auto" w:fill="F2F2F2"/>
          <w:vAlign w:val="center"/>
        </w:tcPr>
        <w:p w:rsidR="00016DC2" w:rsidRPr="00EB260B" w:rsidRDefault="00016DC2"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16DC2" w:rsidRPr="00EB260B" w:rsidRDefault="00016DC2"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16DC2" w:rsidRPr="00EB260B" w:rsidRDefault="00016DC2"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016DC2" w:rsidRPr="00385E2C" w:rsidRDefault="00016DC2"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016DC2" w:rsidRPr="00EB260B" w:rsidTr="00235BFF">
      <w:trPr>
        <w:trHeight w:val="936"/>
        <w:jc w:val="center"/>
      </w:trPr>
      <w:tc>
        <w:tcPr>
          <w:tcW w:w="1392" w:type="pct"/>
          <w:shd w:val="pct5" w:color="auto" w:fill="F2F2F2"/>
          <w:vAlign w:val="center"/>
        </w:tcPr>
        <w:p w:rsidR="00016DC2" w:rsidRPr="00EB260B" w:rsidRDefault="00016DC2"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16DC2" w:rsidRPr="00EB260B" w:rsidRDefault="00016DC2"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16DC2" w:rsidRPr="00EB260B" w:rsidRDefault="00016DC2"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016DC2" w:rsidRDefault="00016DC2">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016DC2" w:rsidRPr="00EB260B" w:rsidTr="00023FE7">
      <w:trPr>
        <w:trHeight w:val="1023"/>
        <w:jc w:val="center"/>
      </w:trPr>
      <w:tc>
        <w:tcPr>
          <w:tcW w:w="1375" w:type="pct"/>
          <w:shd w:val="pct5" w:color="auto" w:fill="F2F2F2"/>
          <w:vAlign w:val="center"/>
        </w:tcPr>
        <w:p w:rsidR="00016DC2" w:rsidRPr="00EB260B" w:rsidRDefault="00016DC2"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016DC2" w:rsidRPr="00EB260B" w:rsidRDefault="00016DC2"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16DC2" w:rsidRPr="00EB260B" w:rsidRDefault="00016DC2"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16DC2" w:rsidRDefault="00016DC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3">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4">
    <w:nsid w:val="65511E35"/>
    <w:multiLevelType w:val="hybridMultilevel"/>
    <w:tmpl w:val="685E4388"/>
    <w:lvl w:ilvl="0" w:tplc="5120C71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1E82170"/>
    <w:multiLevelType w:val="hybridMultilevel"/>
    <w:tmpl w:val="446071D4"/>
    <w:lvl w:ilvl="0" w:tplc="0409000F">
      <w:start w:val="1"/>
      <w:numFmt w:val="bullet"/>
      <w:pStyle w:val="ListePunktII"/>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3"/>
  </w:num>
  <w:num w:numId="18">
    <w:abstractNumId w:val="1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267265"/>
  </w:hdrShapeDefaults>
  <w:footnotePr>
    <w:footnote w:id="-1"/>
    <w:footnote w:id="0"/>
  </w:footnotePr>
  <w:endnotePr>
    <w:endnote w:id="-1"/>
    <w:endnote w:id="0"/>
  </w:endnotePr>
  <w:compat/>
  <w:rsids>
    <w:rsidRoot w:val="00375B7D"/>
    <w:rsid w:val="0000579A"/>
    <w:rsid w:val="0001095E"/>
    <w:rsid w:val="000116B0"/>
    <w:rsid w:val="00016DC2"/>
    <w:rsid w:val="00017212"/>
    <w:rsid w:val="00020C07"/>
    <w:rsid w:val="000214E2"/>
    <w:rsid w:val="00021AB5"/>
    <w:rsid w:val="000237CA"/>
    <w:rsid w:val="00023FE7"/>
    <w:rsid w:val="00024260"/>
    <w:rsid w:val="00025CCC"/>
    <w:rsid w:val="00031940"/>
    <w:rsid w:val="0004296E"/>
    <w:rsid w:val="0004463D"/>
    <w:rsid w:val="000477A2"/>
    <w:rsid w:val="00054A72"/>
    <w:rsid w:val="00054C74"/>
    <w:rsid w:val="0005578F"/>
    <w:rsid w:val="00060658"/>
    <w:rsid w:val="00060858"/>
    <w:rsid w:val="000662C3"/>
    <w:rsid w:val="00091A67"/>
    <w:rsid w:val="00092636"/>
    <w:rsid w:val="00093869"/>
    <w:rsid w:val="000A44AB"/>
    <w:rsid w:val="000A5FEA"/>
    <w:rsid w:val="000B586D"/>
    <w:rsid w:val="000C05D5"/>
    <w:rsid w:val="000C4D55"/>
    <w:rsid w:val="000D1978"/>
    <w:rsid w:val="000D371E"/>
    <w:rsid w:val="000E3D5E"/>
    <w:rsid w:val="000E672E"/>
    <w:rsid w:val="000F2AAC"/>
    <w:rsid w:val="000F5DB9"/>
    <w:rsid w:val="000F7207"/>
    <w:rsid w:val="001011D8"/>
    <w:rsid w:val="0010506A"/>
    <w:rsid w:val="00113031"/>
    <w:rsid w:val="00113356"/>
    <w:rsid w:val="00113674"/>
    <w:rsid w:val="00114F08"/>
    <w:rsid w:val="00115C2F"/>
    <w:rsid w:val="00121430"/>
    <w:rsid w:val="00122543"/>
    <w:rsid w:val="00126FD9"/>
    <w:rsid w:val="001303D2"/>
    <w:rsid w:val="00132332"/>
    <w:rsid w:val="001336E7"/>
    <w:rsid w:val="0014047F"/>
    <w:rsid w:val="0014166D"/>
    <w:rsid w:val="00142489"/>
    <w:rsid w:val="0014594D"/>
    <w:rsid w:val="001517DA"/>
    <w:rsid w:val="00153DFB"/>
    <w:rsid w:val="001546B0"/>
    <w:rsid w:val="00162312"/>
    <w:rsid w:val="001627E6"/>
    <w:rsid w:val="00165B24"/>
    <w:rsid w:val="00167847"/>
    <w:rsid w:val="00172429"/>
    <w:rsid w:val="001733E1"/>
    <w:rsid w:val="00192979"/>
    <w:rsid w:val="00194FE8"/>
    <w:rsid w:val="0019562F"/>
    <w:rsid w:val="00195731"/>
    <w:rsid w:val="001967DF"/>
    <w:rsid w:val="001B2FEB"/>
    <w:rsid w:val="001B5CBE"/>
    <w:rsid w:val="001B7FC8"/>
    <w:rsid w:val="001C2960"/>
    <w:rsid w:val="001D0A98"/>
    <w:rsid w:val="001D0BA5"/>
    <w:rsid w:val="001D1FCB"/>
    <w:rsid w:val="001D672E"/>
    <w:rsid w:val="001D76C5"/>
    <w:rsid w:val="001E57C5"/>
    <w:rsid w:val="001E62EC"/>
    <w:rsid w:val="001F0BBB"/>
    <w:rsid w:val="0020454E"/>
    <w:rsid w:val="002048AB"/>
    <w:rsid w:val="0021169F"/>
    <w:rsid w:val="002131D0"/>
    <w:rsid w:val="00221879"/>
    <w:rsid w:val="00221E5E"/>
    <w:rsid w:val="00227E08"/>
    <w:rsid w:val="0023399C"/>
    <w:rsid w:val="00233B25"/>
    <w:rsid w:val="00235BFF"/>
    <w:rsid w:val="00246A94"/>
    <w:rsid w:val="00247CBD"/>
    <w:rsid w:val="00264792"/>
    <w:rsid w:val="00266B46"/>
    <w:rsid w:val="00272B85"/>
    <w:rsid w:val="0027672B"/>
    <w:rsid w:val="00276956"/>
    <w:rsid w:val="00277011"/>
    <w:rsid w:val="0027715D"/>
    <w:rsid w:val="002804BD"/>
    <w:rsid w:val="00282479"/>
    <w:rsid w:val="00286DCA"/>
    <w:rsid w:val="0028784F"/>
    <w:rsid w:val="0029109F"/>
    <w:rsid w:val="00295B07"/>
    <w:rsid w:val="002A14B2"/>
    <w:rsid w:val="002A45D6"/>
    <w:rsid w:val="002A49FB"/>
    <w:rsid w:val="002A60B4"/>
    <w:rsid w:val="002A7828"/>
    <w:rsid w:val="002B08A9"/>
    <w:rsid w:val="002B28A8"/>
    <w:rsid w:val="002B3B56"/>
    <w:rsid w:val="002B4F2D"/>
    <w:rsid w:val="002B6166"/>
    <w:rsid w:val="002B73F1"/>
    <w:rsid w:val="002C2C83"/>
    <w:rsid w:val="002C35D8"/>
    <w:rsid w:val="002E26B0"/>
    <w:rsid w:val="002E4456"/>
    <w:rsid w:val="002E668F"/>
    <w:rsid w:val="002E7012"/>
    <w:rsid w:val="002F06B8"/>
    <w:rsid w:val="002F6D96"/>
    <w:rsid w:val="00300E9E"/>
    <w:rsid w:val="0030333D"/>
    <w:rsid w:val="00305527"/>
    <w:rsid w:val="00321A87"/>
    <w:rsid w:val="003225AB"/>
    <w:rsid w:val="00323617"/>
    <w:rsid w:val="00323DC8"/>
    <w:rsid w:val="00330117"/>
    <w:rsid w:val="00333CD9"/>
    <w:rsid w:val="00333FAB"/>
    <w:rsid w:val="00334BCD"/>
    <w:rsid w:val="003353E5"/>
    <w:rsid w:val="003424E9"/>
    <w:rsid w:val="00347CFE"/>
    <w:rsid w:val="00351E4C"/>
    <w:rsid w:val="00357007"/>
    <w:rsid w:val="00361996"/>
    <w:rsid w:val="00366108"/>
    <w:rsid w:val="00375288"/>
    <w:rsid w:val="00375B7D"/>
    <w:rsid w:val="00385E2C"/>
    <w:rsid w:val="003879AD"/>
    <w:rsid w:val="00390196"/>
    <w:rsid w:val="00392C4F"/>
    <w:rsid w:val="00392FB4"/>
    <w:rsid w:val="00394502"/>
    <w:rsid w:val="003952DC"/>
    <w:rsid w:val="00397E6C"/>
    <w:rsid w:val="003A0FC8"/>
    <w:rsid w:val="003A1699"/>
    <w:rsid w:val="003A1DA5"/>
    <w:rsid w:val="003A416E"/>
    <w:rsid w:val="003A474C"/>
    <w:rsid w:val="003A5577"/>
    <w:rsid w:val="003B08D1"/>
    <w:rsid w:val="003B0F15"/>
    <w:rsid w:val="003B1DC0"/>
    <w:rsid w:val="003B6016"/>
    <w:rsid w:val="003C2D25"/>
    <w:rsid w:val="003C4A5B"/>
    <w:rsid w:val="003D38A7"/>
    <w:rsid w:val="003D50C3"/>
    <w:rsid w:val="003F00D7"/>
    <w:rsid w:val="00402B1A"/>
    <w:rsid w:val="00407858"/>
    <w:rsid w:val="00411AF4"/>
    <w:rsid w:val="00415E76"/>
    <w:rsid w:val="004257D4"/>
    <w:rsid w:val="00430775"/>
    <w:rsid w:val="004356C8"/>
    <w:rsid w:val="00436DE1"/>
    <w:rsid w:val="0043744C"/>
    <w:rsid w:val="004417C9"/>
    <w:rsid w:val="0044747F"/>
    <w:rsid w:val="00451189"/>
    <w:rsid w:val="004621A7"/>
    <w:rsid w:val="00462CA3"/>
    <w:rsid w:val="004663D3"/>
    <w:rsid w:val="004666EC"/>
    <w:rsid w:val="004800ED"/>
    <w:rsid w:val="00480214"/>
    <w:rsid w:val="00481426"/>
    <w:rsid w:val="004904B0"/>
    <w:rsid w:val="004923C4"/>
    <w:rsid w:val="004940CC"/>
    <w:rsid w:val="004A5318"/>
    <w:rsid w:val="004A5768"/>
    <w:rsid w:val="004A6682"/>
    <w:rsid w:val="004C0E49"/>
    <w:rsid w:val="004C43E9"/>
    <w:rsid w:val="004C6C4C"/>
    <w:rsid w:val="004C7862"/>
    <w:rsid w:val="004D29F9"/>
    <w:rsid w:val="004D488E"/>
    <w:rsid w:val="004D6564"/>
    <w:rsid w:val="004D7E64"/>
    <w:rsid w:val="004E0EA0"/>
    <w:rsid w:val="004E1117"/>
    <w:rsid w:val="004F01F9"/>
    <w:rsid w:val="004F0604"/>
    <w:rsid w:val="004F0657"/>
    <w:rsid w:val="004F2910"/>
    <w:rsid w:val="004F4DCA"/>
    <w:rsid w:val="004F7D72"/>
    <w:rsid w:val="00503653"/>
    <w:rsid w:val="00507586"/>
    <w:rsid w:val="005101AF"/>
    <w:rsid w:val="005112DE"/>
    <w:rsid w:val="0051196C"/>
    <w:rsid w:val="00512844"/>
    <w:rsid w:val="00514C6E"/>
    <w:rsid w:val="005304B8"/>
    <w:rsid w:val="005313D4"/>
    <w:rsid w:val="005422F5"/>
    <w:rsid w:val="005423CA"/>
    <w:rsid w:val="005459DC"/>
    <w:rsid w:val="00550556"/>
    <w:rsid w:val="00562385"/>
    <w:rsid w:val="00563784"/>
    <w:rsid w:val="005661E4"/>
    <w:rsid w:val="00577B1B"/>
    <w:rsid w:val="00580EB9"/>
    <w:rsid w:val="00582582"/>
    <w:rsid w:val="00583C8E"/>
    <w:rsid w:val="005846E6"/>
    <w:rsid w:val="00590E3D"/>
    <w:rsid w:val="00591C8C"/>
    <w:rsid w:val="005A09F5"/>
    <w:rsid w:val="005A47F1"/>
    <w:rsid w:val="005B076B"/>
    <w:rsid w:val="005B4361"/>
    <w:rsid w:val="005B48FA"/>
    <w:rsid w:val="005B54A2"/>
    <w:rsid w:val="005D45EB"/>
    <w:rsid w:val="005D5F62"/>
    <w:rsid w:val="005D655C"/>
    <w:rsid w:val="005D7593"/>
    <w:rsid w:val="005D7BD5"/>
    <w:rsid w:val="005E55B2"/>
    <w:rsid w:val="005F4763"/>
    <w:rsid w:val="00604549"/>
    <w:rsid w:val="006123D0"/>
    <w:rsid w:val="00620C6B"/>
    <w:rsid w:val="006253A8"/>
    <w:rsid w:val="00631DF2"/>
    <w:rsid w:val="00631EF3"/>
    <w:rsid w:val="006337DC"/>
    <w:rsid w:val="006414E3"/>
    <w:rsid w:val="00643085"/>
    <w:rsid w:val="0064370A"/>
    <w:rsid w:val="00645C60"/>
    <w:rsid w:val="00646C6F"/>
    <w:rsid w:val="00653B2E"/>
    <w:rsid w:val="00663F5D"/>
    <w:rsid w:val="006648AB"/>
    <w:rsid w:val="0067307F"/>
    <w:rsid w:val="00682636"/>
    <w:rsid w:val="006917B5"/>
    <w:rsid w:val="006950C3"/>
    <w:rsid w:val="006954CD"/>
    <w:rsid w:val="00696B83"/>
    <w:rsid w:val="006A7D2F"/>
    <w:rsid w:val="006B037D"/>
    <w:rsid w:val="006B086C"/>
    <w:rsid w:val="006B3DFC"/>
    <w:rsid w:val="006B46CF"/>
    <w:rsid w:val="006B7409"/>
    <w:rsid w:val="006C3EFE"/>
    <w:rsid w:val="006C5853"/>
    <w:rsid w:val="006D4072"/>
    <w:rsid w:val="006E29A7"/>
    <w:rsid w:val="006E4137"/>
    <w:rsid w:val="006E47AB"/>
    <w:rsid w:val="006E6EE8"/>
    <w:rsid w:val="006E77D0"/>
    <w:rsid w:val="006F3281"/>
    <w:rsid w:val="006F3D7E"/>
    <w:rsid w:val="006F644C"/>
    <w:rsid w:val="006F6574"/>
    <w:rsid w:val="006F757D"/>
    <w:rsid w:val="00704FA5"/>
    <w:rsid w:val="0070628B"/>
    <w:rsid w:val="007100FB"/>
    <w:rsid w:val="00716207"/>
    <w:rsid w:val="00717C06"/>
    <w:rsid w:val="00720E4C"/>
    <w:rsid w:val="00723D87"/>
    <w:rsid w:val="007276B8"/>
    <w:rsid w:val="00732829"/>
    <w:rsid w:val="0073296E"/>
    <w:rsid w:val="00732C0D"/>
    <w:rsid w:val="0073702B"/>
    <w:rsid w:val="00737425"/>
    <w:rsid w:val="00737D19"/>
    <w:rsid w:val="0074259E"/>
    <w:rsid w:val="00742C7D"/>
    <w:rsid w:val="00755075"/>
    <w:rsid w:val="007645C4"/>
    <w:rsid w:val="00770038"/>
    <w:rsid w:val="00771183"/>
    <w:rsid w:val="00773203"/>
    <w:rsid w:val="00773550"/>
    <w:rsid w:val="00782C67"/>
    <w:rsid w:val="00792369"/>
    <w:rsid w:val="0079291B"/>
    <w:rsid w:val="007935A4"/>
    <w:rsid w:val="007A2214"/>
    <w:rsid w:val="007A2D44"/>
    <w:rsid w:val="007B1680"/>
    <w:rsid w:val="007B3122"/>
    <w:rsid w:val="007B3803"/>
    <w:rsid w:val="007B4484"/>
    <w:rsid w:val="007C219A"/>
    <w:rsid w:val="007C6295"/>
    <w:rsid w:val="007D1F99"/>
    <w:rsid w:val="007E0F31"/>
    <w:rsid w:val="007E65F4"/>
    <w:rsid w:val="007F1013"/>
    <w:rsid w:val="007F191D"/>
    <w:rsid w:val="007F1F3E"/>
    <w:rsid w:val="007F56B6"/>
    <w:rsid w:val="00805CEE"/>
    <w:rsid w:val="00813B1F"/>
    <w:rsid w:val="0082047D"/>
    <w:rsid w:val="008237A0"/>
    <w:rsid w:val="00831094"/>
    <w:rsid w:val="00831282"/>
    <w:rsid w:val="008315B7"/>
    <w:rsid w:val="00832F64"/>
    <w:rsid w:val="00833610"/>
    <w:rsid w:val="00834D69"/>
    <w:rsid w:val="00835EC3"/>
    <w:rsid w:val="00843EA2"/>
    <w:rsid w:val="00846548"/>
    <w:rsid w:val="00850527"/>
    <w:rsid w:val="0085102B"/>
    <w:rsid w:val="0085140B"/>
    <w:rsid w:val="008528D2"/>
    <w:rsid w:val="00852FB0"/>
    <w:rsid w:val="00863F88"/>
    <w:rsid w:val="0087387F"/>
    <w:rsid w:val="008740AF"/>
    <w:rsid w:val="00877E60"/>
    <w:rsid w:val="008818ED"/>
    <w:rsid w:val="00884FF4"/>
    <w:rsid w:val="008A6B6E"/>
    <w:rsid w:val="008B150B"/>
    <w:rsid w:val="008B76D7"/>
    <w:rsid w:val="008B7F0C"/>
    <w:rsid w:val="008C01FC"/>
    <w:rsid w:val="008C5660"/>
    <w:rsid w:val="008D585D"/>
    <w:rsid w:val="008E1932"/>
    <w:rsid w:val="008E2022"/>
    <w:rsid w:val="008E2AA3"/>
    <w:rsid w:val="008E4864"/>
    <w:rsid w:val="008E61CD"/>
    <w:rsid w:val="008E63B3"/>
    <w:rsid w:val="008F285D"/>
    <w:rsid w:val="008F2AFB"/>
    <w:rsid w:val="008F59FC"/>
    <w:rsid w:val="009008FD"/>
    <w:rsid w:val="00900F6C"/>
    <w:rsid w:val="009022C5"/>
    <w:rsid w:val="0091037D"/>
    <w:rsid w:val="00912F67"/>
    <w:rsid w:val="00926663"/>
    <w:rsid w:val="00930135"/>
    <w:rsid w:val="009328F9"/>
    <w:rsid w:val="00935223"/>
    <w:rsid w:val="00937C5F"/>
    <w:rsid w:val="00943EBE"/>
    <w:rsid w:val="00946E8D"/>
    <w:rsid w:val="00953A23"/>
    <w:rsid w:val="00953C99"/>
    <w:rsid w:val="00955443"/>
    <w:rsid w:val="009565D0"/>
    <w:rsid w:val="009606B6"/>
    <w:rsid w:val="009614D1"/>
    <w:rsid w:val="009638FC"/>
    <w:rsid w:val="00970B76"/>
    <w:rsid w:val="00971166"/>
    <w:rsid w:val="00976C01"/>
    <w:rsid w:val="00977FF8"/>
    <w:rsid w:val="009817B4"/>
    <w:rsid w:val="00981DC5"/>
    <w:rsid w:val="00986652"/>
    <w:rsid w:val="00986AAF"/>
    <w:rsid w:val="00986D36"/>
    <w:rsid w:val="009A4112"/>
    <w:rsid w:val="009B1641"/>
    <w:rsid w:val="009B22AB"/>
    <w:rsid w:val="009B246F"/>
    <w:rsid w:val="009B2D12"/>
    <w:rsid w:val="009B6F34"/>
    <w:rsid w:val="009B7C7C"/>
    <w:rsid w:val="009C5B6E"/>
    <w:rsid w:val="009C7BC0"/>
    <w:rsid w:val="009D0BA8"/>
    <w:rsid w:val="009F5C2A"/>
    <w:rsid w:val="009F7619"/>
    <w:rsid w:val="00A10391"/>
    <w:rsid w:val="00A17AD9"/>
    <w:rsid w:val="00A17E24"/>
    <w:rsid w:val="00A206E2"/>
    <w:rsid w:val="00A20E57"/>
    <w:rsid w:val="00A24138"/>
    <w:rsid w:val="00A322DD"/>
    <w:rsid w:val="00A32402"/>
    <w:rsid w:val="00A454E5"/>
    <w:rsid w:val="00A4619F"/>
    <w:rsid w:val="00A53542"/>
    <w:rsid w:val="00A56CBF"/>
    <w:rsid w:val="00A66092"/>
    <w:rsid w:val="00A70563"/>
    <w:rsid w:val="00A71F75"/>
    <w:rsid w:val="00A73DFA"/>
    <w:rsid w:val="00A75F95"/>
    <w:rsid w:val="00A81D6D"/>
    <w:rsid w:val="00A87F7B"/>
    <w:rsid w:val="00AA178D"/>
    <w:rsid w:val="00AA41CB"/>
    <w:rsid w:val="00AA55E9"/>
    <w:rsid w:val="00AA69C7"/>
    <w:rsid w:val="00AB6D93"/>
    <w:rsid w:val="00AC013E"/>
    <w:rsid w:val="00AC5C8F"/>
    <w:rsid w:val="00AD160A"/>
    <w:rsid w:val="00AD4462"/>
    <w:rsid w:val="00AD7DE2"/>
    <w:rsid w:val="00AE328B"/>
    <w:rsid w:val="00AF4B1F"/>
    <w:rsid w:val="00B01042"/>
    <w:rsid w:val="00B0350E"/>
    <w:rsid w:val="00B060FC"/>
    <w:rsid w:val="00B11D35"/>
    <w:rsid w:val="00B13A43"/>
    <w:rsid w:val="00B15256"/>
    <w:rsid w:val="00B213AC"/>
    <w:rsid w:val="00B25C90"/>
    <w:rsid w:val="00B3285A"/>
    <w:rsid w:val="00B330AF"/>
    <w:rsid w:val="00B405BE"/>
    <w:rsid w:val="00B4283E"/>
    <w:rsid w:val="00B431F2"/>
    <w:rsid w:val="00B434E2"/>
    <w:rsid w:val="00B51AF4"/>
    <w:rsid w:val="00B53F3B"/>
    <w:rsid w:val="00B61B83"/>
    <w:rsid w:val="00B63004"/>
    <w:rsid w:val="00B70D85"/>
    <w:rsid w:val="00B72B64"/>
    <w:rsid w:val="00B735C7"/>
    <w:rsid w:val="00B83EFF"/>
    <w:rsid w:val="00B84162"/>
    <w:rsid w:val="00B84853"/>
    <w:rsid w:val="00B9560D"/>
    <w:rsid w:val="00B95929"/>
    <w:rsid w:val="00BA11ED"/>
    <w:rsid w:val="00BA2E73"/>
    <w:rsid w:val="00BB433C"/>
    <w:rsid w:val="00BB43CF"/>
    <w:rsid w:val="00BB50E0"/>
    <w:rsid w:val="00BB53AD"/>
    <w:rsid w:val="00BC3B92"/>
    <w:rsid w:val="00BD08BF"/>
    <w:rsid w:val="00BD0F95"/>
    <w:rsid w:val="00BD2DD3"/>
    <w:rsid w:val="00BD3688"/>
    <w:rsid w:val="00BD79A4"/>
    <w:rsid w:val="00BE0B80"/>
    <w:rsid w:val="00BE33BE"/>
    <w:rsid w:val="00BE3AE3"/>
    <w:rsid w:val="00BE7E77"/>
    <w:rsid w:val="00BF0CB6"/>
    <w:rsid w:val="00BF5618"/>
    <w:rsid w:val="00C0497A"/>
    <w:rsid w:val="00C132D5"/>
    <w:rsid w:val="00C13641"/>
    <w:rsid w:val="00C21C66"/>
    <w:rsid w:val="00C2302A"/>
    <w:rsid w:val="00C34E1D"/>
    <w:rsid w:val="00C42140"/>
    <w:rsid w:val="00C44942"/>
    <w:rsid w:val="00C46200"/>
    <w:rsid w:val="00C50953"/>
    <w:rsid w:val="00C50B33"/>
    <w:rsid w:val="00C52857"/>
    <w:rsid w:val="00C52FB1"/>
    <w:rsid w:val="00C558AC"/>
    <w:rsid w:val="00C55EC5"/>
    <w:rsid w:val="00C56BFF"/>
    <w:rsid w:val="00C65BE3"/>
    <w:rsid w:val="00C70B83"/>
    <w:rsid w:val="00C7162A"/>
    <w:rsid w:val="00C83FDB"/>
    <w:rsid w:val="00C85D1D"/>
    <w:rsid w:val="00C87418"/>
    <w:rsid w:val="00C91CE9"/>
    <w:rsid w:val="00C94B79"/>
    <w:rsid w:val="00C962F2"/>
    <w:rsid w:val="00C96399"/>
    <w:rsid w:val="00CB19CF"/>
    <w:rsid w:val="00CB5977"/>
    <w:rsid w:val="00CB616D"/>
    <w:rsid w:val="00CC001D"/>
    <w:rsid w:val="00CC1011"/>
    <w:rsid w:val="00CC2DD7"/>
    <w:rsid w:val="00CC436A"/>
    <w:rsid w:val="00CC6167"/>
    <w:rsid w:val="00CD0A7B"/>
    <w:rsid w:val="00CD1B71"/>
    <w:rsid w:val="00CD483B"/>
    <w:rsid w:val="00CD54CA"/>
    <w:rsid w:val="00CD68A2"/>
    <w:rsid w:val="00CE0A1F"/>
    <w:rsid w:val="00CE41A5"/>
    <w:rsid w:val="00CF22D6"/>
    <w:rsid w:val="00CF415F"/>
    <w:rsid w:val="00D03694"/>
    <w:rsid w:val="00D04F0D"/>
    <w:rsid w:val="00D0795A"/>
    <w:rsid w:val="00D15089"/>
    <w:rsid w:val="00D211D2"/>
    <w:rsid w:val="00D22C56"/>
    <w:rsid w:val="00D25D57"/>
    <w:rsid w:val="00D2643D"/>
    <w:rsid w:val="00D3619A"/>
    <w:rsid w:val="00D36EB1"/>
    <w:rsid w:val="00D53B8D"/>
    <w:rsid w:val="00D55279"/>
    <w:rsid w:val="00D70D19"/>
    <w:rsid w:val="00D808C1"/>
    <w:rsid w:val="00D80B22"/>
    <w:rsid w:val="00D850D0"/>
    <w:rsid w:val="00D85972"/>
    <w:rsid w:val="00D92912"/>
    <w:rsid w:val="00D969DE"/>
    <w:rsid w:val="00D97E98"/>
    <w:rsid w:val="00DA26C8"/>
    <w:rsid w:val="00DA29A9"/>
    <w:rsid w:val="00DA52E3"/>
    <w:rsid w:val="00DA6B2F"/>
    <w:rsid w:val="00DB48E9"/>
    <w:rsid w:val="00DB4D11"/>
    <w:rsid w:val="00DC1EE6"/>
    <w:rsid w:val="00DC4B00"/>
    <w:rsid w:val="00DC4C07"/>
    <w:rsid w:val="00DC599A"/>
    <w:rsid w:val="00DC5A5B"/>
    <w:rsid w:val="00DC5E58"/>
    <w:rsid w:val="00DC652E"/>
    <w:rsid w:val="00DD1A41"/>
    <w:rsid w:val="00DD2937"/>
    <w:rsid w:val="00DD75F7"/>
    <w:rsid w:val="00DE1372"/>
    <w:rsid w:val="00DE31BA"/>
    <w:rsid w:val="00DE44D5"/>
    <w:rsid w:val="00DE5026"/>
    <w:rsid w:val="00DE5C5B"/>
    <w:rsid w:val="00DE7381"/>
    <w:rsid w:val="00DF16FF"/>
    <w:rsid w:val="00DF4EC1"/>
    <w:rsid w:val="00E1451A"/>
    <w:rsid w:val="00E25F4B"/>
    <w:rsid w:val="00E4154D"/>
    <w:rsid w:val="00E41946"/>
    <w:rsid w:val="00E4286C"/>
    <w:rsid w:val="00E43931"/>
    <w:rsid w:val="00E51DCF"/>
    <w:rsid w:val="00E57182"/>
    <w:rsid w:val="00E62A30"/>
    <w:rsid w:val="00E71B9C"/>
    <w:rsid w:val="00E7349A"/>
    <w:rsid w:val="00E84E6B"/>
    <w:rsid w:val="00EA132D"/>
    <w:rsid w:val="00EA3510"/>
    <w:rsid w:val="00EA3E12"/>
    <w:rsid w:val="00EB2055"/>
    <w:rsid w:val="00EB6683"/>
    <w:rsid w:val="00EC2DF2"/>
    <w:rsid w:val="00EC4DA6"/>
    <w:rsid w:val="00EC6C91"/>
    <w:rsid w:val="00EC704E"/>
    <w:rsid w:val="00ED1065"/>
    <w:rsid w:val="00ED3CAA"/>
    <w:rsid w:val="00ED5F90"/>
    <w:rsid w:val="00EE1984"/>
    <w:rsid w:val="00EF17FE"/>
    <w:rsid w:val="00EF6A1A"/>
    <w:rsid w:val="00F05C23"/>
    <w:rsid w:val="00F100BF"/>
    <w:rsid w:val="00F121F2"/>
    <w:rsid w:val="00F15963"/>
    <w:rsid w:val="00F20F7B"/>
    <w:rsid w:val="00F22626"/>
    <w:rsid w:val="00F233CD"/>
    <w:rsid w:val="00F238B2"/>
    <w:rsid w:val="00F240A7"/>
    <w:rsid w:val="00F279DB"/>
    <w:rsid w:val="00F36D8E"/>
    <w:rsid w:val="00F429BF"/>
    <w:rsid w:val="00F4528C"/>
    <w:rsid w:val="00F465D2"/>
    <w:rsid w:val="00F50914"/>
    <w:rsid w:val="00F51EBB"/>
    <w:rsid w:val="00F533AE"/>
    <w:rsid w:val="00F6317B"/>
    <w:rsid w:val="00F63542"/>
    <w:rsid w:val="00F77485"/>
    <w:rsid w:val="00F777B0"/>
    <w:rsid w:val="00F81FBF"/>
    <w:rsid w:val="00F866B7"/>
    <w:rsid w:val="00F92555"/>
    <w:rsid w:val="00FA1ED1"/>
    <w:rsid w:val="00FA65D6"/>
    <w:rsid w:val="00FB1079"/>
    <w:rsid w:val="00FB1F95"/>
    <w:rsid w:val="00FB5B72"/>
    <w:rsid w:val="00FC63BF"/>
    <w:rsid w:val="00FD161E"/>
    <w:rsid w:val="00FD1A51"/>
    <w:rsid w:val="00FE06F5"/>
    <w:rsid w:val="00FE1DF0"/>
    <w:rsid w:val="00FE3739"/>
    <w:rsid w:val="00FE5236"/>
    <w:rsid w:val="00FF32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7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1"/>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character" w:customStyle="1" w:styleId="bodytext5">
    <w:name w:val="bodytext"/>
    <w:basedOn w:val="DefaultParagraphFont"/>
    <w:rsid w:val="0028784F"/>
  </w:style>
  <w:style w:type="character" w:customStyle="1" w:styleId="Bodytext2Spacing3pt">
    <w:name w:val="Body text (2) + Spacing 3 pt"/>
    <w:rsid w:val="0028784F"/>
    <w:rPr>
      <w:rFonts w:ascii="Times New Roman" w:hAnsi="Times New Roman"/>
      <w:b/>
      <w:bCs/>
      <w:spacing w:val="60"/>
      <w:sz w:val="21"/>
      <w:szCs w:val="21"/>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q.wikipedia.org/w/index.php?title=Djegia&amp;action=edit&amp;redlink=1" TargetMode="Externa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sq.wikipedia.org/wiki/Flaka" TargetMode="Externa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s://sq.wikipedia.org/wiki/Drita"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A3F3B-37A3-48BC-A250-718293A42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8536</Words>
  <Characters>48659</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57081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cp:revision>
  <cp:lastPrinted>2016-01-07T11:44:00Z</cp:lastPrinted>
  <dcterms:created xsi:type="dcterms:W3CDTF">2016-01-07T11:50:00Z</dcterms:created>
  <dcterms:modified xsi:type="dcterms:W3CDTF">2016-01-07T11:53:00Z</dcterms:modified>
</cp:coreProperties>
</file>