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Default Extension="wmf" ContentType="image/x-wmf"/>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F32" w:rsidRPr="000C4807" w:rsidRDefault="00576F32" w:rsidP="00576F32">
      <w:pPr>
        <w:pStyle w:val="Paragrafi"/>
        <w:ind w:firstLine="0"/>
        <w:jc w:val="center"/>
        <w:rPr>
          <w:b/>
          <w:lang w:val="sq-AL"/>
        </w:rPr>
      </w:pPr>
      <w:r w:rsidRPr="000C4807">
        <w:rPr>
          <w:b/>
          <w:lang w:val="sq-AL"/>
        </w:rPr>
        <w:t>DEKRET</w:t>
      </w:r>
    </w:p>
    <w:p w:rsidR="00576F32" w:rsidRPr="000C4807" w:rsidRDefault="00C87B75" w:rsidP="00576F32">
      <w:pPr>
        <w:pStyle w:val="Paragrafi"/>
        <w:jc w:val="center"/>
        <w:rPr>
          <w:b/>
          <w:lang w:val="sq-AL"/>
        </w:rPr>
      </w:pPr>
      <w:r w:rsidRPr="000C4807">
        <w:rPr>
          <w:b/>
          <w:lang w:val="sq-AL"/>
        </w:rPr>
        <w:t>Nr.</w:t>
      </w:r>
      <w:r w:rsidR="009A01C9" w:rsidRPr="000C4807">
        <w:rPr>
          <w:b/>
          <w:lang w:val="sq-AL"/>
        </w:rPr>
        <w:t xml:space="preserve"> 8980, datë 24</w:t>
      </w:r>
      <w:r w:rsidR="00576F32" w:rsidRPr="000C4807">
        <w:rPr>
          <w:b/>
          <w:lang w:val="sq-AL"/>
        </w:rPr>
        <w:t>.2.2015</w:t>
      </w:r>
    </w:p>
    <w:p w:rsidR="00576F32" w:rsidRPr="000C4807" w:rsidRDefault="00576F32" w:rsidP="00576F32">
      <w:pPr>
        <w:pStyle w:val="Hapesira7"/>
        <w:rPr>
          <w:lang w:val="sq-AL"/>
        </w:rPr>
      </w:pPr>
    </w:p>
    <w:p w:rsidR="00576F32" w:rsidRPr="000C4807" w:rsidRDefault="00576F32" w:rsidP="00576F32">
      <w:pPr>
        <w:pStyle w:val="Paragrafi"/>
        <w:jc w:val="center"/>
        <w:rPr>
          <w:b/>
          <w:lang w:val="sq-AL"/>
        </w:rPr>
      </w:pPr>
      <w:r w:rsidRPr="000C4807">
        <w:rPr>
          <w:b/>
          <w:lang w:val="sq-AL"/>
        </w:rPr>
        <w:t>PËR LEJIMIN E LËNIES SË SHTETËSISË SHQIPTARE</w:t>
      </w:r>
    </w:p>
    <w:p w:rsidR="00576F32" w:rsidRPr="000C4807" w:rsidRDefault="00576F32" w:rsidP="00576F32">
      <w:pPr>
        <w:pStyle w:val="Hapesira7"/>
        <w:rPr>
          <w:lang w:val="sq-AL"/>
        </w:rPr>
      </w:pPr>
    </w:p>
    <w:p w:rsidR="00576F32" w:rsidRPr="000C4807" w:rsidRDefault="00576F32" w:rsidP="00576F32">
      <w:pPr>
        <w:pStyle w:val="Paragrafi"/>
        <w:rPr>
          <w:lang w:val="sq-AL"/>
        </w:rPr>
      </w:pPr>
      <w:r w:rsidRPr="000C4807">
        <w:rPr>
          <w:lang w:val="sq-AL"/>
        </w:rPr>
        <w:t>Në mbështetje të nenit 92, pika “c” dhe nenit 93 të Kushtetutës</w:t>
      </w:r>
      <w:r w:rsidR="0050354B">
        <w:rPr>
          <w:lang w:val="sq-AL"/>
        </w:rPr>
        <w:t>,</w:t>
      </w:r>
      <w:r w:rsidRPr="000C4807">
        <w:rPr>
          <w:lang w:val="sq-AL"/>
        </w:rPr>
        <w:t xml:space="preserve"> si dhe të neneve </w:t>
      </w:r>
      <w:r w:rsidR="0050354B">
        <w:rPr>
          <w:lang w:val="sq-AL"/>
        </w:rPr>
        <w:t xml:space="preserve">15 </w:t>
      </w:r>
      <w:r w:rsidRPr="000C4807">
        <w:rPr>
          <w:lang w:val="sq-AL"/>
        </w:rPr>
        <w:t xml:space="preserve">e 20 të ligjit </w:t>
      </w:r>
      <w:r w:rsidR="0050354B">
        <w:rPr>
          <w:lang w:val="sq-AL"/>
        </w:rPr>
        <w:t xml:space="preserve">nr. </w:t>
      </w:r>
      <w:r w:rsidRPr="000C4807">
        <w:rPr>
          <w:lang w:val="sq-AL"/>
        </w:rPr>
        <w:t>8389, datë 5.8.1998 “Për shtetësinë shqiptare”</w:t>
      </w:r>
      <w:r w:rsidR="004F7363" w:rsidRPr="000C4807">
        <w:rPr>
          <w:lang w:val="sq-AL"/>
        </w:rPr>
        <w:t>,</w:t>
      </w:r>
      <w:r w:rsidRPr="000C4807">
        <w:rPr>
          <w:lang w:val="sq-AL"/>
        </w:rPr>
        <w:t xml:space="preserve"> të ndryshuar, bazuar edhe në propozimin e ministrit të Punëve të Brendshme,</w:t>
      </w:r>
    </w:p>
    <w:p w:rsidR="00576F32" w:rsidRPr="000C4807" w:rsidRDefault="00576F32" w:rsidP="00576F32">
      <w:pPr>
        <w:pStyle w:val="Hapesira7"/>
        <w:rPr>
          <w:lang w:val="sq-AL"/>
        </w:rPr>
      </w:pPr>
    </w:p>
    <w:p w:rsidR="00576F32" w:rsidRPr="000C4807" w:rsidRDefault="00576F32" w:rsidP="00576F32">
      <w:pPr>
        <w:pStyle w:val="Paragrafi"/>
        <w:jc w:val="center"/>
        <w:rPr>
          <w:lang w:val="sq-AL"/>
        </w:rPr>
      </w:pPr>
      <w:r w:rsidRPr="000C4807">
        <w:rPr>
          <w:lang w:val="sq-AL"/>
        </w:rPr>
        <w:t>DEKRETOJ:</w:t>
      </w:r>
    </w:p>
    <w:p w:rsidR="00576F32" w:rsidRPr="000C4807" w:rsidRDefault="00576F32" w:rsidP="00576F32">
      <w:pPr>
        <w:pStyle w:val="Hapesira7"/>
        <w:rPr>
          <w:lang w:val="sq-AL"/>
        </w:rPr>
      </w:pPr>
    </w:p>
    <w:p w:rsidR="00576F32" w:rsidRPr="000C4807" w:rsidRDefault="00576F32" w:rsidP="00576F32">
      <w:pPr>
        <w:pStyle w:val="Paragrafi"/>
        <w:jc w:val="center"/>
        <w:rPr>
          <w:lang w:val="sq-AL"/>
        </w:rPr>
      </w:pPr>
      <w:r w:rsidRPr="000C4807">
        <w:rPr>
          <w:lang w:val="sq-AL"/>
        </w:rPr>
        <w:t>Neni 1</w:t>
      </w:r>
    </w:p>
    <w:p w:rsidR="00C87B75" w:rsidRPr="000C4807" w:rsidRDefault="00C87B75" w:rsidP="00C87B75">
      <w:pPr>
        <w:pStyle w:val="Hapesira7"/>
        <w:rPr>
          <w:lang w:val="sq-AL"/>
        </w:rPr>
      </w:pPr>
    </w:p>
    <w:p w:rsidR="00576F32" w:rsidRPr="000C4807" w:rsidRDefault="00576F32" w:rsidP="00576F32">
      <w:pPr>
        <w:pStyle w:val="Paragrafi"/>
        <w:jc w:val="left"/>
        <w:rPr>
          <w:lang w:val="sq-AL"/>
        </w:rPr>
      </w:pPr>
      <w:r w:rsidRPr="000C4807">
        <w:rPr>
          <w:lang w:val="sq-AL"/>
        </w:rPr>
        <w:t>U lejohet lënia e shtetësisë shqiptare me kërkesë të tyre personave të mëposhtëm:</w:t>
      </w:r>
    </w:p>
    <w:p w:rsidR="00576F32" w:rsidRPr="000C4807" w:rsidRDefault="00576F32" w:rsidP="00576F32">
      <w:pPr>
        <w:pStyle w:val="Paragrafi"/>
        <w:jc w:val="left"/>
        <w:rPr>
          <w:lang w:val="sq-AL"/>
        </w:rPr>
      </w:pPr>
      <w:r w:rsidRPr="000C4807">
        <w:rPr>
          <w:lang w:val="sq-AL"/>
        </w:rPr>
        <w:t>1.</w:t>
      </w:r>
      <w:r w:rsidR="004F7363" w:rsidRPr="000C4807">
        <w:rPr>
          <w:lang w:val="sq-AL"/>
        </w:rPr>
        <w:t xml:space="preserve"> </w:t>
      </w:r>
      <w:r w:rsidRPr="000C4807">
        <w:rPr>
          <w:lang w:val="sq-AL"/>
        </w:rPr>
        <w:t>Gylberta</w:t>
      </w:r>
      <w:r w:rsidR="0023162C" w:rsidRPr="000C4807">
        <w:rPr>
          <w:lang w:val="sq-AL"/>
        </w:rPr>
        <w:t xml:space="preserve"> Mehmet Xhelili (Muda)</w:t>
      </w:r>
    </w:p>
    <w:p w:rsidR="0023162C" w:rsidRPr="000C4807" w:rsidRDefault="0023162C" w:rsidP="00576F32">
      <w:pPr>
        <w:pStyle w:val="Paragrafi"/>
        <w:jc w:val="left"/>
        <w:rPr>
          <w:lang w:val="sq-AL"/>
        </w:rPr>
      </w:pPr>
      <w:r w:rsidRPr="000C4807">
        <w:rPr>
          <w:lang w:val="sq-AL"/>
        </w:rPr>
        <w:t>2.</w:t>
      </w:r>
      <w:r w:rsidR="004F7363" w:rsidRPr="000C4807">
        <w:rPr>
          <w:lang w:val="sq-AL"/>
        </w:rPr>
        <w:t xml:space="preserve"> </w:t>
      </w:r>
      <w:r w:rsidR="00EB7926">
        <w:rPr>
          <w:lang w:val="sq-AL"/>
        </w:rPr>
        <w:t>Alvi A</w:t>
      </w:r>
      <w:r w:rsidR="007004C6" w:rsidRPr="000C4807">
        <w:rPr>
          <w:lang w:val="sq-AL"/>
        </w:rPr>
        <w:t>t</w:t>
      </w:r>
      <w:r w:rsidR="00EB7926">
        <w:rPr>
          <w:lang w:val="sq-AL"/>
        </w:rPr>
        <w:t>l</w:t>
      </w:r>
      <w:r w:rsidR="007004C6" w:rsidRPr="000C4807">
        <w:rPr>
          <w:lang w:val="sq-AL"/>
        </w:rPr>
        <w:t>i Xhelili</w:t>
      </w:r>
    </w:p>
    <w:p w:rsidR="007004C6" w:rsidRPr="000C4807" w:rsidRDefault="007004C6" w:rsidP="00576F32">
      <w:pPr>
        <w:pStyle w:val="Paragrafi"/>
        <w:jc w:val="left"/>
        <w:rPr>
          <w:lang w:val="sq-AL"/>
        </w:rPr>
      </w:pPr>
      <w:r w:rsidRPr="000C4807">
        <w:rPr>
          <w:lang w:val="sq-AL"/>
        </w:rPr>
        <w:t>3.</w:t>
      </w:r>
      <w:r w:rsidR="004F7363" w:rsidRPr="000C4807">
        <w:rPr>
          <w:lang w:val="sq-AL"/>
        </w:rPr>
        <w:t xml:space="preserve"> </w:t>
      </w:r>
      <w:r w:rsidRPr="000C4807">
        <w:rPr>
          <w:lang w:val="sq-AL"/>
        </w:rPr>
        <w:t>He</w:t>
      </w:r>
      <w:r w:rsidR="009A01C9" w:rsidRPr="000C4807">
        <w:rPr>
          <w:lang w:val="sq-AL"/>
        </w:rPr>
        <w:t>l</w:t>
      </w:r>
      <w:r w:rsidR="00EB7926">
        <w:rPr>
          <w:lang w:val="sq-AL"/>
        </w:rPr>
        <w:t>di A</w:t>
      </w:r>
      <w:r w:rsidRPr="000C4807">
        <w:rPr>
          <w:lang w:val="sq-AL"/>
        </w:rPr>
        <w:t>t</w:t>
      </w:r>
      <w:r w:rsidR="00EB7926">
        <w:rPr>
          <w:lang w:val="sq-AL"/>
        </w:rPr>
        <w:t>l</w:t>
      </w:r>
      <w:r w:rsidRPr="000C4807">
        <w:rPr>
          <w:lang w:val="sq-AL"/>
        </w:rPr>
        <w:t>i Xhelili</w:t>
      </w:r>
    </w:p>
    <w:p w:rsidR="007004C6" w:rsidRPr="000C4807" w:rsidRDefault="007004C6" w:rsidP="00576F32">
      <w:pPr>
        <w:pStyle w:val="Paragrafi"/>
        <w:jc w:val="left"/>
        <w:rPr>
          <w:lang w:val="sq-AL"/>
        </w:rPr>
      </w:pPr>
      <w:r w:rsidRPr="000C4807">
        <w:rPr>
          <w:lang w:val="sq-AL"/>
        </w:rPr>
        <w:t>4.</w:t>
      </w:r>
      <w:r w:rsidR="004F7363" w:rsidRPr="000C4807">
        <w:rPr>
          <w:lang w:val="sq-AL"/>
        </w:rPr>
        <w:t xml:space="preserve"> </w:t>
      </w:r>
      <w:r w:rsidR="00EB7926">
        <w:rPr>
          <w:lang w:val="sq-AL"/>
        </w:rPr>
        <w:t>Dea A</w:t>
      </w:r>
      <w:r w:rsidR="009A01C9" w:rsidRPr="000C4807">
        <w:rPr>
          <w:lang w:val="sq-AL"/>
        </w:rPr>
        <w:t>t</w:t>
      </w:r>
      <w:r w:rsidR="00EB7926">
        <w:rPr>
          <w:lang w:val="sq-AL"/>
        </w:rPr>
        <w:t>l</w:t>
      </w:r>
      <w:r w:rsidR="009A01C9" w:rsidRPr="000C4807">
        <w:rPr>
          <w:lang w:val="sq-AL"/>
        </w:rPr>
        <w:t>i Xhelili</w:t>
      </w:r>
    </w:p>
    <w:p w:rsidR="009A01C9" w:rsidRPr="000C4807" w:rsidRDefault="009A01C9" w:rsidP="00576F32">
      <w:pPr>
        <w:pStyle w:val="Paragrafi"/>
        <w:jc w:val="left"/>
        <w:rPr>
          <w:lang w:val="sq-AL"/>
        </w:rPr>
      </w:pPr>
      <w:r w:rsidRPr="000C4807">
        <w:rPr>
          <w:lang w:val="sq-AL"/>
        </w:rPr>
        <w:t>5. Dan</w:t>
      </w:r>
      <w:r w:rsidR="00EB7926">
        <w:rPr>
          <w:lang w:val="sq-AL"/>
        </w:rPr>
        <w:t>iel A</w:t>
      </w:r>
      <w:r w:rsidRPr="000C4807">
        <w:rPr>
          <w:lang w:val="sq-AL"/>
        </w:rPr>
        <w:t>t</w:t>
      </w:r>
      <w:r w:rsidR="00EB7926">
        <w:rPr>
          <w:lang w:val="sq-AL"/>
        </w:rPr>
        <w:t>l</w:t>
      </w:r>
      <w:r w:rsidRPr="000C4807">
        <w:rPr>
          <w:lang w:val="sq-AL"/>
        </w:rPr>
        <w:t>i Xhelili</w:t>
      </w:r>
    </w:p>
    <w:p w:rsidR="009A01C9" w:rsidRPr="000C4807" w:rsidRDefault="009A01C9" w:rsidP="00576F32">
      <w:pPr>
        <w:pStyle w:val="Paragrafi"/>
        <w:jc w:val="left"/>
        <w:rPr>
          <w:lang w:val="sq-AL"/>
        </w:rPr>
      </w:pPr>
      <w:r w:rsidRPr="000C4807">
        <w:rPr>
          <w:lang w:val="sq-AL"/>
        </w:rPr>
        <w:t>6.</w:t>
      </w:r>
      <w:r w:rsidR="004F7363" w:rsidRPr="000C4807">
        <w:rPr>
          <w:lang w:val="sq-AL"/>
        </w:rPr>
        <w:t xml:space="preserve"> </w:t>
      </w:r>
      <w:r w:rsidR="0050354B">
        <w:rPr>
          <w:lang w:val="sq-AL"/>
        </w:rPr>
        <w:t>Aleksandar Nikoll Konti</w:t>
      </w:r>
      <w:r w:rsidR="0050354B" w:rsidRPr="000C4807">
        <w:rPr>
          <w:lang w:val="sq-AL"/>
        </w:rPr>
        <w:t>ć</w:t>
      </w:r>
    </w:p>
    <w:p w:rsidR="009A01C9" w:rsidRPr="000C4807" w:rsidRDefault="009A01C9" w:rsidP="00576F32">
      <w:pPr>
        <w:pStyle w:val="Paragrafi"/>
        <w:jc w:val="left"/>
        <w:rPr>
          <w:lang w:val="sq-AL"/>
        </w:rPr>
      </w:pPr>
      <w:r w:rsidRPr="000C4807">
        <w:rPr>
          <w:lang w:val="sq-AL"/>
        </w:rPr>
        <w:t>7.</w:t>
      </w:r>
      <w:r w:rsidR="004F7363" w:rsidRPr="000C4807">
        <w:rPr>
          <w:lang w:val="sq-AL"/>
        </w:rPr>
        <w:t xml:space="preserve"> </w:t>
      </w:r>
      <w:r w:rsidR="0050354B">
        <w:rPr>
          <w:lang w:val="sq-AL"/>
        </w:rPr>
        <w:t>Ivana Aleksandar Konti</w:t>
      </w:r>
      <w:r w:rsidR="0050354B" w:rsidRPr="000C4807">
        <w:rPr>
          <w:lang w:val="sq-AL"/>
        </w:rPr>
        <w:t>ć</w:t>
      </w:r>
    </w:p>
    <w:p w:rsidR="00CB2D13" w:rsidRPr="000C4807" w:rsidRDefault="00CB2D13" w:rsidP="00576F32">
      <w:pPr>
        <w:pStyle w:val="Paragrafi"/>
        <w:jc w:val="left"/>
        <w:rPr>
          <w:lang w:val="sq-AL"/>
        </w:rPr>
      </w:pPr>
      <w:r w:rsidRPr="000C4807">
        <w:rPr>
          <w:lang w:val="sq-AL"/>
        </w:rPr>
        <w:t>8.</w:t>
      </w:r>
      <w:r w:rsidR="004F7363" w:rsidRPr="000C4807">
        <w:rPr>
          <w:lang w:val="sq-AL"/>
        </w:rPr>
        <w:t xml:space="preserve"> </w:t>
      </w:r>
      <w:r w:rsidRPr="000C4807">
        <w:rPr>
          <w:lang w:val="sq-AL"/>
        </w:rPr>
        <w:t>Shaqe Marash Smajlaj</w:t>
      </w:r>
    </w:p>
    <w:p w:rsidR="00CB2D13" w:rsidRPr="000C4807" w:rsidRDefault="00CB2D13" w:rsidP="00576F32">
      <w:pPr>
        <w:pStyle w:val="Paragrafi"/>
        <w:jc w:val="left"/>
        <w:rPr>
          <w:lang w:val="sq-AL"/>
        </w:rPr>
      </w:pPr>
      <w:r w:rsidRPr="000C4807">
        <w:rPr>
          <w:lang w:val="sq-AL"/>
        </w:rPr>
        <w:t>9.</w:t>
      </w:r>
      <w:r w:rsidR="004F7363" w:rsidRPr="000C4807">
        <w:rPr>
          <w:lang w:val="sq-AL"/>
        </w:rPr>
        <w:t xml:space="preserve"> </w:t>
      </w:r>
      <w:r w:rsidR="00497E59" w:rsidRPr="000C4807">
        <w:rPr>
          <w:lang w:val="sq-AL"/>
        </w:rPr>
        <w:t>Nedelko Spaso Rajçeviç</w:t>
      </w:r>
    </w:p>
    <w:p w:rsidR="00497E59" w:rsidRPr="000C4807" w:rsidRDefault="00497E59" w:rsidP="00576F32">
      <w:pPr>
        <w:pStyle w:val="Paragrafi"/>
        <w:jc w:val="left"/>
        <w:rPr>
          <w:lang w:val="sq-AL"/>
        </w:rPr>
      </w:pPr>
      <w:r w:rsidRPr="000C4807">
        <w:rPr>
          <w:lang w:val="sq-AL"/>
        </w:rPr>
        <w:t>10.</w:t>
      </w:r>
      <w:r w:rsidR="004F7363" w:rsidRPr="000C4807">
        <w:rPr>
          <w:lang w:val="sq-AL"/>
        </w:rPr>
        <w:t xml:space="preserve"> </w:t>
      </w:r>
      <w:r w:rsidRPr="000C4807">
        <w:rPr>
          <w:lang w:val="sq-AL"/>
        </w:rPr>
        <w:t>Zoranka Spaso Rajçeviç</w:t>
      </w:r>
    </w:p>
    <w:p w:rsidR="00497E59" w:rsidRPr="000C4807" w:rsidRDefault="00497E59" w:rsidP="00576F32">
      <w:pPr>
        <w:pStyle w:val="Paragrafi"/>
        <w:jc w:val="left"/>
        <w:rPr>
          <w:lang w:val="sq-AL"/>
        </w:rPr>
      </w:pPr>
      <w:r w:rsidRPr="000C4807">
        <w:rPr>
          <w:lang w:val="sq-AL"/>
        </w:rPr>
        <w:t>11.</w:t>
      </w:r>
      <w:r w:rsidR="004F7363" w:rsidRPr="000C4807">
        <w:rPr>
          <w:lang w:val="sq-AL"/>
        </w:rPr>
        <w:t xml:space="preserve"> </w:t>
      </w:r>
      <w:r w:rsidR="00036D37" w:rsidRPr="000C4807">
        <w:rPr>
          <w:lang w:val="sq-AL"/>
        </w:rPr>
        <w:t>Kadri Sulejman Kani</w:t>
      </w:r>
    </w:p>
    <w:p w:rsidR="00036D37" w:rsidRPr="000C4807" w:rsidRDefault="00036D37" w:rsidP="00576F32">
      <w:pPr>
        <w:pStyle w:val="Paragrafi"/>
        <w:jc w:val="left"/>
        <w:rPr>
          <w:lang w:val="sq-AL"/>
        </w:rPr>
      </w:pPr>
      <w:r w:rsidRPr="000C4807">
        <w:rPr>
          <w:lang w:val="sq-AL"/>
        </w:rPr>
        <w:t>12.</w:t>
      </w:r>
      <w:r w:rsidR="004F7363" w:rsidRPr="000C4807">
        <w:rPr>
          <w:lang w:val="sq-AL"/>
        </w:rPr>
        <w:t xml:space="preserve"> </w:t>
      </w:r>
      <w:r w:rsidRPr="000C4807">
        <w:rPr>
          <w:lang w:val="sq-AL"/>
        </w:rPr>
        <w:t>Klaudia Thanas Lena</w:t>
      </w:r>
    </w:p>
    <w:p w:rsidR="00036D37" w:rsidRPr="000C4807" w:rsidRDefault="00036D37" w:rsidP="00576F32">
      <w:pPr>
        <w:pStyle w:val="Paragrafi"/>
        <w:jc w:val="left"/>
        <w:rPr>
          <w:lang w:val="sq-AL"/>
        </w:rPr>
      </w:pPr>
      <w:r w:rsidRPr="000C4807">
        <w:rPr>
          <w:lang w:val="sq-AL"/>
        </w:rPr>
        <w:t>13.</w:t>
      </w:r>
      <w:r w:rsidR="004F7363" w:rsidRPr="000C4807">
        <w:rPr>
          <w:lang w:val="sq-AL"/>
        </w:rPr>
        <w:t xml:space="preserve"> </w:t>
      </w:r>
      <w:r w:rsidRPr="000C4807">
        <w:rPr>
          <w:lang w:val="sq-AL"/>
        </w:rPr>
        <w:t>Zoran Danil Popovi</w:t>
      </w:r>
      <w:r w:rsidR="006016E3" w:rsidRPr="000C4807">
        <w:rPr>
          <w:lang w:val="sq-AL"/>
        </w:rPr>
        <w:t>ć</w:t>
      </w:r>
      <w:r w:rsidR="002C0045" w:rsidRPr="000C4807">
        <w:rPr>
          <w:lang w:val="sq-AL"/>
        </w:rPr>
        <w:t xml:space="preserve"> (Popaj)</w:t>
      </w:r>
    </w:p>
    <w:p w:rsidR="00036D37" w:rsidRPr="000C4807" w:rsidRDefault="00036D37" w:rsidP="00576F32">
      <w:pPr>
        <w:pStyle w:val="Paragrafi"/>
        <w:jc w:val="left"/>
        <w:rPr>
          <w:lang w:val="sq-AL"/>
        </w:rPr>
      </w:pPr>
      <w:r w:rsidRPr="000C4807">
        <w:rPr>
          <w:lang w:val="sq-AL"/>
        </w:rPr>
        <w:t>14.</w:t>
      </w:r>
      <w:r w:rsidR="004F7363" w:rsidRPr="000C4807">
        <w:rPr>
          <w:lang w:val="sq-AL"/>
        </w:rPr>
        <w:t xml:space="preserve"> </w:t>
      </w:r>
      <w:r w:rsidR="002C0045" w:rsidRPr="000C4807">
        <w:rPr>
          <w:lang w:val="sq-AL"/>
        </w:rPr>
        <w:t>Mirjana Arso Popović (Jakoja)</w:t>
      </w:r>
    </w:p>
    <w:p w:rsidR="002C0045" w:rsidRPr="000C4807" w:rsidRDefault="002C0045" w:rsidP="00576F32">
      <w:pPr>
        <w:pStyle w:val="Paragrafi"/>
        <w:jc w:val="left"/>
        <w:rPr>
          <w:lang w:val="sq-AL"/>
        </w:rPr>
      </w:pPr>
      <w:r w:rsidRPr="000C4807">
        <w:rPr>
          <w:lang w:val="sq-AL"/>
        </w:rPr>
        <w:t>15.</w:t>
      </w:r>
      <w:r w:rsidR="004F7363" w:rsidRPr="000C4807">
        <w:rPr>
          <w:lang w:val="sq-AL"/>
        </w:rPr>
        <w:t xml:space="preserve"> </w:t>
      </w:r>
      <w:r w:rsidRPr="000C4807">
        <w:rPr>
          <w:lang w:val="sq-AL"/>
        </w:rPr>
        <w:t>Rajdona Bajram Zeqiri</w:t>
      </w:r>
    </w:p>
    <w:p w:rsidR="002C0045" w:rsidRPr="000C4807" w:rsidRDefault="002C0045" w:rsidP="00576F32">
      <w:pPr>
        <w:pStyle w:val="Paragrafi"/>
        <w:jc w:val="left"/>
        <w:rPr>
          <w:lang w:val="sq-AL"/>
        </w:rPr>
      </w:pPr>
      <w:r w:rsidRPr="000C4807">
        <w:rPr>
          <w:lang w:val="sq-AL"/>
        </w:rPr>
        <w:t>16.</w:t>
      </w:r>
      <w:r w:rsidR="004F7363" w:rsidRPr="000C4807">
        <w:rPr>
          <w:lang w:val="sq-AL"/>
        </w:rPr>
        <w:t xml:space="preserve"> </w:t>
      </w:r>
      <w:r w:rsidRPr="000C4807">
        <w:rPr>
          <w:lang w:val="sq-AL"/>
        </w:rPr>
        <w:t>Pamela Bashkim Shehu</w:t>
      </w:r>
    </w:p>
    <w:p w:rsidR="002C0045" w:rsidRPr="000C4807" w:rsidRDefault="002C0045" w:rsidP="00576F32">
      <w:pPr>
        <w:pStyle w:val="Paragrafi"/>
        <w:jc w:val="left"/>
        <w:rPr>
          <w:lang w:val="sq-AL"/>
        </w:rPr>
      </w:pPr>
      <w:r w:rsidRPr="000C4807">
        <w:rPr>
          <w:lang w:val="sq-AL"/>
        </w:rPr>
        <w:t>17.</w:t>
      </w:r>
      <w:r w:rsidR="004F7363" w:rsidRPr="000C4807">
        <w:rPr>
          <w:lang w:val="sq-AL"/>
        </w:rPr>
        <w:t xml:space="preserve"> </w:t>
      </w:r>
      <w:r w:rsidR="00403DDA" w:rsidRPr="000C4807">
        <w:rPr>
          <w:lang w:val="sq-AL"/>
        </w:rPr>
        <w:t>Besnik Qazim Spahiu</w:t>
      </w:r>
    </w:p>
    <w:p w:rsidR="00403DDA" w:rsidRPr="000C4807" w:rsidRDefault="00403DDA" w:rsidP="00576F32">
      <w:pPr>
        <w:pStyle w:val="Paragrafi"/>
        <w:jc w:val="left"/>
        <w:rPr>
          <w:lang w:val="sq-AL"/>
        </w:rPr>
      </w:pPr>
      <w:r w:rsidRPr="000C4807">
        <w:rPr>
          <w:lang w:val="sq-AL"/>
        </w:rPr>
        <w:t>18.</w:t>
      </w:r>
      <w:r w:rsidR="004F7363" w:rsidRPr="000C4807">
        <w:rPr>
          <w:lang w:val="sq-AL"/>
        </w:rPr>
        <w:t xml:space="preserve"> </w:t>
      </w:r>
      <w:r w:rsidRPr="000C4807">
        <w:rPr>
          <w:lang w:val="sq-AL"/>
        </w:rPr>
        <w:t>Ilirjan Qazim Katana</w:t>
      </w:r>
    </w:p>
    <w:p w:rsidR="00403DDA" w:rsidRPr="000C4807" w:rsidRDefault="00403DDA" w:rsidP="00576F32">
      <w:pPr>
        <w:pStyle w:val="Paragrafi"/>
        <w:jc w:val="left"/>
        <w:rPr>
          <w:lang w:val="sq-AL"/>
        </w:rPr>
      </w:pPr>
      <w:r w:rsidRPr="000C4807">
        <w:rPr>
          <w:lang w:val="sq-AL"/>
        </w:rPr>
        <w:t>19.</w:t>
      </w:r>
      <w:r w:rsidR="004F7363" w:rsidRPr="000C4807">
        <w:rPr>
          <w:lang w:val="sq-AL"/>
        </w:rPr>
        <w:t xml:space="preserve"> </w:t>
      </w:r>
      <w:r w:rsidRPr="000C4807">
        <w:rPr>
          <w:lang w:val="sq-AL"/>
        </w:rPr>
        <w:t>Klodian Vasil Ferro</w:t>
      </w:r>
    </w:p>
    <w:p w:rsidR="00403DDA" w:rsidRPr="000C4807" w:rsidRDefault="00403DDA" w:rsidP="00576F32">
      <w:pPr>
        <w:pStyle w:val="Paragrafi"/>
        <w:jc w:val="left"/>
        <w:rPr>
          <w:lang w:val="sq-AL"/>
        </w:rPr>
      </w:pPr>
      <w:r w:rsidRPr="000C4807">
        <w:rPr>
          <w:lang w:val="sq-AL"/>
        </w:rPr>
        <w:t>20.</w:t>
      </w:r>
      <w:r w:rsidR="004F7363" w:rsidRPr="000C4807">
        <w:rPr>
          <w:lang w:val="sq-AL"/>
        </w:rPr>
        <w:t xml:space="preserve"> </w:t>
      </w:r>
      <w:r w:rsidR="00507AD8" w:rsidRPr="000C4807">
        <w:rPr>
          <w:lang w:val="sq-AL"/>
        </w:rPr>
        <w:t>Valbona Emin Isufi</w:t>
      </w:r>
    </w:p>
    <w:p w:rsidR="00507AD8" w:rsidRPr="000C4807" w:rsidRDefault="00507AD8" w:rsidP="00576F32">
      <w:pPr>
        <w:pStyle w:val="Paragrafi"/>
        <w:jc w:val="left"/>
        <w:rPr>
          <w:lang w:val="sq-AL"/>
        </w:rPr>
      </w:pPr>
      <w:r w:rsidRPr="000C4807">
        <w:rPr>
          <w:lang w:val="sq-AL"/>
        </w:rPr>
        <w:t>21.</w:t>
      </w:r>
      <w:r w:rsidR="004F7363" w:rsidRPr="000C4807">
        <w:rPr>
          <w:lang w:val="sq-AL"/>
        </w:rPr>
        <w:t xml:space="preserve"> </w:t>
      </w:r>
      <w:r w:rsidRPr="000C4807">
        <w:rPr>
          <w:lang w:val="sq-AL"/>
        </w:rPr>
        <w:t>Ervina Halil Bushi</w:t>
      </w:r>
    </w:p>
    <w:p w:rsidR="00507AD8" w:rsidRPr="000C4807" w:rsidRDefault="00507AD8" w:rsidP="00576F32">
      <w:pPr>
        <w:pStyle w:val="Paragrafi"/>
        <w:jc w:val="left"/>
        <w:rPr>
          <w:lang w:val="sq-AL"/>
        </w:rPr>
      </w:pPr>
      <w:r w:rsidRPr="000C4807">
        <w:rPr>
          <w:lang w:val="sq-AL"/>
        </w:rPr>
        <w:t>22.</w:t>
      </w:r>
      <w:r w:rsidR="004F7363" w:rsidRPr="000C4807">
        <w:rPr>
          <w:lang w:val="sq-AL"/>
        </w:rPr>
        <w:t xml:space="preserve"> </w:t>
      </w:r>
      <w:r w:rsidRPr="000C4807">
        <w:rPr>
          <w:lang w:val="sq-AL"/>
        </w:rPr>
        <w:t>Rasim Agron Kallfa</w:t>
      </w:r>
    </w:p>
    <w:p w:rsidR="00507AD8" w:rsidRPr="000C4807" w:rsidRDefault="00507AD8" w:rsidP="00576F32">
      <w:pPr>
        <w:pStyle w:val="Paragrafi"/>
        <w:jc w:val="left"/>
        <w:rPr>
          <w:lang w:val="sq-AL"/>
        </w:rPr>
      </w:pPr>
      <w:r w:rsidRPr="000C4807">
        <w:rPr>
          <w:lang w:val="sq-AL"/>
        </w:rPr>
        <w:t>23.</w:t>
      </w:r>
      <w:r w:rsidR="004F7363" w:rsidRPr="000C4807">
        <w:rPr>
          <w:lang w:val="sq-AL"/>
        </w:rPr>
        <w:t xml:space="preserve"> </w:t>
      </w:r>
      <w:r w:rsidRPr="000C4807">
        <w:rPr>
          <w:lang w:val="sq-AL"/>
        </w:rPr>
        <w:t>Mimoza Sami Leka</w:t>
      </w:r>
    </w:p>
    <w:p w:rsidR="00507AD8" w:rsidRPr="000C4807" w:rsidRDefault="00507AD8" w:rsidP="00576F32">
      <w:pPr>
        <w:pStyle w:val="Paragrafi"/>
        <w:jc w:val="left"/>
        <w:rPr>
          <w:lang w:val="sq-AL"/>
        </w:rPr>
      </w:pPr>
      <w:r w:rsidRPr="000C4807">
        <w:rPr>
          <w:lang w:val="sq-AL"/>
        </w:rPr>
        <w:t>24.</w:t>
      </w:r>
      <w:r w:rsidR="004F7363" w:rsidRPr="000C4807">
        <w:rPr>
          <w:lang w:val="sq-AL"/>
        </w:rPr>
        <w:t xml:space="preserve"> </w:t>
      </w:r>
      <w:r w:rsidRPr="000C4807">
        <w:rPr>
          <w:lang w:val="sq-AL"/>
        </w:rPr>
        <w:t>Valentina Gjon Shehaj (Niklekaj)</w:t>
      </w:r>
    </w:p>
    <w:p w:rsidR="00507AD8" w:rsidRPr="000C4807" w:rsidRDefault="00507AD8" w:rsidP="00576F32">
      <w:pPr>
        <w:pStyle w:val="Paragrafi"/>
        <w:jc w:val="left"/>
        <w:rPr>
          <w:lang w:val="sq-AL"/>
        </w:rPr>
      </w:pPr>
      <w:r w:rsidRPr="000C4807">
        <w:rPr>
          <w:lang w:val="sq-AL"/>
        </w:rPr>
        <w:t>25.</w:t>
      </w:r>
      <w:r w:rsidR="004F7363" w:rsidRPr="000C4807">
        <w:rPr>
          <w:lang w:val="sq-AL"/>
        </w:rPr>
        <w:t xml:space="preserve"> </w:t>
      </w:r>
      <w:r w:rsidRPr="000C4807">
        <w:rPr>
          <w:lang w:val="sq-AL"/>
        </w:rPr>
        <w:t>Dea Alejdin Shehaj</w:t>
      </w:r>
    </w:p>
    <w:p w:rsidR="00507AD8" w:rsidRPr="000C4807" w:rsidRDefault="00507AD8" w:rsidP="00576F32">
      <w:pPr>
        <w:pStyle w:val="Paragrafi"/>
        <w:jc w:val="left"/>
        <w:rPr>
          <w:lang w:val="sq-AL"/>
        </w:rPr>
      </w:pPr>
      <w:r w:rsidRPr="000C4807">
        <w:rPr>
          <w:lang w:val="sq-AL"/>
        </w:rPr>
        <w:t>26.</w:t>
      </w:r>
      <w:r w:rsidR="004F7363" w:rsidRPr="000C4807">
        <w:rPr>
          <w:lang w:val="sq-AL"/>
        </w:rPr>
        <w:t xml:space="preserve"> </w:t>
      </w:r>
      <w:r w:rsidRPr="000C4807">
        <w:rPr>
          <w:lang w:val="sq-AL"/>
        </w:rPr>
        <w:t>Enid Alejdin Shehaj</w:t>
      </w:r>
    </w:p>
    <w:p w:rsidR="00507AD8" w:rsidRPr="000C4807" w:rsidRDefault="00507AD8" w:rsidP="00576F32">
      <w:pPr>
        <w:pStyle w:val="Paragrafi"/>
        <w:jc w:val="left"/>
        <w:rPr>
          <w:lang w:val="sq-AL"/>
        </w:rPr>
      </w:pPr>
      <w:r w:rsidRPr="000C4807">
        <w:rPr>
          <w:lang w:val="sq-AL"/>
        </w:rPr>
        <w:t>27.</w:t>
      </w:r>
      <w:r w:rsidR="004F7363" w:rsidRPr="000C4807">
        <w:rPr>
          <w:lang w:val="sq-AL"/>
        </w:rPr>
        <w:t xml:space="preserve"> </w:t>
      </w:r>
      <w:r w:rsidR="0090401E" w:rsidRPr="000C4807">
        <w:rPr>
          <w:lang w:val="sq-AL"/>
        </w:rPr>
        <w:t>Onerda Bashkim Randazzo</w:t>
      </w:r>
      <w:r w:rsidR="00F26D1C">
        <w:rPr>
          <w:lang w:val="sq-AL"/>
        </w:rPr>
        <w:t xml:space="preserve"> (Malo)</w:t>
      </w:r>
    </w:p>
    <w:p w:rsidR="0090401E" w:rsidRPr="000C4807" w:rsidRDefault="0090401E" w:rsidP="00576F32">
      <w:pPr>
        <w:pStyle w:val="Paragrafi"/>
        <w:jc w:val="left"/>
        <w:rPr>
          <w:lang w:val="sq-AL"/>
        </w:rPr>
      </w:pPr>
      <w:r w:rsidRPr="000C4807">
        <w:rPr>
          <w:lang w:val="sq-AL"/>
        </w:rPr>
        <w:t>28.</w:t>
      </w:r>
      <w:r w:rsidR="004F7363" w:rsidRPr="000C4807">
        <w:rPr>
          <w:lang w:val="sq-AL"/>
        </w:rPr>
        <w:t xml:space="preserve"> </w:t>
      </w:r>
      <w:r w:rsidRPr="000C4807">
        <w:rPr>
          <w:lang w:val="sq-AL"/>
        </w:rPr>
        <w:t>Marin Kristo Fara</w:t>
      </w:r>
    </w:p>
    <w:p w:rsidR="0090401E" w:rsidRPr="000C4807" w:rsidRDefault="0090401E" w:rsidP="00576F32">
      <w:pPr>
        <w:pStyle w:val="Paragrafi"/>
        <w:jc w:val="left"/>
        <w:rPr>
          <w:lang w:val="sq-AL"/>
        </w:rPr>
      </w:pPr>
      <w:r w:rsidRPr="000C4807">
        <w:rPr>
          <w:lang w:val="sq-AL"/>
        </w:rPr>
        <w:t>29.</w:t>
      </w:r>
      <w:r w:rsidR="004F7363" w:rsidRPr="000C4807">
        <w:rPr>
          <w:lang w:val="sq-AL"/>
        </w:rPr>
        <w:t xml:space="preserve"> </w:t>
      </w:r>
      <w:r w:rsidRPr="000C4807">
        <w:rPr>
          <w:lang w:val="sq-AL"/>
        </w:rPr>
        <w:t>Azeta Mensur Nissen (Demiri)</w:t>
      </w:r>
    </w:p>
    <w:p w:rsidR="0090401E" w:rsidRPr="000C4807" w:rsidRDefault="0090401E" w:rsidP="00576F32">
      <w:pPr>
        <w:pStyle w:val="Paragrafi"/>
        <w:jc w:val="left"/>
        <w:rPr>
          <w:lang w:val="sq-AL"/>
        </w:rPr>
      </w:pPr>
      <w:r w:rsidRPr="000C4807">
        <w:rPr>
          <w:lang w:val="sq-AL"/>
        </w:rPr>
        <w:t>30.</w:t>
      </w:r>
      <w:r w:rsidR="004F7363" w:rsidRPr="000C4807">
        <w:rPr>
          <w:lang w:val="sq-AL"/>
        </w:rPr>
        <w:t xml:space="preserve"> </w:t>
      </w:r>
      <w:r w:rsidRPr="000C4807">
        <w:rPr>
          <w:lang w:val="sq-AL"/>
        </w:rPr>
        <w:t>Elona Agim Nostroff (Elezi)</w:t>
      </w:r>
    </w:p>
    <w:p w:rsidR="0090401E" w:rsidRPr="000C4807" w:rsidRDefault="0090401E" w:rsidP="00576F32">
      <w:pPr>
        <w:pStyle w:val="Paragrafi"/>
        <w:jc w:val="left"/>
        <w:rPr>
          <w:lang w:val="sq-AL"/>
        </w:rPr>
      </w:pPr>
      <w:r w:rsidRPr="000C4807">
        <w:rPr>
          <w:lang w:val="sq-AL"/>
        </w:rPr>
        <w:t>31.</w:t>
      </w:r>
      <w:r w:rsidR="004F7363" w:rsidRPr="000C4807">
        <w:rPr>
          <w:lang w:val="sq-AL"/>
        </w:rPr>
        <w:t xml:space="preserve"> </w:t>
      </w:r>
      <w:r w:rsidRPr="000C4807">
        <w:rPr>
          <w:lang w:val="sq-AL"/>
        </w:rPr>
        <w:t>Elvina Petrit Veliu (Jovani)</w:t>
      </w:r>
    </w:p>
    <w:p w:rsidR="0090401E" w:rsidRPr="000C4807" w:rsidRDefault="0090401E" w:rsidP="00576F32">
      <w:pPr>
        <w:pStyle w:val="Paragrafi"/>
        <w:jc w:val="left"/>
        <w:rPr>
          <w:lang w:val="sq-AL"/>
        </w:rPr>
      </w:pPr>
      <w:r w:rsidRPr="000C4807">
        <w:rPr>
          <w:lang w:val="sq-AL"/>
        </w:rPr>
        <w:t>32.</w:t>
      </w:r>
      <w:r w:rsidR="004F7363" w:rsidRPr="000C4807">
        <w:rPr>
          <w:lang w:val="sq-AL"/>
        </w:rPr>
        <w:t xml:space="preserve"> </w:t>
      </w:r>
      <w:r w:rsidRPr="000C4807">
        <w:rPr>
          <w:lang w:val="sq-AL"/>
        </w:rPr>
        <w:t>Etleva Kosta Brandth (Kuçuqi)</w:t>
      </w:r>
    </w:p>
    <w:p w:rsidR="00576F32" w:rsidRPr="000C4807" w:rsidRDefault="00576F32" w:rsidP="002F454F">
      <w:pPr>
        <w:pStyle w:val="Paragrafi"/>
        <w:ind w:firstLine="0"/>
        <w:rPr>
          <w:lang w:val="sq-AL"/>
        </w:rPr>
      </w:pPr>
    </w:p>
    <w:p w:rsidR="00C87B75" w:rsidRPr="000C4807" w:rsidRDefault="00C87B75" w:rsidP="002F454F">
      <w:pPr>
        <w:pStyle w:val="Paragrafi"/>
        <w:ind w:firstLine="0"/>
        <w:rPr>
          <w:lang w:val="sq-AL"/>
        </w:rPr>
      </w:pPr>
    </w:p>
    <w:p w:rsidR="00576F32" w:rsidRPr="000C4807" w:rsidRDefault="00576F32" w:rsidP="00576F32">
      <w:pPr>
        <w:pStyle w:val="Paragrafi"/>
        <w:ind w:firstLine="0"/>
        <w:jc w:val="center"/>
        <w:rPr>
          <w:lang w:val="sq-AL"/>
        </w:rPr>
      </w:pPr>
      <w:r w:rsidRPr="000C4807">
        <w:rPr>
          <w:lang w:val="sq-AL"/>
        </w:rPr>
        <w:lastRenderedPageBreak/>
        <w:t>Neni 2</w:t>
      </w:r>
    </w:p>
    <w:p w:rsidR="00576F32" w:rsidRPr="000C4807" w:rsidRDefault="00576F32" w:rsidP="00576F32">
      <w:pPr>
        <w:pStyle w:val="Hapesira7"/>
        <w:rPr>
          <w:lang w:val="sq-AL"/>
        </w:rPr>
      </w:pPr>
    </w:p>
    <w:p w:rsidR="00576F32" w:rsidRPr="000C4807" w:rsidRDefault="00576F32" w:rsidP="00576F32">
      <w:pPr>
        <w:pStyle w:val="Paragrafi"/>
        <w:rPr>
          <w:lang w:val="sq-AL"/>
        </w:rPr>
      </w:pPr>
      <w:r w:rsidRPr="000C4807">
        <w:rPr>
          <w:lang w:val="sq-AL"/>
        </w:rPr>
        <w:t>Ky dekret hyn në fuqi menjëherë.</w:t>
      </w:r>
    </w:p>
    <w:p w:rsidR="00576F32" w:rsidRPr="000C4807" w:rsidRDefault="00576F32" w:rsidP="00576F32">
      <w:pPr>
        <w:pStyle w:val="Hapesira7"/>
        <w:rPr>
          <w:lang w:val="sq-AL"/>
        </w:rPr>
      </w:pPr>
    </w:p>
    <w:p w:rsidR="00576F32" w:rsidRPr="000C4807" w:rsidRDefault="00576F32" w:rsidP="00576F32">
      <w:pPr>
        <w:pStyle w:val="Paragrafi"/>
        <w:jc w:val="right"/>
        <w:rPr>
          <w:lang w:val="sq-AL"/>
        </w:rPr>
      </w:pPr>
      <w:r w:rsidRPr="000C4807">
        <w:rPr>
          <w:lang w:val="sq-AL"/>
        </w:rPr>
        <w:t>PRESIDENTI I REPUBLIKËS SË SHQIPËRISË</w:t>
      </w:r>
    </w:p>
    <w:p w:rsidR="00576F32" w:rsidRPr="000C4807" w:rsidRDefault="00576F32" w:rsidP="006631D6">
      <w:pPr>
        <w:pStyle w:val="Paragrafi"/>
        <w:jc w:val="right"/>
        <w:rPr>
          <w:b/>
          <w:lang w:val="sq-AL"/>
        </w:rPr>
      </w:pPr>
      <w:r w:rsidRPr="000C4807">
        <w:rPr>
          <w:b/>
          <w:lang w:val="sq-AL"/>
        </w:rPr>
        <w:t>Bujar Nishani</w:t>
      </w:r>
    </w:p>
    <w:p w:rsidR="00C87B75" w:rsidRPr="000C4807" w:rsidRDefault="00C87B75" w:rsidP="00713871">
      <w:pPr>
        <w:pStyle w:val="Akti"/>
        <w:rPr>
          <w:lang w:val="sq-AL"/>
        </w:rPr>
      </w:pPr>
    </w:p>
    <w:p w:rsidR="00F4370F" w:rsidRPr="000C4807" w:rsidRDefault="00F4370F" w:rsidP="00713871">
      <w:pPr>
        <w:pStyle w:val="Akti"/>
        <w:rPr>
          <w:lang w:val="sq-AL"/>
        </w:rPr>
      </w:pPr>
      <w:r w:rsidRPr="000C4807">
        <w:rPr>
          <w:lang w:val="sq-AL"/>
        </w:rPr>
        <w:t>VENDIM</w:t>
      </w:r>
    </w:p>
    <w:p w:rsidR="00F4370F" w:rsidRPr="000C4807" w:rsidRDefault="004F7363" w:rsidP="00713871">
      <w:pPr>
        <w:pStyle w:val="NumriData"/>
        <w:rPr>
          <w:lang w:val="sq-AL"/>
        </w:rPr>
      </w:pPr>
      <w:r w:rsidRPr="000C4807">
        <w:rPr>
          <w:lang w:val="sq-AL"/>
        </w:rPr>
        <w:t xml:space="preserve">Nr. </w:t>
      </w:r>
      <w:r w:rsidR="00F4370F" w:rsidRPr="000C4807">
        <w:rPr>
          <w:lang w:val="sq-AL"/>
        </w:rPr>
        <w:t>158, datë 25.2.2015</w:t>
      </w:r>
    </w:p>
    <w:p w:rsidR="00713871" w:rsidRPr="000C4807" w:rsidRDefault="00713871" w:rsidP="00713871">
      <w:pPr>
        <w:pStyle w:val="Paragrafi"/>
        <w:rPr>
          <w:sz w:val="14"/>
          <w:lang w:val="sq-AL"/>
        </w:rPr>
      </w:pPr>
    </w:p>
    <w:p w:rsidR="00F4370F" w:rsidRPr="000C4807" w:rsidRDefault="00F4370F" w:rsidP="00713871">
      <w:pPr>
        <w:pStyle w:val="Titulli"/>
        <w:rPr>
          <w:lang w:val="sq-AL"/>
        </w:rPr>
      </w:pPr>
      <w:r w:rsidRPr="000C4807">
        <w:rPr>
          <w:lang w:val="sq-AL"/>
        </w:rPr>
        <w:t>PËR</w:t>
      </w:r>
      <w:r w:rsidR="00713871" w:rsidRPr="000C4807">
        <w:rPr>
          <w:lang w:val="sq-AL"/>
        </w:rPr>
        <w:t xml:space="preserve"> </w:t>
      </w:r>
      <w:r w:rsidRPr="000C4807">
        <w:rPr>
          <w:lang w:val="sq-AL"/>
        </w:rPr>
        <w:t xml:space="preserve">DISA NDRYSHIME DHE SHTESA NË VENDIMIN </w:t>
      </w:r>
      <w:r w:rsidR="004F7363" w:rsidRPr="000C4807">
        <w:rPr>
          <w:lang w:val="sq-AL"/>
        </w:rPr>
        <w:t xml:space="preserve">NR. </w:t>
      </w:r>
      <w:r w:rsidRPr="000C4807">
        <w:rPr>
          <w:lang w:val="sq-AL"/>
        </w:rPr>
        <w:t>835, DATË 18.9.2013, TË KËSHILLIT TË MINISTRAVE, “PËR PËRCAKTIMIN E FUSHËS SË PËRGJEGJËSISË SHTETËRORE</w:t>
      </w:r>
      <w:r w:rsidR="00713871" w:rsidRPr="000C4807">
        <w:rPr>
          <w:lang w:val="sq-AL"/>
        </w:rPr>
        <w:t xml:space="preserve"> </w:t>
      </w:r>
      <w:r w:rsidRPr="000C4807">
        <w:rPr>
          <w:lang w:val="sq-AL"/>
        </w:rPr>
        <w:t>TË MINISTRISË SË ZHVILLIMIT EKONOMIK, TREGTISË DHE SIPËRMARRJES”, TË NDRYSHUAR</w:t>
      </w:r>
    </w:p>
    <w:p w:rsidR="00F4370F" w:rsidRPr="000C4807" w:rsidRDefault="00F4370F" w:rsidP="00713871">
      <w:pPr>
        <w:pStyle w:val="Paragrafi"/>
        <w:ind w:firstLine="0"/>
        <w:rPr>
          <w:sz w:val="14"/>
          <w:lang w:val="sq-AL"/>
        </w:rPr>
      </w:pPr>
    </w:p>
    <w:p w:rsidR="00F4370F" w:rsidRPr="000C4807" w:rsidRDefault="00F4370F" w:rsidP="00713871">
      <w:pPr>
        <w:pStyle w:val="Paragrafi"/>
        <w:rPr>
          <w:lang w:val="sq-AL"/>
        </w:rPr>
      </w:pPr>
      <w:r w:rsidRPr="000C4807">
        <w:rPr>
          <w:lang w:val="sq-AL"/>
        </w:rPr>
        <w:t xml:space="preserve">Në mbështetje të nenit 100 të Kushtetutës dhe të nenit 5, të ligjit </w:t>
      </w:r>
      <w:r w:rsidR="004F7363" w:rsidRPr="000C4807">
        <w:rPr>
          <w:lang w:val="sq-AL"/>
        </w:rPr>
        <w:t xml:space="preserve">nr. </w:t>
      </w:r>
      <w:r w:rsidRPr="000C4807">
        <w:rPr>
          <w:lang w:val="sq-AL"/>
        </w:rPr>
        <w:t>90/2012, “Për organizimin dhe funksionimin e administratës shtetërore”, me propozimin e Kryeministrit, Këshilli i Ministrave</w:t>
      </w:r>
    </w:p>
    <w:p w:rsidR="00F4370F" w:rsidRPr="000C4807" w:rsidRDefault="00F4370F" w:rsidP="00713871">
      <w:pPr>
        <w:pStyle w:val="Paragrafi"/>
        <w:rPr>
          <w:sz w:val="14"/>
          <w:lang w:val="sq-AL"/>
        </w:rPr>
      </w:pPr>
    </w:p>
    <w:p w:rsidR="00F4370F" w:rsidRPr="000C4807" w:rsidRDefault="00713871" w:rsidP="00713871">
      <w:pPr>
        <w:pStyle w:val="Vendosi"/>
        <w:rPr>
          <w:lang w:val="sq-AL"/>
        </w:rPr>
      </w:pPr>
      <w:r w:rsidRPr="000C4807">
        <w:rPr>
          <w:lang w:val="sq-AL"/>
        </w:rPr>
        <w:t>VENDOS</w:t>
      </w:r>
      <w:r w:rsidR="00F4370F" w:rsidRPr="000C4807">
        <w:rPr>
          <w:lang w:val="sq-AL"/>
        </w:rPr>
        <w:t>I:</w:t>
      </w:r>
    </w:p>
    <w:p w:rsidR="00F4370F" w:rsidRPr="000C4807" w:rsidRDefault="00F4370F" w:rsidP="00713871">
      <w:pPr>
        <w:pStyle w:val="Paragrafi"/>
        <w:rPr>
          <w:sz w:val="14"/>
          <w:lang w:val="sq-AL"/>
        </w:rPr>
      </w:pPr>
    </w:p>
    <w:p w:rsidR="00F4370F" w:rsidRPr="000C4807" w:rsidRDefault="00F4370F" w:rsidP="00713871">
      <w:pPr>
        <w:pStyle w:val="Paragrafi"/>
        <w:rPr>
          <w:lang w:val="sq-AL"/>
        </w:rPr>
      </w:pPr>
      <w:r w:rsidRPr="000C4807">
        <w:rPr>
          <w:lang w:val="sq-AL"/>
        </w:rPr>
        <w:t xml:space="preserve">Në vendimin e Këshillit të Ministrave </w:t>
      </w:r>
      <w:r w:rsidR="004F7363" w:rsidRPr="000C4807">
        <w:rPr>
          <w:lang w:val="sq-AL"/>
        </w:rPr>
        <w:t xml:space="preserve">nr. </w:t>
      </w:r>
      <w:r w:rsidRPr="000C4807">
        <w:rPr>
          <w:lang w:val="sq-AL"/>
        </w:rPr>
        <w:t>835, datë 18.9.2013, të ndryshuar, bëhen këto ndryshime dhe shtesa:</w:t>
      </w:r>
    </w:p>
    <w:p w:rsidR="00F4370F" w:rsidRPr="000C4807" w:rsidRDefault="00713871" w:rsidP="00713871">
      <w:pPr>
        <w:pStyle w:val="Paragrafi"/>
        <w:rPr>
          <w:lang w:val="sq-AL"/>
        </w:rPr>
      </w:pPr>
      <w:r w:rsidRPr="000C4807">
        <w:rPr>
          <w:lang w:val="sq-AL"/>
        </w:rPr>
        <w:t xml:space="preserve">1. </w:t>
      </w:r>
      <w:r w:rsidR="00F4370F" w:rsidRPr="000C4807">
        <w:rPr>
          <w:lang w:val="sq-AL"/>
        </w:rPr>
        <w:t>Në titullin e vendimit dhe kudo në vendim emërtimi  “Ministria e Zhvillimit Ekonomik, Tregtisë dhe Sipërmarrjes” zëvendësohet me “Ministria e Zhvillimit Ekonomik, Turizmit, Tregtisë dhe Sipërmarrjes”.</w:t>
      </w:r>
    </w:p>
    <w:p w:rsidR="00F4370F" w:rsidRPr="000C4807" w:rsidRDefault="00713871" w:rsidP="00713871">
      <w:pPr>
        <w:pStyle w:val="Paragrafi"/>
        <w:rPr>
          <w:lang w:val="sq-AL"/>
        </w:rPr>
      </w:pPr>
      <w:r w:rsidRPr="000C4807">
        <w:rPr>
          <w:lang w:val="sq-AL"/>
        </w:rPr>
        <w:t xml:space="preserve">2. </w:t>
      </w:r>
      <w:r w:rsidR="00F4370F" w:rsidRPr="000C4807">
        <w:rPr>
          <w:lang w:val="sq-AL"/>
        </w:rPr>
        <w:t>Kreu II ndryshohet, si më poshtë vijon:</w:t>
      </w:r>
    </w:p>
    <w:p w:rsidR="00F4370F" w:rsidRPr="000C4807" w:rsidRDefault="00F4370F" w:rsidP="00713871">
      <w:pPr>
        <w:pStyle w:val="Paragrafi"/>
        <w:rPr>
          <w:lang w:val="sq-AL"/>
        </w:rPr>
      </w:pPr>
      <w:r w:rsidRPr="000C4807">
        <w:rPr>
          <w:lang w:val="sq-AL"/>
        </w:rPr>
        <w:t>“II. Ministria e Zhvillimit Ekonomik, Turizmit, Tregtisë dhe Sipërmarrjes përgatit dhe zbaton politikat e qeverisë në sferën ekonomike, të turizmit, të tregtisë dhe të sipërmarrjes për ndërtimin e një modeli të ri ekonomik, me synim rritjen ekonomike, të lartë e të qëndrueshme në Shqipëri. Ajo harton dhe zbaton politika të integruara ekonomike në sektorët parësorë të ekonomisë, turizmit, konvergjimit ekonomiko-social të rajoneve të vendit, përmirësimit të klimës dhe shërbimeve për biznesin dhe sipërmarrjen.”.</w:t>
      </w:r>
    </w:p>
    <w:p w:rsidR="00F4370F" w:rsidRPr="000C4807" w:rsidRDefault="00713871" w:rsidP="00713871">
      <w:pPr>
        <w:pStyle w:val="Paragrafi"/>
        <w:rPr>
          <w:lang w:val="sq-AL"/>
        </w:rPr>
      </w:pPr>
      <w:r w:rsidRPr="000C4807">
        <w:rPr>
          <w:lang w:val="sq-AL"/>
        </w:rPr>
        <w:t xml:space="preserve">3. </w:t>
      </w:r>
      <w:r w:rsidR="00F4370F" w:rsidRPr="000C4807">
        <w:rPr>
          <w:lang w:val="sq-AL"/>
        </w:rPr>
        <w:t>Pas pikës 34, të kreut III, shtohen pikat 35, 36, 37, 38, 39 dhe 40, si më poshtë vijon:</w:t>
      </w:r>
    </w:p>
    <w:p w:rsidR="00F4370F" w:rsidRPr="000C4807" w:rsidRDefault="00F4370F" w:rsidP="00713871">
      <w:pPr>
        <w:pStyle w:val="Paragrafi"/>
        <w:rPr>
          <w:lang w:val="sq-AL"/>
        </w:rPr>
      </w:pPr>
      <w:r w:rsidRPr="000C4807">
        <w:rPr>
          <w:lang w:val="sq-AL"/>
        </w:rPr>
        <w:t xml:space="preserve">“35. Të hartojë dhe të zbatojë politika për një </w:t>
      </w:r>
      <w:r w:rsidRPr="000C4807">
        <w:rPr>
          <w:lang w:val="sq-AL"/>
        </w:rPr>
        <w:lastRenderedPageBreak/>
        <w:t>zhvillim të qëndrueshëm të turizmit, nëpërmjet nxitjes së investimeve në fushën e turizmit, ngritjes dhe monitorimit të sistemit të standardeve në turizëm dhe edukimit në vazhdim të biznesit në fushën e turizmit, promovimit të produktit dhe destinacioneve turistike, koordinimit dhe bashkëpunimit me strukturat shtetërore, pushtetin vendor, dhe funksione të tjera, të cilat do të mbulohen nga institucionet e varësisë, aparati i ministrisë dhe degët territoriale.</w:t>
      </w:r>
    </w:p>
    <w:p w:rsidR="00F4370F" w:rsidRPr="000C4807" w:rsidRDefault="00F4370F" w:rsidP="00713871">
      <w:pPr>
        <w:pStyle w:val="Paragrafi"/>
        <w:rPr>
          <w:lang w:val="sq-AL"/>
        </w:rPr>
      </w:pPr>
      <w:r w:rsidRPr="000C4807">
        <w:rPr>
          <w:lang w:val="sq-AL"/>
        </w:rPr>
        <w:t>36. Të kontrollojë ndryshimet e regjimit tregtar mbi eksport-importet.</w:t>
      </w:r>
    </w:p>
    <w:p w:rsidR="00F4370F" w:rsidRPr="000C4807" w:rsidRDefault="00F4370F" w:rsidP="00713871">
      <w:pPr>
        <w:pStyle w:val="Paragrafi"/>
        <w:rPr>
          <w:lang w:val="sq-AL"/>
        </w:rPr>
      </w:pPr>
      <w:r w:rsidRPr="000C4807">
        <w:rPr>
          <w:lang w:val="sq-AL"/>
        </w:rPr>
        <w:t>37. Të ndjekë në vazhdimësi procesin e krijimit dhe monitorimit të zonave ekonomike.</w:t>
      </w:r>
    </w:p>
    <w:p w:rsidR="00F4370F" w:rsidRPr="000C4807" w:rsidRDefault="00F4370F" w:rsidP="00713871">
      <w:pPr>
        <w:pStyle w:val="Paragrafi"/>
        <w:rPr>
          <w:lang w:val="sq-AL"/>
        </w:rPr>
      </w:pPr>
      <w:r w:rsidRPr="000C4807">
        <w:rPr>
          <w:lang w:val="sq-AL"/>
        </w:rPr>
        <w:t xml:space="preserve">38. Të sigurojë në kohë dhe në mënyrë profesionale informacionet e nevojshme dhe të kërkuara lidhur me zbatimin e politikave dhe objektivave të sektorit; të </w:t>
      </w:r>
      <w:r w:rsidR="004F7363" w:rsidRPr="000C4807">
        <w:rPr>
          <w:lang w:val="sq-AL"/>
        </w:rPr>
        <w:t>kontribuojë</w:t>
      </w:r>
      <w:r w:rsidRPr="000C4807">
        <w:rPr>
          <w:lang w:val="sq-AL"/>
        </w:rPr>
        <w:t xml:space="preserve"> dhe monitorojë në bashkëpunimin edhe me institucionet e tjera për realizimin e kushteve të domosdoshme infrastrukturore për krijimin dhe funksionimin e zonave ekonomike.</w:t>
      </w:r>
    </w:p>
    <w:p w:rsidR="00F4370F" w:rsidRPr="000C4807" w:rsidRDefault="00F4370F" w:rsidP="00713871">
      <w:pPr>
        <w:pStyle w:val="Paragrafi"/>
        <w:rPr>
          <w:lang w:val="sq-AL"/>
        </w:rPr>
      </w:pPr>
      <w:r w:rsidRPr="000C4807">
        <w:rPr>
          <w:lang w:val="sq-AL"/>
        </w:rPr>
        <w:t xml:space="preserve">39. Mbulimi i çështjeve të standardizimit të shpronësimeve është emergjencë dhe domosdoshmëri, për shkak të përfshirjes edhe të zonave ekonomike dhe detyrimit për zbatimin e legjislacionit për këto zona, si dhe të  unifikimit të  trajtimit të praktikave dhe zgjidhjes së problemeve që dalin gjatë implementimit të projekteve në zbatim. </w:t>
      </w:r>
    </w:p>
    <w:p w:rsidR="00F4370F" w:rsidRPr="000C4807" w:rsidRDefault="00F4370F" w:rsidP="00713871">
      <w:pPr>
        <w:pStyle w:val="Paragrafi"/>
        <w:rPr>
          <w:lang w:val="sq-AL"/>
        </w:rPr>
      </w:pPr>
      <w:r w:rsidRPr="000C4807">
        <w:rPr>
          <w:lang w:val="sq-AL"/>
        </w:rPr>
        <w:t xml:space="preserve">40. Verifikimi i efiçencës së përdorimit të burimeve ekonomike, që nga trajtimi i tyre nga autoritetet kontraktuese deri në pagesën e detyrimeve që dalin nga procesi i shpronësimit.”.  </w:t>
      </w:r>
    </w:p>
    <w:p w:rsidR="00F4370F" w:rsidRPr="000C4807" w:rsidRDefault="00F4370F" w:rsidP="00713871">
      <w:pPr>
        <w:pStyle w:val="Paragrafi"/>
        <w:rPr>
          <w:lang w:val="sq-AL"/>
        </w:rPr>
      </w:pPr>
      <w:r w:rsidRPr="000C4807">
        <w:rPr>
          <w:lang w:val="sq-AL"/>
        </w:rPr>
        <w:t>4.  Pas pikës 8, të kreut V, shtohen pikat 9 dhe 10, si më poshtë vijon:</w:t>
      </w:r>
    </w:p>
    <w:p w:rsidR="00F4370F" w:rsidRPr="000C4807" w:rsidRDefault="00F4370F" w:rsidP="00713871">
      <w:pPr>
        <w:pStyle w:val="Paragrafi"/>
        <w:rPr>
          <w:lang w:val="sq-AL"/>
        </w:rPr>
      </w:pPr>
      <w:r w:rsidRPr="000C4807">
        <w:rPr>
          <w:lang w:val="sq-AL"/>
        </w:rPr>
        <w:t>“9. Agjencinë Kombëtare të Turizmit (AKT);</w:t>
      </w:r>
    </w:p>
    <w:p w:rsidR="00F4370F" w:rsidRPr="000C4807" w:rsidRDefault="00F4370F" w:rsidP="00713871">
      <w:pPr>
        <w:pStyle w:val="Paragrafi"/>
        <w:rPr>
          <w:lang w:val="sq-AL"/>
        </w:rPr>
      </w:pPr>
      <w:r w:rsidRPr="000C4807">
        <w:rPr>
          <w:lang w:val="sq-AL"/>
        </w:rPr>
        <w:t xml:space="preserve"> 10. Inspektoratin e Mbikëqyrjes në fushën e turizmit.”.</w:t>
      </w:r>
    </w:p>
    <w:p w:rsidR="00F4370F" w:rsidRPr="000C4807" w:rsidRDefault="00F26D1C" w:rsidP="00713871">
      <w:pPr>
        <w:pStyle w:val="Paragrafi"/>
        <w:rPr>
          <w:lang w:val="sq-AL"/>
        </w:rPr>
      </w:pPr>
      <w:r>
        <w:rPr>
          <w:lang w:val="sq-AL"/>
        </w:rPr>
        <w:t xml:space="preserve">5. </w:t>
      </w:r>
      <w:r w:rsidR="00F4370F" w:rsidRPr="000C4807">
        <w:rPr>
          <w:lang w:val="sq-AL"/>
        </w:rPr>
        <w:t>Ngarkohet Ministria e Zhvillimit Ekonomik, Turizmit, Tregtisë dhe Sipërmarrjes për zbatimin e këtij vendimi.</w:t>
      </w:r>
    </w:p>
    <w:p w:rsidR="00F4370F" w:rsidRPr="000C4807" w:rsidRDefault="00F4370F" w:rsidP="00713871">
      <w:pPr>
        <w:pStyle w:val="Paragrafi"/>
        <w:rPr>
          <w:lang w:val="sq-AL"/>
        </w:rPr>
      </w:pPr>
      <w:r w:rsidRPr="000C4807">
        <w:rPr>
          <w:lang w:val="sq-AL"/>
        </w:rPr>
        <w:t xml:space="preserve">Ky vendim hyn në fuqi menjëherë dhe botohet në Fletoren </w:t>
      </w:r>
      <w:r w:rsidR="00713871" w:rsidRPr="000C4807">
        <w:rPr>
          <w:lang w:val="sq-AL"/>
        </w:rPr>
        <w:t>Zyrtare</w:t>
      </w:r>
      <w:r w:rsidRPr="000C4807">
        <w:rPr>
          <w:lang w:val="sq-AL"/>
        </w:rPr>
        <w:t>.</w:t>
      </w:r>
    </w:p>
    <w:p w:rsidR="002F2B7B" w:rsidRPr="000C4807" w:rsidRDefault="002F2B7B" w:rsidP="00C87B75">
      <w:pPr>
        <w:pStyle w:val="Hapesira7"/>
        <w:rPr>
          <w:lang w:val="sq-AL"/>
        </w:rPr>
      </w:pPr>
    </w:p>
    <w:p w:rsidR="00713871" w:rsidRPr="000C4807" w:rsidRDefault="00713871" w:rsidP="00713871">
      <w:pPr>
        <w:pStyle w:val="Autoriteti"/>
        <w:rPr>
          <w:lang w:val="sq-AL"/>
        </w:rPr>
      </w:pPr>
      <w:r w:rsidRPr="000C4807">
        <w:rPr>
          <w:lang w:val="sq-AL"/>
        </w:rPr>
        <w:t>KRYEMINISTRI</w:t>
      </w:r>
    </w:p>
    <w:p w:rsidR="00C87B75" w:rsidRPr="000C4807" w:rsidRDefault="00713871" w:rsidP="00C87B75">
      <w:pPr>
        <w:pStyle w:val="AutoritetiEmer"/>
        <w:rPr>
          <w:lang w:val="sq-AL"/>
        </w:rPr>
      </w:pPr>
      <w:r w:rsidRPr="000C4807">
        <w:rPr>
          <w:lang w:val="sq-AL"/>
        </w:rPr>
        <w:t>Edi Rama</w:t>
      </w:r>
    </w:p>
    <w:p w:rsidR="00C87B75" w:rsidRPr="000C4807" w:rsidRDefault="00C87B75" w:rsidP="00C87B75">
      <w:pPr>
        <w:pStyle w:val="Akti"/>
        <w:keepNext w:val="0"/>
        <w:rPr>
          <w:lang w:val="sq-AL"/>
        </w:rPr>
      </w:pPr>
    </w:p>
    <w:p w:rsidR="00713871" w:rsidRPr="000C4807" w:rsidRDefault="00713871" w:rsidP="00713871">
      <w:pPr>
        <w:pStyle w:val="Akti"/>
        <w:rPr>
          <w:lang w:val="sq-AL"/>
        </w:rPr>
      </w:pPr>
      <w:r w:rsidRPr="000C4807">
        <w:rPr>
          <w:lang w:val="sq-AL"/>
        </w:rPr>
        <w:lastRenderedPageBreak/>
        <w:t>VENDIM</w:t>
      </w:r>
    </w:p>
    <w:p w:rsidR="00713871" w:rsidRPr="000C4807" w:rsidRDefault="004F7363" w:rsidP="00713871">
      <w:pPr>
        <w:pStyle w:val="NumriData"/>
        <w:rPr>
          <w:lang w:val="sq-AL"/>
        </w:rPr>
      </w:pPr>
      <w:r w:rsidRPr="000C4807">
        <w:rPr>
          <w:lang w:val="sq-AL"/>
        </w:rPr>
        <w:t xml:space="preserve">Nr. </w:t>
      </w:r>
      <w:r w:rsidR="00713871" w:rsidRPr="000C4807">
        <w:rPr>
          <w:lang w:val="sq-AL"/>
        </w:rPr>
        <w:t>159, datë 25.2.2015</w:t>
      </w:r>
    </w:p>
    <w:p w:rsidR="00713871" w:rsidRPr="000C4807" w:rsidRDefault="00713871" w:rsidP="00C87B75">
      <w:pPr>
        <w:pStyle w:val="Hapesira7"/>
        <w:rPr>
          <w:lang w:val="sq-AL"/>
        </w:rPr>
      </w:pPr>
    </w:p>
    <w:p w:rsidR="00713871" w:rsidRPr="000C4807" w:rsidRDefault="00713871" w:rsidP="00713871">
      <w:pPr>
        <w:pStyle w:val="Titulli"/>
        <w:rPr>
          <w:lang w:val="sq-AL"/>
        </w:rPr>
      </w:pPr>
      <w:r w:rsidRPr="000C4807">
        <w:rPr>
          <w:lang w:val="sq-AL"/>
        </w:rPr>
        <w:t xml:space="preserve">PËR DISA NDRYSHIME NË VENDIMIN </w:t>
      </w:r>
      <w:r w:rsidR="004F7363" w:rsidRPr="000C4807">
        <w:rPr>
          <w:lang w:val="sq-AL"/>
        </w:rPr>
        <w:t xml:space="preserve">NR. </w:t>
      </w:r>
      <w:r w:rsidRPr="000C4807">
        <w:rPr>
          <w:lang w:val="sq-AL"/>
        </w:rPr>
        <w:t>944, DATË 9.10.2013, TË KËSHILLIT TË MINISTRAVE, “PËR PËRCAKTIMIN E FUSHËS SË PËRGJEGJËSISË SHTETËRORE TË MINISTRISË SË ZHVILLIMIT URBAN DHE TURIZMIT”</w:t>
      </w:r>
    </w:p>
    <w:p w:rsidR="00713871" w:rsidRPr="000C4807" w:rsidRDefault="00713871" w:rsidP="00C87B75">
      <w:pPr>
        <w:pStyle w:val="Hapesira7"/>
        <w:rPr>
          <w:lang w:val="sq-AL"/>
        </w:rPr>
      </w:pPr>
    </w:p>
    <w:p w:rsidR="00713871" w:rsidRPr="000C4807" w:rsidRDefault="00713871" w:rsidP="00713871">
      <w:pPr>
        <w:pStyle w:val="Paragrafi"/>
        <w:rPr>
          <w:lang w:val="sq-AL"/>
        </w:rPr>
      </w:pPr>
      <w:r w:rsidRPr="000C4807">
        <w:rPr>
          <w:lang w:val="sq-AL"/>
        </w:rPr>
        <w:t xml:space="preserve">Në mbështetje të nenit 100 të Kushtetutës dhe të nenit 5, të ligjit </w:t>
      </w:r>
      <w:r w:rsidR="004F7363" w:rsidRPr="000C4807">
        <w:rPr>
          <w:lang w:val="sq-AL"/>
        </w:rPr>
        <w:t xml:space="preserve">nr. </w:t>
      </w:r>
      <w:r w:rsidRPr="000C4807">
        <w:rPr>
          <w:lang w:val="sq-AL"/>
        </w:rPr>
        <w:t>90/2012, “Për organizimin dhe funksionimin e administratës shtetërore”, me propozimin e Kryeministrit, Këshilli i Ministrave</w:t>
      </w:r>
    </w:p>
    <w:p w:rsidR="00713871" w:rsidRPr="000C4807" w:rsidRDefault="00713871" w:rsidP="00C87B75">
      <w:pPr>
        <w:pStyle w:val="Hapesira7"/>
        <w:rPr>
          <w:lang w:val="sq-AL"/>
        </w:rPr>
      </w:pPr>
    </w:p>
    <w:p w:rsidR="00713871" w:rsidRPr="000C4807" w:rsidRDefault="00713871" w:rsidP="00713871">
      <w:pPr>
        <w:pStyle w:val="Vendosi"/>
        <w:rPr>
          <w:lang w:val="sq-AL"/>
        </w:rPr>
      </w:pPr>
      <w:r w:rsidRPr="000C4807">
        <w:rPr>
          <w:lang w:val="sq-AL"/>
        </w:rPr>
        <w:t>VENDOSI:</w:t>
      </w:r>
    </w:p>
    <w:p w:rsidR="00713871" w:rsidRPr="000C4807" w:rsidRDefault="00713871" w:rsidP="00C87B75">
      <w:pPr>
        <w:pStyle w:val="Hapesira7"/>
        <w:rPr>
          <w:lang w:val="sq-AL"/>
        </w:rPr>
      </w:pPr>
    </w:p>
    <w:p w:rsidR="00713871" w:rsidRPr="000C4807" w:rsidRDefault="00713871" w:rsidP="00713871">
      <w:pPr>
        <w:pStyle w:val="Paragrafi"/>
        <w:rPr>
          <w:lang w:val="sq-AL"/>
        </w:rPr>
      </w:pPr>
      <w:r w:rsidRPr="000C4807">
        <w:rPr>
          <w:lang w:val="sq-AL"/>
        </w:rPr>
        <w:t xml:space="preserve">Në vendimin </w:t>
      </w:r>
      <w:r w:rsidR="004F7363" w:rsidRPr="000C4807">
        <w:rPr>
          <w:lang w:val="sq-AL"/>
        </w:rPr>
        <w:t xml:space="preserve">nr. </w:t>
      </w:r>
      <w:r w:rsidRPr="000C4807">
        <w:rPr>
          <w:lang w:val="sq-AL"/>
        </w:rPr>
        <w:t>944, datë 9.10.2013, të Këshillit të Ministrave, bëhen këto ndryshime:</w:t>
      </w:r>
    </w:p>
    <w:p w:rsidR="00713871" w:rsidRPr="000C4807" w:rsidRDefault="00713871" w:rsidP="00713871">
      <w:pPr>
        <w:pStyle w:val="Paragrafi"/>
        <w:rPr>
          <w:lang w:val="sq-AL"/>
        </w:rPr>
      </w:pPr>
      <w:r w:rsidRPr="000C4807">
        <w:rPr>
          <w:lang w:val="sq-AL"/>
        </w:rPr>
        <w:t>1. Në titull dhe kudo në vendim, emërtimi “Ministria e Zhvillimit Urban dhe Turizmit” zëvendësohet me “Ministria e Zhvillimit Urban”.</w:t>
      </w:r>
    </w:p>
    <w:p w:rsidR="00713871" w:rsidRPr="000C4807" w:rsidRDefault="00713871" w:rsidP="00713871">
      <w:pPr>
        <w:pStyle w:val="Paragrafi"/>
        <w:rPr>
          <w:lang w:val="sq-AL"/>
        </w:rPr>
      </w:pPr>
      <w:r w:rsidRPr="000C4807">
        <w:rPr>
          <w:lang w:val="sq-AL"/>
        </w:rPr>
        <w:t xml:space="preserve">2. Në fund të kreut II, fjalët “… dhe turizmit.” hiqen. </w:t>
      </w:r>
    </w:p>
    <w:p w:rsidR="00713871" w:rsidRPr="000C4807" w:rsidRDefault="00713871" w:rsidP="00713871">
      <w:pPr>
        <w:pStyle w:val="Paragrafi"/>
        <w:rPr>
          <w:lang w:val="sq-AL"/>
        </w:rPr>
      </w:pPr>
      <w:r w:rsidRPr="000C4807">
        <w:rPr>
          <w:lang w:val="sq-AL"/>
        </w:rPr>
        <w:t>3. Kreu III ndryshohet, si më poshtë vijon:</w:t>
      </w:r>
    </w:p>
    <w:p w:rsidR="00713871" w:rsidRPr="000C4807" w:rsidRDefault="00713871" w:rsidP="00713871">
      <w:pPr>
        <w:pStyle w:val="Paragrafi"/>
        <w:rPr>
          <w:lang w:val="sq-AL"/>
        </w:rPr>
      </w:pPr>
      <w:r w:rsidRPr="000C4807">
        <w:rPr>
          <w:lang w:val="sq-AL"/>
        </w:rPr>
        <w:t>“III. Ministria e Zhvillimit Urban ushtron, në përputhje me legjislacionin përkatës, veprimtarinë e saj në këto fusha përgjegjësie shtetërore:</w:t>
      </w:r>
    </w:p>
    <w:p w:rsidR="00713871" w:rsidRPr="000C4807" w:rsidRDefault="00713871" w:rsidP="00713871">
      <w:pPr>
        <w:pStyle w:val="Paragrafi"/>
        <w:rPr>
          <w:lang w:val="sq-AL"/>
        </w:rPr>
      </w:pPr>
      <w:r w:rsidRPr="000C4807">
        <w:rPr>
          <w:lang w:val="sq-AL"/>
        </w:rPr>
        <w:t>1. Fushën e planifikimit dhe zhvillimit të qëndrueshëm urban, administrimit të tokës dhe kontrollit të zhvillimit të territorit;</w:t>
      </w:r>
    </w:p>
    <w:p w:rsidR="00713871" w:rsidRPr="000C4807" w:rsidRDefault="00713871" w:rsidP="00713871">
      <w:pPr>
        <w:pStyle w:val="Paragrafi"/>
        <w:rPr>
          <w:lang w:val="sq-AL"/>
        </w:rPr>
      </w:pPr>
      <w:r w:rsidRPr="000C4807">
        <w:rPr>
          <w:lang w:val="sq-AL"/>
        </w:rPr>
        <w:t>2. Fushën e legalizimit, urbanizimit dhe integrimit të zonave e ndërtimeve informale;</w:t>
      </w:r>
    </w:p>
    <w:p w:rsidR="00713871" w:rsidRPr="000C4807" w:rsidRDefault="00713871" w:rsidP="00713871">
      <w:pPr>
        <w:pStyle w:val="Paragrafi"/>
        <w:rPr>
          <w:lang w:val="sq-AL"/>
        </w:rPr>
      </w:pPr>
      <w:r w:rsidRPr="000C4807">
        <w:rPr>
          <w:lang w:val="sq-AL"/>
        </w:rPr>
        <w:t>3. Fushën e standardeve urbane në ndërtim;</w:t>
      </w:r>
    </w:p>
    <w:p w:rsidR="00713871" w:rsidRPr="000C4807" w:rsidRDefault="00713871" w:rsidP="00713871">
      <w:pPr>
        <w:pStyle w:val="Paragrafi"/>
        <w:rPr>
          <w:lang w:val="sq-AL"/>
        </w:rPr>
      </w:pPr>
      <w:r w:rsidRPr="000C4807">
        <w:rPr>
          <w:lang w:val="sq-AL"/>
        </w:rPr>
        <w:t xml:space="preserve">4. Fushën e strehimit; </w:t>
      </w:r>
    </w:p>
    <w:p w:rsidR="00713871" w:rsidRPr="000C4807" w:rsidRDefault="00713871" w:rsidP="00713871">
      <w:pPr>
        <w:pStyle w:val="Paragrafi"/>
        <w:rPr>
          <w:lang w:val="sq-AL"/>
        </w:rPr>
      </w:pPr>
      <w:r w:rsidRPr="000C4807">
        <w:rPr>
          <w:lang w:val="sq-AL"/>
        </w:rPr>
        <w:t>5. Fushën e mbetjeve urbane në lidhje me planifikimin territorial;</w:t>
      </w:r>
    </w:p>
    <w:p w:rsidR="00713871" w:rsidRPr="000C4807" w:rsidRDefault="00713871" w:rsidP="00713871">
      <w:pPr>
        <w:pStyle w:val="Paragrafi"/>
        <w:rPr>
          <w:lang w:val="sq-AL"/>
        </w:rPr>
      </w:pPr>
      <w:r w:rsidRPr="000C4807">
        <w:rPr>
          <w:lang w:val="sq-AL"/>
        </w:rPr>
        <w:t>6. Fushën e menaxhimit të projekteve të zhvillimit urban.”.</w:t>
      </w:r>
    </w:p>
    <w:p w:rsidR="00713871" w:rsidRPr="000C4807" w:rsidRDefault="00713871" w:rsidP="00713871">
      <w:pPr>
        <w:pStyle w:val="Paragrafi"/>
        <w:rPr>
          <w:lang w:val="sq-AL"/>
        </w:rPr>
      </w:pPr>
      <w:r w:rsidRPr="000C4807">
        <w:rPr>
          <w:lang w:val="sq-AL"/>
        </w:rPr>
        <w:t>Ky vendim hyn në fuqi menjëherë dhe botohet në Fletoren Zyrtare.</w:t>
      </w:r>
    </w:p>
    <w:p w:rsidR="002F2B7B" w:rsidRPr="000C4807" w:rsidRDefault="002F2B7B" w:rsidP="00C87B75">
      <w:pPr>
        <w:pStyle w:val="Hapesira7"/>
        <w:rPr>
          <w:lang w:val="sq-AL"/>
        </w:rPr>
      </w:pPr>
    </w:p>
    <w:p w:rsidR="00713871" w:rsidRPr="000C4807" w:rsidRDefault="00713871" w:rsidP="00713871">
      <w:pPr>
        <w:pStyle w:val="Autoriteti"/>
        <w:rPr>
          <w:lang w:val="sq-AL"/>
        </w:rPr>
      </w:pPr>
      <w:r w:rsidRPr="000C4807">
        <w:rPr>
          <w:lang w:val="sq-AL"/>
        </w:rPr>
        <w:t>KRYEMINISTRI</w:t>
      </w:r>
    </w:p>
    <w:p w:rsidR="00713871" w:rsidRPr="000C4807" w:rsidRDefault="00713871" w:rsidP="00713871">
      <w:pPr>
        <w:pStyle w:val="AutoritetiEmer"/>
        <w:rPr>
          <w:lang w:val="sq-AL"/>
        </w:rPr>
      </w:pPr>
      <w:r w:rsidRPr="000C4807">
        <w:rPr>
          <w:lang w:val="sq-AL"/>
        </w:rPr>
        <w:t>Edi Rama</w:t>
      </w:r>
    </w:p>
    <w:p w:rsidR="002F2B7B" w:rsidRPr="000C4807" w:rsidRDefault="002F2B7B" w:rsidP="00713871">
      <w:pPr>
        <w:pStyle w:val="Paragrafi"/>
        <w:rPr>
          <w:lang w:val="sq-AL"/>
        </w:rPr>
      </w:pPr>
    </w:p>
    <w:p w:rsidR="00C87B75" w:rsidRPr="000C4807" w:rsidRDefault="00C87B75" w:rsidP="00713871">
      <w:pPr>
        <w:pStyle w:val="Paragrafi"/>
        <w:rPr>
          <w:lang w:val="sq-AL"/>
        </w:rPr>
      </w:pPr>
    </w:p>
    <w:p w:rsidR="00C87B75" w:rsidRPr="000C4807" w:rsidRDefault="00C87B75" w:rsidP="00713871">
      <w:pPr>
        <w:pStyle w:val="Paragrafi"/>
        <w:rPr>
          <w:lang w:val="sq-AL"/>
        </w:rPr>
      </w:pPr>
    </w:p>
    <w:p w:rsidR="00C87B75" w:rsidRPr="000C4807" w:rsidRDefault="00C87B75" w:rsidP="00713871">
      <w:pPr>
        <w:pStyle w:val="Paragrafi"/>
        <w:rPr>
          <w:lang w:val="sq-AL"/>
        </w:rPr>
      </w:pPr>
    </w:p>
    <w:p w:rsidR="00935B7F" w:rsidRPr="000C4807" w:rsidRDefault="00935B7F" w:rsidP="004A7601">
      <w:pPr>
        <w:pStyle w:val="Akti"/>
        <w:rPr>
          <w:lang w:val="sq-AL"/>
        </w:rPr>
      </w:pPr>
      <w:r w:rsidRPr="000C4807">
        <w:rPr>
          <w:lang w:val="sq-AL"/>
        </w:rPr>
        <w:lastRenderedPageBreak/>
        <w:t>VENDIM</w:t>
      </w:r>
    </w:p>
    <w:p w:rsidR="00935B7F" w:rsidRPr="000C4807" w:rsidRDefault="004F7363" w:rsidP="004A7601">
      <w:pPr>
        <w:pStyle w:val="NumriData"/>
        <w:rPr>
          <w:lang w:val="sq-AL"/>
        </w:rPr>
      </w:pPr>
      <w:r w:rsidRPr="000C4807">
        <w:rPr>
          <w:lang w:val="sq-AL"/>
        </w:rPr>
        <w:t xml:space="preserve">Nr. </w:t>
      </w:r>
      <w:r w:rsidR="00935B7F" w:rsidRPr="000C4807">
        <w:rPr>
          <w:lang w:val="sq-AL"/>
        </w:rPr>
        <w:t xml:space="preserve"> 162, datë 25.2.2015</w:t>
      </w:r>
    </w:p>
    <w:p w:rsidR="00935B7F" w:rsidRPr="000C4807" w:rsidRDefault="00935B7F" w:rsidP="00C87B75">
      <w:pPr>
        <w:pStyle w:val="Hapesira7"/>
        <w:rPr>
          <w:lang w:val="sq-AL"/>
        </w:rPr>
      </w:pPr>
    </w:p>
    <w:p w:rsidR="00935B7F" w:rsidRPr="000C4807" w:rsidRDefault="00935B7F" w:rsidP="004A7601">
      <w:pPr>
        <w:pStyle w:val="Titulli"/>
        <w:rPr>
          <w:lang w:val="sq-AL"/>
        </w:rPr>
      </w:pPr>
      <w:r w:rsidRPr="000C4807">
        <w:rPr>
          <w:lang w:val="sq-AL"/>
        </w:rPr>
        <w:t>Për</w:t>
      </w:r>
      <w:bookmarkStart w:id="0" w:name="_GoBack"/>
      <w:bookmarkEnd w:id="0"/>
      <w:r w:rsidR="00E21B77" w:rsidRPr="000C4807">
        <w:rPr>
          <w:lang w:val="sq-AL"/>
        </w:rPr>
        <w:t xml:space="preserve"> </w:t>
      </w:r>
      <w:r w:rsidRPr="000C4807">
        <w:rPr>
          <w:lang w:val="sq-AL"/>
        </w:rPr>
        <w:t xml:space="preserve">NJË SHTESË NË VENDIMIN </w:t>
      </w:r>
      <w:r w:rsidR="004F7363" w:rsidRPr="000C4807">
        <w:rPr>
          <w:lang w:val="sq-AL"/>
        </w:rPr>
        <w:t xml:space="preserve">NR. </w:t>
      </w:r>
      <w:r w:rsidRPr="000C4807">
        <w:rPr>
          <w:lang w:val="sq-AL"/>
        </w:rPr>
        <w:t>718, DATË 29.10.2004, TË KËSHILLIT TË MINISTRAVE, “PËR LISTËN E PERSONAVE</w:t>
      </w:r>
      <w:r w:rsidR="00E21B77" w:rsidRPr="000C4807">
        <w:rPr>
          <w:lang w:val="sq-AL"/>
        </w:rPr>
        <w:t xml:space="preserve"> </w:t>
      </w:r>
      <w:r w:rsidRPr="000C4807">
        <w:rPr>
          <w:lang w:val="sq-AL"/>
        </w:rPr>
        <w:t>TË SHPALLUR SI FINANCUES TË TERRORIZMIT”,</w:t>
      </w:r>
      <w:r w:rsidR="00E21B77" w:rsidRPr="000C4807">
        <w:rPr>
          <w:lang w:val="sq-AL"/>
        </w:rPr>
        <w:t xml:space="preserve"> </w:t>
      </w:r>
      <w:r w:rsidRPr="000C4807">
        <w:rPr>
          <w:lang w:val="sq-AL"/>
        </w:rPr>
        <w:t>TË NDRYSHUAR</w:t>
      </w:r>
    </w:p>
    <w:p w:rsidR="00935B7F" w:rsidRPr="000C4807" w:rsidRDefault="00935B7F" w:rsidP="00C87B75">
      <w:pPr>
        <w:pStyle w:val="Hapesira7"/>
        <w:rPr>
          <w:lang w:val="sq-AL"/>
        </w:rPr>
      </w:pPr>
    </w:p>
    <w:p w:rsidR="00935B7F" w:rsidRPr="000C4807" w:rsidRDefault="00935B7F" w:rsidP="008B787C">
      <w:pPr>
        <w:pStyle w:val="Paragrafi"/>
        <w:rPr>
          <w:lang w:val="sq-AL"/>
        </w:rPr>
      </w:pPr>
      <w:r w:rsidRPr="000C4807">
        <w:rPr>
          <w:lang w:val="sq-AL"/>
        </w:rPr>
        <w:t xml:space="preserve">Në mbështetje të nenit 100 të Kushtetutës, të neneve 5, pika 1, 14, pika 1, 18, pika 1, 25, pika 1 dhe 28, pika 1, të ligjit </w:t>
      </w:r>
      <w:r w:rsidR="004F7363" w:rsidRPr="000C4807">
        <w:rPr>
          <w:lang w:val="sq-AL"/>
        </w:rPr>
        <w:t xml:space="preserve">nr. </w:t>
      </w:r>
      <w:r w:rsidRPr="000C4807">
        <w:rPr>
          <w:lang w:val="sq-AL"/>
        </w:rPr>
        <w:t xml:space="preserve">157/2013, “Për masat kundër financimit të terrorizmit”, me propozimin e ministrit të Punëve të Jashtme, Këshilli i Ministrave </w:t>
      </w:r>
    </w:p>
    <w:p w:rsidR="00935B7F" w:rsidRPr="000C4807" w:rsidRDefault="00935B7F" w:rsidP="00C87B75">
      <w:pPr>
        <w:pStyle w:val="Hapesira7"/>
        <w:rPr>
          <w:lang w:val="sq-AL"/>
        </w:rPr>
      </w:pPr>
    </w:p>
    <w:p w:rsidR="00935B7F" w:rsidRPr="000C4807" w:rsidRDefault="00935B7F" w:rsidP="004A7601">
      <w:pPr>
        <w:pStyle w:val="Vendosi"/>
        <w:rPr>
          <w:lang w:val="sq-AL"/>
        </w:rPr>
      </w:pPr>
      <w:r w:rsidRPr="000C4807">
        <w:rPr>
          <w:lang w:val="sq-AL"/>
        </w:rPr>
        <w:t>VENDOSI:</w:t>
      </w:r>
    </w:p>
    <w:p w:rsidR="00935B7F" w:rsidRPr="000C4807" w:rsidRDefault="00935B7F" w:rsidP="00C87B75">
      <w:pPr>
        <w:pStyle w:val="Hapesira7"/>
        <w:rPr>
          <w:lang w:val="sq-AL"/>
        </w:rPr>
      </w:pPr>
    </w:p>
    <w:p w:rsidR="00935B7F" w:rsidRPr="000C4807" w:rsidRDefault="00935B7F" w:rsidP="00151C9C">
      <w:pPr>
        <w:pStyle w:val="Paragrafi"/>
        <w:rPr>
          <w:spacing w:val="-4"/>
          <w:lang w:val="sq-AL"/>
        </w:rPr>
      </w:pPr>
      <w:r w:rsidRPr="000C4807">
        <w:rPr>
          <w:spacing w:val="-4"/>
          <w:lang w:val="sq-AL"/>
        </w:rPr>
        <w:t xml:space="preserve">Në listën e personave të shpallur sipas rezolutës së Këshillit të Sigurimit (“Lista e OKB-së”), që i bashkëlidhet vendimit </w:t>
      </w:r>
      <w:r w:rsidR="004F7363" w:rsidRPr="000C4807">
        <w:rPr>
          <w:spacing w:val="-4"/>
          <w:lang w:val="sq-AL"/>
        </w:rPr>
        <w:t xml:space="preserve">nr. </w:t>
      </w:r>
      <w:r w:rsidRPr="000C4807">
        <w:rPr>
          <w:spacing w:val="-4"/>
          <w:lang w:val="sq-AL"/>
        </w:rPr>
        <w:t>718, datë 29.10.2004, të Këshillit të Ministrave, “Për listën e personave të shpallur si financues të terrorizmit”, të ndryshuar, të bëhet shtesa, si më poshtë vijon:</w:t>
      </w:r>
    </w:p>
    <w:p w:rsidR="00935B7F" w:rsidRPr="000C4807" w:rsidRDefault="00935B7F" w:rsidP="008B787C">
      <w:pPr>
        <w:pStyle w:val="Paragrafi"/>
        <w:rPr>
          <w:spacing w:val="-4"/>
          <w:lang w:val="sq-AL"/>
        </w:rPr>
      </w:pPr>
      <w:r w:rsidRPr="000C4807">
        <w:rPr>
          <w:spacing w:val="-4"/>
          <w:lang w:val="sq-AL"/>
        </w:rPr>
        <w:t>Në listën e shkronjës “C”, “Lista e individëve anëtarë ose bashkëpunëtorë me organizatën AL-Qaida”, regjistrohen individët e renditur në shkronjën “a” të listës, “Lista e individëve anëtarë ose bashkëpunëtorë me organizatën AL-Qaida”, që i bashkëlidhet këtij vendimi, sipas shtesës në listën e konsoliduar të Këshillit të Sigurimit të OKB-së, për personat që janë anëtarë, bashkëpunëtorë apo financues për organizatën AL-Qaida.</w:t>
      </w:r>
    </w:p>
    <w:p w:rsidR="00935B7F" w:rsidRPr="000C4807" w:rsidRDefault="00935B7F" w:rsidP="008B787C">
      <w:pPr>
        <w:pStyle w:val="Paragrafi"/>
        <w:rPr>
          <w:spacing w:val="-4"/>
          <w:lang w:val="sq-AL"/>
        </w:rPr>
      </w:pPr>
      <w:r w:rsidRPr="000C4807">
        <w:rPr>
          <w:spacing w:val="-4"/>
          <w:lang w:val="sq-AL"/>
        </w:rPr>
        <w:t xml:space="preserve">Ky vendim hyn në fuqi menjëherë dhe botohet në Fletoren </w:t>
      </w:r>
      <w:r w:rsidR="00E21B77" w:rsidRPr="000C4807">
        <w:rPr>
          <w:spacing w:val="-4"/>
          <w:lang w:val="sq-AL"/>
        </w:rPr>
        <w:t>Zyrtare</w:t>
      </w:r>
      <w:r w:rsidRPr="000C4807">
        <w:rPr>
          <w:spacing w:val="-4"/>
          <w:lang w:val="sq-AL"/>
        </w:rPr>
        <w:t>.</w:t>
      </w:r>
    </w:p>
    <w:p w:rsidR="00935B7F" w:rsidRPr="000C4807" w:rsidRDefault="00935B7F" w:rsidP="00C87B75">
      <w:pPr>
        <w:pStyle w:val="Hapesira7"/>
        <w:rPr>
          <w:spacing w:val="-4"/>
          <w:lang w:val="sq-AL"/>
        </w:rPr>
      </w:pPr>
    </w:p>
    <w:p w:rsidR="00935B7F" w:rsidRPr="000C4807" w:rsidRDefault="00E21B77" w:rsidP="001610CE">
      <w:pPr>
        <w:pStyle w:val="Autoriteti"/>
        <w:rPr>
          <w:spacing w:val="-4"/>
          <w:lang w:val="sq-AL"/>
        </w:rPr>
      </w:pPr>
      <w:r w:rsidRPr="000C4807">
        <w:rPr>
          <w:spacing w:val="-4"/>
          <w:lang w:val="sq-AL"/>
        </w:rPr>
        <w:t>KRYEMINISTR</w:t>
      </w:r>
      <w:r w:rsidR="00935B7F" w:rsidRPr="000C4807">
        <w:rPr>
          <w:spacing w:val="-4"/>
          <w:lang w:val="sq-AL"/>
        </w:rPr>
        <w:t>I</w:t>
      </w:r>
    </w:p>
    <w:p w:rsidR="00935B7F" w:rsidRPr="000C4807" w:rsidRDefault="00E21B77" w:rsidP="001610CE">
      <w:pPr>
        <w:pStyle w:val="AutoritetiEmer"/>
        <w:rPr>
          <w:spacing w:val="-4"/>
          <w:lang w:val="sq-AL"/>
        </w:rPr>
      </w:pPr>
      <w:r w:rsidRPr="000C4807">
        <w:rPr>
          <w:spacing w:val="-4"/>
          <w:lang w:val="sq-AL"/>
        </w:rPr>
        <w:t>Edi Rama</w:t>
      </w:r>
    </w:p>
    <w:p w:rsidR="00935B7F" w:rsidRPr="000C4807" w:rsidRDefault="00935B7F" w:rsidP="008B787C">
      <w:pPr>
        <w:pStyle w:val="Paragrafi"/>
        <w:rPr>
          <w:spacing w:val="-4"/>
          <w:lang w:val="sq-AL"/>
        </w:rPr>
      </w:pPr>
    </w:p>
    <w:p w:rsidR="00935B7F" w:rsidRPr="000C4807" w:rsidRDefault="00935B7F" w:rsidP="00F547B4">
      <w:pPr>
        <w:pStyle w:val="Paragrafi"/>
        <w:rPr>
          <w:spacing w:val="-4"/>
          <w:lang w:val="sq-AL"/>
        </w:rPr>
      </w:pPr>
      <w:r w:rsidRPr="000C4807">
        <w:rPr>
          <w:spacing w:val="-4"/>
          <w:lang w:val="sq-AL"/>
        </w:rPr>
        <w:t>AZHURNIMI NË LISTËN E PERSONAVE TË SHPALLUR SI FINANCUES TË TERRORIZMIT</w:t>
      </w:r>
    </w:p>
    <w:p w:rsidR="00935B7F" w:rsidRPr="000C4807" w:rsidRDefault="00935B7F" w:rsidP="00F547B4">
      <w:pPr>
        <w:pStyle w:val="Paragrafi"/>
        <w:rPr>
          <w:spacing w:val="-4"/>
          <w:lang w:val="sq-AL"/>
        </w:rPr>
      </w:pPr>
      <w:r w:rsidRPr="000C4807">
        <w:rPr>
          <w:spacing w:val="-4"/>
          <w:lang w:val="sq-AL"/>
        </w:rPr>
        <w:t>SIPAS REZOLUTAVE TË KËSHILLIT TË SIGURIMIT (“LISTA E OKB-së”)</w:t>
      </w:r>
    </w:p>
    <w:p w:rsidR="00935B7F" w:rsidRPr="005E37BB" w:rsidRDefault="00F26D1C" w:rsidP="00F547B4">
      <w:pPr>
        <w:pStyle w:val="Paragrafi"/>
        <w:rPr>
          <w:b/>
          <w:spacing w:val="-4"/>
          <w:lang w:val="sq-AL"/>
        </w:rPr>
      </w:pPr>
      <w:r w:rsidRPr="005E37BB">
        <w:rPr>
          <w:b/>
          <w:spacing w:val="-4"/>
          <w:lang w:val="sq-AL"/>
        </w:rPr>
        <w:t xml:space="preserve">C. </w:t>
      </w:r>
      <w:r w:rsidR="00935B7F" w:rsidRPr="005E37BB">
        <w:rPr>
          <w:b/>
          <w:spacing w:val="-4"/>
          <w:lang w:val="sq-AL"/>
        </w:rPr>
        <w:t>LISTA E INDIVIDËVE ANËTARË OSE BASHKËPUNËTORË ME ORGANI</w:t>
      </w:r>
      <w:r w:rsidR="005E37BB">
        <w:rPr>
          <w:b/>
          <w:spacing w:val="-4"/>
          <w:lang w:val="sq-AL"/>
        </w:rPr>
        <w:t>-</w:t>
      </w:r>
      <w:r w:rsidR="00935B7F" w:rsidRPr="005E37BB">
        <w:rPr>
          <w:b/>
          <w:spacing w:val="-4"/>
          <w:lang w:val="sq-AL"/>
        </w:rPr>
        <w:t>ZATËN AL-QAIDA</w:t>
      </w:r>
    </w:p>
    <w:p w:rsidR="00935B7F" w:rsidRPr="005E37BB" w:rsidRDefault="00F26D1C" w:rsidP="00F547B4">
      <w:pPr>
        <w:pStyle w:val="Paragrafi"/>
        <w:rPr>
          <w:spacing w:val="-4"/>
          <w:lang w:val="sq-AL"/>
        </w:rPr>
      </w:pPr>
      <w:r w:rsidRPr="005E37BB">
        <w:rPr>
          <w:spacing w:val="-4"/>
          <w:lang w:val="sq-AL"/>
        </w:rPr>
        <w:t xml:space="preserve">a) </w:t>
      </w:r>
      <w:r w:rsidR="00935B7F" w:rsidRPr="005E37BB">
        <w:rPr>
          <w:spacing w:val="-4"/>
          <w:lang w:val="sq-AL"/>
        </w:rPr>
        <w:t>Lista e shtuar në “Lista e individëve anëtarë ose bashkëpunëtorë me organizatën Al-Qaida”;</w:t>
      </w:r>
    </w:p>
    <w:p w:rsidR="00935B7F" w:rsidRPr="005E37BB" w:rsidRDefault="005E37BB" w:rsidP="008B787C">
      <w:pPr>
        <w:pStyle w:val="Paragrafi"/>
        <w:rPr>
          <w:spacing w:val="-4"/>
          <w:lang w:val="sq-AL"/>
        </w:rPr>
      </w:pPr>
      <w:r w:rsidRPr="005E37BB">
        <w:rPr>
          <w:spacing w:val="-4"/>
          <w:lang w:val="sq-AL"/>
        </w:rPr>
        <w:t>1.</w:t>
      </w:r>
      <w:r w:rsidRPr="005E37BB">
        <w:rPr>
          <w:spacing w:val="-4"/>
          <w:sz w:val="2"/>
          <w:lang w:val="sq-AL"/>
        </w:rPr>
        <w:t xml:space="preserve"> </w:t>
      </w:r>
      <w:r w:rsidR="00935B7F" w:rsidRPr="005E37BB">
        <w:rPr>
          <w:spacing w:val="-4"/>
          <w:lang w:val="sq-AL"/>
        </w:rPr>
        <w:t>DENIS;</w:t>
      </w:r>
      <w:r w:rsidR="00935B7F" w:rsidRPr="005E37BB">
        <w:rPr>
          <w:spacing w:val="-4"/>
          <w:sz w:val="2"/>
          <w:lang w:val="sq-AL"/>
        </w:rPr>
        <w:t xml:space="preserve"> </w:t>
      </w:r>
      <w:r w:rsidR="00935B7F" w:rsidRPr="005E37BB">
        <w:rPr>
          <w:spacing w:val="-4"/>
          <w:lang w:val="sq-AL"/>
        </w:rPr>
        <w:t>MAMADOU;</w:t>
      </w:r>
      <w:r w:rsidR="00935B7F" w:rsidRPr="005E37BB">
        <w:rPr>
          <w:spacing w:val="-4"/>
          <w:sz w:val="2"/>
          <w:lang w:val="sq-AL"/>
        </w:rPr>
        <w:t xml:space="preserve"> </w:t>
      </w:r>
      <w:r w:rsidR="00935B7F" w:rsidRPr="005E37BB">
        <w:rPr>
          <w:spacing w:val="-4"/>
          <w:lang w:val="sq-AL"/>
        </w:rPr>
        <w:t>GERHARD; CUSPERT</w:t>
      </w:r>
    </w:p>
    <w:p w:rsidR="00935B7F" w:rsidRPr="000C4807" w:rsidRDefault="00935B7F" w:rsidP="00C87B75">
      <w:pPr>
        <w:pStyle w:val="Hapesira7"/>
        <w:rPr>
          <w:lang w:val="sq-AL"/>
        </w:rPr>
      </w:pPr>
    </w:p>
    <w:p w:rsidR="00935B7F" w:rsidRPr="000C4807" w:rsidRDefault="00F26D1C" w:rsidP="008B787C">
      <w:pPr>
        <w:pStyle w:val="Paragrafi"/>
        <w:rPr>
          <w:lang w:val="sq-AL"/>
        </w:rPr>
      </w:pPr>
      <w:r>
        <w:rPr>
          <w:lang w:val="sq-AL"/>
        </w:rPr>
        <w:t>Shënim.</w:t>
      </w:r>
      <w:r w:rsidR="00935B7F" w:rsidRPr="000C4807">
        <w:rPr>
          <w:lang w:val="sq-AL"/>
        </w:rPr>
        <w:t xml:space="preserve"> Gjeneralitetet e tjera për personin</w:t>
      </w:r>
      <w:r>
        <w:rPr>
          <w:lang w:val="sq-AL"/>
        </w:rPr>
        <w:t>,</w:t>
      </w:r>
      <w:r w:rsidR="00935B7F" w:rsidRPr="000C4807">
        <w:rPr>
          <w:lang w:val="sq-AL"/>
        </w:rPr>
        <w:t xml:space="preserve"> emri i të cilit është radhitur më sipër, mbahen në Drejtorinë e Përgjithshme të Parandalimit të Pastrimit të Parave.</w:t>
      </w:r>
    </w:p>
    <w:p w:rsidR="00E21B77" w:rsidRPr="000C4807" w:rsidRDefault="00E21B77" w:rsidP="008B787C">
      <w:pPr>
        <w:pStyle w:val="Paragrafi"/>
        <w:rPr>
          <w:lang w:val="sq-AL"/>
        </w:rPr>
      </w:pPr>
    </w:p>
    <w:p w:rsidR="0020620C" w:rsidRPr="000C4807" w:rsidRDefault="0020620C" w:rsidP="004A7601">
      <w:pPr>
        <w:pStyle w:val="Akti"/>
        <w:rPr>
          <w:lang w:val="sq-AL"/>
        </w:rPr>
      </w:pPr>
      <w:r w:rsidRPr="000C4807">
        <w:rPr>
          <w:lang w:val="sq-AL"/>
        </w:rPr>
        <w:t>VENDIM</w:t>
      </w:r>
    </w:p>
    <w:p w:rsidR="0020620C" w:rsidRPr="000C4807" w:rsidRDefault="004F7363" w:rsidP="004A7601">
      <w:pPr>
        <w:pStyle w:val="NumriData"/>
        <w:rPr>
          <w:lang w:val="sq-AL"/>
        </w:rPr>
      </w:pPr>
      <w:r w:rsidRPr="000C4807">
        <w:rPr>
          <w:lang w:val="sq-AL"/>
        </w:rPr>
        <w:t xml:space="preserve">Nr. </w:t>
      </w:r>
      <w:r w:rsidR="0020620C" w:rsidRPr="000C4807">
        <w:rPr>
          <w:lang w:val="sq-AL"/>
        </w:rPr>
        <w:t>163, datë 25.2.2015</w:t>
      </w:r>
    </w:p>
    <w:p w:rsidR="00E21B77" w:rsidRPr="000C4807" w:rsidRDefault="00E21B77" w:rsidP="00C87B75">
      <w:pPr>
        <w:pStyle w:val="Hapesira7"/>
        <w:rPr>
          <w:lang w:val="sq-AL"/>
        </w:rPr>
      </w:pPr>
    </w:p>
    <w:p w:rsidR="0020620C" w:rsidRPr="000C4807" w:rsidRDefault="0020620C" w:rsidP="004A7601">
      <w:pPr>
        <w:pStyle w:val="Titulli"/>
        <w:rPr>
          <w:lang w:val="sq-AL"/>
        </w:rPr>
      </w:pPr>
      <w:r w:rsidRPr="000C4807">
        <w:rPr>
          <w:lang w:val="sq-AL"/>
        </w:rPr>
        <w:t xml:space="preserve">PËR </w:t>
      </w:r>
      <w:r w:rsidR="00E21B77" w:rsidRPr="000C4807">
        <w:rPr>
          <w:lang w:val="sq-AL"/>
        </w:rPr>
        <w:t xml:space="preserve"> </w:t>
      </w:r>
      <w:r w:rsidRPr="000C4807">
        <w:rPr>
          <w:lang w:val="sq-AL"/>
        </w:rPr>
        <w:t xml:space="preserve">DISA NDRYSHIME NË VENDIMIN </w:t>
      </w:r>
      <w:r w:rsidR="004F7363" w:rsidRPr="000C4807">
        <w:rPr>
          <w:lang w:val="sq-AL"/>
        </w:rPr>
        <w:t xml:space="preserve">NR. </w:t>
      </w:r>
      <w:r w:rsidRPr="000C4807">
        <w:rPr>
          <w:lang w:val="sq-AL"/>
        </w:rPr>
        <w:t>54, DATË 21.1.2015, TË KËSHILLIT TË MINISTRAVE, “PËR SHPRONËSIMIN,</w:t>
      </w:r>
      <w:r w:rsidR="00E21B77" w:rsidRPr="000C4807">
        <w:rPr>
          <w:lang w:val="sq-AL"/>
        </w:rPr>
        <w:t xml:space="preserve"> </w:t>
      </w:r>
      <w:r w:rsidRPr="000C4807">
        <w:rPr>
          <w:lang w:val="sq-AL"/>
        </w:rPr>
        <w:t>PËR INTERES PUBLIK, TË PRONARËVE TË PASURIVE</w:t>
      </w:r>
      <w:r w:rsidR="00E21B77" w:rsidRPr="000C4807">
        <w:rPr>
          <w:lang w:val="sq-AL"/>
        </w:rPr>
        <w:t xml:space="preserve"> </w:t>
      </w:r>
      <w:r w:rsidRPr="000C4807">
        <w:rPr>
          <w:lang w:val="sq-AL"/>
        </w:rPr>
        <w:t>TË PALUAJTSHME, PRONË PRIVATE, QË PREKEN NGA REALIZIMI I OBJEKTIT “STUDIM, PROJEKTIM, LIDHJA E RRUGËS TRANSBALLKANIKE ME SUPERSTRADËN FIER-VLORË”</w:t>
      </w:r>
    </w:p>
    <w:p w:rsidR="0020620C" w:rsidRPr="000C4807" w:rsidRDefault="0020620C" w:rsidP="00C87B75">
      <w:pPr>
        <w:pStyle w:val="Hapesira7"/>
        <w:rPr>
          <w:lang w:val="sq-AL"/>
        </w:rPr>
      </w:pPr>
    </w:p>
    <w:p w:rsidR="0020620C" w:rsidRPr="000C4807" w:rsidRDefault="0020620C" w:rsidP="008B787C">
      <w:pPr>
        <w:pStyle w:val="Paragrafi"/>
        <w:rPr>
          <w:lang w:val="sq-AL"/>
        </w:rPr>
      </w:pPr>
      <w:r w:rsidRPr="000C4807">
        <w:rPr>
          <w:lang w:val="sq-AL"/>
        </w:rPr>
        <w:t xml:space="preserve">Në mbështetje të nenit 100 të Kushtetutës, të neneve 5, pika 1, 20 e 21, të ligjit </w:t>
      </w:r>
      <w:r w:rsidR="004F7363" w:rsidRPr="000C4807">
        <w:rPr>
          <w:lang w:val="sq-AL"/>
        </w:rPr>
        <w:t xml:space="preserve">nr. </w:t>
      </w:r>
      <w:r w:rsidRPr="000C4807">
        <w:rPr>
          <w:lang w:val="sq-AL"/>
        </w:rPr>
        <w:t xml:space="preserve">8561, datë 22.12.1999, “Për shpronësimet dhe marrjen në përdorim të përkohshëm të pasurisë, pronë private, për interes publik” dhe të  ligjit </w:t>
      </w:r>
      <w:r w:rsidR="004F7363" w:rsidRPr="000C4807">
        <w:rPr>
          <w:lang w:val="sq-AL"/>
        </w:rPr>
        <w:t xml:space="preserve">nr. </w:t>
      </w:r>
      <w:r w:rsidRPr="000C4807">
        <w:rPr>
          <w:lang w:val="sq-AL"/>
        </w:rPr>
        <w:t xml:space="preserve">185/2013, “Për buxhetin e vitit 2014”, të ndryshuar, me propozimin e ministrit të Zhvillimit Urban, Këshilli i Ministrave </w:t>
      </w:r>
    </w:p>
    <w:p w:rsidR="00E21B77" w:rsidRPr="000C4807" w:rsidRDefault="00E21B77" w:rsidP="00C87B75">
      <w:pPr>
        <w:pStyle w:val="Hapesira7"/>
        <w:rPr>
          <w:lang w:val="sq-AL"/>
        </w:rPr>
      </w:pPr>
    </w:p>
    <w:p w:rsidR="0020620C" w:rsidRPr="000C4807" w:rsidRDefault="0020620C" w:rsidP="004A7601">
      <w:pPr>
        <w:pStyle w:val="Vendosi"/>
        <w:rPr>
          <w:lang w:val="sq-AL"/>
        </w:rPr>
      </w:pPr>
      <w:r w:rsidRPr="000C4807">
        <w:rPr>
          <w:lang w:val="sq-AL"/>
        </w:rPr>
        <w:t>V</w:t>
      </w:r>
      <w:r w:rsidR="00E21B77" w:rsidRPr="000C4807">
        <w:rPr>
          <w:lang w:val="sq-AL"/>
        </w:rPr>
        <w:t>ENDOS</w:t>
      </w:r>
      <w:r w:rsidRPr="000C4807">
        <w:rPr>
          <w:lang w:val="sq-AL"/>
        </w:rPr>
        <w:t>I:</w:t>
      </w:r>
    </w:p>
    <w:p w:rsidR="00E21B77" w:rsidRPr="000C4807" w:rsidRDefault="00E21B77" w:rsidP="00C87B75">
      <w:pPr>
        <w:pStyle w:val="Hapesira7"/>
        <w:rPr>
          <w:lang w:val="sq-AL"/>
        </w:rPr>
      </w:pPr>
    </w:p>
    <w:p w:rsidR="0020620C" w:rsidRPr="000C4807" w:rsidRDefault="0020620C" w:rsidP="008B787C">
      <w:pPr>
        <w:pStyle w:val="Paragrafi"/>
        <w:rPr>
          <w:lang w:val="sq-AL"/>
        </w:rPr>
      </w:pPr>
      <w:r w:rsidRPr="000C4807">
        <w:rPr>
          <w:lang w:val="sq-AL"/>
        </w:rPr>
        <w:t xml:space="preserve">Në vendimin </w:t>
      </w:r>
      <w:r w:rsidR="004F7363" w:rsidRPr="000C4807">
        <w:rPr>
          <w:lang w:val="sq-AL"/>
        </w:rPr>
        <w:t xml:space="preserve">nr. </w:t>
      </w:r>
      <w:r w:rsidRPr="000C4807">
        <w:rPr>
          <w:lang w:val="sq-AL"/>
        </w:rPr>
        <w:t>54, datë 21.1.2015, të Këshillit të Ministrave, bëhen këto ndryshime:</w:t>
      </w:r>
    </w:p>
    <w:p w:rsidR="0020620C" w:rsidRPr="000C4807" w:rsidRDefault="00E21B77" w:rsidP="008B787C">
      <w:pPr>
        <w:pStyle w:val="Paragrafi"/>
        <w:rPr>
          <w:lang w:val="sq-AL"/>
        </w:rPr>
      </w:pPr>
      <w:r w:rsidRPr="000C4807">
        <w:rPr>
          <w:lang w:val="sq-AL"/>
        </w:rPr>
        <w:t xml:space="preserve">1. </w:t>
      </w:r>
      <w:r w:rsidR="0020620C" w:rsidRPr="000C4807">
        <w:rPr>
          <w:lang w:val="sq-AL"/>
        </w:rPr>
        <w:t xml:space="preserve">Në pikat 3 dhe 4, vlera 516 898 914.92 (pesëqind e gjashtëmbëdhjetë milionë e tetëqind e nëntëdhjetë e tetë mijë e nëntëqind e katërmbëdhjetë pikë nëntëdhjetë e dy) lekë ndryshon dhe bëhet 582 942 635.82 (pesëqind e tetëdhjetë e dy milionë e nëntëqind e dyzet e dy mijë e gjashtëqind e tridhjetë e pesë pikë tetëdhjetë e dy) lekë. </w:t>
      </w:r>
    </w:p>
    <w:p w:rsidR="0020620C" w:rsidRPr="000C4807" w:rsidRDefault="00E21B77" w:rsidP="008B787C">
      <w:pPr>
        <w:pStyle w:val="Paragrafi"/>
        <w:rPr>
          <w:lang w:val="sq-AL"/>
        </w:rPr>
      </w:pPr>
      <w:r w:rsidRPr="000C4807">
        <w:rPr>
          <w:lang w:val="sq-AL"/>
        </w:rPr>
        <w:t xml:space="preserve">2. </w:t>
      </w:r>
      <w:r w:rsidR="0020620C" w:rsidRPr="000C4807">
        <w:rPr>
          <w:lang w:val="sq-AL"/>
        </w:rPr>
        <w:t xml:space="preserve">Tabela bashkëlidhur vendimit zëvendësohet me tabelën që i bashkëlidhet këtij vendimi. </w:t>
      </w:r>
    </w:p>
    <w:p w:rsidR="0020620C" w:rsidRPr="000C4807" w:rsidRDefault="0020620C" w:rsidP="008B787C">
      <w:pPr>
        <w:pStyle w:val="Paragrafi"/>
        <w:rPr>
          <w:lang w:val="sq-AL"/>
        </w:rPr>
      </w:pPr>
      <w:r w:rsidRPr="000C4807">
        <w:rPr>
          <w:lang w:val="sq-AL"/>
        </w:rPr>
        <w:t>Ky ven</w:t>
      </w:r>
      <w:r w:rsidR="00E21B77" w:rsidRPr="000C4807">
        <w:rPr>
          <w:lang w:val="sq-AL"/>
        </w:rPr>
        <w:t xml:space="preserve">dim hyn në fuqi pas botimit në </w:t>
      </w:r>
      <w:r w:rsidRPr="000C4807">
        <w:rPr>
          <w:lang w:val="sq-AL"/>
        </w:rPr>
        <w:t xml:space="preserve">Fletoren </w:t>
      </w:r>
      <w:r w:rsidR="00E21B77" w:rsidRPr="000C4807">
        <w:rPr>
          <w:lang w:val="sq-AL"/>
        </w:rPr>
        <w:t>Zyrtare</w:t>
      </w:r>
      <w:r w:rsidRPr="000C4807">
        <w:rPr>
          <w:lang w:val="sq-AL"/>
        </w:rPr>
        <w:t>.</w:t>
      </w:r>
    </w:p>
    <w:p w:rsidR="00E21B77" w:rsidRPr="000C4807" w:rsidRDefault="00E21B77" w:rsidP="00C87B75">
      <w:pPr>
        <w:pStyle w:val="Hapesira7"/>
        <w:rPr>
          <w:lang w:val="sq-AL"/>
        </w:rPr>
      </w:pPr>
    </w:p>
    <w:p w:rsidR="001610CE" w:rsidRPr="000C4807" w:rsidRDefault="001610CE" w:rsidP="001610CE">
      <w:pPr>
        <w:pStyle w:val="Autoriteti"/>
        <w:rPr>
          <w:lang w:val="sq-AL"/>
        </w:rPr>
      </w:pPr>
      <w:r w:rsidRPr="000C4807">
        <w:rPr>
          <w:lang w:val="sq-AL"/>
        </w:rPr>
        <w:t>KRYEMINISTRI</w:t>
      </w:r>
    </w:p>
    <w:p w:rsidR="001610CE" w:rsidRPr="000C4807" w:rsidRDefault="001610CE" w:rsidP="001610CE">
      <w:pPr>
        <w:pStyle w:val="AutoritetiEmer"/>
        <w:rPr>
          <w:lang w:val="sq-AL"/>
        </w:rPr>
      </w:pPr>
      <w:r w:rsidRPr="000C4807">
        <w:rPr>
          <w:lang w:val="sq-AL"/>
        </w:rPr>
        <w:t>Edi Rama</w:t>
      </w:r>
    </w:p>
    <w:p w:rsidR="00C87B75" w:rsidRPr="000C4807" w:rsidRDefault="00C87B75" w:rsidP="008B787C">
      <w:pPr>
        <w:pStyle w:val="Paragrafi"/>
        <w:rPr>
          <w:lang w:val="sq-AL"/>
        </w:rPr>
      </w:pPr>
    </w:p>
    <w:p w:rsidR="00C87B75" w:rsidRPr="000C4807" w:rsidRDefault="00C87B75" w:rsidP="008B787C">
      <w:pPr>
        <w:pStyle w:val="Paragrafi"/>
        <w:rPr>
          <w:lang w:val="sq-AL"/>
        </w:rPr>
        <w:sectPr w:rsidR="00C87B75" w:rsidRPr="000C4807" w:rsidSect="00557E6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349"/>
          <w:cols w:num="2" w:space="454"/>
          <w:docGrid w:linePitch="360"/>
        </w:sectPr>
      </w:pPr>
    </w:p>
    <w:tbl>
      <w:tblPr>
        <w:tblW w:w="5000" w:type="pct"/>
        <w:tblLook w:val="04A0"/>
      </w:tblPr>
      <w:tblGrid>
        <w:gridCol w:w="524"/>
        <w:gridCol w:w="1118"/>
        <w:gridCol w:w="1359"/>
        <w:gridCol w:w="2143"/>
        <w:gridCol w:w="1071"/>
        <w:gridCol w:w="978"/>
        <w:gridCol w:w="834"/>
        <w:gridCol w:w="1049"/>
        <w:gridCol w:w="1359"/>
        <w:gridCol w:w="1240"/>
        <w:gridCol w:w="1702"/>
        <w:gridCol w:w="2239"/>
      </w:tblGrid>
      <w:tr w:rsidR="00171A67" w:rsidRPr="000C4807" w:rsidTr="003A62E6">
        <w:trPr>
          <w:trHeight w:val="139"/>
        </w:trPr>
        <w:tc>
          <w:tcPr>
            <w:tcW w:w="168" w:type="pct"/>
            <w:vMerge w:val="restart"/>
            <w:tcBorders>
              <w:top w:val="single" w:sz="8" w:space="0" w:color="auto"/>
              <w:left w:val="single" w:sz="8" w:space="0" w:color="auto"/>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lastRenderedPageBreak/>
              <w:t>Nr</w:t>
            </w:r>
          </w:p>
        </w:tc>
        <w:tc>
          <w:tcPr>
            <w:tcW w:w="358" w:type="pct"/>
            <w:vMerge w:val="restart"/>
            <w:tcBorders>
              <w:top w:val="single" w:sz="8" w:space="0" w:color="auto"/>
              <w:left w:val="single" w:sz="8" w:space="0" w:color="auto"/>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Zona kadastrale</w:t>
            </w:r>
          </w:p>
        </w:tc>
        <w:tc>
          <w:tcPr>
            <w:tcW w:w="435" w:type="pct"/>
            <w:tcBorders>
              <w:top w:val="single" w:sz="8" w:space="0" w:color="auto"/>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 </w:t>
            </w:r>
          </w:p>
        </w:tc>
        <w:tc>
          <w:tcPr>
            <w:tcW w:w="686" w:type="pct"/>
            <w:tcBorders>
              <w:top w:val="single" w:sz="8" w:space="0" w:color="auto"/>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 </w:t>
            </w:r>
          </w:p>
        </w:tc>
        <w:tc>
          <w:tcPr>
            <w:tcW w:w="343" w:type="pct"/>
            <w:tcBorders>
              <w:top w:val="single" w:sz="8" w:space="0" w:color="auto"/>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 </w:t>
            </w:r>
          </w:p>
        </w:tc>
        <w:tc>
          <w:tcPr>
            <w:tcW w:w="313" w:type="pct"/>
            <w:tcBorders>
              <w:top w:val="single" w:sz="8" w:space="0" w:color="auto"/>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 </w:t>
            </w:r>
          </w:p>
        </w:tc>
        <w:tc>
          <w:tcPr>
            <w:tcW w:w="267" w:type="pct"/>
            <w:tcBorders>
              <w:top w:val="single" w:sz="8" w:space="0" w:color="auto"/>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 </w:t>
            </w:r>
          </w:p>
        </w:tc>
        <w:tc>
          <w:tcPr>
            <w:tcW w:w="336" w:type="pct"/>
            <w:tcBorders>
              <w:top w:val="single" w:sz="8" w:space="0" w:color="auto"/>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 </w:t>
            </w:r>
          </w:p>
        </w:tc>
        <w:tc>
          <w:tcPr>
            <w:tcW w:w="435" w:type="pct"/>
            <w:tcBorders>
              <w:top w:val="single" w:sz="8" w:space="0" w:color="auto"/>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 </w:t>
            </w:r>
          </w:p>
        </w:tc>
        <w:tc>
          <w:tcPr>
            <w:tcW w:w="397" w:type="pct"/>
            <w:tcBorders>
              <w:top w:val="single" w:sz="8" w:space="0" w:color="auto"/>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 </w:t>
            </w:r>
          </w:p>
        </w:tc>
        <w:tc>
          <w:tcPr>
            <w:tcW w:w="545" w:type="pct"/>
            <w:vMerge w:val="restart"/>
            <w:tcBorders>
              <w:top w:val="single" w:sz="8" w:space="0" w:color="auto"/>
              <w:left w:val="single" w:sz="8" w:space="0" w:color="auto"/>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b/>
                <w:bCs/>
                <w:sz w:val="13"/>
                <w:szCs w:val="13"/>
                <w:lang w:val="sq-AL"/>
              </w:rPr>
            </w:pPr>
            <w:r w:rsidRPr="000C4807">
              <w:rPr>
                <w:rFonts w:ascii="Garamond" w:eastAsia="Times New Roman" w:hAnsi="Garamond"/>
                <w:b/>
                <w:bCs/>
                <w:sz w:val="13"/>
                <w:szCs w:val="13"/>
                <w:lang w:val="sq-AL"/>
              </w:rPr>
              <w:t xml:space="preserve">Vlera truall dhe </w:t>
            </w:r>
            <w:r w:rsidR="004F7363" w:rsidRPr="000C4807">
              <w:rPr>
                <w:rFonts w:ascii="Garamond" w:eastAsia="Times New Roman" w:hAnsi="Garamond"/>
                <w:b/>
                <w:bCs/>
                <w:sz w:val="13"/>
                <w:szCs w:val="13"/>
                <w:lang w:val="sq-AL"/>
              </w:rPr>
              <w:t>ndërtesë</w:t>
            </w:r>
          </w:p>
        </w:tc>
        <w:tc>
          <w:tcPr>
            <w:tcW w:w="717" w:type="pct"/>
            <w:tcBorders>
              <w:top w:val="single" w:sz="8" w:space="0" w:color="auto"/>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 </w:t>
            </w:r>
          </w:p>
        </w:tc>
      </w:tr>
      <w:tr w:rsidR="00171A67" w:rsidRPr="000C4807" w:rsidTr="003A62E6">
        <w:trPr>
          <w:trHeight w:val="255"/>
        </w:trPr>
        <w:tc>
          <w:tcPr>
            <w:tcW w:w="168" w:type="pct"/>
            <w:vMerge/>
            <w:tcBorders>
              <w:top w:val="single" w:sz="8" w:space="0" w:color="auto"/>
              <w:left w:val="single" w:sz="8" w:space="0" w:color="auto"/>
              <w:bottom w:val="nil"/>
              <w:right w:val="single" w:sz="8" w:space="0" w:color="auto"/>
            </w:tcBorders>
            <w:vAlign w:val="center"/>
            <w:hideMark/>
          </w:tcPr>
          <w:p w:rsidR="00171A67" w:rsidRPr="000C4807" w:rsidRDefault="00171A67" w:rsidP="00171A67">
            <w:pPr>
              <w:spacing w:after="0" w:line="240" w:lineRule="auto"/>
              <w:ind w:firstLine="0"/>
              <w:jc w:val="left"/>
              <w:rPr>
                <w:rFonts w:ascii="Garamond" w:eastAsia="Times New Roman" w:hAnsi="Garamond"/>
                <w:b/>
                <w:bCs/>
                <w:color w:val="000000"/>
                <w:sz w:val="13"/>
                <w:szCs w:val="13"/>
                <w:lang w:val="sq-AL"/>
              </w:rPr>
            </w:pPr>
          </w:p>
        </w:tc>
        <w:tc>
          <w:tcPr>
            <w:tcW w:w="358" w:type="pct"/>
            <w:vMerge/>
            <w:tcBorders>
              <w:top w:val="single" w:sz="8" w:space="0" w:color="auto"/>
              <w:left w:val="single" w:sz="8" w:space="0" w:color="auto"/>
              <w:bottom w:val="nil"/>
              <w:right w:val="single" w:sz="8" w:space="0" w:color="auto"/>
            </w:tcBorders>
            <w:vAlign w:val="center"/>
            <w:hideMark/>
          </w:tcPr>
          <w:p w:rsidR="00171A67" w:rsidRPr="000C4807" w:rsidRDefault="00171A67" w:rsidP="00171A67">
            <w:pPr>
              <w:spacing w:after="0" w:line="240" w:lineRule="auto"/>
              <w:ind w:firstLine="0"/>
              <w:jc w:val="left"/>
              <w:rPr>
                <w:rFonts w:ascii="Garamond" w:eastAsia="Times New Roman" w:hAnsi="Garamond"/>
                <w:b/>
                <w:bCs/>
                <w:color w:val="000000"/>
                <w:sz w:val="13"/>
                <w:szCs w:val="13"/>
                <w:lang w:val="sq-AL"/>
              </w:rPr>
            </w:pPr>
          </w:p>
        </w:tc>
        <w:tc>
          <w:tcPr>
            <w:tcW w:w="435" w:type="pct"/>
            <w:tcBorders>
              <w:top w:val="nil"/>
              <w:left w:val="nil"/>
              <w:bottom w:val="nil"/>
              <w:right w:val="single" w:sz="8" w:space="0" w:color="auto"/>
            </w:tcBorders>
            <w:shd w:val="clear" w:color="auto" w:fill="auto"/>
            <w:vAlign w:val="center"/>
            <w:hideMark/>
          </w:tcPr>
          <w:p w:rsidR="00171A67" w:rsidRPr="000C4807" w:rsidRDefault="004F7363"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Nr. i</w:t>
            </w:r>
          </w:p>
        </w:tc>
        <w:tc>
          <w:tcPr>
            <w:tcW w:w="686" w:type="pct"/>
            <w:tcBorders>
              <w:top w:val="nil"/>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Pronari</w:t>
            </w:r>
          </w:p>
        </w:tc>
        <w:tc>
          <w:tcPr>
            <w:tcW w:w="343" w:type="pct"/>
            <w:tcBorders>
              <w:top w:val="nil"/>
              <w:left w:val="nil"/>
              <w:bottom w:val="nil"/>
              <w:right w:val="single" w:sz="8" w:space="0" w:color="auto"/>
            </w:tcBorders>
            <w:shd w:val="clear" w:color="auto" w:fill="auto"/>
            <w:vAlign w:val="center"/>
            <w:hideMark/>
          </w:tcPr>
          <w:p w:rsidR="00171A67" w:rsidRPr="000C4807" w:rsidRDefault="004F7363"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Sipërfaqe</w:t>
            </w:r>
          </w:p>
        </w:tc>
        <w:tc>
          <w:tcPr>
            <w:tcW w:w="313" w:type="pct"/>
            <w:tcBorders>
              <w:top w:val="nil"/>
              <w:left w:val="nil"/>
              <w:bottom w:val="nil"/>
              <w:right w:val="single" w:sz="8" w:space="0" w:color="auto"/>
            </w:tcBorders>
            <w:shd w:val="clear" w:color="auto" w:fill="auto"/>
            <w:vAlign w:val="center"/>
            <w:hideMark/>
          </w:tcPr>
          <w:p w:rsidR="00171A67" w:rsidRPr="000C4807" w:rsidRDefault="004F7363"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Sipërfaqe</w:t>
            </w:r>
          </w:p>
        </w:tc>
        <w:tc>
          <w:tcPr>
            <w:tcW w:w="267" w:type="pct"/>
            <w:tcBorders>
              <w:top w:val="nil"/>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Çmimi i</w:t>
            </w:r>
          </w:p>
        </w:tc>
        <w:tc>
          <w:tcPr>
            <w:tcW w:w="336" w:type="pct"/>
            <w:tcBorders>
              <w:top w:val="nil"/>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 xml:space="preserve"> Çmimi i </w:t>
            </w:r>
          </w:p>
        </w:tc>
        <w:tc>
          <w:tcPr>
            <w:tcW w:w="435" w:type="pct"/>
            <w:tcBorders>
              <w:top w:val="nil"/>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 xml:space="preserve"> Vlera e </w:t>
            </w:r>
          </w:p>
        </w:tc>
        <w:tc>
          <w:tcPr>
            <w:tcW w:w="397" w:type="pct"/>
            <w:tcBorders>
              <w:top w:val="nil"/>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 xml:space="preserve"> Vlera e </w:t>
            </w:r>
          </w:p>
        </w:tc>
        <w:tc>
          <w:tcPr>
            <w:tcW w:w="545" w:type="pct"/>
            <w:vMerge/>
            <w:tcBorders>
              <w:top w:val="single" w:sz="8" w:space="0" w:color="auto"/>
              <w:left w:val="single" w:sz="8" w:space="0" w:color="auto"/>
              <w:bottom w:val="nil"/>
              <w:right w:val="single" w:sz="8" w:space="0" w:color="auto"/>
            </w:tcBorders>
            <w:vAlign w:val="center"/>
            <w:hideMark/>
          </w:tcPr>
          <w:p w:rsidR="00171A67" w:rsidRPr="000C4807" w:rsidRDefault="00171A67" w:rsidP="00171A67">
            <w:pPr>
              <w:spacing w:after="0" w:line="240" w:lineRule="auto"/>
              <w:ind w:firstLine="0"/>
              <w:jc w:val="left"/>
              <w:rPr>
                <w:rFonts w:ascii="Garamond" w:eastAsia="Times New Roman" w:hAnsi="Garamond"/>
                <w:b/>
                <w:bCs/>
                <w:sz w:val="13"/>
                <w:szCs w:val="13"/>
                <w:lang w:val="sq-AL"/>
              </w:rPr>
            </w:pPr>
          </w:p>
        </w:tc>
        <w:tc>
          <w:tcPr>
            <w:tcW w:w="717" w:type="pct"/>
            <w:tcBorders>
              <w:top w:val="nil"/>
              <w:left w:val="nil"/>
              <w:bottom w:val="nil"/>
              <w:right w:val="single" w:sz="8" w:space="0" w:color="auto"/>
            </w:tcBorders>
            <w:shd w:val="clear" w:color="auto" w:fill="auto"/>
            <w:vAlign w:val="center"/>
            <w:hideMark/>
          </w:tcPr>
          <w:p w:rsidR="00171A67" w:rsidRPr="000C4807" w:rsidRDefault="004F7363"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Shënime</w:t>
            </w:r>
          </w:p>
        </w:tc>
      </w:tr>
      <w:tr w:rsidR="00171A67" w:rsidRPr="000C4807" w:rsidTr="003A62E6">
        <w:trPr>
          <w:trHeight w:val="240"/>
        </w:trPr>
        <w:tc>
          <w:tcPr>
            <w:tcW w:w="168" w:type="pct"/>
            <w:vMerge/>
            <w:tcBorders>
              <w:top w:val="single" w:sz="8" w:space="0" w:color="auto"/>
              <w:left w:val="single" w:sz="8" w:space="0" w:color="auto"/>
              <w:bottom w:val="nil"/>
              <w:right w:val="single" w:sz="8" w:space="0" w:color="auto"/>
            </w:tcBorders>
            <w:vAlign w:val="center"/>
            <w:hideMark/>
          </w:tcPr>
          <w:p w:rsidR="00171A67" w:rsidRPr="000C4807" w:rsidRDefault="00171A67" w:rsidP="00171A67">
            <w:pPr>
              <w:spacing w:after="0" w:line="240" w:lineRule="auto"/>
              <w:ind w:firstLine="0"/>
              <w:jc w:val="left"/>
              <w:rPr>
                <w:rFonts w:ascii="Garamond" w:eastAsia="Times New Roman" w:hAnsi="Garamond"/>
                <w:b/>
                <w:bCs/>
                <w:color w:val="000000"/>
                <w:sz w:val="13"/>
                <w:szCs w:val="13"/>
                <w:lang w:val="sq-AL"/>
              </w:rPr>
            </w:pPr>
          </w:p>
        </w:tc>
        <w:tc>
          <w:tcPr>
            <w:tcW w:w="358" w:type="pct"/>
            <w:vMerge/>
            <w:tcBorders>
              <w:top w:val="single" w:sz="8" w:space="0" w:color="auto"/>
              <w:left w:val="single" w:sz="8" w:space="0" w:color="auto"/>
              <w:bottom w:val="nil"/>
              <w:right w:val="single" w:sz="8" w:space="0" w:color="auto"/>
            </w:tcBorders>
            <w:vAlign w:val="center"/>
            <w:hideMark/>
          </w:tcPr>
          <w:p w:rsidR="00171A67" w:rsidRPr="000C4807" w:rsidRDefault="00171A67" w:rsidP="00171A67">
            <w:pPr>
              <w:spacing w:after="0" w:line="240" w:lineRule="auto"/>
              <w:ind w:firstLine="0"/>
              <w:jc w:val="left"/>
              <w:rPr>
                <w:rFonts w:ascii="Garamond" w:eastAsia="Times New Roman" w:hAnsi="Garamond"/>
                <w:b/>
                <w:bCs/>
                <w:color w:val="000000"/>
                <w:sz w:val="13"/>
                <w:szCs w:val="13"/>
                <w:lang w:val="sq-AL"/>
              </w:rPr>
            </w:pPr>
          </w:p>
        </w:tc>
        <w:tc>
          <w:tcPr>
            <w:tcW w:w="435" w:type="pct"/>
            <w:tcBorders>
              <w:top w:val="nil"/>
              <w:left w:val="nil"/>
              <w:bottom w:val="nil"/>
              <w:right w:val="single" w:sz="8" w:space="0" w:color="auto"/>
            </w:tcBorders>
            <w:shd w:val="clear" w:color="auto" w:fill="auto"/>
            <w:vAlign w:val="center"/>
            <w:hideMark/>
          </w:tcPr>
          <w:p w:rsidR="00171A67" w:rsidRPr="000C4807" w:rsidRDefault="004F7363"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pasurisë</w:t>
            </w:r>
          </w:p>
        </w:tc>
        <w:tc>
          <w:tcPr>
            <w:tcW w:w="686" w:type="pct"/>
            <w:tcBorders>
              <w:top w:val="nil"/>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r w:rsidRPr="000C4807">
              <w:rPr>
                <w:rFonts w:ascii="Garamond" w:eastAsia="Times New Roman" w:hAnsi="Garamond"/>
                <w:color w:val="000000"/>
                <w:sz w:val="13"/>
                <w:szCs w:val="13"/>
                <w:lang w:val="sq-AL"/>
              </w:rPr>
              <w:t> </w:t>
            </w:r>
          </w:p>
        </w:tc>
        <w:tc>
          <w:tcPr>
            <w:tcW w:w="343" w:type="pct"/>
            <w:tcBorders>
              <w:top w:val="nil"/>
              <w:left w:val="nil"/>
              <w:bottom w:val="nil"/>
              <w:right w:val="single" w:sz="8" w:space="0" w:color="auto"/>
            </w:tcBorders>
            <w:shd w:val="clear" w:color="auto" w:fill="auto"/>
            <w:vAlign w:val="center"/>
            <w:hideMark/>
          </w:tcPr>
          <w:p w:rsidR="00171A67" w:rsidRPr="000C4807" w:rsidRDefault="004F7363"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t</w:t>
            </w:r>
            <w:r w:rsidR="00171A67" w:rsidRPr="000C4807">
              <w:rPr>
                <w:rFonts w:ascii="Garamond" w:eastAsia="Times New Roman" w:hAnsi="Garamond"/>
                <w:b/>
                <w:bCs/>
                <w:color w:val="000000"/>
                <w:sz w:val="13"/>
                <w:szCs w:val="13"/>
                <w:lang w:val="sq-AL"/>
              </w:rPr>
              <w:t>rualli</w:t>
            </w:r>
          </w:p>
        </w:tc>
        <w:tc>
          <w:tcPr>
            <w:tcW w:w="313" w:type="pct"/>
            <w:tcBorders>
              <w:top w:val="nil"/>
              <w:left w:val="nil"/>
              <w:bottom w:val="nil"/>
              <w:right w:val="single" w:sz="8" w:space="0" w:color="auto"/>
            </w:tcBorders>
            <w:shd w:val="clear" w:color="auto" w:fill="auto"/>
            <w:vAlign w:val="center"/>
            <w:hideMark/>
          </w:tcPr>
          <w:p w:rsidR="00171A67" w:rsidRPr="000C4807" w:rsidRDefault="004F7363"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ndërtimi</w:t>
            </w:r>
          </w:p>
        </w:tc>
        <w:tc>
          <w:tcPr>
            <w:tcW w:w="267" w:type="pct"/>
            <w:tcBorders>
              <w:top w:val="nil"/>
              <w:left w:val="nil"/>
              <w:bottom w:val="nil"/>
              <w:right w:val="single" w:sz="8" w:space="0" w:color="auto"/>
            </w:tcBorders>
            <w:shd w:val="clear" w:color="auto" w:fill="auto"/>
            <w:vAlign w:val="center"/>
            <w:hideMark/>
          </w:tcPr>
          <w:p w:rsidR="00171A67" w:rsidRPr="000C4807" w:rsidRDefault="004F7363" w:rsidP="00171A67">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truallit,</w:t>
            </w:r>
          </w:p>
        </w:tc>
        <w:tc>
          <w:tcPr>
            <w:tcW w:w="336" w:type="pct"/>
            <w:tcBorders>
              <w:top w:val="nil"/>
              <w:left w:val="nil"/>
              <w:bottom w:val="nil"/>
              <w:right w:val="single" w:sz="8" w:space="0" w:color="auto"/>
            </w:tcBorders>
            <w:shd w:val="clear" w:color="auto" w:fill="auto"/>
            <w:vAlign w:val="center"/>
            <w:hideMark/>
          </w:tcPr>
          <w:p w:rsidR="00171A67" w:rsidRPr="000C4807" w:rsidRDefault="00171A67" w:rsidP="004F7363">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 xml:space="preserve"> </w:t>
            </w:r>
            <w:r w:rsidR="004F7363" w:rsidRPr="000C4807">
              <w:rPr>
                <w:rFonts w:ascii="Garamond" w:eastAsia="Times New Roman" w:hAnsi="Garamond"/>
                <w:b/>
                <w:bCs/>
                <w:color w:val="000000"/>
                <w:sz w:val="13"/>
                <w:szCs w:val="13"/>
                <w:lang w:val="sq-AL"/>
              </w:rPr>
              <w:t xml:space="preserve">ndërtimit, </w:t>
            </w:r>
          </w:p>
        </w:tc>
        <w:tc>
          <w:tcPr>
            <w:tcW w:w="435" w:type="pct"/>
            <w:tcBorders>
              <w:top w:val="nil"/>
              <w:left w:val="nil"/>
              <w:bottom w:val="nil"/>
              <w:right w:val="single" w:sz="8" w:space="0" w:color="auto"/>
            </w:tcBorders>
            <w:shd w:val="clear" w:color="auto" w:fill="auto"/>
            <w:vAlign w:val="center"/>
            <w:hideMark/>
          </w:tcPr>
          <w:p w:rsidR="00171A67" w:rsidRPr="000C4807" w:rsidRDefault="00171A67" w:rsidP="004F7363">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 xml:space="preserve"> </w:t>
            </w:r>
            <w:r w:rsidR="004F7363" w:rsidRPr="000C4807">
              <w:rPr>
                <w:rFonts w:ascii="Garamond" w:eastAsia="Times New Roman" w:hAnsi="Garamond"/>
                <w:b/>
                <w:bCs/>
                <w:color w:val="000000"/>
                <w:sz w:val="13"/>
                <w:szCs w:val="13"/>
                <w:lang w:val="sq-AL"/>
              </w:rPr>
              <w:t>t</w:t>
            </w:r>
            <w:r w:rsidRPr="000C4807">
              <w:rPr>
                <w:rFonts w:ascii="Garamond" w:eastAsia="Times New Roman" w:hAnsi="Garamond"/>
                <w:b/>
                <w:bCs/>
                <w:color w:val="000000"/>
                <w:sz w:val="13"/>
                <w:szCs w:val="13"/>
                <w:lang w:val="sq-AL"/>
              </w:rPr>
              <w:t xml:space="preserve">ruallit </w:t>
            </w:r>
          </w:p>
        </w:tc>
        <w:tc>
          <w:tcPr>
            <w:tcW w:w="397" w:type="pct"/>
            <w:tcBorders>
              <w:top w:val="nil"/>
              <w:left w:val="nil"/>
              <w:bottom w:val="nil"/>
              <w:right w:val="single" w:sz="8" w:space="0" w:color="auto"/>
            </w:tcBorders>
            <w:shd w:val="clear" w:color="auto" w:fill="auto"/>
            <w:vAlign w:val="center"/>
            <w:hideMark/>
          </w:tcPr>
          <w:p w:rsidR="00171A67" w:rsidRPr="000C4807" w:rsidRDefault="00171A67" w:rsidP="004F7363">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 xml:space="preserve"> </w:t>
            </w:r>
            <w:r w:rsidR="004F7363" w:rsidRPr="000C4807">
              <w:rPr>
                <w:rFonts w:ascii="Garamond" w:eastAsia="Times New Roman" w:hAnsi="Garamond"/>
                <w:b/>
                <w:bCs/>
                <w:color w:val="000000"/>
                <w:sz w:val="13"/>
                <w:szCs w:val="13"/>
                <w:lang w:val="sq-AL"/>
              </w:rPr>
              <w:t>ndërtimit</w:t>
            </w:r>
            <w:r w:rsidRPr="000C4807">
              <w:rPr>
                <w:rFonts w:ascii="Garamond" w:eastAsia="Times New Roman" w:hAnsi="Garamond"/>
                <w:b/>
                <w:bCs/>
                <w:color w:val="000000"/>
                <w:sz w:val="13"/>
                <w:szCs w:val="13"/>
                <w:lang w:val="sq-AL"/>
              </w:rPr>
              <w:t xml:space="preserve"> </w:t>
            </w:r>
          </w:p>
        </w:tc>
        <w:tc>
          <w:tcPr>
            <w:tcW w:w="545" w:type="pct"/>
            <w:vMerge/>
            <w:tcBorders>
              <w:top w:val="single" w:sz="8" w:space="0" w:color="auto"/>
              <w:left w:val="single" w:sz="8" w:space="0" w:color="auto"/>
              <w:bottom w:val="nil"/>
              <w:right w:val="single" w:sz="8" w:space="0" w:color="auto"/>
            </w:tcBorders>
            <w:vAlign w:val="center"/>
            <w:hideMark/>
          </w:tcPr>
          <w:p w:rsidR="00171A67" w:rsidRPr="000C4807" w:rsidRDefault="00171A67" w:rsidP="00171A67">
            <w:pPr>
              <w:spacing w:after="0" w:line="240" w:lineRule="auto"/>
              <w:ind w:firstLine="0"/>
              <w:jc w:val="left"/>
              <w:rPr>
                <w:rFonts w:ascii="Garamond" w:eastAsia="Times New Roman" w:hAnsi="Garamond"/>
                <w:b/>
                <w:bCs/>
                <w:sz w:val="13"/>
                <w:szCs w:val="13"/>
                <w:lang w:val="sq-AL"/>
              </w:rPr>
            </w:pPr>
          </w:p>
        </w:tc>
        <w:tc>
          <w:tcPr>
            <w:tcW w:w="717" w:type="pct"/>
            <w:tcBorders>
              <w:top w:val="nil"/>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r w:rsidRPr="000C4807">
              <w:rPr>
                <w:rFonts w:ascii="Garamond" w:eastAsia="Times New Roman" w:hAnsi="Garamond"/>
                <w:color w:val="000000"/>
                <w:sz w:val="13"/>
                <w:szCs w:val="13"/>
                <w:lang w:val="sq-AL"/>
              </w:rPr>
              <w:t> </w:t>
            </w:r>
          </w:p>
        </w:tc>
      </w:tr>
      <w:tr w:rsidR="00171A67" w:rsidRPr="000C4807" w:rsidTr="003A62E6">
        <w:trPr>
          <w:trHeight w:val="195"/>
        </w:trPr>
        <w:tc>
          <w:tcPr>
            <w:tcW w:w="168" w:type="pct"/>
            <w:vMerge/>
            <w:tcBorders>
              <w:top w:val="single" w:sz="8" w:space="0" w:color="auto"/>
              <w:left w:val="single" w:sz="8" w:space="0" w:color="auto"/>
              <w:bottom w:val="nil"/>
              <w:right w:val="single" w:sz="8" w:space="0" w:color="auto"/>
            </w:tcBorders>
            <w:vAlign w:val="center"/>
            <w:hideMark/>
          </w:tcPr>
          <w:p w:rsidR="00171A67" w:rsidRPr="000C4807" w:rsidRDefault="00171A67" w:rsidP="00171A67">
            <w:pPr>
              <w:spacing w:after="0" w:line="240" w:lineRule="auto"/>
              <w:ind w:firstLine="0"/>
              <w:jc w:val="left"/>
              <w:rPr>
                <w:rFonts w:ascii="Garamond" w:eastAsia="Times New Roman" w:hAnsi="Garamond"/>
                <w:b/>
                <w:bCs/>
                <w:color w:val="000000"/>
                <w:sz w:val="13"/>
                <w:szCs w:val="13"/>
                <w:lang w:val="sq-AL"/>
              </w:rPr>
            </w:pPr>
          </w:p>
        </w:tc>
        <w:tc>
          <w:tcPr>
            <w:tcW w:w="358" w:type="pct"/>
            <w:vMerge/>
            <w:tcBorders>
              <w:top w:val="single" w:sz="8" w:space="0" w:color="auto"/>
              <w:left w:val="single" w:sz="8" w:space="0" w:color="auto"/>
              <w:bottom w:val="nil"/>
              <w:right w:val="single" w:sz="8" w:space="0" w:color="auto"/>
            </w:tcBorders>
            <w:vAlign w:val="center"/>
            <w:hideMark/>
          </w:tcPr>
          <w:p w:rsidR="00171A67" w:rsidRPr="000C4807" w:rsidRDefault="00171A67" w:rsidP="00171A67">
            <w:pPr>
              <w:spacing w:after="0" w:line="240" w:lineRule="auto"/>
              <w:ind w:firstLine="0"/>
              <w:jc w:val="left"/>
              <w:rPr>
                <w:rFonts w:ascii="Garamond" w:eastAsia="Times New Roman" w:hAnsi="Garamond"/>
                <w:b/>
                <w:bCs/>
                <w:color w:val="000000"/>
                <w:sz w:val="13"/>
                <w:szCs w:val="13"/>
                <w:lang w:val="sq-AL"/>
              </w:rPr>
            </w:pPr>
          </w:p>
        </w:tc>
        <w:tc>
          <w:tcPr>
            <w:tcW w:w="435" w:type="pct"/>
            <w:tcBorders>
              <w:top w:val="nil"/>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r w:rsidRPr="000C4807">
              <w:rPr>
                <w:rFonts w:ascii="Garamond" w:eastAsia="Times New Roman" w:hAnsi="Garamond"/>
                <w:color w:val="000000"/>
                <w:sz w:val="13"/>
                <w:szCs w:val="13"/>
                <w:lang w:val="sq-AL"/>
              </w:rPr>
              <w:t> </w:t>
            </w:r>
          </w:p>
        </w:tc>
        <w:tc>
          <w:tcPr>
            <w:tcW w:w="686" w:type="pct"/>
            <w:tcBorders>
              <w:top w:val="nil"/>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r w:rsidRPr="000C4807">
              <w:rPr>
                <w:rFonts w:ascii="Garamond" w:eastAsia="Times New Roman" w:hAnsi="Garamond"/>
                <w:color w:val="000000"/>
                <w:sz w:val="13"/>
                <w:szCs w:val="13"/>
                <w:lang w:val="sq-AL"/>
              </w:rPr>
              <w:t> </w:t>
            </w:r>
          </w:p>
        </w:tc>
        <w:tc>
          <w:tcPr>
            <w:tcW w:w="343" w:type="pct"/>
            <w:tcBorders>
              <w:top w:val="nil"/>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r w:rsidRPr="000C4807">
              <w:rPr>
                <w:rFonts w:ascii="Garamond" w:eastAsia="Times New Roman" w:hAnsi="Garamond"/>
                <w:color w:val="000000"/>
                <w:sz w:val="13"/>
                <w:szCs w:val="13"/>
                <w:lang w:val="sq-AL"/>
              </w:rPr>
              <w:t> </w:t>
            </w:r>
          </w:p>
        </w:tc>
        <w:tc>
          <w:tcPr>
            <w:tcW w:w="313" w:type="pct"/>
            <w:tcBorders>
              <w:top w:val="nil"/>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r w:rsidRPr="000C4807">
              <w:rPr>
                <w:rFonts w:ascii="Garamond" w:eastAsia="Times New Roman" w:hAnsi="Garamond"/>
                <w:color w:val="000000"/>
                <w:sz w:val="13"/>
                <w:szCs w:val="13"/>
                <w:lang w:val="sq-AL"/>
              </w:rPr>
              <w:t> </w:t>
            </w:r>
          </w:p>
        </w:tc>
        <w:tc>
          <w:tcPr>
            <w:tcW w:w="267" w:type="pct"/>
            <w:tcBorders>
              <w:top w:val="nil"/>
              <w:left w:val="nil"/>
              <w:bottom w:val="nil"/>
              <w:right w:val="single" w:sz="8" w:space="0" w:color="auto"/>
            </w:tcBorders>
            <w:shd w:val="clear" w:color="auto" w:fill="auto"/>
            <w:vAlign w:val="center"/>
            <w:hideMark/>
          </w:tcPr>
          <w:p w:rsidR="00171A67" w:rsidRPr="000C4807" w:rsidRDefault="004F7363" w:rsidP="004F7363">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lekë</w:t>
            </w:r>
          </w:p>
        </w:tc>
        <w:tc>
          <w:tcPr>
            <w:tcW w:w="336" w:type="pct"/>
            <w:tcBorders>
              <w:top w:val="nil"/>
              <w:left w:val="nil"/>
              <w:bottom w:val="nil"/>
              <w:right w:val="single" w:sz="8" w:space="0" w:color="auto"/>
            </w:tcBorders>
            <w:shd w:val="clear" w:color="auto" w:fill="auto"/>
            <w:vAlign w:val="center"/>
            <w:hideMark/>
          </w:tcPr>
          <w:p w:rsidR="00171A67" w:rsidRPr="000C4807" w:rsidRDefault="00171A67" w:rsidP="004F7363">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 xml:space="preserve"> </w:t>
            </w:r>
            <w:r w:rsidR="004F7363" w:rsidRPr="000C4807">
              <w:rPr>
                <w:rFonts w:ascii="Garamond" w:eastAsia="Times New Roman" w:hAnsi="Garamond"/>
                <w:b/>
                <w:bCs/>
                <w:color w:val="000000"/>
                <w:sz w:val="13"/>
                <w:szCs w:val="13"/>
                <w:lang w:val="sq-AL"/>
              </w:rPr>
              <w:t xml:space="preserve">lekë </w:t>
            </w:r>
          </w:p>
        </w:tc>
        <w:tc>
          <w:tcPr>
            <w:tcW w:w="435" w:type="pct"/>
            <w:tcBorders>
              <w:top w:val="nil"/>
              <w:left w:val="nil"/>
              <w:bottom w:val="nil"/>
              <w:right w:val="single" w:sz="8" w:space="0" w:color="auto"/>
            </w:tcBorders>
            <w:shd w:val="clear" w:color="auto" w:fill="auto"/>
            <w:vAlign w:val="center"/>
            <w:hideMark/>
          </w:tcPr>
          <w:p w:rsidR="00171A67" w:rsidRPr="000C4807" w:rsidRDefault="00171A67" w:rsidP="004F7363">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 xml:space="preserve"> </w:t>
            </w:r>
            <w:r w:rsidR="004F7363" w:rsidRPr="000C4807">
              <w:rPr>
                <w:rFonts w:ascii="Garamond" w:eastAsia="Times New Roman" w:hAnsi="Garamond"/>
                <w:b/>
                <w:bCs/>
                <w:color w:val="000000"/>
                <w:sz w:val="13"/>
                <w:szCs w:val="13"/>
                <w:lang w:val="sq-AL"/>
              </w:rPr>
              <w:t xml:space="preserve">lekë </w:t>
            </w:r>
          </w:p>
        </w:tc>
        <w:tc>
          <w:tcPr>
            <w:tcW w:w="397" w:type="pct"/>
            <w:tcBorders>
              <w:top w:val="nil"/>
              <w:left w:val="nil"/>
              <w:bottom w:val="nil"/>
              <w:right w:val="single" w:sz="8" w:space="0" w:color="auto"/>
            </w:tcBorders>
            <w:shd w:val="clear" w:color="auto" w:fill="auto"/>
            <w:vAlign w:val="center"/>
            <w:hideMark/>
          </w:tcPr>
          <w:p w:rsidR="00171A67" w:rsidRPr="000C4807" w:rsidRDefault="00171A67" w:rsidP="004F7363">
            <w:pPr>
              <w:spacing w:after="0" w:line="240" w:lineRule="auto"/>
              <w:ind w:firstLine="0"/>
              <w:jc w:val="center"/>
              <w:rPr>
                <w:rFonts w:ascii="Garamond" w:eastAsia="Times New Roman" w:hAnsi="Garamond"/>
                <w:b/>
                <w:bCs/>
                <w:color w:val="000000"/>
                <w:sz w:val="13"/>
                <w:szCs w:val="13"/>
                <w:lang w:val="sq-AL"/>
              </w:rPr>
            </w:pPr>
            <w:r w:rsidRPr="000C4807">
              <w:rPr>
                <w:rFonts w:ascii="Garamond" w:eastAsia="Times New Roman" w:hAnsi="Garamond"/>
                <w:b/>
                <w:bCs/>
                <w:color w:val="000000"/>
                <w:sz w:val="13"/>
                <w:szCs w:val="13"/>
                <w:lang w:val="sq-AL"/>
              </w:rPr>
              <w:t xml:space="preserve"> </w:t>
            </w:r>
            <w:r w:rsidR="004F7363" w:rsidRPr="000C4807">
              <w:rPr>
                <w:rFonts w:ascii="Garamond" w:eastAsia="Times New Roman" w:hAnsi="Garamond"/>
                <w:b/>
                <w:bCs/>
                <w:color w:val="000000"/>
                <w:sz w:val="13"/>
                <w:szCs w:val="13"/>
                <w:lang w:val="sq-AL"/>
              </w:rPr>
              <w:t xml:space="preserve">lekë </w:t>
            </w:r>
          </w:p>
        </w:tc>
        <w:tc>
          <w:tcPr>
            <w:tcW w:w="545" w:type="pct"/>
            <w:vMerge/>
            <w:tcBorders>
              <w:top w:val="single" w:sz="8" w:space="0" w:color="auto"/>
              <w:left w:val="single" w:sz="8" w:space="0" w:color="auto"/>
              <w:bottom w:val="nil"/>
              <w:right w:val="single" w:sz="8" w:space="0" w:color="auto"/>
            </w:tcBorders>
            <w:vAlign w:val="center"/>
            <w:hideMark/>
          </w:tcPr>
          <w:p w:rsidR="00171A67" w:rsidRPr="000C4807" w:rsidRDefault="00171A67" w:rsidP="00171A67">
            <w:pPr>
              <w:spacing w:after="0" w:line="240" w:lineRule="auto"/>
              <w:ind w:firstLine="0"/>
              <w:jc w:val="left"/>
              <w:rPr>
                <w:rFonts w:ascii="Garamond" w:eastAsia="Times New Roman" w:hAnsi="Garamond"/>
                <w:b/>
                <w:bCs/>
                <w:sz w:val="13"/>
                <w:szCs w:val="13"/>
                <w:lang w:val="sq-AL"/>
              </w:rPr>
            </w:pPr>
          </w:p>
        </w:tc>
        <w:tc>
          <w:tcPr>
            <w:tcW w:w="717" w:type="pct"/>
            <w:tcBorders>
              <w:top w:val="nil"/>
              <w:left w:val="nil"/>
              <w:bottom w:val="nil"/>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r w:rsidRPr="000C4807">
              <w:rPr>
                <w:rFonts w:ascii="Garamond" w:eastAsia="Times New Roman" w:hAnsi="Garamond"/>
                <w:color w:val="000000"/>
                <w:sz w:val="13"/>
                <w:szCs w:val="13"/>
                <w:lang w:val="sq-AL"/>
              </w:rPr>
              <w:t> </w:t>
            </w:r>
          </w:p>
        </w:tc>
      </w:tr>
      <w:tr w:rsidR="00171A67" w:rsidRPr="000C4807" w:rsidTr="003A62E6">
        <w:trPr>
          <w:trHeight w:val="139"/>
        </w:trPr>
        <w:tc>
          <w:tcPr>
            <w:tcW w:w="1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33/426</w:t>
            </w:r>
          </w:p>
        </w:tc>
        <w:tc>
          <w:tcPr>
            <w:tcW w:w="686"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Skender Alibehaj</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64.1</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single" w:sz="4" w:space="0" w:color="auto"/>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532,030.00 </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532,030.00 </w:t>
            </w:r>
          </w:p>
        </w:tc>
        <w:tc>
          <w:tcPr>
            <w:tcW w:w="717"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4F7363" w:rsidRPr="000C4807">
              <w:rPr>
                <w:rFonts w:ascii="Garamond" w:eastAsia="Times New Roman" w:hAnsi="Garamond"/>
                <w:sz w:val="13"/>
                <w:szCs w:val="13"/>
                <w:lang w:val="sq-AL"/>
              </w:rPr>
              <w:t>ZVRPP</w:t>
            </w:r>
          </w:p>
        </w:tc>
      </w:tr>
      <w:tr w:rsidR="003A62E6"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33/377</w:t>
            </w:r>
          </w:p>
        </w:tc>
        <w:tc>
          <w:tcPr>
            <w:tcW w:w="68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Metlli Sinanaj</w:t>
            </w:r>
          </w:p>
        </w:tc>
        <w:tc>
          <w:tcPr>
            <w:tcW w:w="34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68.2</w:t>
            </w:r>
          </w:p>
        </w:tc>
        <w:tc>
          <w:tcPr>
            <w:tcW w:w="31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98.6</w:t>
            </w:r>
          </w:p>
        </w:tc>
        <w:tc>
          <w:tcPr>
            <w:tcW w:w="26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566,060.00 </w:t>
            </w:r>
          </w:p>
        </w:tc>
        <w:tc>
          <w:tcPr>
            <w:tcW w:w="39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5,129,566.40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5,695,626.40 </w:t>
            </w:r>
          </w:p>
        </w:tc>
        <w:tc>
          <w:tcPr>
            <w:tcW w:w="71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4F7363"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33/373</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Metlli Sinanaj</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168.7</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76</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1,400,210.00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3,953,824.00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5,354,034.00 </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4F7363"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33/402</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Sami Kembaci</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185</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42.2</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1,535,500.00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2,195,412.80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3,730,912.80 </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4F7363"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33/375</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Mersini</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146</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82.5</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1,211,800.00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4,291,980.00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5,503,780.00 </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4F7363"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33/19</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Mucaj</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3,121,440.00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3,121,440.00 </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4F7363" w:rsidRPr="000C4807">
              <w:rPr>
                <w:rFonts w:ascii="Garamond" w:eastAsia="Times New Roman" w:hAnsi="Garamond"/>
                <w:sz w:val="13"/>
                <w:szCs w:val="13"/>
                <w:lang w:val="sq-AL"/>
              </w:rPr>
              <w:t>ZVRPP</w:t>
            </w:r>
          </w:p>
        </w:tc>
      </w:tr>
      <w:tr w:rsidR="003A62E6"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7</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33/345-Nd</w:t>
            </w:r>
          </w:p>
        </w:tc>
        <w:tc>
          <w:tcPr>
            <w:tcW w:w="68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Flamur Hoxha</w:t>
            </w:r>
          </w:p>
        </w:tc>
        <w:tc>
          <w:tcPr>
            <w:tcW w:w="34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31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63.7</w:t>
            </w:r>
          </w:p>
        </w:tc>
        <w:tc>
          <w:tcPr>
            <w:tcW w:w="26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3,313,928.80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3,313,928.80 </w:t>
            </w:r>
          </w:p>
        </w:tc>
        <w:tc>
          <w:tcPr>
            <w:tcW w:w="71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4F7363"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33/45-ND</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Matilda Bufazi</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71</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3,693,704.00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3,693,704.00 </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4F7363"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9</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33/371</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Matilda Bufazi</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23.2</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192,560.00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192,560.00 </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4F7363"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10</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33/399</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Danish Hoxhaj</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272</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99</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2,257,600.00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5,150,376.00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7,407,976.00 </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4F7363" w:rsidRPr="000C4807">
              <w:rPr>
                <w:rFonts w:ascii="Garamond" w:eastAsia="Times New Roman" w:hAnsi="Garamond"/>
                <w:sz w:val="13"/>
                <w:szCs w:val="13"/>
                <w:lang w:val="sq-AL"/>
              </w:rPr>
              <w:t>ZVRPP sipërfaqe banimi</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11</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33/399</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Danish Hoxhaj</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0</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72</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xml:space="preserve">           911,875.00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911875</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xml:space="preserve">Konfirmuar nga </w:t>
            </w:r>
            <w:r w:rsidR="004F7363" w:rsidRPr="000C4807">
              <w:rPr>
                <w:rFonts w:ascii="Garamond" w:eastAsia="Times New Roman" w:hAnsi="Garamond"/>
                <w:color w:val="006100"/>
                <w:sz w:val="13"/>
                <w:szCs w:val="13"/>
                <w:lang w:val="sq-AL"/>
              </w:rPr>
              <w:t xml:space="preserve">ZVRPP </w:t>
            </w:r>
            <w:r w:rsidRPr="000C4807">
              <w:rPr>
                <w:rFonts w:ascii="Garamond" w:eastAsia="Times New Roman" w:hAnsi="Garamond"/>
                <w:color w:val="006100"/>
                <w:sz w:val="13"/>
                <w:szCs w:val="13"/>
                <w:lang w:val="sq-AL"/>
              </w:rPr>
              <w:t>Siperfaqe zdrukthtarie vleresim me situacion</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12</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33/410  (33/310)</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Bataj</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239</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111</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1,983,700.00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5,774,664.00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7758364</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4F7363"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13</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33/381</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Edmond Bregu</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84.5</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109</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701,350.00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5,670,616.00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6371966</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Hipotekohet</w:t>
            </w:r>
            <w:r w:rsidR="000C4807">
              <w:rPr>
                <w:rFonts w:ascii="Garamond" w:eastAsia="Times New Roman" w:hAnsi="Garamond"/>
                <w:sz w:val="13"/>
                <w:szCs w:val="13"/>
                <w:lang w:val="sq-AL"/>
              </w:rPr>
              <w:t xml:space="preserve"> në </w:t>
            </w:r>
            <w:r w:rsidRPr="000C4807">
              <w:rPr>
                <w:rFonts w:ascii="Garamond" w:eastAsia="Times New Roman" w:hAnsi="Garamond"/>
                <w:sz w:val="13"/>
                <w:szCs w:val="13"/>
                <w:lang w:val="sq-AL"/>
              </w:rPr>
              <w:t xml:space="preserve">emer te Bankes PRO Credit Konfirmuar nga </w:t>
            </w:r>
            <w:r w:rsidR="004F7363" w:rsidRPr="000C4807">
              <w:rPr>
                <w:rFonts w:ascii="Garamond" w:eastAsia="Times New Roman" w:hAnsi="Garamond"/>
                <w:sz w:val="13"/>
                <w:szCs w:val="13"/>
                <w:lang w:val="sq-AL"/>
              </w:rPr>
              <w:t>ZRPP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14</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33/382</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Dashamir Rrapushi</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367.1</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131.4</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3,046,930.00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6,835,953.60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9882883.6</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4F7363" w:rsidRPr="000C4807">
              <w:rPr>
                <w:rFonts w:ascii="Garamond" w:eastAsia="Times New Roman" w:hAnsi="Garamond"/>
                <w:sz w:val="13"/>
                <w:szCs w:val="13"/>
                <w:lang w:val="sq-AL"/>
              </w:rPr>
              <w:t>ZVRPP</w:t>
            </w:r>
          </w:p>
        </w:tc>
      </w:tr>
      <w:tr w:rsidR="003A62E6"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15</w:t>
            </w:r>
          </w:p>
        </w:tc>
        <w:tc>
          <w:tcPr>
            <w:tcW w:w="358"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33/358</w:t>
            </w:r>
          </w:p>
        </w:tc>
        <w:tc>
          <w:tcPr>
            <w:tcW w:w="68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Zace Sejdi</w:t>
            </w:r>
          </w:p>
        </w:tc>
        <w:tc>
          <w:tcPr>
            <w:tcW w:w="34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184.1</w:t>
            </w:r>
          </w:p>
        </w:tc>
        <w:tc>
          <w:tcPr>
            <w:tcW w:w="31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115.9</w:t>
            </w:r>
          </w:p>
        </w:tc>
        <w:tc>
          <w:tcPr>
            <w:tcW w:w="26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1,528,030.00 </w:t>
            </w:r>
          </w:p>
        </w:tc>
        <w:tc>
          <w:tcPr>
            <w:tcW w:w="39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6,029,581.60 </w:t>
            </w:r>
          </w:p>
        </w:tc>
        <w:tc>
          <w:tcPr>
            <w:tcW w:w="54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7,557,611.60 </w:t>
            </w:r>
          </w:p>
        </w:tc>
        <w:tc>
          <w:tcPr>
            <w:tcW w:w="71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4F7363" w:rsidRPr="000C4807">
              <w:rPr>
                <w:rFonts w:ascii="Garamond" w:eastAsia="Times New Roman" w:hAnsi="Garamond"/>
                <w:sz w:val="13"/>
                <w:szCs w:val="13"/>
                <w:lang w:val="sq-AL"/>
              </w:rPr>
              <w:t>ZVRPP</w:t>
            </w:r>
          </w:p>
        </w:tc>
      </w:tr>
      <w:tr w:rsidR="003A62E6"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16</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33/364</w:t>
            </w:r>
          </w:p>
        </w:tc>
        <w:tc>
          <w:tcPr>
            <w:tcW w:w="68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Lutfi Shuaipi</w:t>
            </w:r>
          </w:p>
        </w:tc>
        <w:tc>
          <w:tcPr>
            <w:tcW w:w="34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214.2</w:t>
            </w:r>
          </w:p>
        </w:tc>
        <w:tc>
          <w:tcPr>
            <w:tcW w:w="31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85.8</w:t>
            </w:r>
          </w:p>
        </w:tc>
        <w:tc>
          <w:tcPr>
            <w:tcW w:w="26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1,777,860.00 </w:t>
            </w:r>
          </w:p>
        </w:tc>
        <w:tc>
          <w:tcPr>
            <w:tcW w:w="39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4,463,659.20 </w:t>
            </w:r>
          </w:p>
        </w:tc>
        <w:tc>
          <w:tcPr>
            <w:tcW w:w="54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6,241,519.20 </w:t>
            </w:r>
          </w:p>
        </w:tc>
        <w:tc>
          <w:tcPr>
            <w:tcW w:w="71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4F7363" w:rsidRPr="000C4807">
              <w:rPr>
                <w:rFonts w:ascii="Garamond" w:eastAsia="Times New Roman" w:hAnsi="Garamond"/>
                <w:sz w:val="13"/>
                <w:szCs w:val="13"/>
                <w:lang w:val="sq-AL"/>
              </w:rPr>
              <w:t>ZVRPP</w:t>
            </w:r>
          </w:p>
        </w:tc>
      </w:tr>
      <w:tr w:rsidR="003A62E6"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17</w:t>
            </w:r>
          </w:p>
        </w:tc>
        <w:tc>
          <w:tcPr>
            <w:tcW w:w="358"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33/365</w:t>
            </w:r>
          </w:p>
        </w:tc>
        <w:tc>
          <w:tcPr>
            <w:tcW w:w="68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Thabit Shuaipi</w:t>
            </w:r>
          </w:p>
        </w:tc>
        <w:tc>
          <w:tcPr>
            <w:tcW w:w="34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161</w:t>
            </w:r>
          </w:p>
        </w:tc>
        <w:tc>
          <w:tcPr>
            <w:tcW w:w="31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139</w:t>
            </w:r>
          </w:p>
        </w:tc>
        <w:tc>
          <w:tcPr>
            <w:tcW w:w="26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1,336,300.00 </w:t>
            </w:r>
          </w:p>
        </w:tc>
        <w:tc>
          <w:tcPr>
            <w:tcW w:w="39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7,231,336.00 </w:t>
            </w:r>
          </w:p>
        </w:tc>
        <w:tc>
          <w:tcPr>
            <w:tcW w:w="54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8,567,636.00 </w:t>
            </w:r>
          </w:p>
        </w:tc>
        <w:tc>
          <w:tcPr>
            <w:tcW w:w="71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4F7363" w:rsidRPr="000C4807">
              <w:rPr>
                <w:rFonts w:ascii="Garamond" w:eastAsia="Times New Roman" w:hAnsi="Garamond"/>
                <w:sz w:val="13"/>
                <w:szCs w:val="13"/>
                <w:lang w:val="sq-AL"/>
              </w:rPr>
              <w:t>ZVRPP</w:t>
            </w:r>
          </w:p>
        </w:tc>
      </w:tr>
      <w:tr w:rsidR="003A62E6"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18</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33/372</w:t>
            </w:r>
          </w:p>
        </w:tc>
        <w:tc>
          <w:tcPr>
            <w:tcW w:w="68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Xhelal Mezani</w:t>
            </w:r>
          </w:p>
        </w:tc>
        <w:tc>
          <w:tcPr>
            <w:tcW w:w="34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234</w:t>
            </w:r>
          </w:p>
        </w:tc>
        <w:tc>
          <w:tcPr>
            <w:tcW w:w="31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66</w:t>
            </w:r>
          </w:p>
        </w:tc>
        <w:tc>
          <w:tcPr>
            <w:tcW w:w="26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1,942,200.00 </w:t>
            </w:r>
          </w:p>
        </w:tc>
        <w:tc>
          <w:tcPr>
            <w:tcW w:w="39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3,433,584.00 </w:t>
            </w:r>
          </w:p>
        </w:tc>
        <w:tc>
          <w:tcPr>
            <w:tcW w:w="54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5375784</w:t>
            </w:r>
          </w:p>
        </w:tc>
        <w:tc>
          <w:tcPr>
            <w:tcW w:w="71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4F7363" w:rsidRPr="000C4807">
              <w:rPr>
                <w:rFonts w:ascii="Garamond" w:eastAsia="Times New Roman" w:hAnsi="Garamond"/>
                <w:sz w:val="13"/>
                <w:szCs w:val="13"/>
                <w:lang w:val="sq-AL"/>
              </w:rPr>
              <w:t>ZVRPP</w:t>
            </w:r>
          </w:p>
        </w:tc>
      </w:tr>
      <w:tr w:rsidR="003A62E6"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19</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8605</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33/379</w:t>
            </w:r>
          </w:p>
        </w:tc>
        <w:tc>
          <w:tcPr>
            <w:tcW w:w="68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Enver Mezani</w:t>
            </w:r>
          </w:p>
        </w:tc>
        <w:tc>
          <w:tcPr>
            <w:tcW w:w="34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305.5</w:t>
            </w:r>
          </w:p>
        </w:tc>
        <w:tc>
          <w:tcPr>
            <w:tcW w:w="31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374</w:t>
            </w:r>
          </w:p>
        </w:tc>
        <w:tc>
          <w:tcPr>
            <w:tcW w:w="26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8300</w:t>
            </w:r>
          </w:p>
        </w:tc>
        <w:tc>
          <w:tcPr>
            <w:tcW w:w="33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xml:space="preserve">         2,535,650.00 </w:t>
            </w:r>
          </w:p>
        </w:tc>
        <w:tc>
          <w:tcPr>
            <w:tcW w:w="39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xml:space="preserve">      18,112,376.00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20648026</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xml:space="preserve">Konfirmuar nga Zvrpp  2 kate, 162 m2 secili. Mbajtur vlera e truallit per katin e dyte   </w:t>
            </w:r>
          </w:p>
        </w:tc>
      </w:tr>
      <w:tr w:rsidR="003A62E6"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20</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33/390</w:t>
            </w:r>
          </w:p>
        </w:tc>
        <w:tc>
          <w:tcPr>
            <w:tcW w:w="68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Pellumb Lule</w:t>
            </w:r>
          </w:p>
        </w:tc>
        <w:tc>
          <w:tcPr>
            <w:tcW w:w="34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189.1</w:t>
            </w:r>
          </w:p>
        </w:tc>
        <w:tc>
          <w:tcPr>
            <w:tcW w:w="31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65.2</w:t>
            </w:r>
          </w:p>
        </w:tc>
        <w:tc>
          <w:tcPr>
            <w:tcW w:w="26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1,569,530.00 </w:t>
            </w:r>
          </w:p>
        </w:tc>
        <w:tc>
          <w:tcPr>
            <w:tcW w:w="39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3,391,964.80 </w:t>
            </w:r>
          </w:p>
        </w:tc>
        <w:tc>
          <w:tcPr>
            <w:tcW w:w="54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4961494.8</w:t>
            </w:r>
          </w:p>
        </w:tc>
        <w:tc>
          <w:tcPr>
            <w:tcW w:w="71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4F7363"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21</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33/400</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Et’hem Driza</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134.6</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369.7</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xml:space="preserve">             1,117,180.00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xml:space="preserve">    17,537,582.80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18654762.8</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xml:space="preserve">Konfirmuar nga </w:t>
            </w:r>
            <w:r w:rsidR="004F7363" w:rsidRPr="000C4807">
              <w:rPr>
                <w:rFonts w:ascii="Garamond" w:eastAsia="Times New Roman" w:hAnsi="Garamond"/>
                <w:color w:val="006100"/>
                <w:sz w:val="13"/>
                <w:szCs w:val="13"/>
                <w:lang w:val="sq-AL"/>
              </w:rPr>
              <w:t xml:space="preserve">ZVRPP </w:t>
            </w:r>
            <w:r w:rsidRPr="000C4807">
              <w:rPr>
                <w:rFonts w:ascii="Garamond" w:eastAsia="Times New Roman" w:hAnsi="Garamond"/>
                <w:color w:val="006100"/>
                <w:sz w:val="13"/>
                <w:szCs w:val="13"/>
                <w:lang w:val="sq-AL"/>
              </w:rPr>
              <w:t>kati I 165.4 m2, kati II 204.3 m2. Mbajtur vlera e truallit per katin II</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22</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33/418</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Metlli Shehu</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248.2</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80.8</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2,060,060.00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4,203,539.20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6,263,599.20 </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4F7363"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23</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2/201</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Alban Gjolekaj</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296.8</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223</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xml:space="preserve">         2,463,440.00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xml:space="preserve">     10,572,152.00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13035592</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xml:space="preserve">Ne favor te Intesa San Paolo. Konfirmuar nga </w:t>
            </w:r>
            <w:r w:rsidR="004F7363" w:rsidRPr="000C4807">
              <w:rPr>
                <w:rFonts w:ascii="Garamond" w:eastAsia="Times New Roman" w:hAnsi="Garamond"/>
                <w:color w:val="006100"/>
                <w:sz w:val="13"/>
                <w:szCs w:val="13"/>
                <w:lang w:val="sq-AL"/>
              </w:rPr>
              <w:t xml:space="preserve">ZRPP </w:t>
            </w:r>
            <w:r w:rsidRPr="000C4807">
              <w:rPr>
                <w:rFonts w:ascii="Garamond" w:eastAsia="Times New Roman" w:hAnsi="Garamond"/>
                <w:color w:val="006100"/>
                <w:sz w:val="13"/>
                <w:szCs w:val="13"/>
                <w:lang w:val="sq-AL"/>
              </w:rPr>
              <w:t xml:space="preserve">2 kate, K I 99 m2, K II 124 m2. Mbajtur vlera e truallit per katin e dyte   </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24</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2/57+1-3</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Diku</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2,601,200.00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2601200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25</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2/57+1-1</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Hysaj</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2,601,200.00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2601200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26</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2/57+1-2</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Hameti</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65</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3,381,560.00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3381560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p>
        </w:tc>
      </w:tr>
      <w:tr w:rsidR="003A62E6"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27</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33/368</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Miroshe Metushaj</w:t>
            </w:r>
          </w:p>
        </w:tc>
        <w:tc>
          <w:tcPr>
            <w:tcW w:w="34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27.5</w:t>
            </w:r>
          </w:p>
        </w:tc>
        <w:tc>
          <w:tcPr>
            <w:tcW w:w="31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228,250.00 </w:t>
            </w:r>
          </w:p>
        </w:tc>
        <w:tc>
          <w:tcPr>
            <w:tcW w:w="39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228250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3A62E6"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28</w:t>
            </w:r>
          </w:p>
        </w:tc>
        <w:tc>
          <w:tcPr>
            <w:tcW w:w="358"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33/331</w:t>
            </w:r>
          </w:p>
        </w:tc>
        <w:tc>
          <w:tcPr>
            <w:tcW w:w="68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Agalliu</w:t>
            </w:r>
          </w:p>
        </w:tc>
        <w:tc>
          <w:tcPr>
            <w:tcW w:w="34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600</w:t>
            </w:r>
          </w:p>
        </w:tc>
        <w:tc>
          <w:tcPr>
            <w:tcW w:w="31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4,980,000.00 </w:t>
            </w:r>
          </w:p>
        </w:tc>
        <w:tc>
          <w:tcPr>
            <w:tcW w:w="39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4980000</w:t>
            </w:r>
          </w:p>
        </w:tc>
        <w:tc>
          <w:tcPr>
            <w:tcW w:w="71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3A62E6"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29</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33/335</w:t>
            </w:r>
          </w:p>
        </w:tc>
        <w:tc>
          <w:tcPr>
            <w:tcW w:w="68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Agalliu</w:t>
            </w:r>
          </w:p>
        </w:tc>
        <w:tc>
          <w:tcPr>
            <w:tcW w:w="34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1166</w:t>
            </w:r>
          </w:p>
        </w:tc>
        <w:tc>
          <w:tcPr>
            <w:tcW w:w="31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9,677,800.00 </w:t>
            </w:r>
          </w:p>
        </w:tc>
        <w:tc>
          <w:tcPr>
            <w:tcW w:w="39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9677800</w:t>
            </w:r>
          </w:p>
        </w:tc>
        <w:tc>
          <w:tcPr>
            <w:tcW w:w="71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3A62E6"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30</w:t>
            </w:r>
          </w:p>
        </w:tc>
        <w:tc>
          <w:tcPr>
            <w:tcW w:w="358"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33/340</w:t>
            </w:r>
          </w:p>
        </w:tc>
        <w:tc>
          <w:tcPr>
            <w:tcW w:w="68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Alibehaj</w:t>
            </w:r>
          </w:p>
        </w:tc>
        <w:tc>
          <w:tcPr>
            <w:tcW w:w="34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23.1</w:t>
            </w:r>
          </w:p>
        </w:tc>
        <w:tc>
          <w:tcPr>
            <w:tcW w:w="31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191,730.00 </w:t>
            </w:r>
          </w:p>
        </w:tc>
        <w:tc>
          <w:tcPr>
            <w:tcW w:w="39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191730</w:t>
            </w:r>
          </w:p>
        </w:tc>
        <w:tc>
          <w:tcPr>
            <w:tcW w:w="71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31</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33/323</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Agalliu</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82.2</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682,260.00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682260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32</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33/408</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Hiqmet Shoraj</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96.3</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799,290.00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799290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22/273</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Mustafa Myzeqari</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20.7</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171,810.00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171810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34</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33/333</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Agalliu</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445.16</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3,694,828.00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3694828</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35</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11/73</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Moisi Lazaj</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194</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1,610,200.00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1610200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171A67" w:rsidRPr="000C4807" w:rsidTr="008F1447">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36</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11/75</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Lulja</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1848.5</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15,342,550.00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15342550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171A67" w:rsidRPr="000C4807" w:rsidTr="008F1447">
        <w:trPr>
          <w:trHeight w:val="139"/>
        </w:trPr>
        <w:tc>
          <w:tcPr>
            <w:tcW w:w="1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37</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11/84</w:t>
            </w:r>
          </w:p>
        </w:tc>
        <w:tc>
          <w:tcPr>
            <w:tcW w:w="686"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Riza Lule</w:t>
            </w:r>
          </w:p>
        </w:tc>
        <w:tc>
          <w:tcPr>
            <w:tcW w:w="343"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1511.9</w:t>
            </w:r>
          </w:p>
        </w:tc>
        <w:tc>
          <w:tcPr>
            <w:tcW w:w="313"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12,548,770.00 </w:t>
            </w:r>
          </w:p>
        </w:tc>
        <w:tc>
          <w:tcPr>
            <w:tcW w:w="397"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12548770</w:t>
            </w:r>
          </w:p>
        </w:tc>
        <w:tc>
          <w:tcPr>
            <w:tcW w:w="717" w:type="pct"/>
            <w:tcBorders>
              <w:top w:val="single" w:sz="4" w:space="0" w:color="auto"/>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38</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11/92</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Agalliu</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2045.4</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16,976,820.00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16976820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39</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11/140</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Shoqeria "Selmani" SH.P.K</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506.6</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4,204,780.00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4204780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40</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11/141</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Agalliu</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8385.9</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69,602,970.00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69602970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lastRenderedPageBreak/>
              <w:t>41</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2/35</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Agalliu</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3687</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30,602,100.00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30602100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42</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2/65</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Agalliu</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2710.6</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22,497,980.00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22497980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43</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11/118</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Mirjam Ibrahimi</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3594</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29,830,200.00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29830200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44</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11/139</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Agalliu</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1040</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8,632,000.00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8632000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45</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2/208</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Agalliu</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5125.1</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42,538,330.00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42538330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46</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2/209</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Agalliu</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731</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6,067,300.00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6067300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w:t>
            </w:r>
            <w:r w:rsidR="00601AA1" w:rsidRPr="000C4807">
              <w:rPr>
                <w:rFonts w:ascii="Garamond" w:eastAsia="Times New Roman" w:hAnsi="Garamond"/>
                <w:sz w:val="13"/>
                <w:szCs w:val="13"/>
                <w:lang w:val="sq-AL"/>
              </w:rPr>
              <w:t>Nga 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47</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11/82</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Ibrahim Bino</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4877.2</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40,480,760.00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40480760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ZVRPP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48</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33/417</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Maksim Hitaj</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382</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81</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52024</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3170600</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4213944</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7384544</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 xml:space="preserve">ZVRPP </w:t>
            </w:r>
            <w:r w:rsidRPr="000C4807">
              <w:rPr>
                <w:rFonts w:ascii="Garamond" w:eastAsia="Times New Roman" w:hAnsi="Garamond"/>
                <w:sz w:val="13"/>
                <w:szCs w:val="13"/>
                <w:lang w:val="sq-AL"/>
              </w:rPr>
              <w:t>banese</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49</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33/417</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Maksim Hitaj</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41</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693825</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693825</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color w:val="006100"/>
                <w:sz w:val="13"/>
                <w:szCs w:val="13"/>
                <w:lang w:val="sq-AL"/>
              </w:rPr>
            </w:pPr>
            <w:r w:rsidRPr="000C4807">
              <w:rPr>
                <w:rFonts w:ascii="Garamond" w:eastAsia="Times New Roman" w:hAnsi="Garamond"/>
                <w:color w:val="006100"/>
                <w:sz w:val="13"/>
                <w:szCs w:val="13"/>
                <w:lang w:val="sq-AL"/>
              </w:rPr>
              <w:t xml:space="preserve">Konfirmuar nga </w:t>
            </w:r>
            <w:r w:rsidR="00601AA1" w:rsidRPr="000C4807">
              <w:rPr>
                <w:rFonts w:ascii="Garamond" w:eastAsia="Times New Roman" w:hAnsi="Garamond"/>
                <w:color w:val="006100"/>
                <w:sz w:val="13"/>
                <w:szCs w:val="13"/>
                <w:lang w:val="sq-AL"/>
              </w:rPr>
              <w:t>ZVRPP</w:t>
            </w:r>
            <w:r w:rsidRPr="000C4807">
              <w:rPr>
                <w:rFonts w:ascii="Garamond" w:eastAsia="Times New Roman" w:hAnsi="Garamond"/>
                <w:color w:val="006100"/>
                <w:sz w:val="13"/>
                <w:szCs w:val="13"/>
                <w:lang w:val="sq-AL"/>
              </w:rPr>
              <w:t>, objekt soc-ek, vlera sipas situacionit</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50</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2/35-nd</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Eduart Feka</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116</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962,800.00 </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6,034,784.00 </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5,071,984.00 </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601AA1"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Saktësim</w:t>
            </w:r>
            <w:r w:rsidR="00171A67" w:rsidRPr="000C4807">
              <w:rPr>
                <w:rFonts w:ascii="Garamond" w:eastAsia="Times New Roman" w:hAnsi="Garamond"/>
                <w:sz w:val="13"/>
                <w:szCs w:val="13"/>
                <w:lang w:val="sq-AL"/>
              </w:rPr>
              <w:t xml:space="preserve"> dokumentacioni</w:t>
            </w:r>
          </w:p>
        </w:tc>
      </w:tr>
      <w:tr w:rsidR="003A62E6"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51</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33/344-Nd</w:t>
            </w:r>
          </w:p>
        </w:tc>
        <w:tc>
          <w:tcPr>
            <w:tcW w:w="68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Kudret Zhorri</w:t>
            </w:r>
          </w:p>
        </w:tc>
        <w:tc>
          <w:tcPr>
            <w:tcW w:w="34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31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63.7</w:t>
            </w:r>
          </w:p>
        </w:tc>
        <w:tc>
          <w:tcPr>
            <w:tcW w:w="26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   </w:t>
            </w:r>
          </w:p>
        </w:tc>
        <w:tc>
          <w:tcPr>
            <w:tcW w:w="39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3,313,928.80 </w:t>
            </w:r>
          </w:p>
        </w:tc>
        <w:tc>
          <w:tcPr>
            <w:tcW w:w="54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3313928.8</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601AA1"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Saktësim</w:t>
            </w:r>
            <w:r w:rsidR="00171A67" w:rsidRPr="000C4807">
              <w:rPr>
                <w:rFonts w:ascii="Garamond" w:eastAsia="Times New Roman" w:hAnsi="Garamond"/>
                <w:sz w:val="13"/>
                <w:szCs w:val="13"/>
                <w:lang w:val="sq-AL"/>
              </w:rPr>
              <w:t xml:space="preserve"> dokumentacioni</w:t>
            </w:r>
          </w:p>
        </w:tc>
      </w:tr>
      <w:tr w:rsidR="003A62E6"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w:t>
            </w:r>
          </w:p>
        </w:tc>
        <w:tc>
          <w:tcPr>
            <w:tcW w:w="358"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33/343-Nd</w:t>
            </w:r>
          </w:p>
        </w:tc>
        <w:tc>
          <w:tcPr>
            <w:tcW w:w="68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Bp. Mehmeti</w:t>
            </w:r>
          </w:p>
        </w:tc>
        <w:tc>
          <w:tcPr>
            <w:tcW w:w="34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23.32</w:t>
            </w:r>
          </w:p>
        </w:tc>
        <w:tc>
          <w:tcPr>
            <w:tcW w:w="31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82.68</w:t>
            </w:r>
          </w:p>
        </w:tc>
        <w:tc>
          <w:tcPr>
            <w:tcW w:w="26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52,024.00 </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193,556.00 </w:t>
            </w:r>
          </w:p>
        </w:tc>
        <w:tc>
          <w:tcPr>
            <w:tcW w:w="39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4,301,344.32 </w:t>
            </w:r>
          </w:p>
        </w:tc>
        <w:tc>
          <w:tcPr>
            <w:tcW w:w="54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4494900.32</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601AA1"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Saktësim</w:t>
            </w:r>
            <w:r w:rsidR="00171A67" w:rsidRPr="000C4807">
              <w:rPr>
                <w:rFonts w:ascii="Garamond" w:eastAsia="Times New Roman" w:hAnsi="Garamond"/>
                <w:sz w:val="13"/>
                <w:szCs w:val="13"/>
                <w:lang w:val="sq-AL"/>
              </w:rPr>
              <w:t xml:space="preserve"> dokumentacioni</w:t>
            </w:r>
          </w:p>
        </w:tc>
      </w:tr>
      <w:tr w:rsidR="003A62E6"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53</w:t>
            </w:r>
          </w:p>
        </w:tc>
        <w:tc>
          <w:tcPr>
            <w:tcW w:w="358"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33/359</w:t>
            </w:r>
          </w:p>
        </w:tc>
        <w:tc>
          <w:tcPr>
            <w:tcW w:w="68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Gjyzela Alibehaj</w:t>
            </w:r>
          </w:p>
        </w:tc>
        <w:tc>
          <w:tcPr>
            <w:tcW w:w="34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54</w:t>
            </w:r>
          </w:p>
        </w:tc>
        <w:tc>
          <w:tcPr>
            <w:tcW w:w="31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w:t>
            </w:r>
          </w:p>
        </w:tc>
        <w:tc>
          <w:tcPr>
            <w:tcW w:w="26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448,200.00 </w:t>
            </w:r>
          </w:p>
        </w:tc>
        <w:tc>
          <w:tcPr>
            <w:tcW w:w="39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w:t>
            </w:r>
          </w:p>
        </w:tc>
        <w:tc>
          <w:tcPr>
            <w:tcW w:w="54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448,200.00 </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601AA1"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Saktësim</w:t>
            </w:r>
            <w:r w:rsidR="00171A67" w:rsidRPr="000C4807">
              <w:rPr>
                <w:rFonts w:ascii="Garamond" w:eastAsia="Times New Roman" w:hAnsi="Garamond"/>
                <w:sz w:val="13"/>
                <w:szCs w:val="13"/>
                <w:lang w:val="sq-AL"/>
              </w:rPr>
              <w:t xml:space="preserve"> dokumentacioni</w:t>
            </w:r>
          </w:p>
        </w:tc>
      </w:tr>
      <w:tr w:rsidR="003A62E6"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54</w:t>
            </w:r>
          </w:p>
        </w:tc>
        <w:tc>
          <w:tcPr>
            <w:tcW w:w="358"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33/360</w:t>
            </w:r>
          </w:p>
        </w:tc>
        <w:tc>
          <w:tcPr>
            <w:tcW w:w="68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Gjyzela Alibehaj</w:t>
            </w:r>
          </w:p>
        </w:tc>
        <w:tc>
          <w:tcPr>
            <w:tcW w:w="34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54</w:t>
            </w:r>
          </w:p>
        </w:tc>
        <w:tc>
          <w:tcPr>
            <w:tcW w:w="31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w:t>
            </w:r>
          </w:p>
        </w:tc>
        <w:tc>
          <w:tcPr>
            <w:tcW w:w="26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448,200.00 </w:t>
            </w:r>
          </w:p>
        </w:tc>
        <w:tc>
          <w:tcPr>
            <w:tcW w:w="39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w:t>
            </w:r>
          </w:p>
        </w:tc>
        <w:tc>
          <w:tcPr>
            <w:tcW w:w="54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448,200.00 </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601AA1"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Saktësim</w:t>
            </w:r>
            <w:r w:rsidR="00171A67" w:rsidRPr="000C4807">
              <w:rPr>
                <w:rFonts w:ascii="Garamond" w:eastAsia="Times New Roman" w:hAnsi="Garamond"/>
                <w:sz w:val="13"/>
                <w:szCs w:val="13"/>
                <w:lang w:val="sq-AL"/>
              </w:rPr>
              <w:t xml:space="preserve"> dokumentacioni</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55</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33/404</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Agim Shehu</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225.3</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64.7</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52024</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1869990</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3365952.8</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5235942.8</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601AA1"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Saktësim</w:t>
            </w:r>
            <w:r w:rsidR="00171A67" w:rsidRPr="000C4807">
              <w:rPr>
                <w:rFonts w:ascii="Garamond" w:eastAsia="Times New Roman" w:hAnsi="Garamond"/>
                <w:sz w:val="13"/>
                <w:szCs w:val="13"/>
                <w:lang w:val="sq-AL"/>
              </w:rPr>
              <w:t xml:space="preserve"> dokumentacioni</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56</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33/431-ND 3</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Izet Shuaipi</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36.57</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52030</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303531</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1902737.1</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1599206.1</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57</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2/208-ND</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Haki Haxhiraj</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52.17</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52030</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433011</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2714405.1</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2281394.1</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58</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33/431-ND1</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Petrit Ismail Shuaipi</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63.94</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52030</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530702</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3326798.2</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2796096.2</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59</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2/65-ND1</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Bashkim Kasa</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83.12</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52030</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689896</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4324733.6</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3634837.6</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60</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33/431-ND4</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Adile Shuaipi</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65.03</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52030</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539749</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3383510.9</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2843761.9</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61</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33/431-ND2</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Xhafer Ismail Shuaipi</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56.41</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52030</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468203</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2935012.3</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2466809.3</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62</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33/391-ND2</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Arben Lule</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70.15</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52030</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582245</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3649904.5</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3067659.5</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63</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33/391-ND1</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Gezim Haxhi Lule</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63.13</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52030</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523979</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3284653.9</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2760674.9</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64</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2/65-ND3</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Bilbil Llojaj</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62.24</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52030</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516592</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3238347.2</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2721755.2</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65</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2/65-ND2</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Armando Salataj</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50.84</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52030</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421972</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2645205.2</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2223233.2</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66</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33/54-ND</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Zenel Qamil Qamili</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77.55</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52030</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643665</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4034926.5</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3391261.5</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67</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33/222ND</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Emin Shehu</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0</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64.24</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52030</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533192</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3342407.2</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2809215.2</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68</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33/430</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Kastriot Lelaj</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398.2</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97</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52030</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3305060</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5046910</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8351970</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69</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33/335/3</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Nure Omeri</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143.1</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347.1</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52030</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1187730</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18059613</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19247343</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r w:rsidRPr="000C4807">
              <w:rPr>
                <w:rFonts w:ascii="Garamond" w:eastAsia="Times New Roman" w:hAnsi="Garamond"/>
                <w:sz w:val="13"/>
                <w:szCs w:val="13"/>
                <w:lang w:val="sq-AL"/>
              </w:rPr>
              <w:t xml:space="preserve">, 2 kate, kati I 156.9 m2, kati II 190.2 m2. Mbajtur vlera e truallit per kII  </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70</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2/208/2</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Lavdosh Xhaferaj</w:t>
            </w:r>
          </w:p>
        </w:tc>
        <w:tc>
          <w:tcPr>
            <w:tcW w:w="34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223.9</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48.3</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52030</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1858370</w:t>
            </w:r>
          </w:p>
        </w:tc>
        <w:tc>
          <w:tcPr>
            <w:tcW w:w="39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2513049</w:t>
            </w:r>
          </w:p>
        </w:tc>
        <w:tc>
          <w:tcPr>
            <w:tcW w:w="54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4371419</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71</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33/344</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Kudret Kapaj</w:t>
            </w:r>
          </w:p>
        </w:tc>
        <w:tc>
          <w:tcPr>
            <w:tcW w:w="34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r w:rsidRPr="000C4807">
              <w:rPr>
                <w:rFonts w:ascii="Garamond" w:eastAsia="Times New Roman" w:hAnsi="Garamond"/>
                <w:color w:val="000000"/>
                <w:sz w:val="13"/>
                <w:szCs w:val="13"/>
                <w:lang w:val="sq-AL"/>
              </w:rPr>
              <w:t>116.1</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16</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52030</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r w:rsidRPr="000C4807">
              <w:rPr>
                <w:rFonts w:ascii="Garamond" w:eastAsia="Times New Roman" w:hAnsi="Garamond"/>
                <w:color w:val="000000"/>
                <w:sz w:val="13"/>
                <w:szCs w:val="13"/>
                <w:lang w:val="sq-AL"/>
              </w:rPr>
              <w:t xml:space="preserve">            963,630.00 </w:t>
            </w:r>
          </w:p>
        </w:tc>
        <w:tc>
          <w:tcPr>
            <w:tcW w:w="39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r w:rsidRPr="000C4807">
              <w:rPr>
                <w:rFonts w:ascii="Garamond" w:eastAsia="Times New Roman" w:hAnsi="Garamond"/>
                <w:color w:val="000000"/>
                <w:sz w:val="13"/>
                <w:szCs w:val="13"/>
                <w:lang w:val="sq-AL"/>
              </w:rPr>
              <w:t xml:space="preserve">         832,480.00 </w:t>
            </w:r>
          </w:p>
        </w:tc>
        <w:tc>
          <w:tcPr>
            <w:tcW w:w="54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1,796,110.00 </w:t>
            </w:r>
          </w:p>
        </w:tc>
        <w:tc>
          <w:tcPr>
            <w:tcW w:w="71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Konfirmuar nga </w:t>
            </w:r>
            <w:r w:rsidR="00601AA1" w:rsidRPr="000C4807">
              <w:rPr>
                <w:rFonts w:ascii="Garamond" w:eastAsia="Times New Roman" w:hAnsi="Garamond"/>
                <w:sz w:val="13"/>
                <w:szCs w:val="13"/>
                <w:lang w:val="sq-AL"/>
              </w:rPr>
              <w:t>ZRPP</w:t>
            </w:r>
          </w:p>
        </w:tc>
      </w:tr>
      <w:tr w:rsidR="00171A67" w:rsidRPr="000C4807" w:rsidTr="003A62E6">
        <w:trPr>
          <w:trHeight w:val="139"/>
        </w:trPr>
        <w:tc>
          <w:tcPr>
            <w:tcW w:w="168" w:type="pct"/>
            <w:tcBorders>
              <w:top w:val="nil"/>
              <w:left w:val="single" w:sz="4" w:space="0" w:color="auto"/>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72</w:t>
            </w:r>
          </w:p>
        </w:tc>
        <w:tc>
          <w:tcPr>
            <w:tcW w:w="358"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8605</w:t>
            </w:r>
          </w:p>
        </w:tc>
        <w:tc>
          <w:tcPr>
            <w:tcW w:w="435"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33/28ND</w:t>
            </w:r>
          </w:p>
        </w:tc>
        <w:tc>
          <w:tcPr>
            <w:tcW w:w="68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Bajram Mustafa Guaci</w:t>
            </w:r>
          </w:p>
        </w:tc>
        <w:tc>
          <w:tcPr>
            <w:tcW w:w="343"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r w:rsidRPr="000C4807">
              <w:rPr>
                <w:rFonts w:ascii="Garamond" w:eastAsia="Times New Roman" w:hAnsi="Garamond"/>
                <w:color w:val="000000"/>
                <w:sz w:val="13"/>
                <w:szCs w:val="13"/>
                <w:lang w:val="sq-AL"/>
              </w:rPr>
              <w:t>-</w:t>
            </w:r>
          </w:p>
        </w:tc>
        <w:tc>
          <w:tcPr>
            <w:tcW w:w="313"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109</w:t>
            </w:r>
          </w:p>
        </w:tc>
        <w:tc>
          <w:tcPr>
            <w:tcW w:w="267"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8300</w:t>
            </w:r>
          </w:p>
        </w:tc>
        <w:tc>
          <w:tcPr>
            <w:tcW w:w="336" w:type="pct"/>
            <w:tcBorders>
              <w:top w:val="nil"/>
              <w:left w:val="nil"/>
              <w:bottom w:val="single" w:sz="4" w:space="0" w:color="auto"/>
              <w:right w:val="single" w:sz="4"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52030</w:t>
            </w:r>
          </w:p>
        </w:tc>
        <w:tc>
          <w:tcPr>
            <w:tcW w:w="43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r w:rsidRPr="000C4807">
              <w:rPr>
                <w:rFonts w:ascii="Garamond" w:eastAsia="Times New Roman" w:hAnsi="Garamond"/>
                <w:color w:val="000000"/>
                <w:sz w:val="13"/>
                <w:szCs w:val="13"/>
                <w:lang w:val="sq-AL"/>
              </w:rPr>
              <w:t xml:space="preserve">            904,700.00 </w:t>
            </w:r>
          </w:p>
        </w:tc>
        <w:tc>
          <w:tcPr>
            <w:tcW w:w="397"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r w:rsidRPr="000C4807">
              <w:rPr>
                <w:rFonts w:ascii="Garamond" w:eastAsia="Times New Roman" w:hAnsi="Garamond"/>
                <w:color w:val="000000"/>
                <w:sz w:val="13"/>
                <w:szCs w:val="13"/>
                <w:lang w:val="sq-AL"/>
              </w:rPr>
              <w:t xml:space="preserve">      5,671,270.00 </w:t>
            </w:r>
          </w:p>
        </w:tc>
        <w:tc>
          <w:tcPr>
            <w:tcW w:w="545" w:type="pct"/>
            <w:tcBorders>
              <w:top w:val="nil"/>
              <w:left w:val="nil"/>
              <w:bottom w:val="single" w:sz="4" w:space="0" w:color="auto"/>
              <w:right w:val="single" w:sz="4" w:space="0" w:color="auto"/>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r w:rsidRPr="000C4807">
              <w:rPr>
                <w:rFonts w:ascii="Garamond" w:eastAsia="Times New Roman" w:hAnsi="Garamond"/>
                <w:sz w:val="13"/>
                <w:szCs w:val="13"/>
                <w:lang w:val="sq-AL"/>
              </w:rPr>
              <w:t xml:space="preserve">                  4,766,570.00 </w:t>
            </w:r>
          </w:p>
        </w:tc>
        <w:tc>
          <w:tcPr>
            <w:tcW w:w="717" w:type="pct"/>
            <w:tcBorders>
              <w:top w:val="nil"/>
              <w:left w:val="nil"/>
              <w:bottom w:val="single" w:sz="4" w:space="0" w:color="auto"/>
              <w:right w:val="single" w:sz="4" w:space="0" w:color="auto"/>
            </w:tcBorders>
            <w:shd w:val="clear" w:color="auto" w:fill="auto"/>
            <w:noWrap/>
            <w:vAlign w:val="center"/>
            <w:hideMark/>
          </w:tcPr>
          <w:p w:rsidR="00171A67" w:rsidRPr="000C4807" w:rsidRDefault="00601AA1" w:rsidP="00601AA1">
            <w:pPr>
              <w:spacing w:after="0" w:line="240" w:lineRule="auto"/>
              <w:ind w:firstLine="0"/>
              <w:jc w:val="center"/>
              <w:rPr>
                <w:rFonts w:ascii="Garamond" w:eastAsia="Times New Roman" w:hAnsi="Garamond"/>
                <w:color w:val="000000"/>
                <w:sz w:val="13"/>
                <w:szCs w:val="13"/>
                <w:lang w:val="sq-AL"/>
              </w:rPr>
            </w:pPr>
            <w:r w:rsidRPr="000C4807">
              <w:rPr>
                <w:rFonts w:ascii="Garamond" w:eastAsia="Times New Roman" w:hAnsi="Garamond"/>
                <w:color w:val="000000"/>
                <w:sz w:val="13"/>
                <w:szCs w:val="13"/>
                <w:lang w:val="sq-AL"/>
              </w:rPr>
              <w:t>Saktësim</w:t>
            </w:r>
            <w:r w:rsidR="00171A67" w:rsidRPr="000C4807">
              <w:rPr>
                <w:rFonts w:ascii="Garamond" w:eastAsia="Times New Roman" w:hAnsi="Garamond"/>
                <w:color w:val="000000"/>
                <w:sz w:val="13"/>
                <w:szCs w:val="13"/>
                <w:lang w:val="sq-AL"/>
              </w:rPr>
              <w:t xml:space="preserve"> </w:t>
            </w:r>
            <w:r w:rsidRPr="000C4807">
              <w:rPr>
                <w:rFonts w:ascii="Garamond" w:eastAsia="Times New Roman" w:hAnsi="Garamond"/>
                <w:color w:val="000000"/>
                <w:sz w:val="13"/>
                <w:szCs w:val="13"/>
                <w:lang w:val="sq-AL"/>
              </w:rPr>
              <w:t>d</w:t>
            </w:r>
            <w:r w:rsidR="00171A67" w:rsidRPr="000C4807">
              <w:rPr>
                <w:rFonts w:ascii="Garamond" w:eastAsia="Times New Roman" w:hAnsi="Garamond"/>
                <w:color w:val="000000"/>
                <w:sz w:val="13"/>
                <w:szCs w:val="13"/>
                <w:lang w:val="sq-AL"/>
              </w:rPr>
              <w:t>okumentacioni</w:t>
            </w:r>
          </w:p>
        </w:tc>
      </w:tr>
      <w:tr w:rsidR="003A62E6" w:rsidRPr="000C4807" w:rsidTr="003A62E6">
        <w:trPr>
          <w:trHeight w:val="139"/>
        </w:trPr>
        <w:tc>
          <w:tcPr>
            <w:tcW w:w="168" w:type="pct"/>
            <w:tcBorders>
              <w:top w:val="nil"/>
              <w:left w:val="nil"/>
              <w:bottom w:val="nil"/>
              <w:right w:val="nil"/>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p>
        </w:tc>
        <w:tc>
          <w:tcPr>
            <w:tcW w:w="358" w:type="pct"/>
            <w:tcBorders>
              <w:top w:val="nil"/>
              <w:left w:val="nil"/>
              <w:bottom w:val="nil"/>
              <w:right w:val="nil"/>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p>
        </w:tc>
        <w:tc>
          <w:tcPr>
            <w:tcW w:w="435" w:type="pct"/>
            <w:tcBorders>
              <w:top w:val="nil"/>
              <w:left w:val="nil"/>
              <w:bottom w:val="nil"/>
              <w:right w:val="nil"/>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p>
        </w:tc>
        <w:tc>
          <w:tcPr>
            <w:tcW w:w="686" w:type="pct"/>
            <w:tcBorders>
              <w:top w:val="nil"/>
              <w:left w:val="nil"/>
              <w:bottom w:val="nil"/>
              <w:right w:val="nil"/>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p>
        </w:tc>
        <w:tc>
          <w:tcPr>
            <w:tcW w:w="343" w:type="pct"/>
            <w:tcBorders>
              <w:top w:val="nil"/>
              <w:left w:val="nil"/>
              <w:bottom w:val="nil"/>
              <w:right w:val="nil"/>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p>
        </w:tc>
        <w:tc>
          <w:tcPr>
            <w:tcW w:w="313" w:type="pct"/>
            <w:tcBorders>
              <w:top w:val="nil"/>
              <w:left w:val="nil"/>
              <w:bottom w:val="nil"/>
              <w:right w:val="nil"/>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p>
        </w:tc>
        <w:tc>
          <w:tcPr>
            <w:tcW w:w="267" w:type="pct"/>
            <w:tcBorders>
              <w:top w:val="nil"/>
              <w:left w:val="nil"/>
              <w:bottom w:val="nil"/>
              <w:right w:val="nil"/>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p>
        </w:tc>
        <w:tc>
          <w:tcPr>
            <w:tcW w:w="336" w:type="pct"/>
            <w:tcBorders>
              <w:top w:val="nil"/>
              <w:left w:val="nil"/>
              <w:bottom w:val="nil"/>
              <w:right w:val="nil"/>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p>
        </w:tc>
        <w:tc>
          <w:tcPr>
            <w:tcW w:w="435" w:type="pct"/>
            <w:tcBorders>
              <w:top w:val="nil"/>
              <w:left w:val="nil"/>
              <w:bottom w:val="nil"/>
              <w:right w:val="nil"/>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sz w:val="13"/>
                <w:szCs w:val="13"/>
                <w:lang w:val="sq-AL"/>
              </w:rPr>
            </w:pPr>
          </w:p>
        </w:tc>
        <w:tc>
          <w:tcPr>
            <w:tcW w:w="397" w:type="pct"/>
            <w:tcBorders>
              <w:top w:val="nil"/>
              <w:left w:val="nil"/>
              <w:bottom w:val="nil"/>
              <w:right w:val="nil"/>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p>
        </w:tc>
        <w:tc>
          <w:tcPr>
            <w:tcW w:w="545" w:type="pct"/>
            <w:tcBorders>
              <w:top w:val="nil"/>
              <w:left w:val="single" w:sz="8" w:space="0" w:color="auto"/>
              <w:bottom w:val="single" w:sz="8" w:space="0" w:color="auto"/>
              <w:right w:val="single" w:sz="8" w:space="0" w:color="auto"/>
            </w:tcBorders>
            <w:shd w:val="clear" w:color="auto" w:fill="auto"/>
            <w:vAlign w:val="center"/>
            <w:hideMark/>
          </w:tcPr>
          <w:p w:rsidR="00171A67" w:rsidRPr="000C4807" w:rsidRDefault="00171A67" w:rsidP="00171A67">
            <w:pPr>
              <w:spacing w:after="0" w:line="240" w:lineRule="auto"/>
              <w:ind w:firstLine="0"/>
              <w:jc w:val="center"/>
              <w:rPr>
                <w:rFonts w:ascii="Garamond" w:eastAsia="Times New Roman" w:hAnsi="Garamond"/>
                <w:b/>
                <w:bCs/>
                <w:sz w:val="13"/>
                <w:szCs w:val="13"/>
                <w:lang w:val="sq-AL"/>
              </w:rPr>
            </w:pPr>
            <w:r w:rsidRPr="000C4807">
              <w:rPr>
                <w:rFonts w:ascii="Garamond" w:eastAsia="Times New Roman" w:hAnsi="Garamond"/>
                <w:b/>
                <w:bCs/>
                <w:sz w:val="13"/>
                <w:szCs w:val="13"/>
                <w:lang w:val="sq-AL"/>
              </w:rPr>
              <w:t xml:space="preserve">   582,942,635.82 </w:t>
            </w:r>
          </w:p>
        </w:tc>
        <w:tc>
          <w:tcPr>
            <w:tcW w:w="717" w:type="pct"/>
            <w:tcBorders>
              <w:top w:val="nil"/>
              <w:left w:val="nil"/>
              <w:bottom w:val="nil"/>
              <w:right w:val="nil"/>
            </w:tcBorders>
            <w:shd w:val="clear" w:color="auto" w:fill="auto"/>
            <w:noWrap/>
            <w:vAlign w:val="center"/>
            <w:hideMark/>
          </w:tcPr>
          <w:p w:rsidR="00171A67" w:rsidRPr="000C4807" w:rsidRDefault="00171A67" w:rsidP="00171A67">
            <w:pPr>
              <w:spacing w:after="0" w:line="240" w:lineRule="auto"/>
              <w:ind w:firstLine="0"/>
              <w:jc w:val="center"/>
              <w:rPr>
                <w:rFonts w:ascii="Garamond" w:eastAsia="Times New Roman" w:hAnsi="Garamond"/>
                <w:color w:val="000000"/>
                <w:sz w:val="13"/>
                <w:szCs w:val="13"/>
                <w:lang w:val="sq-AL"/>
              </w:rPr>
            </w:pPr>
          </w:p>
        </w:tc>
      </w:tr>
    </w:tbl>
    <w:p w:rsidR="00171A67" w:rsidRPr="000C4807" w:rsidRDefault="00171A67" w:rsidP="008B787C">
      <w:pPr>
        <w:pStyle w:val="Paragrafi"/>
        <w:rPr>
          <w:lang w:val="sq-AL"/>
        </w:rPr>
      </w:pPr>
    </w:p>
    <w:p w:rsidR="003A62E6" w:rsidRPr="000C4807" w:rsidRDefault="003A62E6" w:rsidP="00171A67">
      <w:pPr>
        <w:pStyle w:val="Paragrafi"/>
        <w:ind w:firstLine="0"/>
        <w:rPr>
          <w:lang w:val="sq-AL"/>
        </w:rPr>
      </w:pPr>
    </w:p>
    <w:p w:rsidR="00C87B75" w:rsidRPr="000C4807" w:rsidRDefault="00C87B75" w:rsidP="00171A67">
      <w:pPr>
        <w:pStyle w:val="Paragrafi"/>
        <w:ind w:firstLine="0"/>
        <w:rPr>
          <w:lang w:val="sq-AL"/>
        </w:rPr>
      </w:pPr>
    </w:p>
    <w:p w:rsidR="00C87B75" w:rsidRPr="000C4807" w:rsidRDefault="00C87B75" w:rsidP="00171A67">
      <w:pPr>
        <w:pStyle w:val="Paragrafi"/>
        <w:ind w:firstLine="0"/>
        <w:rPr>
          <w:lang w:val="sq-AL"/>
        </w:rPr>
      </w:pPr>
    </w:p>
    <w:p w:rsidR="00C87B75" w:rsidRPr="000C4807" w:rsidRDefault="00C87B75" w:rsidP="00171A67">
      <w:pPr>
        <w:pStyle w:val="Paragrafi"/>
        <w:ind w:firstLine="0"/>
        <w:rPr>
          <w:lang w:val="sq-AL"/>
        </w:rPr>
      </w:pPr>
    </w:p>
    <w:p w:rsidR="00C87B75" w:rsidRPr="000C4807" w:rsidRDefault="00C87B75" w:rsidP="00171A67">
      <w:pPr>
        <w:pStyle w:val="Paragrafi"/>
        <w:ind w:firstLine="0"/>
        <w:rPr>
          <w:lang w:val="sq-AL"/>
        </w:rPr>
      </w:pPr>
    </w:p>
    <w:p w:rsidR="00C87B75" w:rsidRPr="000C4807" w:rsidRDefault="00C87B75" w:rsidP="00171A67">
      <w:pPr>
        <w:pStyle w:val="Paragrafi"/>
        <w:ind w:firstLine="0"/>
        <w:rPr>
          <w:lang w:val="sq-AL"/>
        </w:rPr>
      </w:pPr>
    </w:p>
    <w:p w:rsidR="00C87B75" w:rsidRPr="000C4807" w:rsidRDefault="00C87B75" w:rsidP="00171A67">
      <w:pPr>
        <w:pStyle w:val="Paragrafi"/>
        <w:ind w:firstLine="0"/>
        <w:rPr>
          <w:lang w:val="sq-AL"/>
        </w:rPr>
      </w:pPr>
    </w:p>
    <w:p w:rsidR="00C87B75" w:rsidRPr="000C4807" w:rsidRDefault="00C87B75" w:rsidP="00171A67">
      <w:pPr>
        <w:pStyle w:val="Paragrafi"/>
        <w:ind w:firstLine="0"/>
        <w:rPr>
          <w:lang w:val="sq-AL"/>
        </w:rPr>
        <w:sectPr w:rsidR="00C87B75" w:rsidRPr="000C4807" w:rsidSect="00557E67">
          <w:headerReference w:type="even" r:id="rId14"/>
          <w:headerReference w:type="default" r:id="rId15"/>
          <w:pgSz w:w="16840" w:h="11907" w:orient="landscape" w:code="9"/>
          <w:pgMar w:top="1134" w:right="720" w:bottom="1134" w:left="720" w:header="851" w:footer="851" w:gutter="0"/>
          <w:pgNumType w:start="1352"/>
          <w:cols w:space="720"/>
          <w:docGrid w:linePitch="360"/>
        </w:sectPr>
      </w:pPr>
    </w:p>
    <w:p w:rsidR="00086108" w:rsidRPr="000C4807" w:rsidRDefault="00086108" w:rsidP="00FD5978">
      <w:pPr>
        <w:pStyle w:val="Akti"/>
        <w:rPr>
          <w:lang w:val="sq-AL"/>
        </w:rPr>
      </w:pPr>
      <w:r w:rsidRPr="000C4807">
        <w:rPr>
          <w:lang w:val="sq-AL"/>
        </w:rPr>
        <w:lastRenderedPageBreak/>
        <w:t>VENDIM</w:t>
      </w:r>
    </w:p>
    <w:p w:rsidR="00086108" w:rsidRPr="000C4807" w:rsidRDefault="004F7363" w:rsidP="00EA0584">
      <w:pPr>
        <w:pStyle w:val="NumriData"/>
        <w:rPr>
          <w:lang w:val="sq-AL"/>
        </w:rPr>
      </w:pPr>
      <w:r w:rsidRPr="000C4807">
        <w:rPr>
          <w:lang w:val="sq-AL"/>
        </w:rPr>
        <w:t xml:space="preserve">Nr. </w:t>
      </w:r>
      <w:r w:rsidR="00086108" w:rsidRPr="000C4807">
        <w:rPr>
          <w:lang w:val="sq-AL"/>
        </w:rPr>
        <w:t>164, datë 25.2.2015</w:t>
      </w:r>
    </w:p>
    <w:p w:rsidR="00E21B77" w:rsidRPr="000C4807" w:rsidRDefault="00E21B77" w:rsidP="00DA1EB7">
      <w:pPr>
        <w:pStyle w:val="Hapesira7"/>
        <w:rPr>
          <w:lang w:val="sq-AL"/>
        </w:rPr>
      </w:pPr>
    </w:p>
    <w:p w:rsidR="00086108" w:rsidRPr="000C4807" w:rsidRDefault="00086108" w:rsidP="00EA0584">
      <w:pPr>
        <w:pStyle w:val="Titulli"/>
        <w:rPr>
          <w:lang w:val="sq-AL"/>
        </w:rPr>
      </w:pPr>
      <w:r w:rsidRPr="000C4807">
        <w:rPr>
          <w:lang w:val="sq-AL"/>
        </w:rPr>
        <w:t>PËR</w:t>
      </w:r>
      <w:r w:rsidR="00E21B77" w:rsidRPr="000C4807">
        <w:rPr>
          <w:lang w:val="sq-AL"/>
        </w:rPr>
        <w:t xml:space="preserve"> </w:t>
      </w:r>
      <w:r w:rsidRPr="000C4807">
        <w:rPr>
          <w:lang w:val="sq-AL"/>
        </w:rPr>
        <w:t xml:space="preserve">EKZEKUTIMIN E VENDIMIT TË GJYKATËS EVROPIANE  PËR TË DREJTAT E NJERIUT, DATË 1.4.2014, PËR ÇËSHTJEN “LULI DHE TË TJERË KUNDËR SHQIPЁRISЁ” (PËR ANKIMET  </w:t>
      </w:r>
      <w:r w:rsidR="004F7363" w:rsidRPr="000C4807">
        <w:rPr>
          <w:lang w:val="sq-AL"/>
        </w:rPr>
        <w:t xml:space="preserve">NR. </w:t>
      </w:r>
      <w:r w:rsidRPr="000C4807">
        <w:rPr>
          <w:lang w:val="sq-AL"/>
        </w:rPr>
        <w:t>64480/09, 64482/09, 12874/10, 56935/10, 3129/12 DHE 31355/09”)</w:t>
      </w:r>
    </w:p>
    <w:p w:rsidR="00086108" w:rsidRPr="000C4807" w:rsidRDefault="00086108" w:rsidP="00DA1EB7">
      <w:pPr>
        <w:pStyle w:val="Hapesira7"/>
        <w:rPr>
          <w:lang w:val="sq-AL"/>
        </w:rPr>
      </w:pPr>
    </w:p>
    <w:p w:rsidR="00086108" w:rsidRPr="000C4807" w:rsidRDefault="00086108" w:rsidP="00FD5978">
      <w:pPr>
        <w:pStyle w:val="Paragrafi"/>
        <w:rPr>
          <w:spacing w:val="-4"/>
          <w:lang w:val="sq-AL"/>
        </w:rPr>
      </w:pPr>
      <w:r w:rsidRPr="000C4807">
        <w:rPr>
          <w:spacing w:val="-4"/>
          <w:lang w:val="sq-AL"/>
        </w:rPr>
        <w:t xml:space="preserve">Në mbështetje të nenit 100 të Kushtetutës, të nenit 46, të Konventës Evropiane për Mbrojtjen e të Drejtave të Njeriut dhe Lirive Themelore, ratifikuar me ligjin </w:t>
      </w:r>
      <w:r w:rsidR="004F7363" w:rsidRPr="000C4807">
        <w:rPr>
          <w:spacing w:val="-4"/>
          <w:lang w:val="sq-AL"/>
        </w:rPr>
        <w:t xml:space="preserve">nr. </w:t>
      </w:r>
      <w:r w:rsidRPr="000C4807">
        <w:rPr>
          <w:spacing w:val="-4"/>
          <w:lang w:val="sq-AL"/>
        </w:rPr>
        <w:t xml:space="preserve">8137, datë 31.7.1996, “Për ratifikimin e Konventës Evropiane për Mbrojtjen e të Drejtave të Njeriut dhe Lirive Themelore”, të neneve 5 e 45, të  ligjit </w:t>
      </w:r>
      <w:r w:rsidR="004F7363" w:rsidRPr="000C4807">
        <w:rPr>
          <w:spacing w:val="-4"/>
          <w:lang w:val="sq-AL"/>
        </w:rPr>
        <w:t xml:space="preserve">nr. </w:t>
      </w:r>
      <w:r w:rsidRPr="000C4807">
        <w:rPr>
          <w:spacing w:val="-4"/>
          <w:lang w:val="sq-AL"/>
        </w:rPr>
        <w:t xml:space="preserve">9936, datë 26.6.2008, “Për menaxhimin e sistemit buxhetor në Republikën e Shqipërisë”, dhe nenit 13, të ligjit </w:t>
      </w:r>
      <w:r w:rsidR="004F7363" w:rsidRPr="000C4807">
        <w:rPr>
          <w:spacing w:val="-4"/>
          <w:lang w:val="sq-AL"/>
        </w:rPr>
        <w:t xml:space="preserve">nr. </w:t>
      </w:r>
      <w:r w:rsidRPr="000C4807">
        <w:rPr>
          <w:spacing w:val="-4"/>
          <w:lang w:val="sq-AL"/>
        </w:rPr>
        <w:t>160/2014, “Për buxhetin e vitit 2015”, me propozimin e ministrit të Drejtësisë, Këshilli i Ministrave</w:t>
      </w:r>
    </w:p>
    <w:p w:rsidR="00086108" w:rsidRPr="000C4807" w:rsidRDefault="00E21B77" w:rsidP="00EA0584">
      <w:pPr>
        <w:pStyle w:val="Vendosi"/>
        <w:rPr>
          <w:spacing w:val="-4"/>
          <w:lang w:val="sq-AL"/>
        </w:rPr>
      </w:pPr>
      <w:r w:rsidRPr="000C4807">
        <w:rPr>
          <w:spacing w:val="-4"/>
          <w:lang w:val="sq-AL"/>
        </w:rPr>
        <w:t>VENDOS</w:t>
      </w:r>
      <w:r w:rsidR="00086108" w:rsidRPr="000C4807">
        <w:rPr>
          <w:spacing w:val="-4"/>
          <w:lang w:val="sq-AL"/>
        </w:rPr>
        <w:t>I:</w:t>
      </w:r>
    </w:p>
    <w:p w:rsidR="00086108" w:rsidRPr="000C4807" w:rsidRDefault="00086108" w:rsidP="00DA1EB7">
      <w:pPr>
        <w:pStyle w:val="Hapesira7"/>
        <w:rPr>
          <w:spacing w:val="-4"/>
          <w:lang w:val="sq-AL"/>
        </w:rPr>
      </w:pPr>
    </w:p>
    <w:p w:rsidR="00086108" w:rsidRPr="000C4807" w:rsidRDefault="00086108" w:rsidP="00EA0584">
      <w:pPr>
        <w:pStyle w:val="Paragrafi"/>
        <w:rPr>
          <w:spacing w:val="-4"/>
          <w:lang w:val="sq-AL"/>
        </w:rPr>
      </w:pPr>
      <w:r w:rsidRPr="000C4807">
        <w:rPr>
          <w:spacing w:val="-4"/>
          <w:lang w:val="sq-AL"/>
        </w:rPr>
        <w:t>1. Ekzekutimin e vendimit të Gjykatës Evropiane për të Drejtat e Njeriut, datë 1.4.2014, për çështjen “Luli dhe të tjerë kundë</w:t>
      </w:r>
      <w:r w:rsidR="00601AA1" w:rsidRPr="000C4807">
        <w:rPr>
          <w:spacing w:val="-4"/>
          <w:lang w:val="sq-AL"/>
        </w:rPr>
        <w:t>r Shqipёrisё”, (për ankimet</w:t>
      </w:r>
      <w:r w:rsidRPr="000C4807">
        <w:rPr>
          <w:spacing w:val="-4"/>
          <w:lang w:val="sq-AL"/>
        </w:rPr>
        <w:t xml:space="preserve"> </w:t>
      </w:r>
      <w:r w:rsidR="004F7363" w:rsidRPr="000C4807">
        <w:rPr>
          <w:spacing w:val="-4"/>
          <w:lang w:val="sq-AL"/>
        </w:rPr>
        <w:t xml:space="preserve">nr. </w:t>
      </w:r>
      <w:r w:rsidRPr="000C4807">
        <w:rPr>
          <w:spacing w:val="-4"/>
          <w:lang w:val="sq-AL"/>
        </w:rPr>
        <w:t xml:space="preserve">64480/09, 64482/09, 12874/10, 56935/10, 3129/12 dhe 31355/09”), me shumat: </w:t>
      </w:r>
    </w:p>
    <w:p w:rsidR="00086108" w:rsidRPr="000C4807" w:rsidRDefault="00086108" w:rsidP="008B787C">
      <w:pPr>
        <w:pStyle w:val="Paragrafi"/>
        <w:rPr>
          <w:spacing w:val="-4"/>
          <w:lang w:val="sq-AL"/>
        </w:rPr>
      </w:pPr>
      <w:r w:rsidRPr="000C4807">
        <w:rPr>
          <w:spacing w:val="-4"/>
          <w:lang w:val="sq-AL"/>
        </w:rPr>
        <w:t xml:space="preserve">- 1 500 (një mijë e pesëqind) euro, plus taksat që mund të vihen në ngarkim, lidhur me dëmin jopasuror, në favor të të gjithë ankuesve, në lidhje me ankimin </w:t>
      </w:r>
      <w:r w:rsidR="004F7363" w:rsidRPr="000C4807">
        <w:rPr>
          <w:spacing w:val="-4"/>
          <w:lang w:val="sq-AL"/>
        </w:rPr>
        <w:t xml:space="preserve">nr. </w:t>
      </w:r>
      <w:r w:rsidRPr="000C4807">
        <w:rPr>
          <w:spacing w:val="-4"/>
          <w:lang w:val="sq-AL"/>
        </w:rPr>
        <w:t xml:space="preserve">64480/09; </w:t>
      </w:r>
    </w:p>
    <w:p w:rsidR="00086108" w:rsidRPr="000C4807" w:rsidRDefault="00086108" w:rsidP="008B787C">
      <w:pPr>
        <w:pStyle w:val="Paragrafi"/>
        <w:rPr>
          <w:spacing w:val="-4"/>
          <w:lang w:val="sq-AL"/>
        </w:rPr>
      </w:pPr>
      <w:r w:rsidRPr="000C4807">
        <w:rPr>
          <w:spacing w:val="-4"/>
          <w:lang w:val="sq-AL"/>
        </w:rPr>
        <w:t xml:space="preserve">- 1 500 (një mijë e pesëqind) euro, plus taksat që mund të vihen në ngarkim, lidhur me dëmin jopasuror, në favor të të gjithë ankuesve, në lidhje me ankimin </w:t>
      </w:r>
      <w:r w:rsidR="004F7363" w:rsidRPr="000C4807">
        <w:rPr>
          <w:spacing w:val="-4"/>
          <w:lang w:val="sq-AL"/>
        </w:rPr>
        <w:t xml:space="preserve">nr. </w:t>
      </w:r>
      <w:r w:rsidRPr="000C4807">
        <w:rPr>
          <w:spacing w:val="-4"/>
          <w:lang w:val="sq-AL"/>
        </w:rPr>
        <w:t xml:space="preserve">64482/09; </w:t>
      </w:r>
    </w:p>
    <w:p w:rsidR="00DA1EB7" w:rsidRPr="000C4807" w:rsidRDefault="00DA1EB7" w:rsidP="008B787C">
      <w:pPr>
        <w:pStyle w:val="Paragrafi"/>
        <w:rPr>
          <w:spacing w:val="-4"/>
          <w:lang w:val="sq-AL"/>
        </w:rPr>
      </w:pPr>
    </w:p>
    <w:p w:rsidR="00DA1EB7" w:rsidRPr="005E37BB" w:rsidRDefault="00DA1EB7" w:rsidP="008B787C">
      <w:pPr>
        <w:pStyle w:val="Paragrafi"/>
        <w:rPr>
          <w:spacing w:val="-4"/>
          <w:sz w:val="14"/>
          <w:lang w:val="sq-AL"/>
        </w:rPr>
      </w:pPr>
    </w:p>
    <w:p w:rsidR="00086108" w:rsidRPr="000C4807" w:rsidRDefault="00086108" w:rsidP="008B787C">
      <w:pPr>
        <w:pStyle w:val="Paragrafi"/>
        <w:rPr>
          <w:spacing w:val="-4"/>
          <w:lang w:val="sq-AL"/>
        </w:rPr>
      </w:pPr>
      <w:r w:rsidRPr="000C4807">
        <w:rPr>
          <w:spacing w:val="-4"/>
          <w:lang w:val="sq-AL"/>
        </w:rPr>
        <w:lastRenderedPageBreak/>
        <w:t xml:space="preserve">- 1 500 (një mijë e pesëqind) euro për kostot dhe shpenzimet në lidhje me ankimet </w:t>
      </w:r>
      <w:r w:rsidR="004F7363" w:rsidRPr="000C4807">
        <w:rPr>
          <w:spacing w:val="-4"/>
          <w:lang w:val="sq-AL"/>
        </w:rPr>
        <w:t xml:space="preserve">nr. </w:t>
      </w:r>
      <w:r w:rsidRPr="000C4807">
        <w:rPr>
          <w:spacing w:val="-4"/>
          <w:lang w:val="sq-AL"/>
        </w:rPr>
        <w:t xml:space="preserve">64480/09 dhe </w:t>
      </w:r>
      <w:r w:rsidR="004F7363" w:rsidRPr="000C4807">
        <w:rPr>
          <w:spacing w:val="-4"/>
          <w:lang w:val="sq-AL"/>
        </w:rPr>
        <w:t xml:space="preserve">nr. </w:t>
      </w:r>
      <w:r w:rsidRPr="000C4807">
        <w:rPr>
          <w:spacing w:val="-4"/>
          <w:lang w:val="sq-AL"/>
        </w:rPr>
        <w:t xml:space="preserve">64482/09; dhe </w:t>
      </w:r>
    </w:p>
    <w:p w:rsidR="00086108" w:rsidRPr="000C4807" w:rsidRDefault="00086108" w:rsidP="008B787C">
      <w:pPr>
        <w:pStyle w:val="Paragrafi"/>
        <w:rPr>
          <w:spacing w:val="-4"/>
          <w:lang w:val="sq-AL"/>
        </w:rPr>
      </w:pPr>
      <w:r w:rsidRPr="000C4807">
        <w:rPr>
          <w:spacing w:val="-4"/>
          <w:lang w:val="sq-AL"/>
        </w:rPr>
        <w:t xml:space="preserve">- 500 (pesëqind) euro për kostot dhe shpenzimet në lidhje me ankimin </w:t>
      </w:r>
      <w:r w:rsidR="004F7363" w:rsidRPr="000C4807">
        <w:rPr>
          <w:spacing w:val="-4"/>
          <w:lang w:val="sq-AL"/>
        </w:rPr>
        <w:t xml:space="preserve">nr. </w:t>
      </w:r>
      <w:r w:rsidRPr="000C4807">
        <w:rPr>
          <w:spacing w:val="-4"/>
          <w:lang w:val="sq-AL"/>
        </w:rPr>
        <w:t>56935/10.</w:t>
      </w:r>
    </w:p>
    <w:p w:rsidR="00086108" w:rsidRPr="000C4807" w:rsidRDefault="00086108" w:rsidP="00601AA1">
      <w:pPr>
        <w:pStyle w:val="Paragrafi"/>
        <w:rPr>
          <w:spacing w:val="-4"/>
          <w:lang w:val="sq-AL"/>
        </w:rPr>
      </w:pPr>
      <w:r w:rsidRPr="000C4807">
        <w:rPr>
          <w:spacing w:val="-4"/>
          <w:lang w:val="sq-AL"/>
        </w:rPr>
        <w:t xml:space="preserve">2. Vlerat e përcaktuara si detyrim, në pikën 1, të këtij vendimi, të konvertohen në lekë, në bazë të kursit të këmbimit të bankës ku janë depozituar, në datën e kryerjes së pagesës. </w:t>
      </w:r>
    </w:p>
    <w:p w:rsidR="00086108" w:rsidRPr="000C4807" w:rsidRDefault="00086108" w:rsidP="008B787C">
      <w:pPr>
        <w:pStyle w:val="Paragrafi"/>
        <w:rPr>
          <w:spacing w:val="-4"/>
          <w:lang w:val="sq-AL"/>
        </w:rPr>
      </w:pPr>
      <w:r w:rsidRPr="000C4807">
        <w:rPr>
          <w:spacing w:val="-4"/>
          <w:lang w:val="sq-AL"/>
        </w:rPr>
        <w:t>3. Vlerat e përcaktuara si detyrim, në pikën 1, të këtij vendimi, të depozitohen në një nga bankat e nivelit të dytë, në emër të ankuesve, sipas listës bashkëlidhur këtij vendimi, në shumat që ka detyrim shteti shqiptar për secilin prej tyre, sipas vendimit të Gjykatës Evropiane për të Drejtat e Njeriut, datë 1.4.2014, për çështjen “Luli dhe të tjerë kundër Shqipёrisё”.</w:t>
      </w:r>
    </w:p>
    <w:p w:rsidR="00086108" w:rsidRPr="000C4807" w:rsidRDefault="00086108" w:rsidP="008B787C">
      <w:pPr>
        <w:pStyle w:val="Paragrafi"/>
        <w:rPr>
          <w:spacing w:val="-4"/>
          <w:lang w:val="sq-AL"/>
        </w:rPr>
      </w:pPr>
      <w:r w:rsidRPr="000C4807">
        <w:rPr>
          <w:spacing w:val="-4"/>
          <w:lang w:val="sq-AL"/>
        </w:rPr>
        <w:t xml:space="preserve">4. Pagesa e shumave të depozituara, sipas pikës 3, të këtij vendimi, në favor të ankuesve, të bëhet nga Ministria e Financave, pas paraqitjes së dokumentacionit të nevojshëm ligjor, për kryerjen e pagesave, nga buxheti i shtetit, brenda një afati 3-mujor nga dita kur vendimi i gjykatës është bërë përfundimtar. </w:t>
      </w:r>
    </w:p>
    <w:p w:rsidR="00086108" w:rsidRPr="000C4807" w:rsidRDefault="00086108" w:rsidP="008B787C">
      <w:pPr>
        <w:pStyle w:val="Paragrafi"/>
        <w:rPr>
          <w:spacing w:val="-4"/>
          <w:lang w:val="sq-AL"/>
        </w:rPr>
      </w:pPr>
      <w:r w:rsidRPr="000C4807">
        <w:rPr>
          <w:spacing w:val="-4"/>
          <w:lang w:val="sq-AL"/>
        </w:rPr>
        <w:t>5. Në rast mospagimi brenda afatit 3-mujor, të përmendur në pikën 4, të këtij vendimi, mbi shumat e mësipërme të paguhen interesa të thjeshta, të baraba</w:t>
      </w:r>
      <w:r w:rsidR="00601AA1" w:rsidRPr="000C4807">
        <w:rPr>
          <w:spacing w:val="-4"/>
          <w:lang w:val="sq-AL"/>
        </w:rPr>
        <w:t>rta me kursin marzhinal të huas</w:t>
      </w:r>
      <w:r w:rsidRPr="000C4807">
        <w:rPr>
          <w:spacing w:val="-4"/>
          <w:lang w:val="sq-AL"/>
        </w:rPr>
        <w:t xml:space="preserve"> së Bankës Qendrore Evropiane, gjatë periudhës së mospagimit, plus 3 (tre) për qind. </w:t>
      </w:r>
    </w:p>
    <w:p w:rsidR="00086108" w:rsidRPr="000C4807" w:rsidRDefault="00086108" w:rsidP="008B787C">
      <w:pPr>
        <w:pStyle w:val="Paragrafi"/>
        <w:rPr>
          <w:spacing w:val="-4"/>
          <w:lang w:val="sq-AL"/>
        </w:rPr>
      </w:pPr>
      <w:r w:rsidRPr="000C4807">
        <w:rPr>
          <w:spacing w:val="-4"/>
          <w:lang w:val="sq-AL"/>
        </w:rPr>
        <w:t>6. Efekti financiar, i parashikuar në pikën 1, të këtij vendimi, të përballohet nga</w:t>
      </w:r>
      <w:r w:rsidR="00E21B77" w:rsidRPr="000C4807">
        <w:rPr>
          <w:spacing w:val="-4"/>
          <w:lang w:val="sq-AL"/>
        </w:rPr>
        <w:t xml:space="preserve"> </w:t>
      </w:r>
      <w:r w:rsidRPr="000C4807">
        <w:rPr>
          <w:spacing w:val="-4"/>
          <w:lang w:val="sq-AL"/>
        </w:rPr>
        <w:t xml:space="preserve">fondi i kontingjencës. </w:t>
      </w:r>
    </w:p>
    <w:p w:rsidR="00086108" w:rsidRPr="000C4807" w:rsidRDefault="00086108" w:rsidP="001610CE">
      <w:pPr>
        <w:pStyle w:val="Paragrafi"/>
        <w:rPr>
          <w:spacing w:val="-4"/>
          <w:lang w:val="sq-AL"/>
        </w:rPr>
      </w:pPr>
      <w:r w:rsidRPr="000C4807">
        <w:rPr>
          <w:spacing w:val="-4"/>
          <w:lang w:val="sq-AL"/>
        </w:rPr>
        <w:t>7. Ngarkohen Ministria e Drejtësisë dhe Ministria e Financave për zbatimin e</w:t>
      </w:r>
      <w:r w:rsidR="00E21B77" w:rsidRPr="000C4807">
        <w:rPr>
          <w:spacing w:val="-4"/>
          <w:lang w:val="sq-AL"/>
        </w:rPr>
        <w:t xml:space="preserve"> </w:t>
      </w:r>
      <w:r w:rsidRPr="000C4807">
        <w:rPr>
          <w:spacing w:val="-4"/>
          <w:lang w:val="sq-AL"/>
        </w:rPr>
        <w:t xml:space="preserve">këtij vendimi. </w:t>
      </w:r>
    </w:p>
    <w:p w:rsidR="00086108" w:rsidRPr="000C4807" w:rsidRDefault="00086108" w:rsidP="008B787C">
      <w:pPr>
        <w:pStyle w:val="Paragrafi"/>
        <w:rPr>
          <w:spacing w:val="-4"/>
          <w:lang w:val="sq-AL"/>
        </w:rPr>
      </w:pPr>
      <w:r w:rsidRPr="000C4807">
        <w:rPr>
          <w:spacing w:val="-4"/>
          <w:lang w:val="sq-AL"/>
        </w:rPr>
        <w:t>Ky vendim hyn në</w:t>
      </w:r>
      <w:r w:rsidR="00EA0584" w:rsidRPr="000C4807">
        <w:rPr>
          <w:spacing w:val="-4"/>
          <w:lang w:val="sq-AL"/>
        </w:rPr>
        <w:t xml:space="preserve"> fuqi menjëherë dhe botohet në </w:t>
      </w:r>
      <w:r w:rsidRPr="000C4807">
        <w:rPr>
          <w:spacing w:val="-4"/>
          <w:lang w:val="sq-AL"/>
        </w:rPr>
        <w:t xml:space="preserve">Fletoren </w:t>
      </w:r>
      <w:r w:rsidR="001610CE" w:rsidRPr="000C4807">
        <w:rPr>
          <w:spacing w:val="-4"/>
          <w:lang w:val="sq-AL"/>
        </w:rPr>
        <w:t>Zyrtare</w:t>
      </w:r>
      <w:r w:rsidRPr="000C4807">
        <w:rPr>
          <w:spacing w:val="-4"/>
          <w:lang w:val="sq-AL"/>
        </w:rPr>
        <w:t>.</w:t>
      </w:r>
    </w:p>
    <w:p w:rsidR="001610CE" w:rsidRPr="005E37BB" w:rsidRDefault="001610CE" w:rsidP="00DA1EB7">
      <w:pPr>
        <w:pStyle w:val="Hapesira7"/>
        <w:rPr>
          <w:sz w:val="8"/>
          <w:lang w:val="sq-AL"/>
        </w:rPr>
      </w:pPr>
    </w:p>
    <w:p w:rsidR="001610CE" w:rsidRPr="000C4807" w:rsidRDefault="001610CE" w:rsidP="001610CE">
      <w:pPr>
        <w:pStyle w:val="Autoriteti"/>
        <w:rPr>
          <w:lang w:val="sq-AL"/>
        </w:rPr>
      </w:pPr>
      <w:r w:rsidRPr="000C4807">
        <w:rPr>
          <w:lang w:val="sq-AL"/>
        </w:rPr>
        <w:t>KRYEMINISTRI</w:t>
      </w:r>
    </w:p>
    <w:p w:rsidR="001610CE" w:rsidRPr="000C4807" w:rsidRDefault="001610CE" w:rsidP="001610CE">
      <w:pPr>
        <w:pStyle w:val="AutoritetiEmer"/>
        <w:rPr>
          <w:lang w:val="sq-AL"/>
        </w:rPr>
      </w:pPr>
      <w:r w:rsidRPr="000C4807">
        <w:rPr>
          <w:lang w:val="sq-AL"/>
        </w:rPr>
        <w:t>Edi Rama</w:t>
      </w:r>
    </w:p>
    <w:p w:rsidR="00DA1EB7" w:rsidRPr="000C4807" w:rsidRDefault="00DA1EB7" w:rsidP="00DA1EB7">
      <w:pPr>
        <w:pStyle w:val="Paragrafi"/>
        <w:ind w:firstLine="0"/>
        <w:rPr>
          <w:lang w:val="sq-AL"/>
        </w:rPr>
        <w:sectPr w:rsidR="00DA1EB7" w:rsidRPr="000C4807" w:rsidSect="00557E67">
          <w:headerReference w:type="even" r:id="rId16"/>
          <w:headerReference w:type="default" r:id="rId17"/>
          <w:pgSz w:w="11907" w:h="16840" w:code="9"/>
          <w:pgMar w:top="720" w:right="1134" w:bottom="720" w:left="1134" w:header="851" w:footer="851" w:gutter="0"/>
          <w:pgNumType w:start="1354"/>
          <w:cols w:num="2" w:space="454"/>
          <w:docGrid w:linePitch="360"/>
        </w:sectPr>
      </w:pPr>
    </w:p>
    <w:p w:rsidR="001610CE" w:rsidRPr="000C4807" w:rsidRDefault="001610CE" w:rsidP="008B787C">
      <w:pPr>
        <w:pStyle w:val="Paragrafi"/>
        <w:rPr>
          <w:sz w:val="18"/>
          <w:lang w:val="sq-AL"/>
        </w:rPr>
      </w:pPr>
    </w:p>
    <w:tbl>
      <w:tblPr>
        <w:tblStyle w:val="TableGrid"/>
        <w:tblW w:w="5000" w:type="pct"/>
        <w:jc w:val="center"/>
        <w:tblLook w:val="04A0"/>
      </w:tblPr>
      <w:tblGrid>
        <w:gridCol w:w="540"/>
        <w:gridCol w:w="1892"/>
        <w:gridCol w:w="5190"/>
        <w:gridCol w:w="2233"/>
      </w:tblGrid>
      <w:tr w:rsidR="00170EC3" w:rsidRPr="005E37BB" w:rsidTr="005E37BB">
        <w:trPr>
          <w:jc w:val="center"/>
        </w:trPr>
        <w:tc>
          <w:tcPr>
            <w:tcW w:w="274" w:type="pct"/>
            <w:vAlign w:val="center"/>
          </w:tcPr>
          <w:p w:rsidR="00170EC3" w:rsidRPr="005E37BB" w:rsidRDefault="004F7363" w:rsidP="00811A91">
            <w:pPr>
              <w:pStyle w:val="Tabele"/>
              <w:ind w:firstLine="0"/>
              <w:jc w:val="center"/>
              <w:rPr>
                <w:b/>
                <w:sz w:val="16"/>
                <w:szCs w:val="16"/>
                <w:lang w:val="sq-AL"/>
              </w:rPr>
            </w:pPr>
            <w:r w:rsidRPr="005E37BB">
              <w:rPr>
                <w:b/>
                <w:sz w:val="16"/>
                <w:szCs w:val="16"/>
                <w:lang w:val="sq-AL"/>
              </w:rPr>
              <w:t xml:space="preserve">Nr. </w:t>
            </w:r>
          </w:p>
        </w:tc>
        <w:tc>
          <w:tcPr>
            <w:tcW w:w="960" w:type="pct"/>
            <w:vAlign w:val="center"/>
          </w:tcPr>
          <w:p w:rsidR="00170EC3" w:rsidRPr="005E37BB" w:rsidRDefault="004F7363" w:rsidP="00811A91">
            <w:pPr>
              <w:pStyle w:val="Tabele"/>
              <w:ind w:firstLine="0"/>
              <w:jc w:val="center"/>
              <w:rPr>
                <w:b/>
                <w:sz w:val="16"/>
                <w:szCs w:val="16"/>
                <w:lang w:val="sq-AL"/>
              </w:rPr>
            </w:pPr>
            <w:r w:rsidRPr="005E37BB">
              <w:rPr>
                <w:b/>
                <w:sz w:val="16"/>
                <w:szCs w:val="16"/>
                <w:lang w:val="sq-AL"/>
              </w:rPr>
              <w:t xml:space="preserve">Nr. </w:t>
            </w:r>
            <w:r w:rsidR="00170EC3" w:rsidRPr="005E37BB">
              <w:rPr>
                <w:b/>
                <w:sz w:val="16"/>
                <w:szCs w:val="16"/>
                <w:lang w:val="sq-AL"/>
              </w:rPr>
              <w:t xml:space="preserve"> i ankimit dhe data e paraqitjes</w:t>
            </w:r>
          </w:p>
        </w:tc>
        <w:tc>
          <w:tcPr>
            <w:tcW w:w="2632" w:type="pct"/>
            <w:tcBorders>
              <w:bottom w:val="single" w:sz="4" w:space="0" w:color="auto"/>
            </w:tcBorders>
            <w:vAlign w:val="center"/>
          </w:tcPr>
          <w:p w:rsidR="00170EC3" w:rsidRPr="005E37BB" w:rsidRDefault="00170EC3" w:rsidP="00811A91">
            <w:pPr>
              <w:pStyle w:val="Tabele"/>
              <w:ind w:firstLine="0"/>
              <w:jc w:val="center"/>
              <w:rPr>
                <w:b/>
                <w:sz w:val="16"/>
                <w:szCs w:val="16"/>
                <w:lang w:val="sq-AL"/>
              </w:rPr>
            </w:pPr>
            <w:r w:rsidRPr="005E37BB">
              <w:rPr>
                <w:b/>
                <w:sz w:val="16"/>
                <w:szCs w:val="16"/>
                <w:lang w:val="sq-AL"/>
              </w:rPr>
              <w:t>Emri i ankuesit dhe datëlindja (nëse dihet)</w:t>
            </w:r>
          </w:p>
        </w:tc>
        <w:tc>
          <w:tcPr>
            <w:tcW w:w="1133" w:type="pct"/>
            <w:vAlign w:val="center"/>
          </w:tcPr>
          <w:p w:rsidR="00170EC3" w:rsidRPr="005E37BB" w:rsidRDefault="00170EC3" w:rsidP="00811A91">
            <w:pPr>
              <w:pStyle w:val="Tabele"/>
              <w:ind w:firstLine="0"/>
              <w:jc w:val="center"/>
              <w:rPr>
                <w:b/>
                <w:sz w:val="16"/>
                <w:szCs w:val="16"/>
                <w:lang w:val="sq-AL"/>
              </w:rPr>
            </w:pPr>
            <w:r w:rsidRPr="005E37BB">
              <w:rPr>
                <w:b/>
                <w:sz w:val="16"/>
                <w:szCs w:val="16"/>
                <w:lang w:val="sq-AL"/>
              </w:rPr>
              <w:t>Përfaqësuar nga                   (si të jetë i zbatueshëm)</w:t>
            </w:r>
          </w:p>
        </w:tc>
      </w:tr>
      <w:tr w:rsidR="00170EC3" w:rsidRPr="005E37BB" w:rsidTr="005E37BB">
        <w:trPr>
          <w:jc w:val="center"/>
        </w:trPr>
        <w:tc>
          <w:tcPr>
            <w:tcW w:w="274" w:type="pct"/>
          </w:tcPr>
          <w:p w:rsidR="00170EC3" w:rsidRPr="005E37BB" w:rsidRDefault="00170EC3" w:rsidP="008B787C">
            <w:pPr>
              <w:pStyle w:val="Tabele"/>
              <w:ind w:firstLine="0"/>
              <w:rPr>
                <w:sz w:val="16"/>
                <w:szCs w:val="16"/>
                <w:lang w:val="sq-AL"/>
              </w:rPr>
            </w:pPr>
            <w:r w:rsidRPr="005E37BB">
              <w:rPr>
                <w:sz w:val="16"/>
                <w:szCs w:val="16"/>
                <w:lang w:val="sq-AL"/>
              </w:rPr>
              <w:t>1.</w:t>
            </w:r>
          </w:p>
        </w:tc>
        <w:tc>
          <w:tcPr>
            <w:tcW w:w="960" w:type="pct"/>
          </w:tcPr>
          <w:p w:rsidR="00170EC3" w:rsidRPr="005E37BB" w:rsidRDefault="00170EC3" w:rsidP="008B787C">
            <w:pPr>
              <w:pStyle w:val="Tabele"/>
              <w:ind w:firstLine="0"/>
              <w:rPr>
                <w:sz w:val="16"/>
                <w:szCs w:val="16"/>
                <w:lang w:val="sq-AL"/>
              </w:rPr>
            </w:pPr>
            <w:r w:rsidRPr="005E37BB">
              <w:rPr>
                <w:sz w:val="16"/>
                <w:szCs w:val="16"/>
                <w:lang w:val="sq-AL"/>
              </w:rPr>
              <w:t>31355/09 15.06.2009</w:t>
            </w:r>
          </w:p>
        </w:tc>
        <w:tc>
          <w:tcPr>
            <w:tcW w:w="2632" w:type="pct"/>
            <w:vMerge w:val="restart"/>
          </w:tcPr>
          <w:p w:rsidR="005E37BB" w:rsidRPr="005E37BB" w:rsidRDefault="00811A91" w:rsidP="00601AA1">
            <w:pPr>
              <w:pStyle w:val="Tabele"/>
              <w:ind w:firstLine="0"/>
              <w:jc w:val="left"/>
              <w:rPr>
                <w:sz w:val="16"/>
                <w:szCs w:val="16"/>
                <w:lang w:val="sq-AL"/>
              </w:rPr>
            </w:pPr>
            <w:r w:rsidRPr="005E37BB">
              <w:rPr>
                <w:sz w:val="16"/>
                <w:szCs w:val="16"/>
                <w:lang w:val="sq-AL"/>
              </w:rPr>
              <w:t xml:space="preserve">Afërdita </w:t>
            </w:r>
            <w:r w:rsidR="00170EC3" w:rsidRPr="005E37BB">
              <w:rPr>
                <w:sz w:val="16"/>
                <w:szCs w:val="16"/>
                <w:lang w:val="sq-AL"/>
              </w:rPr>
              <w:t>Luli, 18.11.</w:t>
            </w:r>
            <w:r w:rsidR="00601AA1" w:rsidRPr="005E37BB">
              <w:rPr>
                <w:sz w:val="16"/>
                <w:szCs w:val="16"/>
                <w:lang w:val="sq-AL"/>
              </w:rPr>
              <w:t xml:space="preserve">1949              </w:t>
            </w:r>
            <w:r w:rsidR="00AE5C7C" w:rsidRPr="005E37BB">
              <w:rPr>
                <w:sz w:val="16"/>
                <w:szCs w:val="16"/>
                <w:lang w:val="sq-AL"/>
              </w:rPr>
              <w:t xml:space="preserve">  </w:t>
            </w:r>
          </w:p>
          <w:p w:rsidR="005E37BB" w:rsidRPr="005E37BB" w:rsidRDefault="00601AA1" w:rsidP="00601AA1">
            <w:pPr>
              <w:pStyle w:val="Tabele"/>
              <w:ind w:firstLine="0"/>
              <w:jc w:val="left"/>
              <w:rPr>
                <w:sz w:val="16"/>
                <w:szCs w:val="16"/>
                <w:lang w:val="sq-AL"/>
              </w:rPr>
            </w:pPr>
            <w:r w:rsidRPr="005E37BB">
              <w:rPr>
                <w:sz w:val="16"/>
                <w:szCs w:val="16"/>
                <w:lang w:val="sq-AL"/>
              </w:rPr>
              <w:t>Yllka Zhupa, 3.</w:t>
            </w:r>
            <w:r w:rsidR="00170EC3" w:rsidRPr="005E37BB">
              <w:rPr>
                <w:sz w:val="16"/>
                <w:szCs w:val="16"/>
                <w:lang w:val="sq-AL"/>
              </w:rPr>
              <w:t xml:space="preserve">6.1947           </w:t>
            </w:r>
            <w:r w:rsidRPr="005E37BB">
              <w:rPr>
                <w:sz w:val="16"/>
                <w:szCs w:val="16"/>
                <w:lang w:val="sq-AL"/>
              </w:rPr>
              <w:t xml:space="preserve">              </w:t>
            </w:r>
          </w:p>
          <w:p w:rsidR="005E37BB" w:rsidRPr="005E37BB" w:rsidRDefault="00601AA1" w:rsidP="00601AA1">
            <w:pPr>
              <w:pStyle w:val="Tabele"/>
              <w:ind w:firstLine="0"/>
              <w:jc w:val="left"/>
              <w:rPr>
                <w:sz w:val="16"/>
                <w:szCs w:val="16"/>
                <w:lang w:val="sq-AL"/>
              </w:rPr>
            </w:pPr>
            <w:r w:rsidRPr="005E37BB">
              <w:rPr>
                <w:sz w:val="16"/>
                <w:szCs w:val="16"/>
                <w:lang w:val="sq-AL"/>
              </w:rPr>
              <w:t>Leticja Mujo, 15.</w:t>
            </w:r>
            <w:r w:rsidR="005E37BB" w:rsidRPr="005E37BB">
              <w:rPr>
                <w:sz w:val="16"/>
                <w:szCs w:val="16"/>
                <w:lang w:val="sq-AL"/>
              </w:rPr>
              <w:t xml:space="preserve">8.1968                </w:t>
            </w:r>
          </w:p>
          <w:p w:rsidR="005E37BB" w:rsidRPr="005E37BB" w:rsidRDefault="00170EC3" w:rsidP="00601AA1">
            <w:pPr>
              <w:pStyle w:val="Tabele"/>
              <w:ind w:firstLine="0"/>
              <w:jc w:val="left"/>
              <w:rPr>
                <w:sz w:val="16"/>
                <w:szCs w:val="16"/>
                <w:lang w:val="sq-AL"/>
              </w:rPr>
            </w:pPr>
            <w:r w:rsidRPr="005E37BB">
              <w:rPr>
                <w:sz w:val="16"/>
                <w:szCs w:val="16"/>
                <w:lang w:val="sq-AL"/>
              </w:rPr>
              <w:t>Ruben Ce</w:t>
            </w:r>
            <w:r w:rsidR="005E37BB" w:rsidRPr="005E37BB">
              <w:rPr>
                <w:sz w:val="16"/>
                <w:szCs w:val="16"/>
                <w:lang w:val="sq-AL"/>
              </w:rPr>
              <w:t xml:space="preserve">lkupa, 14.4.1935             </w:t>
            </w:r>
          </w:p>
          <w:p w:rsidR="005E37BB" w:rsidRPr="005E37BB" w:rsidRDefault="00601AA1" w:rsidP="00601AA1">
            <w:pPr>
              <w:pStyle w:val="Tabele"/>
              <w:ind w:firstLine="0"/>
              <w:jc w:val="left"/>
              <w:rPr>
                <w:sz w:val="16"/>
                <w:szCs w:val="16"/>
                <w:lang w:val="sq-AL"/>
              </w:rPr>
            </w:pPr>
            <w:r w:rsidRPr="005E37BB">
              <w:rPr>
                <w:sz w:val="16"/>
                <w:szCs w:val="16"/>
                <w:lang w:val="sq-AL"/>
              </w:rPr>
              <w:t>Dora Celkupa, 28.</w:t>
            </w:r>
            <w:r w:rsidR="005E37BB" w:rsidRPr="005E37BB">
              <w:rPr>
                <w:sz w:val="16"/>
                <w:szCs w:val="16"/>
                <w:lang w:val="sq-AL"/>
              </w:rPr>
              <w:t xml:space="preserve">7.1936        </w:t>
            </w:r>
          </w:p>
          <w:p w:rsidR="005E37BB" w:rsidRPr="005E37BB" w:rsidRDefault="00601AA1" w:rsidP="00601AA1">
            <w:pPr>
              <w:pStyle w:val="Tabele"/>
              <w:ind w:firstLine="0"/>
              <w:jc w:val="left"/>
              <w:rPr>
                <w:sz w:val="16"/>
                <w:szCs w:val="16"/>
                <w:lang w:val="sq-AL"/>
              </w:rPr>
            </w:pPr>
            <w:r w:rsidRPr="005E37BB">
              <w:rPr>
                <w:sz w:val="16"/>
                <w:szCs w:val="16"/>
                <w:lang w:val="sq-AL"/>
              </w:rPr>
              <w:t>Xhani Celkupa, 23.</w:t>
            </w:r>
            <w:r w:rsidR="00AE5C7C" w:rsidRPr="005E37BB">
              <w:rPr>
                <w:sz w:val="16"/>
                <w:szCs w:val="16"/>
                <w:lang w:val="sq-AL"/>
              </w:rPr>
              <w:t xml:space="preserve">3.1942                </w:t>
            </w:r>
          </w:p>
          <w:p w:rsidR="00170EC3" w:rsidRPr="005E37BB" w:rsidRDefault="00170EC3" w:rsidP="00601AA1">
            <w:pPr>
              <w:pStyle w:val="Tabele"/>
              <w:ind w:firstLine="0"/>
              <w:jc w:val="left"/>
              <w:rPr>
                <w:sz w:val="16"/>
                <w:szCs w:val="16"/>
                <w:lang w:val="sq-AL"/>
              </w:rPr>
            </w:pPr>
            <w:r w:rsidRPr="005E37BB">
              <w:rPr>
                <w:sz w:val="16"/>
                <w:szCs w:val="16"/>
                <w:lang w:val="sq-AL"/>
              </w:rPr>
              <w:t>Belino Voshtina (</w:t>
            </w:r>
            <w:r w:rsidR="00601AA1" w:rsidRPr="005E37BB">
              <w:rPr>
                <w:sz w:val="16"/>
                <w:szCs w:val="16"/>
                <w:lang w:val="sq-AL"/>
              </w:rPr>
              <w:t>i</w:t>
            </w:r>
            <w:r w:rsidRPr="005E37BB">
              <w:rPr>
                <w:sz w:val="16"/>
                <w:szCs w:val="16"/>
                <w:lang w:val="sq-AL"/>
              </w:rPr>
              <w:t xml:space="preserve"> cili zëvendësoi Saimir Voshtinën)</w:t>
            </w:r>
          </w:p>
        </w:tc>
        <w:tc>
          <w:tcPr>
            <w:tcW w:w="1133" w:type="pct"/>
            <w:vMerge w:val="restart"/>
          </w:tcPr>
          <w:p w:rsidR="00170EC3" w:rsidRPr="005E37BB" w:rsidRDefault="00170EC3" w:rsidP="008B787C">
            <w:pPr>
              <w:pStyle w:val="Tabele"/>
              <w:ind w:firstLine="0"/>
              <w:rPr>
                <w:sz w:val="16"/>
                <w:szCs w:val="16"/>
                <w:lang w:val="sq-AL"/>
              </w:rPr>
            </w:pPr>
            <w:r w:rsidRPr="005E37BB">
              <w:rPr>
                <w:sz w:val="16"/>
                <w:szCs w:val="16"/>
                <w:lang w:val="sq-AL"/>
              </w:rPr>
              <w:t>Elira Kokona</w:t>
            </w:r>
          </w:p>
          <w:p w:rsidR="00170EC3" w:rsidRPr="005E37BB" w:rsidRDefault="00170EC3" w:rsidP="008B787C">
            <w:pPr>
              <w:pStyle w:val="Tabele"/>
              <w:ind w:firstLine="0"/>
              <w:rPr>
                <w:sz w:val="16"/>
                <w:szCs w:val="16"/>
                <w:lang w:val="sq-AL"/>
              </w:rPr>
            </w:pPr>
            <w:r w:rsidRPr="005E37BB">
              <w:rPr>
                <w:sz w:val="16"/>
                <w:szCs w:val="16"/>
                <w:lang w:val="sq-AL"/>
              </w:rPr>
              <w:t>Erinda Meli, avokate</w:t>
            </w:r>
          </w:p>
        </w:tc>
      </w:tr>
      <w:tr w:rsidR="00170EC3" w:rsidRPr="005E37BB" w:rsidTr="005E37BB">
        <w:trPr>
          <w:jc w:val="center"/>
        </w:trPr>
        <w:tc>
          <w:tcPr>
            <w:tcW w:w="274" w:type="pct"/>
          </w:tcPr>
          <w:p w:rsidR="00170EC3" w:rsidRPr="005E37BB" w:rsidRDefault="00170EC3" w:rsidP="008B787C">
            <w:pPr>
              <w:pStyle w:val="Tabele"/>
              <w:ind w:firstLine="0"/>
              <w:rPr>
                <w:sz w:val="16"/>
                <w:szCs w:val="16"/>
                <w:lang w:val="sq-AL"/>
              </w:rPr>
            </w:pPr>
            <w:r w:rsidRPr="005E37BB">
              <w:rPr>
                <w:sz w:val="16"/>
                <w:szCs w:val="16"/>
                <w:lang w:val="sq-AL"/>
              </w:rPr>
              <w:t>2.</w:t>
            </w:r>
          </w:p>
        </w:tc>
        <w:tc>
          <w:tcPr>
            <w:tcW w:w="960" w:type="pct"/>
          </w:tcPr>
          <w:p w:rsidR="00170EC3" w:rsidRPr="005E37BB" w:rsidRDefault="00170EC3" w:rsidP="008B787C">
            <w:pPr>
              <w:pStyle w:val="Tabele"/>
              <w:ind w:firstLine="0"/>
              <w:rPr>
                <w:sz w:val="16"/>
                <w:szCs w:val="16"/>
                <w:lang w:val="sq-AL"/>
              </w:rPr>
            </w:pPr>
            <w:r w:rsidRPr="005E37BB">
              <w:rPr>
                <w:sz w:val="16"/>
                <w:szCs w:val="16"/>
                <w:lang w:val="sq-AL"/>
              </w:rPr>
              <w:t>64480/09 15.06.2009</w:t>
            </w:r>
          </w:p>
        </w:tc>
        <w:tc>
          <w:tcPr>
            <w:tcW w:w="2632" w:type="pct"/>
            <w:vMerge/>
          </w:tcPr>
          <w:p w:rsidR="00170EC3" w:rsidRPr="005E37BB" w:rsidRDefault="00170EC3" w:rsidP="008B787C">
            <w:pPr>
              <w:pStyle w:val="Tabele"/>
              <w:ind w:firstLine="0"/>
              <w:rPr>
                <w:sz w:val="16"/>
                <w:szCs w:val="16"/>
                <w:lang w:val="sq-AL"/>
              </w:rPr>
            </w:pPr>
          </w:p>
        </w:tc>
        <w:tc>
          <w:tcPr>
            <w:tcW w:w="1133" w:type="pct"/>
            <w:vMerge/>
          </w:tcPr>
          <w:p w:rsidR="00170EC3" w:rsidRPr="005E37BB" w:rsidRDefault="00170EC3" w:rsidP="008B787C">
            <w:pPr>
              <w:pStyle w:val="Tabele"/>
              <w:ind w:firstLine="0"/>
              <w:rPr>
                <w:sz w:val="16"/>
                <w:szCs w:val="16"/>
                <w:lang w:val="sq-AL"/>
              </w:rPr>
            </w:pPr>
          </w:p>
        </w:tc>
      </w:tr>
      <w:tr w:rsidR="00170EC3" w:rsidRPr="005E37BB" w:rsidTr="005E37BB">
        <w:trPr>
          <w:jc w:val="center"/>
        </w:trPr>
        <w:tc>
          <w:tcPr>
            <w:tcW w:w="274" w:type="pct"/>
          </w:tcPr>
          <w:p w:rsidR="00170EC3" w:rsidRPr="005E37BB" w:rsidRDefault="00170EC3" w:rsidP="008B787C">
            <w:pPr>
              <w:pStyle w:val="Tabele"/>
              <w:ind w:firstLine="0"/>
              <w:rPr>
                <w:sz w:val="16"/>
                <w:szCs w:val="16"/>
                <w:lang w:val="sq-AL"/>
              </w:rPr>
            </w:pPr>
            <w:r w:rsidRPr="005E37BB">
              <w:rPr>
                <w:sz w:val="16"/>
                <w:szCs w:val="16"/>
                <w:lang w:val="sq-AL"/>
              </w:rPr>
              <w:t>3.</w:t>
            </w:r>
          </w:p>
        </w:tc>
        <w:tc>
          <w:tcPr>
            <w:tcW w:w="960" w:type="pct"/>
          </w:tcPr>
          <w:p w:rsidR="00170EC3" w:rsidRPr="005E37BB" w:rsidRDefault="00170EC3" w:rsidP="008B787C">
            <w:pPr>
              <w:pStyle w:val="Tabele"/>
              <w:ind w:firstLine="0"/>
              <w:rPr>
                <w:sz w:val="16"/>
                <w:szCs w:val="16"/>
                <w:lang w:val="sq-AL"/>
              </w:rPr>
            </w:pPr>
            <w:r w:rsidRPr="005E37BB">
              <w:rPr>
                <w:sz w:val="16"/>
                <w:szCs w:val="16"/>
                <w:lang w:val="sq-AL"/>
              </w:rPr>
              <w:t>64482/09 15.06.2009</w:t>
            </w:r>
          </w:p>
        </w:tc>
        <w:tc>
          <w:tcPr>
            <w:tcW w:w="2632" w:type="pct"/>
            <w:vMerge/>
          </w:tcPr>
          <w:p w:rsidR="00170EC3" w:rsidRPr="005E37BB" w:rsidRDefault="00170EC3" w:rsidP="008B787C">
            <w:pPr>
              <w:pStyle w:val="Tabele"/>
              <w:ind w:firstLine="0"/>
              <w:rPr>
                <w:sz w:val="16"/>
                <w:szCs w:val="16"/>
                <w:lang w:val="sq-AL"/>
              </w:rPr>
            </w:pPr>
          </w:p>
        </w:tc>
        <w:tc>
          <w:tcPr>
            <w:tcW w:w="1133" w:type="pct"/>
            <w:vMerge/>
          </w:tcPr>
          <w:p w:rsidR="00170EC3" w:rsidRPr="005E37BB" w:rsidRDefault="00170EC3" w:rsidP="008B787C">
            <w:pPr>
              <w:pStyle w:val="Tabele"/>
              <w:ind w:firstLine="0"/>
              <w:rPr>
                <w:sz w:val="16"/>
                <w:szCs w:val="16"/>
                <w:lang w:val="sq-AL"/>
              </w:rPr>
            </w:pPr>
          </w:p>
        </w:tc>
      </w:tr>
      <w:tr w:rsidR="00170EC3" w:rsidRPr="005E37BB" w:rsidTr="005E37BB">
        <w:trPr>
          <w:jc w:val="center"/>
        </w:trPr>
        <w:tc>
          <w:tcPr>
            <w:tcW w:w="274" w:type="pct"/>
          </w:tcPr>
          <w:p w:rsidR="00170EC3" w:rsidRPr="005E37BB" w:rsidRDefault="00170EC3" w:rsidP="008B787C">
            <w:pPr>
              <w:pStyle w:val="Tabele"/>
              <w:ind w:firstLine="0"/>
              <w:rPr>
                <w:sz w:val="16"/>
                <w:szCs w:val="16"/>
                <w:lang w:val="sq-AL"/>
              </w:rPr>
            </w:pPr>
            <w:r w:rsidRPr="005E37BB">
              <w:rPr>
                <w:sz w:val="16"/>
                <w:szCs w:val="16"/>
                <w:lang w:val="sq-AL"/>
              </w:rPr>
              <w:t>4.</w:t>
            </w:r>
          </w:p>
        </w:tc>
        <w:tc>
          <w:tcPr>
            <w:tcW w:w="960" w:type="pct"/>
          </w:tcPr>
          <w:p w:rsidR="00170EC3" w:rsidRPr="005E37BB" w:rsidRDefault="00170EC3" w:rsidP="008B787C">
            <w:pPr>
              <w:pStyle w:val="Tabele"/>
              <w:ind w:firstLine="0"/>
              <w:rPr>
                <w:sz w:val="16"/>
                <w:szCs w:val="16"/>
                <w:lang w:val="sq-AL"/>
              </w:rPr>
            </w:pPr>
            <w:r w:rsidRPr="005E37BB">
              <w:rPr>
                <w:sz w:val="16"/>
                <w:szCs w:val="16"/>
                <w:lang w:val="sq-AL"/>
              </w:rPr>
              <w:t>12874/10 15.02.2010</w:t>
            </w:r>
          </w:p>
        </w:tc>
        <w:tc>
          <w:tcPr>
            <w:tcW w:w="2632" w:type="pct"/>
          </w:tcPr>
          <w:p w:rsidR="00170EC3" w:rsidRPr="005E37BB" w:rsidRDefault="00601AA1" w:rsidP="008B787C">
            <w:pPr>
              <w:pStyle w:val="Tabele"/>
              <w:ind w:firstLine="0"/>
              <w:rPr>
                <w:sz w:val="16"/>
                <w:szCs w:val="16"/>
                <w:lang w:val="sq-AL"/>
              </w:rPr>
            </w:pPr>
            <w:r w:rsidRPr="005E37BB">
              <w:rPr>
                <w:sz w:val="16"/>
                <w:szCs w:val="16"/>
                <w:lang w:val="sq-AL"/>
              </w:rPr>
              <w:t>Rita Pistulli, 23.</w:t>
            </w:r>
            <w:r w:rsidR="00170EC3" w:rsidRPr="005E37BB">
              <w:rPr>
                <w:sz w:val="16"/>
                <w:szCs w:val="16"/>
                <w:lang w:val="sq-AL"/>
              </w:rPr>
              <w:t>5.1938</w:t>
            </w:r>
          </w:p>
        </w:tc>
        <w:tc>
          <w:tcPr>
            <w:tcW w:w="1133" w:type="pct"/>
          </w:tcPr>
          <w:p w:rsidR="00170EC3" w:rsidRPr="005E37BB" w:rsidRDefault="00170EC3" w:rsidP="00601AA1">
            <w:pPr>
              <w:pStyle w:val="Tabele"/>
              <w:ind w:firstLine="0"/>
              <w:jc w:val="left"/>
              <w:rPr>
                <w:sz w:val="16"/>
                <w:szCs w:val="16"/>
                <w:lang w:val="sq-AL"/>
              </w:rPr>
            </w:pPr>
            <w:r w:rsidRPr="005E37BB">
              <w:rPr>
                <w:sz w:val="16"/>
                <w:szCs w:val="16"/>
                <w:lang w:val="sq-AL"/>
              </w:rPr>
              <w:t>Asnjë</w:t>
            </w:r>
          </w:p>
        </w:tc>
      </w:tr>
      <w:tr w:rsidR="00170EC3" w:rsidRPr="005E37BB" w:rsidTr="005E37BB">
        <w:trPr>
          <w:jc w:val="center"/>
        </w:trPr>
        <w:tc>
          <w:tcPr>
            <w:tcW w:w="274" w:type="pct"/>
          </w:tcPr>
          <w:p w:rsidR="00170EC3" w:rsidRPr="005E37BB" w:rsidRDefault="00170EC3" w:rsidP="008B787C">
            <w:pPr>
              <w:pStyle w:val="Tabele"/>
              <w:ind w:firstLine="0"/>
              <w:rPr>
                <w:sz w:val="16"/>
                <w:szCs w:val="16"/>
                <w:lang w:val="sq-AL"/>
              </w:rPr>
            </w:pPr>
            <w:r w:rsidRPr="005E37BB">
              <w:rPr>
                <w:sz w:val="16"/>
                <w:szCs w:val="16"/>
                <w:lang w:val="sq-AL"/>
              </w:rPr>
              <w:t>5.</w:t>
            </w:r>
          </w:p>
        </w:tc>
        <w:tc>
          <w:tcPr>
            <w:tcW w:w="960" w:type="pct"/>
          </w:tcPr>
          <w:p w:rsidR="00170EC3" w:rsidRPr="005E37BB" w:rsidRDefault="00170EC3" w:rsidP="008B787C">
            <w:pPr>
              <w:pStyle w:val="Tabele"/>
              <w:ind w:firstLine="0"/>
              <w:rPr>
                <w:sz w:val="16"/>
                <w:szCs w:val="16"/>
                <w:lang w:val="sq-AL"/>
              </w:rPr>
            </w:pPr>
            <w:r w:rsidRPr="005E37BB">
              <w:rPr>
                <w:sz w:val="16"/>
                <w:szCs w:val="16"/>
                <w:lang w:val="sq-AL"/>
              </w:rPr>
              <w:t>56935/10 18.09.2010</w:t>
            </w:r>
          </w:p>
        </w:tc>
        <w:tc>
          <w:tcPr>
            <w:tcW w:w="2632" w:type="pct"/>
          </w:tcPr>
          <w:p w:rsidR="00170EC3" w:rsidRPr="005E37BB" w:rsidRDefault="00170EC3" w:rsidP="008B787C">
            <w:pPr>
              <w:pStyle w:val="Tabele"/>
              <w:ind w:firstLine="0"/>
              <w:rPr>
                <w:sz w:val="16"/>
                <w:szCs w:val="16"/>
                <w:lang w:val="sq-AL"/>
              </w:rPr>
            </w:pPr>
            <w:r w:rsidRPr="005E37BB">
              <w:rPr>
                <w:sz w:val="16"/>
                <w:szCs w:val="16"/>
                <w:lang w:val="sq-AL"/>
              </w:rPr>
              <w:t>Eda Dushallari, 1921</w:t>
            </w:r>
          </w:p>
        </w:tc>
        <w:tc>
          <w:tcPr>
            <w:tcW w:w="1133" w:type="pct"/>
          </w:tcPr>
          <w:p w:rsidR="00601AA1" w:rsidRPr="005E37BB" w:rsidRDefault="00170EC3" w:rsidP="00601AA1">
            <w:pPr>
              <w:pStyle w:val="Tabele"/>
              <w:ind w:firstLine="0"/>
              <w:jc w:val="left"/>
              <w:rPr>
                <w:sz w:val="16"/>
                <w:szCs w:val="16"/>
                <w:lang w:val="sq-AL"/>
              </w:rPr>
            </w:pPr>
            <w:r w:rsidRPr="005E37BB">
              <w:rPr>
                <w:sz w:val="16"/>
                <w:szCs w:val="16"/>
                <w:lang w:val="sq-AL"/>
              </w:rPr>
              <w:t xml:space="preserve">Violeta Dushallari </w:t>
            </w:r>
          </w:p>
          <w:p w:rsidR="00170EC3" w:rsidRPr="005E37BB" w:rsidRDefault="00170EC3" w:rsidP="00601AA1">
            <w:pPr>
              <w:pStyle w:val="Tabele"/>
              <w:ind w:firstLine="0"/>
              <w:jc w:val="left"/>
              <w:rPr>
                <w:sz w:val="16"/>
                <w:szCs w:val="16"/>
                <w:lang w:val="sq-AL"/>
              </w:rPr>
            </w:pPr>
            <w:r w:rsidRPr="005E37BB">
              <w:rPr>
                <w:sz w:val="16"/>
                <w:szCs w:val="16"/>
                <w:lang w:val="sq-AL"/>
              </w:rPr>
              <w:t>(e afërmja e ankueses)</w:t>
            </w:r>
          </w:p>
        </w:tc>
      </w:tr>
      <w:tr w:rsidR="00170EC3" w:rsidRPr="005E37BB" w:rsidTr="005E37BB">
        <w:trPr>
          <w:jc w:val="center"/>
        </w:trPr>
        <w:tc>
          <w:tcPr>
            <w:tcW w:w="274" w:type="pct"/>
          </w:tcPr>
          <w:p w:rsidR="00170EC3" w:rsidRPr="005E37BB" w:rsidRDefault="00170EC3" w:rsidP="008B787C">
            <w:pPr>
              <w:pStyle w:val="Tabele"/>
              <w:ind w:firstLine="0"/>
              <w:rPr>
                <w:sz w:val="16"/>
                <w:szCs w:val="16"/>
                <w:lang w:val="sq-AL"/>
              </w:rPr>
            </w:pPr>
            <w:r w:rsidRPr="005E37BB">
              <w:rPr>
                <w:sz w:val="16"/>
                <w:szCs w:val="16"/>
                <w:lang w:val="sq-AL"/>
              </w:rPr>
              <w:t>6.</w:t>
            </w:r>
          </w:p>
        </w:tc>
        <w:tc>
          <w:tcPr>
            <w:tcW w:w="960" w:type="pct"/>
          </w:tcPr>
          <w:p w:rsidR="00170EC3" w:rsidRPr="005E37BB" w:rsidRDefault="00170EC3" w:rsidP="008B787C">
            <w:pPr>
              <w:pStyle w:val="Tabele"/>
              <w:ind w:firstLine="0"/>
              <w:rPr>
                <w:sz w:val="16"/>
                <w:szCs w:val="16"/>
                <w:lang w:val="sq-AL"/>
              </w:rPr>
            </w:pPr>
            <w:r w:rsidRPr="005E37BB">
              <w:rPr>
                <w:sz w:val="16"/>
                <w:szCs w:val="16"/>
                <w:lang w:val="sq-AL"/>
              </w:rPr>
              <w:t xml:space="preserve">3129/12  07.01.2012 </w:t>
            </w:r>
          </w:p>
        </w:tc>
        <w:tc>
          <w:tcPr>
            <w:tcW w:w="2632" w:type="pct"/>
          </w:tcPr>
          <w:p w:rsidR="00170EC3" w:rsidRPr="005E37BB" w:rsidRDefault="00601AA1" w:rsidP="008B787C">
            <w:pPr>
              <w:pStyle w:val="Tabele"/>
              <w:ind w:firstLine="0"/>
              <w:rPr>
                <w:sz w:val="16"/>
                <w:szCs w:val="16"/>
                <w:lang w:val="sq-AL"/>
              </w:rPr>
            </w:pPr>
            <w:r w:rsidRPr="005E37BB">
              <w:rPr>
                <w:sz w:val="16"/>
                <w:szCs w:val="16"/>
                <w:lang w:val="sq-AL"/>
              </w:rPr>
              <w:t>Hodo Kekenezi, 4.</w:t>
            </w:r>
            <w:r w:rsidR="00170EC3" w:rsidRPr="005E37BB">
              <w:rPr>
                <w:sz w:val="16"/>
                <w:szCs w:val="16"/>
                <w:lang w:val="sq-AL"/>
              </w:rPr>
              <w:t>9.1939</w:t>
            </w:r>
          </w:p>
        </w:tc>
        <w:tc>
          <w:tcPr>
            <w:tcW w:w="1133" w:type="pct"/>
          </w:tcPr>
          <w:p w:rsidR="00170EC3" w:rsidRPr="005E37BB" w:rsidRDefault="00170EC3" w:rsidP="008B787C">
            <w:pPr>
              <w:pStyle w:val="Tabele"/>
              <w:ind w:firstLine="0"/>
              <w:rPr>
                <w:sz w:val="16"/>
                <w:szCs w:val="16"/>
                <w:lang w:val="sq-AL"/>
              </w:rPr>
            </w:pPr>
            <w:r w:rsidRPr="005E37BB">
              <w:rPr>
                <w:sz w:val="16"/>
                <w:szCs w:val="16"/>
                <w:lang w:val="sq-AL"/>
              </w:rPr>
              <w:t>Asnjë</w:t>
            </w:r>
          </w:p>
        </w:tc>
      </w:tr>
    </w:tbl>
    <w:p w:rsidR="0024187B" w:rsidRPr="000C4807" w:rsidRDefault="0024187B" w:rsidP="00AF5A61">
      <w:pPr>
        <w:pStyle w:val="Akti"/>
        <w:rPr>
          <w:lang w:val="sq-AL"/>
        </w:rPr>
        <w:sectPr w:rsidR="0024187B" w:rsidRPr="000C4807" w:rsidSect="00DA1EB7">
          <w:type w:val="continuous"/>
          <w:pgSz w:w="11907" w:h="16840" w:code="9"/>
          <w:pgMar w:top="720" w:right="1134" w:bottom="720" w:left="1134" w:header="851" w:footer="851" w:gutter="0"/>
          <w:pgNumType w:start="1"/>
          <w:cols w:space="720"/>
          <w:docGrid w:linePitch="360"/>
        </w:sectPr>
      </w:pPr>
    </w:p>
    <w:p w:rsidR="00342706" w:rsidRPr="000C4807" w:rsidRDefault="00342706" w:rsidP="00AF5A61">
      <w:pPr>
        <w:pStyle w:val="Akti"/>
        <w:rPr>
          <w:lang w:val="sq-AL"/>
        </w:rPr>
      </w:pPr>
      <w:r w:rsidRPr="000C4807">
        <w:rPr>
          <w:lang w:val="sq-AL"/>
        </w:rPr>
        <w:lastRenderedPageBreak/>
        <w:t>VENDIM</w:t>
      </w:r>
    </w:p>
    <w:p w:rsidR="00342706" w:rsidRPr="000C4807" w:rsidRDefault="004F7363" w:rsidP="00AF5A61">
      <w:pPr>
        <w:pStyle w:val="NumriData"/>
        <w:rPr>
          <w:lang w:val="sq-AL"/>
        </w:rPr>
      </w:pPr>
      <w:r w:rsidRPr="000C4807">
        <w:rPr>
          <w:lang w:val="sq-AL"/>
        </w:rPr>
        <w:t xml:space="preserve">Nr. </w:t>
      </w:r>
      <w:r w:rsidR="00342706" w:rsidRPr="000C4807">
        <w:rPr>
          <w:lang w:val="sq-AL"/>
        </w:rPr>
        <w:t>165, datë 25.2.2015</w:t>
      </w:r>
    </w:p>
    <w:p w:rsidR="00E21B77" w:rsidRPr="000C4807" w:rsidRDefault="00E21B77" w:rsidP="0024187B">
      <w:pPr>
        <w:pStyle w:val="Hapesira7"/>
        <w:rPr>
          <w:lang w:val="sq-AL"/>
        </w:rPr>
      </w:pPr>
    </w:p>
    <w:p w:rsidR="00342706" w:rsidRPr="000C4807" w:rsidRDefault="00342706" w:rsidP="00AF5A61">
      <w:pPr>
        <w:pStyle w:val="Titulli"/>
        <w:rPr>
          <w:lang w:val="sq-AL"/>
        </w:rPr>
      </w:pPr>
      <w:r w:rsidRPr="000C4807">
        <w:rPr>
          <w:lang w:val="sq-AL"/>
        </w:rPr>
        <w:t>PËR</w:t>
      </w:r>
      <w:r w:rsidR="00E21B77" w:rsidRPr="000C4807">
        <w:rPr>
          <w:lang w:val="sq-AL"/>
        </w:rPr>
        <w:t xml:space="preserve"> </w:t>
      </w:r>
      <w:r w:rsidRPr="000C4807">
        <w:rPr>
          <w:lang w:val="sq-AL"/>
        </w:rPr>
        <w:t xml:space="preserve">DISA NDRYSHIME NË VENDIMIN </w:t>
      </w:r>
      <w:r w:rsidR="004F7363" w:rsidRPr="000C4807">
        <w:rPr>
          <w:lang w:val="sq-AL"/>
        </w:rPr>
        <w:t xml:space="preserve">NR. </w:t>
      </w:r>
      <w:r w:rsidRPr="000C4807">
        <w:rPr>
          <w:lang w:val="sq-AL"/>
        </w:rPr>
        <w:t xml:space="preserve">180, DATË 26.3.2014, TË KËSHILLIT TË MINISTRAVE, “PËR PAGESËN E VLERËS SË MBETUR TË DETYRIMIT PËR EKZEKUTIMIN E VENDIMIT TË GJYKATËS EVROPIANE PËR TË DREJTAT E NJERIUT, DATË 31.7.2012, PËR ANKIMET </w:t>
      </w:r>
      <w:r w:rsidR="004F7363" w:rsidRPr="000C4807">
        <w:rPr>
          <w:lang w:val="sq-AL"/>
        </w:rPr>
        <w:t xml:space="preserve">NR. </w:t>
      </w:r>
      <w:r w:rsidRPr="000C4807">
        <w:rPr>
          <w:lang w:val="sq-AL"/>
        </w:rPr>
        <w:t xml:space="preserve">604/07, </w:t>
      </w:r>
      <w:r w:rsidR="004F7363" w:rsidRPr="000C4807">
        <w:rPr>
          <w:lang w:val="sq-AL"/>
        </w:rPr>
        <w:t xml:space="preserve">NR. </w:t>
      </w:r>
      <w:r w:rsidRPr="000C4807">
        <w:rPr>
          <w:lang w:val="sq-AL"/>
        </w:rPr>
        <w:t xml:space="preserve">43628/07, </w:t>
      </w:r>
      <w:r w:rsidR="004F7363" w:rsidRPr="000C4807">
        <w:rPr>
          <w:lang w:val="sq-AL"/>
        </w:rPr>
        <w:t xml:space="preserve">NR. </w:t>
      </w:r>
      <w:r w:rsidRPr="000C4807">
        <w:rPr>
          <w:lang w:val="sq-AL"/>
        </w:rPr>
        <w:t xml:space="preserve">46684/07, </w:t>
      </w:r>
      <w:r w:rsidR="004F7363" w:rsidRPr="000C4807">
        <w:rPr>
          <w:lang w:val="sq-AL"/>
        </w:rPr>
        <w:t xml:space="preserve">NR. </w:t>
      </w:r>
      <w:r w:rsidRPr="000C4807">
        <w:rPr>
          <w:lang w:val="sq-AL"/>
        </w:rPr>
        <w:t>34770/09, “MANUSHAQE PUTO DHE TË TJERË KUNDËR SHQIPËRISË””</w:t>
      </w:r>
    </w:p>
    <w:p w:rsidR="00342706" w:rsidRPr="000C4807" w:rsidRDefault="00342706" w:rsidP="0024187B">
      <w:pPr>
        <w:pStyle w:val="Hapesira7"/>
        <w:rPr>
          <w:lang w:val="sq-AL"/>
        </w:rPr>
      </w:pPr>
    </w:p>
    <w:p w:rsidR="00342706" w:rsidRPr="000C4807" w:rsidRDefault="00342706" w:rsidP="00FD5978">
      <w:pPr>
        <w:pStyle w:val="Paragrafi"/>
        <w:rPr>
          <w:lang w:val="sq-AL"/>
        </w:rPr>
      </w:pPr>
      <w:r w:rsidRPr="000C4807">
        <w:rPr>
          <w:lang w:val="sq-AL"/>
        </w:rPr>
        <w:t xml:space="preserve">Në mbështetje të nenit 100 të Kushtetutës, të nenit 46, të Konventës Evropiane për Mbrojtjen e të Drejtave të Njeriut dhe Lirive Themelore, ratifikuar me ligjin </w:t>
      </w:r>
      <w:r w:rsidR="004F7363" w:rsidRPr="000C4807">
        <w:rPr>
          <w:lang w:val="sq-AL"/>
        </w:rPr>
        <w:t xml:space="preserve">nr. </w:t>
      </w:r>
      <w:r w:rsidRPr="000C4807">
        <w:rPr>
          <w:lang w:val="sq-AL"/>
        </w:rPr>
        <w:t xml:space="preserve">8137, datë 31.7.1996, “Për ratifikimin e Konventës Evropiane për Mbrojtjen e të Drejtave të Njeriut dhe Lirive Themelore”, të neneve 5 e 45, të ligjit </w:t>
      </w:r>
      <w:r w:rsidR="004F7363" w:rsidRPr="000C4807">
        <w:rPr>
          <w:lang w:val="sq-AL"/>
        </w:rPr>
        <w:t xml:space="preserve">nr. </w:t>
      </w:r>
      <w:r w:rsidRPr="000C4807">
        <w:rPr>
          <w:lang w:val="sq-AL"/>
        </w:rPr>
        <w:t xml:space="preserve">9936, datë 26.6.2008, “Për menaxhimin e sistemit buxhetor në Republikën e Shqipërisë”, të ndryshuar, dhe të nenit 13, të ligjit </w:t>
      </w:r>
      <w:r w:rsidR="004F7363" w:rsidRPr="000C4807">
        <w:rPr>
          <w:lang w:val="sq-AL"/>
        </w:rPr>
        <w:t xml:space="preserve">nr. </w:t>
      </w:r>
      <w:r w:rsidRPr="000C4807">
        <w:rPr>
          <w:lang w:val="sq-AL"/>
        </w:rPr>
        <w:t>160/2014, “Për buxhetin e vitit 2015”, me propozimin e ministrit të Drejtësisë, Këshilli i Ministrave</w:t>
      </w:r>
    </w:p>
    <w:p w:rsidR="0024187B" w:rsidRPr="000C4807" w:rsidRDefault="0024187B" w:rsidP="0024187B">
      <w:pPr>
        <w:pStyle w:val="Hapesira7"/>
        <w:rPr>
          <w:lang w:val="sq-AL"/>
        </w:rPr>
      </w:pPr>
    </w:p>
    <w:p w:rsidR="00342706" w:rsidRPr="000C4807" w:rsidRDefault="00E21B77" w:rsidP="00AF5A61">
      <w:pPr>
        <w:pStyle w:val="Vendosi"/>
        <w:rPr>
          <w:lang w:val="sq-AL"/>
        </w:rPr>
      </w:pPr>
      <w:r w:rsidRPr="000C4807">
        <w:rPr>
          <w:lang w:val="sq-AL"/>
        </w:rPr>
        <w:t>VENDOS</w:t>
      </w:r>
      <w:r w:rsidR="00342706" w:rsidRPr="000C4807">
        <w:rPr>
          <w:lang w:val="sq-AL"/>
        </w:rPr>
        <w:t>I:</w:t>
      </w:r>
    </w:p>
    <w:p w:rsidR="00342706" w:rsidRPr="000C4807" w:rsidRDefault="00342706" w:rsidP="0024187B">
      <w:pPr>
        <w:pStyle w:val="Hapesira7"/>
        <w:rPr>
          <w:lang w:val="sq-AL"/>
        </w:rPr>
      </w:pPr>
    </w:p>
    <w:p w:rsidR="00342706" w:rsidRPr="000C4807" w:rsidRDefault="00342706" w:rsidP="00AF5A61">
      <w:pPr>
        <w:pStyle w:val="Paragrafi"/>
        <w:rPr>
          <w:lang w:val="sq-AL"/>
        </w:rPr>
      </w:pPr>
      <w:r w:rsidRPr="000C4807">
        <w:rPr>
          <w:lang w:val="sq-AL"/>
        </w:rPr>
        <w:t xml:space="preserve">Pikat 1, 4 dhe 5, të vendimit </w:t>
      </w:r>
      <w:r w:rsidR="004F7363" w:rsidRPr="000C4807">
        <w:rPr>
          <w:lang w:val="sq-AL"/>
        </w:rPr>
        <w:t xml:space="preserve">nr. </w:t>
      </w:r>
      <w:r w:rsidRPr="000C4807">
        <w:rPr>
          <w:lang w:val="sq-AL"/>
        </w:rPr>
        <w:t>180, datë 26.3.2014, të Këshillit të Ministrave,  ndryshohen, si më poshtë vijon:</w:t>
      </w:r>
    </w:p>
    <w:p w:rsidR="00342706" w:rsidRPr="000C4807" w:rsidRDefault="00342706" w:rsidP="008B787C">
      <w:pPr>
        <w:pStyle w:val="Paragrafi"/>
        <w:rPr>
          <w:lang w:val="sq-AL"/>
        </w:rPr>
      </w:pPr>
      <w:r w:rsidRPr="000C4807">
        <w:rPr>
          <w:lang w:val="sq-AL"/>
        </w:rPr>
        <w:t xml:space="preserve">“1. Ekzekutimin e vendimit të Gjykatës Evropiane për të Drejtat e Njeriut, datë 31.7.2012, për ankimet </w:t>
      </w:r>
      <w:r w:rsidR="004F7363" w:rsidRPr="000C4807">
        <w:rPr>
          <w:lang w:val="sq-AL"/>
        </w:rPr>
        <w:t xml:space="preserve">nr. </w:t>
      </w:r>
      <w:r w:rsidRPr="000C4807">
        <w:rPr>
          <w:lang w:val="sq-AL"/>
        </w:rPr>
        <w:t xml:space="preserve">604/07, </w:t>
      </w:r>
      <w:r w:rsidR="004F7363" w:rsidRPr="000C4807">
        <w:rPr>
          <w:lang w:val="sq-AL"/>
        </w:rPr>
        <w:t xml:space="preserve">nr. </w:t>
      </w:r>
      <w:r w:rsidRPr="000C4807">
        <w:rPr>
          <w:lang w:val="sq-AL"/>
        </w:rPr>
        <w:t xml:space="preserve">43628/07, </w:t>
      </w:r>
      <w:r w:rsidR="004F7363" w:rsidRPr="000C4807">
        <w:rPr>
          <w:lang w:val="sq-AL"/>
        </w:rPr>
        <w:t xml:space="preserve">nr. </w:t>
      </w:r>
      <w:r w:rsidRPr="000C4807">
        <w:rPr>
          <w:lang w:val="sq-AL"/>
        </w:rPr>
        <w:t xml:space="preserve">46684/07 dhe </w:t>
      </w:r>
      <w:r w:rsidR="004F7363" w:rsidRPr="000C4807">
        <w:rPr>
          <w:lang w:val="sq-AL"/>
        </w:rPr>
        <w:t xml:space="preserve">nr. </w:t>
      </w:r>
      <w:r w:rsidRPr="000C4807">
        <w:rPr>
          <w:lang w:val="sq-AL"/>
        </w:rPr>
        <w:t xml:space="preserve">34770/09, “Manushaqe Puto dhe të tjerë kundër Shqipërisë”, për pagesën e pjesës së mbetur të detyrimit. </w:t>
      </w:r>
    </w:p>
    <w:p w:rsidR="00342706" w:rsidRPr="000C4807" w:rsidRDefault="00342706" w:rsidP="008B787C">
      <w:pPr>
        <w:pStyle w:val="Paragrafi"/>
        <w:rPr>
          <w:lang w:val="sq-AL"/>
        </w:rPr>
      </w:pPr>
      <w:r w:rsidRPr="000C4807">
        <w:rPr>
          <w:lang w:val="sq-AL"/>
        </w:rPr>
        <w:t xml:space="preserve">Për ankimin </w:t>
      </w:r>
      <w:r w:rsidR="004F7363" w:rsidRPr="000C4807">
        <w:rPr>
          <w:lang w:val="sq-AL"/>
        </w:rPr>
        <w:t xml:space="preserve">nr. </w:t>
      </w:r>
      <w:r w:rsidRPr="000C4807">
        <w:rPr>
          <w:lang w:val="sq-AL"/>
        </w:rPr>
        <w:t>34770/09 në favor të  znj. Shqipe Muka bëhet pagesa 680 000 (gjashtëqind e tetëdhjetë mijë) euro në lidhje me dëmin pasuror dhe jopasuror plus çdo taksë që mund të jetë e aplikueshme.”.</w:t>
      </w:r>
    </w:p>
    <w:p w:rsidR="00342706" w:rsidRPr="000C4807" w:rsidRDefault="00342706" w:rsidP="008B787C">
      <w:pPr>
        <w:pStyle w:val="Paragrafi"/>
        <w:rPr>
          <w:lang w:val="sq-AL"/>
        </w:rPr>
      </w:pPr>
      <w:r w:rsidRPr="000C4807">
        <w:rPr>
          <w:lang w:val="sq-AL"/>
        </w:rPr>
        <w:t>“4. Pagimi i shumës për pjesën e mbetur të detyrimit sipas pikës 1, të këtij vendimi, në favor të ankuesve, bëhet nga Ministria e Financave, pas paraqitjes të të gjithë dokumentacionit ligjor të nevojshëm për kryerjen e pagesave nga buxheti i shtetit.</w:t>
      </w:r>
    </w:p>
    <w:p w:rsidR="00342706" w:rsidRPr="000C4807" w:rsidRDefault="00342706" w:rsidP="008B787C">
      <w:pPr>
        <w:pStyle w:val="Paragrafi"/>
        <w:rPr>
          <w:lang w:val="sq-AL"/>
        </w:rPr>
      </w:pPr>
      <w:r w:rsidRPr="000C4807">
        <w:rPr>
          <w:lang w:val="sq-AL"/>
        </w:rPr>
        <w:t xml:space="preserve">Për vonesën në ekzekutimin e vendimit, bazuar në pagesat pjesore të kryera, do të </w:t>
      </w:r>
      <w:r w:rsidRPr="000C4807">
        <w:rPr>
          <w:lang w:val="sq-AL"/>
        </w:rPr>
        <w:lastRenderedPageBreak/>
        <w:t>paguhen interesa të thjeshtë të barabartë me kursin marzhinal të huas së Bankës Qendrore Evropiane, gjatë periudhës së mospagimit, plus tre për qind. Interesat do të llogariten nga data 18.3.2013 deri në datën e kryerjes së pagesës së plotë të principalit të detyrimit.</w:t>
      </w:r>
    </w:p>
    <w:p w:rsidR="00342706" w:rsidRPr="000C4807" w:rsidRDefault="00342706" w:rsidP="008B787C">
      <w:pPr>
        <w:pStyle w:val="Paragrafi"/>
        <w:rPr>
          <w:lang w:val="sq-AL"/>
        </w:rPr>
      </w:pPr>
      <w:r w:rsidRPr="000C4807">
        <w:rPr>
          <w:lang w:val="sq-AL"/>
        </w:rPr>
        <w:t>5. Efekti financiar për pagimin e interesave të përballohet nga fondi kontingjencës.”.</w:t>
      </w:r>
    </w:p>
    <w:p w:rsidR="00342706" w:rsidRPr="000C4807" w:rsidRDefault="00342706" w:rsidP="008B787C">
      <w:pPr>
        <w:pStyle w:val="Paragrafi"/>
        <w:rPr>
          <w:lang w:val="sq-AL"/>
        </w:rPr>
      </w:pPr>
      <w:r w:rsidRPr="000C4807">
        <w:rPr>
          <w:lang w:val="sq-AL"/>
        </w:rPr>
        <w:t>Ky vendim hyn në</w:t>
      </w:r>
      <w:r w:rsidR="00E21B77" w:rsidRPr="000C4807">
        <w:rPr>
          <w:lang w:val="sq-AL"/>
        </w:rPr>
        <w:t xml:space="preserve"> fuqi menjëherë dhe botohet në </w:t>
      </w:r>
      <w:r w:rsidRPr="000C4807">
        <w:rPr>
          <w:lang w:val="sq-AL"/>
        </w:rPr>
        <w:t xml:space="preserve">Fletoren </w:t>
      </w:r>
      <w:r w:rsidR="00E21B77" w:rsidRPr="000C4807">
        <w:rPr>
          <w:lang w:val="sq-AL"/>
        </w:rPr>
        <w:t>Zyrtare</w:t>
      </w:r>
      <w:r w:rsidRPr="000C4807">
        <w:rPr>
          <w:lang w:val="sq-AL"/>
        </w:rPr>
        <w:t>.</w:t>
      </w:r>
    </w:p>
    <w:p w:rsidR="0024187B" w:rsidRPr="000C4807" w:rsidRDefault="0024187B" w:rsidP="0024187B">
      <w:pPr>
        <w:pStyle w:val="Hapesira7"/>
        <w:rPr>
          <w:lang w:val="sq-AL"/>
        </w:rPr>
      </w:pPr>
    </w:p>
    <w:p w:rsidR="001610CE" w:rsidRPr="000C4807" w:rsidRDefault="001610CE" w:rsidP="00FD5978">
      <w:pPr>
        <w:pStyle w:val="Autoriteti"/>
        <w:rPr>
          <w:lang w:val="sq-AL"/>
        </w:rPr>
      </w:pPr>
      <w:r w:rsidRPr="000C4807">
        <w:rPr>
          <w:lang w:val="sq-AL"/>
        </w:rPr>
        <w:t>KRYEMINISTRI</w:t>
      </w:r>
    </w:p>
    <w:p w:rsidR="001610CE" w:rsidRPr="000C4807" w:rsidRDefault="001610CE" w:rsidP="00FD5978">
      <w:pPr>
        <w:pStyle w:val="AutoritetiEmer"/>
        <w:rPr>
          <w:lang w:val="sq-AL"/>
        </w:rPr>
      </w:pPr>
      <w:r w:rsidRPr="000C4807">
        <w:rPr>
          <w:lang w:val="sq-AL"/>
        </w:rPr>
        <w:t>Edi Rama</w:t>
      </w:r>
    </w:p>
    <w:p w:rsidR="0024187B" w:rsidRPr="000C4807" w:rsidRDefault="0024187B" w:rsidP="00AF5A61">
      <w:pPr>
        <w:pStyle w:val="Akti"/>
        <w:rPr>
          <w:lang w:val="sq-AL"/>
        </w:rPr>
      </w:pPr>
    </w:p>
    <w:p w:rsidR="00AD720E" w:rsidRPr="000C4807" w:rsidRDefault="00AD720E" w:rsidP="00AF5A61">
      <w:pPr>
        <w:pStyle w:val="Akti"/>
        <w:rPr>
          <w:lang w:val="sq-AL"/>
        </w:rPr>
      </w:pPr>
      <w:r w:rsidRPr="000C4807">
        <w:rPr>
          <w:lang w:val="sq-AL"/>
        </w:rPr>
        <w:t>VENDIM</w:t>
      </w:r>
    </w:p>
    <w:p w:rsidR="00AD720E" w:rsidRPr="000C4807" w:rsidRDefault="004F7363" w:rsidP="00AF5A61">
      <w:pPr>
        <w:pStyle w:val="NumriData"/>
        <w:rPr>
          <w:lang w:val="sq-AL"/>
        </w:rPr>
      </w:pPr>
      <w:r w:rsidRPr="000C4807">
        <w:rPr>
          <w:lang w:val="sq-AL"/>
        </w:rPr>
        <w:t xml:space="preserve">Nr. </w:t>
      </w:r>
      <w:r w:rsidR="00AD720E" w:rsidRPr="000C4807">
        <w:rPr>
          <w:lang w:val="sq-AL"/>
        </w:rPr>
        <w:t>166, datë 25.2.2015</w:t>
      </w:r>
    </w:p>
    <w:p w:rsidR="00E21B77" w:rsidRPr="000C4807" w:rsidRDefault="00E21B77" w:rsidP="0024187B">
      <w:pPr>
        <w:pStyle w:val="Hapesira7"/>
        <w:rPr>
          <w:lang w:val="sq-AL"/>
        </w:rPr>
      </w:pPr>
    </w:p>
    <w:p w:rsidR="00AD720E" w:rsidRPr="000C4807" w:rsidRDefault="00AD720E" w:rsidP="00AF5A61">
      <w:pPr>
        <w:pStyle w:val="Titulli"/>
        <w:rPr>
          <w:lang w:val="sq-AL"/>
        </w:rPr>
      </w:pPr>
      <w:r w:rsidRPr="000C4807">
        <w:rPr>
          <w:lang w:val="sq-AL"/>
        </w:rPr>
        <w:t>PËR</w:t>
      </w:r>
      <w:r w:rsidR="00E21B77" w:rsidRPr="000C4807">
        <w:rPr>
          <w:lang w:val="sq-AL"/>
        </w:rPr>
        <w:t xml:space="preserve"> </w:t>
      </w:r>
      <w:r w:rsidRPr="000C4807">
        <w:rPr>
          <w:lang w:val="sq-AL"/>
        </w:rPr>
        <w:t xml:space="preserve">EKZEKUTIMIN E VENDIMIT TË GJYKATËS EVROPIANE PËR TË DREJTAT E NJERIUT, DATË 25.3.2014, PËR ÇËSHTJEN “MEMISHAJ KUNDËR SHQIPЁRISЁ” (PËR ANKIMIN </w:t>
      </w:r>
      <w:r w:rsidR="004F7363" w:rsidRPr="000C4807">
        <w:rPr>
          <w:lang w:val="sq-AL"/>
        </w:rPr>
        <w:t xml:space="preserve">NR. </w:t>
      </w:r>
      <w:r w:rsidRPr="000C4807">
        <w:rPr>
          <w:lang w:val="sq-AL"/>
        </w:rPr>
        <w:t>40430/08)</w:t>
      </w:r>
    </w:p>
    <w:p w:rsidR="00AD720E" w:rsidRPr="000C4807" w:rsidRDefault="00AD720E" w:rsidP="0024187B">
      <w:pPr>
        <w:pStyle w:val="Hapesira7"/>
        <w:rPr>
          <w:lang w:val="sq-AL"/>
        </w:rPr>
      </w:pPr>
    </w:p>
    <w:p w:rsidR="00AD720E" w:rsidRPr="000C4807" w:rsidRDefault="00AD720E" w:rsidP="0024187B">
      <w:pPr>
        <w:pStyle w:val="Paragrafi"/>
        <w:rPr>
          <w:lang w:val="sq-AL"/>
        </w:rPr>
      </w:pPr>
      <w:r w:rsidRPr="000C4807">
        <w:rPr>
          <w:lang w:val="sq-AL"/>
        </w:rPr>
        <w:t xml:space="preserve">Në mbështetje të nenit 100 të Kushtetutës, të nenit 46, të Konventës Evropiane për Mbrojtjen e të Drejtave të Njeriut dhe Lirive Themelore, ratifikuar me  ligjin </w:t>
      </w:r>
      <w:r w:rsidR="004F7363" w:rsidRPr="000C4807">
        <w:rPr>
          <w:lang w:val="sq-AL"/>
        </w:rPr>
        <w:t xml:space="preserve">nr. </w:t>
      </w:r>
      <w:r w:rsidRPr="000C4807">
        <w:rPr>
          <w:lang w:val="sq-AL"/>
        </w:rPr>
        <w:t xml:space="preserve">8137, datë 31.7.1996, “Për ratifikimin e Konventës Evropiane për Mbrojtjen e të Drejtave të Njeriut dhe Lirive Themelore”, të neneve 5 e 45, të ligjit </w:t>
      </w:r>
      <w:r w:rsidR="004F7363" w:rsidRPr="000C4807">
        <w:rPr>
          <w:lang w:val="sq-AL"/>
        </w:rPr>
        <w:t xml:space="preserve">nr. </w:t>
      </w:r>
      <w:r w:rsidRPr="000C4807">
        <w:rPr>
          <w:lang w:val="sq-AL"/>
        </w:rPr>
        <w:t xml:space="preserve">9936, datë 26.6.2008, “Për menaxhimin e sistemit buxhetor në Republikën e Shqipërisë”, dhe nenit 13, të ligjit </w:t>
      </w:r>
      <w:r w:rsidR="004F7363" w:rsidRPr="000C4807">
        <w:rPr>
          <w:lang w:val="sq-AL"/>
        </w:rPr>
        <w:t xml:space="preserve">nr. </w:t>
      </w:r>
      <w:r w:rsidRPr="000C4807">
        <w:rPr>
          <w:lang w:val="sq-AL"/>
        </w:rPr>
        <w:t>160/2014, “Për buxhetin e vitit 2015”, me propozimin e ministrit të Drejtësisë, Këshilli i Ministrave</w:t>
      </w:r>
    </w:p>
    <w:p w:rsidR="00AD720E" w:rsidRPr="000C4807" w:rsidRDefault="008B787C" w:rsidP="00AF5A61">
      <w:pPr>
        <w:pStyle w:val="Vendosi"/>
        <w:rPr>
          <w:lang w:val="sq-AL"/>
        </w:rPr>
      </w:pPr>
      <w:r w:rsidRPr="000C4807">
        <w:rPr>
          <w:lang w:val="sq-AL"/>
        </w:rPr>
        <w:t>VENDOS</w:t>
      </w:r>
      <w:r w:rsidR="00AD720E" w:rsidRPr="000C4807">
        <w:rPr>
          <w:lang w:val="sq-AL"/>
        </w:rPr>
        <w:t>I:</w:t>
      </w:r>
    </w:p>
    <w:p w:rsidR="00AD720E" w:rsidRPr="000C4807" w:rsidRDefault="00AD720E" w:rsidP="0024187B">
      <w:pPr>
        <w:pStyle w:val="Hapesira7"/>
        <w:rPr>
          <w:lang w:val="sq-AL"/>
        </w:rPr>
      </w:pPr>
    </w:p>
    <w:p w:rsidR="00AD720E" w:rsidRPr="000C4807" w:rsidRDefault="008B787C" w:rsidP="001610CE">
      <w:pPr>
        <w:pStyle w:val="Paragrafi"/>
        <w:rPr>
          <w:lang w:val="sq-AL"/>
        </w:rPr>
      </w:pPr>
      <w:r w:rsidRPr="000C4807">
        <w:rPr>
          <w:lang w:val="sq-AL"/>
        </w:rPr>
        <w:t xml:space="preserve">1. </w:t>
      </w:r>
      <w:r w:rsidR="00AD720E" w:rsidRPr="000C4807">
        <w:rPr>
          <w:lang w:val="sq-AL"/>
        </w:rPr>
        <w:t xml:space="preserve">Ekzekutimin e vendimit të Gjykatës Evropiane për të Drejtat e Njeriut, datë 25.3.2014, për çështjen “Memishaj kundër Shqipёrisё” (për ankimin </w:t>
      </w:r>
      <w:r w:rsidR="004F7363" w:rsidRPr="000C4807">
        <w:rPr>
          <w:lang w:val="sq-AL"/>
        </w:rPr>
        <w:t xml:space="preserve">nr. </w:t>
      </w:r>
      <w:r w:rsidR="00AD720E" w:rsidRPr="000C4807">
        <w:rPr>
          <w:lang w:val="sq-AL"/>
        </w:rPr>
        <w:t xml:space="preserve">40430/08), në shumën 4 700 (katër mijë e shtatëqind) euro, në lidhje me dëmin jopasuror, plus çdo taksë që mund të jetë e aplikueshme, si dhe shumën prej 3 000 (tre mijë) eurosh, në lidhje me kostot dhe shpenzimet, plus çdo taksë që mund të jetë e aplikueshme. </w:t>
      </w:r>
    </w:p>
    <w:p w:rsidR="00AD720E" w:rsidRPr="000C4807" w:rsidRDefault="008B787C" w:rsidP="00AF5A61">
      <w:pPr>
        <w:pStyle w:val="Paragrafi"/>
        <w:rPr>
          <w:lang w:val="sq-AL"/>
        </w:rPr>
      </w:pPr>
      <w:r w:rsidRPr="000C4807">
        <w:rPr>
          <w:lang w:val="sq-AL"/>
        </w:rPr>
        <w:t xml:space="preserve">2. </w:t>
      </w:r>
      <w:r w:rsidR="00AD720E" w:rsidRPr="000C4807">
        <w:rPr>
          <w:lang w:val="sq-AL"/>
        </w:rPr>
        <w:t xml:space="preserve">Vlera, e përcaktuar si detyrim, në pikën 1, të këtij vendimi, të konvertohet në lekë, në bazë të kursit të këmbimit të bankës ku është depozituar shuma, në datën e kryerjes së pagesës. </w:t>
      </w:r>
    </w:p>
    <w:p w:rsidR="00AD720E" w:rsidRPr="000C4807" w:rsidRDefault="008B787C" w:rsidP="008B787C">
      <w:pPr>
        <w:pStyle w:val="Paragrafi"/>
        <w:rPr>
          <w:lang w:val="sq-AL"/>
        </w:rPr>
      </w:pPr>
      <w:r w:rsidRPr="000C4807">
        <w:rPr>
          <w:lang w:val="sq-AL"/>
        </w:rPr>
        <w:lastRenderedPageBreak/>
        <w:t xml:space="preserve">3. </w:t>
      </w:r>
      <w:r w:rsidR="00AD720E" w:rsidRPr="000C4807">
        <w:rPr>
          <w:lang w:val="sq-AL"/>
        </w:rPr>
        <w:t>Vlera, e përcaktuar si detyrim, në pikën 1, të këtij vendimi, të depozitohet në një nga bankat e nivelit të dytë, në emër të ankuesit, z. Enver Memishaj, në shumën që shteti shqiptar detyrohet, sipas vendimit të Gjykatës Evropiane për të Drejtat e Njeriut, datë 25.3.2014, për çështjen “Memishaj kundër Shqipёrisё”.</w:t>
      </w:r>
    </w:p>
    <w:p w:rsidR="00AD720E" w:rsidRPr="000C4807" w:rsidRDefault="008B787C" w:rsidP="001610CE">
      <w:pPr>
        <w:pStyle w:val="Paragrafi"/>
        <w:rPr>
          <w:lang w:val="sq-AL"/>
        </w:rPr>
      </w:pPr>
      <w:r w:rsidRPr="000C4807">
        <w:rPr>
          <w:lang w:val="sq-AL"/>
        </w:rPr>
        <w:t xml:space="preserve">4. </w:t>
      </w:r>
      <w:r w:rsidR="00AD720E" w:rsidRPr="000C4807">
        <w:rPr>
          <w:lang w:val="sq-AL"/>
        </w:rPr>
        <w:t xml:space="preserve">Pagesa e shumës së depozituar, sipas pikës 3, të këtij vendimi, në favor të ankuesit, të bëhet nga Ministria e Financave, pas paraqitjes së dokumentacionit të nevojshëm ligjor, për kryerjen e pagesave, nga buxheti i shtetit, brenda një afati 3-mujor, nga dita kur vendimi i gjykatës është bërë përfundimtar. </w:t>
      </w:r>
    </w:p>
    <w:p w:rsidR="00AD720E" w:rsidRPr="000C4807" w:rsidRDefault="008B787C" w:rsidP="001610CE">
      <w:pPr>
        <w:pStyle w:val="Paragrafi"/>
        <w:rPr>
          <w:lang w:val="sq-AL"/>
        </w:rPr>
      </w:pPr>
      <w:r w:rsidRPr="000C4807">
        <w:rPr>
          <w:lang w:val="sq-AL"/>
        </w:rPr>
        <w:t xml:space="preserve">5. </w:t>
      </w:r>
      <w:r w:rsidR="00AD720E" w:rsidRPr="000C4807">
        <w:rPr>
          <w:lang w:val="sq-AL"/>
        </w:rPr>
        <w:t>Në rast mospagimi brenda afatit 3-mujor, të përmendur në pikën 4, të këtij vendimi, mbi shumat e mësipërme të paguhen interesa të thjeshta, të baraba</w:t>
      </w:r>
      <w:r w:rsidR="00601AA1" w:rsidRPr="000C4807">
        <w:rPr>
          <w:lang w:val="sq-AL"/>
        </w:rPr>
        <w:t>rta me kursin marzhinal të huas</w:t>
      </w:r>
      <w:r w:rsidR="00AD720E" w:rsidRPr="000C4807">
        <w:rPr>
          <w:lang w:val="sq-AL"/>
        </w:rPr>
        <w:t xml:space="preserve"> së Bankës Qendrore Evropiane, gjatë periudhës së mospagimit, plus 3 (tre) për qind. </w:t>
      </w:r>
    </w:p>
    <w:p w:rsidR="00AD720E" w:rsidRPr="000C4807" w:rsidRDefault="008B787C" w:rsidP="001610CE">
      <w:pPr>
        <w:pStyle w:val="Paragrafi"/>
        <w:rPr>
          <w:lang w:val="sq-AL"/>
        </w:rPr>
      </w:pPr>
      <w:r w:rsidRPr="000C4807">
        <w:rPr>
          <w:lang w:val="sq-AL"/>
        </w:rPr>
        <w:t xml:space="preserve">6. </w:t>
      </w:r>
      <w:r w:rsidR="00AD720E" w:rsidRPr="000C4807">
        <w:rPr>
          <w:lang w:val="sq-AL"/>
        </w:rPr>
        <w:t xml:space="preserve">Efekti financiar, i parashikuar në pikën 1, të këtij vendimi, të përballohet nga fondi i kontingjencës. </w:t>
      </w:r>
    </w:p>
    <w:p w:rsidR="00AD720E" w:rsidRPr="000C4807" w:rsidRDefault="008B787C" w:rsidP="001610CE">
      <w:pPr>
        <w:pStyle w:val="Paragrafi"/>
        <w:rPr>
          <w:lang w:val="sq-AL"/>
        </w:rPr>
      </w:pPr>
      <w:r w:rsidRPr="000C4807">
        <w:rPr>
          <w:lang w:val="sq-AL"/>
        </w:rPr>
        <w:t xml:space="preserve">7. </w:t>
      </w:r>
      <w:r w:rsidR="00AD720E" w:rsidRPr="000C4807">
        <w:rPr>
          <w:lang w:val="sq-AL"/>
        </w:rPr>
        <w:t xml:space="preserve">Ngarkohen Ministria e Drejtësisë dhe Ministria e Financave për zbatimin e këtij vendimi. </w:t>
      </w:r>
    </w:p>
    <w:p w:rsidR="00AD720E" w:rsidRPr="000C4807" w:rsidRDefault="00AD720E" w:rsidP="008B787C">
      <w:pPr>
        <w:pStyle w:val="Paragrafi"/>
        <w:rPr>
          <w:lang w:val="sq-AL"/>
        </w:rPr>
      </w:pPr>
      <w:r w:rsidRPr="000C4807">
        <w:rPr>
          <w:lang w:val="sq-AL"/>
        </w:rPr>
        <w:t>Ky vendim hyn në</w:t>
      </w:r>
      <w:r w:rsidR="008B787C" w:rsidRPr="000C4807">
        <w:rPr>
          <w:lang w:val="sq-AL"/>
        </w:rPr>
        <w:t xml:space="preserve"> fuqi menjëherë dhe botohet në Fletoren Zyrtare</w:t>
      </w:r>
      <w:r w:rsidRPr="000C4807">
        <w:rPr>
          <w:lang w:val="sq-AL"/>
        </w:rPr>
        <w:t>.</w:t>
      </w:r>
    </w:p>
    <w:p w:rsidR="00170EC3" w:rsidRPr="000C4807" w:rsidRDefault="00170EC3" w:rsidP="0024187B">
      <w:pPr>
        <w:pStyle w:val="Hapesira7"/>
        <w:rPr>
          <w:lang w:val="sq-AL"/>
        </w:rPr>
      </w:pPr>
    </w:p>
    <w:p w:rsidR="001610CE" w:rsidRPr="000C4807" w:rsidRDefault="001610CE" w:rsidP="001610CE">
      <w:pPr>
        <w:pStyle w:val="Autoriteti"/>
        <w:rPr>
          <w:lang w:val="sq-AL"/>
        </w:rPr>
      </w:pPr>
      <w:r w:rsidRPr="000C4807">
        <w:rPr>
          <w:lang w:val="sq-AL"/>
        </w:rPr>
        <w:t>KRYEMINISTRI</w:t>
      </w:r>
    </w:p>
    <w:p w:rsidR="001610CE" w:rsidRPr="000C4807" w:rsidRDefault="001610CE" w:rsidP="001610CE">
      <w:pPr>
        <w:pStyle w:val="AutoritetiEmer"/>
        <w:rPr>
          <w:lang w:val="sq-AL"/>
        </w:rPr>
      </w:pPr>
      <w:r w:rsidRPr="000C4807">
        <w:rPr>
          <w:lang w:val="sq-AL"/>
        </w:rPr>
        <w:t>Edi Rama</w:t>
      </w:r>
    </w:p>
    <w:p w:rsidR="001610CE" w:rsidRPr="000C4807" w:rsidRDefault="001610CE" w:rsidP="008B787C">
      <w:pPr>
        <w:pStyle w:val="Paragrafi"/>
        <w:rPr>
          <w:lang w:val="sq-AL"/>
        </w:rPr>
      </w:pPr>
    </w:p>
    <w:p w:rsidR="00863819" w:rsidRPr="000C4807" w:rsidRDefault="00863819" w:rsidP="00AF5A61">
      <w:pPr>
        <w:pStyle w:val="Akti"/>
        <w:rPr>
          <w:lang w:val="sq-AL"/>
        </w:rPr>
      </w:pPr>
      <w:r w:rsidRPr="000C4807">
        <w:rPr>
          <w:lang w:val="sq-AL"/>
        </w:rPr>
        <w:t>VENDIM</w:t>
      </w:r>
    </w:p>
    <w:p w:rsidR="00863819" w:rsidRPr="000C4807" w:rsidRDefault="004F7363" w:rsidP="00AF5A61">
      <w:pPr>
        <w:pStyle w:val="NumriData"/>
        <w:rPr>
          <w:lang w:val="sq-AL"/>
        </w:rPr>
      </w:pPr>
      <w:r w:rsidRPr="000C4807">
        <w:rPr>
          <w:lang w:val="sq-AL"/>
        </w:rPr>
        <w:t xml:space="preserve">Nr. </w:t>
      </w:r>
      <w:r w:rsidR="00863819" w:rsidRPr="000C4807">
        <w:rPr>
          <w:lang w:val="sq-AL"/>
        </w:rPr>
        <w:t>167, datë 25.2.2015</w:t>
      </w:r>
    </w:p>
    <w:p w:rsidR="008B787C" w:rsidRPr="000C4807" w:rsidRDefault="008B787C" w:rsidP="0024187B">
      <w:pPr>
        <w:pStyle w:val="Hapesira7"/>
        <w:rPr>
          <w:lang w:val="sq-AL"/>
        </w:rPr>
      </w:pPr>
    </w:p>
    <w:p w:rsidR="00863819" w:rsidRPr="000C4807" w:rsidRDefault="00863819" w:rsidP="00AF5A61">
      <w:pPr>
        <w:pStyle w:val="Titulli"/>
        <w:rPr>
          <w:lang w:val="sq-AL"/>
        </w:rPr>
      </w:pPr>
      <w:r w:rsidRPr="000C4807">
        <w:rPr>
          <w:lang w:val="sq-AL"/>
        </w:rPr>
        <w:t>PËR</w:t>
      </w:r>
      <w:r w:rsidR="008B787C" w:rsidRPr="000C4807">
        <w:rPr>
          <w:lang w:val="sq-AL"/>
        </w:rPr>
        <w:t xml:space="preserve"> </w:t>
      </w:r>
      <w:r w:rsidRPr="000C4807">
        <w:rPr>
          <w:lang w:val="sq-AL"/>
        </w:rPr>
        <w:t>EKZEKUTIMIN E</w:t>
      </w:r>
      <w:r w:rsidR="008B787C" w:rsidRPr="000C4807">
        <w:rPr>
          <w:lang w:val="sq-AL"/>
        </w:rPr>
        <w:t xml:space="preserve"> VENDIMIT TË GJYKATËS EVROPIANE </w:t>
      </w:r>
      <w:r w:rsidRPr="000C4807">
        <w:rPr>
          <w:lang w:val="sq-AL"/>
        </w:rPr>
        <w:t xml:space="preserve">PËR TË DREJTAT E NJERIUT, DATË 10.6.2014, PËR ÇËSHTJEN “ELTARI KUNDËR SHQIPЁRISЁ” (PËR ANKIMIN </w:t>
      </w:r>
      <w:r w:rsidR="004F7363" w:rsidRPr="000C4807">
        <w:rPr>
          <w:lang w:val="sq-AL"/>
        </w:rPr>
        <w:t xml:space="preserve">NR. </w:t>
      </w:r>
      <w:r w:rsidRPr="000C4807">
        <w:rPr>
          <w:lang w:val="sq-AL"/>
        </w:rPr>
        <w:t>16530/06)</w:t>
      </w:r>
    </w:p>
    <w:p w:rsidR="00863819" w:rsidRPr="000C4807" w:rsidRDefault="00863819" w:rsidP="0024187B">
      <w:pPr>
        <w:pStyle w:val="Hapesira7"/>
        <w:rPr>
          <w:lang w:val="sq-AL"/>
        </w:rPr>
      </w:pPr>
    </w:p>
    <w:p w:rsidR="00863819" w:rsidRPr="000C4807" w:rsidRDefault="00863819" w:rsidP="0024187B">
      <w:pPr>
        <w:pStyle w:val="Paragrafi"/>
        <w:rPr>
          <w:lang w:val="sq-AL"/>
        </w:rPr>
      </w:pPr>
      <w:r w:rsidRPr="000C4807">
        <w:rPr>
          <w:lang w:val="sq-AL"/>
        </w:rPr>
        <w:t>Në mbështetje të nenit 100 të Kushtetutës, të nenit 46, të Konventës Evropiane për Mbrojtjen e të Drejtave të Njeriut dhe Lirive Themelore, ratifik</w:t>
      </w:r>
      <w:r w:rsidR="008B787C" w:rsidRPr="000C4807">
        <w:rPr>
          <w:lang w:val="sq-AL"/>
        </w:rPr>
        <w:t>uar me</w:t>
      </w:r>
      <w:r w:rsidRPr="000C4807">
        <w:rPr>
          <w:lang w:val="sq-AL"/>
        </w:rPr>
        <w:t xml:space="preserve"> ligjin </w:t>
      </w:r>
      <w:r w:rsidR="004F7363" w:rsidRPr="000C4807">
        <w:rPr>
          <w:lang w:val="sq-AL"/>
        </w:rPr>
        <w:t xml:space="preserve">nr. </w:t>
      </w:r>
      <w:r w:rsidRPr="000C4807">
        <w:rPr>
          <w:lang w:val="sq-AL"/>
        </w:rPr>
        <w:t xml:space="preserve">8137, datë 31.7.1996, “Për ratifikimin e Konventës Evropiane për Mbrojtjen e të Drejtave të Njeriut dhe Lirive Themelore”, të neneve 5 e 45, të ligjit </w:t>
      </w:r>
      <w:r w:rsidR="004F7363" w:rsidRPr="000C4807">
        <w:rPr>
          <w:lang w:val="sq-AL"/>
        </w:rPr>
        <w:t xml:space="preserve">nr. </w:t>
      </w:r>
      <w:r w:rsidRPr="000C4807">
        <w:rPr>
          <w:lang w:val="sq-AL"/>
        </w:rPr>
        <w:t xml:space="preserve">9936, datë 26.6.2008, “Për menaxhimin e sistemit buxhetor në Republikën e Shqipërisë”, dhe nenit 13, të ligjit </w:t>
      </w:r>
      <w:r w:rsidR="004F7363" w:rsidRPr="000C4807">
        <w:rPr>
          <w:lang w:val="sq-AL"/>
        </w:rPr>
        <w:lastRenderedPageBreak/>
        <w:t xml:space="preserve">nr. </w:t>
      </w:r>
      <w:r w:rsidRPr="000C4807">
        <w:rPr>
          <w:lang w:val="sq-AL"/>
        </w:rPr>
        <w:t>160/2014, “Për buxhetin e vitit 2015”, me propozimin e ministrit të Drejtësisë, Këshilli i Ministrave</w:t>
      </w:r>
    </w:p>
    <w:p w:rsidR="00863819" w:rsidRPr="000C4807" w:rsidRDefault="008B787C" w:rsidP="00AF5A61">
      <w:pPr>
        <w:pStyle w:val="Vendosi"/>
        <w:rPr>
          <w:lang w:val="sq-AL"/>
        </w:rPr>
      </w:pPr>
      <w:r w:rsidRPr="000C4807">
        <w:rPr>
          <w:lang w:val="sq-AL"/>
        </w:rPr>
        <w:t>VENDOS</w:t>
      </w:r>
      <w:r w:rsidR="00863819" w:rsidRPr="000C4807">
        <w:rPr>
          <w:lang w:val="sq-AL"/>
        </w:rPr>
        <w:t>I:</w:t>
      </w:r>
    </w:p>
    <w:p w:rsidR="00863819" w:rsidRPr="000C4807" w:rsidRDefault="00863819" w:rsidP="0024187B">
      <w:pPr>
        <w:pStyle w:val="Hapesira7"/>
        <w:rPr>
          <w:lang w:val="sq-AL"/>
        </w:rPr>
      </w:pPr>
    </w:p>
    <w:p w:rsidR="00863819" w:rsidRPr="000C4807" w:rsidRDefault="008B787C" w:rsidP="001610CE">
      <w:pPr>
        <w:pStyle w:val="Paragrafi"/>
        <w:rPr>
          <w:lang w:val="sq-AL"/>
        </w:rPr>
      </w:pPr>
      <w:r w:rsidRPr="000C4807">
        <w:rPr>
          <w:lang w:val="sq-AL"/>
        </w:rPr>
        <w:t xml:space="preserve">1. </w:t>
      </w:r>
      <w:r w:rsidR="00863819" w:rsidRPr="000C4807">
        <w:rPr>
          <w:lang w:val="sq-AL"/>
        </w:rPr>
        <w:t>Ekzekutimin e vendimit të Gjykatës Evropiane për të Drejtat e Njeriut, datë 10.6.2014, për çështjen “Eltari kundër Shqipёrisё” (për an</w:t>
      </w:r>
      <w:r w:rsidRPr="000C4807">
        <w:rPr>
          <w:lang w:val="sq-AL"/>
        </w:rPr>
        <w:t xml:space="preserve">kimin </w:t>
      </w:r>
      <w:r w:rsidR="004F7363" w:rsidRPr="000C4807">
        <w:rPr>
          <w:lang w:val="sq-AL"/>
        </w:rPr>
        <w:t xml:space="preserve">nr. </w:t>
      </w:r>
      <w:r w:rsidR="00863819" w:rsidRPr="000C4807">
        <w:rPr>
          <w:lang w:val="sq-AL"/>
        </w:rPr>
        <w:t xml:space="preserve">16530/06), në shumën 44 000 (dyzet e katër mijë) euro, në lidhje me dëmin pasuror, plus çdo taksë që mund të jetë e aplikueshme, si dhe shumën prej 3 000 (tre mijë) eurosh, në lidhje me kostot dhe shpenzimet, plus çdo taksë që mund të jetë e aplikueshme. </w:t>
      </w:r>
    </w:p>
    <w:p w:rsidR="00863819" w:rsidRPr="000C4807" w:rsidRDefault="008B787C" w:rsidP="001610CE">
      <w:pPr>
        <w:pStyle w:val="Paragrafi"/>
        <w:rPr>
          <w:lang w:val="sq-AL"/>
        </w:rPr>
      </w:pPr>
      <w:r w:rsidRPr="000C4807">
        <w:rPr>
          <w:lang w:val="sq-AL"/>
        </w:rPr>
        <w:t xml:space="preserve">2. </w:t>
      </w:r>
      <w:r w:rsidR="00863819" w:rsidRPr="000C4807">
        <w:rPr>
          <w:lang w:val="sq-AL"/>
        </w:rPr>
        <w:t xml:space="preserve">Vlera e përcaktuar si detyrim, në pikën 1, të këtij vendimi, të konvertohet në lekë, në bazë të kursit të këmbimit të bankës ku është depozituar shuma, në datën e kryerjes së pagesës. </w:t>
      </w:r>
    </w:p>
    <w:p w:rsidR="00863819" w:rsidRPr="000C4807" w:rsidRDefault="008B787C" w:rsidP="008B787C">
      <w:pPr>
        <w:pStyle w:val="Paragrafi"/>
        <w:rPr>
          <w:lang w:val="sq-AL"/>
        </w:rPr>
      </w:pPr>
      <w:r w:rsidRPr="000C4807">
        <w:rPr>
          <w:lang w:val="sq-AL"/>
        </w:rPr>
        <w:t xml:space="preserve">3. </w:t>
      </w:r>
      <w:r w:rsidR="00863819" w:rsidRPr="000C4807">
        <w:rPr>
          <w:lang w:val="sq-AL"/>
        </w:rPr>
        <w:t xml:space="preserve">Vlera e përcaktuar si detyrim, në pikën 1, të këtij vendimi, të depozitohet në një nga bankat e nivelit të dytë, në emër të ankueses, znj. Zamira Eltari (Sharra), në shumën që shteti shqiptar detyrohet, sipas vendimit të Gjykatës Evropiane për të Drejtat e Njeriut, datë 10.6.2014, për çështjen “Eltari kundër Shqipёrisё”. </w:t>
      </w:r>
    </w:p>
    <w:p w:rsidR="00863819" w:rsidRPr="000C4807" w:rsidRDefault="008B787C" w:rsidP="00AF5A61">
      <w:pPr>
        <w:pStyle w:val="Paragrafi"/>
        <w:rPr>
          <w:lang w:val="sq-AL"/>
        </w:rPr>
      </w:pPr>
      <w:r w:rsidRPr="000C4807">
        <w:rPr>
          <w:lang w:val="sq-AL"/>
        </w:rPr>
        <w:t xml:space="preserve">4. </w:t>
      </w:r>
      <w:r w:rsidR="00863819" w:rsidRPr="000C4807">
        <w:rPr>
          <w:lang w:val="sq-AL"/>
        </w:rPr>
        <w:t xml:space="preserve">Pagesa e shumës së depozituar, sipas pikës 3, të këtij vendimi, në favor të ankueses, të bëhet nga Ministria e Financave, pas paraqitjes së dokumentacionit të nevojshëm ligjor për kryerjen e pagesave, nga buxheti i shtetit, brenda një afati 3-mujor, nga dita kur vendimi i gjykatës është bërë përfundimtar. </w:t>
      </w:r>
    </w:p>
    <w:p w:rsidR="00863819" w:rsidRPr="000C4807" w:rsidRDefault="008B787C" w:rsidP="001610CE">
      <w:pPr>
        <w:pStyle w:val="Paragrafi"/>
        <w:rPr>
          <w:lang w:val="sq-AL"/>
        </w:rPr>
      </w:pPr>
      <w:r w:rsidRPr="000C4807">
        <w:rPr>
          <w:lang w:val="sq-AL"/>
        </w:rPr>
        <w:t xml:space="preserve">5. </w:t>
      </w:r>
      <w:r w:rsidR="00863819" w:rsidRPr="000C4807">
        <w:rPr>
          <w:lang w:val="sq-AL"/>
        </w:rPr>
        <w:t>Në rast mospagimi brenda afatit 3-mujor, të përmendur në pikën 4, të këtij vendimi, mbi shumat e mësipërme të paguhen interesa të thjeshta, të baraba</w:t>
      </w:r>
      <w:r w:rsidR="00601AA1" w:rsidRPr="000C4807">
        <w:rPr>
          <w:lang w:val="sq-AL"/>
        </w:rPr>
        <w:t>rta me kursin marzhinal të huas</w:t>
      </w:r>
      <w:r w:rsidR="00863819" w:rsidRPr="000C4807">
        <w:rPr>
          <w:lang w:val="sq-AL"/>
        </w:rPr>
        <w:t xml:space="preserve"> së Bankës Qendrore Evropiane, gjatë periudhës së mospagimit, plus 3 (tre) për qind.  </w:t>
      </w:r>
    </w:p>
    <w:p w:rsidR="00863819" w:rsidRPr="000C4807" w:rsidRDefault="008B787C" w:rsidP="001610CE">
      <w:pPr>
        <w:pStyle w:val="Paragrafi"/>
        <w:rPr>
          <w:lang w:val="sq-AL"/>
        </w:rPr>
      </w:pPr>
      <w:r w:rsidRPr="000C4807">
        <w:rPr>
          <w:lang w:val="sq-AL"/>
        </w:rPr>
        <w:t xml:space="preserve">6. </w:t>
      </w:r>
      <w:r w:rsidR="00863819" w:rsidRPr="000C4807">
        <w:rPr>
          <w:lang w:val="sq-AL"/>
        </w:rPr>
        <w:t xml:space="preserve">Efekti financiar, i parashikuar në pikën 1, të këtij vendimi, të përballohet nga fondi i kontingjencës. </w:t>
      </w:r>
    </w:p>
    <w:p w:rsidR="00863819" w:rsidRPr="000C4807" w:rsidRDefault="008B787C" w:rsidP="001610CE">
      <w:pPr>
        <w:pStyle w:val="Paragrafi"/>
        <w:rPr>
          <w:lang w:val="sq-AL"/>
        </w:rPr>
      </w:pPr>
      <w:r w:rsidRPr="000C4807">
        <w:rPr>
          <w:lang w:val="sq-AL"/>
        </w:rPr>
        <w:t xml:space="preserve">7. </w:t>
      </w:r>
      <w:r w:rsidR="00863819" w:rsidRPr="000C4807">
        <w:rPr>
          <w:lang w:val="sq-AL"/>
        </w:rPr>
        <w:t xml:space="preserve">Ngarkohen Ministria e Drejtësisë dhe Ministria e Financave për zbatimin e këtij vendimi. </w:t>
      </w:r>
    </w:p>
    <w:p w:rsidR="00B31E02" w:rsidRPr="000C4807" w:rsidRDefault="00863819" w:rsidP="00AF5A61">
      <w:pPr>
        <w:pStyle w:val="Paragrafi"/>
        <w:rPr>
          <w:lang w:val="sq-AL"/>
        </w:rPr>
      </w:pPr>
      <w:r w:rsidRPr="000C4807">
        <w:rPr>
          <w:lang w:val="sq-AL"/>
        </w:rPr>
        <w:t xml:space="preserve">Ky vendim hyn në fuqi menjëherë dhe botohet në Fletoren </w:t>
      </w:r>
      <w:r w:rsidR="008B787C" w:rsidRPr="000C4807">
        <w:rPr>
          <w:lang w:val="sq-AL"/>
        </w:rPr>
        <w:t>Zyrtare</w:t>
      </w:r>
      <w:r w:rsidRPr="000C4807">
        <w:rPr>
          <w:lang w:val="sq-AL"/>
        </w:rPr>
        <w:t>.</w:t>
      </w:r>
    </w:p>
    <w:p w:rsidR="0024187B" w:rsidRPr="000C4807" w:rsidRDefault="0024187B" w:rsidP="0024187B">
      <w:pPr>
        <w:pStyle w:val="Hapesira7"/>
        <w:rPr>
          <w:lang w:val="sq-AL"/>
        </w:rPr>
      </w:pPr>
    </w:p>
    <w:p w:rsidR="001610CE" w:rsidRPr="000C4807" w:rsidRDefault="001610CE" w:rsidP="001610CE">
      <w:pPr>
        <w:pStyle w:val="Autoriteti"/>
        <w:rPr>
          <w:lang w:val="sq-AL"/>
        </w:rPr>
      </w:pPr>
      <w:r w:rsidRPr="000C4807">
        <w:rPr>
          <w:lang w:val="sq-AL"/>
        </w:rPr>
        <w:t>KRYEMINISTRI</w:t>
      </w:r>
    </w:p>
    <w:p w:rsidR="001610CE" w:rsidRPr="000C4807" w:rsidRDefault="001610CE" w:rsidP="001610CE">
      <w:pPr>
        <w:pStyle w:val="AutoritetiEmer"/>
        <w:rPr>
          <w:lang w:val="sq-AL"/>
        </w:rPr>
      </w:pPr>
      <w:r w:rsidRPr="000C4807">
        <w:rPr>
          <w:lang w:val="sq-AL"/>
        </w:rPr>
        <w:t>Edi Rama</w:t>
      </w:r>
    </w:p>
    <w:p w:rsidR="001610CE" w:rsidRPr="000C4807" w:rsidRDefault="001610CE" w:rsidP="008B787C">
      <w:pPr>
        <w:pStyle w:val="Paragrafi"/>
        <w:rPr>
          <w:lang w:val="sq-AL"/>
        </w:rPr>
      </w:pPr>
    </w:p>
    <w:p w:rsidR="001441C5" w:rsidRPr="000C4807" w:rsidRDefault="001441C5" w:rsidP="00AF5A61">
      <w:pPr>
        <w:pStyle w:val="Akti"/>
        <w:rPr>
          <w:lang w:val="sq-AL"/>
        </w:rPr>
      </w:pPr>
      <w:r w:rsidRPr="000C4807">
        <w:rPr>
          <w:lang w:val="sq-AL"/>
        </w:rPr>
        <w:lastRenderedPageBreak/>
        <w:t>VENDIM</w:t>
      </w:r>
    </w:p>
    <w:p w:rsidR="001441C5" w:rsidRPr="000C4807" w:rsidRDefault="004F7363" w:rsidP="00AF5A61">
      <w:pPr>
        <w:pStyle w:val="NumriData"/>
        <w:rPr>
          <w:lang w:val="sq-AL"/>
        </w:rPr>
      </w:pPr>
      <w:r w:rsidRPr="000C4807">
        <w:rPr>
          <w:lang w:val="sq-AL"/>
        </w:rPr>
        <w:t xml:space="preserve">Nr. </w:t>
      </w:r>
      <w:r w:rsidR="001441C5" w:rsidRPr="000C4807">
        <w:rPr>
          <w:lang w:val="sq-AL"/>
        </w:rPr>
        <w:t>168, datë 25.2.2015</w:t>
      </w:r>
    </w:p>
    <w:p w:rsidR="008B787C" w:rsidRPr="000C4807" w:rsidRDefault="008B787C" w:rsidP="0024187B">
      <w:pPr>
        <w:pStyle w:val="Hapesira7"/>
        <w:rPr>
          <w:lang w:val="sq-AL"/>
        </w:rPr>
      </w:pPr>
    </w:p>
    <w:p w:rsidR="001441C5" w:rsidRPr="000C4807" w:rsidRDefault="001441C5" w:rsidP="00AF5A61">
      <w:pPr>
        <w:pStyle w:val="Titulli"/>
        <w:rPr>
          <w:lang w:val="sq-AL"/>
        </w:rPr>
      </w:pPr>
      <w:r w:rsidRPr="000C4807">
        <w:rPr>
          <w:lang w:val="sq-AL"/>
        </w:rPr>
        <w:t xml:space="preserve">PËR DISA NDRYSHIME NË VENDIMIN </w:t>
      </w:r>
      <w:r w:rsidR="004F7363" w:rsidRPr="000C4807">
        <w:rPr>
          <w:lang w:val="sq-AL"/>
        </w:rPr>
        <w:t xml:space="preserve">NR. </w:t>
      </w:r>
      <w:r w:rsidRPr="000C4807">
        <w:rPr>
          <w:lang w:val="sq-AL"/>
        </w:rPr>
        <w:t>172, DATË 26.3.2014</w:t>
      </w:r>
      <w:r w:rsidR="008B787C" w:rsidRPr="000C4807">
        <w:rPr>
          <w:lang w:val="sq-AL"/>
        </w:rPr>
        <w:t xml:space="preserve">, </w:t>
      </w:r>
      <w:r w:rsidRPr="000C4807">
        <w:rPr>
          <w:lang w:val="sq-AL"/>
        </w:rPr>
        <w:t>TË KËSHILLIT TË MINISTRAVE, “</w:t>
      </w:r>
      <w:r w:rsidR="008B787C" w:rsidRPr="000C4807">
        <w:rPr>
          <w:lang w:val="sq-AL"/>
        </w:rPr>
        <w:t xml:space="preserve">PËR EKZEKUTIMIN </w:t>
      </w:r>
      <w:r w:rsidRPr="000C4807">
        <w:rPr>
          <w:lang w:val="sq-AL"/>
        </w:rPr>
        <w:t xml:space="preserve">E VENDIMIT TË GJYKATËS EVROPIANE PËR TË DREJTAT E NJERIUT, DATË 15.1.2013, PËR ÇËSHTJEN </w:t>
      </w:r>
      <w:r w:rsidR="004F7363" w:rsidRPr="000C4807">
        <w:rPr>
          <w:lang w:val="sq-AL"/>
        </w:rPr>
        <w:t xml:space="preserve">NR. </w:t>
      </w:r>
      <w:r w:rsidRPr="000C4807">
        <w:rPr>
          <w:lang w:val="sq-AL"/>
        </w:rPr>
        <w:t xml:space="preserve">49106/06, </w:t>
      </w:r>
      <w:r w:rsidR="0024187B" w:rsidRPr="000C4807">
        <w:rPr>
          <w:lang w:val="sq-AL"/>
        </w:rPr>
        <w:t xml:space="preserve">“DELVINA KUNDËR SHQIPЁRISЁ”, TË </w:t>
      </w:r>
      <w:r w:rsidRPr="000C4807">
        <w:rPr>
          <w:lang w:val="sq-AL"/>
        </w:rPr>
        <w:t>NDRYSHUAR</w:t>
      </w:r>
    </w:p>
    <w:p w:rsidR="001441C5" w:rsidRPr="000C4807" w:rsidRDefault="001441C5" w:rsidP="0024187B">
      <w:pPr>
        <w:pStyle w:val="Hapesira7"/>
        <w:rPr>
          <w:lang w:val="sq-AL"/>
        </w:rPr>
      </w:pPr>
    </w:p>
    <w:p w:rsidR="001441C5" w:rsidRPr="000C4807" w:rsidRDefault="001441C5" w:rsidP="008B787C">
      <w:pPr>
        <w:pStyle w:val="Paragrafi"/>
        <w:rPr>
          <w:spacing w:val="-4"/>
          <w:lang w:val="sq-AL"/>
        </w:rPr>
      </w:pPr>
      <w:r w:rsidRPr="000C4807">
        <w:rPr>
          <w:spacing w:val="-4"/>
          <w:lang w:val="sq-AL"/>
        </w:rPr>
        <w:t xml:space="preserve">Në mbështetje të nenit 100 të Kushtetutës, të nenit 46, të Konventës Evropiane për Mbrojtjen e të Drejtave të Njeriut dhe </w:t>
      </w:r>
      <w:r w:rsidR="008B787C" w:rsidRPr="000C4807">
        <w:rPr>
          <w:spacing w:val="-4"/>
          <w:lang w:val="sq-AL"/>
        </w:rPr>
        <w:t>Lirive Themelore, ratifikuar me</w:t>
      </w:r>
      <w:r w:rsidRPr="000C4807">
        <w:rPr>
          <w:spacing w:val="-4"/>
          <w:lang w:val="sq-AL"/>
        </w:rPr>
        <w:t xml:space="preserve"> ligjin </w:t>
      </w:r>
      <w:r w:rsidR="004F7363" w:rsidRPr="000C4807">
        <w:rPr>
          <w:spacing w:val="-4"/>
          <w:lang w:val="sq-AL"/>
        </w:rPr>
        <w:t xml:space="preserve">nr. </w:t>
      </w:r>
      <w:r w:rsidRPr="000C4807">
        <w:rPr>
          <w:spacing w:val="-4"/>
          <w:lang w:val="sq-AL"/>
        </w:rPr>
        <w:t xml:space="preserve">8137, datë 31.7.1996, “Për ratifikimin e Konventës Evropiane për Mbrojtjen e të Drejtave të Njeriut dhe Lirive Themelore”, të neneve 5 e 45, të ligjit </w:t>
      </w:r>
      <w:r w:rsidR="004F7363" w:rsidRPr="000C4807">
        <w:rPr>
          <w:spacing w:val="-4"/>
          <w:lang w:val="sq-AL"/>
        </w:rPr>
        <w:t xml:space="preserve">nr. </w:t>
      </w:r>
      <w:r w:rsidRPr="000C4807">
        <w:rPr>
          <w:spacing w:val="-4"/>
          <w:lang w:val="sq-AL"/>
        </w:rPr>
        <w:t xml:space="preserve">9936, datë 26.6.2008, “Për menaxhimin e sistemit buxhetor në Republikën e Shqipërisë”, të ndryshuar, dhe nenit 13, të ligjit </w:t>
      </w:r>
      <w:r w:rsidR="004F7363" w:rsidRPr="000C4807">
        <w:rPr>
          <w:spacing w:val="-4"/>
          <w:lang w:val="sq-AL"/>
        </w:rPr>
        <w:t xml:space="preserve">nr. </w:t>
      </w:r>
      <w:r w:rsidRPr="000C4807">
        <w:rPr>
          <w:spacing w:val="-4"/>
          <w:lang w:val="sq-AL"/>
        </w:rPr>
        <w:t xml:space="preserve">160/2014, “Për buxhetin e vitit 2015”, me propozimin e ministrit të Drejtësisë, Këshilli i Ministrave </w:t>
      </w:r>
    </w:p>
    <w:p w:rsidR="001441C5" w:rsidRPr="000C4807" w:rsidRDefault="001441C5" w:rsidP="0024187B">
      <w:pPr>
        <w:pStyle w:val="Hapesira7"/>
        <w:rPr>
          <w:spacing w:val="-4"/>
          <w:lang w:val="sq-AL"/>
        </w:rPr>
      </w:pPr>
    </w:p>
    <w:p w:rsidR="001441C5" w:rsidRPr="000C4807" w:rsidRDefault="008B787C" w:rsidP="00AF5A61">
      <w:pPr>
        <w:pStyle w:val="Vendosi"/>
        <w:rPr>
          <w:spacing w:val="-4"/>
          <w:lang w:val="sq-AL"/>
        </w:rPr>
      </w:pPr>
      <w:r w:rsidRPr="000C4807">
        <w:rPr>
          <w:spacing w:val="-4"/>
          <w:lang w:val="sq-AL"/>
        </w:rPr>
        <w:t>VENDOS</w:t>
      </w:r>
      <w:r w:rsidR="001441C5" w:rsidRPr="000C4807">
        <w:rPr>
          <w:spacing w:val="-4"/>
          <w:lang w:val="sq-AL"/>
        </w:rPr>
        <w:t xml:space="preserve">I: </w:t>
      </w:r>
    </w:p>
    <w:p w:rsidR="001441C5" w:rsidRPr="000C4807" w:rsidRDefault="001441C5" w:rsidP="0024187B">
      <w:pPr>
        <w:pStyle w:val="Hapesira7"/>
        <w:rPr>
          <w:spacing w:val="-4"/>
          <w:lang w:val="sq-AL"/>
        </w:rPr>
      </w:pPr>
    </w:p>
    <w:p w:rsidR="001441C5" w:rsidRPr="000C4807" w:rsidRDefault="001441C5" w:rsidP="008B787C">
      <w:pPr>
        <w:pStyle w:val="Paragrafi"/>
        <w:rPr>
          <w:spacing w:val="-4"/>
          <w:lang w:val="sq-AL"/>
        </w:rPr>
      </w:pPr>
      <w:r w:rsidRPr="000C4807">
        <w:rPr>
          <w:spacing w:val="-4"/>
          <w:lang w:val="sq-AL"/>
        </w:rPr>
        <w:t xml:space="preserve">Pikat 4 dhe 5, të vendimit </w:t>
      </w:r>
      <w:r w:rsidR="004F7363" w:rsidRPr="000C4807">
        <w:rPr>
          <w:spacing w:val="-4"/>
          <w:lang w:val="sq-AL"/>
        </w:rPr>
        <w:t xml:space="preserve">nr. </w:t>
      </w:r>
      <w:r w:rsidRPr="000C4807">
        <w:rPr>
          <w:spacing w:val="-4"/>
          <w:lang w:val="sq-AL"/>
        </w:rPr>
        <w:t xml:space="preserve">172, datë 26.3.2014, të Këshillit të Ministrave, “Për ekzekutimin e vendimit të Gjykatës Evropiane për të Drejtat e Njeriut, datë 15.1.2013, për çështjen </w:t>
      </w:r>
      <w:r w:rsidR="004F7363" w:rsidRPr="000C4807">
        <w:rPr>
          <w:spacing w:val="-4"/>
          <w:lang w:val="sq-AL"/>
        </w:rPr>
        <w:t xml:space="preserve">nr. </w:t>
      </w:r>
      <w:r w:rsidRPr="000C4807">
        <w:rPr>
          <w:spacing w:val="-4"/>
          <w:lang w:val="sq-AL"/>
        </w:rPr>
        <w:t>49109/06, “Delvina kundër Shqipërisë” të ndryshuar, ndryshohen, si më poshtë vijon:</w:t>
      </w:r>
    </w:p>
    <w:p w:rsidR="001441C5" w:rsidRPr="000C4807" w:rsidRDefault="001441C5" w:rsidP="008B787C">
      <w:pPr>
        <w:pStyle w:val="Paragrafi"/>
        <w:rPr>
          <w:spacing w:val="-4"/>
          <w:lang w:val="sq-AL"/>
        </w:rPr>
      </w:pPr>
      <w:r w:rsidRPr="000C4807">
        <w:rPr>
          <w:spacing w:val="-4"/>
          <w:lang w:val="sq-AL"/>
        </w:rPr>
        <w:t>“4. Pagesa e shumës për pjesën e mbetur të detyrimit, sipas pikës 1, të këtij vendimi, në favor të ankuesve, të bëhet nga Ministria e Financave, pas paraqitjes së të gjithë dokumentacionit të nevojshëm ligjor për kryerjen e pagesave nga buxheti i shtetit.</w:t>
      </w:r>
    </w:p>
    <w:p w:rsidR="001441C5" w:rsidRPr="000C4807" w:rsidRDefault="001441C5" w:rsidP="008B787C">
      <w:pPr>
        <w:pStyle w:val="Paragrafi"/>
        <w:rPr>
          <w:spacing w:val="-4"/>
          <w:lang w:val="sq-AL"/>
        </w:rPr>
      </w:pPr>
      <w:r w:rsidRPr="000C4807">
        <w:rPr>
          <w:spacing w:val="-4"/>
          <w:lang w:val="sq-AL"/>
        </w:rPr>
        <w:t xml:space="preserve">Për vonesën në ekzekutimin e vendimit, bazuar në pagesat pjesore të kryera, do të paguhen interesa të thjeshta, të barabarta me kursin marzhinal të huas së Bankës Qendrore Evropiane, gjatë periudhës së mospagimit, plus 3 (tre) për qind. Interesat do të llogariten nga data 8.1.2014 deri në datën e kryerjes së pagesës së plotë të principalit të detyrimit. </w:t>
      </w:r>
    </w:p>
    <w:p w:rsidR="001441C5" w:rsidRPr="000C4807" w:rsidRDefault="001441C5" w:rsidP="008B787C">
      <w:pPr>
        <w:pStyle w:val="Paragrafi"/>
        <w:rPr>
          <w:spacing w:val="-4"/>
          <w:lang w:val="sq-AL"/>
        </w:rPr>
      </w:pPr>
      <w:r w:rsidRPr="000C4807">
        <w:rPr>
          <w:spacing w:val="-4"/>
          <w:lang w:val="sq-AL"/>
        </w:rPr>
        <w:t xml:space="preserve">5. Efekti financiar për pagimin e interesave të përballohet nga fondi i kontingjencës.”. </w:t>
      </w:r>
    </w:p>
    <w:p w:rsidR="00EC400E" w:rsidRPr="000C4807" w:rsidRDefault="00EC400E" w:rsidP="0024187B">
      <w:pPr>
        <w:pStyle w:val="Paragrafi"/>
        <w:rPr>
          <w:spacing w:val="-4"/>
          <w:lang w:val="sq-AL"/>
        </w:rPr>
      </w:pPr>
    </w:p>
    <w:p w:rsidR="00EC400E" w:rsidRPr="000C4807" w:rsidRDefault="00EC400E" w:rsidP="0024187B">
      <w:pPr>
        <w:pStyle w:val="Paragrafi"/>
        <w:rPr>
          <w:spacing w:val="-4"/>
          <w:lang w:val="sq-AL"/>
        </w:rPr>
      </w:pPr>
    </w:p>
    <w:p w:rsidR="00DC652E" w:rsidRPr="000C4807" w:rsidRDefault="001441C5" w:rsidP="0024187B">
      <w:pPr>
        <w:pStyle w:val="Paragrafi"/>
        <w:rPr>
          <w:lang w:val="sq-AL"/>
        </w:rPr>
      </w:pPr>
      <w:r w:rsidRPr="000C4807">
        <w:rPr>
          <w:spacing w:val="-4"/>
          <w:lang w:val="sq-AL"/>
        </w:rPr>
        <w:lastRenderedPageBreak/>
        <w:t>Ky vendim hyn në fuqi menjëherë dhe</w:t>
      </w:r>
      <w:r w:rsidRPr="000C4807">
        <w:rPr>
          <w:lang w:val="sq-AL"/>
        </w:rPr>
        <w:t xml:space="preserve"> botohet në Fletoren </w:t>
      </w:r>
      <w:r w:rsidR="008B787C" w:rsidRPr="000C4807">
        <w:rPr>
          <w:lang w:val="sq-AL"/>
        </w:rPr>
        <w:t>Zyrtare</w:t>
      </w:r>
      <w:r w:rsidRPr="000C4807">
        <w:rPr>
          <w:lang w:val="sq-AL"/>
        </w:rPr>
        <w:t>.</w:t>
      </w:r>
    </w:p>
    <w:p w:rsidR="001610CE" w:rsidRPr="000C4807" w:rsidRDefault="001610CE" w:rsidP="001610CE">
      <w:pPr>
        <w:pStyle w:val="Autoriteti"/>
        <w:rPr>
          <w:lang w:val="sq-AL"/>
        </w:rPr>
      </w:pPr>
      <w:r w:rsidRPr="000C4807">
        <w:rPr>
          <w:lang w:val="sq-AL"/>
        </w:rPr>
        <w:t>KRYEMINISTRI</w:t>
      </w:r>
    </w:p>
    <w:p w:rsidR="001610CE" w:rsidRPr="000C4807" w:rsidRDefault="001610CE" w:rsidP="001610CE">
      <w:pPr>
        <w:pStyle w:val="AutoritetiEmer"/>
        <w:rPr>
          <w:lang w:val="sq-AL"/>
        </w:rPr>
      </w:pPr>
      <w:r w:rsidRPr="000C4807">
        <w:rPr>
          <w:lang w:val="sq-AL"/>
        </w:rPr>
        <w:t>Edi Rama</w:t>
      </w:r>
    </w:p>
    <w:p w:rsidR="008B787C" w:rsidRPr="000C4807" w:rsidRDefault="008B787C" w:rsidP="008B787C">
      <w:pPr>
        <w:pStyle w:val="Paragrafi"/>
        <w:rPr>
          <w:lang w:val="sq-AL"/>
        </w:rPr>
      </w:pPr>
    </w:p>
    <w:p w:rsidR="00350C2B" w:rsidRPr="000C4807" w:rsidRDefault="00350C2B" w:rsidP="00416877">
      <w:pPr>
        <w:pStyle w:val="Akti"/>
        <w:rPr>
          <w:lang w:val="sq-AL"/>
        </w:rPr>
      </w:pPr>
      <w:r w:rsidRPr="000C4807">
        <w:rPr>
          <w:lang w:val="sq-AL"/>
        </w:rPr>
        <w:t>VENDIM</w:t>
      </w:r>
    </w:p>
    <w:p w:rsidR="008B787C" w:rsidRPr="000C4807" w:rsidRDefault="004F7363" w:rsidP="00416877">
      <w:pPr>
        <w:pStyle w:val="NumriData"/>
        <w:rPr>
          <w:lang w:val="sq-AL"/>
        </w:rPr>
      </w:pPr>
      <w:r w:rsidRPr="000C4807">
        <w:rPr>
          <w:lang w:val="sq-AL"/>
        </w:rPr>
        <w:t xml:space="preserve">Nr. </w:t>
      </w:r>
      <w:r w:rsidR="00350C2B" w:rsidRPr="000C4807">
        <w:rPr>
          <w:lang w:val="sq-AL"/>
        </w:rPr>
        <w:t>169, datë 25.2.2015</w:t>
      </w:r>
    </w:p>
    <w:p w:rsidR="008B787C" w:rsidRPr="000C4807" w:rsidRDefault="008B787C" w:rsidP="0024187B">
      <w:pPr>
        <w:pStyle w:val="Hapesira7"/>
        <w:rPr>
          <w:lang w:val="sq-AL"/>
        </w:rPr>
      </w:pPr>
    </w:p>
    <w:p w:rsidR="00350C2B" w:rsidRPr="000C4807" w:rsidRDefault="00350C2B" w:rsidP="00416877">
      <w:pPr>
        <w:pStyle w:val="Titulli"/>
        <w:rPr>
          <w:lang w:val="sq-AL"/>
        </w:rPr>
      </w:pPr>
      <w:r w:rsidRPr="000C4807">
        <w:rPr>
          <w:lang w:val="sq-AL"/>
        </w:rPr>
        <w:t>PËR</w:t>
      </w:r>
      <w:r w:rsidR="008B787C" w:rsidRPr="000C4807">
        <w:rPr>
          <w:lang w:val="sq-AL"/>
        </w:rPr>
        <w:t xml:space="preserve"> </w:t>
      </w:r>
      <w:r w:rsidRPr="000C4807">
        <w:rPr>
          <w:lang w:val="sq-AL"/>
        </w:rPr>
        <w:t>PLANIN VJETOR TË PRANIMIT NË INSTITUCIONET</w:t>
      </w:r>
      <w:r w:rsidR="00AE5C7C">
        <w:rPr>
          <w:lang w:val="sq-AL"/>
        </w:rPr>
        <w:t xml:space="preserve"> e</w:t>
      </w:r>
      <w:r w:rsidRPr="000C4807">
        <w:rPr>
          <w:lang w:val="sq-AL"/>
        </w:rPr>
        <w:t xml:space="preserve"> ADMINISTRATËS SHTETËRORE, PJESË TË SHËRBIMIT CIVIL, PËR VITIN 2015</w:t>
      </w:r>
    </w:p>
    <w:p w:rsidR="00350C2B" w:rsidRPr="000C4807" w:rsidRDefault="00350C2B" w:rsidP="0024187B">
      <w:pPr>
        <w:pStyle w:val="Hapesira7"/>
        <w:rPr>
          <w:lang w:val="sq-AL"/>
        </w:rPr>
      </w:pPr>
    </w:p>
    <w:p w:rsidR="00350C2B" w:rsidRPr="000C4807" w:rsidRDefault="00350C2B" w:rsidP="008B787C">
      <w:pPr>
        <w:pStyle w:val="Paragrafi"/>
        <w:rPr>
          <w:lang w:val="sq-AL"/>
        </w:rPr>
      </w:pPr>
      <w:r w:rsidRPr="000C4807">
        <w:rPr>
          <w:lang w:val="sq-AL"/>
        </w:rPr>
        <w:t xml:space="preserve">Në mbështetje të nenit 100 të Kushtetutës dhe të nenit 18, të ligjit </w:t>
      </w:r>
      <w:r w:rsidR="004F7363" w:rsidRPr="000C4807">
        <w:rPr>
          <w:lang w:val="sq-AL"/>
        </w:rPr>
        <w:t xml:space="preserve">nr. </w:t>
      </w:r>
      <w:r w:rsidRPr="000C4807">
        <w:rPr>
          <w:lang w:val="sq-AL"/>
        </w:rPr>
        <w:t>152/2013, “Për nëpunësin civil”, të ndryshuar, me propozimin e ministrit të Shtetit për Inovacionin dhe Administratën Publike, Këshilli i Ministrave</w:t>
      </w:r>
    </w:p>
    <w:p w:rsidR="00350C2B" w:rsidRPr="000C4807" w:rsidRDefault="00350C2B" w:rsidP="0024187B">
      <w:pPr>
        <w:pStyle w:val="Hapesira7"/>
        <w:rPr>
          <w:lang w:val="sq-AL"/>
        </w:rPr>
      </w:pPr>
    </w:p>
    <w:p w:rsidR="00350C2B" w:rsidRPr="000C4807" w:rsidRDefault="008B787C" w:rsidP="00416877">
      <w:pPr>
        <w:pStyle w:val="Vendosi"/>
        <w:rPr>
          <w:lang w:val="sq-AL"/>
        </w:rPr>
      </w:pPr>
      <w:r w:rsidRPr="000C4807">
        <w:rPr>
          <w:lang w:val="sq-AL"/>
        </w:rPr>
        <w:t>VENDOS</w:t>
      </w:r>
      <w:r w:rsidR="00350C2B" w:rsidRPr="000C4807">
        <w:rPr>
          <w:lang w:val="sq-AL"/>
        </w:rPr>
        <w:t>I:</w:t>
      </w:r>
    </w:p>
    <w:p w:rsidR="00350C2B" w:rsidRPr="000C4807" w:rsidRDefault="00350C2B" w:rsidP="0024187B">
      <w:pPr>
        <w:pStyle w:val="Hapesira7"/>
        <w:rPr>
          <w:lang w:val="sq-AL"/>
        </w:rPr>
      </w:pPr>
    </w:p>
    <w:p w:rsidR="008B787C" w:rsidRPr="000C4807" w:rsidRDefault="008B787C" w:rsidP="008B787C">
      <w:pPr>
        <w:pStyle w:val="Paragrafi"/>
        <w:rPr>
          <w:lang w:val="sq-AL"/>
        </w:rPr>
      </w:pPr>
      <w:r w:rsidRPr="000C4807">
        <w:rPr>
          <w:lang w:val="sq-AL"/>
        </w:rPr>
        <w:t xml:space="preserve">1. </w:t>
      </w:r>
      <w:r w:rsidR="00350C2B" w:rsidRPr="000C4807">
        <w:rPr>
          <w:lang w:val="sq-AL"/>
        </w:rPr>
        <w:t>Numri i vendeve vakante, të planifikuara për rekrutim gjatë vitit 2015, është, gjithsej, 760, ndarë sipas kategorive të mëposhtme:</w:t>
      </w:r>
    </w:p>
    <w:p w:rsidR="00350C2B" w:rsidRPr="000C4807" w:rsidRDefault="008B787C" w:rsidP="008B787C">
      <w:pPr>
        <w:pStyle w:val="Paragrafi"/>
        <w:rPr>
          <w:lang w:val="sq-AL"/>
        </w:rPr>
      </w:pPr>
      <w:r w:rsidRPr="000C4807">
        <w:rPr>
          <w:lang w:val="sq-AL"/>
        </w:rPr>
        <w:t xml:space="preserve">a) </w:t>
      </w:r>
      <w:r w:rsidR="00350C2B" w:rsidRPr="000C4807">
        <w:rPr>
          <w:lang w:val="sq-AL"/>
        </w:rPr>
        <w:t>Për trupën e nëpunësve civilë të nivelit të lartë drejtues (TND)</w:t>
      </w:r>
      <w:r w:rsidR="00350C2B" w:rsidRPr="000C4807">
        <w:rPr>
          <w:lang w:val="sq-AL"/>
        </w:rPr>
        <w:tab/>
      </w:r>
      <w:r w:rsidR="00350C2B" w:rsidRPr="000C4807">
        <w:rPr>
          <w:lang w:val="sq-AL"/>
        </w:rPr>
        <w:tab/>
      </w:r>
      <w:r w:rsidR="00601AA1" w:rsidRPr="000C4807">
        <w:rPr>
          <w:lang w:val="sq-AL"/>
        </w:rPr>
        <w:t xml:space="preserve"> </w:t>
      </w:r>
      <w:r w:rsidR="0024187B" w:rsidRPr="000C4807">
        <w:rPr>
          <w:lang w:val="sq-AL"/>
        </w:rPr>
        <w:t xml:space="preserve">                      </w:t>
      </w:r>
      <w:r w:rsidR="00350C2B" w:rsidRPr="000C4807">
        <w:rPr>
          <w:lang w:val="sq-AL"/>
        </w:rPr>
        <w:t xml:space="preserve">30; </w:t>
      </w:r>
    </w:p>
    <w:p w:rsidR="00350C2B" w:rsidRPr="000C4807" w:rsidRDefault="008B787C" w:rsidP="008B787C">
      <w:pPr>
        <w:pStyle w:val="Paragrafi"/>
        <w:rPr>
          <w:lang w:val="sq-AL"/>
        </w:rPr>
      </w:pPr>
      <w:r w:rsidRPr="000C4807">
        <w:rPr>
          <w:lang w:val="sq-AL"/>
        </w:rPr>
        <w:t xml:space="preserve">b) </w:t>
      </w:r>
      <w:r w:rsidR="00350C2B" w:rsidRPr="000C4807">
        <w:rPr>
          <w:lang w:val="sq-AL"/>
        </w:rPr>
        <w:t xml:space="preserve">Për kategorinë </w:t>
      </w:r>
      <w:r w:rsidR="0024187B" w:rsidRPr="000C4807">
        <w:rPr>
          <w:lang w:val="sq-AL"/>
        </w:rPr>
        <w:t xml:space="preserve">e mesme drejtuese           </w:t>
      </w:r>
      <w:r w:rsidR="00350C2B" w:rsidRPr="000C4807">
        <w:rPr>
          <w:lang w:val="sq-AL"/>
        </w:rPr>
        <w:t xml:space="preserve">40; </w:t>
      </w:r>
    </w:p>
    <w:p w:rsidR="00350C2B" w:rsidRPr="000C4807" w:rsidRDefault="008B787C" w:rsidP="008B787C">
      <w:pPr>
        <w:pStyle w:val="Paragrafi"/>
        <w:rPr>
          <w:lang w:val="sq-AL"/>
        </w:rPr>
      </w:pPr>
      <w:r w:rsidRPr="000C4807">
        <w:rPr>
          <w:lang w:val="sq-AL"/>
        </w:rPr>
        <w:t xml:space="preserve">c) </w:t>
      </w:r>
      <w:r w:rsidR="00350C2B" w:rsidRPr="000C4807">
        <w:rPr>
          <w:lang w:val="sq-AL"/>
        </w:rPr>
        <w:t>Për kategorinë</w:t>
      </w:r>
      <w:r w:rsidR="0024187B" w:rsidRPr="000C4807">
        <w:rPr>
          <w:lang w:val="sq-AL"/>
        </w:rPr>
        <w:t xml:space="preserve"> e ulët drejtuese </w:t>
      </w:r>
      <w:r w:rsidR="0024187B" w:rsidRPr="000C4807">
        <w:rPr>
          <w:lang w:val="sq-AL"/>
        </w:rPr>
        <w:tab/>
        <w:t xml:space="preserve">          </w:t>
      </w:r>
      <w:r w:rsidR="00350C2B" w:rsidRPr="000C4807">
        <w:rPr>
          <w:lang w:val="sq-AL"/>
        </w:rPr>
        <w:t xml:space="preserve">180; </w:t>
      </w:r>
    </w:p>
    <w:p w:rsidR="00350C2B" w:rsidRPr="000C4807" w:rsidRDefault="008B787C" w:rsidP="008B787C">
      <w:pPr>
        <w:pStyle w:val="Paragrafi"/>
        <w:rPr>
          <w:lang w:val="sq-AL"/>
        </w:rPr>
      </w:pPr>
      <w:r w:rsidRPr="000C4807">
        <w:rPr>
          <w:lang w:val="sq-AL"/>
        </w:rPr>
        <w:t>ç)</w:t>
      </w:r>
      <w:r w:rsidR="00350C2B" w:rsidRPr="000C4807">
        <w:rPr>
          <w:lang w:val="sq-AL"/>
        </w:rPr>
        <w:t xml:space="preserve">  Për kategorinë ek</w:t>
      </w:r>
      <w:r w:rsidR="0024187B" w:rsidRPr="000C4807">
        <w:rPr>
          <w:lang w:val="sq-AL"/>
        </w:rPr>
        <w:t xml:space="preserve">zekutive </w:t>
      </w:r>
      <w:r w:rsidR="0024187B" w:rsidRPr="000C4807">
        <w:rPr>
          <w:lang w:val="sq-AL"/>
        </w:rPr>
        <w:tab/>
        <w:t xml:space="preserve">          </w:t>
      </w:r>
      <w:r w:rsidR="00350C2B" w:rsidRPr="000C4807">
        <w:rPr>
          <w:lang w:val="sq-AL"/>
        </w:rPr>
        <w:t>510.</w:t>
      </w:r>
    </w:p>
    <w:p w:rsidR="00350C2B" w:rsidRPr="000C4807" w:rsidRDefault="008B787C" w:rsidP="008B787C">
      <w:pPr>
        <w:pStyle w:val="Paragrafi"/>
        <w:rPr>
          <w:lang w:val="sq-AL"/>
        </w:rPr>
      </w:pPr>
      <w:r w:rsidRPr="000C4807">
        <w:rPr>
          <w:lang w:val="sq-AL"/>
        </w:rPr>
        <w:t xml:space="preserve">2. </w:t>
      </w:r>
      <w:r w:rsidR="00350C2B" w:rsidRPr="000C4807">
        <w:rPr>
          <w:lang w:val="sq-AL"/>
        </w:rPr>
        <w:t>Grupet e administrimit të përgjithshëm dhe të posaçëm, në kategorinë ekzekutive, janë si më poshtë:</w:t>
      </w:r>
    </w:p>
    <w:p w:rsidR="00350C2B" w:rsidRPr="000C4807" w:rsidRDefault="00350C2B" w:rsidP="008B787C">
      <w:pPr>
        <w:pStyle w:val="Paragrafi"/>
        <w:rPr>
          <w:lang w:val="sq-AL"/>
        </w:rPr>
      </w:pPr>
      <w:r w:rsidRPr="000C4807">
        <w:rPr>
          <w:lang w:val="sq-AL"/>
        </w:rPr>
        <w:t>- Shkenca Juridike;</w:t>
      </w:r>
    </w:p>
    <w:p w:rsidR="00350C2B" w:rsidRPr="000C4807" w:rsidRDefault="00350C2B" w:rsidP="008B787C">
      <w:pPr>
        <w:pStyle w:val="Paragrafi"/>
        <w:rPr>
          <w:lang w:val="sq-AL"/>
        </w:rPr>
      </w:pPr>
      <w:r w:rsidRPr="000C4807">
        <w:rPr>
          <w:lang w:val="sq-AL"/>
        </w:rPr>
        <w:t>- Shkenca Kompjuterike;</w:t>
      </w:r>
    </w:p>
    <w:p w:rsidR="00350C2B" w:rsidRPr="000C4807" w:rsidRDefault="00350C2B" w:rsidP="008B787C">
      <w:pPr>
        <w:pStyle w:val="Paragrafi"/>
        <w:rPr>
          <w:lang w:val="sq-AL"/>
        </w:rPr>
      </w:pPr>
      <w:r w:rsidRPr="000C4807">
        <w:rPr>
          <w:lang w:val="sq-AL"/>
        </w:rPr>
        <w:t>- Audit i Brendshëm;</w:t>
      </w:r>
    </w:p>
    <w:p w:rsidR="00350C2B" w:rsidRPr="000C4807" w:rsidRDefault="00350C2B" w:rsidP="008B787C">
      <w:pPr>
        <w:pStyle w:val="Paragrafi"/>
        <w:rPr>
          <w:lang w:val="sq-AL"/>
        </w:rPr>
      </w:pPr>
      <w:r w:rsidRPr="000C4807">
        <w:rPr>
          <w:lang w:val="sq-AL"/>
        </w:rPr>
        <w:t>- Shkenca Ekonomike;</w:t>
      </w:r>
    </w:p>
    <w:p w:rsidR="00350C2B" w:rsidRPr="000C4807" w:rsidRDefault="00350C2B" w:rsidP="008B787C">
      <w:pPr>
        <w:pStyle w:val="Paragrafi"/>
        <w:rPr>
          <w:lang w:val="sq-AL"/>
        </w:rPr>
      </w:pPr>
      <w:r w:rsidRPr="000C4807">
        <w:rPr>
          <w:lang w:val="sq-AL"/>
        </w:rPr>
        <w:t>- Shkenca Shoqërore;</w:t>
      </w:r>
    </w:p>
    <w:p w:rsidR="00350C2B" w:rsidRPr="000C4807" w:rsidRDefault="00350C2B" w:rsidP="008B787C">
      <w:pPr>
        <w:pStyle w:val="Paragrafi"/>
        <w:rPr>
          <w:lang w:val="sq-AL"/>
        </w:rPr>
      </w:pPr>
      <w:r w:rsidRPr="000C4807">
        <w:rPr>
          <w:lang w:val="sq-AL"/>
        </w:rPr>
        <w:t>- Shkenca Sociale;</w:t>
      </w:r>
    </w:p>
    <w:p w:rsidR="00350C2B" w:rsidRPr="000C4807" w:rsidRDefault="00350C2B" w:rsidP="008B787C">
      <w:pPr>
        <w:pStyle w:val="Paragrafi"/>
        <w:rPr>
          <w:lang w:val="sq-AL"/>
        </w:rPr>
      </w:pPr>
      <w:r w:rsidRPr="000C4807">
        <w:rPr>
          <w:lang w:val="sq-AL"/>
        </w:rPr>
        <w:t>- Histori-Filologji;</w:t>
      </w:r>
    </w:p>
    <w:p w:rsidR="00350C2B" w:rsidRPr="000C4807" w:rsidRDefault="00350C2B" w:rsidP="008B787C">
      <w:pPr>
        <w:pStyle w:val="Paragrafi"/>
        <w:rPr>
          <w:lang w:val="sq-AL"/>
        </w:rPr>
      </w:pPr>
      <w:r w:rsidRPr="000C4807">
        <w:rPr>
          <w:lang w:val="sq-AL"/>
        </w:rPr>
        <w:t>- Teologji;</w:t>
      </w:r>
    </w:p>
    <w:p w:rsidR="00350C2B" w:rsidRPr="000C4807" w:rsidRDefault="0024187B" w:rsidP="008B787C">
      <w:pPr>
        <w:pStyle w:val="Paragrafi"/>
        <w:rPr>
          <w:lang w:val="sq-AL"/>
        </w:rPr>
      </w:pPr>
      <w:r w:rsidRPr="000C4807">
        <w:rPr>
          <w:lang w:val="sq-AL"/>
        </w:rPr>
        <w:t xml:space="preserve">- </w:t>
      </w:r>
      <w:r w:rsidR="00350C2B" w:rsidRPr="000C4807">
        <w:rPr>
          <w:lang w:val="sq-AL"/>
        </w:rPr>
        <w:t>Shkenca Mjedisore ose të tjera të përshtatshme;</w:t>
      </w:r>
    </w:p>
    <w:p w:rsidR="00350C2B" w:rsidRPr="000C4807" w:rsidRDefault="00350C2B" w:rsidP="008B787C">
      <w:pPr>
        <w:pStyle w:val="Paragrafi"/>
        <w:rPr>
          <w:lang w:val="sq-AL"/>
        </w:rPr>
      </w:pPr>
      <w:r w:rsidRPr="000C4807">
        <w:rPr>
          <w:lang w:val="sq-AL"/>
        </w:rPr>
        <w:t>- Inxhinieri;</w:t>
      </w:r>
    </w:p>
    <w:p w:rsidR="00350C2B" w:rsidRPr="000C4807" w:rsidRDefault="00350C2B" w:rsidP="008B787C">
      <w:pPr>
        <w:pStyle w:val="Paragrafi"/>
        <w:rPr>
          <w:lang w:val="sq-AL"/>
        </w:rPr>
      </w:pPr>
      <w:r w:rsidRPr="000C4807">
        <w:rPr>
          <w:lang w:val="sq-AL"/>
        </w:rPr>
        <w:t>- Arkitekturë;</w:t>
      </w:r>
    </w:p>
    <w:p w:rsidR="00350C2B" w:rsidRPr="000C4807" w:rsidRDefault="00350C2B" w:rsidP="008B787C">
      <w:pPr>
        <w:pStyle w:val="Paragrafi"/>
        <w:rPr>
          <w:lang w:val="sq-AL"/>
        </w:rPr>
      </w:pPr>
      <w:r w:rsidRPr="000C4807">
        <w:rPr>
          <w:lang w:val="sq-AL"/>
        </w:rPr>
        <w:t>- Arkeologji dhe restaurime;</w:t>
      </w:r>
    </w:p>
    <w:p w:rsidR="00350C2B" w:rsidRPr="000C4807" w:rsidRDefault="00350C2B" w:rsidP="008B787C">
      <w:pPr>
        <w:pStyle w:val="Paragrafi"/>
        <w:rPr>
          <w:lang w:val="sq-AL"/>
        </w:rPr>
      </w:pPr>
      <w:r w:rsidRPr="000C4807">
        <w:rPr>
          <w:lang w:val="sq-AL"/>
        </w:rPr>
        <w:t>- Artet e Bukura;</w:t>
      </w:r>
    </w:p>
    <w:p w:rsidR="00350C2B" w:rsidRPr="000C4807" w:rsidRDefault="00350C2B" w:rsidP="008B787C">
      <w:pPr>
        <w:pStyle w:val="Paragrafi"/>
        <w:rPr>
          <w:lang w:val="sq-AL"/>
        </w:rPr>
      </w:pPr>
      <w:r w:rsidRPr="000C4807">
        <w:rPr>
          <w:lang w:val="sq-AL"/>
        </w:rPr>
        <w:t>- Gjeodezi;</w:t>
      </w:r>
    </w:p>
    <w:p w:rsidR="00350C2B" w:rsidRPr="000C4807" w:rsidRDefault="00350C2B" w:rsidP="008B787C">
      <w:pPr>
        <w:pStyle w:val="Paragrafi"/>
        <w:rPr>
          <w:lang w:val="sq-AL"/>
        </w:rPr>
      </w:pPr>
      <w:r w:rsidRPr="000C4807">
        <w:rPr>
          <w:lang w:val="sq-AL"/>
        </w:rPr>
        <w:t>- Shkenca Ekzakte;</w:t>
      </w:r>
    </w:p>
    <w:p w:rsidR="00350C2B" w:rsidRPr="000C4807" w:rsidRDefault="00350C2B" w:rsidP="008B787C">
      <w:pPr>
        <w:pStyle w:val="Paragrafi"/>
        <w:rPr>
          <w:lang w:val="sq-AL"/>
        </w:rPr>
      </w:pPr>
      <w:r w:rsidRPr="000C4807">
        <w:rPr>
          <w:lang w:val="sq-AL"/>
        </w:rPr>
        <w:t>- Shkenca Edukimi;</w:t>
      </w:r>
    </w:p>
    <w:p w:rsidR="00350C2B" w:rsidRPr="000C4807" w:rsidRDefault="00350C2B" w:rsidP="008B787C">
      <w:pPr>
        <w:pStyle w:val="Paragrafi"/>
        <w:rPr>
          <w:lang w:val="sq-AL"/>
        </w:rPr>
      </w:pPr>
      <w:r w:rsidRPr="000C4807">
        <w:rPr>
          <w:lang w:val="sq-AL"/>
        </w:rPr>
        <w:t>- Mësuesi;</w:t>
      </w:r>
    </w:p>
    <w:p w:rsidR="00350C2B" w:rsidRPr="000C4807" w:rsidRDefault="00350C2B" w:rsidP="008B787C">
      <w:pPr>
        <w:pStyle w:val="Paragrafi"/>
        <w:rPr>
          <w:lang w:val="sq-AL"/>
        </w:rPr>
      </w:pPr>
      <w:r w:rsidRPr="000C4807">
        <w:rPr>
          <w:lang w:val="sq-AL"/>
        </w:rPr>
        <w:t xml:space="preserve">- Arsim i Lartë Ushtarak/policor. </w:t>
      </w:r>
    </w:p>
    <w:p w:rsidR="00350C2B" w:rsidRPr="000C4807" w:rsidRDefault="008B787C" w:rsidP="008B787C">
      <w:pPr>
        <w:pStyle w:val="Paragrafi"/>
        <w:rPr>
          <w:lang w:val="sq-AL"/>
        </w:rPr>
      </w:pPr>
      <w:r w:rsidRPr="000C4807">
        <w:rPr>
          <w:lang w:val="sq-AL"/>
        </w:rPr>
        <w:lastRenderedPageBreak/>
        <w:t xml:space="preserve">3. </w:t>
      </w:r>
      <w:r w:rsidR="00350C2B" w:rsidRPr="000C4807">
        <w:rPr>
          <w:lang w:val="sq-AL"/>
        </w:rPr>
        <w:t xml:space="preserve">Institucionet e administratës shtetërore, ku planifikohen vendet vakante gjatë vitit 2015, janë sipas lidhjes </w:t>
      </w:r>
      <w:r w:rsidR="004F7363" w:rsidRPr="000C4807">
        <w:rPr>
          <w:lang w:val="sq-AL"/>
        </w:rPr>
        <w:t xml:space="preserve">nr. </w:t>
      </w:r>
      <w:r w:rsidR="00350C2B" w:rsidRPr="000C4807">
        <w:rPr>
          <w:lang w:val="sq-AL"/>
        </w:rPr>
        <w:t xml:space="preserve">1, që i bashkëlidhet dhe është pjesë përbërëse e këtij vendimi. </w:t>
      </w:r>
    </w:p>
    <w:p w:rsidR="00350C2B" w:rsidRPr="000C4807" w:rsidRDefault="00350C2B" w:rsidP="008B787C">
      <w:pPr>
        <w:pStyle w:val="Paragrafi"/>
        <w:rPr>
          <w:lang w:val="sq-AL"/>
        </w:rPr>
      </w:pPr>
      <w:r w:rsidRPr="000C4807">
        <w:rPr>
          <w:lang w:val="sq-AL"/>
        </w:rPr>
        <w:t>4. Ngarkohet Departamenti i Administratës Publike, në cilësinë e njësisë përgjegjëse, për zbatimin e këtij vendimi.</w:t>
      </w:r>
    </w:p>
    <w:p w:rsidR="00DC652E" w:rsidRPr="000C4807" w:rsidRDefault="00350C2B" w:rsidP="008B787C">
      <w:pPr>
        <w:pStyle w:val="Paragrafi"/>
        <w:rPr>
          <w:lang w:val="sq-AL"/>
        </w:rPr>
      </w:pPr>
      <w:r w:rsidRPr="000C4807">
        <w:rPr>
          <w:lang w:val="sq-AL"/>
        </w:rPr>
        <w:t>Ky ven</w:t>
      </w:r>
      <w:r w:rsidR="008B787C" w:rsidRPr="000C4807">
        <w:rPr>
          <w:lang w:val="sq-AL"/>
        </w:rPr>
        <w:t>dim hyn në fuqi pas botimit në Fletoren Zyrtare</w:t>
      </w:r>
      <w:r w:rsidRPr="000C4807">
        <w:rPr>
          <w:lang w:val="sq-AL"/>
        </w:rPr>
        <w:t>.</w:t>
      </w:r>
    </w:p>
    <w:p w:rsidR="009E0142" w:rsidRPr="000C4807" w:rsidRDefault="009E0142" w:rsidP="0024187B">
      <w:pPr>
        <w:pStyle w:val="Hapesira7"/>
        <w:rPr>
          <w:lang w:val="sq-AL"/>
        </w:rPr>
      </w:pPr>
    </w:p>
    <w:p w:rsidR="001610CE" w:rsidRPr="000C4807" w:rsidRDefault="001610CE" w:rsidP="001610CE">
      <w:pPr>
        <w:pStyle w:val="Autoriteti"/>
        <w:rPr>
          <w:lang w:val="sq-AL"/>
        </w:rPr>
      </w:pPr>
      <w:r w:rsidRPr="000C4807">
        <w:rPr>
          <w:lang w:val="sq-AL"/>
        </w:rPr>
        <w:t>KRYEMINISTRI</w:t>
      </w:r>
    </w:p>
    <w:p w:rsidR="001610CE" w:rsidRPr="000C4807" w:rsidRDefault="001610CE" w:rsidP="001610CE">
      <w:pPr>
        <w:pStyle w:val="AutoritetiEmer"/>
        <w:rPr>
          <w:lang w:val="sq-AL"/>
        </w:rPr>
      </w:pPr>
      <w:r w:rsidRPr="000C4807">
        <w:rPr>
          <w:lang w:val="sq-AL"/>
        </w:rPr>
        <w:t>Edi Rama</w:t>
      </w:r>
    </w:p>
    <w:p w:rsidR="001610CE" w:rsidRPr="000C4807" w:rsidRDefault="001610CE" w:rsidP="008B787C">
      <w:pPr>
        <w:pStyle w:val="Paragrafi"/>
        <w:rPr>
          <w:lang w:val="sq-AL"/>
        </w:rPr>
      </w:pPr>
    </w:p>
    <w:p w:rsidR="0010219B" w:rsidRPr="000C4807" w:rsidRDefault="0010219B" w:rsidP="00226952">
      <w:pPr>
        <w:pStyle w:val="Paragrafi"/>
        <w:jc w:val="right"/>
        <w:rPr>
          <w:lang w:val="sq-AL"/>
        </w:rPr>
      </w:pPr>
      <w:r w:rsidRPr="000C4807">
        <w:rPr>
          <w:lang w:val="sq-AL"/>
        </w:rPr>
        <w:t xml:space="preserve">Lidhja </w:t>
      </w:r>
      <w:r w:rsidR="004F7363" w:rsidRPr="000C4807">
        <w:rPr>
          <w:lang w:val="sq-AL"/>
        </w:rPr>
        <w:t xml:space="preserve">nr. </w:t>
      </w:r>
      <w:r w:rsidRPr="000C4807">
        <w:rPr>
          <w:lang w:val="sq-AL"/>
        </w:rPr>
        <w:t xml:space="preserve"> 1</w:t>
      </w:r>
    </w:p>
    <w:p w:rsidR="0010219B" w:rsidRPr="000C4807" w:rsidRDefault="0010219B" w:rsidP="0024187B">
      <w:pPr>
        <w:pStyle w:val="Hapesira7"/>
        <w:rPr>
          <w:lang w:val="sq-AL"/>
        </w:rPr>
      </w:pPr>
    </w:p>
    <w:p w:rsidR="0010219B" w:rsidRPr="0021722D" w:rsidRDefault="0010219B" w:rsidP="001610CE">
      <w:pPr>
        <w:pStyle w:val="Paragrafi"/>
        <w:rPr>
          <w:b/>
          <w:spacing w:val="-4"/>
          <w:lang w:val="sq-AL"/>
        </w:rPr>
      </w:pPr>
      <w:r w:rsidRPr="0021722D">
        <w:rPr>
          <w:b/>
          <w:spacing w:val="-4"/>
          <w:lang w:val="sq-AL"/>
        </w:rPr>
        <w:t>Lista e institucioneve të administratës shtetërore ku planifikohen vendet vakante gjatë vitit 2015</w:t>
      </w:r>
    </w:p>
    <w:p w:rsidR="00601AA1" w:rsidRPr="000C4807" w:rsidRDefault="00601AA1" w:rsidP="0024187B">
      <w:pPr>
        <w:pStyle w:val="Hapesira7"/>
        <w:rPr>
          <w:lang w:val="sq-AL"/>
        </w:rPr>
      </w:pPr>
    </w:p>
    <w:p w:rsidR="0010219B" w:rsidRPr="000C4807" w:rsidRDefault="008B787C" w:rsidP="008B787C">
      <w:pPr>
        <w:pStyle w:val="Paragrafi"/>
        <w:rPr>
          <w:lang w:val="sq-AL"/>
        </w:rPr>
      </w:pPr>
      <w:r w:rsidRPr="000C4807">
        <w:rPr>
          <w:lang w:val="sq-AL"/>
        </w:rPr>
        <w:t xml:space="preserve">1. </w:t>
      </w:r>
      <w:r w:rsidR="0010219B" w:rsidRPr="000C4807">
        <w:rPr>
          <w:lang w:val="sq-AL"/>
        </w:rPr>
        <w:t>Kryeministria</w:t>
      </w:r>
    </w:p>
    <w:p w:rsidR="0010219B" w:rsidRPr="000C4807" w:rsidRDefault="008B787C" w:rsidP="008B787C">
      <w:pPr>
        <w:pStyle w:val="Paragrafi"/>
        <w:rPr>
          <w:lang w:val="sq-AL"/>
        </w:rPr>
      </w:pPr>
      <w:r w:rsidRPr="000C4807">
        <w:rPr>
          <w:lang w:val="sq-AL"/>
        </w:rPr>
        <w:t xml:space="preserve">2. </w:t>
      </w:r>
      <w:r w:rsidR="0010219B" w:rsidRPr="000C4807">
        <w:rPr>
          <w:lang w:val="sq-AL"/>
        </w:rPr>
        <w:t>Agjencia Telegrafike Shqiptare</w:t>
      </w:r>
    </w:p>
    <w:p w:rsidR="0010219B" w:rsidRPr="000C4807" w:rsidRDefault="008B787C" w:rsidP="008B787C">
      <w:pPr>
        <w:pStyle w:val="Paragrafi"/>
        <w:rPr>
          <w:lang w:val="sq-AL"/>
        </w:rPr>
      </w:pPr>
      <w:r w:rsidRPr="000C4807">
        <w:rPr>
          <w:lang w:val="sq-AL"/>
        </w:rPr>
        <w:t xml:space="preserve">3. </w:t>
      </w:r>
      <w:r w:rsidR="0010219B" w:rsidRPr="000C4807">
        <w:rPr>
          <w:lang w:val="sq-AL"/>
        </w:rPr>
        <w:t>Komisioni i Prokurimit Publik</w:t>
      </w:r>
    </w:p>
    <w:p w:rsidR="0010219B" w:rsidRPr="000C4807" w:rsidRDefault="008B787C" w:rsidP="008B787C">
      <w:pPr>
        <w:pStyle w:val="Paragrafi"/>
        <w:rPr>
          <w:lang w:val="sq-AL"/>
        </w:rPr>
      </w:pPr>
      <w:r w:rsidRPr="000C4807">
        <w:rPr>
          <w:lang w:val="sq-AL"/>
        </w:rPr>
        <w:t xml:space="preserve">4. </w:t>
      </w:r>
      <w:r w:rsidR="0010219B" w:rsidRPr="000C4807">
        <w:rPr>
          <w:lang w:val="sq-AL"/>
        </w:rPr>
        <w:t>Akademia e Shkencave</w:t>
      </w:r>
    </w:p>
    <w:p w:rsidR="0010219B" w:rsidRPr="000C4807" w:rsidRDefault="008B787C" w:rsidP="008B787C">
      <w:pPr>
        <w:pStyle w:val="Paragrafi"/>
        <w:rPr>
          <w:lang w:val="sq-AL"/>
        </w:rPr>
      </w:pPr>
      <w:r w:rsidRPr="000C4807">
        <w:rPr>
          <w:lang w:val="sq-AL"/>
        </w:rPr>
        <w:t xml:space="preserve">5. </w:t>
      </w:r>
      <w:r w:rsidR="0010219B" w:rsidRPr="000C4807">
        <w:rPr>
          <w:lang w:val="sq-AL"/>
        </w:rPr>
        <w:t>Agjencia e Kërkimit, Teknologjisë dhe Inovacionit</w:t>
      </w:r>
    </w:p>
    <w:p w:rsidR="0010219B" w:rsidRPr="000C4807" w:rsidRDefault="008B787C" w:rsidP="008B787C">
      <w:pPr>
        <w:pStyle w:val="Paragrafi"/>
        <w:rPr>
          <w:lang w:val="sq-AL"/>
        </w:rPr>
      </w:pPr>
      <w:r w:rsidRPr="000C4807">
        <w:rPr>
          <w:lang w:val="sq-AL"/>
        </w:rPr>
        <w:t xml:space="preserve">6. </w:t>
      </w:r>
      <w:r w:rsidR="0010219B" w:rsidRPr="000C4807">
        <w:rPr>
          <w:lang w:val="sq-AL"/>
        </w:rPr>
        <w:t>Instituti i Statistikave në nivel qendror dhe rajonal</w:t>
      </w:r>
    </w:p>
    <w:p w:rsidR="0010219B" w:rsidRPr="000C4807" w:rsidRDefault="008B787C" w:rsidP="008B787C">
      <w:pPr>
        <w:pStyle w:val="Paragrafi"/>
        <w:rPr>
          <w:lang w:val="sq-AL"/>
        </w:rPr>
      </w:pPr>
      <w:r w:rsidRPr="000C4807">
        <w:rPr>
          <w:lang w:val="sq-AL"/>
        </w:rPr>
        <w:t xml:space="preserve">7. </w:t>
      </w:r>
      <w:r w:rsidR="0010219B" w:rsidRPr="000C4807">
        <w:rPr>
          <w:lang w:val="sq-AL"/>
        </w:rPr>
        <w:t>Shkolla Shqiptare e Administratës Publike</w:t>
      </w:r>
    </w:p>
    <w:p w:rsidR="0010219B" w:rsidRPr="000C4807" w:rsidRDefault="008B787C" w:rsidP="008B787C">
      <w:pPr>
        <w:pStyle w:val="Paragrafi"/>
        <w:rPr>
          <w:lang w:val="sq-AL"/>
        </w:rPr>
      </w:pPr>
      <w:r w:rsidRPr="000C4807">
        <w:rPr>
          <w:lang w:val="sq-AL"/>
        </w:rPr>
        <w:t xml:space="preserve">8. </w:t>
      </w:r>
      <w:r w:rsidR="0010219B" w:rsidRPr="000C4807">
        <w:rPr>
          <w:lang w:val="sq-AL"/>
        </w:rPr>
        <w:t>Autoriteti Shtetëror për Informacionin Gjeohapësinor</w:t>
      </w:r>
    </w:p>
    <w:p w:rsidR="0010219B" w:rsidRPr="000C4807" w:rsidRDefault="008B787C" w:rsidP="008B787C">
      <w:pPr>
        <w:pStyle w:val="Paragrafi"/>
        <w:rPr>
          <w:lang w:val="sq-AL"/>
        </w:rPr>
      </w:pPr>
      <w:r w:rsidRPr="000C4807">
        <w:rPr>
          <w:lang w:val="sq-AL"/>
        </w:rPr>
        <w:t xml:space="preserve">9. </w:t>
      </w:r>
      <w:r w:rsidR="0010219B" w:rsidRPr="000C4807">
        <w:rPr>
          <w:lang w:val="sq-AL"/>
        </w:rPr>
        <w:t>Departamenti i Administratës Publike</w:t>
      </w:r>
    </w:p>
    <w:p w:rsidR="0010219B" w:rsidRPr="000C4807" w:rsidRDefault="008B787C" w:rsidP="008B787C">
      <w:pPr>
        <w:pStyle w:val="Paragrafi"/>
        <w:rPr>
          <w:lang w:val="sq-AL"/>
        </w:rPr>
      </w:pPr>
      <w:r w:rsidRPr="000C4807">
        <w:rPr>
          <w:lang w:val="sq-AL"/>
        </w:rPr>
        <w:t xml:space="preserve">10. </w:t>
      </w:r>
      <w:r w:rsidR="0010219B" w:rsidRPr="000C4807">
        <w:rPr>
          <w:lang w:val="sq-AL"/>
        </w:rPr>
        <w:t>Drejtoria e Sigurimit të Informacionit të Klasifikuar</w:t>
      </w:r>
    </w:p>
    <w:p w:rsidR="0010219B" w:rsidRPr="000C4807" w:rsidRDefault="008B787C" w:rsidP="008B787C">
      <w:pPr>
        <w:pStyle w:val="Paragrafi"/>
        <w:rPr>
          <w:lang w:val="sq-AL"/>
        </w:rPr>
      </w:pPr>
      <w:r w:rsidRPr="000C4807">
        <w:rPr>
          <w:lang w:val="sq-AL"/>
        </w:rPr>
        <w:t xml:space="preserve">11. </w:t>
      </w:r>
      <w:r w:rsidR="0010219B" w:rsidRPr="000C4807">
        <w:rPr>
          <w:lang w:val="sq-AL"/>
        </w:rPr>
        <w:t>Agjencia Kombëtare e Mjedisit në nivel qendror dhe rajonal</w:t>
      </w:r>
    </w:p>
    <w:p w:rsidR="0010219B" w:rsidRPr="000C4807" w:rsidRDefault="008B787C" w:rsidP="008B787C">
      <w:pPr>
        <w:pStyle w:val="Paragrafi"/>
        <w:rPr>
          <w:lang w:val="sq-AL"/>
        </w:rPr>
      </w:pPr>
      <w:r w:rsidRPr="000C4807">
        <w:rPr>
          <w:lang w:val="sq-AL"/>
        </w:rPr>
        <w:t xml:space="preserve">12. </w:t>
      </w:r>
      <w:r w:rsidR="0010219B" w:rsidRPr="000C4807">
        <w:rPr>
          <w:lang w:val="sq-AL"/>
        </w:rPr>
        <w:t>Inspektorati Shtetëror i Pyjeve, Mjedisit dhe Ujërave në nivel qendror dhe rajonal</w:t>
      </w:r>
    </w:p>
    <w:p w:rsidR="0010219B" w:rsidRPr="000C4807" w:rsidRDefault="008B787C" w:rsidP="008B787C">
      <w:pPr>
        <w:pStyle w:val="Paragrafi"/>
        <w:rPr>
          <w:lang w:val="sq-AL"/>
        </w:rPr>
      </w:pPr>
      <w:r w:rsidRPr="000C4807">
        <w:rPr>
          <w:lang w:val="sq-AL"/>
        </w:rPr>
        <w:t xml:space="preserve">13. </w:t>
      </w:r>
      <w:r w:rsidR="0010219B" w:rsidRPr="000C4807">
        <w:rPr>
          <w:lang w:val="sq-AL"/>
        </w:rPr>
        <w:t>Aparati i Ministrisë së Mbrojtjes</w:t>
      </w:r>
    </w:p>
    <w:p w:rsidR="0010219B" w:rsidRPr="000C4807" w:rsidRDefault="008B787C" w:rsidP="008B787C">
      <w:pPr>
        <w:pStyle w:val="Paragrafi"/>
        <w:rPr>
          <w:lang w:val="sq-AL"/>
        </w:rPr>
      </w:pPr>
      <w:r w:rsidRPr="000C4807">
        <w:rPr>
          <w:lang w:val="sq-AL"/>
        </w:rPr>
        <w:t xml:space="preserve">14. </w:t>
      </w:r>
      <w:r w:rsidR="0010219B" w:rsidRPr="000C4807">
        <w:rPr>
          <w:lang w:val="sq-AL"/>
        </w:rPr>
        <w:t>Aparati i Ministrisë së Kulturës</w:t>
      </w:r>
    </w:p>
    <w:p w:rsidR="0010219B" w:rsidRPr="000C4807" w:rsidRDefault="00EE5EB7" w:rsidP="008B787C">
      <w:pPr>
        <w:pStyle w:val="Paragrafi"/>
        <w:rPr>
          <w:lang w:val="sq-AL"/>
        </w:rPr>
      </w:pPr>
      <w:r w:rsidRPr="000C4807">
        <w:rPr>
          <w:lang w:val="sq-AL"/>
        </w:rPr>
        <w:t xml:space="preserve">15. </w:t>
      </w:r>
      <w:r w:rsidR="0010219B" w:rsidRPr="000C4807">
        <w:rPr>
          <w:lang w:val="sq-AL"/>
        </w:rPr>
        <w:t>Aparati i Ministrisë së Mirëqenies Sociale dhe Rinisë</w:t>
      </w:r>
    </w:p>
    <w:p w:rsidR="0010219B" w:rsidRPr="000C4807" w:rsidRDefault="00EE5EB7" w:rsidP="008B787C">
      <w:pPr>
        <w:pStyle w:val="Paragrafi"/>
        <w:rPr>
          <w:lang w:val="sq-AL"/>
        </w:rPr>
      </w:pPr>
      <w:r w:rsidRPr="000C4807">
        <w:rPr>
          <w:lang w:val="sq-AL"/>
        </w:rPr>
        <w:t xml:space="preserve">16. </w:t>
      </w:r>
      <w:r w:rsidR="0010219B" w:rsidRPr="000C4807">
        <w:rPr>
          <w:lang w:val="sq-AL"/>
        </w:rPr>
        <w:t>Inspektorati Shtetëror i Punës dhe Shërbimeve Shoqërore në nivel qendror dhe rajonal</w:t>
      </w:r>
    </w:p>
    <w:p w:rsidR="0010219B" w:rsidRPr="000C4807" w:rsidRDefault="00EE5EB7" w:rsidP="008B787C">
      <w:pPr>
        <w:pStyle w:val="Paragrafi"/>
        <w:rPr>
          <w:lang w:val="sq-AL"/>
        </w:rPr>
      </w:pPr>
      <w:r w:rsidRPr="000C4807">
        <w:rPr>
          <w:lang w:val="sq-AL"/>
        </w:rPr>
        <w:t xml:space="preserve">17. </w:t>
      </w:r>
      <w:r w:rsidR="0010219B" w:rsidRPr="000C4807">
        <w:rPr>
          <w:lang w:val="sq-AL"/>
        </w:rPr>
        <w:t>Shërbimi Social Shtetëror në nivel qendror dhe rajonal</w:t>
      </w:r>
    </w:p>
    <w:p w:rsidR="0010219B" w:rsidRPr="000C4807" w:rsidRDefault="00EE5EB7" w:rsidP="008B787C">
      <w:pPr>
        <w:pStyle w:val="Paragrafi"/>
        <w:rPr>
          <w:lang w:val="sq-AL"/>
        </w:rPr>
      </w:pPr>
      <w:r w:rsidRPr="000C4807">
        <w:rPr>
          <w:lang w:val="sq-AL"/>
        </w:rPr>
        <w:t xml:space="preserve">18. </w:t>
      </w:r>
      <w:r w:rsidR="0010219B" w:rsidRPr="000C4807">
        <w:rPr>
          <w:lang w:val="sq-AL"/>
        </w:rPr>
        <w:t>Aparati i Ministrisë së Energjisë dhe Industrisë</w:t>
      </w:r>
    </w:p>
    <w:p w:rsidR="0010219B" w:rsidRPr="000C4807" w:rsidRDefault="00EE5EB7" w:rsidP="008B787C">
      <w:pPr>
        <w:pStyle w:val="Paragrafi"/>
        <w:rPr>
          <w:lang w:val="sq-AL"/>
        </w:rPr>
      </w:pPr>
      <w:r w:rsidRPr="000C4807">
        <w:rPr>
          <w:lang w:val="sq-AL"/>
        </w:rPr>
        <w:t xml:space="preserve">19. </w:t>
      </w:r>
      <w:r w:rsidR="0010219B" w:rsidRPr="000C4807">
        <w:rPr>
          <w:lang w:val="sq-AL"/>
        </w:rPr>
        <w:t>Reparti i Inspektim Shpëtim Minierave</w:t>
      </w:r>
    </w:p>
    <w:p w:rsidR="0010219B" w:rsidRPr="000C4807" w:rsidRDefault="00EE5EB7" w:rsidP="008B787C">
      <w:pPr>
        <w:pStyle w:val="Paragrafi"/>
        <w:rPr>
          <w:lang w:val="sq-AL"/>
        </w:rPr>
      </w:pPr>
      <w:r w:rsidRPr="000C4807">
        <w:rPr>
          <w:lang w:val="sq-AL"/>
        </w:rPr>
        <w:t xml:space="preserve">20. </w:t>
      </w:r>
      <w:r w:rsidR="0010219B" w:rsidRPr="000C4807">
        <w:rPr>
          <w:lang w:val="sq-AL"/>
        </w:rPr>
        <w:t>Shërbimi Gjeologjik Shqiptar</w:t>
      </w:r>
    </w:p>
    <w:p w:rsidR="0010219B" w:rsidRPr="000C4807" w:rsidRDefault="00EE5EB7" w:rsidP="008B787C">
      <w:pPr>
        <w:pStyle w:val="Paragrafi"/>
        <w:rPr>
          <w:lang w:val="sq-AL"/>
        </w:rPr>
      </w:pPr>
      <w:r w:rsidRPr="000C4807">
        <w:rPr>
          <w:lang w:val="sq-AL"/>
        </w:rPr>
        <w:t xml:space="preserve">21. </w:t>
      </w:r>
      <w:r w:rsidR="0010219B" w:rsidRPr="000C4807">
        <w:rPr>
          <w:lang w:val="sq-AL"/>
        </w:rPr>
        <w:t>Aparati i Ministrisë së Integrimit Evropian</w:t>
      </w:r>
    </w:p>
    <w:p w:rsidR="0010219B" w:rsidRPr="000C4807" w:rsidRDefault="00EE5EB7" w:rsidP="008B787C">
      <w:pPr>
        <w:pStyle w:val="Paragrafi"/>
        <w:rPr>
          <w:spacing w:val="-4"/>
          <w:lang w:val="sq-AL"/>
        </w:rPr>
      </w:pPr>
      <w:r w:rsidRPr="000C4807">
        <w:rPr>
          <w:spacing w:val="-4"/>
          <w:lang w:val="sq-AL"/>
        </w:rPr>
        <w:lastRenderedPageBreak/>
        <w:t xml:space="preserve">22. </w:t>
      </w:r>
      <w:r w:rsidR="0010219B" w:rsidRPr="000C4807">
        <w:rPr>
          <w:spacing w:val="-4"/>
          <w:lang w:val="sq-AL"/>
        </w:rPr>
        <w:t>Aparati i Ministrisë së Transportit dhe Infrastrukturës</w:t>
      </w:r>
    </w:p>
    <w:p w:rsidR="0010219B" w:rsidRPr="000C4807" w:rsidRDefault="00EE5EB7" w:rsidP="008B787C">
      <w:pPr>
        <w:pStyle w:val="Paragrafi"/>
        <w:rPr>
          <w:spacing w:val="-4"/>
          <w:lang w:val="sq-AL"/>
        </w:rPr>
      </w:pPr>
      <w:r w:rsidRPr="000C4807">
        <w:rPr>
          <w:spacing w:val="-4"/>
          <w:lang w:val="sq-AL"/>
        </w:rPr>
        <w:t xml:space="preserve">23. </w:t>
      </w:r>
      <w:r w:rsidR="0010219B" w:rsidRPr="000C4807">
        <w:rPr>
          <w:spacing w:val="-4"/>
          <w:lang w:val="sq-AL"/>
        </w:rPr>
        <w:t>Drejtoria e Inspektimit Hekurudhor</w:t>
      </w:r>
    </w:p>
    <w:p w:rsidR="0010219B" w:rsidRPr="000C4807" w:rsidRDefault="00EE5EB7" w:rsidP="008B787C">
      <w:pPr>
        <w:pStyle w:val="Paragrafi"/>
        <w:rPr>
          <w:spacing w:val="-4"/>
          <w:lang w:val="sq-AL"/>
        </w:rPr>
      </w:pPr>
      <w:r w:rsidRPr="000C4807">
        <w:rPr>
          <w:spacing w:val="-4"/>
          <w:lang w:val="sq-AL"/>
        </w:rPr>
        <w:t xml:space="preserve">24. </w:t>
      </w:r>
      <w:r w:rsidR="0010219B" w:rsidRPr="000C4807">
        <w:rPr>
          <w:spacing w:val="-4"/>
          <w:lang w:val="sq-AL"/>
        </w:rPr>
        <w:t>Autoriteti i Aviacionit Civil</w:t>
      </w:r>
    </w:p>
    <w:p w:rsidR="0010219B" w:rsidRPr="000C4807" w:rsidRDefault="00EE5EB7" w:rsidP="008B787C">
      <w:pPr>
        <w:pStyle w:val="Paragrafi"/>
        <w:rPr>
          <w:spacing w:val="-4"/>
          <w:lang w:val="sq-AL"/>
        </w:rPr>
      </w:pPr>
      <w:r w:rsidRPr="000C4807">
        <w:rPr>
          <w:spacing w:val="-4"/>
          <w:lang w:val="sq-AL"/>
        </w:rPr>
        <w:t xml:space="preserve">25. </w:t>
      </w:r>
      <w:r w:rsidR="0010219B" w:rsidRPr="000C4807">
        <w:rPr>
          <w:spacing w:val="-4"/>
          <w:lang w:val="sq-AL"/>
        </w:rPr>
        <w:t>Organi Kombëtar i Investigimt të Incidenteve/Aksidenteve Ajrore</w:t>
      </w:r>
    </w:p>
    <w:p w:rsidR="0010219B" w:rsidRPr="000C4807" w:rsidRDefault="00EE5EB7" w:rsidP="008B787C">
      <w:pPr>
        <w:pStyle w:val="Paragrafi"/>
        <w:rPr>
          <w:spacing w:val="-4"/>
          <w:lang w:val="sq-AL"/>
        </w:rPr>
      </w:pPr>
      <w:r w:rsidRPr="000C4807">
        <w:rPr>
          <w:spacing w:val="-4"/>
          <w:lang w:val="sq-AL"/>
        </w:rPr>
        <w:t xml:space="preserve">26. </w:t>
      </w:r>
      <w:r w:rsidR="0010219B" w:rsidRPr="000C4807">
        <w:rPr>
          <w:spacing w:val="-4"/>
          <w:lang w:val="sq-AL"/>
        </w:rPr>
        <w:t>Autoriteti Rrugor Shqiptar në nivel qendror dhe rajonal</w:t>
      </w:r>
    </w:p>
    <w:p w:rsidR="0010219B" w:rsidRPr="000C4807" w:rsidRDefault="00EE5EB7" w:rsidP="008B787C">
      <w:pPr>
        <w:pStyle w:val="Paragrafi"/>
        <w:rPr>
          <w:spacing w:val="-4"/>
          <w:lang w:val="sq-AL"/>
        </w:rPr>
      </w:pPr>
      <w:r w:rsidRPr="000C4807">
        <w:rPr>
          <w:spacing w:val="-4"/>
          <w:lang w:val="sq-AL"/>
        </w:rPr>
        <w:t xml:space="preserve">27. </w:t>
      </w:r>
      <w:r w:rsidR="0010219B" w:rsidRPr="000C4807">
        <w:rPr>
          <w:spacing w:val="-4"/>
          <w:lang w:val="sq-AL"/>
        </w:rPr>
        <w:t>Drejtoria e Përgjithshme Detare në nivel rajonal</w:t>
      </w:r>
    </w:p>
    <w:p w:rsidR="0010219B" w:rsidRPr="000C4807" w:rsidRDefault="00EE5EB7" w:rsidP="008B787C">
      <w:pPr>
        <w:pStyle w:val="Paragrafi"/>
        <w:rPr>
          <w:spacing w:val="-4"/>
          <w:lang w:val="sq-AL"/>
        </w:rPr>
      </w:pPr>
      <w:r w:rsidRPr="000C4807">
        <w:rPr>
          <w:spacing w:val="-4"/>
          <w:lang w:val="sq-AL"/>
        </w:rPr>
        <w:t xml:space="preserve">28. </w:t>
      </w:r>
      <w:r w:rsidR="0010219B" w:rsidRPr="000C4807">
        <w:rPr>
          <w:spacing w:val="-4"/>
          <w:lang w:val="sq-AL"/>
        </w:rPr>
        <w:t>Aparati i Ministrisë së Punëve të Jashtme</w:t>
      </w:r>
    </w:p>
    <w:p w:rsidR="0010219B" w:rsidRPr="000C4807" w:rsidRDefault="00E427C6" w:rsidP="008B787C">
      <w:pPr>
        <w:pStyle w:val="Paragrafi"/>
        <w:rPr>
          <w:spacing w:val="-4"/>
          <w:lang w:val="sq-AL"/>
        </w:rPr>
      </w:pPr>
      <w:r w:rsidRPr="000C4807">
        <w:rPr>
          <w:spacing w:val="-4"/>
          <w:lang w:val="sq-AL"/>
        </w:rPr>
        <w:t xml:space="preserve">29. </w:t>
      </w:r>
      <w:r w:rsidR="0010219B" w:rsidRPr="000C4807">
        <w:rPr>
          <w:spacing w:val="-4"/>
          <w:lang w:val="sq-AL"/>
        </w:rPr>
        <w:t>Aparati i Ministrisë së Shëndetësisë</w:t>
      </w:r>
    </w:p>
    <w:p w:rsidR="0010219B" w:rsidRPr="000C4807" w:rsidRDefault="00E427C6" w:rsidP="008B787C">
      <w:pPr>
        <w:pStyle w:val="Paragrafi"/>
        <w:rPr>
          <w:spacing w:val="-4"/>
          <w:lang w:val="sq-AL"/>
        </w:rPr>
      </w:pPr>
      <w:r w:rsidRPr="000C4807">
        <w:rPr>
          <w:spacing w:val="-4"/>
          <w:lang w:val="sq-AL"/>
        </w:rPr>
        <w:t xml:space="preserve">30. </w:t>
      </w:r>
      <w:r w:rsidR="0010219B" w:rsidRPr="000C4807">
        <w:rPr>
          <w:spacing w:val="-4"/>
          <w:lang w:val="sq-AL"/>
        </w:rPr>
        <w:t>Qendra Kombëtare e Edukimit në Vazhdim</w:t>
      </w:r>
    </w:p>
    <w:p w:rsidR="0010219B" w:rsidRPr="000C4807" w:rsidRDefault="00E427C6" w:rsidP="008B787C">
      <w:pPr>
        <w:pStyle w:val="Paragrafi"/>
        <w:rPr>
          <w:spacing w:val="-4"/>
          <w:lang w:val="sq-AL"/>
        </w:rPr>
      </w:pPr>
      <w:r w:rsidRPr="000C4807">
        <w:rPr>
          <w:spacing w:val="-4"/>
          <w:lang w:val="sq-AL"/>
        </w:rPr>
        <w:t xml:space="preserve">31. </w:t>
      </w:r>
      <w:r w:rsidR="0010219B" w:rsidRPr="000C4807">
        <w:rPr>
          <w:spacing w:val="-4"/>
          <w:lang w:val="sq-AL"/>
        </w:rPr>
        <w:t>Qendra Kombëtare e Cilësisë, Sigurisë dhe Akreditimit të Institucioneve Shëndetësore</w:t>
      </w:r>
    </w:p>
    <w:p w:rsidR="0010219B" w:rsidRPr="000C4807" w:rsidRDefault="00E427C6" w:rsidP="008B787C">
      <w:pPr>
        <w:pStyle w:val="Paragrafi"/>
        <w:rPr>
          <w:spacing w:val="-4"/>
          <w:lang w:val="sq-AL"/>
        </w:rPr>
      </w:pPr>
      <w:r w:rsidRPr="000C4807">
        <w:rPr>
          <w:spacing w:val="-4"/>
          <w:lang w:val="sq-AL"/>
        </w:rPr>
        <w:t xml:space="preserve">32. </w:t>
      </w:r>
      <w:r w:rsidR="0010219B" w:rsidRPr="000C4807">
        <w:rPr>
          <w:spacing w:val="-4"/>
          <w:lang w:val="sq-AL"/>
        </w:rPr>
        <w:t>Aparati i Ministrisë së Drejtësisë</w:t>
      </w:r>
    </w:p>
    <w:p w:rsidR="0010219B" w:rsidRPr="000C4807" w:rsidRDefault="00E427C6" w:rsidP="008B787C">
      <w:pPr>
        <w:pStyle w:val="Paragrafi"/>
        <w:rPr>
          <w:spacing w:val="-4"/>
          <w:lang w:val="sq-AL"/>
        </w:rPr>
      </w:pPr>
      <w:r w:rsidRPr="000C4807">
        <w:rPr>
          <w:spacing w:val="-4"/>
          <w:lang w:val="sq-AL"/>
        </w:rPr>
        <w:t xml:space="preserve">33. </w:t>
      </w:r>
      <w:r w:rsidR="0010219B" w:rsidRPr="000C4807">
        <w:rPr>
          <w:spacing w:val="-4"/>
          <w:lang w:val="sq-AL"/>
        </w:rPr>
        <w:t>Komiteti Shqiptar i Birësimeve</w:t>
      </w:r>
    </w:p>
    <w:p w:rsidR="0010219B" w:rsidRPr="000C4807" w:rsidRDefault="00E427C6" w:rsidP="008B787C">
      <w:pPr>
        <w:pStyle w:val="Paragrafi"/>
        <w:rPr>
          <w:spacing w:val="-4"/>
          <w:lang w:val="sq-AL"/>
        </w:rPr>
      </w:pPr>
      <w:r w:rsidRPr="000C4807">
        <w:rPr>
          <w:spacing w:val="-4"/>
          <w:lang w:val="sq-AL"/>
        </w:rPr>
        <w:t xml:space="preserve">34. </w:t>
      </w:r>
      <w:r w:rsidR="0010219B" w:rsidRPr="000C4807">
        <w:rPr>
          <w:spacing w:val="-4"/>
          <w:lang w:val="sq-AL"/>
        </w:rPr>
        <w:t>Instituti i Mjekësisë Ligjore</w:t>
      </w:r>
    </w:p>
    <w:p w:rsidR="0010219B" w:rsidRPr="000C4807" w:rsidRDefault="00E427C6" w:rsidP="008B787C">
      <w:pPr>
        <w:pStyle w:val="Paragrafi"/>
        <w:rPr>
          <w:spacing w:val="-4"/>
          <w:lang w:val="sq-AL"/>
        </w:rPr>
      </w:pPr>
      <w:r w:rsidRPr="000C4807">
        <w:rPr>
          <w:spacing w:val="-4"/>
          <w:lang w:val="sq-AL"/>
        </w:rPr>
        <w:t xml:space="preserve">35. </w:t>
      </w:r>
      <w:r w:rsidR="0010219B" w:rsidRPr="000C4807">
        <w:rPr>
          <w:spacing w:val="-4"/>
          <w:lang w:val="sq-AL"/>
        </w:rPr>
        <w:t>Aparati i Ministrisë së Zhvillimit Urban</w:t>
      </w:r>
    </w:p>
    <w:p w:rsidR="0010219B" w:rsidRPr="000C4807" w:rsidRDefault="00E427C6" w:rsidP="008B787C">
      <w:pPr>
        <w:pStyle w:val="Paragrafi"/>
        <w:rPr>
          <w:spacing w:val="-4"/>
          <w:lang w:val="sq-AL"/>
        </w:rPr>
      </w:pPr>
      <w:r w:rsidRPr="000C4807">
        <w:rPr>
          <w:spacing w:val="-4"/>
          <w:lang w:val="sq-AL"/>
        </w:rPr>
        <w:t xml:space="preserve">36. </w:t>
      </w:r>
      <w:r w:rsidR="0010219B" w:rsidRPr="000C4807">
        <w:rPr>
          <w:spacing w:val="-4"/>
          <w:lang w:val="sq-AL"/>
        </w:rPr>
        <w:t>Arkivi Qendror Teknik i Ndërtimit</w:t>
      </w:r>
    </w:p>
    <w:p w:rsidR="0010219B" w:rsidRPr="000C4807" w:rsidRDefault="00E427C6" w:rsidP="008B787C">
      <w:pPr>
        <w:pStyle w:val="Paragrafi"/>
        <w:rPr>
          <w:spacing w:val="-4"/>
          <w:lang w:val="sq-AL"/>
        </w:rPr>
      </w:pPr>
      <w:r w:rsidRPr="000C4807">
        <w:rPr>
          <w:spacing w:val="-4"/>
          <w:lang w:val="sq-AL"/>
        </w:rPr>
        <w:t xml:space="preserve">37. </w:t>
      </w:r>
      <w:r w:rsidR="0010219B" w:rsidRPr="000C4807">
        <w:rPr>
          <w:spacing w:val="-4"/>
          <w:lang w:val="sq-AL"/>
        </w:rPr>
        <w:t>Agjencia Kombëtare e Planifikimit të Territorit</w:t>
      </w:r>
    </w:p>
    <w:p w:rsidR="0010219B" w:rsidRPr="000C4807" w:rsidRDefault="00E427C6" w:rsidP="008B787C">
      <w:pPr>
        <w:pStyle w:val="Paragrafi"/>
        <w:rPr>
          <w:spacing w:val="-4"/>
          <w:lang w:val="sq-AL"/>
        </w:rPr>
      </w:pPr>
      <w:r w:rsidRPr="000C4807">
        <w:rPr>
          <w:spacing w:val="-4"/>
          <w:lang w:val="sq-AL"/>
        </w:rPr>
        <w:t xml:space="preserve">38. </w:t>
      </w:r>
      <w:r w:rsidR="0010219B" w:rsidRPr="000C4807">
        <w:rPr>
          <w:spacing w:val="-4"/>
          <w:lang w:val="sq-AL"/>
        </w:rPr>
        <w:t>Agjencia Kombëtare e Turizmit</w:t>
      </w:r>
    </w:p>
    <w:p w:rsidR="0010219B" w:rsidRPr="000C4807" w:rsidRDefault="00E427C6" w:rsidP="008B787C">
      <w:pPr>
        <w:pStyle w:val="Paragrafi"/>
        <w:rPr>
          <w:spacing w:val="-4"/>
          <w:lang w:val="sq-AL"/>
        </w:rPr>
      </w:pPr>
      <w:r w:rsidRPr="000C4807">
        <w:rPr>
          <w:spacing w:val="-4"/>
          <w:lang w:val="sq-AL"/>
        </w:rPr>
        <w:t xml:space="preserve">39. </w:t>
      </w:r>
      <w:r w:rsidR="0010219B" w:rsidRPr="000C4807">
        <w:rPr>
          <w:spacing w:val="-4"/>
          <w:lang w:val="sq-AL"/>
        </w:rPr>
        <w:t>Zyra e Shërbimit Turistik në nivel qendror dhe rajonal</w:t>
      </w:r>
    </w:p>
    <w:p w:rsidR="0010219B" w:rsidRPr="000C4807" w:rsidRDefault="00E427C6" w:rsidP="008B787C">
      <w:pPr>
        <w:pStyle w:val="Paragrafi"/>
        <w:rPr>
          <w:spacing w:val="-4"/>
          <w:lang w:val="sq-AL"/>
        </w:rPr>
      </w:pPr>
      <w:r w:rsidRPr="000C4807">
        <w:rPr>
          <w:spacing w:val="-4"/>
          <w:lang w:val="sq-AL"/>
        </w:rPr>
        <w:t xml:space="preserve">40. </w:t>
      </w:r>
      <w:r w:rsidR="0010219B" w:rsidRPr="000C4807">
        <w:rPr>
          <w:spacing w:val="-4"/>
          <w:lang w:val="sq-AL"/>
        </w:rPr>
        <w:t>Agjencia Kombëtare e Bregdetit në nivel qendror dhe rajonal</w:t>
      </w:r>
    </w:p>
    <w:p w:rsidR="0010219B" w:rsidRPr="000C4807" w:rsidRDefault="00E427C6" w:rsidP="008B787C">
      <w:pPr>
        <w:pStyle w:val="Paragrafi"/>
        <w:rPr>
          <w:spacing w:val="-4"/>
          <w:lang w:val="sq-AL"/>
        </w:rPr>
      </w:pPr>
      <w:r w:rsidRPr="000C4807">
        <w:rPr>
          <w:spacing w:val="-4"/>
          <w:lang w:val="sq-AL"/>
        </w:rPr>
        <w:t xml:space="preserve">41. </w:t>
      </w:r>
      <w:r w:rsidR="0010219B" w:rsidRPr="000C4807">
        <w:rPr>
          <w:spacing w:val="-4"/>
          <w:lang w:val="sq-AL"/>
        </w:rPr>
        <w:t>Aparati i Ministrisë së Zhvillimit Ekonomik, Turizmit, Tregtisë dhe Sipërmarrjes</w:t>
      </w:r>
    </w:p>
    <w:p w:rsidR="0010219B" w:rsidRPr="000C4807" w:rsidRDefault="00E427C6" w:rsidP="008B787C">
      <w:pPr>
        <w:pStyle w:val="Paragrafi"/>
        <w:rPr>
          <w:spacing w:val="-4"/>
          <w:lang w:val="sq-AL"/>
        </w:rPr>
      </w:pPr>
      <w:r w:rsidRPr="000C4807">
        <w:rPr>
          <w:spacing w:val="-4"/>
          <w:lang w:val="sq-AL"/>
        </w:rPr>
        <w:t xml:space="preserve">42. </w:t>
      </w:r>
      <w:r w:rsidR="0010219B" w:rsidRPr="000C4807">
        <w:rPr>
          <w:spacing w:val="-4"/>
          <w:lang w:val="sq-AL"/>
        </w:rPr>
        <w:t xml:space="preserve">Qendra Kombëtare e </w:t>
      </w:r>
      <w:r w:rsidR="00601AA1" w:rsidRPr="000C4807">
        <w:rPr>
          <w:spacing w:val="-4"/>
          <w:lang w:val="sq-AL"/>
        </w:rPr>
        <w:t>Licencimit</w:t>
      </w:r>
    </w:p>
    <w:p w:rsidR="0010219B" w:rsidRPr="000C4807" w:rsidRDefault="00E427C6" w:rsidP="008B787C">
      <w:pPr>
        <w:pStyle w:val="Paragrafi"/>
        <w:rPr>
          <w:spacing w:val="-4"/>
          <w:lang w:val="sq-AL"/>
        </w:rPr>
      </w:pPr>
      <w:r w:rsidRPr="000C4807">
        <w:rPr>
          <w:spacing w:val="-4"/>
          <w:lang w:val="sq-AL"/>
        </w:rPr>
        <w:t xml:space="preserve">43. </w:t>
      </w:r>
      <w:r w:rsidR="0010219B" w:rsidRPr="000C4807">
        <w:rPr>
          <w:spacing w:val="-4"/>
          <w:lang w:val="sq-AL"/>
        </w:rPr>
        <w:t>Agjencia e Trajtimit të Koncensioneve</w:t>
      </w:r>
    </w:p>
    <w:p w:rsidR="0010219B" w:rsidRPr="000C4807" w:rsidRDefault="00E427C6" w:rsidP="008B787C">
      <w:pPr>
        <w:pStyle w:val="Paragrafi"/>
        <w:rPr>
          <w:spacing w:val="-4"/>
          <w:lang w:val="sq-AL"/>
        </w:rPr>
      </w:pPr>
      <w:r w:rsidRPr="000C4807">
        <w:rPr>
          <w:spacing w:val="-4"/>
          <w:lang w:val="sq-AL"/>
        </w:rPr>
        <w:t xml:space="preserve">44. </w:t>
      </w:r>
      <w:r w:rsidR="0010219B" w:rsidRPr="000C4807">
        <w:rPr>
          <w:spacing w:val="-4"/>
          <w:lang w:val="sq-AL"/>
        </w:rPr>
        <w:t>Agjencia Shtetërore e Zhvillimit të Investimeve</w:t>
      </w:r>
    </w:p>
    <w:p w:rsidR="0010219B" w:rsidRPr="000C4807" w:rsidRDefault="00E427C6" w:rsidP="008B787C">
      <w:pPr>
        <w:pStyle w:val="Paragrafi"/>
        <w:rPr>
          <w:spacing w:val="-4"/>
          <w:lang w:val="sq-AL"/>
        </w:rPr>
      </w:pPr>
      <w:r w:rsidRPr="000C4807">
        <w:rPr>
          <w:spacing w:val="-4"/>
          <w:lang w:val="sq-AL"/>
        </w:rPr>
        <w:t xml:space="preserve">45. </w:t>
      </w:r>
      <w:r w:rsidR="0010219B" w:rsidRPr="000C4807">
        <w:rPr>
          <w:spacing w:val="-4"/>
          <w:lang w:val="sq-AL"/>
        </w:rPr>
        <w:t>Qendra Kombëtare e Regjistrimit</w:t>
      </w:r>
    </w:p>
    <w:p w:rsidR="0010219B" w:rsidRPr="000C4807" w:rsidRDefault="00E427C6" w:rsidP="008B787C">
      <w:pPr>
        <w:pStyle w:val="Paragrafi"/>
        <w:rPr>
          <w:spacing w:val="-4"/>
          <w:lang w:val="sq-AL"/>
        </w:rPr>
      </w:pPr>
      <w:r w:rsidRPr="000C4807">
        <w:rPr>
          <w:spacing w:val="-4"/>
          <w:lang w:val="sq-AL"/>
        </w:rPr>
        <w:t xml:space="preserve">46. </w:t>
      </w:r>
      <w:r w:rsidR="0010219B" w:rsidRPr="000C4807">
        <w:rPr>
          <w:spacing w:val="-4"/>
          <w:lang w:val="sq-AL"/>
        </w:rPr>
        <w:t>Drejtoria e Përgjithshme e Metrologjisë në nivel qendror dhe rajonal</w:t>
      </w:r>
    </w:p>
    <w:p w:rsidR="0010219B" w:rsidRPr="000C4807" w:rsidRDefault="00E427C6" w:rsidP="008B787C">
      <w:pPr>
        <w:pStyle w:val="Paragrafi"/>
        <w:rPr>
          <w:spacing w:val="-4"/>
          <w:lang w:val="sq-AL"/>
        </w:rPr>
      </w:pPr>
      <w:r w:rsidRPr="000C4807">
        <w:rPr>
          <w:spacing w:val="-4"/>
          <w:lang w:val="sq-AL"/>
        </w:rPr>
        <w:t xml:space="preserve">47. </w:t>
      </w:r>
      <w:r w:rsidR="0010219B" w:rsidRPr="000C4807">
        <w:rPr>
          <w:spacing w:val="-4"/>
          <w:lang w:val="sq-AL"/>
        </w:rPr>
        <w:t xml:space="preserve">Drejtoria e Përgjithshme e Patentave dhe Markave </w:t>
      </w:r>
    </w:p>
    <w:p w:rsidR="0010219B" w:rsidRPr="000C4807" w:rsidRDefault="00E427C6" w:rsidP="008B787C">
      <w:pPr>
        <w:pStyle w:val="Paragrafi"/>
        <w:rPr>
          <w:spacing w:val="-4"/>
          <w:lang w:val="sq-AL"/>
        </w:rPr>
      </w:pPr>
      <w:r w:rsidRPr="000C4807">
        <w:rPr>
          <w:spacing w:val="-4"/>
          <w:lang w:val="sq-AL"/>
        </w:rPr>
        <w:t xml:space="preserve">48. </w:t>
      </w:r>
      <w:r w:rsidR="0010219B" w:rsidRPr="000C4807">
        <w:rPr>
          <w:spacing w:val="-4"/>
          <w:lang w:val="sq-AL"/>
        </w:rPr>
        <w:t>Aparati i Ministrisë së Financave</w:t>
      </w:r>
    </w:p>
    <w:p w:rsidR="0010219B" w:rsidRPr="000C4807" w:rsidRDefault="00E427C6" w:rsidP="008B787C">
      <w:pPr>
        <w:pStyle w:val="Paragrafi"/>
        <w:rPr>
          <w:spacing w:val="-4"/>
          <w:lang w:val="sq-AL"/>
        </w:rPr>
      </w:pPr>
      <w:r w:rsidRPr="000C4807">
        <w:rPr>
          <w:spacing w:val="-4"/>
          <w:lang w:val="sq-AL"/>
        </w:rPr>
        <w:t xml:space="preserve">49. </w:t>
      </w:r>
      <w:r w:rsidR="0010219B" w:rsidRPr="000C4807">
        <w:rPr>
          <w:spacing w:val="-4"/>
          <w:lang w:val="sq-AL"/>
        </w:rPr>
        <w:t>Degë Thesari në nivel vendor</w:t>
      </w:r>
    </w:p>
    <w:p w:rsidR="0010219B" w:rsidRPr="000C4807" w:rsidRDefault="00E427C6" w:rsidP="008B787C">
      <w:pPr>
        <w:pStyle w:val="Paragrafi"/>
        <w:rPr>
          <w:spacing w:val="-4"/>
          <w:lang w:val="sq-AL"/>
        </w:rPr>
      </w:pPr>
      <w:r w:rsidRPr="000C4807">
        <w:rPr>
          <w:spacing w:val="-4"/>
          <w:lang w:val="sq-AL"/>
        </w:rPr>
        <w:t xml:space="preserve">50. </w:t>
      </w:r>
      <w:r w:rsidR="0010219B" w:rsidRPr="000C4807">
        <w:rPr>
          <w:spacing w:val="-4"/>
          <w:lang w:val="sq-AL"/>
        </w:rPr>
        <w:t>Agjencia e Pasurive të Sekuestruara dhe Konfiskuara</w:t>
      </w:r>
    </w:p>
    <w:p w:rsidR="0010219B" w:rsidRPr="000C4807" w:rsidRDefault="00E427C6" w:rsidP="008B787C">
      <w:pPr>
        <w:pStyle w:val="Paragrafi"/>
        <w:rPr>
          <w:spacing w:val="-4"/>
          <w:lang w:val="sq-AL"/>
        </w:rPr>
      </w:pPr>
      <w:r w:rsidRPr="000C4807">
        <w:rPr>
          <w:spacing w:val="-4"/>
          <w:lang w:val="sq-AL"/>
        </w:rPr>
        <w:t xml:space="preserve">51. </w:t>
      </w:r>
      <w:r w:rsidR="0010219B" w:rsidRPr="000C4807">
        <w:rPr>
          <w:spacing w:val="-4"/>
          <w:lang w:val="sq-AL"/>
        </w:rPr>
        <w:t xml:space="preserve">Drejtoria e Përgjithshme e Tatimeve </w:t>
      </w:r>
    </w:p>
    <w:p w:rsidR="0010219B" w:rsidRPr="000C4807" w:rsidRDefault="00E427C6" w:rsidP="008B787C">
      <w:pPr>
        <w:pStyle w:val="Paragrafi"/>
        <w:rPr>
          <w:spacing w:val="-4"/>
          <w:lang w:val="sq-AL"/>
        </w:rPr>
      </w:pPr>
      <w:r w:rsidRPr="000C4807">
        <w:rPr>
          <w:spacing w:val="-4"/>
          <w:lang w:val="sq-AL"/>
        </w:rPr>
        <w:t xml:space="preserve">52. </w:t>
      </w:r>
      <w:r w:rsidR="0010219B" w:rsidRPr="000C4807">
        <w:rPr>
          <w:spacing w:val="-4"/>
          <w:lang w:val="sq-AL"/>
        </w:rPr>
        <w:t>Tatimpaguesit e Mëdhenj Tiranë</w:t>
      </w:r>
    </w:p>
    <w:p w:rsidR="0010219B" w:rsidRPr="000C4807" w:rsidRDefault="00E427C6" w:rsidP="008B787C">
      <w:pPr>
        <w:pStyle w:val="Paragrafi"/>
        <w:rPr>
          <w:spacing w:val="-4"/>
          <w:lang w:val="sq-AL"/>
        </w:rPr>
      </w:pPr>
      <w:r w:rsidRPr="000C4807">
        <w:rPr>
          <w:spacing w:val="-4"/>
          <w:lang w:val="sq-AL"/>
        </w:rPr>
        <w:t xml:space="preserve">53. </w:t>
      </w:r>
      <w:r w:rsidR="0010219B" w:rsidRPr="000C4807">
        <w:rPr>
          <w:spacing w:val="-4"/>
          <w:lang w:val="sq-AL"/>
        </w:rPr>
        <w:t xml:space="preserve">Drejtoritë </w:t>
      </w:r>
      <w:r w:rsidR="0021722D" w:rsidRPr="000C4807">
        <w:rPr>
          <w:spacing w:val="-4"/>
          <w:lang w:val="sq-AL"/>
        </w:rPr>
        <w:t xml:space="preserve">rajonale tatimore </w:t>
      </w:r>
    </w:p>
    <w:p w:rsidR="0010219B" w:rsidRPr="000C4807" w:rsidRDefault="00E427C6" w:rsidP="008B787C">
      <w:pPr>
        <w:pStyle w:val="Paragrafi"/>
        <w:rPr>
          <w:spacing w:val="-4"/>
          <w:lang w:val="sq-AL"/>
        </w:rPr>
      </w:pPr>
      <w:r w:rsidRPr="000C4807">
        <w:rPr>
          <w:spacing w:val="-4"/>
          <w:lang w:val="sq-AL"/>
        </w:rPr>
        <w:t xml:space="preserve">54. </w:t>
      </w:r>
      <w:r w:rsidR="0010219B" w:rsidRPr="000C4807">
        <w:rPr>
          <w:spacing w:val="-4"/>
          <w:lang w:val="sq-AL"/>
        </w:rPr>
        <w:t>Qendra e Trajnimit të Administratës Tatimore-Doganore</w:t>
      </w:r>
    </w:p>
    <w:p w:rsidR="0010219B" w:rsidRPr="000C4807" w:rsidRDefault="00E427C6" w:rsidP="008B787C">
      <w:pPr>
        <w:pStyle w:val="Paragrafi"/>
        <w:rPr>
          <w:spacing w:val="-4"/>
          <w:lang w:val="sq-AL"/>
        </w:rPr>
      </w:pPr>
      <w:r w:rsidRPr="000C4807">
        <w:rPr>
          <w:spacing w:val="-4"/>
          <w:lang w:val="sq-AL"/>
        </w:rPr>
        <w:t xml:space="preserve">55. </w:t>
      </w:r>
      <w:r w:rsidR="0010219B" w:rsidRPr="000C4807">
        <w:rPr>
          <w:spacing w:val="-4"/>
          <w:lang w:val="sq-AL"/>
        </w:rPr>
        <w:t>Aparati i Ministrisë së Arsimit dhe Sportit</w:t>
      </w:r>
    </w:p>
    <w:p w:rsidR="0010219B" w:rsidRPr="000C4807" w:rsidRDefault="00E427C6" w:rsidP="008B787C">
      <w:pPr>
        <w:pStyle w:val="Paragrafi"/>
        <w:rPr>
          <w:spacing w:val="-4"/>
          <w:lang w:val="sq-AL"/>
        </w:rPr>
      </w:pPr>
      <w:r w:rsidRPr="000C4807">
        <w:rPr>
          <w:spacing w:val="-4"/>
          <w:lang w:val="sq-AL"/>
        </w:rPr>
        <w:t xml:space="preserve">56. </w:t>
      </w:r>
      <w:r w:rsidR="0010219B" w:rsidRPr="000C4807">
        <w:rPr>
          <w:spacing w:val="-4"/>
          <w:lang w:val="sq-AL"/>
        </w:rPr>
        <w:t xml:space="preserve">Zyrat </w:t>
      </w:r>
      <w:r w:rsidR="001833EA" w:rsidRPr="000C4807">
        <w:rPr>
          <w:spacing w:val="-4"/>
          <w:lang w:val="sq-AL"/>
        </w:rPr>
        <w:t xml:space="preserve">arsimore rajonale </w:t>
      </w:r>
    </w:p>
    <w:p w:rsidR="0010219B" w:rsidRPr="000C4807" w:rsidRDefault="00E427C6" w:rsidP="008B787C">
      <w:pPr>
        <w:pStyle w:val="Paragrafi"/>
        <w:rPr>
          <w:lang w:val="sq-AL"/>
        </w:rPr>
      </w:pPr>
      <w:r w:rsidRPr="000C4807">
        <w:rPr>
          <w:lang w:val="sq-AL"/>
        </w:rPr>
        <w:t xml:space="preserve">57. </w:t>
      </w:r>
      <w:r w:rsidR="0010219B" w:rsidRPr="000C4807">
        <w:rPr>
          <w:lang w:val="sq-AL"/>
        </w:rPr>
        <w:t xml:space="preserve">Drejtoritë </w:t>
      </w:r>
      <w:r w:rsidR="001833EA" w:rsidRPr="000C4807">
        <w:rPr>
          <w:lang w:val="sq-AL"/>
        </w:rPr>
        <w:t xml:space="preserve">arsimore rajonale </w:t>
      </w:r>
    </w:p>
    <w:p w:rsidR="0010219B" w:rsidRPr="0027748D" w:rsidRDefault="00E427C6" w:rsidP="008B787C">
      <w:pPr>
        <w:pStyle w:val="Paragrafi"/>
        <w:rPr>
          <w:spacing w:val="-4"/>
          <w:lang w:val="sq-AL"/>
        </w:rPr>
      </w:pPr>
      <w:r w:rsidRPr="0027748D">
        <w:rPr>
          <w:spacing w:val="-4"/>
          <w:lang w:val="sq-AL"/>
        </w:rPr>
        <w:lastRenderedPageBreak/>
        <w:t xml:space="preserve">58. </w:t>
      </w:r>
      <w:r w:rsidR="0010219B" w:rsidRPr="0027748D">
        <w:rPr>
          <w:spacing w:val="-4"/>
          <w:lang w:val="sq-AL"/>
        </w:rPr>
        <w:t>Aparati i Ministrisë së Punëve të Brendshme</w:t>
      </w:r>
    </w:p>
    <w:p w:rsidR="0010219B" w:rsidRPr="000C4807" w:rsidRDefault="00E427C6" w:rsidP="008B787C">
      <w:pPr>
        <w:pStyle w:val="Paragrafi"/>
        <w:rPr>
          <w:lang w:val="sq-AL"/>
        </w:rPr>
      </w:pPr>
      <w:r w:rsidRPr="000C4807">
        <w:rPr>
          <w:lang w:val="sq-AL"/>
        </w:rPr>
        <w:t xml:space="preserve">59. </w:t>
      </w:r>
      <w:r w:rsidR="0010219B" w:rsidRPr="000C4807">
        <w:rPr>
          <w:lang w:val="sq-AL"/>
        </w:rPr>
        <w:t>Policia e Shtetit</w:t>
      </w:r>
    </w:p>
    <w:p w:rsidR="0010219B" w:rsidRPr="000C4807" w:rsidRDefault="00E427C6" w:rsidP="008B787C">
      <w:pPr>
        <w:pStyle w:val="Paragrafi"/>
        <w:rPr>
          <w:lang w:val="sq-AL"/>
        </w:rPr>
      </w:pPr>
      <w:r w:rsidRPr="000C4807">
        <w:rPr>
          <w:lang w:val="sq-AL"/>
        </w:rPr>
        <w:t xml:space="preserve">60. </w:t>
      </w:r>
      <w:r w:rsidR="0010219B" w:rsidRPr="000C4807">
        <w:rPr>
          <w:lang w:val="sq-AL"/>
        </w:rPr>
        <w:t>Prefekturat</w:t>
      </w:r>
    </w:p>
    <w:p w:rsidR="0010219B" w:rsidRPr="000C4807" w:rsidRDefault="00E427C6" w:rsidP="008B787C">
      <w:pPr>
        <w:pStyle w:val="Paragrafi"/>
        <w:rPr>
          <w:lang w:val="sq-AL"/>
        </w:rPr>
      </w:pPr>
      <w:r w:rsidRPr="000C4807">
        <w:rPr>
          <w:lang w:val="sq-AL"/>
        </w:rPr>
        <w:t xml:space="preserve">61. </w:t>
      </w:r>
      <w:r w:rsidR="0010219B" w:rsidRPr="000C4807">
        <w:rPr>
          <w:lang w:val="sq-AL"/>
        </w:rPr>
        <w:t>Nënprefekturat</w:t>
      </w:r>
    </w:p>
    <w:p w:rsidR="0010219B" w:rsidRPr="000C4807" w:rsidRDefault="00E427C6" w:rsidP="008B787C">
      <w:pPr>
        <w:pStyle w:val="Paragrafi"/>
        <w:rPr>
          <w:lang w:val="sq-AL"/>
        </w:rPr>
      </w:pPr>
      <w:r w:rsidRPr="000C4807">
        <w:rPr>
          <w:lang w:val="sq-AL"/>
        </w:rPr>
        <w:t xml:space="preserve">62. </w:t>
      </w:r>
      <w:r w:rsidR="0010219B" w:rsidRPr="000C4807">
        <w:rPr>
          <w:lang w:val="sq-AL"/>
        </w:rPr>
        <w:t>Ministria e Bujqësisë, Zhvillimit Rural dhe Administrimit të Ujrave</w:t>
      </w:r>
    </w:p>
    <w:p w:rsidR="0010219B" w:rsidRPr="000C4807" w:rsidRDefault="00E427C6" w:rsidP="008B787C">
      <w:pPr>
        <w:pStyle w:val="Paragrafi"/>
        <w:rPr>
          <w:lang w:val="sq-AL"/>
        </w:rPr>
      </w:pPr>
      <w:r w:rsidRPr="000C4807">
        <w:rPr>
          <w:lang w:val="sq-AL"/>
        </w:rPr>
        <w:t xml:space="preserve">63. </w:t>
      </w:r>
      <w:r w:rsidR="0010219B" w:rsidRPr="000C4807">
        <w:rPr>
          <w:lang w:val="sq-AL"/>
        </w:rPr>
        <w:t>Agjencia Kombëtare e Duhan-Cigareve</w:t>
      </w:r>
    </w:p>
    <w:p w:rsidR="0010219B" w:rsidRPr="000C4807" w:rsidRDefault="00E427C6" w:rsidP="008B787C">
      <w:pPr>
        <w:pStyle w:val="Paragrafi"/>
        <w:rPr>
          <w:lang w:val="sq-AL"/>
        </w:rPr>
      </w:pPr>
      <w:r w:rsidRPr="000C4807">
        <w:rPr>
          <w:lang w:val="sq-AL"/>
        </w:rPr>
        <w:t xml:space="preserve">64. </w:t>
      </w:r>
      <w:r w:rsidR="0010219B" w:rsidRPr="000C4807">
        <w:rPr>
          <w:lang w:val="sq-AL"/>
        </w:rPr>
        <w:t xml:space="preserve">Drejtoritë e Bujqësisë në nivel vendor </w:t>
      </w:r>
    </w:p>
    <w:p w:rsidR="0010219B" w:rsidRPr="000C4807" w:rsidRDefault="00E427C6" w:rsidP="008B787C">
      <w:pPr>
        <w:pStyle w:val="Paragrafi"/>
        <w:rPr>
          <w:lang w:val="sq-AL"/>
        </w:rPr>
      </w:pPr>
      <w:r w:rsidRPr="000C4807">
        <w:rPr>
          <w:lang w:val="sq-AL"/>
        </w:rPr>
        <w:t xml:space="preserve">65. </w:t>
      </w:r>
      <w:r w:rsidR="0010219B" w:rsidRPr="000C4807">
        <w:rPr>
          <w:lang w:val="sq-AL"/>
        </w:rPr>
        <w:t>Autoriteti Kombëtar i Ushqimit në nivel qendror dhe rajonal</w:t>
      </w:r>
    </w:p>
    <w:p w:rsidR="001610CE" w:rsidRPr="000C4807" w:rsidRDefault="001610CE" w:rsidP="001610CE">
      <w:pPr>
        <w:pStyle w:val="Paragrafi"/>
        <w:ind w:firstLine="0"/>
        <w:rPr>
          <w:lang w:val="sq-AL"/>
        </w:rPr>
      </w:pPr>
    </w:p>
    <w:p w:rsidR="009E0142" w:rsidRPr="000C4807" w:rsidRDefault="009E0142" w:rsidP="00416877">
      <w:pPr>
        <w:pStyle w:val="Akti"/>
        <w:rPr>
          <w:lang w:val="sq-AL"/>
        </w:rPr>
      </w:pPr>
      <w:r w:rsidRPr="000C4807">
        <w:rPr>
          <w:lang w:val="sq-AL"/>
        </w:rPr>
        <w:t>VENDIM</w:t>
      </w:r>
    </w:p>
    <w:p w:rsidR="009E0142" w:rsidRPr="000C4807" w:rsidRDefault="004F7363" w:rsidP="00416877">
      <w:pPr>
        <w:pStyle w:val="NumriData"/>
        <w:rPr>
          <w:lang w:val="sq-AL"/>
        </w:rPr>
      </w:pPr>
      <w:r w:rsidRPr="000C4807">
        <w:rPr>
          <w:lang w:val="sq-AL"/>
        </w:rPr>
        <w:t xml:space="preserve">Nr. </w:t>
      </w:r>
      <w:r w:rsidR="009E0142" w:rsidRPr="000C4807">
        <w:rPr>
          <w:lang w:val="sq-AL"/>
        </w:rPr>
        <w:t>171, datë 25.2.2015</w:t>
      </w:r>
    </w:p>
    <w:p w:rsidR="00E427C6" w:rsidRPr="000C4807" w:rsidRDefault="00E427C6" w:rsidP="0024187B">
      <w:pPr>
        <w:pStyle w:val="Hapesira7"/>
        <w:rPr>
          <w:lang w:val="sq-AL"/>
        </w:rPr>
      </w:pPr>
    </w:p>
    <w:p w:rsidR="009E0142" w:rsidRPr="000C4807" w:rsidRDefault="009E0142" w:rsidP="00416877">
      <w:pPr>
        <w:pStyle w:val="Titulli"/>
        <w:rPr>
          <w:lang w:val="sq-AL"/>
        </w:rPr>
      </w:pPr>
      <w:r w:rsidRPr="000C4807">
        <w:rPr>
          <w:lang w:val="sq-AL"/>
        </w:rPr>
        <w:t>PËR</w:t>
      </w:r>
      <w:r w:rsidR="00E427C6" w:rsidRPr="000C4807">
        <w:rPr>
          <w:lang w:val="sq-AL"/>
        </w:rPr>
        <w:t xml:space="preserve"> </w:t>
      </w:r>
      <w:r w:rsidRPr="000C4807">
        <w:rPr>
          <w:lang w:val="sq-AL"/>
        </w:rPr>
        <w:t xml:space="preserve">MIRATIMIN E PLANIT TË RIMËKËMBJES FINANCIARE </w:t>
      </w:r>
      <w:r w:rsidR="00E427C6" w:rsidRPr="000C4807">
        <w:rPr>
          <w:lang w:val="sq-AL"/>
        </w:rPr>
        <w:t xml:space="preserve"> </w:t>
      </w:r>
      <w:r w:rsidRPr="000C4807">
        <w:rPr>
          <w:lang w:val="sq-AL"/>
        </w:rPr>
        <w:t>TË SEKTORIT TË ENERGJISË ELEKTRIKE</w:t>
      </w:r>
    </w:p>
    <w:p w:rsidR="009E0142" w:rsidRPr="000C4807" w:rsidRDefault="009E0142" w:rsidP="0024187B">
      <w:pPr>
        <w:pStyle w:val="Hapesira7"/>
        <w:rPr>
          <w:lang w:val="sq-AL"/>
        </w:rPr>
      </w:pPr>
    </w:p>
    <w:p w:rsidR="009E0142" w:rsidRPr="000C4807" w:rsidRDefault="009E0142" w:rsidP="00413240">
      <w:pPr>
        <w:pStyle w:val="Paragrafi"/>
        <w:rPr>
          <w:lang w:val="sq-AL"/>
        </w:rPr>
      </w:pPr>
      <w:r w:rsidRPr="000C4807">
        <w:rPr>
          <w:lang w:val="sq-AL"/>
        </w:rPr>
        <w:t xml:space="preserve">Në mbështetje të nenit 100 të Kushtetutës dhe të shkronjës “E”, të Seksionit IV, dhe pikës 22, të shtojcës, që i bashkëlidhen marrëveshjes së huas, ndërmjet Republikës së Shqipërisë dhe Bankës Ndërkombëtare për Rindërtim dhe Zhvillim, për financimin e projektit për rimëkëmbjen e sektorit të energjisë elektrike, të ratifikuar me ligjin </w:t>
      </w:r>
      <w:r w:rsidR="004F7363" w:rsidRPr="000C4807">
        <w:rPr>
          <w:lang w:val="sq-AL"/>
        </w:rPr>
        <w:t xml:space="preserve">nr. </w:t>
      </w:r>
      <w:r w:rsidRPr="000C4807">
        <w:rPr>
          <w:lang w:val="sq-AL"/>
        </w:rPr>
        <w:t>170/2014, me propozimin e ministrit të Energjisë dhe In</w:t>
      </w:r>
      <w:r w:rsidR="00413240" w:rsidRPr="000C4807">
        <w:rPr>
          <w:lang w:val="sq-AL"/>
        </w:rPr>
        <w:t>dustrisë, Këshilli i Ministrave</w:t>
      </w:r>
    </w:p>
    <w:p w:rsidR="009E0142" w:rsidRPr="000C4807" w:rsidRDefault="00E427C6" w:rsidP="00416877">
      <w:pPr>
        <w:pStyle w:val="Vendosi"/>
        <w:rPr>
          <w:lang w:val="sq-AL"/>
        </w:rPr>
      </w:pPr>
      <w:r w:rsidRPr="000C4807">
        <w:rPr>
          <w:lang w:val="sq-AL"/>
        </w:rPr>
        <w:t>vendos</w:t>
      </w:r>
      <w:r w:rsidR="009E0142" w:rsidRPr="000C4807">
        <w:rPr>
          <w:lang w:val="sq-AL"/>
        </w:rPr>
        <w:t xml:space="preserve">i: </w:t>
      </w:r>
    </w:p>
    <w:p w:rsidR="009E0142" w:rsidRPr="000C4807" w:rsidRDefault="009E0142" w:rsidP="0024187B">
      <w:pPr>
        <w:pStyle w:val="Hapesira7"/>
        <w:rPr>
          <w:lang w:val="sq-AL"/>
        </w:rPr>
      </w:pPr>
    </w:p>
    <w:p w:rsidR="009E0142" w:rsidRPr="000C4807" w:rsidRDefault="009E0142" w:rsidP="00393909">
      <w:pPr>
        <w:pStyle w:val="Paragrafi"/>
        <w:rPr>
          <w:lang w:val="sq-AL"/>
        </w:rPr>
      </w:pPr>
      <w:r w:rsidRPr="000C4807">
        <w:rPr>
          <w:lang w:val="sq-AL"/>
        </w:rPr>
        <w:t>Miratimin e planit të rimëkëmbjes financiare të sektorit të energjisë elektrike, sipas tekstit që i bashkëlidhet këtij vendimi.</w:t>
      </w:r>
    </w:p>
    <w:p w:rsidR="004D6564" w:rsidRPr="000C4807" w:rsidRDefault="009E0142" w:rsidP="00413240">
      <w:pPr>
        <w:pStyle w:val="Paragrafi"/>
        <w:rPr>
          <w:lang w:val="sq-AL"/>
        </w:rPr>
      </w:pPr>
      <w:r w:rsidRPr="000C4807">
        <w:rPr>
          <w:lang w:val="sq-AL"/>
        </w:rPr>
        <w:t>Ky ven</w:t>
      </w:r>
      <w:r w:rsidR="00393909" w:rsidRPr="000C4807">
        <w:rPr>
          <w:lang w:val="sq-AL"/>
        </w:rPr>
        <w:t xml:space="preserve">dim hyn në fuqi pas botimit në </w:t>
      </w:r>
      <w:r w:rsidRPr="000C4807">
        <w:rPr>
          <w:lang w:val="sq-AL"/>
        </w:rPr>
        <w:t>Fle</w:t>
      </w:r>
      <w:r w:rsidR="00393909" w:rsidRPr="000C4807">
        <w:rPr>
          <w:lang w:val="sq-AL"/>
        </w:rPr>
        <w:t>toren Zyrtare</w:t>
      </w:r>
      <w:r w:rsidRPr="000C4807">
        <w:rPr>
          <w:lang w:val="sq-AL"/>
        </w:rPr>
        <w:t>.</w:t>
      </w:r>
    </w:p>
    <w:p w:rsidR="0024187B" w:rsidRPr="000C4807" w:rsidRDefault="0024187B" w:rsidP="0024187B">
      <w:pPr>
        <w:pStyle w:val="Hapesira7"/>
        <w:rPr>
          <w:lang w:val="sq-AL"/>
        </w:rPr>
      </w:pPr>
    </w:p>
    <w:p w:rsidR="001610CE" w:rsidRPr="000C4807" w:rsidRDefault="001610CE" w:rsidP="001610CE">
      <w:pPr>
        <w:pStyle w:val="Autoriteti"/>
        <w:rPr>
          <w:lang w:val="sq-AL"/>
        </w:rPr>
      </w:pPr>
      <w:r w:rsidRPr="000C4807">
        <w:rPr>
          <w:lang w:val="sq-AL"/>
        </w:rPr>
        <w:t>KRYEMINISTRI</w:t>
      </w:r>
    </w:p>
    <w:p w:rsidR="00FD5978" w:rsidRPr="000C4807" w:rsidRDefault="001610CE" w:rsidP="00FD5978">
      <w:pPr>
        <w:pStyle w:val="AutoritetiEmer"/>
        <w:rPr>
          <w:lang w:val="sq-AL"/>
        </w:rPr>
      </w:pPr>
      <w:r w:rsidRPr="000C4807">
        <w:rPr>
          <w:lang w:val="sq-AL"/>
        </w:rPr>
        <w:t>Edi Rama</w:t>
      </w:r>
    </w:p>
    <w:p w:rsidR="00416877" w:rsidRPr="000C4807" w:rsidRDefault="00416877" w:rsidP="008B787C">
      <w:pPr>
        <w:pStyle w:val="Paragrafi"/>
        <w:rPr>
          <w:lang w:val="sq-AL"/>
        </w:rPr>
      </w:pPr>
    </w:p>
    <w:p w:rsidR="00C375FE" w:rsidRPr="000C4807" w:rsidRDefault="00C375FE" w:rsidP="000C4807">
      <w:pPr>
        <w:pStyle w:val="Paragrafi"/>
        <w:jc w:val="center"/>
        <w:rPr>
          <w:lang w:val="sq-AL"/>
        </w:rPr>
      </w:pPr>
      <w:r w:rsidRPr="000C4807">
        <w:rPr>
          <w:lang w:val="sq-AL"/>
        </w:rPr>
        <w:t>PLANI I RIMËKËMBJES FINANCIARE TË SEKTORIT TË ENERGJISË</w:t>
      </w:r>
    </w:p>
    <w:p w:rsidR="00266CDE" w:rsidRPr="00266CDE" w:rsidRDefault="00266CDE" w:rsidP="00C375FE">
      <w:pPr>
        <w:pStyle w:val="Paragrafi"/>
        <w:rPr>
          <w:sz w:val="14"/>
          <w:lang w:val="sq-AL"/>
        </w:rPr>
      </w:pPr>
      <w:bookmarkStart w:id="1" w:name="_Toc412099983"/>
      <w:bookmarkStart w:id="2" w:name="_Ref412290932"/>
    </w:p>
    <w:p w:rsidR="00C375FE" w:rsidRPr="000C4807" w:rsidRDefault="00C375FE" w:rsidP="00C375FE">
      <w:pPr>
        <w:pStyle w:val="Paragrafi"/>
        <w:rPr>
          <w:lang w:val="sq-AL"/>
        </w:rPr>
      </w:pPr>
      <w:r w:rsidRPr="000C4807">
        <w:rPr>
          <w:lang w:val="sq-AL"/>
        </w:rPr>
        <w:t>I. PËRMBLEDHJE</w:t>
      </w:r>
      <w:bookmarkEnd w:id="1"/>
      <w:bookmarkEnd w:id="2"/>
    </w:p>
    <w:p w:rsidR="00C375FE" w:rsidRPr="000C4807" w:rsidRDefault="00C375FE" w:rsidP="0024187B">
      <w:pPr>
        <w:pStyle w:val="Hapesira7"/>
        <w:rPr>
          <w:lang w:val="sq-AL"/>
        </w:rPr>
      </w:pPr>
    </w:p>
    <w:p w:rsidR="0027748D" w:rsidRDefault="00C375FE" w:rsidP="00266CDE">
      <w:pPr>
        <w:pStyle w:val="Paragrafi"/>
        <w:rPr>
          <w:lang w:val="sq-AL"/>
        </w:rPr>
      </w:pPr>
      <w:r w:rsidRPr="000C4807">
        <w:rPr>
          <w:lang w:val="sq-AL"/>
        </w:rPr>
        <w:t xml:space="preserve">Qëllimi i këtij Plani të Rimëkëmbjes së Sektorit të Energjisë është i dyanshëm: i) të ofrojë një pamje të plotë dhe të detajuar të situatës financiare të sektorit të energjisë elektrike, shkaqet kryesore dhe mësimet e nxjerra deri tani; dhe ii) të propozojë një plan të rimëkëmbjes financiare shoqëruar me një plan veprimi për 5 vitet e </w:t>
      </w:r>
      <w:r w:rsidR="000C4807" w:rsidRPr="000C4807">
        <w:rPr>
          <w:lang w:val="sq-AL"/>
        </w:rPr>
        <w:t>ardhshme</w:t>
      </w:r>
      <w:r w:rsidRPr="000C4807">
        <w:rPr>
          <w:lang w:val="sq-AL"/>
        </w:rPr>
        <w:t>.</w:t>
      </w:r>
    </w:p>
    <w:p w:rsidR="00C375FE" w:rsidRPr="000C4807" w:rsidRDefault="00C375FE" w:rsidP="00C375FE">
      <w:pPr>
        <w:pStyle w:val="Paragrafi"/>
        <w:rPr>
          <w:lang w:val="sq-AL"/>
        </w:rPr>
      </w:pPr>
      <w:r w:rsidRPr="000C4807">
        <w:rPr>
          <w:lang w:val="sq-AL"/>
        </w:rPr>
        <w:lastRenderedPageBreak/>
        <w:t xml:space="preserve">Vlerësimi arrin në përfundimin se efekti i përgjithshëm financiar i veprimeve të  ndërmarra nga Qeveria deri më sot (sikurse paraqiten në </w:t>
      </w:r>
      <w:r w:rsidR="0027748D">
        <w:rPr>
          <w:lang w:val="sq-AL"/>
        </w:rPr>
        <w:t>a</w:t>
      </w:r>
      <w:r w:rsidRPr="000C4807">
        <w:rPr>
          <w:lang w:val="sq-AL"/>
        </w:rPr>
        <w:t xml:space="preserve">neksin I dhe në mënyrë të përmbledhur në </w:t>
      </w:r>
      <w:r w:rsidR="007A2D90">
        <w:rPr>
          <w:lang w:val="sq-AL"/>
        </w:rPr>
        <w:t>f</w:t>
      </w:r>
      <w:r w:rsidRPr="000C4807">
        <w:rPr>
          <w:lang w:val="sq-AL"/>
        </w:rPr>
        <w:t xml:space="preserve">ig. I më poshtë) tregon se kombinimi i masave të vazhdueshme dhe atyre që ndërmerren vetëm një herë është i kontrollueshëm në këtë periudhë kyçe nga sot deri në vitin 2017, pas </w:t>
      </w:r>
      <w:r w:rsidR="007A2D90">
        <w:rPr>
          <w:lang w:val="sq-AL"/>
        </w:rPr>
        <w:t>s</w:t>
      </w:r>
      <w:r w:rsidRPr="000C4807">
        <w:rPr>
          <w:lang w:val="sq-AL"/>
        </w:rPr>
        <w:t>ë cilës sektori do të arrijë një fluks të parasë (</w:t>
      </w:r>
      <w:r w:rsidRPr="000C4807">
        <w:rPr>
          <w:i/>
          <w:lang w:val="sq-AL"/>
        </w:rPr>
        <w:t>cash</w:t>
      </w:r>
      <w:r w:rsidRPr="000C4807">
        <w:rPr>
          <w:lang w:val="sq-AL"/>
        </w:rPr>
        <w:t>) pozitiv dhe do të hyj</w:t>
      </w:r>
      <w:r w:rsidR="000C4807">
        <w:rPr>
          <w:lang w:val="sq-AL"/>
        </w:rPr>
        <w:t>ë</w:t>
      </w:r>
      <w:r w:rsidRPr="000C4807">
        <w:rPr>
          <w:lang w:val="sq-AL"/>
        </w:rPr>
        <w:t xml:space="preserve"> në një proces që do të çojë në një pozitë të shëndoshë financiare nëpërmjet:</w:t>
      </w:r>
      <w:r w:rsidRPr="000C4807" w:rsidDel="00F35710">
        <w:rPr>
          <w:lang w:val="sq-AL"/>
        </w:rPr>
        <w:t xml:space="preserve"> </w:t>
      </w:r>
    </w:p>
    <w:p w:rsidR="00C375FE" w:rsidRPr="000C4807" w:rsidRDefault="00C375FE" w:rsidP="00C375FE">
      <w:pPr>
        <w:pStyle w:val="Paragrafi"/>
        <w:rPr>
          <w:lang w:val="sq-AL"/>
        </w:rPr>
      </w:pPr>
      <w:r w:rsidRPr="000C4807">
        <w:rPr>
          <w:lang w:val="sq-AL"/>
        </w:rPr>
        <w:t>Masave</w:t>
      </w:r>
      <w:r w:rsidR="000C4807">
        <w:rPr>
          <w:lang w:val="sq-AL"/>
        </w:rPr>
        <w:t xml:space="preserve"> që </w:t>
      </w:r>
      <w:r w:rsidRPr="000C4807">
        <w:rPr>
          <w:lang w:val="sq-AL"/>
        </w:rPr>
        <w:t>kryhen</w:t>
      </w:r>
      <w:r w:rsidR="000C4807">
        <w:rPr>
          <w:lang w:val="sq-AL"/>
        </w:rPr>
        <w:t xml:space="preserve"> në </w:t>
      </w:r>
      <w:r w:rsidR="000C4807" w:rsidRPr="000C4807">
        <w:rPr>
          <w:lang w:val="sq-AL"/>
        </w:rPr>
        <w:t>mënyr</w:t>
      </w:r>
      <w:r w:rsidR="000C4807">
        <w:rPr>
          <w:lang w:val="sq-AL"/>
        </w:rPr>
        <w:t xml:space="preserve">ë të  </w:t>
      </w:r>
      <w:r w:rsidRPr="000C4807">
        <w:rPr>
          <w:lang w:val="sq-AL"/>
        </w:rPr>
        <w:t>vazhdueshme</w:t>
      </w:r>
      <w:r w:rsidR="000C4807">
        <w:rPr>
          <w:lang w:val="sq-AL"/>
        </w:rPr>
        <w:t>,</w:t>
      </w:r>
      <w:r w:rsidRPr="000C4807">
        <w:rPr>
          <w:lang w:val="sq-AL"/>
        </w:rPr>
        <w:t xml:space="preserve"> të tilla si: përmirësimi i arkëtimeve për faturimet, përpjekje për reduktimin e humbjeve, ristrukturimi i tarifave, racionaliz</w:t>
      </w:r>
      <w:r w:rsidR="000C4807">
        <w:rPr>
          <w:lang w:val="sq-AL"/>
        </w:rPr>
        <w:t xml:space="preserve">imi i operacioneve të biznesit, </w:t>
      </w:r>
      <w:r w:rsidRPr="000C4807">
        <w:rPr>
          <w:lang w:val="sq-AL"/>
        </w:rPr>
        <w:t>veçanërisht në OSHEE, lëshimi i Garancive Qeveritare për Shpenzimet Kapitale (</w:t>
      </w:r>
      <w:r w:rsidRPr="000C4807">
        <w:rPr>
          <w:i/>
          <w:lang w:val="sq-AL"/>
        </w:rPr>
        <w:t>Capex</w:t>
      </w:r>
      <w:r w:rsidRPr="000C4807">
        <w:rPr>
          <w:lang w:val="sq-AL"/>
        </w:rPr>
        <w:t xml:space="preserve">) (në rend zbritës), ristrukturimi i kërkesave për kreditë tregtare afatshkurtra (overdraft) dhe forcimi i zbatimit të </w:t>
      </w:r>
      <w:r w:rsidR="000C4807" w:rsidRPr="000C4807">
        <w:rPr>
          <w:lang w:val="sq-AL"/>
        </w:rPr>
        <w:t>disiplinës</w:t>
      </w:r>
      <w:r w:rsidRPr="000C4807">
        <w:rPr>
          <w:lang w:val="sq-AL"/>
        </w:rPr>
        <w:t xml:space="preserve"> së pagesave mes kompanive të sektorit</w:t>
      </w:r>
      <w:r w:rsidRPr="007A2D90">
        <w:rPr>
          <w:vertAlign w:val="superscript"/>
          <w:lang w:val="sq-AL"/>
        </w:rPr>
        <w:footnoteReference w:id="1"/>
      </w:r>
      <w:r w:rsidRPr="000C4807">
        <w:rPr>
          <w:lang w:val="sq-AL"/>
        </w:rPr>
        <w:t xml:space="preserve"> dhe nga institucionet shtetërore; dhe</w:t>
      </w:r>
    </w:p>
    <w:p w:rsidR="00C375FE" w:rsidRPr="00F6048D" w:rsidRDefault="00C375FE" w:rsidP="00C375FE">
      <w:pPr>
        <w:pStyle w:val="Paragrafi"/>
        <w:rPr>
          <w:spacing w:val="-4"/>
          <w:lang w:val="sq-AL"/>
        </w:rPr>
      </w:pPr>
      <w:r w:rsidRPr="00F6048D">
        <w:rPr>
          <w:spacing w:val="-4"/>
          <w:lang w:val="sq-AL"/>
        </w:rPr>
        <w:t xml:space="preserve">Masave që merren </w:t>
      </w:r>
      <w:r w:rsidR="000C4807" w:rsidRPr="00F6048D">
        <w:rPr>
          <w:spacing w:val="-4"/>
          <w:lang w:val="sq-AL"/>
        </w:rPr>
        <w:t>për</w:t>
      </w:r>
      <w:r w:rsidRPr="00F6048D">
        <w:rPr>
          <w:spacing w:val="-4"/>
          <w:lang w:val="sq-AL"/>
        </w:rPr>
        <w:t xml:space="preserve"> her</w:t>
      </w:r>
      <w:r w:rsidR="000C4807" w:rsidRPr="00F6048D">
        <w:rPr>
          <w:spacing w:val="-4"/>
          <w:lang w:val="sq-AL"/>
        </w:rPr>
        <w:t xml:space="preserve">ë të </w:t>
      </w:r>
      <w:r w:rsidRPr="00F6048D">
        <w:rPr>
          <w:spacing w:val="-4"/>
          <w:lang w:val="sq-AL"/>
        </w:rPr>
        <w:t xml:space="preserve"> par</w:t>
      </w:r>
      <w:r w:rsidR="000C4807" w:rsidRPr="00F6048D">
        <w:rPr>
          <w:spacing w:val="-4"/>
          <w:lang w:val="sq-AL"/>
        </w:rPr>
        <w:t>ë,</w:t>
      </w:r>
      <w:r w:rsidRPr="00F6048D">
        <w:rPr>
          <w:spacing w:val="-4"/>
          <w:lang w:val="sq-AL"/>
        </w:rPr>
        <w:t xml:space="preserve"> të tilla si shuarje me kompensim të detyrimeve të </w:t>
      </w:r>
      <w:r w:rsidR="000C4807" w:rsidRPr="00F6048D">
        <w:rPr>
          <w:spacing w:val="-4"/>
          <w:lang w:val="sq-AL"/>
        </w:rPr>
        <w:t>institucioneve buxhetore dhe jo</w:t>
      </w:r>
      <w:r w:rsidRPr="00F6048D">
        <w:rPr>
          <w:spacing w:val="-4"/>
          <w:lang w:val="sq-AL"/>
        </w:rPr>
        <w:t>buxhetore (</w:t>
      </w:r>
      <w:r w:rsidRPr="00F6048D">
        <w:rPr>
          <w:i/>
          <w:spacing w:val="-4"/>
          <w:lang w:val="sq-AL"/>
        </w:rPr>
        <w:t>netting-off</w:t>
      </w:r>
      <w:r w:rsidRPr="00F6048D">
        <w:rPr>
          <w:spacing w:val="-4"/>
          <w:lang w:val="sq-AL"/>
        </w:rPr>
        <w:t>), reforma në strukturën e modelit të Tregut të Energjisë Elektrike, pastrimi i detyrimeve të prapambetura ndaj PPE/Ashta dhe injektime të mundshme në kapitalin e vet (</w:t>
      </w:r>
      <w:r w:rsidRPr="00F6048D">
        <w:rPr>
          <w:i/>
          <w:spacing w:val="-4"/>
          <w:lang w:val="sq-AL"/>
        </w:rPr>
        <w:t>equity</w:t>
      </w:r>
      <w:r w:rsidRPr="00F6048D">
        <w:rPr>
          <w:spacing w:val="-4"/>
          <w:lang w:val="sq-AL"/>
        </w:rPr>
        <w:t xml:space="preserve">) të </w:t>
      </w:r>
      <w:r w:rsidR="000C4807" w:rsidRPr="00F6048D">
        <w:rPr>
          <w:spacing w:val="-4"/>
          <w:lang w:val="sq-AL"/>
        </w:rPr>
        <w:t>OSHEE</w:t>
      </w:r>
      <w:r w:rsidRPr="00F6048D">
        <w:rPr>
          <w:spacing w:val="-4"/>
          <w:lang w:val="sq-AL"/>
        </w:rPr>
        <w:t xml:space="preserve">. </w:t>
      </w:r>
    </w:p>
    <w:p w:rsidR="00C375FE" w:rsidRPr="00F6048D" w:rsidRDefault="00C375FE" w:rsidP="00C375FE">
      <w:pPr>
        <w:pStyle w:val="Paragrafi"/>
        <w:rPr>
          <w:spacing w:val="-4"/>
          <w:lang w:val="sq-AL"/>
        </w:rPr>
      </w:pPr>
      <w:r w:rsidRPr="00F6048D">
        <w:rPr>
          <w:spacing w:val="-4"/>
          <w:lang w:val="sq-AL"/>
        </w:rPr>
        <w:t>Ka rreziqe që duhet të menaxhohen, veçanërisht në tr</w:t>
      </w:r>
      <w:r w:rsidR="000C4807" w:rsidRPr="00F6048D">
        <w:rPr>
          <w:spacing w:val="-4"/>
          <w:lang w:val="sq-AL"/>
        </w:rPr>
        <w:t>i</w:t>
      </w:r>
      <w:r w:rsidRPr="00F6048D">
        <w:rPr>
          <w:spacing w:val="-4"/>
          <w:lang w:val="sq-AL"/>
        </w:rPr>
        <w:t xml:space="preserve"> aspekte: raporti i borxhit total me vlerën totale të aseteve (leva financiare), varësia nga ndryshueshmëria e motit dhe plani i zbatimit.   </w:t>
      </w:r>
    </w:p>
    <w:p w:rsidR="00C375FE" w:rsidRPr="00034B68" w:rsidRDefault="00C375FE" w:rsidP="00C375FE">
      <w:pPr>
        <w:pStyle w:val="Paragrafi"/>
        <w:rPr>
          <w:spacing w:val="-4"/>
          <w:lang w:val="sq-AL"/>
        </w:rPr>
      </w:pPr>
      <w:r w:rsidRPr="00F6048D">
        <w:rPr>
          <w:spacing w:val="-4"/>
          <w:lang w:val="sq-AL"/>
        </w:rPr>
        <w:t>Duke marrë parasysh procesin premtues të rimëkëmbjes,</w:t>
      </w:r>
      <w:r w:rsidR="000C4807" w:rsidRPr="00F6048D">
        <w:rPr>
          <w:spacing w:val="-4"/>
          <w:lang w:val="sq-AL"/>
        </w:rPr>
        <w:t xml:space="preserve"> të </w:t>
      </w:r>
      <w:r w:rsidRPr="00F6048D">
        <w:rPr>
          <w:spacing w:val="-4"/>
          <w:lang w:val="sq-AL"/>
        </w:rPr>
        <w:t xml:space="preserve"> ndërmarrë me mbështetje të fortë politike, sistemi i energjisë elektrike përsëri mbetet shumë i dobët përkundrejt ndryshimeve</w:t>
      </w:r>
      <w:r w:rsidR="000C4807" w:rsidRPr="00F6048D">
        <w:rPr>
          <w:spacing w:val="-4"/>
          <w:lang w:val="sq-AL"/>
        </w:rPr>
        <w:t xml:space="preserve"> të </w:t>
      </w:r>
      <w:r w:rsidRPr="00F6048D">
        <w:rPr>
          <w:spacing w:val="-4"/>
          <w:lang w:val="sq-AL"/>
        </w:rPr>
        <w:t xml:space="preserve"> papritura. Si rrjedhojë, çdo </w:t>
      </w:r>
      <w:r w:rsidR="000C4807" w:rsidRPr="00F6048D">
        <w:rPr>
          <w:spacing w:val="-4"/>
          <w:lang w:val="sq-AL"/>
        </w:rPr>
        <w:t xml:space="preserve">shpenzim kapital </w:t>
      </w:r>
      <w:r w:rsidRPr="00F6048D">
        <w:rPr>
          <w:spacing w:val="-4"/>
          <w:lang w:val="sq-AL"/>
        </w:rPr>
        <w:t>(</w:t>
      </w:r>
      <w:r w:rsidRPr="00F6048D">
        <w:rPr>
          <w:i/>
          <w:spacing w:val="-4"/>
          <w:lang w:val="sq-AL"/>
        </w:rPr>
        <w:t>Capex</w:t>
      </w:r>
      <w:r w:rsidRPr="00F6048D">
        <w:rPr>
          <w:spacing w:val="-4"/>
          <w:lang w:val="sq-AL"/>
        </w:rPr>
        <w:t>) i ri duhet të shqyrtohet me kujdes dhe financimi duhet të përfshihet si kapital i vet (</w:t>
      </w:r>
      <w:r w:rsidRPr="00F6048D">
        <w:rPr>
          <w:i/>
          <w:spacing w:val="-4"/>
          <w:lang w:val="sq-AL"/>
        </w:rPr>
        <w:t>equity</w:t>
      </w:r>
      <w:r w:rsidRPr="00F6048D">
        <w:rPr>
          <w:spacing w:val="-4"/>
          <w:lang w:val="sq-AL"/>
        </w:rPr>
        <w:t>) mundësisht në OSHEE (dhe më tej të transmetohet tek KESH nëpërmjet reduktimit të detyrimeve të prapambetura) për të zgjeruar bazën e tij të kapitalit dhe për të evituar</w:t>
      </w:r>
      <w:r w:rsidRPr="000C4807">
        <w:rPr>
          <w:lang w:val="sq-AL"/>
        </w:rPr>
        <w:t xml:space="preserve"> projeksionet negative</w:t>
      </w:r>
      <w:r w:rsidR="000C4807">
        <w:rPr>
          <w:lang w:val="sq-AL"/>
        </w:rPr>
        <w:t xml:space="preserve"> të  </w:t>
      </w:r>
      <w:r w:rsidRPr="000C4807">
        <w:rPr>
          <w:lang w:val="sq-AL"/>
        </w:rPr>
        <w:t xml:space="preserve">përgjithshme financiare </w:t>
      </w:r>
      <w:r w:rsidRPr="00034B68">
        <w:rPr>
          <w:spacing w:val="-4"/>
          <w:lang w:val="sq-AL"/>
        </w:rPr>
        <w:t xml:space="preserve">për periudhën 2015-2017, si dhe për të reduktuar </w:t>
      </w:r>
      <w:r w:rsidRPr="00034B68">
        <w:rPr>
          <w:spacing w:val="-4"/>
          <w:lang w:val="sq-AL"/>
        </w:rPr>
        <w:lastRenderedPageBreak/>
        <w:t xml:space="preserve">ndikimin negativ të efekteve financiare nga rritja e tejskajshme e raportit të borxhit total mbi totalin e aseteve (leva financiare) në një mjedis tejet të paqëndrueshëm. </w:t>
      </w:r>
    </w:p>
    <w:p w:rsidR="00C375FE" w:rsidRPr="00034B68" w:rsidRDefault="00C375FE" w:rsidP="00E7439E">
      <w:pPr>
        <w:pStyle w:val="Paragrafi"/>
        <w:rPr>
          <w:spacing w:val="-4"/>
          <w:lang w:val="sq-AL"/>
        </w:rPr>
      </w:pPr>
      <w:r w:rsidRPr="00034B68">
        <w:rPr>
          <w:spacing w:val="-4"/>
          <w:lang w:val="sq-AL"/>
        </w:rPr>
        <w:t>Duke pa</w:t>
      </w:r>
      <w:r w:rsidR="000C4807" w:rsidRPr="00034B68">
        <w:rPr>
          <w:spacing w:val="-4"/>
          <w:lang w:val="sq-AL"/>
        </w:rPr>
        <w:t>s</w:t>
      </w:r>
      <w:r w:rsidRPr="00034B68">
        <w:rPr>
          <w:spacing w:val="-4"/>
          <w:lang w:val="sq-AL"/>
        </w:rPr>
        <w:t xml:space="preserve">ur parasysh varësinë e sektorit </w:t>
      </w:r>
      <w:r w:rsidR="000C4807" w:rsidRPr="00034B68">
        <w:rPr>
          <w:spacing w:val="-4"/>
          <w:lang w:val="sq-AL"/>
        </w:rPr>
        <w:t>energjetik</w:t>
      </w:r>
      <w:r w:rsidR="0013262C" w:rsidRPr="00034B68">
        <w:rPr>
          <w:spacing w:val="-4"/>
          <w:lang w:val="sq-AL"/>
        </w:rPr>
        <w:t xml:space="preserve"> nga kushtet meteor</w:t>
      </w:r>
      <w:r w:rsidRPr="00034B68">
        <w:rPr>
          <w:spacing w:val="-4"/>
          <w:lang w:val="sq-AL"/>
        </w:rPr>
        <w:t xml:space="preserve">ologjike, Qeveria nëpërmjet Ministrisë së Energjisë dhe Industrisë do të përgatisë një Strategji të Zbutjes së Riskut dhe mekanizmat për të trajtuar efektet e varësisë nga moti dhe reduktimin e impaktit financiar në rast të prurjeve hidrike nën mesataren. Plani që pritet të aprovohet nga Këshilli i Ministrave në fillim </w:t>
      </w:r>
      <w:r w:rsidR="0013262C" w:rsidRPr="00034B68">
        <w:rPr>
          <w:spacing w:val="-4"/>
          <w:lang w:val="sq-AL"/>
        </w:rPr>
        <w:t xml:space="preserve">të </w:t>
      </w:r>
      <w:r w:rsidRPr="00034B68">
        <w:rPr>
          <w:spacing w:val="-4"/>
          <w:lang w:val="sq-AL"/>
        </w:rPr>
        <w:t>vitit 2016 do të përfshijë dhe një sigurim nga risku për ngjarje të pa</w:t>
      </w:r>
      <w:r w:rsidR="00E7439E" w:rsidRPr="00034B68">
        <w:rPr>
          <w:spacing w:val="-4"/>
          <w:lang w:val="sq-AL"/>
        </w:rPr>
        <w:t xml:space="preserve">parashikuara të motit bazuar në </w:t>
      </w:r>
      <w:r w:rsidR="000C4807" w:rsidRPr="00034B68">
        <w:rPr>
          <w:spacing w:val="-4"/>
          <w:lang w:val="sq-AL"/>
        </w:rPr>
        <w:t>eksperiencën</w:t>
      </w:r>
      <w:r w:rsidRPr="00034B68">
        <w:rPr>
          <w:spacing w:val="-4"/>
          <w:lang w:val="sq-AL"/>
        </w:rPr>
        <w:t xml:space="preserve"> e rajoneve të ndryshme në botë. Mbështetja për këtë plan është përfshirë dhe në projektin e miratuar së fundmi me financim të Bankës Botërore. </w:t>
      </w:r>
    </w:p>
    <w:p w:rsidR="00C375FE" w:rsidRPr="00034B68" w:rsidRDefault="00C375FE" w:rsidP="00C375FE">
      <w:pPr>
        <w:pStyle w:val="Paragrafi"/>
        <w:rPr>
          <w:spacing w:val="-4"/>
          <w:lang w:val="sq-AL"/>
        </w:rPr>
      </w:pPr>
      <w:r w:rsidRPr="00034B68">
        <w:rPr>
          <w:spacing w:val="-4"/>
          <w:lang w:val="sq-AL"/>
        </w:rPr>
        <w:t>Qeveria është e vetëdijshme se asnjë plan sado i mirë qoftë</w:t>
      </w:r>
      <w:r w:rsidR="005F3A27" w:rsidRPr="00034B68">
        <w:rPr>
          <w:spacing w:val="-4"/>
          <w:lang w:val="sq-AL"/>
        </w:rPr>
        <w:t>,</w:t>
      </w:r>
      <w:r w:rsidRPr="00034B68">
        <w:rPr>
          <w:spacing w:val="-4"/>
          <w:lang w:val="sq-AL"/>
        </w:rPr>
        <w:t xml:space="preserve"> nuk mund të ketë sukses po nuk u zbatua siç duhet. Në këtë drejtim Qeveria propozon: </w:t>
      </w:r>
      <w:r w:rsidRPr="00034B68" w:rsidDel="0087564A">
        <w:rPr>
          <w:spacing w:val="-4"/>
          <w:lang w:val="sq-AL"/>
        </w:rPr>
        <w:t xml:space="preserve"> </w:t>
      </w:r>
    </w:p>
    <w:p w:rsidR="00C375FE" w:rsidRPr="00034B68" w:rsidRDefault="00E7439E" w:rsidP="00C375FE">
      <w:pPr>
        <w:pStyle w:val="Paragrafi"/>
        <w:rPr>
          <w:spacing w:val="-4"/>
          <w:lang w:val="sq-AL"/>
        </w:rPr>
      </w:pPr>
      <w:r w:rsidRPr="00034B68">
        <w:rPr>
          <w:spacing w:val="-4"/>
          <w:lang w:val="sq-AL"/>
        </w:rPr>
        <w:t xml:space="preserve">a) </w:t>
      </w:r>
      <w:r w:rsidR="000C4807" w:rsidRPr="00034B68">
        <w:rPr>
          <w:spacing w:val="-4"/>
          <w:lang w:val="sq-AL"/>
        </w:rPr>
        <w:t xml:space="preserve">Të </w:t>
      </w:r>
      <w:r w:rsidR="00C375FE" w:rsidRPr="00034B68">
        <w:rPr>
          <w:spacing w:val="-4"/>
          <w:lang w:val="sq-AL"/>
        </w:rPr>
        <w:t>fuqizojë menaxhimin e OSHEE</w:t>
      </w:r>
      <w:r w:rsidR="000C4807" w:rsidRPr="00034B68">
        <w:rPr>
          <w:spacing w:val="-4"/>
          <w:lang w:val="sq-AL"/>
        </w:rPr>
        <w:t>-së</w:t>
      </w:r>
      <w:r w:rsidR="00C375FE" w:rsidRPr="00034B68">
        <w:rPr>
          <w:spacing w:val="-4"/>
          <w:lang w:val="sq-AL"/>
        </w:rPr>
        <w:t xml:space="preserve"> nëpërmjet një kontrate menaxhimi të bazuar në rezultate, sikurse është përshkruar dhe mbështetur nëpërmjet Projektit të Rimëkëmbjes së Energjisë të financuar nga Banka Botërore për të siguruar që kostot, </w:t>
      </w:r>
      <w:r w:rsidR="000C4807" w:rsidRPr="00034B68">
        <w:rPr>
          <w:spacing w:val="-4"/>
          <w:lang w:val="sq-AL"/>
        </w:rPr>
        <w:t>përmirësimi</w:t>
      </w:r>
      <w:r w:rsidR="00C375FE" w:rsidRPr="00034B68">
        <w:rPr>
          <w:spacing w:val="-4"/>
          <w:lang w:val="sq-AL"/>
        </w:rPr>
        <w:t xml:space="preserve"> i humbjeve dhe objektivat e arkëtimeve të monitorohen dhe të jenë të arritshme, gjë që përbën dhe kyçin e suksesit të planit të rimëkëmbjes; </w:t>
      </w:r>
    </w:p>
    <w:p w:rsidR="00C375FE" w:rsidRPr="00034B68" w:rsidRDefault="00C375FE" w:rsidP="00C375FE">
      <w:pPr>
        <w:pStyle w:val="Paragrafi"/>
        <w:rPr>
          <w:spacing w:val="-4"/>
          <w:lang w:val="sq-AL"/>
        </w:rPr>
      </w:pPr>
      <w:r w:rsidRPr="00034B68">
        <w:rPr>
          <w:spacing w:val="-4"/>
          <w:lang w:val="sq-AL"/>
        </w:rPr>
        <w:t xml:space="preserve">b) </w:t>
      </w:r>
      <w:r w:rsidR="000C4807" w:rsidRPr="00034B68">
        <w:rPr>
          <w:spacing w:val="-4"/>
          <w:lang w:val="sq-AL"/>
        </w:rPr>
        <w:t xml:space="preserve">Të </w:t>
      </w:r>
      <w:r w:rsidRPr="00034B68">
        <w:rPr>
          <w:spacing w:val="-4"/>
          <w:lang w:val="sq-AL"/>
        </w:rPr>
        <w:t xml:space="preserve">kthejë në shoqëri të vërteta tregtare të pavarura kompanitë shtetërore dhe të përmirësojë mirëqeverisjen dhe menaxhimin: </w:t>
      </w:r>
    </w:p>
    <w:p w:rsidR="00C375FE" w:rsidRPr="00034B68" w:rsidRDefault="0024187B" w:rsidP="00C375FE">
      <w:pPr>
        <w:pStyle w:val="Paragrafi"/>
        <w:rPr>
          <w:spacing w:val="-4"/>
          <w:lang w:val="sq-AL"/>
        </w:rPr>
      </w:pPr>
      <w:r w:rsidRPr="00034B68">
        <w:rPr>
          <w:spacing w:val="-4"/>
          <w:lang w:val="sq-AL"/>
        </w:rPr>
        <w:t xml:space="preserve">- </w:t>
      </w:r>
      <w:r w:rsidR="00AE6DF8" w:rsidRPr="00034B68">
        <w:rPr>
          <w:spacing w:val="-4"/>
          <w:lang w:val="sq-AL"/>
        </w:rPr>
        <w:t xml:space="preserve">duke </w:t>
      </w:r>
      <w:r w:rsidR="00C375FE" w:rsidRPr="00034B68">
        <w:rPr>
          <w:spacing w:val="-4"/>
          <w:lang w:val="sq-AL"/>
        </w:rPr>
        <w:t>fuqizuar përgjegjësinë e këshillave mbikë</w:t>
      </w:r>
      <w:r w:rsidRPr="00034B68">
        <w:rPr>
          <w:spacing w:val="-4"/>
          <w:lang w:val="sq-AL"/>
        </w:rPr>
        <w:t>-</w:t>
      </w:r>
      <w:r w:rsidR="00C375FE" w:rsidRPr="00034B68">
        <w:rPr>
          <w:spacing w:val="-4"/>
          <w:lang w:val="sq-AL"/>
        </w:rPr>
        <w:t xml:space="preserve">qyrës, në përputhje me përcaktimet e bëra në statute, </w:t>
      </w:r>
    </w:p>
    <w:p w:rsidR="00C375FE" w:rsidRPr="00034B68" w:rsidRDefault="00C375FE" w:rsidP="00C375FE">
      <w:pPr>
        <w:pStyle w:val="Paragrafi"/>
        <w:rPr>
          <w:spacing w:val="-4"/>
          <w:lang w:val="sq-AL"/>
        </w:rPr>
      </w:pPr>
      <w:r w:rsidRPr="00034B68">
        <w:rPr>
          <w:spacing w:val="-4"/>
          <w:lang w:val="sq-AL"/>
        </w:rPr>
        <w:t xml:space="preserve">- </w:t>
      </w:r>
      <w:r w:rsidR="00AE6DF8" w:rsidRPr="00034B68">
        <w:rPr>
          <w:spacing w:val="-4"/>
          <w:lang w:val="sq-AL"/>
        </w:rPr>
        <w:t xml:space="preserve">duke </w:t>
      </w:r>
      <w:r w:rsidRPr="00034B68">
        <w:rPr>
          <w:spacing w:val="-4"/>
          <w:lang w:val="sq-AL"/>
        </w:rPr>
        <w:t>fuqizuar llogaridhënien e shoqërive,</w:t>
      </w:r>
    </w:p>
    <w:p w:rsidR="00C375FE" w:rsidRPr="00034B68" w:rsidRDefault="000C4807" w:rsidP="00C375FE">
      <w:pPr>
        <w:pStyle w:val="Paragrafi"/>
        <w:rPr>
          <w:spacing w:val="-4"/>
          <w:lang w:val="sq-AL"/>
        </w:rPr>
      </w:pPr>
      <w:r w:rsidRPr="00034B68">
        <w:rPr>
          <w:spacing w:val="-4"/>
          <w:lang w:val="sq-AL"/>
        </w:rPr>
        <w:t xml:space="preserve">- </w:t>
      </w:r>
      <w:r w:rsidR="00AE6DF8" w:rsidRPr="00034B68">
        <w:rPr>
          <w:spacing w:val="-4"/>
          <w:lang w:val="sq-AL"/>
        </w:rPr>
        <w:t xml:space="preserve">duke </w:t>
      </w:r>
      <w:r w:rsidR="00C375FE" w:rsidRPr="00034B68">
        <w:rPr>
          <w:spacing w:val="-4"/>
          <w:lang w:val="sq-AL"/>
        </w:rPr>
        <w:t xml:space="preserve">përmirësuar transparencën dhe dialogun publik/privat, </w:t>
      </w:r>
    </w:p>
    <w:p w:rsidR="00C375FE" w:rsidRPr="00034B68" w:rsidRDefault="00C375FE" w:rsidP="00C375FE">
      <w:pPr>
        <w:pStyle w:val="Paragrafi"/>
        <w:rPr>
          <w:spacing w:val="-4"/>
          <w:lang w:val="sq-AL"/>
        </w:rPr>
      </w:pPr>
      <w:r w:rsidRPr="00034B68">
        <w:rPr>
          <w:spacing w:val="-4"/>
          <w:lang w:val="sq-AL"/>
        </w:rPr>
        <w:t xml:space="preserve">- </w:t>
      </w:r>
      <w:r w:rsidR="00AE6DF8" w:rsidRPr="00034B68">
        <w:rPr>
          <w:spacing w:val="-4"/>
          <w:lang w:val="sq-AL"/>
        </w:rPr>
        <w:t xml:space="preserve">duke </w:t>
      </w:r>
      <w:r w:rsidRPr="00034B68">
        <w:rPr>
          <w:spacing w:val="-4"/>
          <w:lang w:val="sq-AL"/>
        </w:rPr>
        <w:t>përfshirë drejtorë të pavarur joekzekutivë për të fuqizuar këshillat mbik</w:t>
      </w:r>
      <w:r w:rsidR="00AE6DF8" w:rsidRPr="00034B68">
        <w:rPr>
          <w:spacing w:val="-4"/>
          <w:lang w:val="sq-AL"/>
        </w:rPr>
        <w:t>ë</w:t>
      </w:r>
      <w:r w:rsidRPr="00034B68">
        <w:rPr>
          <w:spacing w:val="-4"/>
          <w:lang w:val="sq-AL"/>
        </w:rPr>
        <w:t>qyrës dhe ndihmuar të formulojnë politika dhe monitorojnë perfor</w:t>
      </w:r>
      <w:r w:rsidR="00761311" w:rsidRPr="00034B68">
        <w:rPr>
          <w:spacing w:val="-4"/>
          <w:lang w:val="sq-AL"/>
        </w:rPr>
        <w:t>-</w:t>
      </w:r>
      <w:r w:rsidRPr="00034B68">
        <w:rPr>
          <w:spacing w:val="-4"/>
          <w:lang w:val="sq-AL"/>
        </w:rPr>
        <w:t xml:space="preserve">mancën e drejtimit sidomos në aspektin teknik dhe financiar; </w:t>
      </w:r>
    </w:p>
    <w:p w:rsidR="00C375FE" w:rsidRPr="00034B68" w:rsidRDefault="00C375FE" w:rsidP="00C375FE">
      <w:pPr>
        <w:pStyle w:val="Paragrafi"/>
        <w:rPr>
          <w:spacing w:val="-4"/>
          <w:lang w:val="sq-AL"/>
        </w:rPr>
      </w:pPr>
      <w:r w:rsidRPr="00034B68">
        <w:rPr>
          <w:spacing w:val="-4"/>
          <w:lang w:val="sq-AL"/>
        </w:rPr>
        <w:t xml:space="preserve">- </w:t>
      </w:r>
      <w:r w:rsidR="00AE6DF8" w:rsidRPr="00034B68">
        <w:rPr>
          <w:spacing w:val="-4"/>
          <w:lang w:val="sq-AL"/>
        </w:rPr>
        <w:t xml:space="preserve">duke </w:t>
      </w:r>
      <w:r w:rsidRPr="00034B68">
        <w:rPr>
          <w:spacing w:val="-4"/>
          <w:lang w:val="sq-AL"/>
        </w:rPr>
        <w:t>përshtatur  praktika tregtare (si p</w:t>
      </w:r>
      <w:r w:rsidR="00AE6DF8" w:rsidRPr="00034B68">
        <w:rPr>
          <w:spacing w:val="-4"/>
          <w:lang w:val="sq-AL"/>
        </w:rPr>
        <w:t>.</w:t>
      </w:r>
      <w:r w:rsidRPr="00034B68">
        <w:rPr>
          <w:spacing w:val="-4"/>
          <w:lang w:val="sq-AL"/>
        </w:rPr>
        <w:t>sh. maksimizimin e vlerës s</w:t>
      </w:r>
      <w:r w:rsidR="005F3A27" w:rsidRPr="00034B68">
        <w:rPr>
          <w:spacing w:val="-4"/>
          <w:lang w:val="sq-AL"/>
        </w:rPr>
        <w:t>ë</w:t>
      </w:r>
      <w:r w:rsidRPr="00034B68">
        <w:rPr>
          <w:spacing w:val="-4"/>
          <w:lang w:val="sq-AL"/>
        </w:rPr>
        <w:t xml:space="preserve"> kapitalit) në përputhje me kuadrin rregullator. </w:t>
      </w:r>
    </w:p>
    <w:p w:rsidR="00C375FE" w:rsidRPr="00034B68" w:rsidRDefault="00C375FE" w:rsidP="00C375FE">
      <w:pPr>
        <w:pStyle w:val="Paragrafi"/>
        <w:rPr>
          <w:spacing w:val="-4"/>
          <w:lang w:val="sq-AL"/>
        </w:rPr>
      </w:pPr>
      <w:r w:rsidRPr="00034B68">
        <w:rPr>
          <w:spacing w:val="-4"/>
          <w:lang w:val="sq-AL"/>
        </w:rPr>
        <w:t xml:space="preserve">c) </w:t>
      </w:r>
      <w:r w:rsidR="00AE6DF8" w:rsidRPr="00034B68">
        <w:rPr>
          <w:spacing w:val="-4"/>
          <w:lang w:val="sq-AL"/>
        </w:rPr>
        <w:t xml:space="preserve">Të </w:t>
      </w:r>
      <w:r w:rsidRPr="00034B68">
        <w:rPr>
          <w:spacing w:val="-4"/>
          <w:lang w:val="sq-AL"/>
        </w:rPr>
        <w:t xml:space="preserve">kryejë ndarjen formale të operacioneve në OSHEE, duke veçuar funksionin e shpërndarjes </w:t>
      </w:r>
      <w:r w:rsidRPr="00034B68">
        <w:rPr>
          <w:spacing w:val="-4"/>
          <w:lang w:val="sq-AL"/>
        </w:rPr>
        <w:lastRenderedPageBreak/>
        <w:t xml:space="preserve">(rrjeti shpërndarës) nga furnizimi, sikurse parashikohet </w:t>
      </w:r>
      <w:r w:rsidR="00AE6DF8" w:rsidRPr="00034B68">
        <w:rPr>
          <w:spacing w:val="-4"/>
          <w:lang w:val="sq-AL"/>
        </w:rPr>
        <w:t xml:space="preserve">në ligjin e ri të sektorit të energjisë elektrike dhe duke e transferuar furnizuesin publik me shumicë </w:t>
      </w:r>
      <w:r w:rsidRPr="00034B68">
        <w:rPr>
          <w:spacing w:val="-4"/>
          <w:lang w:val="sq-AL"/>
        </w:rPr>
        <w:t xml:space="preserve">dhe </w:t>
      </w:r>
      <w:r w:rsidR="00AE6DF8" w:rsidRPr="00034B68">
        <w:rPr>
          <w:spacing w:val="-4"/>
          <w:lang w:val="sq-AL"/>
        </w:rPr>
        <w:t>atë</w:t>
      </w:r>
      <w:r w:rsidRPr="00034B68">
        <w:rPr>
          <w:spacing w:val="-4"/>
          <w:lang w:val="sq-AL"/>
        </w:rPr>
        <w:t xml:space="preserve"> me </w:t>
      </w:r>
      <w:r w:rsidR="00AE6DF8" w:rsidRPr="00034B68">
        <w:rPr>
          <w:spacing w:val="-4"/>
          <w:lang w:val="sq-AL"/>
        </w:rPr>
        <w:t>p</w:t>
      </w:r>
      <w:r w:rsidRPr="00034B68">
        <w:rPr>
          <w:spacing w:val="-4"/>
          <w:lang w:val="sq-AL"/>
        </w:rPr>
        <w:t>akicë s</w:t>
      </w:r>
      <w:r w:rsidR="00E34DFA" w:rsidRPr="00034B68">
        <w:rPr>
          <w:spacing w:val="-4"/>
          <w:lang w:val="sq-AL"/>
        </w:rPr>
        <w:t>ë</w:t>
      </w:r>
      <w:r w:rsidRPr="00034B68">
        <w:rPr>
          <w:spacing w:val="-4"/>
          <w:lang w:val="sq-AL"/>
        </w:rPr>
        <w:t xml:space="preserve"> bashku me stafin, asetet dhe përgjegjësitë e lidhura me të, në këtë entitet të ri. Këto duhet të kryhen </w:t>
      </w:r>
      <w:r w:rsidR="00AE6DF8" w:rsidRPr="00034B68">
        <w:rPr>
          <w:spacing w:val="-4"/>
          <w:lang w:val="sq-AL"/>
        </w:rPr>
        <w:t>brenda</w:t>
      </w:r>
      <w:r w:rsidRPr="00034B68">
        <w:rPr>
          <w:spacing w:val="-4"/>
          <w:lang w:val="sq-AL"/>
        </w:rPr>
        <w:t xml:space="preserve"> periudhës 2015-2017 dhe sistemet tregtare të faturimit (</w:t>
      </w:r>
      <w:r w:rsidRPr="00034B68">
        <w:rPr>
          <w:i/>
          <w:spacing w:val="-4"/>
          <w:lang w:val="sq-AL"/>
        </w:rPr>
        <w:t>billing</w:t>
      </w:r>
      <w:r w:rsidRPr="00034B68">
        <w:rPr>
          <w:spacing w:val="-4"/>
          <w:lang w:val="sq-AL"/>
        </w:rPr>
        <w:t>) do të projektohen duke pasur parasysh këtë strukturë; dhe</w:t>
      </w:r>
    </w:p>
    <w:p w:rsidR="00C375FE" w:rsidRPr="00034B68" w:rsidRDefault="00C375FE" w:rsidP="00C375FE">
      <w:pPr>
        <w:pStyle w:val="Paragrafi"/>
        <w:rPr>
          <w:spacing w:val="-4"/>
          <w:lang w:val="sq-AL"/>
        </w:rPr>
      </w:pPr>
      <w:r w:rsidRPr="00034B68">
        <w:rPr>
          <w:spacing w:val="-4"/>
          <w:lang w:val="sq-AL"/>
        </w:rPr>
        <w:t xml:space="preserve">d) </w:t>
      </w:r>
      <w:r w:rsidR="00AE6DF8" w:rsidRPr="00034B68">
        <w:rPr>
          <w:spacing w:val="-4"/>
          <w:lang w:val="sq-AL"/>
        </w:rPr>
        <w:t xml:space="preserve">Të përgatisë </w:t>
      </w:r>
      <w:r w:rsidRPr="00034B68">
        <w:rPr>
          <w:spacing w:val="-4"/>
          <w:lang w:val="sq-AL"/>
        </w:rPr>
        <w:t>një OSHEE të strukturuar për të lejuar pjesëmarrjen e kapitalit privat sapo të rivendoset fitimi dhe bilancet financiare të jenë kthyer në gjendje të shëndosh</w:t>
      </w:r>
      <w:r w:rsidR="00E34DFA" w:rsidRPr="00034B68">
        <w:rPr>
          <w:spacing w:val="-4"/>
          <w:lang w:val="sq-AL"/>
        </w:rPr>
        <w:t>ë</w:t>
      </w:r>
      <w:r w:rsidRPr="00034B68">
        <w:rPr>
          <w:spacing w:val="-4"/>
          <w:lang w:val="sq-AL"/>
        </w:rPr>
        <w:t xml:space="preserve"> financiare, dhe të jetë vendosur një sistem të dhënash për</w:t>
      </w:r>
      <w:r w:rsidR="000C4807" w:rsidRPr="00034B68">
        <w:rPr>
          <w:spacing w:val="-4"/>
          <w:lang w:val="sq-AL"/>
        </w:rPr>
        <w:t xml:space="preserve"> të  </w:t>
      </w:r>
      <w:r w:rsidRPr="00034B68">
        <w:rPr>
          <w:spacing w:val="-4"/>
          <w:lang w:val="sq-AL"/>
        </w:rPr>
        <w:t>siguruar një veprimtari operacionale eficente dhe transparente në sektor.</w:t>
      </w:r>
    </w:p>
    <w:p w:rsidR="00C375FE" w:rsidRPr="00034B68" w:rsidRDefault="00C375FE" w:rsidP="00C375FE">
      <w:pPr>
        <w:pStyle w:val="Paragrafi"/>
        <w:rPr>
          <w:spacing w:val="-4"/>
          <w:lang w:val="sq-AL"/>
        </w:rPr>
      </w:pPr>
      <w:r w:rsidRPr="00034B68">
        <w:rPr>
          <w:spacing w:val="-4"/>
          <w:lang w:val="sq-AL"/>
        </w:rPr>
        <w:t xml:space="preserve">Kombinimi i këtyre masave tregtare, financiare dhe strukturore: a) </w:t>
      </w:r>
      <w:r w:rsidR="00AE6DF8" w:rsidRPr="00034B68">
        <w:rPr>
          <w:spacing w:val="-4"/>
          <w:lang w:val="sq-AL"/>
        </w:rPr>
        <w:t xml:space="preserve">do të </w:t>
      </w:r>
      <w:r w:rsidRPr="00034B68">
        <w:rPr>
          <w:spacing w:val="-4"/>
          <w:lang w:val="sq-AL"/>
        </w:rPr>
        <w:t xml:space="preserve">kthente sistemin nga një rrezik financiar, në të qëndrueshëm në fund të vitit 2018; ii) </w:t>
      </w:r>
      <w:r w:rsidR="00AE6DF8" w:rsidRPr="00034B68">
        <w:rPr>
          <w:spacing w:val="-4"/>
          <w:lang w:val="sq-AL"/>
        </w:rPr>
        <w:t xml:space="preserve">do të </w:t>
      </w:r>
      <w:r w:rsidRPr="00034B68">
        <w:rPr>
          <w:spacing w:val="-4"/>
          <w:lang w:val="sq-AL"/>
        </w:rPr>
        <w:t xml:space="preserve">sillte investime private në sektor në mënyrë konkurruese dhe të hapur; dhe iii) </w:t>
      </w:r>
      <w:r w:rsidR="00AE6DF8" w:rsidRPr="00034B68">
        <w:rPr>
          <w:spacing w:val="-4"/>
          <w:lang w:val="sq-AL"/>
        </w:rPr>
        <w:t xml:space="preserve">do të </w:t>
      </w:r>
      <w:r w:rsidRPr="00034B68">
        <w:rPr>
          <w:spacing w:val="-4"/>
          <w:lang w:val="sq-AL"/>
        </w:rPr>
        <w:t xml:space="preserve">përmirësonte sigurinë e furnizimit me energji elektrike duke përfshirë dhe forma të tjerë nga gjenerimi i energjisë nëpërmjet gazit. </w:t>
      </w:r>
    </w:p>
    <w:p w:rsidR="00C375FE" w:rsidRPr="00034B68" w:rsidRDefault="00C375FE" w:rsidP="00C375FE">
      <w:pPr>
        <w:pStyle w:val="Paragrafi"/>
        <w:rPr>
          <w:spacing w:val="-4"/>
          <w:lang w:val="sq-AL"/>
        </w:rPr>
      </w:pPr>
      <w:bookmarkStart w:id="3" w:name="_Toc412099984"/>
      <w:r w:rsidRPr="00034B68">
        <w:rPr>
          <w:spacing w:val="-4"/>
          <w:lang w:val="sq-AL"/>
        </w:rPr>
        <w:t>II. PARATHËNIE</w:t>
      </w:r>
      <w:bookmarkEnd w:id="3"/>
    </w:p>
    <w:p w:rsidR="00C375FE" w:rsidRPr="00034B68" w:rsidRDefault="00C375FE" w:rsidP="00C375FE">
      <w:pPr>
        <w:pStyle w:val="Paragrafi"/>
        <w:rPr>
          <w:spacing w:val="-4"/>
          <w:lang w:val="sq-AL"/>
        </w:rPr>
      </w:pPr>
      <w:r w:rsidRPr="00034B68">
        <w:rPr>
          <w:spacing w:val="-4"/>
          <w:lang w:val="sq-AL"/>
        </w:rPr>
        <w:t>Sektori elektroenergjetik shqiptar funksionon si një sistem i ndërlidhur i aktiviteteve të prodhimit,  transmetimit, shpërndarjes dhe furnizimit të energjisë elektrike. Kërkesa për energji plotësohet kryesisht nga kompanitë publike – aktivitetet e prodhimit kryhen nga Ko</w:t>
      </w:r>
      <w:r w:rsidR="000B72B1" w:rsidRPr="00034B68">
        <w:rPr>
          <w:spacing w:val="-4"/>
          <w:lang w:val="sq-AL"/>
        </w:rPr>
        <w:t>o</w:t>
      </w:r>
      <w:r w:rsidRPr="00034B68">
        <w:rPr>
          <w:spacing w:val="-4"/>
          <w:lang w:val="sq-AL"/>
        </w:rPr>
        <w:t>rporata Elektroener</w:t>
      </w:r>
      <w:r w:rsidR="00E34DFA" w:rsidRPr="00034B68">
        <w:rPr>
          <w:spacing w:val="-4"/>
          <w:lang w:val="sq-AL"/>
        </w:rPr>
        <w:t>-</w:t>
      </w:r>
      <w:r w:rsidRPr="00034B68">
        <w:rPr>
          <w:spacing w:val="-4"/>
          <w:lang w:val="sq-AL"/>
        </w:rPr>
        <w:t>gjetike Shqiptare (KESH); aktivitetet e rrjetit të transmetimit dhe operimit të tregut kryhen nga Operatori i Sistemit të Transmetimit (OST), ndërsa aktivitetet e shpërndarjes dhe furnizimit me pakicë kryhen  nga  Operatori i Sistemit të Shpërndarjes ose OSHEE (ish-CEZ Shpërndarje).</w:t>
      </w:r>
    </w:p>
    <w:p w:rsidR="00C375FE" w:rsidRPr="00034B68" w:rsidRDefault="00C375FE" w:rsidP="00C375FE">
      <w:pPr>
        <w:pStyle w:val="Paragrafi"/>
        <w:rPr>
          <w:spacing w:val="-4"/>
          <w:lang w:val="sq-AL"/>
        </w:rPr>
      </w:pPr>
      <w:r w:rsidRPr="00034B68">
        <w:rPr>
          <w:spacing w:val="-4"/>
          <w:lang w:val="sq-AL"/>
        </w:rPr>
        <w:t xml:space="preserve">Sektori është i monitoruar dhe pjesa më e madhe e tij e rregulluar nga Enti Rregullator i Energjisë (ERE). </w:t>
      </w:r>
    </w:p>
    <w:p w:rsidR="00C375FE" w:rsidRPr="00034B68" w:rsidRDefault="00C375FE" w:rsidP="00C375FE">
      <w:pPr>
        <w:pStyle w:val="Paragrafi"/>
        <w:rPr>
          <w:spacing w:val="-4"/>
          <w:lang w:val="sq-AL"/>
        </w:rPr>
      </w:pPr>
      <w:r w:rsidRPr="00034B68">
        <w:rPr>
          <w:spacing w:val="-4"/>
          <w:lang w:val="sq-AL"/>
        </w:rPr>
        <w:t xml:space="preserve">Në </w:t>
      </w:r>
      <w:r w:rsidR="00AE6DF8" w:rsidRPr="00034B68">
        <w:rPr>
          <w:spacing w:val="-4"/>
          <w:lang w:val="sq-AL"/>
        </w:rPr>
        <w:t>t</w:t>
      </w:r>
      <w:r w:rsidRPr="00034B68">
        <w:rPr>
          <w:spacing w:val="-4"/>
          <w:lang w:val="sq-AL"/>
        </w:rPr>
        <w:t>etor të vitit 2014 Qeveria rimori përsëri 100 për qind të aksioneve të ish</w:t>
      </w:r>
      <w:r w:rsidR="00AE6DF8" w:rsidRPr="00034B68">
        <w:rPr>
          <w:spacing w:val="-4"/>
          <w:lang w:val="sq-AL"/>
        </w:rPr>
        <w:t>-</w:t>
      </w:r>
      <w:r w:rsidRPr="00034B68">
        <w:rPr>
          <w:spacing w:val="-4"/>
          <w:lang w:val="sq-AL"/>
        </w:rPr>
        <w:t>kompanisë “CEZ Shpërndarje” që i ishin dhënë përmes një procesi të privatizimit kompanisë çeke “CEZ as”.</w:t>
      </w:r>
    </w:p>
    <w:p w:rsidR="00C375FE" w:rsidRPr="00034B68" w:rsidRDefault="00C375FE" w:rsidP="00C375FE">
      <w:pPr>
        <w:pStyle w:val="Paragrafi"/>
        <w:rPr>
          <w:spacing w:val="-4"/>
          <w:lang w:val="sq-AL"/>
        </w:rPr>
      </w:pPr>
      <w:r w:rsidRPr="00034B68">
        <w:rPr>
          <w:spacing w:val="-4"/>
          <w:lang w:val="sq-AL"/>
        </w:rPr>
        <w:t xml:space="preserve">Me qëllim fillimin e </w:t>
      </w:r>
      <w:r w:rsidR="00AE6DF8" w:rsidRPr="00034B68">
        <w:rPr>
          <w:spacing w:val="-4"/>
          <w:lang w:val="sq-AL"/>
        </w:rPr>
        <w:t>procesit</w:t>
      </w:r>
      <w:r w:rsidRPr="00034B68">
        <w:rPr>
          <w:spacing w:val="-4"/>
          <w:lang w:val="sq-AL"/>
        </w:rPr>
        <w:t xml:space="preserve"> të liberalizimit të tregut, në vitin 2011, të gjithë konsumatorëve jofamiljarë të furnizuar në linjën e tensionit të lartë 220 kV dhe 110</w:t>
      </w:r>
      <w:r w:rsidR="000B72B1" w:rsidRPr="00034B68">
        <w:rPr>
          <w:spacing w:val="-4"/>
          <w:lang w:val="sq-AL"/>
        </w:rPr>
        <w:t xml:space="preserve"> </w:t>
      </w:r>
      <w:r w:rsidRPr="00034B68">
        <w:rPr>
          <w:spacing w:val="-4"/>
          <w:lang w:val="sq-AL"/>
        </w:rPr>
        <w:t xml:space="preserve">kV, u detyruan të bëhen konsumatorë të kualifikuar dhe të zgjedhin furnizuesit e tyre, gjë që bëri që Shqipëria të ketë </w:t>
      </w:r>
      <w:r w:rsidRPr="00034B68">
        <w:rPr>
          <w:spacing w:val="-4"/>
          <w:lang w:val="sq-AL"/>
        </w:rPr>
        <w:lastRenderedPageBreak/>
        <w:t>aktualisht gjashtë konsumatorë të kualifikuar të tensionit të lartë (TL) me konsum vjetor prej 700 GWh në vit (14 për qind e kërkesës së përgjithshme të energjisë elektrike), duke e çliruar KESH-in nga detyrimi për t</w:t>
      </w:r>
      <w:r w:rsidR="00672F60" w:rsidRPr="00034B68">
        <w:rPr>
          <w:spacing w:val="-4"/>
          <w:lang w:val="sq-AL"/>
        </w:rPr>
        <w:t>’</w:t>
      </w:r>
      <w:r w:rsidRPr="00034B68">
        <w:rPr>
          <w:spacing w:val="-4"/>
          <w:lang w:val="sq-AL"/>
        </w:rPr>
        <w:t>i furnizuar ata me tarifa të rregulluara. Nga ana tjetër kapacitetet e disponueshme të gjenerimit të KESH u zvogëluan m</w:t>
      </w:r>
      <w:r w:rsidR="00672F60" w:rsidRPr="00034B68">
        <w:rPr>
          <w:spacing w:val="-4"/>
          <w:lang w:val="sq-AL"/>
        </w:rPr>
        <w:t>e</w:t>
      </w:r>
      <w:r w:rsidRPr="00034B68">
        <w:rPr>
          <w:spacing w:val="-4"/>
          <w:lang w:val="sq-AL"/>
        </w:rPr>
        <w:t xml:space="preserve"> 81 MW për shkak të privatizimit të Hidrocen</w:t>
      </w:r>
      <w:r w:rsidR="00631D57" w:rsidRPr="00034B68">
        <w:rPr>
          <w:spacing w:val="-4"/>
          <w:lang w:val="sq-AL"/>
        </w:rPr>
        <w:t>-</w:t>
      </w:r>
      <w:r w:rsidRPr="00034B68">
        <w:rPr>
          <w:spacing w:val="-4"/>
          <w:lang w:val="sq-AL"/>
        </w:rPr>
        <w:t>traleve të</w:t>
      </w:r>
      <w:r w:rsidR="00672F60" w:rsidRPr="00034B68">
        <w:rPr>
          <w:spacing w:val="-4"/>
          <w:lang w:val="sq-AL"/>
        </w:rPr>
        <w:t xml:space="preserve"> Ulzës, Shkopetit, Bistricës 1,</w:t>
      </w:r>
      <w:r w:rsidR="00B32C48">
        <w:rPr>
          <w:spacing w:val="-4"/>
          <w:lang w:val="sq-AL"/>
        </w:rPr>
        <w:t xml:space="preserve"> 2</w:t>
      </w:r>
      <w:r w:rsidRPr="00034B68">
        <w:rPr>
          <w:spacing w:val="-4"/>
          <w:lang w:val="sq-AL"/>
        </w:rPr>
        <w:t xml:space="preserve"> dhe Lanabregas.</w:t>
      </w:r>
    </w:p>
    <w:p w:rsidR="00C375FE" w:rsidRPr="00F6048D" w:rsidRDefault="00C375FE" w:rsidP="00C375FE">
      <w:pPr>
        <w:pStyle w:val="Paragrafi"/>
        <w:rPr>
          <w:spacing w:val="-4"/>
          <w:lang w:val="sq-AL"/>
        </w:rPr>
      </w:pPr>
      <w:r w:rsidRPr="00F6048D">
        <w:rPr>
          <w:spacing w:val="-4"/>
          <w:lang w:val="sq-AL"/>
        </w:rPr>
        <w:t>Në modelin e tanishëm të tregut, struktura e KESH</w:t>
      </w:r>
      <w:r w:rsidR="00AE6DF8" w:rsidRPr="00F6048D">
        <w:rPr>
          <w:spacing w:val="-4"/>
          <w:lang w:val="sq-AL"/>
        </w:rPr>
        <w:t>-it</w:t>
      </w:r>
      <w:r w:rsidRPr="00F6048D">
        <w:rPr>
          <w:spacing w:val="-4"/>
          <w:lang w:val="sq-AL"/>
        </w:rPr>
        <w:t xml:space="preserve"> është përgjegjëse për sigurimin e plotësimit të kërkesës për energji në Shqipëri për tregun me tarifa të rregulluara (duke përjashtuar energjinë e nevojshme për të mbuluar humbjet në rrjetin e </w:t>
      </w:r>
      <w:r w:rsidR="00AE6DF8" w:rsidRPr="00F6048D">
        <w:rPr>
          <w:spacing w:val="-4"/>
          <w:lang w:val="sq-AL"/>
        </w:rPr>
        <w:t>shpërndarjes</w:t>
      </w:r>
      <w:r w:rsidRPr="00F6048D">
        <w:rPr>
          <w:spacing w:val="-4"/>
          <w:lang w:val="sq-AL"/>
        </w:rPr>
        <w:t>). KESH</w:t>
      </w:r>
      <w:r w:rsidR="00AE6DF8" w:rsidRPr="00F6048D">
        <w:rPr>
          <w:spacing w:val="-4"/>
          <w:lang w:val="sq-AL"/>
        </w:rPr>
        <w:t>-i</w:t>
      </w:r>
      <w:r w:rsidRPr="00F6048D">
        <w:rPr>
          <w:spacing w:val="-4"/>
          <w:lang w:val="sq-AL"/>
        </w:rPr>
        <w:t xml:space="preserve"> si kompani prodhuese e energjisë përfshin </w:t>
      </w:r>
      <w:r w:rsidR="00AE6DF8" w:rsidRPr="00F6048D">
        <w:rPr>
          <w:spacing w:val="-4"/>
          <w:lang w:val="sq-AL"/>
        </w:rPr>
        <w:t>brenda</w:t>
      </w:r>
      <w:r w:rsidRPr="00F6048D">
        <w:rPr>
          <w:spacing w:val="-4"/>
          <w:lang w:val="sq-AL"/>
        </w:rPr>
        <w:t xml:space="preserve"> saj edhe strukturën autonome </w:t>
      </w:r>
      <w:r w:rsidR="00AE6DF8" w:rsidRPr="00F6048D">
        <w:rPr>
          <w:spacing w:val="-4"/>
          <w:lang w:val="sq-AL"/>
        </w:rPr>
        <w:t>“</w:t>
      </w:r>
      <w:r w:rsidRPr="00F6048D">
        <w:rPr>
          <w:spacing w:val="-4"/>
          <w:lang w:val="sq-AL"/>
        </w:rPr>
        <w:t>Furnizuesi Publik me Shumicë</w:t>
      </w:r>
      <w:r w:rsidR="00AE6DF8" w:rsidRPr="00F6048D">
        <w:rPr>
          <w:spacing w:val="-4"/>
          <w:lang w:val="sq-AL"/>
        </w:rPr>
        <w:t>”</w:t>
      </w:r>
      <w:r w:rsidRPr="00F6048D">
        <w:rPr>
          <w:spacing w:val="-4"/>
          <w:lang w:val="sq-AL"/>
        </w:rPr>
        <w:t xml:space="preserve"> (FPSH). Roli i FPSH</w:t>
      </w:r>
      <w:r w:rsidR="00AE6DF8" w:rsidRPr="00F6048D">
        <w:rPr>
          <w:spacing w:val="-4"/>
          <w:lang w:val="sq-AL"/>
        </w:rPr>
        <w:t>-së</w:t>
      </w:r>
      <w:r w:rsidRPr="00F6048D">
        <w:rPr>
          <w:spacing w:val="-4"/>
          <w:lang w:val="sq-AL"/>
        </w:rPr>
        <w:t xml:space="preserve"> është të blejë së pari energjinë elektrike të prodhuar nga </w:t>
      </w:r>
      <w:r w:rsidR="00AE6DF8" w:rsidRPr="00F6048D">
        <w:rPr>
          <w:spacing w:val="-4"/>
          <w:lang w:val="sq-AL"/>
        </w:rPr>
        <w:t>prodhuesit e hidrocentraleve të vegjël të energji</w:t>
      </w:r>
      <w:r w:rsidRPr="00F6048D">
        <w:rPr>
          <w:spacing w:val="-4"/>
          <w:lang w:val="sq-AL"/>
        </w:rPr>
        <w:t xml:space="preserve">së (PVE) dhe </w:t>
      </w:r>
      <w:r w:rsidR="00AE6DF8" w:rsidRPr="00F6048D">
        <w:rPr>
          <w:spacing w:val="-4"/>
          <w:lang w:val="sq-AL"/>
        </w:rPr>
        <w:t xml:space="preserve">prodhuesve të pavarur të energjisë </w:t>
      </w:r>
      <w:r w:rsidRPr="00F6048D">
        <w:rPr>
          <w:spacing w:val="-4"/>
          <w:lang w:val="sq-AL"/>
        </w:rPr>
        <w:t xml:space="preserve">(PPE) nëpërmjet </w:t>
      </w:r>
      <w:r w:rsidR="00AE6DF8" w:rsidRPr="00F6048D">
        <w:rPr>
          <w:spacing w:val="-4"/>
          <w:lang w:val="sq-AL"/>
        </w:rPr>
        <w:t>çmimeve</w:t>
      </w:r>
      <w:r w:rsidRPr="00F6048D">
        <w:rPr>
          <w:spacing w:val="-4"/>
          <w:lang w:val="sq-AL"/>
        </w:rPr>
        <w:t xml:space="preserve"> feed-in (të aprovuar nga ERE) e të përcaktuara në Marrëveshjet për Blerjen e Energjisë, dhe të energjisë elektrike të prodhuar nga KESH</w:t>
      </w:r>
      <w:r w:rsidR="00AE6DF8" w:rsidRPr="00F6048D">
        <w:rPr>
          <w:spacing w:val="-4"/>
          <w:lang w:val="sq-AL"/>
        </w:rPr>
        <w:t>-i</w:t>
      </w:r>
      <w:r w:rsidRPr="00F6048D">
        <w:rPr>
          <w:spacing w:val="-4"/>
          <w:lang w:val="sq-AL"/>
        </w:rPr>
        <w:t xml:space="preserve"> me tarifat e rregulluara të miratuara nga ERE</w:t>
      </w:r>
      <w:r w:rsidRPr="00F6048D" w:rsidDel="00AC5FBE">
        <w:rPr>
          <w:spacing w:val="-4"/>
          <w:lang w:val="sq-AL"/>
        </w:rPr>
        <w:t xml:space="preserve"> </w:t>
      </w:r>
      <w:r w:rsidRPr="00F6048D">
        <w:rPr>
          <w:spacing w:val="-4"/>
          <w:lang w:val="sq-AL"/>
        </w:rPr>
        <w:t>për aq sa është e nevojshme për të përmbushur kërkesat e tregut të rregulluar; në rast se prodhimi i brendshëm nuk është i mjaftueshëm për mbulimin e kërkesës së tregut të rregulluar, FPSH/KESH ka detyrimin të blejë energji shtesë nga importi nga tregje</w:t>
      </w:r>
      <w:r w:rsidR="000C4807" w:rsidRPr="00F6048D">
        <w:rPr>
          <w:spacing w:val="-4"/>
          <w:lang w:val="sq-AL"/>
        </w:rPr>
        <w:t xml:space="preserve"> të  </w:t>
      </w:r>
      <w:r w:rsidRPr="00F6048D">
        <w:rPr>
          <w:spacing w:val="-4"/>
          <w:lang w:val="sq-AL"/>
        </w:rPr>
        <w:t>parregulluara.</w:t>
      </w:r>
    </w:p>
    <w:p w:rsidR="00C375FE" w:rsidRPr="00F6048D" w:rsidRDefault="00C375FE" w:rsidP="00C375FE">
      <w:pPr>
        <w:pStyle w:val="Paragrafi"/>
        <w:rPr>
          <w:spacing w:val="-4"/>
          <w:lang w:val="sq-AL"/>
        </w:rPr>
      </w:pPr>
      <w:r w:rsidRPr="00F6048D">
        <w:rPr>
          <w:spacing w:val="-4"/>
          <w:lang w:val="sq-AL"/>
        </w:rPr>
        <w:t xml:space="preserve">Sipas rregullave  në fuqi, është vendosur që FPSH të blejë së pari energjinë e prodhuar nga PVE/PPE, më tej nga KESH/Gen, dhe më tej për të </w:t>
      </w:r>
      <w:r w:rsidR="00AE6DF8" w:rsidRPr="00F6048D">
        <w:rPr>
          <w:spacing w:val="-4"/>
          <w:lang w:val="sq-AL"/>
        </w:rPr>
        <w:t>plotësuar</w:t>
      </w:r>
      <w:r w:rsidRPr="00F6048D">
        <w:rPr>
          <w:spacing w:val="-4"/>
          <w:lang w:val="sq-AL"/>
        </w:rPr>
        <w:t xml:space="preserve"> nevojat të importojë energji. </w:t>
      </w:r>
    </w:p>
    <w:p w:rsidR="00C375FE" w:rsidRPr="00F6048D" w:rsidRDefault="00C375FE" w:rsidP="00C375FE">
      <w:pPr>
        <w:pStyle w:val="Paragrafi"/>
        <w:rPr>
          <w:spacing w:val="-4"/>
          <w:lang w:val="sq-AL"/>
        </w:rPr>
      </w:pPr>
      <w:r w:rsidRPr="00F6048D">
        <w:rPr>
          <w:spacing w:val="-4"/>
          <w:lang w:val="sq-AL"/>
        </w:rPr>
        <w:t>Çështjet kryesore të identifikuara në segmentin e sektorit të prodhimit</w:t>
      </w:r>
    </w:p>
    <w:p w:rsidR="00C375FE" w:rsidRPr="00F6048D" w:rsidRDefault="00C375FE" w:rsidP="00C375FE">
      <w:pPr>
        <w:pStyle w:val="Paragrafi"/>
        <w:rPr>
          <w:spacing w:val="-4"/>
          <w:lang w:val="sq-AL"/>
        </w:rPr>
      </w:pPr>
      <w:r w:rsidRPr="00F6048D">
        <w:rPr>
          <w:spacing w:val="-4"/>
          <w:lang w:val="sq-AL"/>
        </w:rPr>
        <w:t>- KESH</w:t>
      </w:r>
      <w:r w:rsidR="00AE6DF8" w:rsidRPr="00F6048D">
        <w:rPr>
          <w:spacing w:val="-4"/>
          <w:lang w:val="sq-AL"/>
        </w:rPr>
        <w:t>-i</w:t>
      </w:r>
      <w:r w:rsidRPr="00F6048D">
        <w:rPr>
          <w:spacing w:val="-4"/>
          <w:lang w:val="sq-AL"/>
        </w:rPr>
        <w:t xml:space="preserve"> është një kompani prodhuese dhe përfshirja e FPSH</w:t>
      </w:r>
      <w:r w:rsidR="00AE6DF8" w:rsidRPr="00F6048D">
        <w:rPr>
          <w:spacing w:val="-4"/>
          <w:lang w:val="sq-AL"/>
        </w:rPr>
        <w:t>-së</w:t>
      </w:r>
      <w:r w:rsidRPr="00F6048D">
        <w:rPr>
          <w:spacing w:val="-4"/>
          <w:lang w:val="sq-AL"/>
        </w:rPr>
        <w:t xml:space="preserve">  në strukturën e saj krijon barrë shtesë në planin e saj financiar për shkak të kostove të paparashikueshme të importit, të cilat nuk reflektohen plotësisht dhe në mënyrë të qartë në çmimin e saj të shitjes së energjisë, apo tarifave arbitrare të imponuara si rezultat i konflikteve të vazhdueshme me CEZ Shpërndarje mes viteve 2011-2014; </w:t>
      </w:r>
    </w:p>
    <w:p w:rsidR="00C375FE" w:rsidRPr="00034B68" w:rsidRDefault="00C375FE" w:rsidP="00C375FE">
      <w:pPr>
        <w:pStyle w:val="Paragrafi"/>
        <w:rPr>
          <w:spacing w:val="-4"/>
          <w:lang w:val="sq-AL"/>
        </w:rPr>
      </w:pPr>
      <w:r w:rsidRPr="00F6048D">
        <w:rPr>
          <w:spacing w:val="-4"/>
          <w:lang w:val="sq-AL"/>
        </w:rPr>
        <w:t>- Përfshirja e detyrimit për të blerë prodhimin e PPE</w:t>
      </w:r>
      <w:r w:rsidR="00AE6DF8" w:rsidRPr="00F6048D">
        <w:rPr>
          <w:spacing w:val="-4"/>
          <w:lang w:val="sq-AL"/>
        </w:rPr>
        <w:t>-së</w:t>
      </w:r>
      <w:r w:rsidRPr="00F6048D">
        <w:rPr>
          <w:spacing w:val="-4"/>
          <w:lang w:val="sq-AL"/>
        </w:rPr>
        <w:t xml:space="preserve"> nuk është reflektuar plotësisht në tarifën e</w:t>
      </w:r>
      <w:r w:rsidRPr="00F6048D">
        <w:rPr>
          <w:spacing w:val="-2"/>
          <w:lang w:val="sq-AL"/>
        </w:rPr>
        <w:t xml:space="preserve"> shitjes, për shkak të prodhimit të paparashikuar</w:t>
      </w:r>
      <w:r w:rsidRPr="00034B68">
        <w:rPr>
          <w:spacing w:val="-4"/>
          <w:lang w:val="sq-AL"/>
        </w:rPr>
        <w:t xml:space="preserve"> </w:t>
      </w:r>
      <w:r w:rsidRPr="00034B68">
        <w:rPr>
          <w:spacing w:val="-4"/>
          <w:lang w:val="sq-AL"/>
        </w:rPr>
        <w:lastRenderedPageBreak/>
        <w:t>(prodhimi i energjisë së HEC-</w:t>
      </w:r>
      <w:r w:rsidR="00631D57" w:rsidRPr="00034B68">
        <w:rPr>
          <w:spacing w:val="-4"/>
          <w:lang w:val="sq-AL"/>
        </w:rPr>
        <w:t>e</w:t>
      </w:r>
      <w:r w:rsidRPr="00034B68">
        <w:rPr>
          <w:spacing w:val="-4"/>
          <w:lang w:val="sq-AL"/>
        </w:rPr>
        <w:t>ve varet nga prurjet e lumenjve) dhe/ose pezullimit të vendimeve për shkak të konfliktit ligjor me CEZ Shpërndarje në vitet 2012-2014.</w:t>
      </w:r>
    </w:p>
    <w:p w:rsidR="00C375FE" w:rsidRPr="00034B68" w:rsidRDefault="00C375FE" w:rsidP="00C375FE">
      <w:pPr>
        <w:pStyle w:val="Paragrafi"/>
        <w:rPr>
          <w:spacing w:val="-4"/>
          <w:lang w:val="sq-AL"/>
        </w:rPr>
      </w:pPr>
      <w:r w:rsidRPr="00034B68">
        <w:rPr>
          <w:spacing w:val="-4"/>
          <w:lang w:val="sq-AL"/>
        </w:rPr>
        <w:t>- Mungesa e marrëveshjeve të shërbimit midis enteve (KESH, OST, dhe OSHEE) dhe e procedurave të veçanta në aspektin e sigurimit</w:t>
      </w:r>
      <w:r w:rsidR="000C4807" w:rsidRPr="00034B68">
        <w:rPr>
          <w:spacing w:val="-4"/>
          <w:lang w:val="sq-AL"/>
        </w:rPr>
        <w:t xml:space="preserve"> të  </w:t>
      </w:r>
      <w:r w:rsidRPr="00034B68">
        <w:rPr>
          <w:spacing w:val="-4"/>
          <w:lang w:val="sq-AL"/>
        </w:rPr>
        <w:t>pagesave të faturuara, ka krijuar hendeqe të paparashikueshme financiare që nuk mbulohen nga marrëveshje financiare me qeverinë.</w:t>
      </w:r>
    </w:p>
    <w:p w:rsidR="00C375FE" w:rsidRPr="00034B68" w:rsidRDefault="00AE6DF8" w:rsidP="00C375FE">
      <w:pPr>
        <w:pStyle w:val="Paragrafi"/>
        <w:rPr>
          <w:spacing w:val="-4"/>
          <w:lang w:val="sq-AL"/>
        </w:rPr>
      </w:pPr>
      <w:r w:rsidRPr="00034B68">
        <w:rPr>
          <w:spacing w:val="-4"/>
          <w:lang w:val="sq-AL"/>
        </w:rPr>
        <w:t>- Mospagesat</w:t>
      </w:r>
      <w:r w:rsidR="00C375FE" w:rsidRPr="00034B68">
        <w:rPr>
          <w:spacing w:val="-4"/>
          <w:lang w:val="sq-AL"/>
        </w:rPr>
        <w:t xml:space="preserve"> ose pagesat e vonuara nga konsumatorët kanë bërë që OSHEE të mos jetë në gjendje të paguajë tërësisht KESH dhe OST, duke sjellë vonesa të pagesave ndaj palëve të treta.</w:t>
      </w:r>
    </w:p>
    <w:p w:rsidR="00C375FE" w:rsidRPr="00034B68" w:rsidRDefault="00C375FE" w:rsidP="00C375FE">
      <w:pPr>
        <w:pStyle w:val="Paragrafi"/>
        <w:rPr>
          <w:spacing w:val="-4"/>
          <w:lang w:val="sq-AL"/>
        </w:rPr>
      </w:pPr>
      <w:r w:rsidRPr="00034B68">
        <w:rPr>
          <w:spacing w:val="-4"/>
          <w:lang w:val="sq-AL"/>
        </w:rPr>
        <w:t>- Mospagesa e faturave të energjisë ndaj KESH nga OSHEE</w:t>
      </w:r>
      <w:r w:rsidR="00AE6DF8" w:rsidRPr="00034B68">
        <w:rPr>
          <w:spacing w:val="-4"/>
          <w:lang w:val="sq-AL"/>
        </w:rPr>
        <w:t>-ja</w:t>
      </w:r>
      <w:r w:rsidRPr="00034B68">
        <w:rPr>
          <w:spacing w:val="-4"/>
          <w:lang w:val="sq-AL"/>
        </w:rPr>
        <w:t xml:space="preserve"> për energjinë elektrike të konsumuar nga rrjeti për mbulimin e humbjeve të shpërndarjes.</w:t>
      </w:r>
    </w:p>
    <w:p w:rsidR="00C375FE" w:rsidRPr="00034B68" w:rsidRDefault="00C375FE" w:rsidP="00C375FE">
      <w:pPr>
        <w:pStyle w:val="Paragrafi"/>
        <w:rPr>
          <w:spacing w:val="-4"/>
          <w:lang w:val="sq-AL"/>
        </w:rPr>
      </w:pPr>
      <w:r w:rsidRPr="00034B68">
        <w:rPr>
          <w:spacing w:val="-4"/>
          <w:lang w:val="sq-AL"/>
        </w:rPr>
        <w:t>- Për arsyet e sipërpërmendura</w:t>
      </w:r>
      <w:r w:rsidR="00AE6DF8" w:rsidRPr="00034B68">
        <w:rPr>
          <w:spacing w:val="-4"/>
          <w:lang w:val="sq-AL"/>
        </w:rPr>
        <w:t>,</w:t>
      </w:r>
      <w:r w:rsidRPr="00034B68">
        <w:rPr>
          <w:spacing w:val="-4"/>
          <w:lang w:val="sq-AL"/>
        </w:rPr>
        <w:t xml:space="preserve"> KESH</w:t>
      </w:r>
      <w:r w:rsidR="00AE6DF8" w:rsidRPr="00034B68">
        <w:rPr>
          <w:spacing w:val="-4"/>
          <w:lang w:val="sq-AL"/>
        </w:rPr>
        <w:t>-i</w:t>
      </w:r>
      <w:r w:rsidRPr="00034B68">
        <w:rPr>
          <w:spacing w:val="-4"/>
          <w:lang w:val="sq-AL"/>
        </w:rPr>
        <w:t xml:space="preserve"> është detyruar të marrë hua nëpërmjet kredive afatshkurtra (</w:t>
      </w:r>
      <w:r w:rsidRPr="00034B68">
        <w:rPr>
          <w:i/>
          <w:spacing w:val="-4"/>
          <w:lang w:val="sq-AL"/>
        </w:rPr>
        <w:t>overdraft</w:t>
      </w:r>
      <w:r w:rsidRPr="00034B68">
        <w:rPr>
          <w:spacing w:val="-4"/>
          <w:lang w:val="sq-AL"/>
        </w:rPr>
        <w:t>) me një kosto të lartë.</w:t>
      </w:r>
    </w:p>
    <w:p w:rsidR="00C375FE" w:rsidRPr="00034B68" w:rsidRDefault="00C375FE" w:rsidP="00C375FE">
      <w:pPr>
        <w:pStyle w:val="Paragrafi"/>
        <w:rPr>
          <w:spacing w:val="-4"/>
          <w:lang w:val="sq-AL"/>
        </w:rPr>
      </w:pPr>
      <w:r w:rsidRPr="00034B68">
        <w:rPr>
          <w:spacing w:val="-4"/>
          <w:lang w:val="sq-AL"/>
        </w:rPr>
        <w:t>- Pamundësia e KESH</w:t>
      </w:r>
      <w:r w:rsidR="00AE6DF8" w:rsidRPr="00034B68">
        <w:rPr>
          <w:spacing w:val="-4"/>
          <w:lang w:val="sq-AL"/>
        </w:rPr>
        <w:t>-it</w:t>
      </w:r>
      <w:r w:rsidRPr="00034B68">
        <w:rPr>
          <w:spacing w:val="-4"/>
          <w:lang w:val="sq-AL"/>
        </w:rPr>
        <w:t xml:space="preserve"> për të vepruar si një njësi tregtare (shitje dhe blerje me </w:t>
      </w:r>
      <w:r w:rsidR="00AE6DF8" w:rsidRPr="00034B68">
        <w:rPr>
          <w:spacing w:val="-4"/>
          <w:lang w:val="sq-AL"/>
        </w:rPr>
        <w:t>vendet</w:t>
      </w:r>
      <w:r w:rsidRPr="00034B68">
        <w:rPr>
          <w:spacing w:val="-4"/>
          <w:lang w:val="sq-AL"/>
        </w:rPr>
        <w:t xml:space="preserve"> fqinj</w:t>
      </w:r>
      <w:r w:rsidR="00461588" w:rsidRPr="00034B68">
        <w:rPr>
          <w:spacing w:val="-4"/>
          <w:lang w:val="sq-AL"/>
        </w:rPr>
        <w:t>e</w:t>
      </w:r>
      <w:r w:rsidRPr="00034B68">
        <w:rPr>
          <w:spacing w:val="-4"/>
          <w:lang w:val="sq-AL"/>
        </w:rPr>
        <w:t>), që ka kufizuar mundësinë e krijimit të fitimeve nga eksporti (KESH mund të shesë vetëm kur tregu i rregulluar nuk kërkon energji, apo në situata të prurjeve</w:t>
      </w:r>
      <w:r w:rsidR="000C4807" w:rsidRPr="00034B68">
        <w:rPr>
          <w:spacing w:val="-4"/>
          <w:lang w:val="sq-AL"/>
        </w:rPr>
        <w:t xml:space="preserve"> të  </w:t>
      </w:r>
      <w:r w:rsidR="00AE6DF8" w:rsidRPr="00034B68">
        <w:rPr>
          <w:spacing w:val="-4"/>
          <w:lang w:val="sq-AL"/>
        </w:rPr>
        <w:t>jashtëzakonshme</w:t>
      </w:r>
      <w:r w:rsidRPr="00034B68">
        <w:rPr>
          <w:spacing w:val="-4"/>
          <w:lang w:val="sq-AL"/>
        </w:rPr>
        <w:t xml:space="preserve">  të ujit).</w:t>
      </w:r>
    </w:p>
    <w:p w:rsidR="00C375FE" w:rsidRPr="00034B68" w:rsidRDefault="00C375FE" w:rsidP="00C375FE">
      <w:pPr>
        <w:pStyle w:val="Paragrafi"/>
        <w:rPr>
          <w:spacing w:val="-4"/>
          <w:lang w:val="sq-AL"/>
        </w:rPr>
      </w:pPr>
      <w:r w:rsidRPr="00034B68">
        <w:rPr>
          <w:spacing w:val="-4"/>
          <w:lang w:val="sq-AL"/>
        </w:rPr>
        <w:t>- Kushtet e paparashikueshmërisë atmosferike për vitet e ardhshme e kufizojnë KESH (furnizuesi i mundësisë së fundit) nga të qenit në gjendje të parashikojë saktësisht nevojat për import dhe për këtë arsye ta reflektojë atë në tarifën e cila miratohet nga ERE.</w:t>
      </w:r>
    </w:p>
    <w:p w:rsidR="00C375FE" w:rsidRPr="00034B68" w:rsidRDefault="00C375FE" w:rsidP="00C375FE">
      <w:pPr>
        <w:pStyle w:val="Paragrafi"/>
        <w:rPr>
          <w:spacing w:val="-4"/>
          <w:lang w:val="sq-AL"/>
        </w:rPr>
      </w:pPr>
      <w:bookmarkStart w:id="4" w:name="_Toc412099985"/>
      <w:r w:rsidRPr="00034B68">
        <w:rPr>
          <w:spacing w:val="-4"/>
          <w:lang w:val="sq-AL"/>
        </w:rPr>
        <w:t>III. SITUATA AKTUALE E SEKTORIT TË ENERGJISË</w:t>
      </w:r>
      <w:bookmarkEnd w:id="4"/>
    </w:p>
    <w:p w:rsidR="00C375FE" w:rsidRPr="00034B68" w:rsidRDefault="00AE6DF8" w:rsidP="00C375FE">
      <w:pPr>
        <w:pStyle w:val="Paragrafi"/>
        <w:rPr>
          <w:spacing w:val="-4"/>
          <w:lang w:val="sq-AL"/>
        </w:rPr>
      </w:pPr>
      <w:r w:rsidRPr="00034B68">
        <w:rPr>
          <w:spacing w:val="-4"/>
          <w:lang w:val="sq-AL"/>
        </w:rPr>
        <w:t>Deficiti</w:t>
      </w:r>
      <w:r w:rsidR="00C375FE" w:rsidRPr="00034B68">
        <w:rPr>
          <w:spacing w:val="-4"/>
          <w:lang w:val="sq-AL"/>
        </w:rPr>
        <w:t xml:space="preserve"> fiskal i Shqipërisë u rrit në mënyrë të konsiderueshme në vitin 2013 me një përqindje të vlerësuar prej 6.2%. </w:t>
      </w:r>
      <w:r w:rsidRPr="00034B68">
        <w:rPr>
          <w:spacing w:val="-4"/>
          <w:lang w:val="sq-AL"/>
        </w:rPr>
        <w:t>Deficiti</w:t>
      </w:r>
      <w:r w:rsidR="00C375FE" w:rsidRPr="00034B68">
        <w:rPr>
          <w:spacing w:val="-4"/>
          <w:lang w:val="sq-AL"/>
        </w:rPr>
        <w:t xml:space="preserve"> i saj fiskal arriti mesatarisht 3,4%  në periudhën mes viteve 2005 – 2012, me përjashtim të viteve 2008 dhe 2009, ku ai u përkeqësua ndjeshëm. Borxhi publik është rritur që nga kriza e vitit 2008.</w:t>
      </w:r>
    </w:p>
    <w:p w:rsidR="00C375FE" w:rsidRPr="000C4807" w:rsidRDefault="00C375FE" w:rsidP="00C375FE">
      <w:pPr>
        <w:pStyle w:val="Paragrafi"/>
        <w:rPr>
          <w:spacing w:val="-4"/>
          <w:lang w:val="sq-AL"/>
        </w:rPr>
      </w:pPr>
      <w:r w:rsidRPr="00034B68">
        <w:rPr>
          <w:spacing w:val="-4"/>
          <w:lang w:val="sq-AL"/>
        </w:rPr>
        <w:t xml:space="preserve">Qeveria e mëparshme akumuloi detyrime buxhetore të konsiderueshme. Përveç detyrimeve të prapambetura të lidhura me punët publike, kishte detyrime buxhetore të prapambetura që lidhen me shëndetësinë (kryesisht medikamente), arsimin, ujin, rimbursimin e TVSH-së, </w:t>
      </w:r>
      <w:r w:rsidR="00AE6DF8" w:rsidRPr="00034B68">
        <w:rPr>
          <w:spacing w:val="-4"/>
          <w:lang w:val="sq-AL"/>
        </w:rPr>
        <w:t>tatimin mbi të ardhurat e ko</w:t>
      </w:r>
      <w:r w:rsidR="00461588" w:rsidRPr="00034B68">
        <w:rPr>
          <w:spacing w:val="-4"/>
          <w:lang w:val="sq-AL"/>
        </w:rPr>
        <w:t>o</w:t>
      </w:r>
      <w:r w:rsidR="00AE6DF8" w:rsidRPr="00034B68">
        <w:rPr>
          <w:spacing w:val="-4"/>
          <w:lang w:val="sq-AL"/>
        </w:rPr>
        <w:t>rporatës,</w:t>
      </w:r>
      <w:r w:rsidRPr="00034B68">
        <w:rPr>
          <w:spacing w:val="-4"/>
          <w:lang w:val="sq-AL"/>
        </w:rPr>
        <w:t xml:space="preserve"> faturat e energjisë</w:t>
      </w:r>
      <w:r w:rsidRPr="000C4807">
        <w:rPr>
          <w:spacing w:val="-4"/>
          <w:lang w:val="sq-AL"/>
        </w:rPr>
        <w:t xml:space="preserve"> elektrike dhe përfitimet sociale.</w:t>
      </w:r>
    </w:p>
    <w:p w:rsidR="00C375FE" w:rsidRPr="000C4807" w:rsidRDefault="00C375FE" w:rsidP="00C375FE">
      <w:pPr>
        <w:pStyle w:val="Paragrafi"/>
        <w:rPr>
          <w:spacing w:val="-4"/>
          <w:lang w:val="sq-AL"/>
        </w:rPr>
      </w:pPr>
      <w:r w:rsidRPr="000C4807">
        <w:rPr>
          <w:spacing w:val="-4"/>
          <w:lang w:val="sq-AL"/>
        </w:rPr>
        <w:lastRenderedPageBreak/>
        <w:t>Stoku i detyrimeve të pashlyera u vlerësua në rreth 72.5 miliardë lekë (710 milionë US$), ose 5,3% e GDP-së. Presioni fiskal u rrit më tej gjatë mungesës së prodhimit të energjisë në vitin 2012, gjë që e detyroi qeverinë  të siguroj</w:t>
      </w:r>
      <w:r w:rsidR="007D7480">
        <w:rPr>
          <w:spacing w:val="-4"/>
          <w:lang w:val="sq-AL"/>
        </w:rPr>
        <w:t>ë</w:t>
      </w:r>
      <w:r w:rsidRPr="000C4807">
        <w:rPr>
          <w:spacing w:val="-4"/>
          <w:lang w:val="sq-AL"/>
        </w:rPr>
        <w:t xml:space="preserve"> mbështetje financiare për KESH në formën e garancive sovrane për importet e energjisë. Qeveria e re kuptoi ekzistencën e këtyre detyrimeve të pashlyera dhe së bashku me një Program</w:t>
      </w:r>
      <w:r w:rsidR="000C4807">
        <w:rPr>
          <w:spacing w:val="-4"/>
          <w:lang w:val="sq-AL"/>
        </w:rPr>
        <w:t xml:space="preserve"> të  </w:t>
      </w:r>
      <w:r w:rsidRPr="000C4807">
        <w:rPr>
          <w:spacing w:val="-4"/>
          <w:lang w:val="sq-AL"/>
        </w:rPr>
        <w:t>FMN</w:t>
      </w:r>
      <w:r w:rsidR="007D7480">
        <w:rPr>
          <w:spacing w:val="-4"/>
          <w:lang w:val="sq-AL"/>
        </w:rPr>
        <w:t>-së</w:t>
      </w:r>
      <w:r w:rsidRPr="000C4807">
        <w:rPr>
          <w:spacing w:val="-4"/>
          <w:lang w:val="sq-AL"/>
        </w:rPr>
        <w:t xml:space="preserve">, ka zbatuar një strategji të qartë të shlyerjes së këtyre detyrimeve qysh në fillim të vitit 2014.   </w:t>
      </w:r>
    </w:p>
    <w:p w:rsidR="00C375FE" w:rsidRPr="000C4807" w:rsidRDefault="00C375FE" w:rsidP="00C375FE">
      <w:pPr>
        <w:pStyle w:val="Paragrafi"/>
        <w:rPr>
          <w:spacing w:val="-4"/>
          <w:lang w:val="sq-AL"/>
        </w:rPr>
      </w:pPr>
      <w:r w:rsidRPr="000C4807">
        <w:rPr>
          <w:spacing w:val="-4"/>
          <w:lang w:val="sq-AL"/>
        </w:rPr>
        <w:t xml:space="preserve">Sektori energjetik u zhyt më tej në një krizë financiare për shkak të privatizimit të dështuar të kompanisë së shpërndarjes që zotërohej  me 76% të aksioneve të saj nga ana e kompanisë Çeke “CEZ as”. Në </w:t>
      </w:r>
      <w:r w:rsidR="00AE6DF8">
        <w:rPr>
          <w:spacing w:val="-4"/>
          <w:lang w:val="sq-AL"/>
        </w:rPr>
        <w:t>t</w:t>
      </w:r>
      <w:r w:rsidRPr="000C4807">
        <w:rPr>
          <w:spacing w:val="-4"/>
          <w:lang w:val="sq-AL"/>
        </w:rPr>
        <w:t xml:space="preserve">etor 2014 situata u zgjidh  përmes rimarrjes së aksioneve nga ana e kompanisë shtetërore “OSHEE”, e cila </w:t>
      </w:r>
      <w:r w:rsidR="00AE6DF8" w:rsidRPr="000C4807">
        <w:rPr>
          <w:spacing w:val="-4"/>
          <w:lang w:val="sq-AL"/>
        </w:rPr>
        <w:t>zotëron</w:t>
      </w:r>
      <w:r w:rsidRPr="000C4807">
        <w:rPr>
          <w:spacing w:val="-4"/>
          <w:lang w:val="sq-AL"/>
        </w:rPr>
        <w:t xml:space="preserve"> 100% të aksioneve.</w:t>
      </w:r>
    </w:p>
    <w:p w:rsidR="00C375FE" w:rsidRPr="000C4807" w:rsidRDefault="00C375FE" w:rsidP="00C375FE">
      <w:pPr>
        <w:pStyle w:val="Paragrafi"/>
        <w:rPr>
          <w:spacing w:val="-4"/>
          <w:lang w:val="sq-AL"/>
        </w:rPr>
      </w:pPr>
      <w:r w:rsidRPr="000C4807">
        <w:rPr>
          <w:spacing w:val="-4"/>
          <w:lang w:val="sq-AL"/>
        </w:rPr>
        <w:t xml:space="preserve">Varësia nga reshjet si dhe furnizimi vetëm përmes hidrocentraleve  të vendosura në kaskadën e lumit Drin në veri të vendit, shkakton paqëndrueshmëri në prodhimin e energjisë së furnizuar nga </w:t>
      </w:r>
      <w:r w:rsidR="00AE6DF8" w:rsidRPr="000C4807">
        <w:rPr>
          <w:spacing w:val="-4"/>
          <w:lang w:val="sq-AL"/>
        </w:rPr>
        <w:t>KESH</w:t>
      </w:r>
      <w:r w:rsidRPr="000C4807">
        <w:rPr>
          <w:spacing w:val="-4"/>
          <w:lang w:val="sq-AL"/>
        </w:rPr>
        <w:t xml:space="preserve">. Kjo përbën një kërcënim në lidhje me parashikimin e importeve, duke sjellë kështu një rrezik për garantimin e furnizimit. </w:t>
      </w:r>
    </w:p>
    <w:p w:rsidR="00C375FE" w:rsidRPr="000C4807" w:rsidRDefault="00C375FE" w:rsidP="00C375FE">
      <w:pPr>
        <w:pStyle w:val="Paragrafi"/>
        <w:rPr>
          <w:spacing w:val="-4"/>
          <w:lang w:val="sq-AL"/>
        </w:rPr>
      </w:pPr>
      <w:r w:rsidRPr="000C4807">
        <w:rPr>
          <w:spacing w:val="-4"/>
          <w:lang w:val="sq-AL"/>
        </w:rPr>
        <w:t>Aktualisht i gjithë prodhimi</w:t>
      </w:r>
      <w:r w:rsidR="000C4807">
        <w:rPr>
          <w:spacing w:val="-4"/>
          <w:lang w:val="sq-AL"/>
        </w:rPr>
        <w:t xml:space="preserve"> në </w:t>
      </w:r>
      <w:r w:rsidRPr="000C4807">
        <w:rPr>
          <w:spacing w:val="-4"/>
          <w:lang w:val="sq-AL"/>
        </w:rPr>
        <w:t xml:space="preserve">vend varet nga hidrocentralet. </w:t>
      </w:r>
    </w:p>
    <w:tbl>
      <w:tblPr>
        <w:tblStyle w:val="TableGrid"/>
        <w:tblW w:w="0" w:type="auto"/>
        <w:tblLook w:val="04A0"/>
      </w:tblPr>
      <w:tblGrid>
        <w:gridCol w:w="4808"/>
      </w:tblGrid>
      <w:tr w:rsidR="00C375FE" w:rsidRPr="000C4807" w:rsidTr="00AC1614">
        <w:tc>
          <w:tcPr>
            <w:tcW w:w="9855" w:type="dxa"/>
          </w:tcPr>
          <w:p w:rsidR="00C375FE" w:rsidRPr="000C4807" w:rsidRDefault="00C375FE" w:rsidP="00AC1614">
            <w:pPr>
              <w:pStyle w:val="Paragrafi"/>
              <w:rPr>
                <w:spacing w:val="-4"/>
                <w:lang w:val="sq-AL"/>
              </w:rPr>
            </w:pPr>
            <w:r w:rsidRPr="000C4807">
              <w:rPr>
                <w:spacing w:val="-4"/>
                <w:lang w:val="sq-AL"/>
              </w:rPr>
              <w:t>Një sektor energjie elektrike i varur nga paqëndrueshmëria e motit dhe me mungesë diversif</w:t>
            </w:r>
            <w:r w:rsidR="007D7480">
              <w:rPr>
                <w:spacing w:val="-4"/>
                <w:lang w:val="sq-AL"/>
              </w:rPr>
              <w:t>i</w:t>
            </w:r>
            <w:r w:rsidRPr="000C4807">
              <w:rPr>
                <w:spacing w:val="-4"/>
                <w:lang w:val="sq-AL"/>
              </w:rPr>
              <w:t>kimi të prodhimit të tij.</w:t>
            </w:r>
          </w:p>
        </w:tc>
      </w:tr>
    </w:tbl>
    <w:p w:rsidR="00C375FE" w:rsidRPr="000C4807" w:rsidRDefault="00C375FE" w:rsidP="00C375FE">
      <w:pPr>
        <w:pStyle w:val="Paragrafi"/>
        <w:rPr>
          <w:spacing w:val="-4"/>
          <w:lang w:val="sq-AL"/>
        </w:rPr>
      </w:pPr>
      <w:r w:rsidRPr="000C4807">
        <w:rPr>
          <w:spacing w:val="-4"/>
          <w:lang w:val="sq-AL"/>
        </w:rPr>
        <w:t>Herë pas here nuk realizohet prodhimi i energjisë së parashikuar për shkak të luhatjeve të reshjeve, të cilat e pozicionojnë vendin  në një situatë jo të favorshme për sigurimin e një furnizimi të besueshëm  dhe të përballueshëm të energjisë, meqenëse ai ndikohet së tepërmi nga kushtet klimaterike rajonale. Sfida e furnizimit me energji elektrike të Shqipërisë ndikohet më tej nga kufizimet e kapacitetit transmetues të brendshëm dhe të jashtëm të lidhur me rajonin, si dhe nga sasia e pamjaftueshme e energjisë në dispozicion për furnizimin  dhe tregtim</w:t>
      </w:r>
      <w:r w:rsidR="007D7480">
        <w:rPr>
          <w:spacing w:val="-4"/>
          <w:lang w:val="sq-AL"/>
        </w:rPr>
        <w:t>in</w:t>
      </w:r>
      <w:r w:rsidRPr="000C4807">
        <w:rPr>
          <w:spacing w:val="-4"/>
          <w:lang w:val="sq-AL"/>
        </w:rPr>
        <w:t xml:space="preserve"> nga vendet fqinjë. Kjo situatë, përballë ngjarjeve ekstreme klimaterike, ndikon negativisht jo vetëm  në Shqipëri, por edhe tek fqinjët e saj, duke shkaktuar një efekt negativ.  </w:t>
      </w:r>
    </w:p>
    <w:p w:rsidR="00C375FE" w:rsidRPr="000C4807" w:rsidRDefault="00C375FE" w:rsidP="00C375FE">
      <w:pPr>
        <w:pStyle w:val="Paragrafi"/>
        <w:rPr>
          <w:spacing w:val="-4"/>
          <w:lang w:val="sq-AL"/>
        </w:rPr>
      </w:pPr>
      <w:r w:rsidRPr="000C4807">
        <w:rPr>
          <w:spacing w:val="-4"/>
          <w:lang w:val="sq-AL"/>
        </w:rPr>
        <w:t>Për shembull, KESH</w:t>
      </w:r>
      <w:r w:rsidR="00AE6DF8">
        <w:rPr>
          <w:spacing w:val="-4"/>
          <w:lang w:val="sq-AL"/>
        </w:rPr>
        <w:t>-i</w:t>
      </w:r>
      <w:r w:rsidRPr="000C4807">
        <w:rPr>
          <w:spacing w:val="-4"/>
          <w:lang w:val="sq-AL"/>
        </w:rPr>
        <w:t xml:space="preserve"> bëri një vlerësim të një rasti më të keq mbi skenarin për importet e energjisë së nevojshme për të mbuluar tregun e rregulluar në vitin 2014, e vlerësuar në atë kohë </w:t>
      </w:r>
      <w:r w:rsidRPr="000C4807">
        <w:rPr>
          <w:spacing w:val="-4"/>
          <w:lang w:val="sq-AL"/>
        </w:rPr>
        <w:lastRenderedPageBreak/>
        <w:t xml:space="preserve">ekuivalente me 1200 GWh, ose rreth 100 milionë US$. Në të vërtetë, KESH importoi 180 GWh (rreth 12 milionë US$), gjatë vitit për shkak të përmirësimit të kushteve klimaterike duke filluar nga muaji Mars si dhe të një menaxhimi më të mirë të rezervës ujore në kaskadën e lumit Drin. </w:t>
      </w:r>
    </w:p>
    <w:p w:rsidR="00C375FE" w:rsidRPr="000C4807" w:rsidRDefault="00C375FE" w:rsidP="00C375FE">
      <w:pPr>
        <w:pStyle w:val="Paragrafi"/>
        <w:rPr>
          <w:spacing w:val="-4"/>
          <w:lang w:val="sq-AL"/>
        </w:rPr>
      </w:pPr>
      <w:r w:rsidRPr="000C4807">
        <w:rPr>
          <w:spacing w:val="-4"/>
          <w:lang w:val="sq-AL"/>
        </w:rPr>
        <w:t>Një vështirësi tjetër me të cilën sektori po përballet sot, është detyrimi financiar ndaj energjisë së blerë nga PPE-të. Ky detyrim është akumuluar nga shtimi i sasisë se prodhuar nga HEC</w:t>
      </w:r>
      <w:r w:rsidR="007D7480">
        <w:rPr>
          <w:spacing w:val="-4"/>
          <w:lang w:val="sq-AL"/>
        </w:rPr>
        <w:t>-et</w:t>
      </w:r>
      <w:r w:rsidRPr="000C4807">
        <w:rPr>
          <w:spacing w:val="-4"/>
          <w:lang w:val="sq-AL"/>
        </w:rPr>
        <w:t xml:space="preserve"> private me m</w:t>
      </w:r>
      <w:r w:rsidR="00AE6DF8">
        <w:rPr>
          <w:spacing w:val="-4"/>
          <w:lang w:val="sq-AL"/>
        </w:rPr>
        <w:t>ë</w:t>
      </w:r>
      <w:r w:rsidRPr="000C4807">
        <w:rPr>
          <w:spacing w:val="-4"/>
          <w:lang w:val="sq-AL"/>
        </w:rPr>
        <w:t xml:space="preserve"> shum</w:t>
      </w:r>
      <w:r w:rsidR="00AE6DF8">
        <w:rPr>
          <w:spacing w:val="-4"/>
          <w:lang w:val="sq-AL"/>
        </w:rPr>
        <w:t>ë</w:t>
      </w:r>
      <w:r w:rsidRPr="000C4807">
        <w:rPr>
          <w:spacing w:val="-4"/>
          <w:lang w:val="sq-AL"/>
        </w:rPr>
        <w:t xml:space="preserve"> se </w:t>
      </w:r>
      <w:r w:rsidR="00AE6DF8" w:rsidRPr="000C4807">
        <w:rPr>
          <w:spacing w:val="-4"/>
          <w:lang w:val="sq-AL"/>
        </w:rPr>
        <w:t>sasia</w:t>
      </w:r>
      <w:r w:rsidRPr="000C4807">
        <w:rPr>
          <w:spacing w:val="-4"/>
          <w:lang w:val="sq-AL"/>
        </w:rPr>
        <w:t xml:space="preserve"> e planifikuar dhe me tarifa shum</w:t>
      </w:r>
      <w:r w:rsidR="00AE6DF8">
        <w:rPr>
          <w:spacing w:val="-4"/>
          <w:lang w:val="sq-AL"/>
        </w:rPr>
        <w:t>ë</w:t>
      </w:r>
      <w:r w:rsidRPr="000C4807">
        <w:rPr>
          <w:spacing w:val="-4"/>
          <w:lang w:val="sq-AL"/>
        </w:rPr>
        <w:t xml:space="preserve"> favorizuese blerjeje, shumë më të larta se </w:t>
      </w:r>
      <w:r w:rsidR="00AE6DF8" w:rsidRPr="000C4807">
        <w:rPr>
          <w:spacing w:val="-4"/>
          <w:lang w:val="sq-AL"/>
        </w:rPr>
        <w:t>çmimet</w:t>
      </w:r>
      <w:r w:rsidRPr="000C4807">
        <w:rPr>
          <w:spacing w:val="-4"/>
          <w:lang w:val="sq-AL"/>
        </w:rPr>
        <w:t xml:space="preserve"> e tregut</w:t>
      </w:r>
      <w:r w:rsidR="000C4807">
        <w:rPr>
          <w:spacing w:val="-4"/>
          <w:lang w:val="sq-AL"/>
        </w:rPr>
        <w:t xml:space="preserve"> të  </w:t>
      </w:r>
      <w:r w:rsidR="00B32E1B" w:rsidRPr="000C4807">
        <w:rPr>
          <w:spacing w:val="-4"/>
          <w:lang w:val="sq-AL"/>
        </w:rPr>
        <w:t>energjisë</w:t>
      </w:r>
      <w:r w:rsidR="000C4807">
        <w:rPr>
          <w:spacing w:val="-4"/>
          <w:lang w:val="sq-AL"/>
        </w:rPr>
        <w:t xml:space="preserve"> të  </w:t>
      </w:r>
      <w:r w:rsidRPr="000C4807">
        <w:rPr>
          <w:spacing w:val="-4"/>
          <w:lang w:val="sq-AL"/>
        </w:rPr>
        <w:t>miratua</w:t>
      </w:r>
      <w:r w:rsidR="007D7480">
        <w:rPr>
          <w:spacing w:val="-4"/>
          <w:lang w:val="sq-AL"/>
        </w:rPr>
        <w:t>ra nga ERE dhe me të cilën KESH</w:t>
      </w:r>
      <w:r w:rsidRPr="000C4807">
        <w:rPr>
          <w:spacing w:val="-4"/>
          <w:lang w:val="sq-AL"/>
        </w:rPr>
        <w:t xml:space="preserve"> bleu energjinë nga PPE-të, në vlerën e 9,3 lekë/KWh (66,4 </w:t>
      </w:r>
      <w:r w:rsidR="00B32E1B">
        <w:rPr>
          <w:spacing w:val="-4"/>
          <w:lang w:val="sq-AL"/>
        </w:rPr>
        <w:t>e</w:t>
      </w:r>
      <w:r w:rsidRPr="000C4807">
        <w:rPr>
          <w:spacing w:val="-4"/>
          <w:lang w:val="sq-AL"/>
        </w:rPr>
        <w:t xml:space="preserve">uro/MWh) për periudhën 2012-2014. Vetëm për vitin 2014, kostoja e blerjes së energjisë elektrike </w:t>
      </w:r>
      <w:r w:rsidR="00B32E1B">
        <w:rPr>
          <w:spacing w:val="-4"/>
          <w:lang w:val="sq-AL"/>
        </w:rPr>
        <w:t>nga SHPP/PPE, e pa</w:t>
      </w:r>
      <w:r w:rsidRPr="000C4807">
        <w:rPr>
          <w:spacing w:val="-4"/>
          <w:lang w:val="sq-AL"/>
        </w:rPr>
        <w:t xml:space="preserve">mbuluar nga regjimi tarifor i </w:t>
      </w:r>
      <w:r w:rsidR="007D7480" w:rsidRPr="000C4807">
        <w:rPr>
          <w:spacing w:val="-4"/>
          <w:lang w:val="sq-AL"/>
        </w:rPr>
        <w:t>FPSH</w:t>
      </w:r>
      <w:r w:rsidRPr="000C4807">
        <w:rPr>
          <w:spacing w:val="-4"/>
          <w:lang w:val="sq-AL"/>
        </w:rPr>
        <w:t>/KESH, arriti në shumën rreth 2 miliardë lekë, e sh</w:t>
      </w:r>
      <w:r w:rsidR="00B32E1B">
        <w:rPr>
          <w:spacing w:val="-4"/>
          <w:lang w:val="sq-AL"/>
        </w:rPr>
        <w:t>kaktuar gjithashtu edhe nga mos</w:t>
      </w:r>
      <w:r w:rsidRPr="000C4807">
        <w:rPr>
          <w:spacing w:val="-4"/>
          <w:lang w:val="sq-AL"/>
        </w:rPr>
        <w:t>ristrukturimi i tarifave nga ERE mes viteve 2012-2014</w:t>
      </w:r>
      <w:r w:rsidRPr="007D7480">
        <w:rPr>
          <w:spacing w:val="-4"/>
          <w:vertAlign w:val="superscript"/>
          <w:lang w:val="sq-AL"/>
        </w:rPr>
        <w:footnoteReference w:id="2"/>
      </w:r>
      <w:r w:rsidRPr="000C4807">
        <w:rPr>
          <w:spacing w:val="-4"/>
          <w:lang w:val="sq-AL"/>
        </w:rPr>
        <w:t>, për shkak të konfliktit të vazhdueshëm ligjor me CEZ Shpërndarje.</w:t>
      </w:r>
    </w:p>
    <w:tbl>
      <w:tblPr>
        <w:tblStyle w:val="TableGrid"/>
        <w:tblW w:w="0" w:type="auto"/>
        <w:tblLook w:val="04A0"/>
      </w:tblPr>
      <w:tblGrid>
        <w:gridCol w:w="4808"/>
      </w:tblGrid>
      <w:tr w:rsidR="00C375FE" w:rsidRPr="000C4807" w:rsidTr="00AC1614">
        <w:tc>
          <w:tcPr>
            <w:tcW w:w="9855" w:type="dxa"/>
          </w:tcPr>
          <w:p w:rsidR="00C375FE" w:rsidRPr="000C4807" w:rsidRDefault="00B32E1B" w:rsidP="007D7480">
            <w:pPr>
              <w:pStyle w:val="Paragrafi"/>
              <w:rPr>
                <w:spacing w:val="-4"/>
                <w:lang w:val="sq-AL"/>
              </w:rPr>
            </w:pPr>
            <w:r>
              <w:rPr>
                <w:spacing w:val="-4"/>
                <w:lang w:val="sq-AL"/>
              </w:rPr>
              <w:t>Performanca nën optimalen-</w:t>
            </w:r>
            <w:r w:rsidR="007D7480">
              <w:rPr>
                <w:spacing w:val="-4"/>
                <w:lang w:val="sq-AL"/>
              </w:rPr>
              <w:t>m</w:t>
            </w:r>
            <w:r w:rsidRPr="000C4807">
              <w:rPr>
                <w:spacing w:val="-4"/>
                <w:lang w:val="sq-AL"/>
              </w:rPr>
              <w:t xml:space="preserve">ungesa </w:t>
            </w:r>
            <w:r w:rsidR="00C375FE" w:rsidRPr="000C4807">
              <w:rPr>
                <w:spacing w:val="-4"/>
                <w:lang w:val="sq-AL"/>
              </w:rPr>
              <w:t>e investimeve dhe menaxhimi i dobët nga ana e sektorit të shpërndarjes solli  humbje të larta të energjisë, arkëtime më të ulëta dhe zvogëlim të kapitalit bazë të kompanisë shumë më tepër se sa ishte parashikuar në kohën e privatizimit.</w:t>
            </w:r>
          </w:p>
        </w:tc>
      </w:tr>
    </w:tbl>
    <w:p w:rsidR="00C375FE" w:rsidRPr="000C4807" w:rsidRDefault="00C375FE" w:rsidP="00C375FE">
      <w:pPr>
        <w:pStyle w:val="Paragrafi"/>
        <w:rPr>
          <w:spacing w:val="-4"/>
          <w:lang w:val="sq-AL"/>
        </w:rPr>
      </w:pPr>
      <w:r w:rsidRPr="000C4807">
        <w:rPr>
          <w:spacing w:val="-4"/>
          <w:lang w:val="sq-AL"/>
        </w:rPr>
        <w:t>Sektori i shpërndarjes përballet me një kombinim të sfidave që lidhen me energjinë e pafaturuar për shkak të mungesës së matësve, ose matësve të dëmtuar dhe vjedhjeve në sistem, si dhe me arkëtimet e pamjaftueshme për energjinë e faturuar nga familjet dhe bizneset</w:t>
      </w:r>
      <w:r w:rsidRPr="000C4807">
        <w:rPr>
          <w:lang w:val="sq-AL"/>
        </w:rPr>
        <w:t xml:space="preserve"> </w:t>
      </w:r>
      <w:r w:rsidRPr="000C4807">
        <w:rPr>
          <w:spacing w:val="-4"/>
          <w:lang w:val="sq-AL"/>
        </w:rPr>
        <w:t>(84% në vitin 2012), të cilat çuan në lindjen e problemeve financiare të ish-kompanisë private të shpërndarjes CEZ Shpërndarje. Tani Operatori i Sistemit të Shpërndarjes përballet me vështirësi financiare dhe nuk është në gjendje të hyjë në tregjet e kapitalit për të kërkuar financime. Ndërsa vlera totale e kapitalit neto është më shumë se (-72) miliardë lekë.</w:t>
      </w:r>
    </w:p>
    <w:p w:rsidR="00C375FE" w:rsidRPr="000C4807" w:rsidRDefault="00C375FE" w:rsidP="00C375FE">
      <w:pPr>
        <w:pStyle w:val="Paragrafi"/>
        <w:rPr>
          <w:spacing w:val="-4"/>
          <w:lang w:val="sq-AL"/>
        </w:rPr>
      </w:pPr>
      <w:r w:rsidRPr="000C4807">
        <w:rPr>
          <w:spacing w:val="-4"/>
          <w:lang w:val="sq-AL"/>
        </w:rPr>
        <w:t xml:space="preserve">Në kohën e privatizimit të rrjetit të shpërndarjes pritshmëria ishte që CEZ Shpërndarje do të zvogëlonte humbjet në 17% deri në vitin 2014 dhe </w:t>
      </w:r>
      <w:r w:rsidRPr="000C4807">
        <w:rPr>
          <w:spacing w:val="-4"/>
          <w:lang w:val="sq-AL"/>
        </w:rPr>
        <w:lastRenderedPageBreak/>
        <w:t>do të investonte rreth 200 milion US$ gjatë pesë viteve në sistemin e shpërndarjes. Privatizimi i kompanisë së shpërndarjes nuk funksionoi ashtu si pritej. Pranimi i nivelit të humbjeve dhe borxheve të këqija ndodhi më vonë sesa ishte parashikuar fillimisht dhe tarifat e shitjes me pakicë nuk u ristrukturuan në kohën e duhur. Arkëtimi i faturave nga</w:t>
      </w:r>
      <w:r w:rsidR="00DC6E49">
        <w:rPr>
          <w:spacing w:val="-4"/>
          <w:lang w:val="sq-AL"/>
        </w:rPr>
        <w:t xml:space="preserve"> institucionet buxhetore dhe jo</w:t>
      </w:r>
      <w:r w:rsidRPr="000C4807">
        <w:rPr>
          <w:spacing w:val="-4"/>
          <w:lang w:val="sq-AL"/>
        </w:rPr>
        <w:t>buxhetore nuk u përmirësua dhe kompania e shpërndarjes, e menaxhuar nga ish-CEZ Shpërndarje, dështoi në zvogëlimin e nivelit të humbjeve teknike dhe jo teknike.</w:t>
      </w:r>
    </w:p>
    <w:p w:rsidR="00C375FE" w:rsidRPr="00F6048D" w:rsidRDefault="00C375FE" w:rsidP="00C375FE">
      <w:pPr>
        <w:pStyle w:val="Paragrafi"/>
        <w:rPr>
          <w:spacing w:val="-2"/>
          <w:lang w:val="sq-AL"/>
        </w:rPr>
      </w:pPr>
      <w:r w:rsidRPr="00F6048D">
        <w:rPr>
          <w:spacing w:val="-2"/>
          <w:lang w:val="sq-AL"/>
        </w:rPr>
        <w:t xml:space="preserve">Më 21 </w:t>
      </w:r>
      <w:r w:rsidR="00B32E1B" w:rsidRPr="00F6048D">
        <w:rPr>
          <w:spacing w:val="-2"/>
          <w:lang w:val="sq-AL"/>
        </w:rPr>
        <w:t>j</w:t>
      </w:r>
      <w:r w:rsidRPr="00F6048D">
        <w:rPr>
          <w:spacing w:val="-2"/>
          <w:lang w:val="sq-AL"/>
        </w:rPr>
        <w:t xml:space="preserve">anar 2013, ERE i hoqi </w:t>
      </w:r>
      <w:r w:rsidR="00B32E1B" w:rsidRPr="00F6048D">
        <w:rPr>
          <w:spacing w:val="-2"/>
          <w:lang w:val="sq-AL"/>
        </w:rPr>
        <w:t>licencën</w:t>
      </w:r>
      <w:r w:rsidRPr="00F6048D">
        <w:rPr>
          <w:spacing w:val="-2"/>
          <w:lang w:val="sq-AL"/>
        </w:rPr>
        <w:t xml:space="preserve"> kompanisë “CEZ Shpërndarje” për shkak të mosrespektimit të detyrimeve të përcaktuara sipas kushteve të </w:t>
      </w:r>
      <w:r w:rsidR="00B32E1B" w:rsidRPr="00F6048D">
        <w:rPr>
          <w:spacing w:val="-2"/>
          <w:lang w:val="sq-AL"/>
        </w:rPr>
        <w:t>licencës</w:t>
      </w:r>
      <w:r w:rsidRPr="00F6048D">
        <w:rPr>
          <w:spacing w:val="-2"/>
          <w:lang w:val="sq-AL"/>
        </w:rPr>
        <w:t xml:space="preserve"> dhe emëroi një administrator të përkohshëm publik për të drejtuar dhe administruar sistemin e shpërndarjes. Në këtë mënyr</w:t>
      </w:r>
      <w:r w:rsidR="00DC6E49" w:rsidRPr="00F6048D">
        <w:rPr>
          <w:spacing w:val="-2"/>
          <w:lang w:val="sq-AL"/>
        </w:rPr>
        <w:t xml:space="preserve">ë, Qeveria mori përgjegjësinë dhe në thelb rrezikun fiskal </w:t>
      </w:r>
      <w:r w:rsidRPr="00F6048D">
        <w:rPr>
          <w:spacing w:val="-2"/>
          <w:lang w:val="sq-AL"/>
        </w:rPr>
        <w:t>për importet e energjisë të nevojshme për të kompensuar humbjet e energjisë. Si rezultat i kësaj, dhe në pamundësi për t’ju drejtuar bankave tregtare, për të importuar energji për mbulimin e humbjeve, KESH, si furnizues i mundësisë së fundit, mori kredi afatshkurtra nga bankat tregtare (</w:t>
      </w:r>
      <w:r w:rsidRPr="00F6048D">
        <w:rPr>
          <w:i/>
          <w:spacing w:val="-2"/>
          <w:lang w:val="sq-AL"/>
        </w:rPr>
        <w:t>overdraft</w:t>
      </w:r>
      <w:r w:rsidRPr="00F6048D">
        <w:rPr>
          <w:spacing w:val="-2"/>
          <w:lang w:val="sq-AL"/>
        </w:rPr>
        <w:t>) që në fund të vitit 2014 arr</w:t>
      </w:r>
      <w:r w:rsidR="00DC6E49" w:rsidRPr="00F6048D">
        <w:rPr>
          <w:spacing w:val="-2"/>
          <w:lang w:val="sq-AL"/>
        </w:rPr>
        <w:t>itën në shumën</w:t>
      </w:r>
      <w:r w:rsidRPr="00F6048D">
        <w:rPr>
          <w:spacing w:val="-2"/>
          <w:lang w:val="sq-AL"/>
        </w:rPr>
        <w:t xml:space="preserve"> 36.26 miliardë lekë (rreth 2.6% e GDP-së), prej </w:t>
      </w:r>
      <w:r w:rsidR="00071871" w:rsidRPr="00F6048D">
        <w:rPr>
          <w:spacing w:val="-2"/>
          <w:lang w:val="sq-AL"/>
        </w:rPr>
        <w:t>s</w:t>
      </w:r>
      <w:r w:rsidRPr="00F6048D">
        <w:rPr>
          <w:spacing w:val="-2"/>
          <w:lang w:val="sq-AL"/>
        </w:rPr>
        <w:t>ë cilës 10.2 miliardë lekë nuk është i mbështetur me garanci sovrane. Interesi aktual i akumuluar mbi borxhin e njohur si hua afatshkurtër (</w:t>
      </w:r>
      <w:r w:rsidRPr="00F6048D">
        <w:rPr>
          <w:i/>
          <w:spacing w:val="-2"/>
          <w:lang w:val="sq-AL"/>
        </w:rPr>
        <w:t>overdraft</w:t>
      </w:r>
      <w:r w:rsidRPr="00F6048D">
        <w:rPr>
          <w:spacing w:val="-2"/>
          <w:lang w:val="sq-AL"/>
        </w:rPr>
        <w:t xml:space="preserve">) që </w:t>
      </w:r>
      <w:r w:rsidR="00B32E1B" w:rsidRPr="00F6048D">
        <w:rPr>
          <w:spacing w:val="-2"/>
          <w:lang w:val="sq-AL"/>
        </w:rPr>
        <w:t xml:space="preserve">KESH </w:t>
      </w:r>
      <w:r w:rsidR="00071871" w:rsidRPr="00F6048D">
        <w:rPr>
          <w:spacing w:val="-2"/>
          <w:lang w:val="sq-AL"/>
        </w:rPr>
        <w:t>u</w:t>
      </w:r>
      <w:r w:rsidRPr="00F6048D">
        <w:rPr>
          <w:spacing w:val="-2"/>
          <w:lang w:val="sq-AL"/>
        </w:rPr>
        <w:t xml:space="preserve"> pagoi bankave në vitin 2014 ishte 1.93 miliardë lekë.</w:t>
      </w:r>
    </w:p>
    <w:p w:rsidR="00C375FE" w:rsidRPr="00F6048D" w:rsidRDefault="00C375FE" w:rsidP="00C375FE">
      <w:pPr>
        <w:pStyle w:val="Paragrafi"/>
        <w:rPr>
          <w:spacing w:val="-2"/>
          <w:lang w:val="sq-AL"/>
        </w:rPr>
      </w:pPr>
      <w:r w:rsidRPr="00F6048D">
        <w:rPr>
          <w:spacing w:val="-2"/>
          <w:lang w:val="sq-AL"/>
        </w:rPr>
        <w:t xml:space="preserve">Humbjet e energjisë u rritën në 51,1% në fund të vitit 2012 dhe me një mesatare vjetore 45% deri në fund të vitit 2013, ndërsa në vitin 2014 rezultuan me një përmirësim të rëndësishëm në më pak se 38%;  shkalla e arkëtimit të faturave u ul nga 85% në vitin 2008, në 84,1% në vitin 2012, në 78,7% në vitin 2013, dhe u rrit deri në 84% në vitin 2014. </w:t>
      </w:r>
    </w:p>
    <w:p w:rsidR="00C375FE" w:rsidRPr="000C4807" w:rsidRDefault="00C375FE" w:rsidP="00C375FE">
      <w:pPr>
        <w:pStyle w:val="Paragrafi"/>
        <w:rPr>
          <w:spacing w:val="-4"/>
          <w:lang w:val="sq-AL"/>
        </w:rPr>
      </w:pPr>
      <w:r w:rsidRPr="00F6048D">
        <w:rPr>
          <w:spacing w:val="-2"/>
          <w:lang w:val="sq-AL"/>
        </w:rPr>
        <w:t xml:space="preserve">Duke pasur parasysh se ka pasur investime të pamjaftueshme kapitale nga ish-CEZ Shpërndarje dhe për shkak të mungesës së burimeve, Operatori i Shpërndarjes ka qenë në vështirësi për të importuar energji për të mbuluar humbjet, për të </w:t>
      </w:r>
      <w:r w:rsidR="00B32E1B" w:rsidRPr="00F6048D">
        <w:rPr>
          <w:spacing w:val="-2"/>
          <w:lang w:val="sq-AL"/>
        </w:rPr>
        <w:t>likuiduar</w:t>
      </w:r>
      <w:r w:rsidRPr="00F6048D">
        <w:rPr>
          <w:spacing w:val="-2"/>
          <w:lang w:val="sq-AL"/>
        </w:rPr>
        <w:t xml:space="preserve"> detyrimet e prapambetura të tij ndaj kreditorëve tregtarë dhe për më tepër i pamundur të financojë një program të rëndësishëm për reduktimin e humbjeve. </w:t>
      </w:r>
      <w:r w:rsidR="005A12AC" w:rsidRPr="00F6048D">
        <w:rPr>
          <w:spacing w:val="-2"/>
          <w:lang w:val="sq-AL"/>
        </w:rPr>
        <w:t xml:space="preserve">Kapitali </w:t>
      </w:r>
      <w:r w:rsidRPr="00F6048D">
        <w:rPr>
          <w:spacing w:val="-2"/>
          <w:lang w:val="sq-AL"/>
        </w:rPr>
        <w:t xml:space="preserve">i vet është </w:t>
      </w:r>
      <w:r w:rsidRPr="00F6048D">
        <w:rPr>
          <w:spacing w:val="-2"/>
          <w:lang w:val="sq-AL"/>
        </w:rPr>
        <w:lastRenderedPageBreak/>
        <w:t>negativ edhe pse borxhet që</w:t>
      </w:r>
      <w:r w:rsidR="004D4667" w:rsidRPr="00F6048D">
        <w:rPr>
          <w:spacing w:val="-2"/>
          <w:lang w:val="sq-AL"/>
        </w:rPr>
        <w:t xml:space="preserve"> institucionet buxhetore dhe jo</w:t>
      </w:r>
      <w:r w:rsidRPr="00F6048D">
        <w:rPr>
          <w:spacing w:val="-2"/>
          <w:lang w:val="sq-AL"/>
        </w:rPr>
        <w:t>buxhetore i detyrohen OSHEE</w:t>
      </w:r>
      <w:r w:rsidR="004D4667" w:rsidRPr="00F6048D">
        <w:rPr>
          <w:spacing w:val="-2"/>
          <w:lang w:val="sq-AL"/>
        </w:rPr>
        <w:t>-së</w:t>
      </w:r>
      <w:r w:rsidRPr="00F6048D">
        <w:rPr>
          <w:spacing w:val="-2"/>
          <w:lang w:val="sq-AL"/>
        </w:rPr>
        <w:t xml:space="preserve"> janë pothuajse </w:t>
      </w:r>
      <w:r w:rsidRPr="000C4807">
        <w:rPr>
          <w:spacing w:val="-4"/>
          <w:lang w:val="sq-AL"/>
        </w:rPr>
        <w:t xml:space="preserve">sa dyfishi i deficitit korrent të kompanisë. </w:t>
      </w:r>
    </w:p>
    <w:p w:rsidR="00C375FE" w:rsidRPr="000C4807" w:rsidRDefault="00C375FE" w:rsidP="00C375FE">
      <w:pPr>
        <w:pStyle w:val="Paragrafi"/>
        <w:rPr>
          <w:spacing w:val="-4"/>
          <w:lang w:val="sq-AL"/>
        </w:rPr>
      </w:pPr>
      <w:r w:rsidRPr="000C4807">
        <w:rPr>
          <w:spacing w:val="-4"/>
          <w:lang w:val="sq-AL"/>
        </w:rPr>
        <w:t xml:space="preserve">Për shkak të fakteve të përmendura më lart, si dhe për faktin se sektori i energjisë është shumë i ndërvarur, çdo ndryshim në sistem jep menjëherë një efekt zinxhir nga një shoqëri në tjetrën. Duke marrë parasysh se OSHEE është e pamundur që të gjenerojë të ardhura të mjaftueshme për të paguar kostot e saj, i gjithë sektori i energjisë është i ndikuar negativisht. </w:t>
      </w:r>
    </w:p>
    <w:tbl>
      <w:tblPr>
        <w:tblStyle w:val="TableGrid"/>
        <w:tblW w:w="0" w:type="auto"/>
        <w:tblLook w:val="04A0"/>
      </w:tblPr>
      <w:tblGrid>
        <w:gridCol w:w="4808"/>
      </w:tblGrid>
      <w:tr w:rsidR="00C375FE" w:rsidRPr="000C4807" w:rsidTr="00AC1614">
        <w:tc>
          <w:tcPr>
            <w:tcW w:w="9855" w:type="dxa"/>
          </w:tcPr>
          <w:p w:rsidR="00C375FE" w:rsidRPr="000C4807" w:rsidRDefault="00C375FE" w:rsidP="004D4667">
            <w:pPr>
              <w:pStyle w:val="Paragrafi"/>
              <w:rPr>
                <w:spacing w:val="-4"/>
                <w:lang w:val="sq-AL"/>
              </w:rPr>
            </w:pPr>
            <w:r w:rsidRPr="000C4807">
              <w:rPr>
                <w:spacing w:val="-4"/>
                <w:lang w:val="sq-AL"/>
              </w:rPr>
              <w:t>OSHEE e ka të pamundur të paguajë në mënyrë të vazhdueshme KESH, OST dhe/ose tregtar</w:t>
            </w:r>
            <w:r w:rsidR="004D4667">
              <w:rPr>
                <w:spacing w:val="-4"/>
                <w:lang w:val="sq-AL"/>
              </w:rPr>
              <w:t>ë</w:t>
            </w:r>
            <w:r w:rsidRPr="000C4807">
              <w:rPr>
                <w:spacing w:val="-4"/>
                <w:lang w:val="sq-AL"/>
              </w:rPr>
              <w:t>t e energjisë.</w:t>
            </w:r>
          </w:p>
        </w:tc>
      </w:tr>
    </w:tbl>
    <w:p w:rsidR="00C375FE" w:rsidRPr="000C4807" w:rsidRDefault="00C375FE" w:rsidP="00C375FE">
      <w:pPr>
        <w:pStyle w:val="Paragrafi"/>
        <w:rPr>
          <w:spacing w:val="-4"/>
          <w:lang w:val="sq-AL"/>
        </w:rPr>
      </w:pPr>
      <w:r w:rsidRPr="000C4807">
        <w:rPr>
          <w:spacing w:val="-4"/>
          <w:lang w:val="sq-AL"/>
        </w:rPr>
        <w:t>KESH dhe OST, duke qenë se janë me aftësi paguese të dobët për shkak të rivlerësimit të aseteve (aktiveve), mbeten kompani me aftësi jo likuiduese për shkak të mungesës së një niveli të qëndrueshëm dhe të vazhdueshëm të pagesave që duhen bërë nga OSHEE. Kjo situatë është bërë e paqëndrueshme dhe përbën një rrezik të veçantë për KESH, meqë ai nuk mund të realizojë pagesat e kësteve të kredisë, të blej</w:t>
      </w:r>
      <w:r w:rsidR="004D4667">
        <w:rPr>
          <w:spacing w:val="-4"/>
          <w:lang w:val="sq-AL"/>
        </w:rPr>
        <w:t>ë</w:t>
      </w:r>
      <w:r w:rsidRPr="000C4807">
        <w:rPr>
          <w:spacing w:val="-4"/>
          <w:lang w:val="sq-AL"/>
        </w:rPr>
        <w:t xml:space="preserve"> energji</w:t>
      </w:r>
      <w:r w:rsidR="004D4667">
        <w:rPr>
          <w:spacing w:val="-4"/>
          <w:lang w:val="sq-AL"/>
        </w:rPr>
        <w:t>n</w:t>
      </w:r>
      <w:r w:rsidRPr="000C4807">
        <w:rPr>
          <w:spacing w:val="-4"/>
          <w:lang w:val="sq-AL"/>
        </w:rPr>
        <w:t>ë elektrike nga PPE-të, dhe të  importoj</w:t>
      </w:r>
      <w:r w:rsidR="004D4667">
        <w:rPr>
          <w:spacing w:val="-4"/>
          <w:lang w:val="sq-AL"/>
        </w:rPr>
        <w:t>ë</w:t>
      </w:r>
      <w:r w:rsidRPr="000C4807">
        <w:rPr>
          <w:spacing w:val="-4"/>
          <w:lang w:val="sq-AL"/>
        </w:rPr>
        <w:t xml:space="preserve"> energjinë e nevojshme  për të plotësuar kërkesat e brendshme të tregut të rregulluar.</w:t>
      </w:r>
    </w:p>
    <w:p w:rsidR="00F547B4" w:rsidRDefault="00C375FE" w:rsidP="00F6048D">
      <w:pPr>
        <w:pStyle w:val="Paragrafi"/>
        <w:rPr>
          <w:spacing w:val="-4"/>
          <w:lang w:val="sq-AL"/>
        </w:rPr>
      </w:pPr>
      <w:r w:rsidRPr="000C4807">
        <w:rPr>
          <w:spacing w:val="-4"/>
          <w:lang w:val="sq-AL"/>
        </w:rPr>
        <w:t>Edhe pse u ndërtua termocentrali i Vlorës, kjo pasuri nuk është ende funksionale për shkak të problemeve të pazgjidhura teknike. Aktualisht KESH është në procesin e përzgjedhjes së konsulentit, i cili pritet t’i sigurojë atij një zgjidhje teknike për rregullimin e sistemit të ftohjes me ujë, si dhe kostot dhe afatin. Kur TEC</w:t>
      </w:r>
      <w:r w:rsidR="00B32E1B">
        <w:rPr>
          <w:spacing w:val="-4"/>
          <w:lang w:val="sq-AL"/>
        </w:rPr>
        <w:t>-i</w:t>
      </w:r>
      <w:r w:rsidRPr="000C4807">
        <w:rPr>
          <w:spacing w:val="-4"/>
          <w:lang w:val="sq-AL"/>
        </w:rPr>
        <w:t xml:space="preserve"> të hyjë në funksionim në vitin 2018 (në rast se zgjidhja teknike e propozuar është ekonomikisht e shëndoshë dhe financiarisht e realizueshme), do të ketë kosto të larta të prodhimit të energjisë, pasi teknologjia e tij (CCGT) është projektuar për të punuar me  karburante importi të shtrenjtë. Ky termocentral parashikohet të vihet në punë në të njëjtën kohë me përfundimin e projektit TAP dhe kjo linjë gazi do të mund të furnizojë TEC-in, i cili mund të punojë me kosto më të ulët. Ministria e Energjisë dhe Industrisë po negocion angazhimet financiare nga TAP-i për të lidhur termocentralin me tubacionin nga pika e tij e daljes në Fier.</w:t>
      </w:r>
    </w:p>
    <w:p w:rsidR="008F1447" w:rsidRDefault="008F1447" w:rsidP="00C375FE">
      <w:pPr>
        <w:pStyle w:val="Paragrafi"/>
        <w:rPr>
          <w:spacing w:val="-4"/>
          <w:lang w:val="sq-AL"/>
        </w:rPr>
      </w:pPr>
    </w:p>
    <w:p w:rsidR="00F6048D" w:rsidRDefault="00F6048D" w:rsidP="00C375FE">
      <w:pPr>
        <w:pStyle w:val="Paragrafi"/>
        <w:rPr>
          <w:spacing w:val="-4"/>
          <w:lang w:val="sq-AL"/>
        </w:rPr>
      </w:pPr>
    </w:p>
    <w:p w:rsidR="00F6048D" w:rsidRPr="000C4807" w:rsidRDefault="00F6048D" w:rsidP="00C375FE">
      <w:pPr>
        <w:pStyle w:val="Paragrafi"/>
        <w:rPr>
          <w:spacing w:val="-4"/>
          <w:lang w:val="sq-AL"/>
        </w:rPr>
      </w:pPr>
    </w:p>
    <w:tbl>
      <w:tblPr>
        <w:tblStyle w:val="TableGrid"/>
        <w:tblW w:w="0" w:type="auto"/>
        <w:tblLook w:val="04A0"/>
      </w:tblPr>
      <w:tblGrid>
        <w:gridCol w:w="4808"/>
      </w:tblGrid>
      <w:tr w:rsidR="00C375FE" w:rsidRPr="000C4807" w:rsidTr="006B289F">
        <w:tc>
          <w:tcPr>
            <w:tcW w:w="4808" w:type="dxa"/>
          </w:tcPr>
          <w:p w:rsidR="00C375FE" w:rsidRPr="000C4807" w:rsidRDefault="00C375FE" w:rsidP="00AC1614">
            <w:pPr>
              <w:pStyle w:val="Paragrafi"/>
              <w:rPr>
                <w:spacing w:val="-4"/>
                <w:lang w:val="sq-AL"/>
              </w:rPr>
            </w:pPr>
            <w:r w:rsidRPr="000C4807">
              <w:rPr>
                <w:spacing w:val="-4"/>
                <w:lang w:val="sq-AL"/>
              </w:rPr>
              <w:lastRenderedPageBreak/>
              <w:t>Për shkak të vështirësive të bllokimeve të rrjetit që rrjedhin nga investimet e shtyra në rrjetin e transmetimit, OST-ja nuk mund të garantojë kapacitet të besueshëm të transmisionit për importet në rast të emergjencave.</w:t>
            </w:r>
          </w:p>
        </w:tc>
      </w:tr>
    </w:tbl>
    <w:p w:rsidR="00C375FE" w:rsidRPr="000C4807" w:rsidRDefault="00C375FE" w:rsidP="00C375FE">
      <w:pPr>
        <w:pStyle w:val="Paragrafi"/>
        <w:rPr>
          <w:spacing w:val="-4"/>
          <w:lang w:val="sq-AL"/>
        </w:rPr>
      </w:pPr>
      <w:r w:rsidRPr="000C4807">
        <w:rPr>
          <w:spacing w:val="-4"/>
          <w:lang w:val="sq-AL"/>
        </w:rPr>
        <w:t>Prandaj ka një nevojë urgjente për të realizuar investimet me objektiv zvogëlimin e humbjeve në sistemin e shpërndarjes, dhe për të zgjeruar dhe përmirësuar rrjetin e transmetimit të OST</w:t>
      </w:r>
      <w:r w:rsidR="00DA55BE">
        <w:rPr>
          <w:spacing w:val="-4"/>
          <w:lang w:val="sq-AL"/>
        </w:rPr>
        <w:t>-së</w:t>
      </w:r>
      <w:r w:rsidRPr="000C4807">
        <w:rPr>
          <w:spacing w:val="-4"/>
          <w:lang w:val="sq-AL"/>
        </w:rPr>
        <w:t xml:space="preserve">, për të realizuar një furnizim të sigurt me energji. </w:t>
      </w:r>
    </w:p>
    <w:p w:rsidR="00C375FE" w:rsidRPr="000C4807" w:rsidRDefault="00C375FE" w:rsidP="00C375FE">
      <w:pPr>
        <w:pStyle w:val="Paragrafi"/>
        <w:rPr>
          <w:spacing w:val="-4"/>
          <w:lang w:val="sq-AL"/>
        </w:rPr>
      </w:pPr>
      <w:r w:rsidRPr="000C4807">
        <w:rPr>
          <w:spacing w:val="-4"/>
          <w:lang w:val="sq-AL"/>
        </w:rPr>
        <w:t>Një tjetër faktor që ndikon në sektor ka qenë paqartësia e rregullatorit dhe kapaciteti i pamjaftueshëm institucional dhe ish-qeverisja e dobët, të cilat kanë çuar në kontrollin e dobët të zbatimit të rregullave të tregut, mungesën e disiplinës së pagesës dhe zbatimit të kontratave tregtare, arkëtimet e ulëta, nivelet e papërshtatshme të tarifave, pavarësinë e pamjaftueshme të rregullatorit, bllokimet periodike në marrjen e vendimeve për shkak të zgjedhjeve, mungesën e një operatori të efektshëm të tregut (një funksion i OST</w:t>
      </w:r>
      <w:r w:rsidR="004A7C65">
        <w:rPr>
          <w:spacing w:val="-4"/>
          <w:lang w:val="sq-AL"/>
        </w:rPr>
        <w:t>së</w:t>
      </w:r>
      <w:r w:rsidRPr="000C4807">
        <w:rPr>
          <w:spacing w:val="-4"/>
          <w:lang w:val="sq-AL"/>
        </w:rPr>
        <w:t>) dhe të një kompanie të shpërndarjes të sektorit privat që nuk ishte në gjendje apo e gatshme për të ndërmarrë veprime dhe realizuar investimet e nevojshme për të reduktuar në mënyrë efektive humbjet teknike dhe jo teknike.</w:t>
      </w:r>
    </w:p>
    <w:p w:rsidR="00C375FE" w:rsidRPr="000C4807" w:rsidRDefault="00C375FE" w:rsidP="00C375FE">
      <w:pPr>
        <w:pStyle w:val="Paragrafi"/>
        <w:rPr>
          <w:spacing w:val="-4"/>
          <w:lang w:val="sq-AL"/>
        </w:rPr>
      </w:pPr>
      <w:r w:rsidRPr="000C4807">
        <w:rPr>
          <w:spacing w:val="-4"/>
          <w:lang w:val="sq-AL"/>
        </w:rPr>
        <w:t>Duke pasur parasysh këto kushte, sektori nuk ka qenë në gjendje ta nxjerrë veten nga një “</w:t>
      </w:r>
      <w:r w:rsidRPr="00B32E1B">
        <w:rPr>
          <w:i/>
          <w:spacing w:val="-4"/>
          <w:lang w:val="sq-AL"/>
        </w:rPr>
        <w:t>modus operandi</w:t>
      </w:r>
      <w:r w:rsidRPr="000C4807">
        <w:rPr>
          <w:spacing w:val="-4"/>
          <w:lang w:val="sq-AL"/>
        </w:rPr>
        <w:t>” të menaxhimit të krizës, në një mënyrë të qëndrueshme operacionale.</w:t>
      </w:r>
    </w:p>
    <w:p w:rsidR="00C375FE" w:rsidRPr="000C4807" w:rsidRDefault="00C375FE" w:rsidP="00C375FE">
      <w:pPr>
        <w:pStyle w:val="Paragrafi"/>
        <w:rPr>
          <w:spacing w:val="-4"/>
          <w:lang w:val="sq-AL"/>
        </w:rPr>
      </w:pPr>
      <w:r w:rsidRPr="000C4807">
        <w:rPr>
          <w:spacing w:val="-4"/>
          <w:lang w:val="sq-AL"/>
        </w:rPr>
        <w:t>Në këto kushte, Banka Ndërkombëtare për Rindërtim dhe Zhvillim (IBRD) ka ofruar një kredi prej 150 milionë US$ që do të disbursohet gjatë pesë viteve të ardhshme, të orientuara kryesisht në sistemin e shpërndarjes. Duke marrë parasysh nevojat e larta të sektorit të energjisë, vetë projekti i financuar nga IBRD-ja nuk është i mjaftueshëm për të trajtuar dhe zgjidhur të gjithë boshllëkun financiar të trashëguar dhe atë aktual, i cili kërkon masa të mëtejshme shtesë dhe një reformë të thellë për të kapërcyer problemet e sektorit të energjisë.</w:t>
      </w:r>
    </w:p>
    <w:tbl>
      <w:tblPr>
        <w:tblStyle w:val="TableGrid"/>
        <w:tblW w:w="0" w:type="auto"/>
        <w:tblLook w:val="04A0"/>
      </w:tblPr>
      <w:tblGrid>
        <w:gridCol w:w="4808"/>
      </w:tblGrid>
      <w:tr w:rsidR="00C375FE" w:rsidRPr="000C4807" w:rsidTr="00AC1614">
        <w:tc>
          <w:tcPr>
            <w:tcW w:w="9855" w:type="dxa"/>
          </w:tcPr>
          <w:p w:rsidR="00C375FE" w:rsidRPr="000C4807" w:rsidRDefault="00C375FE" w:rsidP="00B32E1B">
            <w:pPr>
              <w:pStyle w:val="Paragrafi"/>
              <w:rPr>
                <w:spacing w:val="-4"/>
                <w:lang w:val="sq-AL"/>
              </w:rPr>
            </w:pPr>
            <w:r w:rsidRPr="000C4807">
              <w:rPr>
                <w:spacing w:val="-4"/>
                <w:lang w:val="sq-AL"/>
              </w:rPr>
              <w:t xml:space="preserve">Kapaciteti i dobët institucional dhe pasiguritë e  Rregullatorit - Mungesa e pavarësisë së strukturës së shkuar rregullatore dhe pavendosmërisë së ish-qeverisë, kanë kontribuar në krijimin e një klimë </w:t>
            </w:r>
            <w:r w:rsidR="00B32E1B" w:rsidRPr="000C4807">
              <w:rPr>
                <w:spacing w:val="-4"/>
                <w:lang w:val="sq-AL"/>
              </w:rPr>
              <w:t>jomiqësore</w:t>
            </w:r>
            <w:r w:rsidRPr="000C4807">
              <w:rPr>
                <w:spacing w:val="-4"/>
                <w:lang w:val="sq-AL"/>
              </w:rPr>
              <w:t xml:space="preserve"> me ish</w:t>
            </w:r>
            <w:r w:rsidR="00B32E1B">
              <w:rPr>
                <w:spacing w:val="-4"/>
                <w:lang w:val="sq-AL"/>
              </w:rPr>
              <w:t>-</w:t>
            </w:r>
            <w:r w:rsidRPr="000C4807">
              <w:rPr>
                <w:spacing w:val="-4"/>
                <w:lang w:val="sq-AL"/>
              </w:rPr>
              <w:t xml:space="preserve">sektorin e privatizuar të shpërndarjes, që në përgjithësi krijoi një shkallë të pasigurisë rregullatore, investime të kufizuara dhe mungesë të zbatimit të kontrollit të marrëveshjeve; kjo përfshiu mungesën e zbatimit të kontrollit të </w:t>
            </w:r>
            <w:r w:rsidR="00B32E1B" w:rsidRPr="000C4807">
              <w:rPr>
                <w:spacing w:val="-4"/>
                <w:lang w:val="sq-AL"/>
              </w:rPr>
              <w:lastRenderedPageBreak/>
              <w:t>marrëveshjeve</w:t>
            </w:r>
            <w:r w:rsidRPr="000C4807">
              <w:rPr>
                <w:spacing w:val="-4"/>
                <w:lang w:val="sq-AL"/>
              </w:rPr>
              <w:t xml:space="preserve"> tregtare dhe miratimin e politikave tarifore të një tregu të lirë. Një situatë e tillë i përket të dyja palëve, ish-qeverisë dhe ish-</w:t>
            </w:r>
            <w:r w:rsidR="00B32E1B" w:rsidRPr="000C4807">
              <w:rPr>
                <w:spacing w:val="-4"/>
                <w:lang w:val="sq-AL"/>
              </w:rPr>
              <w:t xml:space="preserve">Operatorit </w:t>
            </w:r>
            <w:r w:rsidRPr="000C4807">
              <w:rPr>
                <w:spacing w:val="-4"/>
                <w:lang w:val="sq-AL"/>
              </w:rPr>
              <w:t xml:space="preserve">të </w:t>
            </w:r>
            <w:r w:rsidR="00B32E1B" w:rsidRPr="000C4807">
              <w:rPr>
                <w:spacing w:val="-4"/>
                <w:lang w:val="sq-AL"/>
              </w:rPr>
              <w:t>Shpërndarjes</w:t>
            </w:r>
            <w:r w:rsidRPr="000C4807">
              <w:rPr>
                <w:spacing w:val="-4"/>
                <w:lang w:val="sq-AL"/>
              </w:rPr>
              <w:t xml:space="preserve">, të cilët kanë përgjegjësinë për dështimin e menaxhimit të këtij sektori dhe sigurimin e furnizimit të </w:t>
            </w:r>
            <w:r w:rsidR="00B32E1B" w:rsidRPr="000C4807">
              <w:rPr>
                <w:spacing w:val="-4"/>
                <w:lang w:val="sq-AL"/>
              </w:rPr>
              <w:t>sigurt</w:t>
            </w:r>
            <w:r w:rsidRPr="000C4807">
              <w:rPr>
                <w:spacing w:val="-4"/>
                <w:lang w:val="sq-AL"/>
              </w:rPr>
              <w:t xml:space="preserve"> me energji elektrike.</w:t>
            </w:r>
          </w:p>
        </w:tc>
      </w:tr>
    </w:tbl>
    <w:p w:rsidR="00C375FE" w:rsidRPr="000C4807" w:rsidRDefault="00C375FE" w:rsidP="00C375FE">
      <w:pPr>
        <w:pStyle w:val="Paragrafi"/>
        <w:rPr>
          <w:spacing w:val="-4"/>
          <w:lang w:val="sq-AL"/>
        </w:rPr>
      </w:pPr>
      <w:bookmarkStart w:id="5" w:name="_Toc412099986"/>
      <w:r w:rsidRPr="000C4807">
        <w:rPr>
          <w:spacing w:val="-4"/>
          <w:lang w:val="sq-AL"/>
        </w:rPr>
        <w:t>IV. OBJEKTIVAT E PËRGJITHSHME TË REFORMËS NË ENERGJI ELEKTRIKE</w:t>
      </w:r>
      <w:bookmarkEnd w:id="5"/>
    </w:p>
    <w:p w:rsidR="00C375FE" w:rsidRPr="000C4807" w:rsidRDefault="00C375FE" w:rsidP="00C375FE">
      <w:pPr>
        <w:pStyle w:val="Paragrafi"/>
        <w:rPr>
          <w:spacing w:val="-4"/>
          <w:lang w:val="sq-AL"/>
        </w:rPr>
      </w:pPr>
      <w:r w:rsidRPr="000C4807">
        <w:rPr>
          <w:spacing w:val="-4"/>
          <w:lang w:val="sq-AL"/>
        </w:rPr>
        <w:t>Objektivi i përgjithshëm i reformës së propozuar të sektorit të energjisë elektrike është të sjellë  qëndrueshmërinë ekonomike dhe financiare të sektorit, me një fluks të vazhdueshëm dhe të qëndrueshëm të parasë (</w:t>
      </w:r>
      <w:r w:rsidRPr="00B32E1B">
        <w:rPr>
          <w:i/>
          <w:spacing w:val="-4"/>
          <w:lang w:val="sq-AL"/>
        </w:rPr>
        <w:t>cash flow</w:t>
      </w:r>
      <w:r w:rsidRPr="000C4807">
        <w:rPr>
          <w:spacing w:val="-4"/>
          <w:lang w:val="sq-AL"/>
        </w:rPr>
        <w:t>), reduktimin e humbjeve të energjisë në nivelet e synuara, përmirësimin  e arkëtimeve të energjisë së faturuar dhe zbatimin e pagesave të rregullta të faturuara midis shoqërive.</w:t>
      </w:r>
    </w:p>
    <w:p w:rsidR="00C375FE" w:rsidRPr="000C4807" w:rsidRDefault="00C375FE" w:rsidP="00C375FE">
      <w:pPr>
        <w:pStyle w:val="Paragrafi"/>
        <w:rPr>
          <w:spacing w:val="-4"/>
          <w:lang w:val="sq-AL"/>
        </w:rPr>
      </w:pPr>
      <w:r w:rsidRPr="000C4807">
        <w:rPr>
          <w:spacing w:val="-4"/>
          <w:lang w:val="sq-AL"/>
        </w:rPr>
        <w:t>Objektivat specifik</w:t>
      </w:r>
      <w:r w:rsidR="000F7F6C">
        <w:rPr>
          <w:spacing w:val="-4"/>
          <w:lang w:val="sq-AL"/>
        </w:rPr>
        <w:t>ë</w:t>
      </w:r>
    </w:p>
    <w:p w:rsidR="00C375FE" w:rsidRPr="000C4807" w:rsidRDefault="00C375FE" w:rsidP="00C375FE">
      <w:pPr>
        <w:pStyle w:val="Paragrafi"/>
        <w:rPr>
          <w:spacing w:val="-4"/>
          <w:lang w:val="sq-AL"/>
        </w:rPr>
      </w:pPr>
      <w:r w:rsidRPr="000C4807">
        <w:rPr>
          <w:spacing w:val="-4"/>
          <w:lang w:val="sq-AL"/>
        </w:rPr>
        <w:t xml:space="preserve">1. Mbyllja e hendekut financiar që sektori i energjisë elektrike prodhon çdo vit, </w:t>
      </w:r>
      <w:r w:rsidR="00B32E1B" w:rsidRPr="000C4807">
        <w:rPr>
          <w:spacing w:val="-4"/>
          <w:lang w:val="sq-AL"/>
        </w:rPr>
        <w:t>brenda</w:t>
      </w:r>
      <w:r w:rsidRPr="000C4807">
        <w:rPr>
          <w:spacing w:val="-4"/>
          <w:lang w:val="sq-AL"/>
        </w:rPr>
        <w:t xml:space="preserve"> 5 viteve të ardhshme dhe transformimi i sistemit të energjisë nga një sistem që gjener</w:t>
      </w:r>
      <w:r w:rsidR="00B32E1B">
        <w:rPr>
          <w:spacing w:val="-4"/>
          <w:lang w:val="sq-AL"/>
        </w:rPr>
        <w:t>on borxhe në një sistem të vetë</w:t>
      </w:r>
      <w:r w:rsidRPr="000C4807">
        <w:rPr>
          <w:spacing w:val="-4"/>
          <w:lang w:val="sq-AL"/>
        </w:rPr>
        <w:t>qëndrueshëm dhe me aftësi likuiduese.</w:t>
      </w:r>
    </w:p>
    <w:p w:rsidR="00C375FE" w:rsidRPr="000C4807" w:rsidRDefault="00C375FE" w:rsidP="00C375FE">
      <w:pPr>
        <w:pStyle w:val="Paragrafi"/>
        <w:rPr>
          <w:spacing w:val="-4"/>
          <w:lang w:val="sq-AL"/>
        </w:rPr>
      </w:pPr>
      <w:r w:rsidRPr="000C4807">
        <w:rPr>
          <w:spacing w:val="-4"/>
          <w:lang w:val="sq-AL"/>
        </w:rPr>
        <w:t>2. Sigurimi i furnizimit të vazhdueshëm dhe të besueshëm të energjisë për të gjithë vendin pa ndërprerje të energjisë elektrike; përmirësimi i efikasitetit të sistemit të energjisë në sektorin e shpërndarjes duke zvogëluar humbjet dhe duke përmirësuar arkëtimet.</w:t>
      </w:r>
    </w:p>
    <w:p w:rsidR="00C375FE" w:rsidRPr="006B289F" w:rsidRDefault="00C375FE" w:rsidP="006B289F">
      <w:pPr>
        <w:pStyle w:val="Paragrafi"/>
        <w:jc w:val="left"/>
        <w:rPr>
          <w:spacing w:val="-4"/>
          <w:lang w:val="sq-AL"/>
        </w:rPr>
      </w:pPr>
      <w:bookmarkStart w:id="6" w:name="_Toc411483781"/>
      <w:bookmarkStart w:id="7" w:name="_Toc412099987"/>
      <w:r w:rsidRPr="006B289F">
        <w:rPr>
          <w:spacing w:val="-4"/>
          <w:lang w:val="sq-AL"/>
        </w:rPr>
        <w:t>V. ZBATIMI I VEPRIMEVE PARËSORE</w:t>
      </w:r>
      <w:r w:rsidRPr="006B289F">
        <w:rPr>
          <w:spacing w:val="-4"/>
          <w:vertAlign w:val="superscript"/>
          <w:lang w:val="sq-AL"/>
        </w:rPr>
        <w:footnoteReference w:id="3"/>
      </w:r>
      <w:bookmarkEnd w:id="6"/>
      <w:bookmarkEnd w:id="7"/>
      <w:r w:rsidRPr="006B289F">
        <w:rPr>
          <w:spacing w:val="-4"/>
          <w:vertAlign w:val="superscript"/>
          <w:lang w:val="sq-AL"/>
        </w:rPr>
        <w:t xml:space="preserve"> </w:t>
      </w:r>
    </w:p>
    <w:p w:rsidR="00C375FE" w:rsidRPr="006B289F" w:rsidRDefault="00B32E1B" w:rsidP="006B289F">
      <w:pPr>
        <w:pStyle w:val="Paragrafi"/>
        <w:jc w:val="left"/>
        <w:rPr>
          <w:spacing w:val="-4"/>
          <w:lang w:val="sq-AL"/>
        </w:rPr>
      </w:pPr>
      <w:r w:rsidRPr="006B289F">
        <w:rPr>
          <w:spacing w:val="-4"/>
          <w:lang w:val="sq-AL"/>
        </w:rPr>
        <w:t>Megjithëse</w:t>
      </w:r>
      <w:r w:rsidR="00C375FE" w:rsidRPr="006B289F">
        <w:rPr>
          <w:spacing w:val="-4"/>
          <w:lang w:val="sq-AL"/>
        </w:rPr>
        <w:t xml:space="preserve"> u bë hapja e një llogarie bankare për të ardhurat e bllokuara për garancinë “</w:t>
      </w:r>
      <w:r w:rsidR="00C375FE" w:rsidRPr="006B289F">
        <w:rPr>
          <w:i/>
          <w:spacing w:val="-4"/>
          <w:lang w:val="sq-AL"/>
        </w:rPr>
        <w:t>Escrow</w:t>
      </w:r>
      <w:r w:rsidR="00C375FE" w:rsidRPr="006B289F">
        <w:rPr>
          <w:spacing w:val="-4"/>
          <w:lang w:val="sq-AL"/>
        </w:rPr>
        <w:t xml:space="preserve">” për kontrollin e zbatimit të detyrimeve minimale kontraktuale, përfshirë transaksionet financiare dhe teknike midis kompanive, pritet që OSHEE të jetë në gjendje të mbulojë 100% të blerjeve të saj të energjisë brenda vendit (KESH+PPE) duke filluar nga viti 2016. </w:t>
      </w:r>
    </w:p>
    <w:p w:rsidR="006B289F" w:rsidRPr="006B289F" w:rsidRDefault="00C375FE" w:rsidP="006B289F">
      <w:pPr>
        <w:pStyle w:val="Paragrafi"/>
        <w:rPr>
          <w:spacing w:val="-4"/>
          <w:lang w:val="sq-AL"/>
        </w:rPr>
      </w:pPr>
      <w:r w:rsidRPr="006B289F">
        <w:rPr>
          <w:spacing w:val="-4"/>
          <w:lang w:val="sq-AL"/>
        </w:rPr>
        <w:t>Shuma ekzistuese e kredisë (</w:t>
      </w:r>
      <w:r w:rsidRPr="006B289F">
        <w:rPr>
          <w:i/>
          <w:spacing w:val="-4"/>
          <w:lang w:val="sq-AL"/>
        </w:rPr>
        <w:t>overdraft</w:t>
      </w:r>
      <w:r w:rsidRPr="006B289F">
        <w:rPr>
          <w:spacing w:val="-4"/>
          <w:lang w:val="sq-AL"/>
        </w:rPr>
        <w:t xml:space="preserve">) prej rreth 36.26 miliardë lekësh që KESH ka marrë ndaj bankave të nivelit të dytë për blerjen e energjisë si "furnizues i mundësisë së fundit", funksion i përcaktuar nga Modeli i Tregut, do të ristrukturohet. Ministria e Financave është duke ofruar mbështetjen e kërkuar për këtë proces që </w:t>
      </w:r>
      <w:r w:rsidR="004A7C65" w:rsidRPr="006B289F">
        <w:rPr>
          <w:spacing w:val="-4"/>
          <w:lang w:val="sq-AL"/>
        </w:rPr>
        <w:t>në fazën fillestare.</w:t>
      </w:r>
    </w:p>
    <w:p w:rsidR="006B289F" w:rsidRPr="000C4807" w:rsidRDefault="006B289F" w:rsidP="006B289F">
      <w:pPr>
        <w:pStyle w:val="Paragrafi"/>
        <w:jc w:val="left"/>
        <w:rPr>
          <w:lang w:val="sq-AL"/>
        </w:rPr>
        <w:sectPr w:rsidR="006B289F" w:rsidRPr="000C4807" w:rsidSect="00557E67">
          <w:type w:val="continuous"/>
          <w:pgSz w:w="11907" w:h="16840" w:code="9"/>
          <w:pgMar w:top="720" w:right="1134" w:bottom="720" w:left="1134" w:header="851" w:footer="851" w:gutter="0"/>
          <w:pgNumType w:start="1355"/>
          <w:cols w:num="2" w:space="454"/>
          <w:docGrid w:linePitch="360"/>
        </w:sectPr>
      </w:pPr>
    </w:p>
    <w:p w:rsidR="00C375FE" w:rsidRPr="000C4807" w:rsidRDefault="00C375FE" w:rsidP="00740909">
      <w:pPr>
        <w:pStyle w:val="Paragrafi"/>
        <w:jc w:val="center"/>
        <w:rPr>
          <w:lang w:val="sq-AL"/>
        </w:rPr>
      </w:pPr>
      <w:r w:rsidRPr="000C4807">
        <w:rPr>
          <w:lang w:val="sq-AL"/>
        </w:rPr>
        <w:lastRenderedPageBreak/>
        <w:t>Tarifat e reja të miratuara nga ERE që do të aplikohen nga ana e Operatorit të Shpërndarjes për 2015 janë si më poshtë:</w:t>
      </w:r>
    </w:p>
    <w:tbl>
      <w:tblPr>
        <w:tblW w:w="5000" w:type="pct"/>
        <w:tblLayout w:type="fixed"/>
        <w:tblLook w:val="00A0"/>
      </w:tblPr>
      <w:tblGrid>
        <w:gridCol w:w="5637"/>
        <w:gridCol w:w="2127"/>
        <w:gridCol w:w="2091"/>
      </w:tblGrid>
      <w:tr w:rsidR="00C375FE" w:rsidRPr="00B32E1B" w:rsidTr="008F1447">
        <w:trPr>
          <w:trHeight w:val="509"/>
        </w:trPr>
        <w:tc>
          <w:tcPr>
            <w:tcW w:w="5000" w:type="pct"/>
            <w:gridSpan w:val="3"/>
            <w:vMerge w:val="restart"/>
            <w:tcBorders>
              <w:top w:val="single" w:sz="8" w:space="0" w:color="auto"/>
              <w:left w:val="single" w:sz="8" w:space="0" w:color="auto"/>
              <w:bottom w:val="single" w:sz="8" w:space="0" w:color="000000"/>
              <w:right w:val="single" w:sz="8" w:space="0" w:color="000000"/>
            </w:tcBorders>
            <w:noWrap/>
            <w:vAlign w:val="center"/>
          </w:tcPr>
          <w:p w:rsidR="00C375FE" w:rsidRPr="00B32E1B" w:rsidRDefault="00C375FE" w:rsidP="008F1447">
            <w:pPr>
              <w:pStyle w:val="Paragrafi"/>
              <w:ind w:firstLine="0"/>
              <w:rPr>
                <w:b/>
                <w:lang w:val="sq-AL"/>
              </w:rPr>
            </w:pPr>
            <w:r w:rsidRPr="00B32E1B">
              <w:rPr>
                <w:b/>
                <w:lang w:val="sq-AL"/>
              </w:rPr>
              <w:t xml:space="preserve"> Tarifat e shërbimeve të shitjes me pakicë të energjisë elektrike për vitin 2015</w:t>
            </w:r>
          </w:p>
        </w:tc>
      </w:tr>
      <w:tr w:rsidR="00C375FE" w:rsidRPr="00B32E1B" w:rsidTr="008F1447">
        <w:trPr>
          <w:trHeight w:val="270"/>
        </w:trPr>
        <w:tc>
          <w:tcPr>
            <w:tcW w:w="5000" w:type="pct"/>
            <w:gridSpan w:val="3"/>
            <w:vMerge/>
            <w:tcBorders>
              <w:top w:val="single" w:sz="8" w:space="0" w:color="auto"/>
              <w:left w:val="single" w:sz="8" w:space="0" w:color="auto"/>
              <w:bottom w:val="single" w:sz="8" w:space="0" w:color="000000"/>
              <w:right w:val="single" w:sz="8" w:space="0" w:color="000000"/>
            </w:tcBorders>
            <w:vAlign w:val="center"/>
          </w:tcPr>
          <w:p w:rsidR="00C375FE" w:rsidRPr="00B32E1B" w:rsidRDefault="00C375FE" w:rsidP="008F1447">
            <w:pPr>
              <w:pStyle w:val="Paragrafi"/>
              <w:ind w:firstLine="0"/>
              <w:rPr>
                <w:b/>
                <w:lang w:val="sq-AL"/>
              </w:rPr>
            </w:pPr>
          </w:p>
        </w:tc>
      </w:tr>
      <w:tr w:rsidR="00C375FE" w:rsidRPr="00B32E1B" w:rsidTr="008F1447">
        <w:trPr>
          <w:trHeight w:val="630"/>
        </w:trPr>
        <w:tc>
          <w:tcPr>
            <w:tcW w:w="2860" w:type="pct"/>
            <w:tcBorders>
              <w:top w:val="nil"/>
              <w:left w:val="single" w:sz="8" w:space="0" w:color="auto"/>
              <w:bottom w:val="nil"/>
              <w:right w:val="single" w:sz="8" w:space="0" w:color="auto"/>
            </w:tcBorders>
            <w:noWrap/>
            <w:vAlign w:val="center"/>
          </w:tcPr>
          <w:p w:rsidR="00C375FE" w:rsidRPr="00B32E1B" w:rsidRDefault="00C375FE" w:rsidP="00ED5EF1">
            <w:pPr>
              <w:pStyle w:val="Paragrafi"/>
              <w:ind w:firstLine="0"/>
              <w:jc w:val="center"/>
              <w:rPr>
                <w:b/>
                <w:lang w:val="sq-AL"/>
              </w:rPr>
            </w:pPr>
            <w:r w:rsidRPr="00B32E1B">
              <w:rPr>
                <w:b/>
                <w:lang w:val="sq-AL"/>
              </w:rPr>
              <w:t xml:space="preserve">Niveli i </w:t>
            </w:r>
            <w:r w:rsidR="00B32E1B">
              <w:rPr>
                <w:b/>
                <w:lang w:val="sq-AL"/>
              </w:rPr>
              <w:t>t</w:t>
            </w:r>
            <w:r w:rsidRPr="00B32E1B">
              <w:rPr>
                <w:b/>
                <w:lang w:val="sq-AL"/>
              </w:rPr>
              <w:t>ensionit</w:t>
            </w:r>
          </w:p>
        </w:tc>
        <w:tc>
          <w:tcPr>
            <w:tcW w:w="1079" w:type="pct"/>
            <w:tcBorders>
              <w:top w:val="nil"/>
              <w:left w:val="nil"/>
              <w:bottom w:val="nil"/>
              <w:right w:val="single" w:sz="8" w:space="0" w:color="auto"/>
            </w:tcBorders>
            <w:noWrap/>
            <w:vAlign w:val="bottom"/>
          </w:tcPr>
          <w:p w:rsidR="00C375FE" w:rsidRPr="00B32E1B" w:rsidRDefault="00B32E1B" w:rsidP="00ED5EF1">
            <w:pPr>
              <w:pStyle w:val="Paragrafi"/>
              <w:ind w:firstLine="0"/>
              <w:jc w:val="center"/>
              <w:rPr>
                <w:b/>
                <w:lang w:val="sq-AL"/>
              </w:rPr>
            </w:pPr>
            <w:r w:rsidRPr="00B32E1B">
              <w:rPr>
                <w:b/>
                <w:lang w:val="sq-AL"/>
              </w:rPr>
              <w:t>Çmimi</w:t>
            </w:r>
            <w:r w:rsidR="00C375FE" w:rsidRPr="00B32E1B">
              <w:rPr>
                <w:b/>
                <w:lang w:val="sq-AL"/>
              </w:rPr>
              <w:t xml:space="preserve"> (lekë/kWh)</w:t>
            </w:r>
          </w:p>
        </w:tc>
        <w:tc>
          <w:tcPr>
            <w:tcW w:w="1061" w:type="pct"/>
            <w:tcBorders>
              <w:top w:val="nil"/>
              <w:left w:val="nil"/>
              <w:bottom w:val="nil"/>
              <w:right w:val="single" w:sz="8" w:space="0" w:color="auto"/>
            </w:tcBorders>
            <w:noWrap/>
            <w:vAlign w:val="bottom"/>
          </w:tcPr>
          <w:p w:rsidR="00C375FE" w:rsidRPr="00B32E1B" w:rsidRDefault="00B32E1B" w:rsidP="00ED5EF1">
            <w:pPr>
              <w:pStyle w:val="Paragrafi"/>
              <w:ind w:firstLine="0"/>
              <w:jc w:val="center"/>
              <w:rPr>
                <w:b/>
                <w:lang w:val="sq-AL"/>
              </w:rPr>
            </w:pPr>
            <w:r w:rsidRPr="00B32E1B">
              <w:rPr>
                <w:b/>
                <w:lang w:val="sq-AL"/>
              </w:rPr>
              <w:t>Çmimi</w:t>
            </w:r>
            <w:r w:rsidR="00C375FE" w:rsidRPr="00B32E1B">
              <w:rPr>
                <w:b/>
                <w:lang w:val="sq-AL"/>
              </w:rPr>
              <w:t xml:space="preserve"> </w:t>
            </w:r>
            <w:r w:rsidR="004A7C65">
              <w:rPr>
                <w:b/>
                <w:lang w:val="sq-AL"/>
              </w:rPr>
              <w:t>p</w:t>
            </w:r>
            <w:r w:rsidR="00C375FE" w:rsidRPr="00B32E1B">
              <w:rPr>
                <w:b/>
                <w:lang w:val="sq-AL"/>
              </w:rPr>
              <w:t>ik (lekë/kWh)</w:t>
            </w:r>
          </w:p>
        </w:tc>
      </w:tr>
      <w:tr w:rsidR="00C375FE" w:rsidRPr="000C4807" w:rsidTr="008F1447">
        <w:trPr>
          <w:trHeight w:val="300"/>
        </w:trPr>
        <w:tc>
          <w:tcPr>
            <w:tcW w:w="2860" w:type="pct"/>
            <w:tcBorders>
              <w:top w:val="single" w:sz="4" w:space="0" w:color="auto"/>
              <w:left w:val="single" w:sz="4" w:space="0" w:color="auto"/>
              <w:bottom w:val="single" w:sz="4" w:space="0" w:color="auto"/>
              <w:right w:val="single" w:sz="4" w:space="0" w:color="auto"/>
            </w:tcBorders>
            <w:noWrap/>
            <w:vAlign w:val="bottom"/>
          </w:tcPr>
          <w:p w:rsidR="00C375FE" w:rsidRPr="000C4807" w:rsidRDefault="00C375FE" w:rsidP="008F1447">
            <w:pPr>
              <w:pStyle w:val="Paragrafi"/>
              <w:ind w:firstLine="0"/>
              <w:rPr>
                <w:lang w:val="sq-AL"/>
              </w:rPr>
            </w:pPr>
            <w:r w:rsidRPr="000C4807">
              <w:rPr>
                <w:lang w:val="sq-AL"/>
              </w:rPr>
              <w:t>Konsumatorë në 35 kV</w:t>
            </w:r>
          </w:p>
        </w:tc>
        <w:tc>
          <w:tcPr>
            <w:tcW w:w="1079" w:type="pct"/>
            <w:tcBorders>
              <w:top w:val="single" w:sz="4" w:space="0" w:color="auto"/>
              <w:left w:val="nil"/>
              <w:bottom w:val="single" w:sz="4" w:space="0" w:color="auto"/>
              <w:right w:val="single" w:sz="4" w:space="0" w:color="auto"/>
            </w:tcBorders>
            <w:noWrap/>
            <w:vAlign w:val="center"/>
          </w:tcPr>
          <w:p w:rsidR="00C375FE" w:rsidRPr="000C4807" w:rsidRDefault="00C375FE" w:rsidP="008F1447">
            <w:pPr>
              <w:pStyle w:val="Paragrafi"/>
              <w:ind w:firstLine="0"/>
              <w:rPr>
                <w:lang w:val="sq-AL"/>
              </w:rPr>
            </w:pPr>
            <w:r w:rsidRPr="000C4807">
              <w:rPr>
                <w:lang w:val="sq-AL"/>
              </w:rPr>
              <w:t>9.5</w:t>
            </w:r>
          </w:p>
        </w:tc>
        <w:tc>
          <w:tcPr>
            <w:tcW w:w="1061" w:type="pct"/>
            <w:tcBorders>
              <w:top w:val="single" w:sz="4" w:space="0" w:color="auto"/>
              <w:left w:val="nil"/>
              <w:bottom w:val="single" w:sz="4" w:space="0" w:color="auto"/>
              <w:right w:val="single" w:sz="4" w:space="0" w:color="auto"/>
            </w:tcBorders>
            <w:noWrap/>
            <w:vAlign w:val="bottom"/>
          </w:tcPr>
          <w:p w:rsidR="00C375FE" w:rsidRPr="000C4807" w:rsidRDefault="00C375FE" w:rsidP="008F1447">
            <w:pPr>
              <w:pStyle w:val="Paragrafi"/>
              <w:ind w:firstLine="0"/>
              <w:rPr>
                <w:lang w:val="sq-AL"/>
              </w:rPr>
            </w:pPr>
            <w:r w:rsidRPr="000C4807">
              <w:rPr>
                <w:lang w:val="sq-AL"/>
              </w:rPr>
              <w:t>10.93</w:t>
            </w:r>
          </w:p>
        </w:tc>
      </w:tr>
      <w:tr w:rsidR="00C375FE" w:rsidRPr="000C4807" w:rsidTr="008F1447">
        <w:trPr>
          <w:trHeight w:val="300"/>
        </w:trPr>
        <w:tc>
          <w:tcPr>
            <w:tcW w:w="2860" w:type="pct"/>
            <w:tcBorders>
              <w:top w:val="nil"/>
              <w:left w:val="single" w:sz="4" w:space="0" w:color="auto"/>
              <w:bottom w:val="single" w:sz="4" w:space="0" w:color="auto"/>
              <w:right w:val="single" w:sz="4" w:space="0" w:color="auto"/>
            </w:tcBorders>
            <w:noWrap/>
            <w:vAlign w:val="bottom"/>
          </w:tcPr>
          <w:p w:rsidR="00C375FE" w:rsidRPr="000C4807" w:rsidRDefault="00C375FE" w:rsidP="008F1447">
            <w:pPr>
              <w:pStyle w:val="Paragrafi"/>
              <w:ind w:firstLine="0"/>
              <w:rPr>
                <w:lang w:val="sq-AL"/>
              </w:rPr>
            </w:pPr>
            <w:r w:rsidRPr="000C4807">
              <w:rPr>
                <w:lang w:val="sq-AL"/>
              </w:rPr>
              <w:t>Konsumatorë në 20/10/6 kV</w:t>
            </w:r>
          </w:p>
        </w:tc>
        <w:tc>
          <w:tcPr>
            <w:tcW w:w="1079" w:type="pct"/>
            <w:tcBorders>
              <w:top w:val="nil"/>
              <w:left w:val="nil"/>
              <w:bottom w:val="single" w:sz="4" w:space="0" w:color="auto"/>
              <w:right w:val="single" w:sz="4" w:space="0" w:color="auto"/>
            </w:tcBorders>
            <w:noWrap/>
            <w:vAlign w:val="center"/>
          </w:tcPr>
          <w:p w:rsidR="00C375FE" w:rsidRPr="000C4807" w:rsidRDefault="00C375FE" w:rsidP="008F1447">
            <w:pPr>
              <w:pStyle w:val="Paragrafi"/>
              <w:ind w:firstLine="0"/>
              <w:rPr>
                <w:lang w:val="sq-AL"/>
              </w:rPr>
            </w:pPr>
            <w:r w:rsidRPr="000C4807">
              <w:rPr>
                <w:lang w:val="sq-AL"/>
              </w:rPr>
              <w:t>11</w:t>
            </w:r>
          </w:p>
        </w:tc>
        <w:tc>
          <w:tcPr>
            <w:tcW w:w="1061" w:type="pct"/>
            <w:tcBorders>
              <w:top w:val="nil"/>
              <w:left w:val="nil"/>
              <w:bottom w:val="single" w:sz="4" w:space="0" w:color="auto"/>
              <w:right w:val="single" w:sz="4" w:space="0" w:color="auto"/>
            </w:tcBorders>
            <w:noWrap/>
            <w:vAlign w:val="bottom"/>
          </w:tcPr>
          <w:p w:rsidR="00C375FE" w:rsidRPr="000C4807" w:rsidRDefault="00C375FE" w:rsidP="008F1447">
            <w:pPr>
              <w:pStyle w:val="Paragrafi"/>
              <w:ind w:firstLine="0"/>
              <w:rPr>
                <w:lang w:val="sq-AL"/>
              </w:rPr>
            </w:pPr>
            <w:r w:rsidRPr="000C4807">
              <w:rPr>
                <w:lang w:val="sq-AL"/>
              </w:rPr>
              <w:t>12.65</w:t>
            </w:r>
          </w:p>
        </w:tc>
      </w:tr>
      <w:tr w:rsidR="00C375FE" w:rsidRPr="000C4807" w:rsidTr="008F1447">
        <w:trPr>
          <w:trHeight w:val="300"/>
        </w:trPr>
        <w:tc>
          <w:tcPr>
            <w:tcW w:w="2860" w:type="pct"/>
            <w:tcBorders>
              <w:top w:val="nil"/>
              <w:left w:val="single" w:sz="4" w:space="0" w:color="auto"/>
              <w:bottom w:val="single" w:sz="4" w:space="0" w:color="auto"/>
              <w:right w:val="single" w:sz="4" w:space="0" w:color="auto"/>
            </w:tcBorders>
            <w:noWrap/>
            <w:vAlign w:val="bottom"/>
          </w:tcPr>
          <w:p w:rsidR="00C375FE" w:rsidRPr="000C4807" w:rsidRDefault="00C375FE" w:rsidP="008F1447">
            <w:pPr>
              <w:pStyle w:val="Paragrafi"/>
              <w:ind w:firstLine="0"/>
              <w:rPr>
                <w:lang w:val="sq-AL"/>
              </w:rPr>
            </w:pPr>
            <w:r w:rsidRPr="000C4807">
              <w:rPr>
                <w:lang w:val="sq-AL"/>
              </w:rPr>
              <w:t>Furra buke dhe prodhim mielli në 20/10/6 kV</w:t>
            </w:r>
          </w:p>
        </w:tc>
        <w:tc>
          <w:tcPr>
            <w:tcW w:w="1079" w:type="pct"/>
            <w:tcBorders>
              <w:top w:val="nil"/>
              <w:left w:val="nil"/>
              <w:bottom w:val="single" w:sz="4" w:space="0" w:color="auto"/>
              <w:right w:val="single" w:sz="4" w:space="0" w:color="auto"/>
            </w:tcBorders>
            <w:noWrap/>
            <w:vAlign w:val="center"/>
          </w:tcPr>
          <w:p w:rsidR="00C375FE" w:rsidRPr="000C4807" w:rsidRDefault="00C375FE" w:rsidP="008F1447">
            <w:pPr>
              <w:pStyle w:val="Paragrafi"/>
              <w:ind w:firstLine="0"/>
              <w:rPr>
                <w:lang w:val="sq-AL"/>
              </w:rPr>
            </w:pPr>
            <w:r w:rsidRPr="000C4807">
              <w:rPr>
                <w:lang w:val="sq-AL"/>
              </w:rPr>
              <w:t>7.1</w:t>
            </w:r>
          </w:p>
        </w:tc>
        <w:tc>
          <w:tcPr>
            <w:tcW w:w="1061" w:type="pct"/>
            <w:tcBorders>
              <w:top w:val="nil"/>
              <w:left w:val="nil"/>
              <w:bottom w:val="single" w:sz="4" w:space="0" w:color="auto"/>
              <w:right w:val="single" w:sz="4" w:space="0" w:color="auto"/>
            </w:tcBorders>
            <w:noWrap/>
            <w:vAlign w:val="bottom"/>
          </w:tcPr>
          <w:p w:rsidR="00C375FE" w:rsidRPr="000C4807" w:rsidRDefault="00C375FE" w:rsidP="008F1447">
            <w:pPr>
              <w:pStyle w:val="Paragrafi"/>
              <w:ind w:firstLine="0"/>
              <w:rPr>
                <w:lang w:val="sq-AL"/>
              </w:rPr>
            </w:pPr>
            <w:r w:rsidRPr="000C4807">
              <w:rPr>
                <w:lang w:val="sq-AL"/>
              </w:rPr>
              <w:t>8.17</w:t>
            </w:r>
          </w:p>
        </w:tc>
      </w:tr>
      <w:tr w:rsidR="00C375FE" w:rsidRPr="000C4807" w:rsidTr="008F1447">
        <w:trPr>
          <w:trHeight w:val="300"/>
        </w:trPr>
        <w:tc>
          <w:tcPr>
            <w:tcW w:w="2860" w:type="pct"/>
            <w:tcBorders>
              <w:top w:val="nil"/>
              <w:left w:val="single" w:sz="4" w:space="0" w:color="auto"/>
              <w:bottom w:val="single" w:sz="4" w:space="0" w:color="auto"/>
              <w:right w:val="single" w:sz="4" w:space="0" w:color="auto"/>
            </w:tcBorders>
            <w:noWrap/>
            <w:vAlign w:val="bottom"/>
          </w:tcPr>
          <w:p w:rsidR="00C375FE" w:rsidRPr="000C4807" w:rsidRDefault="00C375FE" w:rsidP="008F1447">
            <w:pPr>
              <w:pStyle w:val="Paragrafi"/>
              <w:ind w:firstLine="0"/>
              <w:rPr>
                <w:lang w:val="sq-AL"/>
              </w:rPr>
            </w:pPr>
            <w:r w:rsidRPr="000C4807">
              <w:rPr>
                <w:lang w:val="sq-AL"/>
              </w:rPr>
              <w:t>Konsumatorë në 0.4 kV</w:t>
            </w:r>
          </w:p>
        </w:tc>
        <w:tc>
          <w:tcPr>
            <w:tcW w:w="1079" w:type="pct"/>
            <w:tcBorders>
              <w:top w:val="nil"/>
              <w:left w:val="nil"/>
              <w:bottom w:val="single" w:sz="4" w:space="0" w:color="auto"/>
              <w:right w:val="single" w:sz="4" w:space="0" w:color="auto"/>
            </w:tcBorders>
            <w:noWrap/>
            <w:vAlign w:val="center"/>
          </w:tcPr>
          <w:p w:rsidR="00C375FE" w:rsidRPr="000C4807" w:rsidRDefault="00C375FE" w:rsidP="008F1447">
            <w:pPr>
              <w:pStyle w:val="Paragrafi"/>
              <w:ind w:firstLine="0"/>
              <w:rPr>
                <w:lang w:val="sq-AL"/>
              </w:rPr>
            </w:pPr>
            <w:r w:rsidRPr="000C4807">
              <w:rPr>
                <w:lang w:val="sq-AL"/>
              </w:rPr>
              <w:t>14</w:t>
            </w:r>
          </w:p>
        </w:tc>
        <w:tc>
          <w:tcPr>
            <w:tcW w:w="1061" w:type="pct"/>
            <w:tcBorders>
              <w:top w:val="nil"/>
              <w:left w:val="nil"/>
              <w:bottom w:val="single" w:sz="4" w:space="0" w:color="auto"/>
              <w:right w:val="single" w:sz="4" w:space="0" w:color="auto"/>
            </w:tcBorders>
            <w:noWrap/>
            <w:vAlign w:val="bottom"/>
          </w:tcPr>
          <w:p w:rsidR="00C375FE" w:rsidRPr="000C4807" w:rsidRDefault="00C375FE" w:rsidP="008F1447">
            <w:pPr>
              <w:pStyle w:val="Paragrafi"/>
              <w:ind w:firstLine="0"/>
              <w:rPr>
                <w:lang w:val="sq-AL"/>
              </w:rPr>
            </w:pPr>
            <w:r w:rsidRPr="000C4807">
              <w:rPr>
                <w:lang w:val="sq-AL"/>
              </w:rPr>
              <w:t>16.1</w:t>
            </w:r>
          </w:p>
        </w:tc>
      </w:tr>
      <w:tr w:rsidR="00C375FE" w:rsidRPr="000C4807" w:rsidTr="008F1447">
        <w:trPr>
          <w:trHeight w:val="300"/>
        </w:trPr>
        <w:tc>
          <w:tcPr>
            <w:tcW w:w="2860" w:type="pct"/>
            <w:tcBorders>
              <w:top w:val="nil"/>
              <w:left w:val="single" w:sz="4" w:space="0" w:color="auto"/>
              <w:bottom w:val="single" w:sz="4" w:space="0" w:color="auto"/>
              <w:right w:val="single" w:sz="4" w:space="0" w:color="auto"/>
            </w:tcBorders>
            <w:noWrap/>
            <w:vAlign w:val="bottom"/>
          </w:tcPr>
          <w:p w:rsidR="00C375FE" w:rsidRPr="000C4807" w:rsidRDefault="00C375FE" w:rsidP="008F1447">
            <w:pPr>
              <w:pStyle w:val="Paragrafi"/>
              <w:ind w:firstLine="0"/>
              <w:rPr>
                <w:lang w:val="sq-AL"/>
              </w:rPr>
            </w:pPr>
            <w:r w:rsidRPr="000C4807">
              <w:rPr>
                <w:lang w:val="sq-AL"/>
              </w:rPr>
              <w:t>Furra buke dhe prodhim mielli në 0.4 kV</w:t>
            </w:r>
          </w:p>
        </w:tc>
        <w:tc>
          <w:tcPr>
            <w:tcW w:w="1079" w:type="pct"/>
            <w:tcBorders>
              <w:top w:val="nil"/>
              <w:left w:val="nil"/>
              <w:bottom w:val="single" w:sz="4" w:space="0" w:color="auto"/>
              <w:right w:val="single" w:sz="4" w:space="0" w:color="auto"/>
            </w:tcBorders>
            <w:vAlign w:val="center"/>
          </w:tcPr>
          <w:p w:rsidR="00C375FE" w:rsidRPr="000C4807" w:rsidRDefault="00C375FE" w:rsidP="008F1447">
            <w:pPr>
              <w:pStyle w:val="Paragrafi"/>
              <w:ind w:firstLine="0"/>
              <w:rPr>
                <w:lang w:val="sq-AL"/>
              </w:rPr>
            </w:pPr>
            <w:r w:rsidRPr="000C4807">
              <w:rPr>
                <w:lang w:val="sq-AL"/>
              </w:rPr>
              <w:t>7.6</w:t>
            </w:r>
          </w:p>
        </w:tc>
        <w:tc>
          <w:tcPr>
            <w:tcW w:w="1061" w:type="pct"/>
            <w:tcBorders>
              <w:top w:val="nil"/>
              <w:left w:val="nil"/>
              <w:bottom w:val="single" w:sz="4" w:space="0" w:color="auto"/>
              <w:right w:val="single" w:sz="4" w:space="0" w:color="auto"/>
            </w:tcBorders>
            <w:noWrap/>
            <w:vAlign w:val="bottom"/>
          </w:tcPr>
          <w:p w:rsidR="00C375FE" w:rsidRPr="000C4807" w:rsidRDefault="00C375FE" w:rsidP="008F1447">
            <w:pPr>
              <w:pStyle w:val="Paragrafi"/>
              <w:ind w:firstLine="0"/>
              <w:rPr>
                <w:lang w:val="sq-AL"/>
              </w:rPr>
            </w:pPr>
            <w:r w:rsidRPr="000C4807">
              <w:rPr>
                <w:lang w:val="sq-AL"/>
              </w:rPr>
              <w:t>8.74</w:t>
            </w:r>
          </w:p>
        </w:tc>
      </w:tr>
      <w:tr w:rsidR="00C375FE" w:rsidRPr="000C4807" w:rsidTr="008F1447">
        <w:trPr>
          <w:trHeight w:val="300"/>
        </w:trPr>
        <w:tc>
          <w:tcPr>
            <w:tcW w:w="2860" w:type="pct"/>
            <w:tcBorders>
              <w:top w:val="nil"/>
              <w:left w:val="single" w:sz="4" w:space="0" w:color="auto"/>
              <w:bottom w:val="single" w:sz="4" w:space="0" w:color="auto"/>
              <w:right w:val="single" w:sz="4" w:space="0" w:color="auto"/>
            </w:tcBorders>
            <w:noWrap/>
            <w:vAlign w:val="bottom"/>
          </w:tcPr>
          <w:p w:rsidR="00C375FE" w:rsidRPr="000C4807" w:rsidRDefault="00C375FE" w:rsidP="008F1447">
            <w:pPr>
              <w:pStyle w:val="Paragrafi"/>
              <w:ind w:firstLine="0"/>
              <w:rPr>
                <w:lang w:val="sq-AL"/>
              </w:rPr>
            </w:pPr>
            <w:r w:rsidRPr="000C4807">
              <w:rPr>
                <w:lang w:val="sq-AL"/>
              </w:rPr>
              <w:t>Familjare</w:t>
            </w:r>
          </w:p>
        </w:tc>
        <w:tc>
          <w:tcPr>
            <w:tcW w:w="1079" w:type="pct"/>
            <w:tcBorders>
              <w:top w:val="nil"/>
              <w:left w:val="nil"/>
              <w:bottom w:val="single" w:sz="4" w:space="0" w:color="auto"/>
              <w:right w:val="single" w:sz="4" w:space="0" w:color="auto"/>
            </w:tcBorders>
            <w:vAlign w:val="center"/>
          </w:tcPr>
          <w:p w:rsidR="00C375FE" w:rsidRPr="000C4807" w:rsidRDefault="00C375FE" w:rsidP="008F1447">
            <w:pPr>
              <w:pStyle w:val="Paragrafi"/>
              <w:ind w:firstLine="0"/>
              <w:rPr>
                <w:lang w:val="sq-AL"/>
              </w:rPr>
            </w:pPr>
            <w:r w:rsidRPr="000C4807">
              <w:rPr>
                <w:lang w:val="sq-AL"/>
              </w:rPr>
              <w:t>9.5</w:t>
            </w:r>
          </w:p>
        </w:tc>
        <w:tc>
          <w:tcPr>
            <w:tcW w:w="1061" w:type="pct"/>
            <w:tcBorders>
              <w:top w:val="nil"/>
              <w:left w:val="nil"/>
              <w:bottom w:val="single" w:sz="4" w:space="0" w:color="auto"/>
              <w:right w:val="single" w:sz="4" w:space="0" w:color="auto"/>
            </w:tcBorders>
            <w:noWrap/>
            <w:vAlign w:val="bottom"/>
          </w:tcPr>
          <w:p w:rsidR="00C375FE" w:rsidRPr="000C4807" w:rsidRDefault="00C375FE" w:rsidP="008F1447">
            <w:pPr>
              <w:pStyle w:val="Paragrafi"/>
              <w:ind w:firstLine="0"/>
              <w:rPr>
                <w:lang w:val="sq-AL"/>
              </w:rPr>
            </w:pPr>
            <w:r w:rsidRPr="000C4807">
              <w:rPr>
                <w:lang w:val="sq-AL"/>
              </w:rPr>
              <w:t> </w:t>
            </w:r>
          </w:p>
        </w:tc>
      </w:tr>
      <w:tr w:rsidR="00C375FE" w:rsidRPr="000C4807" w:rsidTr="008F1447">
        <w:trPr>
          <w:trHeight w:val="615"/>
        </w:trPr>
        <w:tc>
          <w:tcPr>
            <w:tcW w:w="2860" w:type="pct"/>
            <w:tcBorders>
              <w:top w:val="nil"/>
              <w:left w:val="single" w:sz="4" w:space="0" w:color="auto"/>
              <w:bottom w:val="single" w:sz="4" w:space="0" w:color="auto"/>
              <w:right w:val="single" w:sz="4" w:space="0" w:color="auto"/>
            </w:tcBorders>
            <w:vAlign w:val="bottom"/>
          </w:tcPr>
          <w:p w:rsidR="00C375FE" w:rsidRPr="000C4807" w:rsidRDefault="00C375FE" w:rsidP="008F1447">
            <w:pPr>
              <w:pStyle w:val="Paragrafi"/>
              <w:ind w:firstLine="0"/>
              <w:rPr>
                <w:lang w:val="sq-AL"/>
              </w:rPr>
            </w:pPr>
            <w:r w:rsidRPr="000C4807">
              <w:rPr>
                <w:lang w:val="sq-AL"/>
              </w:rPr>
              <w:t xml:space="preserve">Tarifa për konsumin e energjisë elektrike në </w:t>
            </w:r>
            <w:r w:rsidR="00B32E1B" w:rsidRPr="000C4807">
              <w:rPr>
                <w:lang w:val="sq-AL"/>
              </w:rPr>
              <w:t>ambientet</w:t>
            </w:r>
            <w:r w:rsidRPr="000C4807">
              <w:rPr>
                <w:lang w:val="sq-AL"/>
              </w:rPr>
              <w:t xml:space="preserve"> e </w:t>
            </w:r>
            <w:r w:rsidR="00B32E1B" w:rsidRPr="000C4807">
              <w:rPr>
                <w:lang w:val="sq-AL"/>
              </w:rPr>
              <w:t>përbashkëta</w:t>
            </w:r>
            <w:r w:rsidRPr="000C4807">
              <w:rPr>
                <w:lang w:val="sq-AL"/>
              </w:rPr>
              <w:t xml:space="preserve"> (ndriçim shkallë, pompë, ashensor)</w:t>
            </w:r>
          </w:p>
        </w:tc>
        <w:tc>
          <w:tcPr>
            <w:tcW w:w="1079" w:type="pct"/>
            <w:tcBorders>
              <w:top w:val="nil"/>
              <w:left w:val="nil"/>
              <w:bottom w:val="single" w:sz="4" w:space="0" w:color="auto"/>
              <w:right w:val="single" w:sz="4" w:space="0" w:color="auto"/>
            </w:tcBorders>
            <w:noWrap/>
            <w:vAlign w:val="center"/>
          </w:tcPr>
          <w:p w:rsidR="00C375FE" w:rsidRPr="000C4807" w:rsidRDefault="00C375FE" w:rsidP="008F1447">
            <w:pPr>
              <w:pStyle w:val="Paragrafi"/>
              <w:ind w:firstLine="0"/>
              <w:rPr>
                <w:lang w:val="sq-AL"/>
              </w:rPr>
            </w:pPr>
            <w:r w:rsidRPr="000C4807">
              <w:rPr>
                <w:lang w:val="sq-AL"/>
              </w:rPr>
              <w:t>9.5</w:t>
            </w:r>
          </w:p>
        </w:tc>
        <w:tc>
          <w:tcPr>
            <w:tcW w:w="1061" w:type="pct"/>
            <w:tcBorders>
              <w:top w:val="nil"/>
              <w:left w:val="nil"/>
              <w:bottom w:val="single" w:sz="4" w:space="0" w:color="auto"/>
              <w:right w:val="single" w:sz="4" w:space="0" w:color="auto"/>
            </w:tcBorders>
            <w:vAlign w:val="bottom"/>
          </w:tcPr>
          <w:p w:rsidR="00C375FE" w:rsidRPr="000C4807" w:rsidRDefault="00C375FE" w:rsidP="008F1447">
            <w:pPr>
              <w:pStyle w:val="Paragrafi"/>
              <w:ind w:firstLine="0"/>
              <w:rPr>
                <w:lang w:val="sq-AL"/>
              </w:rPr>
            </w:pPr>
            <w:r w:rsidRPr="000C4807">
              <w:rPr>
                <w:lang w:val="sq-AL"/>
              </w:rPr>
              <w:t> </w:t>
            </w:r>
          </w:p>
        </w:tc>
      </w:tr>
      <w:tr w:rsidR="00C375FE" w:rsidRPr="000C4807" w:rsidTr="008F1447">
        <w:trPr>
          <w:trHeight w:val="300"/>
        </w:trPr>
        <w:tc>
          <w:tcPr>
            <w:tcW w:w="2860" w:type="pct"/>
            <w:tcBorders>
              <w:top w:val="nil"/>
              <w:left w:val="single" w:sz="4" w:space="0" w:color="auto"/>
              <w:bottom w:val="single" w:sz="4" w:space="0" w:color="auto"/>
              <w:right w:val="single" w:sz="4" w:space="0" w:color="auto"/>
            </w:tcBorders>
            <w:noWrap/>
            <w:vAlign w:val="bottom"/>
          </w:tcPr>
          <w:p w:rsidR="00C375FE" w:rsidRPr="000C4807" w:rsidRDefault="00C375FE" w:rsidP="008F1447">
            <w:pPr>
              <w:pStyle w:val="Paragrafi"/>
              <w:ind w:firstLine="0"/>
              <w:rPr>
                <w:lang w:val="sq-AL"/>
              </w:rPr>
            </w:pPr>
            <w:r w:rsidRPr="000C4807">
              <w:rPr>
                <w:lang w:val="sq-AL"/>
              </w:rPr>
              <w:t>Tarife fikse e shërbimit për leximin"zero''(lekë/muaj)</w:t>
            </w:r>
          </w:p>
        </w:tc>
        <w:tc>
          <w:tcPr>
            <w:tcW w:w="2140" w:type="pct"/>
            <w:gridSpan w:val="2"/>
            <w:tcBorders>
              <w:top w:val="single" w:sz="4" w:space="0" w:color="auto"/>
              <w:left w:val="nil"/>
              <w:bottom w:val="single" w:sz="4" w:space="0" w:color="auto"/>
              <w:right w:val="single" w:sz="4" w:space="0" w:color="000000"/>
            </w:tcBorders>
            <w:noWrap/>
            <w:vAlign w:val="center"/>
          </w:tcPr>
          <w:p w:rsidR="00C375FE" w:rsidRPr="000C4807" w:rsidRDefault="00C375FE" w:rsidP="008F1447">
            <w:pPr>
              <w:pStyle w:val="Paragrafi"/>
              <w:ind w:firstLine="0"/>
              <w:rPr>
                <w:lang w:val="sq-AL"/>
              </w:rPr>
            </w:pPr>
            <w:r w:rsidRPr="000C4807">
              <w:rPr>
                <w:lang w:val="sq-AL"/>
              </w:rPr>
              <w:t>200</w:t>
            </w:r>
          </w:p>
        </w:tc>
      </w:tr>
    </w:tbl>
    <w:p w:rsidR="00E7439E" w:rsidRPr="000C4807" w:rsidRDefault="00E7439E" w:rsidP="00B61550">
      <w:pPr>
        <w:pStyle w:val="Paragrafi"/>
        <w:ind w:firstLine="0"/>
        <w:rPr>
          <w:lang w:val="sq-AL"/>
        </w:rPr>
        <w:sectPr w:rsidR="00E7439E" w:rsidRPr="000C4807" w:rsidSect="00557E67">
          <w:type w:val="continuous"/>
          <w:pgSz w:w="11907" w:h="16840" w:code="9"/>
          <w:pgMar w:top="720" w:right="1134" w:bottom="720" w:left="1134" w:header="851" w:footer="851" w:gutter="0"/>
          <w:pgNumType w:start="1365"/>
          <w:cols w:space="720"/>
          <w:docGrid w:linePitch="360"/>
        </w:sectPr>
      </w:pPr>
    </w:p>
    <w:tbl>
      <w:tblPr>
        <w:tblW w:w="10072" w:type="dxa"/>
        <w:tblInd w:w="93" w:type="dxa"/>
        <w:tblLook w:val="00A0"/>
      </w:tblPr>
      <w:tblGrid>
        <w:gridCol w:w="7433"/>
        <w:gridCol w:w="1348"/>
        <w:gridCol w:w="1291"/>
      </w:tblGrid>
      <w:tr w:rsidR="00C375FE" w:rsidRPr="000C4807" w:rsidTr="00E7439E">
        <w:trPr>
          <w:trHeight w:val="300"/>
        </w:trPr>
        <w:tc>
          <w:tcPr>
            <w:tcW w:w="7433" w:type="dxa"/>
            <w:tcBorders>
              <w:top w:val="nil"/>
              <w:left w:val="nil"/>
              <w:bottom w:val="nil"/>
              <w:right w:val="nil"/>
            </w:tcBorders>
            <w:noWrap/>
            <w:vAlign w:val="bottom"/>
          </w:tcPr>
          <w:p w:rsidR="00B61550" w:rsidRDefault="00C375FE" w:rsidP="00AC1614">
            <w:pPr>
              <w:pStyle w:val="Paragrafi"/>
              <w:rPr>
                <w:lang w:val="sq-AL"/>
              </w:rPr>
            </w:pPr>
            <w:r w:rsidRPr="000C4807">
              <w:rPr>
                <w:lang w:val="sq-AL"/>
              </w:rPr>
              <w:lastRenderedPageBreak/>
              <w:t>Veprimet parë</w:t>
            </w:r>
            <w:r w:rsidR="00DB12F8">
              <w:rPr>
                <w:lang w:val="sq-AL"/>
              </w:rPr>
              <w:t xml:space="preserve">sore që do të ndërmerren janë </w:t>
            </w:r>
            <w:r w:rsidRPr="000C4807">
              <w:rPr>
                <w:lang w:val="sq-AL"/>
              </w:rPr>
              <w:t>si</w:t>
            </w:r>
          </w:p>
          <w:p w:rsidR="00C375FE" w:rsidRPr="000C4807" w:rsidRDefault="00C375FE" w:rsidP="00B61550">
            <w:pPr>
              <w:pStyle w:val="Paragrafi"/>
              <w:ind w:firstLine="0"/>
              <w:rPr>
                <w:lang w:val="sq-AL"/>
              </w:rPr>
            </w:pPr>
            <w:r w:rsidRPr="000C4807">
              <w:rPr>
                <w:lang w:val="sq-AL"/>
              </w:rPr>
              <w:t xml:space="preserve"> më poshtë:</w:t>
            </w:r>
          </w:p>
        </w:tc>
        <w:tc>
          <w:tcPr>
            <w:tcW w:w="1348" w:type="dxa"/>
            <w:tcBorders>
              <w:top w:val="nil"/>
              <w:left w:val="nil"/>
              <w:bottom w:val="nil"/>
              <w:right w:val="nil"/>
            </w:tcBorders>
            <w:noWrap/>
            <w:vAlign w:val="bottom"/>
          </w:tcPr>
          <w:p w:rsidR="00C375FE" w:rsidRPr="000C4807" w:rsidRDefault="00C375FE" w:rsidP="00AC1614">
            <w:pPr>
              <w:pStyle w:val="Paragrafi"/>
              <w:rPr>
                <w:lang w:val="sq-AL"/>
              </w:rPr>
            </w:pPr>
          </w:p>
        </w:tc>
        <w:tc>
          <w:tcPr>
            <w:tcW w:w="1291" w:type="dxa"/>
            <w:tcBorders>
              <w:top w:val="nil"/>
              <w:left w:val="nil"/>
              <w:bottom w:val="nil"/>
              <w:right w:val="nil"/>
            </w:tcBorders>
            <w:noWrap/>
            <w:vAlign w:val="bottom"/>
          </w:tcPr>
          <w:p w:rsidR="00C375FE" w:rsidRPr="000C4807" w:rsidRDefault="00C375FE" w:rsidP="00AC1614">
            <w:pPr>
              <w:pStyle w:val="Paragrafi"/>
              <w:rPr>
                <w:lang w:val="sq-AL"/>
              </w:rPr>
            </w:pPr>
          </w:p>
        </w:tc>
      </w:tr>
    </w:tbl>
    <w:p w:rsidR="00C375FE" w:rsidRPr="000C4807" w:rsidRDefault="00C375FE" w:rsidP="00C375FE">
      <w:pPr>
        <w:pStyle w:val="Paragrafi"/>
        <w:rPr>
          <w:lang w:val="sq-AL"/>
        </w:rPr>
      </w:pPr>
      <w:r w:rsidRPr="000C4807">
        <w:rPr>
          <w:lang w:val="sq-AL"/>
        </w:rPr>
        <w:t xml:space="preserve">Subvencionimi drejtpërdrejt i klientëve në nevojë për diferencën e çmimit të ri në krahasim me çmimin e fashës deri 300 kWh. Sot vlerësohen të jenë maksimumi 214,000 konsumatorë në këtë kategori. Qeveria ka pranuar përgjegjësinë për të subvencionuar familjet në nevojë për çdo ndryshim në çmim për sasinë e 300 kWh. Ajo do të subvencionojë faturat e energjisë në një shumë 1.7 miliardë lekë në vitin 2015 dhe me tej do t’i përditësojë ato sipas ristrukturimit të tarifave të rregulluara. </w:t>
      </w:r>
    </w:p>
    <w:p w:rsidR="00C375FE" w:rsidRPr="000C4807" w:rsidRDefault="00C375FE" w:rsidP="00C375FE">
      <w:pPr>
        <w:pStyle w:val="Paragrafi"/>
        <w:rPr>
          <w:lang w:val="sq-AL"/>
        </w:rPr>
      </w:pPr>
      <w:r w:rsidRPr="000C4807">
        <w:rPr>
          <w:lang w:val="sq-AL"/>
        </w:rPr>
        <w:t xml:space="preserve">Borxhet, të vlerësuara në më pak se 6.2 miliardë lekë deri në fund të vitit 2014 (përfshirë HEC-in e Ashtës), që FPSH i detyrohet PPE-ve do të paguhen </w:t>
      </w:r>
      <w:r w:rsidR="00B32E1B" w:rsidRPr="000C4807">
        <w:rPr>
          <w:lang w:val="sq-AL"/>
        </w:rPr>
        <w:t>brenda</w:t>
      </w:r>
      <w:r w:rsidRPr="000C4807">
        <w:rPr>
          <w:lang w:val="sq-AL"/>
        </w:rPr>
        <w:t xml:space="preserve"> vitit 2015, duke shfrytëzuar </w:t>
      </w:r>
      <w:r w:rsidR="00B32E1B" w:rsidRPr="000C4807">
        <w:rPr>
          <w:lang w:val="sq-AL"/>
        </w:rPr>
        <w:t>brenda</w:t>
      </w:r>
      <w:r w:rsidRPr="000C4807">
        <w:rPr>
          <w:lang w:val="sq-AL"/>
        </w:rPr>
        <w:t xml:space="preserve"> tremujorit të parë, rritjen e pagesave që OSHEE-ja do të bëjë ndaj KESH/FPSH-së  për borxhet, pagesa të cilat po rriten së fundmi për shkak të masave të reja të ndërmarra nga Qeveria Shqiptare dhe OSHEE</w:t>
      </w:r>
      <w:r w:rsidR="004A7C65">
        <w:rPr>
          <w:lang w:val="sq-AL"/>
        </w:rPr>
        <w:t>,</w:t>
      </w:r>
      <w:r w:rsidRPr="000C4807">
        <w:rPr>
          <w:lang w:val="sq-AL"/>
        </w:rPr>
        <w:t xml:space="preserve"> si dhe nëpërmjet pagesave të detyrimeve që</w:t>
      </w:r>
      <w:r w:rsidR="004A7C65">
        <w:rPr>
          <w:lang w:val="sq-AL"/>
        </w:rPr>
        <w:t xml:space="preserve"> institucionet buxhetore dhe jo</w:t>
      </w:r>
      <w:r w:rsidRPr="000C4807">
        <w:rPr>
          <w:lang w:val="sq-AL"/>
        </w:rPr>
        <w:t>buxhetore i detyrohen OSHEE</w:t>
      </w:r>
      <w:r w:rsidR="004A7C65">
        <w:rPr>
          <w:lang w:val="sq-AL"/>
        </w:rPr>
        <w:t>-së</w:t>
      </w:r>
      <w:r w:rsidRPr="000C4807">
        <w:rPr>
          <w:lang w:val="sq-AL"/>
        </w:rPr>
        <w:t xml:space="preserve"> për energjinë elektrike gjatë viteve.</w:t>
      </w:r>
    </w:p>
    <w:p w:rsidR="00EC400E" w:rsidRPr="000C4807" w:rsidRDefault="00C375FE" w:rsidP="008F1447">
      <w:pPr>
        <w:pStyle w:val="Paragrafi"/>
        <w:rPr>
          <w:lang w:val="sq-AL"/>
        </w:rPr>
      </w:pPr>
      <w:r w:rsidRPr="000C4807">
        <w:rPr>
          <w:lang w:val="sq-AL"/>
        </w:rPr>
        <w:t xml:space="preserve">Deri në fund të vitit 2019 arkëtimet do të realizohet në masën 95% nga pagesat e faturave të energjisë </w:t>
      </w:r>
      <w:r w:rsidR="004A7C65">
        <w:rPr>
          <w:lang w:val="sq-AL"/>
        </w:rPr>
        <w:t xml:space="preserve"> nga konsumatorët familjarë, jo</w:t>
      </w:r>
      <w:r w:rsidRPr="000C4807">
        <w:rPr>
          <w:lang w:val="sq-AL"/>
        </w:rPr>
        <w:t>familjarë, institucionet dhe kompanitë publike.</w:t>
      </w:r>
      <w:r w:rsidRPr="000C4807" w:rsidDel="00FB66F8">
        <w:rPr>
          <w:lang w:val="sq-AL"/>
        </w:rPr>
        <w:t xml:space="preserve"> </w:t>
      </w:r>
    </w:p>
    <w:p w:rsidR="008F1447" w:rsidRDefault="00C375FE" w:rsidP="00B61550">
      <w:pPr>
        <w:pStyle w:val="Paragrafi"/>
        <w:rPr>
          <w:lang w:val="sq-AL"/>
        </w:rPr>
      </w:pPr>
      <w:r w:rsidRPr="000C4807">
        <w:rPr>
          <w:lang w:val="sq-AL"/>
        </w:rPr>
        <w:t xml:space="preserve">Duke filluar nga viti 2015 të gjitha pagesat e </w:t>
      </w:r>
    </w:p>
    <w:p w:rsidR="00C375FE" w:rsidRPr="000C4807" w:rsidRDefault="00C375FE" w:rsidP="00DB12F8">
      <w:pPr>
        <w:pStyle w:val="Paragrafi"/>
        <w:ind w:firstLine="0"/>
        <w:rPr>
          <w:lang w:val="sq-AL"/>
        </w:rPr>
      </w:pPr>
      <w:r w:rsidRPr="000C4807">
        <w:rPr>
          <w:lang w:val="sq-AL"/>
        </w:rPr>
        <w:t xml:space="preserve">faturave të energjisë të  </w:t>
      </w:r>
      <w:r w:rsidR="00B32E1B" w:rsidRPr="000C4807">
        <w:rPr>
          <w:lang w:val="sq-AL"/>
        </w:rPr>
        <w:t>institucioneve</w:t>
      </w:r>
      <w:r w:rsidRPr="000C4807">
        <w:rPr>
          <w:lang w:val="sq-AL"/>
        </w:rPr>
        <w:t xml:space="preserve"> shtetërore </w:t>
      </w:r>
      <w:r w:rsidRPr="000C4807">
        <w:rPr>
          <w:lang w:val="sq-AL"/>
        </w:rPr>
        <w:lastRenderedPageBreak/>
        <w:t xml:space="preserve">të financuara nga Qeveria do të realizohen nga zbatimi i një </w:t>
      </w:r>
      <w:r w:rsidR="00E7439E" w:rsidRPr="000C4807">
        <w:rPr>
          <w:lang w:val="sq-AL"/>
        </w:rPr>
        <w:t xml:space="preserve">sistemi me mekanizëm detyrimi. </w:t>
      </w:r>
    </w:p>
    <w:p w:rsidR="00C375FE" w:rsidRPr="000C4807" w:rsidRDefault="00C375FE" w:rsidP="00C375FE">
      <w:pPr>
        <w:pStyle w:val="Paragrafi"/>
        <w:rPr>
          <w:lang w:val="sq-AL"/>
        </w:rPr>
      </w:pPr>
      <w:r w:rsidRPr="000C4807">
        <w:rPr>
          <w:lang w:val="sq-AL"/>
        </w:rPr>
        <w:t>Pagesa e të gjithë shumës së TVSH-së dhe tatimit mbi fitimin, që në total arrin vlerën prej 210 milion</w:t>
      </w:r>
      <w:r w:rsidR="00F11DAE">
        <w:rPr>
          <w:lang w:val="sq-AL"/>
        </w:rPr>
        <w:t>ë</w:t>
      </w:r>
      <w:r w:rsidRPr="000C4807">
        <w:rPr>
          <w:lang w:val="sq-AL"/>
        </w:rPr>
        <w:t xml:space="preserve"> US$, që KESH, OSHEE dhe OST i kanë borxh buxhetit të shtetit, </w:t>
      </w:r>
      <w:r w:rsidR="000865A5">
        <w:rPr>
          <w:lang w:val="sq-AL"/>
        </w:rPr>
        <w:t>brenda</w:t>
      </w:r>
      <w:r w:rsidRPr="000C4807">
        <w:rPr>
          <w:lang w:val="sq-AL"/>
        </w:rPr>
        <w:t xml:space="preserve"> vitit 2015. Do të merret në shqyrtim një rishikim i mundshëm i shumës së TVSH-së dhe tatimit mbi fitimin, pasi shuma aktuale e TVSH-së dhe tatim fitimit është e lidhur me faturat e shitjes midis kompanive. Ministria e Energjisë dhe Industrisë dhe të tre kompanitë janë duke punuar me Ministrinë e Financave në mënyrë që të bëjnë një propozim ligjor për të sistemuar (</w:t>
      </w:r>
      <w:r w:rsidRPr="00F11DAE">
        <w:rPr>
          <w:i/>
          <w:lang w:val="sq-AL"/>
        </w:rPr>
        <w:t>net-off</w:t>
      </w:r>
      <w:r w:rsidRPr="000C4807">
        <w:rPr>
          <w:lang w:val="sq-AL"/>
        </w:rPr>
        <w:t>) këto detyrime dhe për të pastruar pasqyrat financiare. Ky proces është planifikuar të realizohet brenda tremujorit të parë të vitit 2015.</w:t>
      </w:r>
    </w:p>
    <w:p w:rsidR="00C375FE" w:rsidRPr="000C4807" w:rsidRDefault="00C375FE" w:rsidP="00C375FE">
      <w:pPr>
        <w:pStyle w:val="Paragrafi"/>
        <w:rPr>
          <w:lang w:val="sq-AL"/>
        </w:rPr>
      </w:pPr>
      <w:r w:rsidRPr="000C4807">
        <w:rPr>
          <w:lang w:val="sq-AL"/>
        </w:rPr>
        <w:t xml:space="preserve">Reduktimi i humbjeve në sektorin e shpërndarjes, me një mesatare prej 5% ulje në çdo vit, nga niveli prej 37.6% që është aktualisht, në një nivel prej 14% deri në vitin 2019. </w:t>
      </w:r>
    </w:p>
    <w:p w:rsidR="00C375FE" w:rsidRPr="000C4807" w:rsidRDefault="00C375FE" w:rsidP="00C375FE">
      <w:pPr>
        <w:pStyle w:val="Paragrafi"/>
        <w:rPr>
          <w:lang w:val="sq-AL"/>
        </w:rPr>
      </w:pPr>
      <w:r w:rsidRPr="000C4807">
        <w:rPr>
          <w:lang w:val="sq-AL"/>
        </w:rPr>
        <w:t>Rekomandimet e studimit që do të kryhet për zbutjen e efekteve të shkaktuara  nga ndryshimet klimaterike që ndikojnë në kushtet hidrologjike të kaskadës së KESH-it, do të zbatohen përgjatë vitit 2015 dhe në vazhdim.</w:t>
      </w:r>
    </w:p>
    <w:p w:rsidR="00C375FE" w:rsidRPr="000C4807" w:rsidRDefault="00C375FE" w:rsidP="00C375FE">
      <w:pPr>
        <w:pStyle w:val="Paragrafi"/>
        <w:rPr>
          <w:lang w:val="sq-AL"/>
        </w:rPr>
      </w:pPr>
      <w:r w:rsidRPr="000C4807">
        <w:rPr>
          <w:lang w:val="sq-AL"/>
        </w:rPr>
        <w:t xml:space="preserve">Sigurimi i furnizimit me energji do të përmirësohet duke diversifikuar portofolin e prodhimit, përmes fillimit të hyrjes në punë  të TEC-it të Vlorës në rastet e emergjencave, dhe stimulimin e hidrocentraleve </w:t>
      </w:r>
      <w:r w:rsidR="00F11DAE" w:rsidRPr="000C4807">
        <w:rPr>
          <w:lang w:val="sq-AL"/>
        </w:rPr>
        <w:t>rajonale të furnizimit me energji.</w:t>
      </w:r>
    </w:p>
    <w:tbl>
      <w:tblPr>
        <w:tblStyle w:val="TableGrid"/>
        <w:tblW w:w="0" w:type="auto"/>
        <w:tblLook w:val="04A0"/>
      </w:tblPr>
      <w:tblGrid>
        <w:gridCol w:w="4808"/>
      </w:tblGrid>
      <w:tr w:rsidR="00C375FE" w:rsidRPr="000C4807" w:rsidTr="00AC1614">
        <w:tc>
          <w:tcPr>
            <w:tcW w:w="9855" w:type="dxa"/>
          </w:tcPr>
          <w:p w:rsidR="00C375FE" w:rsidRPr="000C4807" w:rsidRDefault="00C375FE" w:rsidP="00B32E1B">
            <w:pPr>
              <w:pStyle w:val="Paragrafi"/>
              <w:rPr>
                <w:lang w:val="sq-AL"/>
              </w:rPr>
            </w:pPr>
            <w:r w:rsidRPr="000C4807">
              <w:rPr>
                <w:lang w:val="sq-AL"/>
              </w:rPr>
              <w:lastRenderedPageBreak/>
              <w:t xml:space="preserve">Miratimi i </w:t>
            </w:r>
            <w:r w:rsidR="00B32E1B" w:rsidRPr="000C4807">
              <w:rPr>
                <w:lang w:val="sq-AL"/>
              </w:rPr>
              <w:t xml:space="preserve">ligjit të ri për sektorin e energjisë elektrike, si </w:t>
            </w:r>
            <w:r w:rsidRPr="000C4807">
              <w:rPr>
                <w:lang w:val="sq-AL"/>
              </w:rPr>
              <w:t xml:space="preserve">dhe finalizimi i Modelit të ri të Tregut  do të na lejojë të ulim rrezikun e KESH-it për shkak të ndikimit financiar që ai ka nga kushtet hidrologjike. Modeli i ri i Tregut duhet të miratohet dhe të zbatohet në mënyrë paralele dhe si pjesë përbërëse e </w:t>
            </w:r>
            <w:r w:rsidR="00B32E1B" w:rsidRPr="000C4807">
              <w:rPr>
                <w:lang w:val="sq-AL"/>
              </w:rPr>
              <w:t>ligjit të ri për sektorin e energjisë elektrike.</w:t>
            </w:r>
          </w:p>
        </w:tc>
      </w:tr>
    </w:tbl>
    <w:p w:rsidR="00C375FE" w:rsidRPr="000C4807" w:rsidRDefault="00F11DAE" w:rsidP="006B289F">
      <w:pPr>
        <w:pStyle w:val="Paragrafi"/>
        <w:ind w:firstLine="0"/>
        <w:jc w:val="center"/>
        <w:rPr>
          <w:lang w:val="sq-AL"/>
        </w:rPr>
      </w:pPr>
      <w:bookmarkStart w:id="8" w:name="_Toc409175328"/>
      <w:bookmarkStart w:id="9" w:name="_Toc412099988"/>
      <w:r>
        <w:rPr>
          <w:lang w:val="sq-AL"/>
        </w:rPr>
        <w:t xml:space="preserve">VI. </w:t>
      </w:r>
      <w:r w:rsidR="00C375FE" w:rsidRPr="000C4807">
        <w:rPr>
          <w:lang w:val="sq-AL"/>
        </w:rPr>
        <w:t>VEPRIMET/AKTIVITETET E PLANIT</w:t>
      </w:r>
      <w:r w:rsidR="000C4807">
        <w:rPr>
          <w:lang w:val="sq-AL"/>
        </w:rPr>
        <w:t xml:space="preserve"> </w:t>
      </w:r>
      <w:r>
        <w:rPr>
          <w:lang w:val="sq-AL"/>
        </w:rPr>
        <w:t xml:space="preserve">TË  </w:t>
      </w:r>
      <w:r w:rsidR="00B32E1B" w:rsidRPr="000C4807">
        <w:rPr>
          <w:lang w:val="sq-AL"/>
        </w:rPr>
        <w:t>RIMËKËMBJES</w:t>
      </w:r>
      <w:r w:rsidR="00C375FE" w:rsidRPr="000C4807">
        <w:rPr>
          <w:lang w:val="sq-AL"/>
        </w:rPr>
        <w:t xml:space="preserve"> FINANCIARE</w:t>
      </w:r>
      <w:bookmarkEnd w:id="8"/>
      <w:bookmarkEnd w:id="9"/>
    </w:p>
    <w:p w:rsidR="00C375FE" w:rsidRPr="000C4807" w:rsidRDefault="00C375FE" w:rsidP="006B289F">
      <w:pPr>
        <w:pStyle w:val="Paragrafi"/>
        <w:ind w:firstLine="0"/>
        <w:rPr>
          <w:lang w:val="sq-AL"/>
        </w:rPr>
      </w:pPr>
      <w:r w:rsidRPr="000C4807">
        <w:rPr>
          <w:lang w:val="sq-AL"/>
        </w:rPr>
        <w:t>Është e qartë se ekziston një nevojë urgjente për të mobilizuar fonde për të:</w:t>
      </w:r>
    </w:p>
    <w:p w:rsidR="00C375FE" w:rsidRPr="000C4807" w:rsidRDefault="00C375FE" w:rsidP="00C375FE">
      <w:pPr>
        <w:pStyle w:val="Paragrafi"/>
        <w:rPr>
          <w:lang w:val="sq-AL"/>
        </w:rPr>
      </w:pPr>
      <w:r w:rsidRPr="000C4807">
        <w:rPr>
          <w:lang w:val="sq-AL"/>
        </w:rPr>
        <w:t xml:space="preserve">-  injektuar me shpejtësi likuiditete në sistem për të siguruar importet në kohë nga të dy kompanitë si </w:t>
      </w:r>
      <w:r w:rsidR="00B32E1B" w:rsidRPr="000C4807">
        <w:rPr>
          <w:lang w:val="sq-AL"/>
        </w:rPr>
        <w:t xml:space="preserve">KESH </w:t>
      </w:r>
      <w:r w:rsidRPr="000C4807">
        <w:rPr>
          <w:lang w:val="sq-AL"/>
        </w:rPr>
        <w:t>dhe OSHEE;</w:t>
      </w:r>
    </w:p>
    <w:p w:rsidR="006B289F" w:rsidRDefault="00C375FE" w:rsidP="00C375FE">
      <w:pPr>
        <w:pStyle w:val="Paragrafi"/>
        <w:rPr>
          <w:spacing w:val="-4"/>
          <w:lang w:val="sq-AL"/>
        </w:rPr>
      </w:pPr>
      <w:r w:rsidRPr="000C4807">
        <w:rPr>
          <w:spacing w:val="-4"/>
          <w:lang w:val="sq-AL"/>
        </w:rPr>
        <w:t xml:space="preserve">- pastruar pasqyrat financiare të sektorit, me qëllim rivendosjen e qëndrueshmërisë, likuiditetin operacional dhe kreditimin e pjesëmarrësve të tregut; </w:t>
      </w:r>
    </w:p>
    <w:p w:rsidR="00C375FE" w:rsidRPr="000C4807" w:rsidRDefault="00C375FE" w:rsidP="00C375FE">
      <w:pPr>
        <w:pStyle w:val="Paragrafi"/>
        <w:rPr>
          <w:spacing w:val="-4"/>
          <w:lang w:val="sq-AL"/>
        </w:rPr>
      </w:pPr>
      <w:r w:rsidRPr="000C4807">
        <w:rPr>
          <w:spacing w:val="-4"/>
          <w:lang w:val="sq-AL"/>
        </w:rPr>
        <w:t>- rivendosur praktikat tregtare dhe marrëdhëniet me furnizuesit dhe huadhënësit për të mbështetur operacionet dhe për të ofruar një qasje në tregjet e brendshme financiare.</w:t>
      </w:r>
    </w:p>
    <w:p w:rsidR="00C375FE" w:rsidRPr="000C4807" w:rsidRDefault="00C375FE" w:rsidP="00C375FE">
      <w:pPr>
        <w:pStyle w:val="Paragrafi"/>
        <w:rPr>
          <w:spacing w:val="-4"/>
          <w:lang w:val="sq-AL"/>
        </w:rPr>
      </w:pPr>
      <w:r w:rsidRPr="000C4807">
        <w:rPr>
          <w:spacing w:val="-4"/>
          <w:lang w:val="sq-AL"/>
        </w:rPr>
        <w:t>Plani i propozuar për Rimëkëmbjen Financiare të Sektorit  të Energjisë përqendr</w:t>
      </w:r>
      <w:r w:rsidR="00B32E1B">
        <w:rPr>
          <w:spacing w:val="-4"/>
          <w:lang w:val="sq-AL"/>
        </w:rPr>
        <w:t>ohet  në tr</w:t>
      </w:r>
      <w:r w:rsidR="00F11DAE">
        <w:rPr>
          <w:spacing w:val="-4"/>
          <w:lang w:val="sq-AL"/>
        </w:rPr>
        <w:t>i</w:t>
      </w:r>
      <w:r w:rsidR="00B32E1B">
        <w:rPr>
          <w:spacing w:val="-4"/>
          <w:lang w:val="sq-AL"/>
        </w:rPr>
        <w:t xml:space="preserve"> shtylla kryesore:</w:t>
      </w:r>
      <w:r w:rsidRPr="000C4807">
        <w:rPr>
          <w:spacing w:val="-4"/>
          <w:lang w:val="sq-AL"/>
        </w:rPr>
        <w:t xml:space="preserve"> rritjen e efektivitetit operacional, forcimin e kapaciteteve institucionale dhe vendosjen e mekanizmave të kontrollit dhe drejtimit të</w:t>
      </w:r>
      <w:r w:rsidR="00B32E1B">
        <w:rPr>
          <w:spacing w:val="-4"/>
          <w:lang w:val="sq-AL"/>
        </w:rPr>
        <w:t xml:space="preserve"> </w:t>
      </w:r>
      <w:r w:rsidRPr="000C4807">
        <w:rPr>
          <w:spacing w:val="-4"/>
          <w:lang w:val="sq-AL"/>
        </w:rPr>
        <w:t>kompanive, dhe qëndrueshmëri financiare, pa harruar dhe përmirësimet në infrastrukturë.</w:t>
      </w:r>
    </w:p>
    <w:p w:rsidR="00C375FE" w:rsidRPr="000C4807" w:rsidRDefault="00C375FE" w:rsidP="00C375FE">
      <w:pPr>
        <w:pStyle w:val="Paragrafi"/>
        <w:rPr>
          <w:lang w:val="sq-AL"/>
        </w:rPr>
      </w:pPr>
      <w:r w:rsidRPr="000C4807">
        <w:rPr>
          <w:lang w:val="sq-AL"/>
        </w:rPr>
        <w:t>Adresimi i humbjeve të mëdha të energjisë dhe financimi i një deficiti agregat të projektuar me rreth 60 miliardë lekë është thelbësor dhe i vonuar. Kjo situatë është e paqëndrueshme dhe mund të përmirësohet  vetëm me zbatimin urgjent të një programi të plotë veprimesh për një periudhë të gjatë kohore, duke përfshirë përmirësimin e arkëtimeve në mjete monetare, uljen e humbjeve, ekipe të forta dhe me përvojë menaxhuese në secilën ndërmarrje, ristrukturimin e tarifave të shitjes me pakicë në një nivel që pasqyron koston, si dhe rishikimin e modelit të tregut, për të lehtësuar migrimin progresiv të konsumatorëve të tensionit të mesëm nga tregu i rregulluar drejt një tregu energjie, i cili operon mbi parimet tregtare.</w:t>
      </w:r>
    </w:p>
    <w:p w:rsidR="00C375FE" w:rsidRPr="000C4807" w:rsidRDefault="00C375FE" w:rsidP="00C375FE">
      <w:pPr>
        <w:pStyle w:val="Paragrafi"/>
        <w:rPr>
          <w:lang w:val="sq-AL"/>
        </w:rPr>
      </w:pPr>
      <w:r w:rsidRPr="000C4807">
        <w:rPr>
          <w:lang w:val="sq-AL"/>
        </w:rPr>
        <w:t>Zgjidhja e mosmarrëveshjes me kompaninë CEZ a.s. është finalizuar tashmë dhe pronësia e OSHEE i është kthyer Qeverisë Shqiptare në Te</w:t>
      </w:r>
      <w:r w:rsidR="00F11DAE">
        <w:rPr>
          <w:lang w:val="sq-AL"/>
        </w:rPr>
        <w:t>tor të vitit 2014. Kjo zgjidhje</w:t>
      </w:r>
      <w:r w:rsidRPr="000C4807">
        <w:rPr>
          <w:lang w:val="sq-AL"/>
        </w:rPr>
        <w:t xml:space="preserve"> përbën një </w:t>
      </w:r>
      <w:r w:rsidRPr="000C4807">
        <w:rPr>
          <w:lang w:val="sq-AL"/>
        </w:rPr>
        <w:lastRenderedPageBreak/>
        <w:t xml:space="preserve">progres pozitiv dhe një hap të madh drejt zbatimit të planit të hershëm të Bankës Botërore për </w:t>
      </w:r>
      <w:r w:rsidR="00F11DAE" w:rsidRPr="000C4807">
        <w:rPr>
          <w:lang w:val="sq-AL"/>
        </w:rPr>
        <w:t>rimëkëmbjen dhe reformat në sektorin e energjisë</w:t>
      </w:r>
      <w:r w:rsidRPr="000C4807">
        <w:rPr>
          <w:lang w:val="sq-AL"/>
        </w:rPr>
        <w:t xml:space="preserve">. </w:t>
      </w:r>
      <w:r w:rsidR="00B32E1B" w:rsidRPr="000C4807">
        <w:rPr>
          <w:lang w:val="sq-AL"/>
        </w:rPr>
        <w:t>Megjithatë</w:t>
      </w:r>
      <w:r w:rsidRPr="000C4807">
        <w:rPr>
          <w:lang w:val="sq-AL"/>
        </w:rPr>
        <w:t xml:space="preserve">, kjo përjashton </w:t>
      </w:r>
      <w:r w:rsidR="00B32E1B" w:rsidRPr="000C4807">
        <w:rPr>
          <w:lang w:val="sq-AL"/>
        </w:rPr>
        <w:t>mundësisë</w:t>
      </w:r>
      <w:r w:rsidRPr="000C4807">
        <w:rPr>
          <w:lang w:val="sq-AL"/>
        </w:rPr>
        <w:t xml:space="preserve"> e dështimit në riorganizimin e sektorit dhe duke qenë se mungon një marrëveshje,  Qeveria duhet të ulet të diskutojë me kreditorët </w:t>
      </w:r>
      <w:r w:rsidR="00B32E1B" w:rsidRPr="000C4807">
        <w:rPr>
          <w:lang w:val="sq-AL"/>
        </w:rPr>
        <w:t>për</w:t>
      </w:r>
      <w:r w:rsidRPr="000C4807">
        <w:rPr>
          <w:lang w:val="sq-AL"/>
        </w:rPr>
        <w:t xml:space="preserve"> zgjatjen e kohës. Shqipëria është një vend që respekton (njeh) borxhin e saj dhe detyrimet kontraktuale. Duhet par</w:t>
      </w:r>
      <w:r w:rsidR="00F11DAE">
        <w:rPr>
          <w:lang w:val="sq-AL"/>
        </w:rPr>
        <w:t>ë</w:t>
      </w:r>
      <w:r w:rsidRPr="000C4807">
        <w:rPr>
          <w:lang w:val="sq-AL"/>
        </w:rPr>
        <w:t xml:space="preserve"> me kujdes ky detyrim.</w:t>
      </w:r>
    </w:p>
    <w:p w:rsidR="00C375FE" w:rsidRPr="000C4807" w:rsidRDefault="00C375FE" w:rsidP="00C375FE">
      <w:pPr>
        <w:pStyle w:val="Paragrafi"/>
        <w:rPr>
          <w:lang w:val="sq-AL"/>
        </w:rPr>
      </w:pPr>
      <w:r w:rsidRPr="000C4807">
        <w:rPr>
          <w:lang w:val="sq-AL"/>
        </w:rPr>
        <w:t>Është e qartë që KESH</w:t>
      </w:r>
      <w:r w:rsidR="00B32E1B">
        <w:rPr>
          <w:spacing w:val="-4"/>
          <w:lang w:val="sq-AL"/>
        </w:rPr>
        <w:t>-it</w:t>
      </w:r>
      <w:r w:rsidRPr="000C4807">
        <w:rPr>
          <w:lang w:val="sq-AL"/>
        </w:rPr>
        <w:t xml:space="preserve"> i është ngarkuar barra e tarifave që nuk reflektonin kostot në të shkuarën për shkak të kolapsit të privatizimit të OSSH (tani OSHEE). Efektivisht KESH është përdorur për të financuar importet e kompanisë OSHEE që nga privatizimi i tij në vitin 2008. Pas rivlerësimit të aseteve të kompanisë në vitin 2009, u konstatua paaftësia e saj në pagesat e detyrimeve ndaj </w:t>
      </w:r>
      <w:r w:rsidR="00B32E1B" w:rsidRPr="000C4807">
        <w:rPr>
          <w:lang w:val="sq-AL"/>
        </w:rPr>
        <w:t>KESH</w:t>
      </w:r>
      <w:r w:rsidRPr="000C4807">
        <w:rPr>
          <w:lang w:val="sq-AL"/>
        </w:rPr>
        <w:t>. Kjo barrë çoi në vonesat e detyrimeve ndaj PPE-ve, taksave, TVSH-së, të sigurimeve shoqërore dhe detyrimeve të tjera ndaj Qeverisë Shqiptare, si edhe duke arritur në limitet maksimale të borxheve afatshkurtra (</w:t>
      </w:r>
      <w:r w:rsidRPr="00B32E1B">
        <w:rPr>
          <w:i/>
          <w:lang w:val="sq-AL"/>
        </w:rPr>
        <w:t>overdraft</w:t>
      </w:r>
      <w:r w:rsidRPr="000C4807">
        <w:rPr>
          <w:lang w:val="sq-AL"/>
        </w:rPr>
        <w:t>) të vendosura nga bankat e nivelit të dytë. Në fund të vitit 2014, u arrit limiti i marrjes së kredive afatshkurtra dhe u shteruan kapacitetet e kompanisë për të siguruar mbështetje të mëtejshme për sektorin, pa të cilat paraqitet një kërcënim serioz për sigurinë e furnizimit me energji dhe stabilitetit fiskal të vendit. Qeveria Shqiptare e ka identifikuar këtë rrezik dhe është e vendosur të aplikojë masa emergjente për ta kthyer këtë sektor dhe të gjithë sistemin energjetik drejt një sistemi me zhvillim të qëndrueshëm.</w:t>
      </w:r>
    </w:p>
    <w:p w:rsidR="00C375FE" w:rsidRPr="000C4807" w:rsidRDefault="00C375FE" w:rsidP="00C375FE">
      <w:pPr>
        <w:pStyle w:val="Paragrafi"/>
        <w:rPr>
          <w:lang w:val="sq-AL"/>
        </w:rPr>
      </w:pPr>
      <w:r w:rsidRPr="000C4807">
        <w:rPr>
          <w:lang w:val="sq-AL"/>
        </w:rPr>
        <w:t xml:space="preserve">Për më tepër, OSHEE nuk është në gjendje të hyjë në tregjet e brendshme financiare për shkak të paaftësisë paguese të saj dhe, siç u përmend më </w:t>
      </w:r>
      <w:r w:rsidR="00B32E1B" w:rsidRPr="000C4807">
        <w:rPr>
          <w:lang w:val="sq-AL"/>
        </w:rPr>
        <w:t>sipër</w:t>
      </w:r>
      <w:r w:rsidRPr="000C4807">
        <w:rPr>
          <w:lang w:val="sq-AL"/>
        </w:rPr>
        <w:t xml:space="preserve">, mbijeton vetëm duke i kaluar detyrimet e saj KESH dhe </w:t>
      </w:r>
      <w:r w:rsidR="00B32E1B" w:rsidRPr="000C4807">
        <w:rPr>
          <w:lang w:val="sq-AL"/>
        </w:rPr>
        <w:t>Ministrisë</w:t>
      </w:r>
      <w:r w:rsidRPr="000C4807">
        <w:rPr>
          <w:lang w:val="sq-AL"/>
        </w:rPr>
        <w:t xml:space="preserve"> së Financave, duke shtyrë pagesat e borxhit, pagesat për blerjen e energjisë nga </w:t>
      </w:r>
      <w:r w:rsidR="00B32E1B" w:rsidRPr="000C4807">
        <w:rPr>
          <w:lang w:val="sq-AL"/>
        </w:rPr>
        <w:t>KESH</w:t>
      </w:r>
      <w:r w:rsidRPr="000C4807">
        <w:rPr>
          <w:lang w:val="sq-AL"/>
        </w:rPr>
        <w:t>, TVSH-në, tatimin mbi të ardhurat si dhe sigurimet shoqërore. Me krijimin e një llogarie bankare (</w:t>
      </w:r>
      <w:r w:rsidRPr="00B32E1B">
        <w:rPr>
          <w:i/>
          <w:lang w:val="sq-AL"/>
        </w:rPr>
        <w:t>escrow</w:t>
      </w:r>
      <w:r w:rsidRPr="000C4807">
        <w:rPr>
          <w:lang w:val="sq-AL"/>
        </w:rPr>
        <w:t>), në pajtim me përcaktimet e marrëveshjes së Huas me Bankën Botërore për  Projektin e Rimëkëmbjes së Energjisë, paaftësia paguese e OSHEE-së ndaj KESH do</w:t>
      </w:r>
      <w:r w:rsidR="000C4807">
        <w:rPr>
          <w:lang w:val="sq-AL"/>
        </w:rPr>
        <w:t xml:space="preserve"> të  </w:t>
      </w:r>
      <w:r w:rsidRPr="000C4807">
        <w:rPr>
          <w:lang w:val="sq-AL"/>
        </w:rPr>
        <w:t xml:space="preserve">zvogëlohet ndjeshëm. Megjithatë, një analizë e detajuar, bazuar në </w:t>
      </w:r>
      <w:r w:rsidR="00F11DAE" w:rsidRPr="000C4807">
        <w:rPr>
          <w:lang w:val="sq-AL"/>
        </w:rPr>
        <w:t xml:space="preserve">planet e biznesit </w:t>
      </w:r>
      <w:r w:rsidRPr="000C4807">
        <w:rPr>
          <w:lang w:val="sq-AL"/>
        </w:rPr>
        <w:t xml:space="preserve">2015 (i amenduar) për secilën prej kompanive, </w:t>
      </w:r>
      <w:r w:rsidRPr="000C4807">
        <w:rPr>
          <w:lang w:val="sq-AL"/>
        </w:rPr>
        <w:lastRenderedPageBreak/>
        <w:t>tregon se sektori mund të financohet brenda paketës ekzistuese  të rënë dakord me FMN-në dhe të transformohet nëpërmjet ndërmarrjes së hapave agresive për të përmirësuar efikasitetin operacional, kapacitetin institucional dhe qëndrueshmërinë financiare.</w:t>
      </w:r>
    </w:p>
    <w:p w:rsidR="00C375FE" w:rsidRPr="000C4807" w:rsidRDefault="00C375FE" w:rsidP="00C375FE">
      <w:pPr>
        <w:pStyle w:val="Paragrafi"/>
        <w:rPr>
          <w:lang w:val="sq-AL"/>
        </w:rPr>
      </w:pPr>
      <w:r w:rsidRPr="000C4807">
        <w:rPr>
          <w:lang w:val="sq-AL"/>
        </w:rPr>
        <w:t>Qeveria shfuqizoi strukturën e tarifave me dy fasha për konsumator</w:t>
      </w:r>
      <w:r w:rsidR="00F11DAE">
        <w:rPr>
          <w:lang w:val="sq-AL"/>
        </w:rPr>
        <w:t>ë</w:t>
      </w:r>
      <w:r w:rsidRPr="000C4807">
        <w:rPr>
          <w:lang w:val="sq-AL"/>
        </w:rPr>
        <w:t>t familjar</w:t>
      </w:r>
      <w:r w:rsidR="00F11DAE">
        <w:rPr>
          <w:lang w:val="sq-AL"/>
        </w:rPr>
        <w:t>ë</w:t>
      </w:r>
      <w:r w:rsidRPr="000C4807">
        <w:rPr>
          <w:lang w:val="sq-AL"/>
        </w:rPr>
        <w:t xml:space="preserve"> dhe vendosi një tarifë që pasqyron kostot për të gjithë kategoritë e konsumatorëve, duke filluar nga </w:t>
      </w:r>
      <w:r w:rsidR="00F11DAE">
        <w:rPr>
          <w:lang w:val="sq-AL"/>
        </w:rPr>
        <w:t>j</w:t>
      </w:r>
      <w:r w:rsidRPr="000C4807">
        <w:rPr>
          <w:lang w:val="sq-AL"/>
        </w:rPr>
        <w:t>anari i vitit 2015. Tarifa mesatare e ponderuar me pakicë u ristrukturua në një tarife unike prej 9.5</w:t>
      </w:r>
      <w:r w:rsidR="00B32E1B">
        <w:rPr>
          <w:lang w:val="sq-AL"/>
        </w:rPr>
        <w:t xml:space="preserve"> </w:t>
      </w:r>
      <w:r w:rsidRPr="000C4807">
        <w:rPr>
          <w:lang w:val="sq-AL"/>
        </w:rPr>
        <w:t>lekë/kWh, duke sjellë një përmirësim prej me 9.1% dhe tarifa mesatare nga 9,</w:t>
      </w:r>
      <w:r w:rsidR="000865A5">
        <w:rPr>
          <w:lang w:val="sq-AL"/>
        </w:rPr>
        <w:t>8 lekë / kWh  u bë në 10,7 lekë/</w:t>
      </w:r>
      <w:r w:rsidRPr="000C4807">
        <w:rPr>
          <w:lang w:val="sq-AL"/>
        </w:rPr>
        <w:t>kWh, për shkak të rritjes</w:t>
      </w:r>
      <w:r w:rsidR="000865A5">
        <w:rPr>
          <w:lang w:val="sq-AL"/>
        </w:rPr>
        <w:t xml:space="preserve"> së tarifës për konsumatorët jofamiljarë në masën 15</w:t>
      </w:r>
      <w:r w:rsidRPr="000C4807">
        <w:rPr>
          <w:lang w:val="sq-AL"/>
        </w:rPr>
        <w:t>%. Gjithashtu, Qeveria mbështeti fuqishëm aksionet në terren për zbatimin e programit për reduktimin e vjedhjes së energjisë elektrike dhe përmirësimin e nivelit</w:t>
      </w:r>
      <w:r w:rsidR="000C4807">
        <w:rPr>
          <w:lang w:val="sq-AL"/>
        </w:rPr>
        <w:t xml:space="preserve"> të  </w:t>
      </w:r>
      <w:r w:rsidRPr="000C4807">
        <w:rPr>
          <w:lang w:val="sq-AL"/>
        </w:rPr>
        <w:t>arkëtimeve. Rezultatet deri tani janë inkurajuese, pasi janë reduktuar humbjet e energjisë elektrike në total nga 45% në 37.6 %, si  dhe është rritur niveli i arkëtimeve nga 78% në 90%, duke përfshirë dhe arkëtimet e prapambetura gjatë vitit 2014.</w:t>
      </w:r>
    </w:p>
    <w:p w:rsidR="00C375FE" w:rsidRPr="000C4807" w:rsidRDefault="00C375FE" w:rsidP="00C375FE">
      <w:pPr>
        <w:pStyle w:val="Paragrafi"/>
        <w:rPr>
          <w:lang w:val="sq-AL"/>
        </w:rPr>
      </w:pPr>
      <w:r w:rsidRPr="000C4807">
        <w:rPr>
          <w:lang w:val="sq-AL"/>
        </w:rPr>
        <w:t>Qeveria është e angazhuar tërësisht për të përmirësuar efikasitetin, kapacitetin institucional dhe qëndrueshmërinë financiare duke implementuar masat e rëndësishme të mëposhtme. Për të qenë efektive, të gjitha hapat e këtij plani veprimi duhet të trajtohen</w:t>
      </w:r>
      <w:r w:rsidR="000865A5">
        <w:rPr>
          <w:lang w:val="sq-AL"/>
        </w:rPr>
        <w:t xml:space="preserve"> </w:t>
      </w:r>
      <w:r w:rsidRPr="000C4807">
        <w:rPr>
          <w:lang w:val="sq-AL"/>
        </w:rPr>
        <w:t xml:space="preserve">me të </w:t>
      </w:r>
      <w:r w:rsidR="000865A5" w:rsidRPr="000C4807">
        <w:rPr>
          <w:lang w:val="sq-AL"/>
        </w:rPr>
        <w:t>njëjtën</w:t>
      </w:r>
      <w:r w:rsidRPr="000C4807">
        <w:rPr>
          <w:lang w:val="sq-AL"/>
        </w:rPr>
        <w:t xml:space="preserve"> rëndësi. Këto veprime përfshijnë:</w:t>
      </w:r>
    </w:p>
    <w:p w:rsidR="00C375FE" w:rsidRPr="000C4807" w:rsidRDefault="00F11DAE" w:rsidP="00C375FE">
      <w:pPr>
        <w:pStyle w:val="Paragrafi"/>
        <w:rPr>
          <w:lang w:val="sq-AL"/>
        </w:rPr>
      </w:pPr>
      <w:r>
        <w:rPr>
          <w:lang w:val="sq-AL"/>
        </w:rPr>
        <w:t xml:space="preserve">a) </w:t>
      </w:r>
      <w:r w:rsidR="000865A5">
        <w:rPr>
          <w:lang w:val="sq-AL"/>
        </w:rPr>
        <w:t>Përmirësimin e humbjeve jo</w:t>
      </w:r>
      <w:r w:rsidR="00C375FE" w:rsidRPr="000C4807">
        <w:rPr>
          <w:lang w:val="sq-AL"/>
        </w:rPr>
        <w:t>teknike dhe rritja e nivelit të arkëtimeve me mbështetjen e Projektit të Rimëkëmbjes së Energjisë. Arritja</w:t>
      </w:r>
      <w:r w:rsidR="000C4807">
        <w:rPr>
          <w:lang w:val="sq-AL"/>
        </w:rPr>
        <w:t xml:space="preserve"> në </w:t>
      </w:r>
      <w:r w:rsidR="00C375FE" w:rsidRPr="000C4807">
        <w:rPr>
          <w:lang w:val="sq-AL"/>
        </w:rPr>
        <w:t xml:space="preserve">kohën e duhur e objektivave operacionale të rëna </w:t>
      </w:r>
      <w:r w:rsidR="000865A5" w:rsidRPr="000C4807">
        <w:rPr>
          <w:lang w:val="sq-AL"/>
        </w:rPr>
        <w:t>dakord</w:t>
      </w:r>
      <w:r w:rsidR="00C375FE" w:rsidRPr="000C4807">
        <w:rPr>
          <w:lang w:val="sq-AL"/>
        </w:rPr>
        <w:t xml:space="preserve"> (në përqindje) është çelësi i kthesës së sektorit të energjisë, duke minimizuar mbështetjen e kërkuar nga </w:t>
      </w:r>
      <w:r w:rsidR="000865A5" w:rsidRPr="000C4807">
        <w:rPr>
          <w:lang w:val="sq-AL"/>
        </w:rPr>
        <w:t>aksionarët</w:t>
      </w:r>
      <w:r w:rsidR="00C375FE" w:rsidRPr="000C4807">
        <w:rPr>
          <w:lang w:val="sq-AL"/>
        </w:rPr>
        <w:t>, konsumatorët e energjisë dhe taksapaguesve;</w:t>
      </w:r>
    </w:p>
    <w:p w:rsidR="00E7439E" w:rsidRPr="000C4807" w:rsidRDefault="00E7439E" w:rsidP="00C375FE">
      <w:pPr>
        <w:pStyle w:val="Paragrafi"/>
        <w:rPr>
          <w:lang w:val="sq-AL"/>
        </w:rPr>
      </w:pPr>
    </w:p>
    <w:tbl>
      <w:tblPr>
        <w:tblW w:w="0" w:type="auto"/>
        <w:jc w:val="center"/>
        <w:tblLook w:val="00A0"/>
      </w:tblPr>
      <w:tblGrid>
        <w:gridCol w:w="813"/>
        <w:gridCol w:w="1189"/>
        <w:gridCol w:w="1396"/>
        <w:gridCol w:w="1410"/>
      </w:tblGrid>
      <w:tr w:rsidR="00C375FE" w:rsidRPr="006B289F" w:rsidTr="006B289F">
        <w:trPr>
          <w:trHeight w:val="551"/>
          <w:jc w:val="center"/>
        </w:trPr>
        <w:tc>
          <w:tcPr>
            <w:tcW w:w="990" w:type="dxa"/>
            <w:tcBorders>
              <w:top w:val="single" w:sz="12" w:space="0" w:color="365F91"/>
              <w:left w:val="nil"/>
              <w:bottom w:val="single" w:sz="12" w:space="0" w:color="365F91"/>
              <w:right w:val="nil"/>
            </w:tcBorders>
          </w:tcPr>
          <w:p w:rsidR="00C375FE" w:rsidRPr="006B289F" w:rsidRDefault="00C375FE" w:rsidP="00E7439E">
            <w:pPr>
              <w:pStyle w:val="Paragrafi"/>
              <w:ind w:firstLine="0"/>
              <w:rPr>
                <w:sz w:val="20"/>
                <w:szCs w:val="20"/>
                <w:lang w:val="sq-AL"/>
              </w:rPr>
            </w:pPr>
          </w:p>
        </w:tc>
        <w:tc>
          <w:tcPr>
            <w:tcW w:w="1350" w:type="dxa"/>
            <w:tcBorders>
              <w:top w:val="single" w:sz="12" w:space="0" w:color="365F91"/>
              <w:left w:val="nil"/>
              <w:bottom w:val="single" w:sz="12" w:space="0" w:color="365F91"/>
              <w:right w:val="nil"/>
            </w:tcBorders>
          </w:tcPr>
          <w:p w:rsidR="00C375FE" w:rsidRPr="006B289F" w:rsidRDefault="00C375FE" w:rsidP="000865A5">
            <w:pPr>
              <w:pStyle w:val="Paragrafi"/>
              <w:ind w:firstLine="0"/>
              <w:rPr>
                <w:b/>
                <w:sz w:val="20"/>
                <w:szCs w:val="20"/>
                <w:lang w:val="sq-AL"/>
              </w:rPr>
            </w:pPr>
            <w:r w:rsidRPr="006B289F">
              <w:rPr>
                <w:b/>
                <w:sz w:val="20"/>
                <w:szCs w:val="20"/>
                <w:lang w:val="sq-AL"/>
              </w:rPr>
              <w:t xml:space="preserve">Humbjet </w:t>
            </w:r>
            <w:r w:rsidR="000865A5" w:rsidRPr="006B289F">
              <w:rPr>
                <w:b/>
                <w:sz w:val="20"/>
                <w:szCs w:val="20"/>
                <w:lang w:val="sq-AL"/>
              </w:rPr>
              <w:t>t</w:t>
            </w:r>
            <w:r w:rsidRPr="006B289F">
              <w:rPr>
                <w:b/>
                <w:sz w:val="20"/>
                <w:szCs w:val="20"/>
                <w:lang w:val="sq-AL"/>
              </w:rPr>
              <w:t>eknike (%)</w:t>
            </w:r>
          </w:p>
        </w:tc>
        <w:tc>
          <w:tcPr>
            <w:tcW w:w="1710" w:type="dxa"/>
            <w:tcBorders>
              <w:top w:val="single" w:sz="12" w:space="0" w:color="365F91"/>
              <w:left w:val="nil"/>
              <w:bottom w:val="single" w:sz="12" w:space="0" w:color="365F91"/>
              <w:right w:val="nil"/>
            </w:tcBorders>
          </w:tcPr>
          <w:p w:rsidR="00C375FE" w:rsidRPr="006B289F" w:rsidRDefault="000865A5" w:rsidP="00E7439E">
            <w:pPr>
              <w:pStyle w:val="Paragrafi"/>
              <w:ind w:firstLine="0"/>
              <w:rPr>
                <w:b/>
                <w:sz w:val="20"/>
                <w:szCs w:val="20"/>
                <w:lang w:val="sq-AL"/>
              </w:rPr>
            </w:pPr>
            <w:r w:rsidRPr="006B289F">
              <w:rPr>
                <w:b/>
                <w:sz w:val="20"/>
                <w:szCs w:val="20"/>
                <w:lang w:val="sq-AL"/>
              </w:rPr>
              <w:t>Humbjet jot</w:t>
            </w:r>
            <w:r w:rsidR="00C375FE" w:rsidRPr="006B289F">
              <w:rPr>
                <w:b/>
                <w:sz w:val="20"/>
                <w:szCs w:val="20"/>
                <w:lang w:val="sq-AL"/>
              </w:rPr>
              <w:t>eknike</w:t>
            </w:r>
          </w:p>
          <w:p w:rsidR="00C375FE" w:rsidRPr="006B289F" w:rsidRDefault="00C375FE" w:rsidP="00E7439E">
            <w:pPr>
              <w:pStyle w:val="Paragrafi"/>
              <w:ind w:firstLine="0"/>
              <w:rPr>
                <w:b/>
                <w:sz w:val="20"/>
                <w:szCs w:val="20"/>
                <w:lang w:val="sq-AL"/>
              </w:rPr>
            </w:pPr>
            <w:r w:rsidRPr="006B289F">
              <w:rPr>
                <w:b/>
                <w:sz w:val="20"/>
                <w:szCs w:val="20"/>
                <w:lang w:val="sq-AL"/>
              </w:rPr>
              <w:t xml:space="preserve"> (%)</w:t>
            </w:r>
          </w:p>
        </w:tc>
        <w:tc>
          <w:tcPr>
            <w:tcW w:w="1620" w:type="dxa"/>
            <w:tcBorders>
              <w:top w:val="single" w:sz="12" w:space="0" w:color="365F91"/>
              <w:left w:val="nil"/>
              <w:bottom w:val="single" w:sz="12" w:space="0" w:color="365F91"/>
              <w:right w:val="nil"/>
            </w:tcBorders>
          </w:tcPr>
          <w:p w:rsidR="00C375FE" w:rsidRPr="006B289F" w:rsidRDefault="00C375FE" w:rsidP="000865A5">
            <w:pPr>
              <w:pStyle w:val="Paragrafi"/>
              <w:ind w:firstLine="0"/>
              <w:rPr>
                <w:b/>
                <w:sz w:val="20"/>
                <w:szCs w:val="20"/>
                <w:lang w:val="sq-AL"/>
              </w:rPr>
            </w:pPr>
            <w:r w:rsidRPr="006B289F">
              <w:rPr>
                <w:b/>
                <w:sz w:val="20"/>
                <w:szCs w:val="20"/>
                <w:lang w:val="sq-AL"/>
              </w:rPr>
              <w:t xml:space="preserve">Niveli i </w:t>
            </w:r>
            <w:r w:rsidR="000865A5" w:rsidRPr="006B289F">
              <w:rPr>
                <w:b/>
                <w:sz w:val="20"/>
                <w:szCs w:val="20"/>
                <w:lang w:val="sq-AL"/>
              </w:rPr>
              <w:t>a</w:t>
            </w:r>
            <w:r w:rsidRPr="006B289F">
              <w:rPr>
                <w:b/>
                <w:sz w:val="20"/>
                <w:szCs w:val="20"/>
                <w:lang w:val="sq-AL"/>
              </w:rPr>
              <w:t>rkëtimeve (%)</w:t>
            </w:r>
          </w:p>
        </w:tc>
      </w:tr>
      <w:tr w:rsidR="00C375FE" w:rsidRPr="006B289F" w:rsidTr="00AC1614">
        <w:trPr>
          <w:jc w:val="center"/>
        </w:trPr>
        <w:tc>
          <w:tcPr>
            <w:tcW w:w="990" w:type="dxa"/>
            <w:tcBorders>
              <w:top w:val="single" w:sz="12" w:space="0" w:color="365F91"/>
              <w:left w:val="nil"/>
              <w:bottom w:val="nil"/>
              <w:right w:val="nil"/>
            </w:tcBorders>
          </w:tcPr>
          <w:p w:rsidR="00C375FE" w:rsidRPr="006B289F" w:rsidRDefault="00C375FE" w:rsidP="00E7439E">
            <w:pPr>
              <w:pStyle w:val="Paragrafi"/>
              <w:ind w:firstLine="0"/>
              <w:rPr>
                <w:sz w:val="20"/>
                <w:szCs w:val="20"/>
                <w:lang w:val="sq-AL"/>
              </w:rPr>
            </w:pPr>
            <w:r w:rsidRPr="006B289F">
              <w:rPr>
                <w:sz w:val="20"/>
                <w:szCs w:val="20"/>
                <w:lang w:val="sq-AL"/>
              </w:rPr>
              <w:t>2014</w:t>
            </w:r>
          </w:p>
        </w:tc>
        <w:tc>
          <w:tcPr>
            <w:tcW w:w="1350" w:type="dxa"/>
            <w:tcBorders>
              <w:top w:val="single" w:sz="12" w:space="0" w:color="365F91"/>
              <w:left w:val="nil"/>
              <w:bottom w:val="nil"/>
              <w:right w:val="nil"/>
            </w:tcBorders>
          </w:tcPr>
          <w:p w:rsidR="00C375FE" w:rsidRPr="006B289F" w:rsidRDefault="00C375FE" w:rsidP="00E7439E">
            <w:pPr>
              <w:pStyle w:val="Paragrafi"/>
              <w:ind w:firstLine="0"/>
              <w:rPr>
                <w:sz w:val="20"/>
                <w:szCs w:val="20"/>
                <w:lang w:val="sq-AL"/>
              </w:rPr>
            </w:pPr>
            <w:r w:rsidRPr="006B289F">
              <w:rPr>
                <w:sz w:val="20"/>
                <w:szCs w:val="20"/>
                <w:lang w:val="sq-AL"/>
              </w:rPr>
              <w:t>17</w:t>
            </w:r>
          </w:p>
        </w:tc>
        <w:tc>
          <w:tcPr>
            <w:tcW w:w="1710" w:type="dxa"/>
            <w:tcBorders>
              <w:top w:val="single" w:sz="12" w:space="0" w:color="365F91"/>
              <w:left w:val="nil"/>
              <w:bottom w:val="nil"/>
              <w:right w:val="nil"/>
            </w:tcBorders>
          </w:tcPr>
          <w:p w:rsidR="00C375FE" w:rsidRPr="006B289F" w:rsidRDefault="00C375FE" w:rsidP="00E7439E">
            <w:pPr>
              <w:pStyle w:val="Paragrafi"/>
              <w:ind w:firstLine="0"/>
              <w:rPr>
                <w:sz w:val="20"/>
                <w:szCs w:val="20"/>
                <w:lang w:val="sq-AL"/>
              </w:rPr>
            </w:pPr>
            <w:r w:rsidRPr="006B289F">
              <w:rPr>
                <w:sz w:val="20"/>
                <w:szCs w:val="20"/>
                <w:lang w:val="sq-AL"/>
              </w:rPr>
              <w:t>20.6</w:t>
            </w:r>
          </w:p>
        </w:tc>
        <w:tc>
          <w:tcPr>
            <w:tcW w:w="1620" w:type="dxa"/>
            <w:tcBorders>
              <w:top w:val="single" w:sz="12" w:space="0" w:color="365F91"/>
              <w:left w:val="nil"/>
              <w:bottom w:val="nil"/>
              <w:right w:val="nil"/>
            </w:tcBorders>
          </w:tcPr>
          <w:p w:rsidR="00C375FE" w:rsidRPr="006B289F" w:rsidRDefault="00C375FE" w:rsidP="00E7439E">
            <w:pPr>
              <w:pStyle w:val="Paragrafi"/>
              <w:ind w:firstLine="0"/>
              <w:rPr>
                <w:sz w:val="20"/>
                <w:szCs w:val="20"/>
                <w:lang w:val="sq-AL"/>
              </w:rPr>
            </w:pPr>
            <w:r w:rsidRPr="006B289F">
              <w:rPr>
                <w:sz w:val="20"/>
                <w:szCs w:val="20"/>
                <w:lang w:val="sq-AL"/>
              </w:rPr>
              <w:t>90</w:t>
            </w:r>
          </w:p>
        </w:tc>
      </w:tr>
      <w:tr w:rsidR="00C375FE" w:rsidRPr="006B289F" w:rsidTr="00AC1614">
        <w:trPr>
          <w:jc w:val="center"/>
        </w:trPr>
        <w:tc>
          <w:tcPr>
            <w:tcW w:w="990" w:type="dxa"/>
          </w:tcPr>
          <w:p w:rsidR="00C375FE" w:rsidRPr="006B289F" w:rsidRDefault="00C375FE" w:rsidP="00E7439E">
            <w:pPr>
              <w:pStyle w:val="Paragrafi"/>
              <w:ind w:firstLine="0"/>
              <w:rPr>
                <w:sz w:val="20"/>
                <w:szCs w:val="20"/>
                <w:lang w:val="sq-AL"/>
              </w:rPr>
            </w:pPr>
            <w:r w:rsidRPr="006B289F">
              <w:rPr>
                <w:sz w:val="20"/>
                <w:szCs w:val="20"/>
                <w:lang w:val="sq-AL"/>
              </w:rPr>
              <w:t>2015</w:t>
            </w:r>
          </w:p>
        </w:tc>
        <w:tc>
          <w:tcPr>
            <w:tcW w:w="1350" w:type="dxa"/>
          </w:tcPr>
          <w:p w:rsidR="00C375FE" w:rsidRPr="006B289F" w:rsidRDefault="00C375FE" w:rsidP="00E7439E">
            <w:pPr>
              <w:pStyle w:val="Paragrafi"/>
              <w:ind w:firstLine="0"/>
              <w:rPr>
                <w:sz w:val="20"/>
                <w:szCs w:val="20"/>
                <w:lang w:val="sq-AL"/>
              </w:rPr>
            </w:pPr>
            <w:r w:rsidRPr="006B289F">
              <w:rPr>
                <w:sz w:val="20"/>
                <w:szCs w:val="20"/>
                <w:lang w:val="sq-AL"/>
              </w:rPr>
              <w:t>21.04</w:t>
            </w:r>
          </w:p>
        </w:tc>
        <w:tc>
          <w:tcPr>
            <w:tcW w:w="1710" w:type="dxa"/>
          </w:tcPr>
          <w:p w:rsidR="00C375FE" w:rsidRPr="006B289F" w:rsidRDefault="00C375FE" w:rsidP="00E7439E">
            <w:pPr>
              <w:pStyle w:val="Paragrafi"/>
              <w:ind w:firstLine="0"/>
              <w:rPr>
                <w:sz w:val="20"/>
                <w:szCs w:val="20"/>
                <w:lang w:val="sq-AL"/>
              </w:rPr>
            </w:pPr>
            <w:r w:rsidRPr="006B289F">
              <w:rPr>
                <w:sz w:val="20"/>
                <w:szCs w:val="20"/>
                <w:lang w:val="sq-AL"/>
              </w:rPr>
              <w:t>10.76</w:t>
            </w:r>
          </w:p>
        </w:tc>
        <w:tc>
          <w:tcPr>
            <w:tcW w:w="1620" w:type="dxa"/>
          </w:tcPr>
          <w:p w:rsidR="00C375FE" w:rsidRPr="006B289F" w:rsidRDefault="00C375FE" w:rsidP="00E7439E">
            <w:pPr>
              <w:pStyle w:val="Paragrafi"/>
              <w:ind w:firstLine="0"/>
              <w:rPr>
                <w:sz w:val="20"/>
                <w:szCs w:val="20"/>
                <w:lang w:val="sq-AL"/>
              </w:rPr>
            </w:pPr>
            <w:r w:rsidRPr="006B289F">
              <w:rPr>
                <w:sz w:val="20"/>
                <w:szCs w:val="20"/>
                <w:lang w:val="sq-AL"/>
              </w:rPr>
              <w:t>91</w:t>
            </w:r>
          </w:p>
        </w:tc>
      </w:tr>
      <w:tr w:rsidR="00C375FE" w:rsidRPr="006B289F" w:rsidTr="00AC1614">
        <w:trPr>
          <w:jc w:val="center"/>
        </w:trPr>
        <w:tc>
          <w:tcPr>
            <w:tcW w:w="990" w:type="dxa"/>
          </w:tcPr>
          <w:p w:rsidR="00C375FE" w:rsidRPr="006B289F" w:rsidRDefault="00C375FE" w:rsidP="00E7439E">
            <w:pPr>
              <w:pStyle w:val="Paragrafi"/>
              <w:ind w:firstLine="0"/>
              <w:rPr>
                <w:sz w:val="20"/>
                <w:szCs w:val="20"/>
                <w:lang w:val="sq-AL"/>
              </w:rPr>
            </w:pPr>
            <w:r w:rsidRPr="006B289F">
              <w:rPr>
                <w:sz w:val="20"/>
                <w:szCs w:val="20"/>
                <w:lang w:val="sq-AL"/>
              </w:rPr>
              <w:t>2016</w:t>
            </w:r>
          </w:p>
        </w:tc>
        <w:tc>
          <w:tcPr>
            <w:tcW w:w="1350" w:type="dxa"/>
          </w:tcPr>
          <w:p w:rsidR="00C375FE" w:rsidRPr="006B289F" w:rsidRDefault="00C375FE" w:rsidP="00E7439E">
            <w:pPr>
              <w:pStyle w:val="Paragrafi"/>
              <w:ind w:firstLine="0"/>
              <w:rPr>
                <w:sz w:val="20"/>
                <w:szCs w:val="20"/>
                <w:lang w:val="sq-AL"/>
              </w:rPr>
            </w:pPr>
            <w:r w:rsidRPr="006B289F">
              <w:rPr>
                <w:sz w:val="20"/>
                <w:szCs w:val="20"/>
                <w:lang w:val="sq-AL"/>
              </w:rPr>
              <w:t>17</w:t>
            </w:r>
          </w:p>
        </w:tc>
        <w:tc>
          <w:tcPr>
            <w:tcW w:w="1710" w:type="dxa"/>
          </w:tcPr>
          <w:p w:rsidR="00C375FE" w:rsidRPr="006B289F" w:rsidRDefault="00C375FE" w:rsidP="00E7439E">
            <w:pPr>
              <w:pStyle w:val="Paragrafi"/>
              <w:ind w:firstLine="0"/>
              <w:rPr>
                <w:sz w:val="20"/>
                <w:szCs w:val="20"/>
                <w:lang w:val="sq-AL"/>
              </w:rPr>
            </w:pPr>
            <w:r w:rsidRPr="006B289F">
              <w:rPr>
                <w:sz w:val="20"/>
                <w:szCs w:val="20"/>
                <w:lang w:val="sq-AL"/>
              </w:rPr>
              <w:t>9</w:t>
            </w:r>
          </w:p>
        </w:tc>
        <w:tc>
          <w:tcPr>
            <w:tcW w:w="1620" w:type="dxa"/>
          </w:tcPr>
          <w:p w:rsidR="00C375FE" w:rsidRPr="006B289F" w:rsidRDefault="00C375FE" w:rsidP="00E7439E">
            <w:pPr>
              <w:pStyle w:val="Paragrafi"/>
              <w:ind w:firstLine="0"/>
              <w:rPr>
                <w:sz w:val="20"/>
                <w:szCs w:val="20"/>
                <w:lang w:val="sq-AL"/>
              </w:rPr>
            </w:pPr>
            <w:r w:rsidRPr="006B289F">
              <w:rPr>
                <w:sz w:val="20"/>
                <w:szCs w:val="20"/>
                <w:lang w:val="sq-AL"/>
              </w:rPr>
              <w:t>92</w:t>
            </w:r>
          </w:p>
        </w:tc>
      </w:tr>
      <w:tr w:rsidR="00C375FE" w:rsidRPr="006B289F" w:rsidTr="00AC1614">
        <w:trPr>
          <w:jc w:val="center"/>
        </w:trPr>
        <w:tc>
          <w:tcPr>
            <w:tcW w:w="990" w:type="dxa"/>
          </w:tcPr>
          <w:p w:rsidR="00C375FE" w:rsidRPr="006B289F" w:rsidRDefault="00C375FE" w:rsidP="00E7439E">
            <w:pPr>
              <w:pStyle w:val="Paragrafi"/>
              <w:ind w:firstLine="0"/>
              <w:rPr>
                <w:sz w:val="20"/>
                <w:szCs w:val="20"/>
                <w:lang w:val="sq-AL"/>
              </w:rPr>
            </w:pPr>
            <w:r w:rsidRPr="006B289F">
              <w:rPr>
                <w:sz w:val="20"/>
                <w:szCs w:val="20"/>
                <w:lang w:val="sq-AL"/>
              </w:rPr>
              <w:t>2017</w:t>
            </w:r>
          </w:p>
        </w:tc>
        <w:tc>
          <w:tcPr>
            <w:tcW w:w="1350" w:type="dxa"/>
          </w:tcPr>
          <w:p w:rsidR="00C375FE" w:rsidRPr="006B289F" w:rsidRDefault="00C375FE" w:rsidP="00E7439E">
            <w:pPr>
              <w:pStyle w:val="Paragrafi"/>
              <w:ind w:firstLine="0"/>
              <w:rPr>
                <w:sz w:val="20"/>
                <w:szCs w:val="20"/>
                <w:lang w:val="sq-AL"/>
              </w:rPr>
            </w:pPr>
            <w:r w:rsidRPr="006B289F">
              <w:rPr>
                <w:sz w:val="20"/>
                <w:szCs w:val="20"/>
                <w:lang w:val="sq-AL"/>
              </w:rPr>
              <w:t>15</w:t>
            </w:r>
          </w:p>
        </w:tc>
        <w:tc>
          <w:tcPr>
            <w:tcW w:w="1710" w:type="dxa"/>
          </w:tcPr>
          <w:p w:rsidR="00C375FE" w:rsidRPr="006B289F" w:rsidRDefault="00C375FE" w:rsidP="00E7439E">
            <w:pPr>
              <w:pStyle w:val="Paragrafi"/>
              <w:ind w:firstLine="0"/>
              <w:rPr>
                <w:sz w:val="20"/>
                <w:szCs w:val="20"/>
                <w:lang w:val="sq-AL"/>
              </w:rPr>
            </w:pPr>
            <w:r w:rsidRPr="006B289F">
              <w:rPr>
                <w:sz w:val="20"/>
                <w:szCs w:val="20"/>
                <w:lang w:val="sq-AL"/>
              </w:rPr>
              <w:t>6</w:t>
            </w:r>
          </w:p>
        </w:tc>
        <w:tc>
          <w:tcPr>
            <w:tcW w:w="1620" w:type="dxa"/>
          </w:tcPr>
          <w:p w:rsidR="00C375FE" w:rsidRPr="006B289F" w:rsidRDefault="00C375FE" w:rsidP="00E7439E">
            <w:pPr>
              <w:pStyle w:val="Paragrafi"/>
              <w:ind w:firstLine="0"/>
              <w:rPr>
                <w:sz w:val="20"/>
                <w:szCs w:val="20"/>
                <w:lang w:val="sq-AL"/>
              </w:rPr>
            </w:pPr>
            <w:r w:rsidRPr="006B289F">
              <w:rPr>
                <w:sz w:val="20"/>
                <w:szCs w:val="20"/>
                <w:lang w:val="sq-AL"/>
              </w:rPr>
              <w:t>93</w:t>
            </w:r>
          </w:p>
        </w:tc>
      </w:tr>
      <w:tr w:rsidR="00C375FE" w:rsidRPr="006B289F" w:rsidTr="00AC1614">
        <w:trPr>
          <w:jc w:val="center"/>
        </w:trPr>
        <w:tc>
          <w:tcPr>
            <w:tcW w:w="990" w:type="dxa"/>
          </w:tcPr>
          <w:p w:rsidR="00C375FE" w:rsidRPr="006B289F" w:rsidRDefault="00C375FE" w:rsidP="00E7439E">
            <w:pPr>
              <w:pStyle w:val="Paragrafi"/>
              <w:ind w:firstLine="0"/>
              <w:rPr>
                <w:sz w:val="20"/>
                <w:szCs w:val="20"/>
                <w:lang w:val="sq-AL"/>
              </w:rPr>
            </w:pPr>
            <w:r w:rsidRPr="006B289F">
              <w:rPr>
                <w:sz w:val="20"/>
                <w:szCs w:val="20"/>
                <w:lang w:val="sq-AL"/>
              </w:rPr>
              <w:t>2018</w:t>
            </w:r>
          </w:p>
        </w:tc>
        <w:tc>
          <w:tcPr>
            <w:tcW w:w="1350" w:type="dxa"/>
          </w:tcPr>
          <w:p w:rsidR="00C375FE" w:rsidRPr="006B289F" w:rsidRDefault="00C375FE" w:rsidP="00E7439E">
            <w:pPr>
              <w:pStyle w:val="Paragrafi"/>
              <w:ind w:firstLine="0"/>
              <w:rPr>
                <w:sz w:val="20"/>
                <w:szCs w:val="20"/>
                <w:lang w:val="sq-AL"/>
              </w:rPr>
            </w:pPr>
            <w:r w:rsidRPr="006B289F">
              <w:rPr>
                <w:sz w:val="20"/>
                <w:szCs w:val="20"/>
                <w:lang w:val="sq-AL"/>
              </w:rPr>
              <w:t>15</w:t>
            </w:r>
          </w:p>
        </w:tc>
        <w:tc>
          <w:tcPr>
            <w:tcW w:w="1710" w:type="dxa"/>
          </w:tcPr>
          <w:p w:rsidR="00C375FE" w:rsidRPr="006B289F" w:rsidRDefault="00C375FE" w:rsidP="00E7439E">
            <w:pPr>
              <w:pStyle w:val="Paragrafi"/>
              <w:ind w:firstLine="0"/>
              <w:rPr>
                <w:sz w:val="20"/>
                <w:szCs w:val="20"/>
                <w:lang w:val="sq-AL"/>
              </w:rPr>
            </w:pPr>
            <w:r w:rsidRPr="006B289F">
              <w:rPr>
                <w:sz w:val="20"/>
                <w:szCs w:val="20"/>
                <w:lang w:val="sq-AL"/>
              </w:rPr>
              <w:t>4</w:t>
            </w:r>
          </w:p>
        </w:tc>
        <w:tc>
          <w:tcPr>
            <w:tcW w:w="1620" w:type="dxa"/>
          </w:tcPr>
          <w:p w:rsidR="00C375FE" w:rsidRPr="006B289F" w:rsidRDefault="00C375FE" w:rsidP="00E7439E">
            <w:pPr>
              <w:pStyle w:val="Paragrafi"/>
              <w:ind w:firstLine="0"/>
              <w:rPr>
                <w:sz w:val="20"/>
                <w:szCs w:val="20"/>
                <w:lang w:val="sq-AL"/>
              </w:rPr>
            </w:pPr>
            <w:r w:rsidRPr="006B289F">
              <w:rPr>
                <w:sz w:val="20"/>
                <w:szCs w:val="20"/>
                <w:lang w:val="sq-AL"/>
              </w:rPr>
              <w:t>95</w:t>
            </w:r>
          </w:p>
        </w:tc>
      </w:tr>
      <w:tr w:rsidR="00C375FE" w:rsidRPr="006B289F" w:rsidTr="00AC1614">
        <w:trPr>
          <w:jc w:val="center"/>
        </w:trPr>
        <w:tc>
          <w:tcPr>
            <w:tcW w:w="990" w:type="dxa"/>
          </w:tcPr>
          <w:p w:rsidR="00C375FE" w:rsidRPr="006B289F" w:rsidRDefault="00C375FE" w:rsidP="00E7439E">
            <w:pPr>
              <w:pStyle w:val="Paragrafi"/>
              <w:ind w:firstLine="0"/>
              <w:rPr>
                <w:sz w:val="20"/>
                <w:szCs w:val="20"/>
                <w:lang w:val="sq-AL"/>
              </w:rPr>
            </w:pPr>
            <w:r w:rsidRPr="006B289F">
              <w:rPr>
                <w:sz w:val="20"/>
                <w:szCs w:val="20"/>
                <w:lang w:val="sq-AL"/>
              </w:rPr>
              <w:t>2019</w:t>
            </w:r>
          </w:p>
        </w:tc>
        <w:tc>
          <w:tcPr>
            <w:tcW w:w="1350" w:type="dxa"/>
          </w:tcPr>
          <w:p w:rsidR="00C375FE" w:rsidRPr="006B289F" w:rsidRDefault="00C375FE" w:rsidP="00E7439E">
            <w:pPr>
              <w:pStyle w:val="Paragrafi"/>
              <w:ind w:firstLine="0"/>
              <w:rPr>
                <w:sz w:val="20"/>
                <w:szCs w:val="20"/>
                <w:lang w:val="sq-AL"/>
              </w:rPr>
            </w:pPr>
            <w:r w:rsidRPr="006B289F">
              <w:rPr>
                <w:sz w:val="20"/>
                <w:szCs w:val="20"/>
                <w:lang w:val="sq-AL"/>
              </w:rPr>
              <w:t>13</w:t>
            </w:r>
          </w:p>
        </w:tc>
        <w:tc>
          <w:tcPr>
            <w:tcW w:w="1710" w:type="dxa"/>
          </w:tcPr>
          <w:p w:rsidR="00C375FE" w:rsidRPr="006B289F" w:rsidRDefault="00C375FE" w:rsidP="00E7439E">
            <w:pPr>
              <w:pStyle w:val="Paragrafi"/>
              <w:ind w:firstLine="0"/>
              <w:rPr>
                <w:sz w:val="20"/>
                <w:szCs w:val="20"/>
                <w:lang w:val="sq-AL"/>
              </w:rPr>
            </w:pPr>
            <w:r w:rsidRPr="006B289F">
              <w:rPr>
                <w:sz w:val="20"/>
                <w:szCs w:val="20"/>
                <w:lang w:val="sq-AL"/>
              </w:rPr>
              <w:t>2</w:t>
            </w:r>
          </w:p>
        </w:tc>
        <w:tc>
          <w:tcPr>
            <w:tcW w:w="1620" w:type="dxa"/>
          </w:tcPr>
          <w:p w:rsidR="00C375FE" w:rsidRPr="006B289F" w:rsidRDefault="00C375FE" w:rsidP="00E7439E">
            <w:pPr>
              <w:pStyle w:val="Paragrafi"/>
              <w:ind w:firstLine="0"/>
              <w:rPr>
                <w:sz w:val="20"/>
                <w:szCs w:val="20"/>
                <w:lang w:val="sq-AL"/>
              </w:rPr>
            </w:pPr>
            <w:r w:rsidRPr="006B289F">
              <w:rPr>
                <w:sz w:val="20"/>
                <w:szCs w:val="20"/>
                <w:lang w:val="sq-AL"/>
              </w:rPr>
              <w:t>95</w:t>
            </w:r>
          </w:p>
        </w:tc>
      </w:tr>
      <w:tr w:rsidR="00C375FE" w:rsidRPr="006B289F" w:rsidTr="00AC1614">
        <w:trPr>
          <w:jc w:val="center"/>
        </w:trPr>
        <w:tc>
          <w:tcPr>
            <w:tcW w:w="990" w:type="dxa"/>
            <w:tcBorders>
              <w:top w:val="nil"/>
              <w:left w:val="nil"/>
              <w:bottom w:val="single" w:sz="12" w:space="0" w:color="365F91"/>
              <w:right w:val="nil"/>
            </w:tcBorders>
          </w:tcPr>
          <w:p w:rsidR="00C375FE" w:rsidRPr="006B289F" w:rsidRDefault="00C375FE" w:rsidP="00E7439E">
            <w:pPr>
              <w:pStyle w:val="Paragrafi"/>
              <w:ind w:firstLine="0"/>
              <w:rPr>
                <w:sz w:val="20"/>
                <w:szCs w:val="20"/>
                <w:lang w:val="sq-AL"/>
              </w:rPr>
            </w:pPr>
            <w:r w:rsidRPr="006B289F">
              <w:rPr>
                <w:sz w:val="20"/>
                <w:szCs w:val="20"/>
                <w:lang w:val="sq-AL"/>
              </w:rPr>
              <w:t>2020</w:t>
            </w:r>
          </w:p>
        </w:tc>
        <w:tc>
          <w:tcPr>
            <w:tcW w:w="1350" w:type="dxa"/>
            <w:tcBorders>
              <w:top w:val="nil"/>
              <w:left w:val="nil"/>
              <w:bottom w:val="single" w:sz="12" w:space="0" w:color="365F91"/>
              <w:right w:val="nil"/>
            </w:tcBorders>
          </w:tcPr>
          <w:p w:rsidR="00C375FE" w:rsidRPr="006B289F" w:rsidRDefault="00C375FE" w:rsidP="00E7439E">
            <w:pPr>
              <w:pStyle w:val="Paragrafi"/>
              <w:ind w:firstLine="0"/>
              <w:rPr>
                <w:sz w:val="20"/>
                <w:szCs w:val="20"/>
                <w:lang w:val="sq-AL"/>
              </w:rPr>
            </w:pPr>
            <w:r w:rsidRPr="006B289F">
              <w:rPr>
                <w:sz w:val="20"/>
                <w:szCs w:val="20"/>
                <w:lang w:val="sq-AL"/>
              </w:rPr>
              <w:t>6</w:t>
            </w:r>
          </w:p>
        </w:tc>
        <w:tc>
          <w:tcPr>
            <w:tcW w:w="1710" w:type="dxa"/>
            <w:tcBorders>
              <w:top w:val="nil"/>
              <w:left w:val="nil"/>
              <w:bottom w:val="single" w:sz="12" w:space="0" w:color="365F91"/>
              <w:right w:val="nil"/>
            </w:tcBorders>
          </w:tcPr>
          <w:p w:rsidR="00C375FE" w:rsidRPr="006B289F" w:rsidRDefault="00C375FE" w:rsidP="00E7439E">
            <w:pPr>
              <w:pStyle w:val="Paragrafi"/>
              <w:ind w:firstLine="0"/>
              <w:rPr>
                <w:sz w:val="20"/>
                <w:szCs w:val="20"/>
                <w:lang w:val="sq-AL"/>
              </w:rPr>
            </w:pPr>
            <w:r w:rsidRPr="006B289F">
              <w:rPr>
                <w:sz w:val="20"/>
                <w:szCs w:val="20"/>
                <w:lang w:val="sq-AL"/>
              </w:rPr>
              <w:t>2</w:t>
            </w:r>
          </w:p>
        </w:tc>
        <w:tc>
          <w:tcPr>
            <w:tcW w:w="1620" w:type="dxa"/>
            <w:tcBorders>
              <w:top w:val="nil"/>
              <w:left w:val="nil"/>
              <w:bottom w:val="single" w:sz="12" w:space="0" w:color="365F91"/>
              <w:right w:val="nil"/>
            </w:tcBorders>
          </w:tcPr>
          <w:p w:rsidR="00C375FE" w:rsidRPr="006B289F" w:rsidRDefault="00C375FE" w:rsidP="00E7439E">
            <w:pPr>
              <w:pStyle w:val="Paragrafi"/>
              <w:ind w:firstLine="0"/>
              <w:rPr>
                <w:sz w:val="20"/>
                <w:szCs w:val="20"/>
                <w:lang w:val="sq-AL"/>
              </w:rPr>
            </w:pPr>
            <w:r w:rsidRPr="006B289F">
              <w:rPr>
                <w:sz w:val="20"/>
                <w:szCs w:val="20"/>
                <w:lang w:val="sq-AL"/>
              </w:rPr>
              <w:t>95</w:t>
            </w:r>
          </w:p>
        </w:tc>
      </w:tr>
    </w:tbl>
    <w:p w:rsidR="00C375FE" w:rsidRPr="000C4807" w:rsidRDefault="00F11DAE" w:rsidP="00C375FE">
      <w:pPr>
        <w:pStyle w:val="Paragrafi"/>
        <w:rPr>
          <w:lang w:val="sq-AL"/>
        </w:rPr>
      </w:pPr>
      <w:r>
        <w:rPr>
          <w:lang w:val="sq-AL"/>
        </w:rPr>
        <w:lastRenderedPageBreak/>
        <w:t>b) Zbatimin në terma afat</w:t>
      </w:r>
      <w:r w:rsidR="00C375FE" w:rsidRPr="000C4807">
        <w:rPr>
          <w:lang w:val="sq-AL"/>
        </w:rPr>
        <w:t>shkurtër  dhe afatmesëm të Planit</w:t>
      </w:r>
      <w:r w:rsidR="000C4807">
        <w:rPr>
          <w:lang w:val="sq-AL"/>
        </w:rPr>
        <w:t xml:space="preserve"> të  </w:t>
      </w:r>
      <w:r w:rsidR="00C375FE" w:rsidRPr="000C4807">
        <w:rPr>
          <w:lang w:val="sq-AL"/>
        </w:rPr>
        <w:t>Rimëkëmbjes Financiare, përfshirë ndër të tjera:</w:t>
      </w:r>
    </w:p>
    <w:p w:rsidR="00C375FE" w:rsidRPr="000C4807" w:rsidRDefault="00F11DAE" w:rsidP="00C375FE">
      <w:pPr>
        <w:pStyle w:val="Paragrafi"/>
        <w:rPr>
          <w:lang w:val="sq-AL"/>
        </w:rPr>
      </w:pPr>
      <w:r>
        <w:rPr>
          <w:lang w:val="sq-AL"/>
        </w:rPr>
        <w:t>- Heqjen e sistemit me fashë dy</w:t>
      </w:r>
      <w:r w:rsidR="00C375FE" w:rsidRPr="000C4807">
        <w:rPr>
          <w:lang w:val="sq-AL"/>
        </w:rPr>
        <w:t>tarifor dhe mbajtjen e një strukture tarifore me nivele me një m</w:t>
      </w:r>
      <w:r w:rsidR="000865A5">
        <w:rPr>
          <w:lang w:val="sq-AL"/>
        </w:rPr>
        <w:t>esatare të ponderuar prej 10.7/</w:t>
      </w:r>
      <w:r w:rsidR="00C375FE" w:rsidRPr="000C4807">
        <w:rPr>
          <w:lang w:val="sq-AL"/>
        </w:rPr>
        <w:t>kWh, të indeksuar me kostot operacionale dhe kursin e këmbimit, subjekt i rishikimit periodik. Grupet e prekuara nga ky ndryshim janë identifikuar dhe do të subvencionohen nga buxheti i shtetit përmes Ministrisë së Mirëqenies Sociale dhe Rinisë;</w:t>
      </w:r>
    </w:p>
    <w:p w:rsidR="00C375FE" w:rsidRPr="000C4807" w:rsidRDefault="00C375FE" w:rsidP="00C375FE">
      <w:pPr>
        <w:pStyle w:val="Paragrafi"/>
        <w:rPr>
          <w:lang w:val="sq-AL"/>
        </w:rPr>
      </w:pPr>
      <w:r w:rsidRPr="000C4807">
        <w:rPr>
          <w:lang w:val="sq-AL"/>
        </w:rPr>
        <w:t>- Futjen e kufizimeve të një buxheti rreptësisht të kontrollueshëm dhe masave për kontrollin e kostove për të përmirësuar efikasitetin, produktivitetin dhe sigurimin e likujditeve të nevojshme veçanërisht gjatë katër viteve të ardhshme;</w:t>
      </w:r>
    </w:p>
    <w:p w:rsidR="00C375FE" w:rsidRPr="000C4807" w:rsidRDefault="00C375FE" w:rsidP="00C375FE">
      <w:pPr>
        <w:pStyle w:val="Paragrafi"/>
        <w:rPr>
          <w:lang w:val="sq-AL"/>
        </w:rPr>
      </w:pPr>
      <w:r w:rsidRPr="000C4807">
        <w:rPr>
          <w:lang w:val="sq-AL"/>
        </w:rPr>
        <w:t>- Shlyerjen në dy faza të borxheve ndërmjet kompanive në vlerën e  4.4</w:t>
      </w:r>
      <w:r w:rsidRPr="00F11DAE">
        <w:rPr>
          <w:vertAlign w:val="superscript"/>
          <w:lang w:val="sq-AL"/>
        </w:rPr>
        <w:footnoteReference w:id="4"/>
      </w:r>
      <w:r w:rsidR="000865A5">
        <w:rPr>
          <w:lang w:val="sq-AL"/>
        </w:rPr>
        <w:t xml:space="preserve"> miliardë lekë/</w:t>
      </w:r>
      <w:r w:rsidRPr="000C4807">
        <w:rPr>
          <w:lang w:val="sq-AL"/>
        </w:rPr>
        <w:t xml:space="preserve">kWh dhe 8.0 miliardë lekë sipas marrëveshjeve respektive të DPL-së në vitin 2014 dhe 2015 në zbatim të VKM </w:t>
      </w:r>
      <w:r w:rsidR="000865A5">
        <w:rPr>
          <w:lang w:val="sq-AL"/>
        </w:rPr>
        <w:t>nr. 126 datë 11.</w:t>
      </w:r>
      <w:r w:rsidRPr="000C4807">
        <w:rPr>
          <w:lang w:val="sq-AL"/>
        </w:rPr>
        <w:t>2.2015, e cila konsideron si limit të sipërm 9.0 miliard</w:t>
      </w:r>
      <w:r w:rsidR="000865A5">
        <w:rPr>
          <w:lang w:val="sq-AL"/>
        </w:rPr>
        <w:t>ë</w:t>
      </w:r>
      <w:r w:rsidRPr="000C4807">
        <w:rPr>
          <w:lang w:val="sq-AL"/>
        </w:rPr>
        <w:t xml:space="preserve"> lekë;</w:t>
      </w:r>
    </w:p>
    <w:p w:rsidR="00C375FE" w:rsidRPr="000C4807" w:rsidRDefault="00C375FE" w:rsidP="00C375FE">
      <w:pPr>
        <w:pStyle w:val="Paragrafi"/>
        <w:rPr>
          <w:lang w:val="sq-AL"/>
        </w:rPr>
      </w:pPr>
      <w:r w:rsidRPr="000C4807">
        <w:rPr>
          <w:lang w:val="sq-AL"/>
        </w:rPr>
        <w:t xml:space="preserve">- Shlyerjen e borxheve ndaj PPE-ve, </w:t>
      </w:r>
      <w:r w:rsidR="000865A5">
        <w:rPr>
          <w:lang w:val="sq-AL"/>
        </w:rPr>
        <w:t>brenda</w:t>
      </w:r>
      <w:r w:rsidRPr="000C4807">
        <w:rPr>
          <w:lang w:val="sq-AL"/>
        </w:rPr>
        <w:t xml:space="preserve"> vitit 2015;</w:t>
      </w:r>
    </w:p>
    <w:p w:rsidR="00C375FE" w:rsidRPr="000C4807" w:rsidRDefault="00C375FE" w:rsidP="00C375FE">
      <w:pPr>
        <w:pStyle w:val="Paragrafi"/>
        <w:rPr>
          <w:lang w:val="sq-AL"/>
        </w:rPr>
      </w:pPr>
      <w:r w:rsidRPr="000C4807">
        <w:rPr>
          <w:lang w:val="sq-AL"/>
        </w:rPr>
        <w:t>- Të gjitha</w:t>
      </w:r>
      <w:r w:rsidR="00F11DAE">
        <w:rPr>
          <w:lang w:val="sq-AL"/>
        </w:rPr>
        <w:t xml:space="preserve"> institucionet buxhetore dhe jo</w:t>
      </w:r>
      <w:r w:rsidRPr="000C4807">
        <w:rPr>
          <w:lang w:val="sq-AL"/>
        </w:rPr>
        <w:t xml:space="preserve">buxhetore pas kësaj do të jenë subjekte të mekanizmave të detyrimit </w:t>
      </w:r>
      <w:r w:rsidR="000865A5">
        <w:rPr>
          <w:lang w:val="sq-AL"/>
        </w:rPr>
        <w:t>brenda</w:t>
      </w:r>
      <w:r w:rsidRPr="000C4807">
        <w:rPr>
          <w:lang w:val="sq-AL"/>
        </w:rPr>
        <w:t xml:space="preserve"> departamentit të thesarit për të siguruar pagesë në kohë për të gjitha faturat e energjisë së konsumuar;</w:t>
      </w:r>
    </w:p>
    <w:p w:rsidR="00C375FE" w:rsidRPr="000C4807" w:rsidRDefault="00C375FE" w:rsidP="00C375FE">
      <w:pPr>
        <w:pStyle w:val="Paragrafi"/>
        <w:rPr>
          <w:lang w:val="sq-AL"/>
        </w:rPr>
      </w:pPr>
      <w:r w:rsidRPr="000C4807">
        <w:rPr>
          <w:lang w:val="sq-AL"/>
        </w:rPr>
        <w:t xml:space="preserve">- Rifinancimin/riprogramimin/ristrukturimin e borxhit të kushtueshëm kur është e mundshme (sidomos shumave të tërhequra si overdraft) për të ulur shërbimin e borxhit të </w:t>
      </w:r>
      <w:r w:rsidR="000865A5" w:rsidRPr="000C4807">
        <w:rPr>
          <w:lang w:val="sq-AL"/>
        </w:rPr>
        <w:t>KESH</w:t>
      </w:r>
      <w:r w:rsidRPr="000C4807">
        <w:rPr>
          <w:lang w:val="sq-AL"/>
        </w:rPr>
        <w:t>-it dhe për të përmirësuar fluksin e parasë (</w:t>
      </w:r>
      <w:r w:rsidRPr="000865A5">
        <w:rPr>
          <w:i/>
          <w:lang w:val="sq-AL"/>
        </w:rPr>
        <w:t>cash flow</w:t>
      </w:r>
      <w:r w:rsidRPr="000C4807">
        <w:rPr>
          <w:lang w:val="sq-AL"/>
        </w:rPr>
        <w:t>);</w:t>
      </w:r>
    </w:p>
    <w:p w:rsidR="00C375FE" w:rsidRPr="000C4807" w:rsidRDefault="00C375FE" w:rsidP="00C375FE">
      <w:pPr>
        <w:pStyle w:val="Paragrafi"/>
        <w:rPr>
          <w:lang w:val="sq-AL"/>
        </w:rPr>
      </w:pPr>
      <w:r w:rsidRPr="000C4807">
        <w:rPr>
          <w:lang w:val="sq-AL"/>
        </w:rPr>
        <w:t>- Shpenzimet kapitale do të shqyrtohen me kujdes nga ana e këshillave mbikëqyrës</w:t>
      </w:r>
      <w:r w:rsidR="00F11DAE">
        <w:rPr>
          <w:lang w:val="sq-AL"/>
        </w:rPr>
        <w:t>,</w:t>
      </w:r>
      <w:r w:rsidRPr="000C4807">
        <w:rPr>
          <w:lang w:val="sq-AL"/>
        </w:rPr>
        <w:t xml:space="preserve">  si dhe </w:t>
      </w:r>
      <w:r w:rsidR="00F11DAE">
        <w:rPr>
          <w:lang w:val="sq-AL"/>
        </w:rPr>
        <w:t>m</w:t>
      </w:r>
      <w:r w:rsidRPr="000C4807">
        <w:rPr>
          <w:lang w:val="sq-AL"/>
        </w:rPr>
        <w:t>inistria e linjës dhe do të kufizohen vetëm me zërat thelbësor</w:t>
      </w:r>
      <w:r w:rsidR="00F11DAE">
        <w:rPr>
          <w:lang w:val="sq-AL"/>
        </w:rPr>
        <w:t>ë</w:t>
      </w:r>
      <w:r w:rsidRPr="000C4807">
        <w:rPr>
          <w:lang w:val="sq-AL"/>
        </w:rPr>
        <w:t xml:space="preserve"> që janë konsistente me sigurinë e sistemit, programin e dakortësuar të reduktimit të humbjeve dhe që sjellin  të ardhurat me të mëdha në terma afat shkurtër;</w:t>
      </w:r>
    </w:p>
    <w:p w:rsidR="00C375FE" w:rsidRPr="006B289F" w:rsidRDefault="00C375FE" w:rsidP="00C375FE">
      <w:pPr>
        <w:pStyle w:val="Paragrafi"/>
        <w:rPr>
          <w:spacing w:val="-4"/>
          <w:lang w:val="sq-AL"/>
        </w:rPr>
      </w:pPr>
      <w:r w:rsidRPr="000C4807">
        <w:rPr>
          <w:lang w:val="sq-AL"/>
        </w:rPr>
        <w:t xml:space="preserve">- Miratimi i </w:t>
      </w:r>
      <w:r w:rsidR="000865A5" w:rsidRPr="000C4807">
        <w:rPr>
          <w:lang w:val="sq-AL"/>
        </w:rPr>
        <w:t xml:space="preserve">ligjit të energjisë elektrike </w:t>
      </w:r>
      <w:r w:rsidRPr="000C4807">
        <w:rPr>
          <w:lang w:val="sq-AL"/>
        </w:rPr>
        <w:t xml:space="preserve">të paraqitur në </w:t>
      </w:r>
      <w:r w:rsidR="000865A5" w:rsidRPr="000C4807">
        <w:rPr>
          <w:lang w:val="sq-AL"/>
        </w:rPr>
        <w:t xml:space="preserve">Parlament </w:t>
      </w:r>
      <w:r w:rsidRPr="000C4807">
        <w:rPr>
          <w:lang w:val="sq-AL"/>
        </w:rPr>
        <w:t xml:space="preserve">dhe së  bashku me të Modeli i ri i Tregut të Energjisë i cili mundëson fillimin e liberalizimit të mëtejshëm të tregut, </w:t>
      </w:r>
      <w:r w:rsidRPr="006B289F">
        <w:rPr>
          <w:spacing w:val="-4"/>
          <w:lang w:val="sq-AL"/>
        </w:rPr>
        <w:lastRenderedPageBreak/>
        <w:t xml:space="preserve">lirimin e  KESH nga roli i FPSH dhe për pasojë krijimin e mundësisë për të tregtuar lirshëm energjinë shtesë përtej mbulimit të klientëve tarifor; </w:t>
      </w:r>
    </w:p>
    <w:p w:rsidR="00C375FE" w:rsidRPr="006B289F" w:rsidRDefault="00C375FE" w:rsidP="00C375FE">
      <w:pPr>
        <w:pStyle w:val="Paragrafi"/>
        <w:rPr>
          <w:spacing w:val="-4"/>
          <w:lang w:val="sq-AL"/>
        </w:rPr>
      </w:pPr>
      <w:r w:rsidRPr="006B289F">
        <w:rPr>
          <w:spacing w:val="-4"/>
          <w:lang w:val="sq-AL"/>
        </w:rPr>
        <w:t xml:space="preserve">- Miratimi i amendimeve në ligjin për </w:t>
      </w:r>
      <w:r w:rsidR="000865A5" w:rsidRPr="006B289F">
        <w:rPr>
          <w:spacing w:val="-4"/>
          <w:lang w:val="sq-AL"/>
        </w:rPr>
        <w:t xml:space="preserve">energjitë e rinovueshme </w:t>
      </w:r>
      <w:r w:rsidRPr="006B289F">
        <w:rPr>
          <w:spacing w:val="-4"/>
          <w:lang w:val="sq-AL"/>
        </w:rPr>
        <w:t>dhe miratimi i Planit Kombëtar të Energjive të Rinovueshme i cili do të bëjë të mundur një planifikim të qartë të kapaciteteve të reja prodhuese, diversifikimin e burimeve</w:t>
      </w:r>
      <w:r w:rsidR="000865A5" w:rsidRPr="006B289F">
        <w:rPr>
          <w:spacing w:val="-4"/>
          <w:lang w:val="sq-AL"/>
        </w:rPr>
        <w:t>,</w:t>
      </w:r>
      <w:r w:rsidRPr="006B289F">
        <w:rPr>
          <w:spacing w:val="-4"/>
          <w:lang w:val="sq-AL"/>
        </w:rPr>
        <w:t xml:space="preserve"> si dhe kontrollin më të mirë të kostove të energjisë tashmë të mbuluara nga regjimi tarifor.</w:t>
      </w:r>
    </w:p>
    <w:p w:rsidR="00C375FE" w:rsidRPr="006B289F" w:rsidRDefault="00C375FE" w:rsidP="00C375FE">
      <w:pPr>
        <w:pStyle w:val="Paragrafi"/>
        <w:rPr>
          <w:spacing w:val="-4"/>
          <w:lang w:val="sq-AL"/>
        </w:rPr>
      </w:pPr>
      <w:r w:rsidRPr="006B289F">
        <w:rPr>
          <w:spacing w:val="-4"/>
          <w:lang w:val="sq-AL"/>
        </w:rPr>
        <w:t xml:space="preserve">- Përcaktimi i tarifave të arsyeshme dhe në përputhje me nivelet tarifore të aprovuara nga ERE për prodhuesit e pavarur të energjisë, duke eliminuar krijimin e borxheve të reja si rezultat i </w:t>
      </w:r>
      <w:r w:rsidR="000865A5" w:rsidRPr="006B289F">
        <w:rPr>
          <w:spacing w:val="-4"/>
          <w:lang w:val="sq-AL"/>
        </w:rPr>
        <w:t>furnizimit</w:t>
      </w:r>
      <w:r w:rsidRPr="006B289F">
        <w:rPr>
          <w:spacing w:val="-4"/>
          <w:lang w:val="sq-AL"/>
        </w:rPr>
        <w:t xml:space="preserve"> me energji elektrike përtej niveleve të miratuara në tarifë.</w:t>
      </w:r>
      <w:r w:rsidRPr="006B289F">
        <w:rPr>
          <w:spacing w:val="-4"/>
          <w:vertAlign w:val="superscript"/>
          <w:lang w:val="sq-AL"/>
        </w:rPr>
        <w:footnoteReference w:id="5"/>
      </w:r>
    </w:p>
    <w:p w:rsidR="00C375FE" w:rsidRPr="006B289F" w:rsidRDefault="00C375FE" w:rsidP="00C375FE">
      <w:pPr>
        <w:pStyle w:val="Paragrafi"/>
        <w:rPr>
          <w:spacing w:val="-4"/>
          <w:lang w:val="sq-AL"/>
        </w:rPr>
      </w:pPr>
      <w:r w:rsidRPr="006B289F">
        <w:rPr>
          <w:spacing w:val="-4"/>
          <w:lang w:val="sq-AL"/>
        </w:rPr>
        <w:t>- Miratimin nga ana e ERE-s të tarifave të aksesit në rrjet sipas nivelit</w:t>
      </w:r>
      <w:r w:rsidR="000C4807" w:rsidRPr="006B289F">
        <w:rPr>
          <w:spacing w:val="-4"/>
          <w:lang w:val="sq-AL"/>
        </w:rPr>
        <w:t xml:space="preserve"> të  </w:t>
      </w:r>
      <w:r w:rsidRPr="006B289F">
        <w:rPr>
          <w:spacing w:val="-4"/>
          <w:lang w:val="sq-AL"/>
        </w:rPr>
        <w:t>tensionit për të mundësuar daljen në treg të klient</w:t>
      </w:r>
      <w:r w:rsidR="000865A5" w:rsidRPr="006B289F">
        <w:rPr>
          <w:spacing w:val="-4"/>
          <w:lang w:val="sq-AL"/>
        </w:rPr>
        <w:t>ë</w:t>
      </w:r>
      <w:r w:rsidRPr="006B289F">
        <w:rPr>
          <w:spacing w:val="-4"/>
          <w:lang w:val="sq-AL"/>
        </w:rPr>
        <w:t>ve të lidhur në tension të mesëm 35/20/10/6 kV.</w:t>
      </w:r>
    </w:p>
    <w:p w:rsidR="00C375FE" w:rsidRPr="006B289F" w:rsidRDefault="00C375FE" w:rsidP="00C375FE">
      <w:pPr>
        <w:pStyle w:val="Paragrafi"/>
        <w:rPr>
          <w:spacing w:val="-4"/>
          <w:lang w:val="sq-AL"/>
        </w:rPr>
      </w:pPr>
      <w:r w:rsidRPr="006B289F">
        <w:rPr>
          <w:spacing w:val="-4"/>
          <w:lang w:val="sq-AL"/>
        </w:rPr>
        <w:t xml:space="preserve">- Sigurimin e një raporti të borxhit me kapitalin e vet të OSHEE, të financuar nga buxheti </w:t>
      </w:r>
      <w:r w:rsidR="000865A5" w:rsidRPr="006B289F">
        <w:rPr>
          <w:spacing w:val="-4"/>
          <w:lang w:val="sq-AL"/>
        </w:rPr>
        <w:t>qendror</w:t>
      </w:r>
      <w:r w:rsidRPr="006B289F">
        <w:rPr>
          <w:spacing w:val="-4"/>
          <w:lang w:val="sq-AL"/>
        </w:rPr>
        <w:t xml:space="preserve"> e garantuar nga Ministria e Financave dhe e përdorur për të paguar borxhet e energjisë ndaj KESH dhe </w:t>
      </w:r>
      <w:r w:rsidR="000865A5" w:rsidRPr="006B289F">
        <w:rPr>
          <w:spacing w:val="-4"/>
          <w:lang w:val="sq-AL"/>
        </w:rPr>
        <w:t>deficitin</w:t>
      </w:r>
      <w:r w:rsidRPr="006B289F">
        <w:rPr>
          <w:spacing w:val="-4"/>
          <w:lang w:val="sq-AL"/>
        </w:rPr>
        <w:t xml:space="preserve"> e projektuar financiar të tij, deri në kufirin e hendekut negativ të projektuar të krijuar gjatë viteve 2015-2017 nga humbjet dhe arkëtimet; dhe</w:t>
      </w:r>
    </w:p>
    <w:p w:rsidR="00C375FE" w:rsidRPr="006B289F" w:rsidRDefault="00C375FE" w:rsidP="00C375FE">
      <w:pPr>
        <w:pStyle w:val="Paragrafi"/>
        <w:rPr>
          <w:spacing w:val="-4"/>
          <w:lang w:val="sq-AL"/>
        </w:rPr>
      </w:pPr>
      <w:r w:rsidRPr="006B289F">
        <w:rPr>
          <w:spacing w:val="-4"/>
          <w:lang w:val="sq-AL"/>
        </w:rPr>
        <w:t xml:space="preserve">- KESH parashikohet të jetë në </w:t>
      </w:r>
      <w:r w:rsidR="000865A5" w:rsidRPr="006B289F">
        <w:rPr>
          <w:spacing w:val="-4"/>
          <w:lang w:val="sq-AL"/>
        </w:rPr>
        <w:t>gjendje</w:t>
      </w:r>
      <w:r w:rsidRPr="006B289F">
        <w:rPr>
          <w:spacing w:val="-4"/>
          <w:lang w:val="sq-AL"/>
        </w:rPr>
        <w:t xml:space="preserve"> të eksportojë energji gjatë disa viteve të ardhshme. Rrjedhimisht, Qeveria propozon që të mbajë të rezervuar shumën e 30 milionë US$, pjesë e kredisë së Bankës Botërore të alokuar për importet e KESH, derisa të jetë hartuar programi i zbutjes së rrezikut të sigurisë të burimeve hidrike.</w:t>
      </w:r>
    </w:p>
    <w:p w:rsidR="00C375FE" w:rsidRDefault="00C375FE" w:rsidP="00C375FE">
      <w:pPr>
        <w:pStyle w:val="Paragrafi"/>
        <w:rPr>
          <w:lang w:val="sq-AL"/>
        </w:rPr>
      </w:pPr>
      <w:r w:rsidRPr="000C4807">
        <w:rPr>
          <w:lang w:val="sq-AL"/>
        </w:rPr>
        <w:t xml:space="preserve">c) Mbajtjen e tarifave të </w:t>
      </w:r>
      <w:r w:rsidR="000865A5" w:rsidRPr="000C4807">
        <w:rPr>
          <w:lang w:val="sq-AL"/>
        </w:rPr>
        <w:t>përshtatshme</w:t>
      </w:r>
      <w:r w:rsidRPr="000C4807">
        <w:rPr>
          <w:lang w:val="sq-AL"/>
        </w:rPr>
        <w:t xml:space="preserve"> që </w:t>
      </w:r>
      <w:r w:rsidR="000865A5" w:rsidRPr="000C4807">
        <w:rPr>
          <w:lang w:val="sq-AL"/>
        </w:rPr>
        <w:t>reflektojnë</w:t>
      </w:r>
      <w:r w:rsidRPr="000C4807">
        <w:rPr>
          <w:lang w:val="sq-AL"/>
        </w:rPr>
        <w:t xml:space="preserve"> kostot për furnizimin, transmetimin, shpërndarjen dhe shitjen e energjisë. Duhet të theksohet se këto tarifa përfshijnë vetëm humbjet teknike dhe nuk </w:t>
      </w:r>
      <w:r w:rsidR="000865A5" w:rsidRPr="000C4807">
        <w:rPr>
          <w:lang w:val="sq-AL"/>
        </w:rPr>
        <w:t>pasqyrojnë</w:t>
      </w:r>
      <w:r w:rsidRPr="000C4807">
        <w:rPr>
          <w:lang w:val="sq-AL"/>
        </w:rPr>
        <w:t xml:space="preserve"> humbjet jo teknike që janë rezultat i vjedhjes së energjisë nga një numër i madh konsumatoresh në kurriz të konsumatorëve të tjerë;</w:t>
      </w:r>
    </w:p>
    <w:p w:rsidR="006B289F" w:rsidRPr="000C4807" w:rsidRDefault="006B289F" w:rsidP="00C375FE">
      <w:pPr>
        <w:pStyle w:val="Paragrafi"/>
        <w:rPr>
          <w:lang w:val="sq-AL"/>
        </w:rPr>
      </w:pPr>
    </w:p>
    <w:p w:rsidR="00C375FE" w:rsidRPr="000C4807" w:rsidRDefault="000865A5" w:rsidP="00C375FE">
      <w:pPr>
        <w:pStyle w:val="Paragrafi"/>
        <w:rPr>
          <w:lang w:val="sq-AL"/>
        </w:rPr>
      </w:pPr>
      <w:r>
        <w:rPr>
          <w:lang w:val="sq-AL"/>
        </w:rPr>
        <w:lastRenderedPageBreak/>
        <w:t>d) TEC</w:t>
      </w:r>
      <w:r w:rsidR="00305916">
        <w:rPr>
          <w:lang w:val="sq-AL"/>
        </w:rPr>
        <w:t>-i</w:t>
      </w:r>
      <w:r>
        <w:rPr>
          <w:lang w:val="sq-AL"/>
        </w:rPr>
        <w:t xml:space="preserve"> i Vlorës do të ri</w:t>
      </w:r>
      <w:r w:rsidR="00C375FE" w:rsidRPr="000C4807">
        <w:rPr>
          <w:lang w:val="sq-AL"/>
        </w:rPr>
        <w:t xml:space="preserve">komisionohet në pritje të </w:t>
      </w:r>
      <w:r w:rsidRPr="000C4807">
        <w:rPr>
          <w:lang w:val="sq-AL"/>
        </w:rPr>
        <w:t>çmimeve</w:t>
      </w:r>
      <w:r w:rsidR="00C375FE" w:rsidRPr="000C4807">
        <w:rPr>
          <w:lang w:val="sq-AL"/>
        </w:rPr>
        <w:t xml:space="preserve"> më të ulëta të naftës bruto dhe/ose të furnizimit nga gazi i projektit TAP, duke e çuar në një strukturë me kosto të ndryshueshme me</w:t>
      </w:r>
      <w:r w:rsidR="000C4807">
        <w:rPr>
          <w:lang w:val="sq-AL"/>
        </w:rPr>
        <w:t xml:space="preserve"> të  </w:t>
      </w:r>
      <w:r w:rsidR="00C375FE" w:rsidRPr="000C4807">
        <w:rPr>
          <w:lang w:val="sq-AL"/>
        </w:rPr>
        <w:t>ul</w:t>
      </w:r>
      <w:r>
        <w:rPr>
          <w:lang w:val="sq-AL"/>
        </w:rPr>
        <w:t>ë</w:t>
      </w:r>
      <w:r w:rsidR="00C375FE" w:rsidRPr="000C4807">
        <w:rPr>
          <w:lang w:val="sq-AL"/>
        </w:rPr>
        <w:t xml:space="preserve">t.  </w:t>
      </w:r>
    </w:p>
    <w:p w:rsidR="00C375FE" w:rsidRPr="000C4807" w:rsidRDefault="00C375FE" w:rsidP="00C375FE">
      <w:pPr>
        <w:pStyle w:val="Paragrafi"/>
        <w:rPr>
          <w:lang w:val="sq-AL"/>
        </w:rPr>
      </w:pPr>
      <w:r w:rsidRPr="000C4807">
        <w:rPr>
          <w:lang w:val="sq-AL"/>
        </w:rPr>
        <w:t xml:space="preserve">e) Përmirësimin e administrimit të kompanive, transparencës dhe </w:t>
      </w:r>
      <w:r w:rsidR="000865A5" w:rsidRPr="000C4807">
        <w:rPr>
          <w:lang w:val="sq-AL"/>
        </w:rPr>
        <w:t>pavarësisë</w:t>
      </w:r>
      <w:r w:rsidRPr="000C4807">
        <w:rPr>
          <w:lang w:val="sq-AL"/>
        </w:rPr>
        <w:t xml:space="preserve"> së rregullatorit për të vepruar në interes të publikut dhe vetëm në interes të publikut; dhe </w:t>
      </w:r>
    </w:p>
    <w:p w:rsidR="00C375FE" w:rsidRPr="000C4807" w:rsidRDefault="00C375FE" w:rsidP="00C375FE">
      <w:pPr>
        <w:pStyle w:val="Paragrafi"/>
        <w:rPr>
          <w:lang w:val="sq-AL"/>
        </w:rPr>
      </w:pPr>
      <w:r w:rsidRPr="000C4807">
        <w:rPr>
          <w:lang w:val="sq-AL"/>
        </w:rPr>
        <w:t xml:space="preserve">f) Reformimin e modelit të tregut dhe të kuadrit ligjor/rregullator për kalimin progresiv të konsumatorëve </w:t>
      </w:r>
      <w:r w:rsidR="000865A5" w:rsidRPr="000C4807">
        <w:rPr>
          <w:lang w:val="sq-AL"/>
        </w:rPr>
        <w:t xml:space="preserve">të tensionit të mesëm </w:t>
      </w:r>
      <w:r w:rsidR="00305916">
        <w:rPr>
          <w:lang w:val="sq-AL"/>
        </w:rPr>
        <w:t>nga tregu i rregulluar</w:t>
      </w:r>
      <w:r w:rsidRPr="00305916">
        <w:rPr>
          <w:vertAlign w:val="superscript"/>
          <w:lang w:val="sq-AL"/>
        </w:rPr>
        <w:footnoteReference w:id="6"/>
      </w:r>
      <w:r w:rsidRPr="000C4807">
        <w:rPr>
          <w:lang w:val="sq-AL"/>
        </w:rPr>
        <w:t xml:space="preserve">  në tregun e hapur të energjisë si dhe transferimin e strukturës së FPSH. </w:t>
      </w:r>
    </w:p>
    <w:p w:rsidR="00C375FE" w:rsidRPr="000C4807" w:rsidRDefault="00C375FE" w:rsidP="00C375FE">
      <w:pPr>
        <w:pStyle w:val="Paragrafi"/>
        <w:rPr>
          <w:lang w:val="sq-AL"/>
        </w:rPr>
      </w:pPr>
      <w:r w:rsidRPr="000C4807">
        <w:rPr>
          <w:lang w:val="sq-AL"/>
        </w:rPr>
        <w:t xml:space="preserve">Impakti i përgjithshëm financiar i këtyre veprimeve paraqitet në </w:t>
      </w:r>
      <w:r w:rsidR="000865A5">
        <w:rPr>
          <w:lang w:val="sq-AL"/>
        </w:rPr>
        <w:t>a</w:t>
      </w:r>
      <w:r w:rsidRPr="000C4807">
        <w:rPr>
          <w:lang w:val="sq-AL"/>
        </w:rPr>
        <w:t xml:space="preserve">neks I (a) dhe përmblidhet në </w:t>
      </w:r>
      <w:r w:rsidR="000865A5">
        <w:rPr>
          <w:lang w:val="sq-AL"/>
        </w:rPr>
        <w:t>f</w:t>
      </w:r>
      <w:r w:rsidRPr="000C4807">
        <w:rPr>
          <w:lang w:val="sq-AL"/>
        </w:rPr>
        <w:t>ig.</w:t>
      </w:r>
      <w:r w:rsidR="000865A5">
        <w:rPr>
          <w:lang w:val="sq-AL"/>
        </w:rPr>
        <w:t xml:space="preserve"> </w:t>
      </w:r>
      <w:r w:rsidRPr="000C4807">
        <w:rPr>
          <w:lang w:val="sq-AL"/>
        </w:rPr>
        <w:t>1 më poshtë. Kjo tregon se kërkesat e huamarrjes janë të menaxhueshme prej  periudhës aktuale deri  në 2017, të llogaritura në 5.5, 5.2 dhe 3.7 miliardë lekë para se sektori të gjenerojë të ardhura pozitive dhe të fillojë rrugën e gjatë për tu shnd</w:t>
      </w:r>
      <w:r w:rsidR="000865A5" w:rsidRPr="000C4807">
        <w:rPr>
          <w:lang w:val="sq-AL"/>
        </w:rPr>
        <w:t>ë</w:t>
      </w:r>
      <w:r w:rsidRPr="000C4807">
        <w:rPr>
          <w:lang w:val="sq-AL"/>
        </w:rPr>
        <w:t>rruar në një sektor të shëndosh financiar.</w:t>
      </w:r>
    </w:p>
    <w:p w:rsidR="00C375FE" w:rsidRPr="000C4807" w:rsidRDefault="00C375FE" w:rsidP="00C375FE">
      <w:pPr>
        <w:pStyle w:val="Paragrafi"/>
        <w:rPr>
          <w:lang w:val="sq-AL"/>
        </w:rPr>
      </w:pPr>
      <w:r w:rsidRPr="000C4807">
        <w:rPr>
          <w:lang w:val="sq-AL"/>
        </w:rPr>
        <w:t>Figura I tregon madhësinë dhe kohëzgjatjen e financimit shtesë që do të duhet në rastin kur</w:t>
      </w:r>
      <w:r w:rsidR="000865A5">
        <w:rPr>
          <w:lang w:val="sq-AL"/>
        </w:rPr>
        <w:t>:</w:t>
      </w:r>
      <w:r w:rsidRPr="000C4807">
        <w:rPr>
          <w:lang w:val="sq-AL"/>
        </w:rPr>
        <w:t xml:space="preserve"> a) Projekti i Rimëkëmbjes së Energjisë do të zbatohet sikurse është planifikuar</w:t>
      </w:r>
      <w:r w:rsidR="000865A5">
        <w:rPr>
          <w:lang w:val="sq-AL"/>
        </w:rPr>
        <w:t>;</w:t>
      </w:r>
      <w:r w:rsidRPr="000C4807">
        <w:rPr>
          <w:lang w:val="sq-AL"/>
        </w:rPr>
        <w:t xml:space="preserve"> dhe b) shpenzimet kapitale do të mbahen të kontrolluara (që do të thotë 60% e atij të propozuar në planin e biznesit)</w:t>
      </w:r>
      <w:r w:rsidR="00305916">
        <w:rPr>
          <w:lang w:val="sq-AL"/>
        </w:rPr>
        <w:t>;</w:t>
      </w:r>
      <w:r w:rsidRPr="000C4807">
        <w:rPr>
          <w:lang w:val="sq-AL"/>
        </w:rPr>
        <w:t xml:space="preserve"> dhe c) kushtet klimaterike qëndrojnë në ose mbi nivelin e kushteve mesatare afatgjata. </w:t>
      </w:r>
    </w:p>
    <w:p w:rsidR="00C375FE" w:rsidRPr="000C4807" w:rsidRDefault="00C375FE" w:rsidP="00C375FE">
      <w:pPr>
        <w:pStyle w:val="Paragrafi"/>
        <w:rPr>
          <w:lang w:val="sq-AL"/>
        </w:rPr>
      </w:pPr>
      <w:r w:rsidRPr="000C4807">
        <w:rPr>
          <w:lang w:val="sq-AL"/>
        </w:rPr>
        <w:t xml:space="preserve">Në këtë skenar, pritet që sektori të transformohet tërësisht gjatë katër viteve të ardhshme. Megjithatë, duket qartë se overdrafti për sektorin në tërësi do të rritet nga niveli aktual 36.26 miliardë  lekë në 47.3 miliardë  lekë deri në fund të vitit 2017. Kjo kërkesë shtesë tejkalon gatishmërinë e bankave të </w:t>
      </w:r>
      <w:r w:rsidR="000865A5" w:rsidRPr="000C4807">
        <w:rPr>
          <w:lang w:val="sq-AL"/>
        </w:rPr>
        <w:t>brendshme</w:t>
      </w:r>
      <w:r w:rsidRPr="000C4807">
        <w:rPr>
          <w:lang w:val="sq-AL"/>
        </w:rPr>
        <w:t xml:space="preserve"> për të kredituar fonde shtesë dhe pa ndërhyrjet e propozuara më poshtë, sistemi duket qartësisht i paqëndrueshëm.</w:t>
      </w:r>
    </w:p>
    <w:p w:rsidR="00E7439E" w:rsidRPr="000C4807" w:rsidRDefault="00E7439E" w:rsidP="00C375FE">
      <w:pPr>
        <w:pStyle w:val="Paragrafi"/>
        <w:rPr>
          <w:lang w:val="sq-AL"/>
        </w:rPr>
        <w:sectPr w:rsidR="00E7439E" w:rsidRPr="000C4807" w:rsidSect="00557E67">
          <w:type w:val="continuous"/>
          <w:pgSz w:w="11907" w:h="16840" w:code="9"/>
          <w:pgMar w:top="720" w:right="1134" w:bottom="720" w:left="1134" w:header="851" w:footer="851" w:gutter="0"/>
          <w:pgNumType w:start="1365"/>
          <w:cols w:num="2" w:space="454"/>
          <w:docGrid w:linePitch="360"/>
        </w:sectPr>
      </w:pPr>
    </w:p>
    <w:p w:rsidR="00C375FE" w:rsidRPr="000C4807" w:rsidRDefault="00C375FE" w:rsidP="00603536">
      <w:pPr>
        <w:pStyle w:val="Paragrafi"/>
        <w:jc w:val="center"/>
        <w:rPr>
          <w:lang w:val="sq-AL"/>
        </w:rPr>
      </w:pPr>
      <w:r w:rsidRPr="000C4807">
        <w:rPr>
          <w:noProof/>
        </w:rPr>
        <w:lastRenderedPageBreak/>
        <w:drawing>
          <wp:inline distT="0" distB="0" distL="0" distR="0">
            <wp:extent cx="4691362" cy="1399430"/>
            <wp:effectExtent l="19050" t="0" r="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4697089" cy="1401138"/>
                    </a:xfrm>
                    <a:prstGeom prst="rect">
                      <a:avLst/>
                    </a:prstGeom>
                    <a:noFill/>
                    <a:ln w="9525">
                      <a:noFill/>
                      <a:miter lim="800000"/>
                      <a:headEnd/>
                      <a:tailEnd/>
                    </a:ln>
                  </pic:spPr>
                </pic:pic>
              </a:graphicData>
            </a:graphic>
          </wp:inline>
        </w:drawing>
      </w:r>
    </w:p>
    <w:p w:rsidR="00485018" w:rsidRDefault="00485018" w:rsidP="00485018">
      <w:pPr>
        <w:pStyle w:val="Paragrafi"/>
      </w:pPr>
    </w:p>
    <w:p w:rsidR="00485018" w:rsidRDefault="00485018" w:rsidP="00485018">
      <w:pPr>
        <w:pStyle w:val="Paragrafi"/>
        <w:sectPr w:rsidR="00485018" w:rsidSect="00557E67">
          <w:type w:val="continuous"/>
          <w:pgSz w:w="11907" w:h="16840" w:code="9"/>
          <w:pgMar w:top="720" w:right="1134" w:bottom="720" w:left="1134" w:header="851" w:footer="851" w:gutter="0"/>
          <w:pgNumType w:start="1369"/>
          <w:cols w:space="720"/>
          <w:docGrid w:linePitch="360"/>
        </w:sectPr>
      </w:pPr>
    </w:p>
    <w:p w:rsidR="00C375FE" w:rsidRPr="00603536" w:rsidRDefault="00C375FE" w:rsidP="00603536">
      <w:pPr>
        <w:pStyle w:val="Paragrafi"/>
        <w:rPr>
          <w:spacing w:val="-4"/>
        </w:rPr>
      </w:pPr>
      <w:r w:rsidRPr="00603536">
        <w:rPr>
          <w:spacing w:val="-4"/>
        </w:rPr>
        <w:lastRenderedPageBreak/>
        <w:t>Qartësisht plani nuk është pa rrezik</w:t>
      </w:r>
      <w:r w:rsidR="00305916" w:rsidRPr="00603536">
        <w:rPr>
          <w:spacing w:val="-4"/>
        </w:rPr>
        <w:t>,</w:t>
      </w:r>
      <w:r w:rsidRPr="00603536">
        <w:rPr>
          <w:spacing w:val="-4"/>
        </w:rPr>
        <w:t xml:space="preserve"> veçanërisht në lidhje me tr</w:t>
      </w:r>
      <w:r w:rsidR="00305916" w:rsidRPr="00603536">
        <w:rPr>
          <w:spacing w:val="-4"/>
        </w:rPr>
        <w:t>i</w:t>
      </w:r>
      <w:r w:rsidRPr="00603536">
        <w:rPr>
          <w:spacing w:val="-4"/>
        </w:rPr>
        <w:t xml:space="preserve"> fusha të veçanta, të cilat përfshijnë: raporti i borxhit total me vlerën totale të aseteve (i levës financiare), varësia nga ndryshueshmëria e motit dhe plani i zbatimit.</w:t>
      </w:r>
    </w:p>
    <w:p w:rsidR="00603536" w:rsidRDefault="00485018" w:rsidP="00603536">
      <w:pPr>
        <w:pStyle w:val="Paragrafi"/>
        <w:rPr>
          <w:spacing w:val="-4"/>
        </w:rPr>
      </w:pPr>
      <w:r w:rsidRPr="00603536">
        <w:rPr>
          <w:spacing w:val="-4"/>
        </w:rPr>
        <w:t>Në skenarin e parë duhet të theksohet se me dekapitalizimin sistematik të sektorit, vlerësohet një raporti i lartë i levës financiare, siç tregohet edhe më poshtë në tabelën financiare të  konsoliduar me nr. I, (pa përfshirë OST). Raporti i borxhit ndaj kapitalizimit të kësaj madhësie jo vetëm që shkakton një pjesë të  madhe të kostove të shërbimit të borxhit sipas kuadrit rregullator ekzistues, i cili bazohet në një normë kthimi prej vetëm 60%, por edhe përbën një rrezik për ndonjë kolaps (shok) financiar dhe së bashku me modelet e përkeqësimit të kushteve të disfavorshme të motit (në mungesë të ndonjë masë lehtësuese) garantojnë pothuajse mundësitë e përballjes me një krizë financiare brenda disa viteve të ardhshme. Çdo lloj financimi i ri duhet të paraqitet si një formë kapitali i vet dhe veçanërisht në OSHEE (dhe më tej të transmetohet tek KESH nëpërmjet reduktimit të detyrimeve të prapambetura)  për të zgjeruar bazën e tij të pronësisë dhe evituar projeksionet negative financiare të agreguara për periudhën 2015-2017 dhe reduktimin e impaktit negativ nga rritja e tejskajshme e leves financiare në një mjedis</w:t>
      </w:r>
      <w:r w:rsidR="00603536" w:rsidRPr="00603536">
        <w:rPr>
          <w:spacing w:val="-4"/>
        </w:rPr>
        <w:t xml:space="preserve"> tejet të paqëndrueshëm.</w:t>
      </w:r>
    </w:p>
    <w:p w:rsidR="00485018" w:rsidRPr="00603536" w:rsidRDefault="00603536" w:rsidP="00603536">
      <w:pPr>
        <w:pStyle w:val="Paragrafi"/>
        <w:rPr>
          <w:spacing w:val="-4"/>
          <w:sz w:val="12"/>
          <w:lang w:val="sq-AL"/>
        </w:rPr>
      </w:pPr>
      <w:r w:rsidRPr="00603536">
        <w:rPr>
          <w:spacing w:val="-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63"/>
        <w:gridCol w:w="590"/>
        <w:gridCol w:w="591"/>
        <w:gridCol w:w="591"/>
        <w:gridCol w:w="591"/>
        <w:gridCol w:w="591"/>
        <w:gridCol w:w="591"/>
      </w:tblGrid>
      <w:tr w:rsidR="00603536" w:rsidRPr="00603536" w:rsidTr="00603536">
        <w:trPr>
          <w:trHeight w:val="107"/>
        </w:trPr>
        <w:tc>
          <w:tcPr>
            <w:tcW w:w="5000" w:type="pct"/>
            <w:gridSpan w:val="7"/>
            <w:shd w:val="clear" w:color="auto" w:fill="D9D9D9"/>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Tabela1:   Leva Financiare e Agreguar (OSHEE)</w:t>
            </w:r>
            <w:r w:rsidRPr="00603536">
              <w:rPr>
                <w:sz w:val="12"/>
                <w:szCs w:val="12"/>
                <w:vertAlign w:val="superscript"/>
                <w:lang w:val="sq-AL"/>
              </w:rPr>
              <w:footnoteReference w:id="7"/>
            </w:r>
            <w:r w:rsidRPr="00603536">
              <w:rPr>
                <w:sz w:val="12"/>
                <w:szCs w:val="12"/>
                <w:vertAlign w:val="superscript"/>
                <w:lang w:val="sq-AL"/>
              </w:rPr>
              <w:t>.</w:t>
            </w:r>
          </w:p>
        </w:tc>
      </w:tr>
      <w:tr w:rsidR="00603536" w:rsidRPr="00603536" w:rsidTr="00603536">
        <w:tc>
          <w:tcPr>
            <w:tcW w:w="1271" w:type="pct"/>
            <w:vAlign w:val="center"/>
          </w:tcPr>
          <w:p w:rsidR="00603536" w:rsidRPr="00603536" w:rsidRDefault="00603536" w:rsidP="00557E67">
            <w:pPr>
              <w:pStyle w:val="Paragrafi"/>
              <w:ind w:firstLine="0"/>
              <w:jc w:val="left"/>
              <w:rPr>
                <w:sz w:val="12"/>
                <w:szCs w:val="12"/>
                <w:lang w:val="sq-AL"/>
              </w:rPr>
            </w:pPr>
          </w:p>
        </w:tc>
        <w:tc>
          <w:tcPr>
            <w:tcW w:w="594"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2014</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2015</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2016</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2017</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2018</w:t>
            </w:r>
          </w:p>
        </w:tc>
        <w:tc>
          <w:tcPr>
            <w:tcW w:w="757"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2019</w:t>
            </w:r>
          </w:p>
        </w:tc>
      </w:tr>
      <w:tr w:rsidR="00603536" w:rsidRPr="00603536" w:rsidTr="00603536">
        <w:tc>
          <w:tcPr>
            <w:tcW w:w="1271" w:type="pct"/>
          </w:tcPr>
          <w:p w:rsidR="00603536" w:rsidRPr="00603536" w:rsidRDefault="00603536" w:rsidP="00557E67">
            <w:pPr>
              <w:pStyle w:val="Paragrafi"/>
              <w:ind w:firstLine="0"/>
              <w:jc w:val="left"/>
              <w:rPr>
                <w:sz w:val="12"/>
                <w:szCs w:val="12"/>
                <w:lang w:val="sq-AL"/>
              </w:rPr>
            </w:pPr>
            <w:r w:rsidRPr="00603536">
              <w:rPr>
                <w:sz w:val="12"/>
                <w:szCs w:val="12"/>
                <w:lang w:val="sq-AL"/>
              </w:rPr>
              <w:t>Borxhi – KESH</w:t>
            </w:r>
          </w:p>
        </w:tc>
        <w:tc>
          <w:tcPr>
            <w:tcW w:w="594"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68,286</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72,079</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72,366</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72,399</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69,547</w:t>
            </w:r>
          </w:p>
        </w:tc>
        <w:tc>
          <w:tcPr>
            <w:tcW w:w="757"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65,069</w:t>
            </w:r>
          </w:p>
        </w:tc>
      </w:tr>
      <w:tr w:rsidR="00603536" w:rsidRPr="00603536" w:rsidTr="00603536">
        <w:tc>
          <w:tcPr>
            <w:tcW w:w="1271" w:type="pct"/>
          </w:tcPr>
          <w:p w:rsidR="00603536" w:rsidRPr="00603536" w:rsidRDefault="00603536" w:rsidP="00557E67">
            <w:pPr>
              <w:pStyle w:val="Paragrafi"/>
              <w:ind w:firstLine="0"/>
              <w:jc w:val="left"/>
              <w:rPr>
                <w:sz w:val="12"/>
                <w:szCs w:val="12"/>
                <w:lang w:val="sq-AL"/>
              </w:rPr>
            </w:pPr>
            <w:r w:rsidRPr="00603536">
              <w:rPr>
                <w:sz w:val="12"/>
                <w:szCs w:val="12"/>
                <w:lang w:val="sq-AL"/>
              </w:rPr>
              <w:t>-OSHEE</w:t>
            </w:r>
          </w:p>
        </w:tc>
        <w:tc>
          <w:tcPr>
            <w:tcW w:w="594"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11,107</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9,103</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13,370</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17,023</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17,079</w:t>
            </w:r>
          </w:p>
        </w:tc>
        <w:tc>
          <w:tcPr>
            <w:tcW w:w="757"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16,021</w:t>
            </w:r>
          </w:p>
        </w:tc>
      </w:tr>
      <w:tr w:rsidR="00603536" w:rsidRPr="00603536" w:rsidTr="00603536">
        <w:tc>
          <w:tcPr>
            <w:tcW w:w="1271" w:type="pct"/>
          </w:tcPr>
          <w:p w:rsidR="00603536" w:rsidRPr="00603536" w:rsidRDefault="00603536" w:rsidP="00557E67">
            <w:pPr>
              <w:pStyle w:val="Paragrafi"/>
              <w:ind w:firstLine="0"/>
              <w:jc w:val="left"/>
              <w:rPr>
                <w:sz w:val="12"/>
                <w:szCs w:val="12"/>
                <w:lang w:val="sq-AL"/>
              </w:rPr>
            </w:pPr>
            <w:r w:rsidRPr="00603536">
              <w:rPr>
                <w:sz w:val="12"/>
                <w:szCs w:val="12"/>
                <w:lang w:val="sq-AL"/>
              </w:rPr>
              <w:t>Totali i borxhit</w:t>
            </w:r>
          </w:p>
        </w:tc>
        <w:tc>
          <w:tcPr>
            <w:tcW w:w="594"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79,370</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81,200</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85,736</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89,776</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86,536</w:t>
            </w:r>
          </w:p>
        </w:tc>
        <w:tc>
          <w:tcPr>
            <w:tcW w:w="757"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81,090</w:t>
            </w:r>
          </w:p>
        </w:tc>
      </w:tr>
      <w:tr w:rsidR="00603536" w:rsidRPr="00603536" w:rsidTr="00603536">
        <w:tc>
          <w:tcPr>
            <w:tcW w:w="1271" w:type="pct"/>
          </w:tcPr>
          <w:p w:rsidR="00603536" w:rsidRPr="00603536" w:rsidRDefault="00603536" w:rsidP="00557E67">
            <w:pPr>
              <w:pStyle w:val="Paragrafi"/>
              <w:ind w:firstLine="0"/>
              <w:jc w:val="left"/>
              <w:rPr>
                <w:sz w:val="12"/>
                <w:szCs w:val="12"/>
                <w:lang w:val="sq-AL"/>
              </w:rPr>
            </w:pPr>
            <w:r w:rsidRPr="00603536">
              <w:rPr>
                <w:sz w:val="12"/>
                <w:szCs w:val="12"/>
                <w:lang w:val="sq-AL"/>
              </w:rPr>
              <w:t>Kapitali i vet- KESH</w:t>
            </w:r>
          </w:p>
        </w:tc>
        <w:tc>
          <w:tcPr>
            <w:tcW w:w="594"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74,685</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73,597</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70,690</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66,187</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62,619</w:t>
            </w:r>
          </w:p>
        </w:tc>
        <w:tc>
          <w:tcPr>
            <w:tcW w:w="757"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58,836</w:t>
            </w:r>
          </w:p>
        </w:tc>
      </w:tr>
      <w:tr w:rsidR="00603536" w:rsidRPr="00603536" w:rsidTr="00603536">
        <w:tc>
          <w:tcPr>
            <w:tcW w:w="1271" w:type="pct"/>
          </w:tcPr>
          <w:p w:rsidR="00603536" w:rsidRPr="00603536" w:rsidRDefault="00603536" w:rsidP="00557E67">
            <w:pPr>
              <w:pStyle w:val="Paragrafi"/>
              <w:ind w:firstLine="0"/>
              <w:jc w:val="left"/>
              <w:rPr>
                <w:sz w:val="12"/>
                <w:szCs w:val="12"/>
                <w:lang w:val="sq-AL"/>
              </w:rPr>
            </w:pPr>
            <w:r w:rsidRPr="00603536">
              <w:rPr>
                <w:sz w:val="12"/>
                <w:szCs w:val="12"/>
                <w:lang w:val="sq-AL"/>
              </w:rPr>
              <w:t>-OSHEE</w:t>
            </w:r>
          </w:p>
        </w:tc>
        <w:tc>
          <w:tcPr>
            <w:tcW w:w="594"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(74,002)</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(71,372)</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(71,134)</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(65,625)</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(55,767)</w:t>
            </w:r>
          </w:p>
        </w:tc>
        <w:tc>
          <w:tcPr>
            <w:tcW w:w="757"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(43,418)</w:t>
            </w:r>
          </w:p>
        </w:tc>
      </w:tr>
      <w:tr w:rsidR="00603536" w:rsidRPr="00603536" w:rsidTr="00603536">
        <w:tc>
          <w:tcPr>
            <w:tcW w:w="1271" w:type="pct"/>
          </w:tcPr>
          <w:p w:rsidR="00603536" w:rsidRPr="00603536" w:rsidRDefault="00603536" w:rsidP="00557E67">
            <w:pPr>
              <w:pStyle w:val="Paragrafi"/>
              <w:ind w:firstLine="0"/>
              <w:jc w:val="left"/>
              <w:rPr>
                <w:sz w:val="12"/>
                <w:szCs w:val="12"/>
                <w:lang w:val="sq-AL"/>
              </w:rPr>
            </w:pPr>
            <w:r w:rsidRPr="00603536">
              <w:rPr>
                <w:sz w:val="12"/>
                <w:szCs w:val="12"/>
                <w:lang w:val="sq-AL"/>
              </w:rPr>
              <w:t>Totali i kapitalit të vet</w:t>
            </w:r>
          </w:p>
        </w:tc>
        <w:tc>
          <w:tcPr>
            <w:tcW w:w="594"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683</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2,224</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(444)</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558</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6,852</w:t>
            </w:r>
          </w:p>
        </w:tc>
        <w:tc>
          <w:tcPr>
            <w:tcW w:w="757"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15,418</w:t>
            </w:r>
          </w:p>
        </w:tc>
      </w:tr>
      <w:tr w:rsidR="00603536" w:rsidRPr="00603536" w:rsidTr="00603536">
        <w:tc>
          <w:tcPr>
            <w:tcW w:w="1271" w:type="pct"/>
          </w:tcPr>
          <w:p w:rsidR="00603536" w:rsidRPr="00603536" w:rsidRDefault="00603536" w:rsidP="00557E67">
            <w:pPr>
              <w:pStyle w:val="Paragrafi"/>
              <w:ind w:firstLine="0"/>
              <w:jc w:val="left"/>
              <w:rPr>
                <w:sz w:val="12"/>
                <w:szCs w:val="12"/>
                <w:lang w:val="sq-AL"/>
              </w:rPr>
            </w:pPr>
            <w:r w:rsidRPr="00603536">
              <w:rPr>
                <w:sz w:val="12"/>
                <w:szCs w:val="12"/>
                <w:lang w:val="sq-AL"/>
              </w:rPr>
              <w:t>Raporti Borxh/Kapitalizim(%)</w:t>
            </w:r>
          </w:p>
        </w:tc>
        <w:tc>
          <w:tcPr>
            <w:tcW w:w="594"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99.1</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97.3</w:t>
            </w:r>
          </w:p>
        </w:tc>
        <w:tc>
          <w:tcPr>
            <w:tcW w:w="595" w:type="pct"/>
            <w:vAlign w:val="center"/>
          </w:tcPr>
          <w:p w:rsidR="00603536" w:rsidRPr="00603536" w:rsidRDefault="00603536" w:rsidP="00557E67">
            <w:pPr>
              <w:pStyle w:val="Paragrafi"/>
              <w:ind w:firstLine="0"/>
              <w:jc w:val="left"/>
              <w:rPr>
                <w:sz w:val="12"/>
                <w:szCs w:val="12"/>
                <w:lang w:val="sq-AL"/>
              </w:rPr>
            </w:pP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99.4</w:t>
            </w:r>
          </w:p>
        </w:tc>
        <w:tc>
          <w:tcPr>
            <w:tcW w:w="595"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92.7</w:t>
            </w:r>
          </w:p>
        </w:tc>
        <w:tc>
          <w:tcPr>
            <w:tcW w:w="757" w:type="pct"/>
            <w:vAlign w:val="center"/>
          </w:tcPr>
          <w:p w:rsidR="00603536" w:rsidRPr="00603536" w:rsidRDefault="00603536" w:rsidP="00557E67">
            <w:pPr>
              <w:pStyle w:val="Paragrafi"/>
              <w:ind w:firstLine="0"/>
              <w:jc w:val="left"/>
              <w:rPr>
                <w:sz w:val="12"/>
                <w:szCs w:val="12"/>
                <w:lang w:val="sq-AL"/>
              </w:rPr>
            </w:pPr>
            <w:r w:rsidRPr="00603536">
              <w:rPr>
                <w:sz w:val="12"/>
                <w:szCs w:val="12"/>
                <w:lang w:val="sq-AL"/>
              </w:rPr>
              <w:t>84.0</w:t>
            </w:r>
          </w:p>
        </w:tc>
      </w:tr>
    </w:tbl>
    <w:p w:rsidR="00603536" w:rsidRPr="00603536" w:rsidRDefault="00603536" w:rsidP="00603536">
      <w:pPr>
        <w:pStyle w:val="Paragrafi"/>
        <w:rPr>
          <w:sz w:val="14"/>
        </w:rPr>
      </w:pPr>
    </w:p>
    <w:p w:rsidR="00603536" w:rsidRDefault="00603536" w:rsidP="00603536">
      <w:pPr>
        <w:pStyle w:val="Paragrafi"/>
      </w:pPr>
    </w:p>
    <w:p w:rsidR="00603536" w:rsidRDefault="00C375FE" w:rsidP="00603536">
      <w:pPr>
        <w:pStyle w:val="Paragrafi"/>
      </w:pPr>
      <w:r w:rsidRPr="00603536">
        <w:lastRenderedPageBreak/>
        <w:t xml:space="preserve">Sipas skenarit të dytë, kërkesa për huamarrje e KESH dhe OSHEE do të rritet përtej overdraftit aktual, siç tregohet në dy kurbat e ndara kumulative në </w:t>
      </w:r>
      <w:r w:rsidR="00305916" w:rsidRPr="00603536">
        <w:t>f</w:t>
      </w:r>
      <w:r w:rsidRPr="00603536">
        <w:t xml:space="preserve">ig. II dhe III më poshtë, e cila duket qartësisht e paqëndrueshme. Një vëmendje e </w:t>
      </w:r>
      <w:r w:rsidR="000865A5" w:rsidRPr="00603536">
        <w:t>veçantë</w:t>
      </w:r>
      <w:r w:rsidRPr="00603536">
        <w:t xml:space="preserve"> do t</w:t>
      </w:r>
      <w:r w:rsidR="00305916" w:rsidRPr="00603536">
        <w:t>’</w:t>
      </w:r>
      <w:r w:rsidRPr="00603536">
        <w:t>i kushtohet rregullimit të transfertave ndërmjet kompanive, për të garantuar që të dy kompanitë të jenë të financuara në mënyrë</w:t>
      </w:r>
      <w:r w:rsidR="00603536">
        <w:t xml:space="preserve"> të </w:t>
      </w:r>
      <w:r w:rsidR="000865A5" w:rsidRPr="00603536">
        <w:t>kënaqshme</w:t>
      </w:r>
      <w:r w:rsidRPr="00603536">
        <w:t>; pasi mund</w:t>
      </w:r>
      <w:r w:rsidR="000C4807" w:rsidRPr="00603536">
        <w:t xml:space="preserve"> të  </w:t>
      </w:r>
      <w:r w:rsidRPr="00603536">
        <w:t>ndodhe që OSHEE të kërkoj</w:t>
      </w:r>
      <w:r w:rsidR="00305916" w:rsidRPr="00603536">
        <w:t>ë</w:t>
      </w:r>
      <w:r w:rsidRPr="00603536">
        <w:t xml:space="preserve"> të reduktoj</w:t>
      </w:r>
      <w:r w:rsidR="00305916" w:rsidRPr="00603536">
        <w:t>ë</w:t>
      </w:r>
      <w:r w:rsidRPr="00603536">
        <w:t xml:space="preserve"> detyrimet e papaguara ndaj KESH në një periudhë  shumë më të shkurtër nga ajo që është planifikuar aktualisht</w:t>
      </w:r>
      <w:r w:rsidR="00485018" w:rsidRPr="00603536">
        <w:t>.</w:t>
      </w:r>
    </w:p>
    <w:p w:rsidR="00C375FE" w:rsidRPr="000C4807" w:rsidRDefault="00C375FE" w:rsidP="00603536">
      <w:pPr>
        <w:pStyle w:val="Paragrafi"/>
        <w:rPr>
          <w:lang w:val="sq-AL"/>
        </w:rPr>
      </w:pPr>
      <w:r w:rsidRPr="000C4807">
        <w:rPr>
          <w:noProof/>
        </w:rPr>
        <w:drawing>
          <wp:inline distT="0" distB="0" distL="0" distR="0">
            <wp:extent cx="2695382" cy="1733385"/>
            <wp:effectExtent l="19050" t="0" r="0" b="0"/>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a:stretch>
                      <a:fillRect/>
                    </a:stretch>
                  </pic:blipFill>
                  <pic:spPr bwMode="auto">
                    <a:xfrm>
                      <a:off x="0" y="0"/>
                      <a:ext cx="2695382" cy="1733385"/>
                    </a:xfrm>
                    <a:prstGeom prst="rect">
                      <a:avLst/>
                    </a:prstGeom>
                    <a:noFill/>
                    <a:ln w="9525">
                      <a:noFill/>
                      <a:miter lim="800000"/>
                      <a:headEnd/>
                      <a:tailEnd/>
                    </a:ln>
                  </pic:spPr>
                </pic:pic>
              </a:graphicData>
            </a:graphic>
          </wp:inline>
        </w:drawing>
      </w:r>
      <w:r w:rsidRPr="000C4807">
        <w:rPr>
          <w:noProof/>
        </w:rPr>
        <w:drawing>
          <wp:inline distT="0" distB="0" distL="0" distR="0">
            <wp:extent cx="3045243" cy="1614115"/>
            <wp:effectExtent l="19050" t="0" r="2757" b="0"/>
            <wp:docPr id="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srcRect/>
                    <a:stretch>
                      <a:fillRect/>
                    </a:stretch>
                  </pic:blipFill>
                  <pic:spPr bwMode="auto">
                    <a:xfrm>
                      <a:off x="0" y="0"/>
                      <a:ext cx="3045460" cy="1614230"/>
                    </a:xfrm>
                    <a:prstGeom prst="rect">
                      <a:avLst/>
                    </a:prstGeom>
                    <a:noFill/>
                    <a:ln w="9525">
                      <a:noFill/>
                      <a:miter lim="800000"/>
                      <a:headEnd/>
                      <a:tailEnd/>
                    </a:ln>
                  </pic:spPr>
                </pic:pic>
              </a:graphicData>
            </a:graphic>
          </wp:inline>
        </w:drawing>
      </w:r>
    </w:p>
    <w:p w:rsidR="00C375FE" w:rsidRPr="000C4807" w:rsidRDefault="00C375FE" w:rsidP="00E7439E">
      <w:pPr>
        <w:pStyle w:val="Paragrafi"/>
        <w:rPr>
          <w:spacing w:val="-4"/>
          <w:lang w:val="sq-AL"/>
        </w:rPr>
      </w:pPr>
      <w:r w:rsidRPr="000C4807">
        <w:rPr>
          <w:spacing w:val="-4"/>
          <w:lang w:val="sq-AL"/>
        </w:rPr>
        <w:t>Ajo që vihet re nga dy kurbat e paraqitura me sipër është se me anë të një disiplin</w:t>
      </w:r>
      <w:r w:rsidR="00305916">
        <w:rPr>
          <w:spacing w:val="-4"/>
          <w:lang w:val="sq-AL"/>
        </w:rPr>
        <w:t>e</w:t>
      </w:r>
      <w:r w:rsidRPr="000C4807">
        <w:rPr>
          <w:spacing w:val="-4"/>
          <w:lang w:val="sq-AL"/>
        </w:rPr>
        <w:t xml:space="preserve"> të fortë financiare dhe mbikëqyrje të fuqishme të komponentëve të planit të rimëkëmbjes financiare,</w:t>
      </w:r>
      <w:r w:rsidR="00E7439E" w:rsidRPr="000C4807">
        <w:rPr>
          <w:spacing w:val="-4"/>
          <w:lang w:val="sq-AL"/>
        </w:rPr>
        <w:t xml:space="preserve"> </w:t>
      </w:r>
      <w:r w:rsidR="000865A5" w:rsidRPr="000C4807">
        <w:rPr>
          <w:spacing w:val="-4"/>
          <w:lang w:val="sq-AL"/>
        </w:rPr>
        <w:t xml:space="preserve">KESH </w:t>
      </w:r>
      <w:r w:rsidR="00E7439E" w:rsidRPr="000C4807">
        <w:rPr>
          <w:spacing w:val="-4"/>
          <w:lang w:val="sq-AL"/>
        </w:rPr>
        <w:t>do të jenë në gjendje:</w:t>
      </w:r>
    </w:p>
    <w:p w:rsidR="00C375FE" w:rsidRPr="000C4807" w:rsidRDefault="00C375FE" w:rsidP="00C375FE">
      <w:pPr>
        <w:pStyle w:val="Paragrafi"/>
        <w:rPr>
          <w:spacing w:val="-4"/>
          <w:lang w:val="sq-AL"/>
        </w:rPr>
      </w:pPr>
      <w:r w:rsidRPr="000C4807">
        <w:rPr>
          <w:spacing w:val="-4"/>
          <w:lang w:val="sq-AL"/>
        </w:rPr>
        <w:t xml:space="preserve">- </w:t>
      </w:r>
      <w:r w:rsidR="000865A5" w:rsidRPr="000C4807">
        <w:rPr>
          <w:spacing w:val="-4"/>
          <w:lang w:val="sq-AL"/>
        </w:rPr>
        <w:t xml:space="preserve">të mbetet </w:t>
      </w:r>
      <w:r w:rsidR="000865A5">
        <w:rPr>
          <w:spacing w:val="-4"/>
          <w:lang w:val="sq-AL"/>
        </w:rPr>
        <w:t>brenda</w:t>
      </w:r>
      <w:r w:rsidRPr="000C4807">
        <w:rPr>
          <w:spacing w:val="-4"/>
          <w:lang w:val="sq-AL"/>
        </w:rPr>
        <w:t xml:space="preserve"> normave të kredisë ekzistuese dhe të fillojë të paguaj</w:t>
      </w:r>
      <w:r w:rsidR="00305916">
        <w:rPr>
          <w:spacing w:val="-4"/>
          <w:lang w:val="sq-AL"/>
        </w:rPr>
        <w:t>ë</w:t>
      </w:r>
      <w:r w:rsidRPr="000C4807">
        <w:rPr>
          <w:spacing w:val="-4"/>
          <w:lang w:val="sq-AL"/>
        </w:rPr>
        <w:t xml:space="preserve"> borxhin afatshkurtër që është akumuluar, në një periudhë </w:t>
      </w:r>
      <w:r w:rsidRPr="000C4807">
        <w:rPr>
          <w:spacing w:val="-4"/>
          <w:lang w:val="sq-AL"/>
        </w:rPr>
        <w:lastRenderedPageBreak/>
        <w:t>shumë më të shkurtër nga ajo që është planifikuar, nga 2018 e tutje;</w:t>
      </w:r>
    </w:p>
    <w:p w:rsidR="00C375FE" w:rsidRPr="000C4807" w:rsidRDefault="00C375FE" w:rsidP="00C375FE">
      <w:pPr>
        <w:pStyle w:val="Paragrafi"/>
        <w:rPr>
          <w:spacing w:val="-4"/>
          <w:lang w:val="sq-AL"/>
        </w:rPr>
      </w:pPr>
      <w:r w:rsidRPr="000C4807">
        <w:rPr>
          <w:spacing w:val="-4"/>
          <w:lang w:val="sq-AL"/>
        </w:rPr>
        <w:t xml:space="preserve">- </w:t>
      </w:r>
      <w:r w:rsidR="000865A5" w:rsidRPr="000C4807">
        <w:rPr>
          <w:spacing w:val="-4"/>
          <w:lang w:val="sq-AL"/>
        </w:rPr>
        <w:t xml:space="preserve">të demonstrojë </w:t>
      </w:r>
      <w:r w:rsidRPr="000C4807">
        <w:rPr>
          <w:spacing w:val="-4"/>
          <w:lang w:val="sq-AL"/>
        </w:rPr>
        <w:t xml:space="preserve">se sektori është financuar plotësisht dhe në përputhje me kushtin e bërjes efektiv të Projektit të Rimëkëmbjes së Energjisë; dhe </w:t>
      </w:r>
    </w:p>
    <w:p w:rsidR="00C375FE" w:rsidRPr="000C4807" w:rsidRDefault="00C375FE" w:rsidP="00C375FE">
      <w:pPr>
        <w:pStyle w:val="Paragrafi"/>
        <w:rPr>
          <w:spacing w:val="-4"/>
          <w:lang w:val="sq-AL"/>
        </w:rPr>
      </w:pPr>
      <w:r w:rsidRPr="000C4807">
        <w:rPr>
          <w:spacing w:val="-4"/>
          <w:lang w:val="sq-AL"/>
        </w:rPr>
        <w:t xml:space="preserve">- </w:t>
      </w:r>
      <w:r w:rsidR="000865A5" w:rsidRPr="000C4807">
        <w:rPr>
          <w:spacing w:val="-4"/>
          <w:lang w:val="sq-AL"/>
        </w:rPr>
        <w:t xml:space="preserve">të </w:t>
      </w:r>
      <w:r w:rsidR="000865A5">
        <w:rPr>
          <w:spacing w:val="-4"/>
          <w:lang w:val="sq-AL"/>
        </w:rPr>
        <w:t>m</w:t>
      </w:r>
      <w:r w:rsidRPr="000C4807">
        <w:rPr>
          <w:spacing w:val="-4"/>
          <w:lang w:val="sq-AL"/>
        </w:rPr>
        <w:t>bështesë tarifat e rregulluara në nivele të përballueshme për një periudhë të parashikueshme në të ardhmen. Duhet theksuar se këto llogaritje bazohen në k</w:t>
      </w:r>
      <w:r w:rsidR="00305916">
        <w:rPr>
          <w:spacing w:val="-4"/>
          <w:lang w:val="sq-AL"/>
        </w:rPr>
        <w:t>ushte mesatare klimaterike afat</w:t>
      </w:r>
      <w:r w:rsidRPr="000C4807">
        <w:rPr>
          <w:spacing w:val="-4"/>
          <w:lang w:val="sq-AL"/>
        </w:rPr>
        <w:t>gjata dhe për këtë arsye mbeten të varura ndaj kushteve të pafavorshme hidrologjike, në mungesë të një strategjie të shëndoshë të menaxhimit të rrezikut.</w:t>
      </w:r>
    </w:p>
    <w:p w:rsidR="00C375FE" w:rsidRPr="000C4807" w:rsidRDefault="00C375FE" w:rsidP="00C375FE">
      <w:pPr>
        <w:pStyle w:val="Paragrafi"/>
        <w:rPr>
          <w:spacing w:val="-4"/>
          <w:lang w:val="sq-AL"/>
        </w:rPr>
      </w:pPr>
      <w:r w:rsidRPr="000C4807">
        <w:rPr>
          <w:spacing w:val="-4"/>
          <w:lang w:val="sq-AL"/>
        </w:rPr>
        <w:t>Projeksionet financiare të kompanisë, që dalin nga të dhënat e ko</w:t>
      </w:r>
      <w:r w:rsidR="000865A5">
        <w:rPr>
          <w:spacing w:val="-4"/>
          <w:lang w:val="sq-AL"/>
        </w:rPr>
        <w:t>nsoliduara të paraqitura në aneksin</w:t>
      </w:r>
      <w:r w:rsidRPr="000C4807">
        <w:rPr>
          <w:spacing w:val="-4"/>
          <w:lang w:val="sq-AL"/>
        </w:rPr>
        <w:t xml:space="preserve"> I (a-c) tregojnë se me përjashtim të vitit 2015, KESH do të plotësojë kushtin e marrëveshjes së kredisë për strukturën e shërbimit të borxhit dhe kapitalit.</w:t>
      </w:r>
    </w:p>
    <w:p w:rsidR="00C375FE" w:rsidRPr="000C4807" w:rsidRDefault="00C375FE" w:rsidP="00C375FE">
      <w:pPr>
        <w:pStyle w:val="Paragrafi"/>
        <w:rPr>
          <w:spacing w:val="-4"/>
          <w:lang w:val="sq-AL"/>
        </w:rPr>
      </w:pPr>
      <w:r w:rsidRPr="000C4807">
        <w:rPr>
          <w:spacing w:val="-4"/>
          <w:lang w:val="sq-AL"/>
        </w:rPr>
        <w:t>Për m</w:t>
      </w:r>
      <w:r w:rsidR="00305916">
        <w:rPr>
          <w:spacing w:val="-4"/>
          <w:lang w:val="sq-AL"/>
        </w:rPr>
        <w:t>ë</w:t>
      </w:r>
      <w:r w:rsidRPr="000C4807">
        <w:rPr>
          <w:spacing w:val="-4"/>
          <w:lang w:val="sq-AL"/>
        </w:rPr>
        <w:t xml:space="preserve"> tepër KESH është në diskutime me bankat për të ristrukturuar pjesën kryesore të overdrafteve, </w:t>
      </w:r>
      <w:r w:rsidR="000865A5">
        <w:rPr>
          <w:spacing w:val="-4"/>
          <w:lang w:val="sq-AL"/>
        </w:rPr>
        <w:t>duke i kthyer ato në kredi afat</w:t>
      </w:r>
      <w:r w:rsidRPr="000C4807">
        <w:rPr>
          <w:spacing w:val="-4"/>
          <w:lang w:val="sq-AL"/>
        </w:rPr>
        <w:t xml:space="preserve">mesme për të reduktuar më tej kostot e tij të kapitalit, përmirësuar kërkesat e shërbimit të borxhit dhe të plotësojë kushtin e marrëveshjes së kredisë për shërbimin e borxhit. </w:t>
      </w:r>
    </w:p>
    <w:p w:rsidR="00C375FE" w:rsidRPr="000C4807" w:rsidRDefault="00C375FE" w:rsidP="00C375FE">
      <w:pPr>
        <w:pStyle w:val="Paragrafi"/>
        <w:rPr>
          <w:spacing w:val="-4"/>
          <w:lang w:val="sq-AL"/>
        </w:rPr>
      </w:pPr>
      <w:r w:rsidRPr="000C4807">
        <w:rPr>
          <w:spacing w:val="-4"/>
          <w:lang w:val="sq-AL"/>
        </w:rPr>
        <w:t>Sipas skenarit të tretë, Qeveria është e vetëdijshme se asnjë plan</w:t>
      </w:r>
      <w:r w:rsidR="00305916">
        <w:rPr>
          <w:spacing w:val="-4"/>
          <w:lang w:val="sq-AL"/>
        </w:rPr>
        <w:t>,</w:t>
      </w:r>
      <w:r w:rsidRPr="000C4807">
        <w:rPr>
          <w:spacing w:val="-4"/>
          <w:lang w:val="sq-AL"/>
        </w:rPr>
        <w:t xml:space="preserve"> sado i mirë qoftë</w:t>
      </w:r>
      <w:r w:rsidR="00305916">
        <w:rPr>
          <w:spacing w:val="-4"/>
          <w:lang w:val="sq-AL"/>
        </w:rPr>
        <w:t>,</w:t>
      </w:r>
      <w:r w:rsidRPr="000C4807">
        <w:rPr>
          <w:spacing w:val="-4"/>
          <w:lang w:val="sq-AL"/>
        </w:rPr>
        <w:t xml:space="preserve"> nuk mund të ketë sukses po nuk u zbatua siç duhet.  Në këtë drejtim Qeveria propozon:</w:t>
      </w:r>
    </w:p>
    <w:p w:rsidR="00C375FE" w:rsidRPr="000C4807" w:rsidRDefault="00C375FE" w:rsidP="00C375FE">
      <w:pPr>
        <w:pStyle w:val="Paragrafi"/>
        <w:rPr>
          <w:spacing w:val="-4"/>
          <w:lang w:val="sq-AL"/>
        </w:rPr>
      </w:pPr>
      <w:r w:rsidRPr="000C4807">
        <w:rPr>
          <w:spacing w:val="-4"/>
          <w:lang w:val="sq-AL"/>
        </w:rPr>
        <w:t xml:space="preserve">a) </w:t>
      </w:r>
      <w:r w:rsidR="000865A5">
        <w:rPr>
          <w:spacing w:val="-4"/>
          <w:lang w:val="sq-AL"/>
        </w:rPr>
        <w:t>Të</w:t>
      </w:r>
      <w:r w:rsidR="000865A5" w:rsidRPr="000C4807">
        <w:rPr>
          <w:spacing w:val="-4"/>
          <w:lang w:val="sq-AL"/>
        </w:rPr>
        <w:t xml:space="preserve"> përgatisë </w:t>
      </w:r>
      <w:r w:rsidRPr="000C4807">
        <w:rPr>
          <w:spacing w:val="-4"/>
          <w:lang w:val="sq-AL"/>
        </w:rPr>
        <w:t>një strategji menaxhimi kosto efektive të riskut dhe mekanizmin për të trajtuar varësinë nga kushtet e motit</w:t>
      </w:r>
      <w:r w:rsidR="00305916">
        <w:rPr>
          <w:spacing w:val="-4"/>
          <w:lang w:val="sq-AL"/>
        </w:rPr>
        <w:t>,</w:t>
      </w:r>
      <w:r w:rsidRPr="000C4807">
        <w:rPr>
          <w:spacing w:val="-4"/>
          <w:lang w:val="sq-AL"/>
        </w:rPr>
        <w:t xml:space="preserve"> si dhe të ulë impaktin potencial financiar të kushteve nën mesataren hidrologjike;</w:t>
      </w:r>
    </w:p>
    <w:p w:rsidR="00C375FE" w:rsidRPr="000C4807" w:rsidRDefault="00C375FE" w:rsidP="00C375FE">
      <w:pPr>
        <w:pStyle w:val="Paragrafi"/>
        <w:rPr>
          <w:spacing w:val="-4"/>
          <w:lang w:val="sq-AL"/>
        </w:rPr>
      </w:pPr>
      <w:r w:rsidRPr="000C4807">
        <w:rPr>
          <w:spacing w:val="-4"/>
          <w:lang w:val="sq-AL"/>
        </w:rPr>
        <w:t xml:space="preserve">b) </w:t>
      </w:r>
      <w:r w:rsidR="000865A5">
        <w:rPr>
          <w:spacing w:val="-4"/>
          <w:lang w:val="sq-AL"/>
        </w:rPr>
        <w:t>Të</w:t>
      </w:r>
      <w:r w:rsidR="000865A5" w:rsidRPr="000C4807">
        <w:rPr>
          <w:spacing w:val="-4"/>
          <w:lang w:val="sq-AL"/>
        </w:rPr>
        <w:t xml:space="preserve"> fuqizojë </w:t>
      </w:r>
      <w:r w:rsidRPr="000C4807">
        <w:rPr>
          <w:spacing w:val="-4"/>
          <w:lang w:val="sq-AL"/>
        </w:rPr>
        <w:t>menaxhimin e OSHEE</w:t>
      </w:r>
      <w:r w:rsidR="000865A5">
        <w:rPr>
          <w:spacing w:val="-4"/>
          <w:lang w:val="sq-AL"/>
        </w:rPr>
        <w:t>-së</w:t>
      </w:r>
      <w:r w:rsidRPr="000C4807">
        <w:rPr>
          <w:spacing w:val="-4"/>
          <w:lang w:val="sq-AL"/>
        </w:rPr>
        <w:t xml:space="preserve"> nëpërmjet një kontrate menaxhimi të bazuar në rezultate, sikurse është përshkruar dhe mbështetur nëpërmjet Projektit të Rimëkëmbjes së Energjisë të financuar nga Banka Botërore për të siguruar që kostot, </w:t>
      </w:r>
      <w:r w:rsidR="000865A5" w:rsidRPr="000C4807">
        <w:rPr>
          <w:spacing w:val="-4"/>
          <w:lang w:val="sq-AL"/>
        </w:rPr>
        <w:t>përmirësimi</w:t>
      </w:r>
      <w:r w:rsidRPr="000C4807">
        <w:rPr>
          <w:spacing w:val="-4"/>
          <w:lang w:val="sq-AL"/>
        </w:rPr>
        <w:t xml:space="preserve"> i humbjeve dhe objektivat e arkëtimeve të monitorohen dhe të jenë të arritshme, gjë që përbën dhe kyçin e suksesit të planit të rimëkëmbjes; </w:t>
      </w:r>
    </w:p>
    <w:p w:rsidR="00C375FE" w:rsidRPr="000C4807" w:rsidRDefault="00C375FE" w:rsidP="00C375FE">
      <w:pPr>
        <w:pStyle w:val="Paragrafi"/>
        <w:rPr>
          <w:spacing w:val="-4"/>
          <w:lang w:val="sq-AL"/>
        </w:rPr>
      </w:pPr>
      <w:r w:rsidRPr="000C4807">
        <w:rPr>
          <w:spacing w:val="-4"/>
          <w:lang w:val="sq-AL"/>
        </w:rPr>
        <w:t xml:space="preserve">c) </w:t>
      </w:r>
      <w:r w:rsidR="000865A5">
        <w:rPr>
          <w:spacing w:val="-4"/>
          <w:lang w:val="sq-AL"/>
        </w:rPr>
        <w:t>Të</w:t>
      </w:r>
      <w:r w:rsidR="000865A5" w:rsidRPr="000C4807">
        <w:rPr>
          <w:spacing w:val="-4"/>
          <w:lang w:val="sq-AL"/>
        </w:rPr>
        <w:t xml:space="preserve"> kthejë </w:t>
      </w:r>
      <w:r w:rsidRPr="000C4807">
        <w:rPr>
          <w:spacing w:val="-4"/>
          <w:lang w:val="sq-AL"/>
        </w:rPr>
        <w:t xml:space="preserve">në shoqëri të vërteta tregtare të pavarura kompanitë shtetërore dhe të përmirësojë mirëqeverisjen dhe menaxhimin: </w:t>
      </w:r>
    </w:p>
    <w:p w:rsidR="00C375FE" w:rsidRPr="000C4807" w:rsidRDefault="00C375FE" w:rsidP="00C375FE">
      <w:pPr>
        <w:pStyle w:val="Paragrafi"/>
        <w:rPr>
          <w:spacing w:val="-4"/>
          <w:lang w:val="sq-AL"/>
        </w:rPr>
      </w:pPr>
      <w:r w:rsidRPr="000C4807">
        <w:rPr>
          <w:spacing w:val="-4"/>
          <w:lang w:val="sq-AL"/>
        </w:rPr>
        <w:t xml:space="preserve">- </w:t>
      </w:r>
      <w:r w:rsidR="000865A5">
        <w:rPr>
          <w:spacing w:val="-4"/>
          <w:lang w:val="sq-AL"/>
        </w:rPr>
        <w:t>duke</w:t>
      </w:r>
      <w:r w:rsidR="000865A5" w:rsidRPr="000C4807">
        <w:rPr>
          <w:spacing w:val="-4"/>
          <w:lang w:val="sq-AL"/>
        </w:rPr>
        <w:t xml:space="preserve"> </w:t>
      </w:r>
      <w:r w:rsidRPr="000C4807">
        <w:rPr>
          <w:spacing w:val="-4"/>
          <w:lang w:val="sq-AL"/>
        </w:rPr>
        <w:t>fuqizuar përgjegjësinë e këshillave mbikëqyrës, në përputhje me përcaktimet e bëra në statute</w:t>
      </w:r>
      <w:r w:rsidR="000865A5">
        <w:rPr>
          <w:spacing w:val="-4"/>
          <w:lang w:val="sq-AL"/>
        </w:rPr>
        <w:t>;</w:t>
      </w:r>
      <w:r w:rsidRPr="000C4807">
        <w:rPr>
          <w:spacing w:val="-4"/>
          <w:lang w:val="sq-AL"/>
        </w:rPr>
        <w:t xml:space="preserve"> </w:t>
      </w:r>
    </w:p>
    <w:p w:rsidR="00C375FE" w:rsidRPr="000C4807" w:rsidRDefault="00C375FE" w:rsidP="00C375FE">
      <w:pPr>
        <w:pStyle w:val="Paragrafi"/>
        <w:rPr>
          <w:spacing w:val="-4"/>
          <w:lang w:val="sq-AL"/>
        </w:rPr>
      </w:pPr>
      <w:r w:rsidRPr="000C4807">
        <w:rPr>
          <w:spacing w:val="-4"/>
          <w:lang w:val="sq-AL"/>
        </w:rPr>
        <w:lastRenderedPageBreak/>
        <w:t xml:space="preserve">- </w:t>
      </w:r>
      <w:r w:rsidR="000865A5">
        <w:rPr>
          <w:spacing w:val="-4"/>
          <w:lang w:val="sq-AL"/>
        </w:rPr>
        <w:t>duke</w:t>
      </w:r>
      <w:r w:rsidR="000865A5" w:rsidRPr="000C4807">
        <w:rPr>
          <w:spacing w:val="-4"/>
          <w:lang w:val="sq-AL"/>
        </w:rPr>
        <w:t xml:space="preserve"> </w:t>
      </w:r>
      <w:r w:rsidRPr="000C4807">
        <w:rPr>
          <w:spacing w:val="-4"/>
          <w:lang w:val="sq-AL"/>
        </w:rPr>
        <w:t>fuqizuar llogaridhënien e shoqërive</w:t>
      </w:r>
      <w:r w:rsidR="000865A5">
        <w:rPr>
          <w:spacing w:val="-4"/>
          <w:lang w:val="sq-AL"/>
        </w:rPr>
        <w:t>;</w:t>
      </w:r>
    </w:p>
    <w:p w:rsidR="00C375FE" w:rsidRPr="000C4807" w:rsidRDefault="00C375FE" w:rsidP="00C375FE">
      <w:pPr>
        <w:pStyle w:val="Paragrafi"/>
        <w:rPr>
          <w:spacing w:val="-4"/>
          <w:lang w:val="sq-AL"/>
        </w:rPr>
      </w:pPr>
      <w:r w:rsidRPr="000C4807">
        <w:rPr>
          <w:spacing w:val="-4"/>
          <w:lang w:val="sq-AL"/>
        </w:rPr>
        <w:t xml:space="preserve">- </w:t>
      </w:r>
      <w:r w:rsidR="000865A5">
        <w:rPr>
          <w:spacing w:val="-4"/>
          <w:lang w:val="sq-AL"/>
        </w:rPr>
        <w:t>duke</w:t>
      </w:r>
      <w:r w:rsidR="000865A5" w:rsidRPr="000C4807">
        <w:rPr>
          <w:spacing w:val="-4"/>
          <w:lang w:val="sq-AL"/>
        </w:rPr>
        <w:t xml:space="preserve"> </w:t>
      </w:r>
      <w:r w:rsidRPr="000C4807">
        <w:rPr>
          <w:spacing w:val="-4"/>
          <w:lang w:val="sq-AL"/>
        </w:rPr>
        <w:t>përmirësuar transparencën dhe dialogun publik/privat</w:t>
      </w:r>
      <w:r w:rsidR="000865A5">
        <w:rPr>
          <w:spacing w:val="-4"/>
          <w:lang w:val="sq-AL"/>
        </w:rPr>
        <w:t>;</w:t>
      </w:r>
    </w:p>
    <w:p w:rsidR="00C375FE" w:rsidRPr="000C4807" w:rsidRDefault="00C375FE" w:rsidP="00C375FE">
      <w:pPr>
        <w:pStyle w:val="Paragrafi"/>
        <w:rPr>
          <w:spacing w:val="-4"/>
          <w:lang w:val="sq-AL"/>
        </w:rPr>
      </w:pPr>
      <w:r w:rsidRPr="000C4807">
        <w:rPr>
          <w:spacing w:val="-4"/>
          <w:lang w:val="sq-AL"/>
        </w:rPr>
        <w:t xml:space="preserve">- </w:t>
      </w:r>
      <w:r w:rsidR="000865A5">
        <w:rPr>
          <w:spacing w:val="-4"/>
          <w:lang w:val="sq-AL"/>
        </w:rPr>
        <w:t>duke</w:t>
      </w:r>
      <w:r w:rsidR="000865A5" w:rsidRPr="000C4807">
        <w:rPr>
          <w:spacing w:val="-4"/>
          <w:lang w:val="sq-AL"/>
        </w:rPr>
        <w:t xml:space="preserve"> </w:t>
      </w:r>
      <w:r w:rsidRPr="000C4807">
        <w:rPr>
          <w:spacing w:val="-4"/>
          <w:lang w:val="sq-AL"/>
        </w:rPr>
        <w:t>p</w:t>
      </w:r>
      <w:r w:rsidR="00305916">
        <w:rPr>
          <w:spacing w:val="-4"/>
          <w:lang w:val="sq-AL"/>
        </w:rPr>
        <w:t>ërfshirë drejtorë të pavarur jo</w:t>
      </w:r>
      <w:r w:rsidRPr="000C4807">
        <w:rPr>
          <w:spacing w:val="-4"/>
          <w:lang w:val="sq-AL"/>
        </w:rPr>
        <w:t>ekzekutivë për të fuqizuar këshillat mbik</w:t>
      </w:r>
      <w:r w:rsidR="000865A5">
        <w:rPr>
          <w:spacing w:val="-4"/>
          <w:lang w:val="sq-AL"/>
        </w:rPr>
        <w:t>ë</w:t>
      </w:r>
      <w:r w:rsidRPr="000C4807">
        <w:rPr>
          <w:spacing w:val="-4"/>
          <w:lang w:val="sq-AL"/>
        </w:rPr>
        <w:t xml:space="preserve">qyrës dhe ndihmuar të formulojnë politika dhe monitorojnë performancën e drejtimit sidomos në aspektin teknik dhe financiar; </w:t>
      </w:r>
    </w:p>
    <w:p w:rsidR="00C375FE" w:rsidRPr="000C4807" w:rsidRDefault="00C375FE" w:rsidP="00C375FE">
      <w:pPr>
        <w:pStyle w:val="Paragrafi"/>
        <w:rPr>
          <w:spacing w:val="-4"/>
          <w:lang w:val="sq-AL"/>
        </w:rPr>
      </w:pPr>
      <w:r w:rsidRPr="000C4807">
        <w:rPr>
          <w:spacing w:val="-4"/>
          <w:lang w:val="sq-AL"/>
        </w:rPr>
        <w:t xml:space="preserve">- </w:t>
      </w:r>
      <w:r w:rsidR="000865A5">
        <w:rPr>
          <w:spacing w:val="-4"/>
          <w:lang w:val="sq-AL"/>
        </w:rPr>
        <w:t>duke</w:t>
      </w:r>
      <w:r w:rsidR="000865A5" w:rsidRPr="000C4807">
        <w:rPr>
          <w:spacing w:val="-4"/>
          <w:lang w:val="sq-AL"/>
        </w:rPr>
        <w:t xml:space="preserve"> </w:t>
      </w:r>
      <w:r w:rsidRPr="000C4807">
        <w:rPr>
          <w:spacing w:val="-4"/>
          <w:lang w:val="sq-AL"/>
        </w:rPr>
        <w:t>përshtatur  praktika tregtare (si p</w:t>
      </w:r>
      <w:r w:rsidR="000865A5">
        <w:rPr>
          <w:spacing w:val="-4"/>
          <w:lang w:val="sq-AL"/>
        </w:rPr>
        <w:t>.</w:t>
      </w:r>
      <w:r w:rsidRPr="000C4807">
        <w:rPr>
          <w:spacing w:val="-4"/>
          <w:lang w:val="sq-AL"/>
        </w:rPr>
        <w:t>sh. maksimizimin e vlerës s</w:t>
      </w:r>
      <w:r w:rsidR="000865A5">
        <w:rPr>
          <w:spacing w:val="-4"/>
          <w:lang w:val="sq-AL"/>
        </w:rPr>
        <w:t>ë</w:t>
      </w:r>
      <w:r w:rsidRPr="000C4807">
        <w:rPr>
          <w:spacing w:val="-4"/>
          <w:lang w:val="sq-AL"/>
        </w:rPr>
        <w:t xml:space="preserve"> kapitalit) në përputhje me kuadrin rregullator. </w:t>
      </w:r>
    </w:p>
    <w:p w:rsidR="00C375FE" w:rsidRPr="000C4807" w:rsidRDefault="00C375FE" w:rsidP="00C375FE">
      <w:pPr>
        <w:pStyle w:val="Paragrafi"/>
        <w:rPr>
          <w:spacing w:val="-4"/>
          <w:lang w:val="sq-AL"/>
        </w:rPr>
      </w:pPr>
      <w:r w:rsidRPr="000C4807">
        <w:rPr>
          <w:spacing w:val="-4"/>
          <w:lang w:val="sq-AL"/>
        </w:rPr>
        <w:t xml:space="preserve">d) </w:t>
      </w:r>
      <w:r w:rsidR="000865A5">
        <w:rPr>
          <w:spacing w:val="-4"/>
          <w:lang w:val="sq-AL"/>
        </w:rPr>
        <w:t>Të</w:t>
      </w:r>
      <w:r w:rsidR="000865A5" w:rsidRPr="000C4807">
        <w:rPr>
          <w:spacing w:val="-4"/>
          <w:lang w:val="sq-AL"/>
        </w:rPr>
        <w:t xml:space="preserve"> </w:t>
      </w:r>
      <w:r w:rsidR="000865A5">
        <w:rPr>
          <w:spacing w:val="-4"/>
          <w:lang w:val="sq-AL"/>
        </w:rPr>
        <w:t>k</w:t>
      </w:r>
      <w:r w:rsidRPr="000C4807">
        <w:rPr>
          <w:spacing w:val="-4"/>
          <w:lang w:val="sq-AL"/>
        </w:rPr>
        <w:t xml:space="preserve">ryejë ndarjen formale të operacioneve në OSHEE, duke veçuar funksionin e shpërndarjes (rrjeti shpërndarës) nga furnizimi, sikurse parashikohet në </w:t>
      </w:r>
      <w:r w:rsidR="000865A5" w:rsidRPr="000C4807">
        <w:rPr>
          <w:spacing w:val="-4"/>
          <w:lang w:val="sq-AL"/>
        </w:rPr>
        <w:t>ligjin e ri të sektorit të energjisë elektrike dhe</w:t>
      </w:r>
      <w:r w:rsidRPr="000C4807">
        <w:rPr>
          <w:spacing w:val="-4"/>
          <w:lang w:val="sq-AL"/>
        </w:rPr>
        <w:t xml:space="preserve"> duke e </w:t>
      </w:r>
      <w:r w:rsidR="000865A5" w:rsidRPr="000C4807">
        <w:rPr>
          <w:spacing w:val="-4"/>
          <w:lang w:val="sq-AL"/>
        </w:rPr>
        <w:t>transferuar furnizuesin publik me shumic</w:t>
      </w:r>
      <w:r w:rsidR="000865A5">
        <w:rPr>
          <w:spacing w:val="-4"/>
          <w:lang w:val="sq-AL"/>
        </w:rPr>
        <w:t>ë</w:t>
      </w:r>
      <w:r w:rsidR="000865A5" w:rsidRPr="000C4807">
        <w:rPr>
          <w:spacing w:val="-4"/>
          <w:lang w:val="sq-AL"/>
        </w:rPr>
        <w:t xml:space="preserve"> dhe at</w:t>
      </w:r>
      <w:r w:rsidR="000865A5">
        <w:rPr>
          <w:spacing w:val="-4"/>
          <w:lang w:val="sq-AL"/>
        </w:rPr>
        <w:t>ë</w:t>
      </w:r>
      <w:r w:rsidR="000865A5" w:rsidRPr="000C4807">
        <w:rPr>
          <w:spacing w:val="-4"/>
          <w:lang w:val="sq-AL"/>
        </w:rPr>
        <w:t xml:space="preserve"> me pakicë se bashku me stafin, asetet dhe përgjegjësitë e lidh</w:t>
      </w:r>
      <w:r w:rsidRPr="000C4807">
        <w:rPr>
          <w:spacing w:val="-4"/>
          <w:lang w:val="sq-AL"/>
        </w:rPr>
        <w:t xml:space="preserve">ura me të, në këtë entitet të ri. Këto duhet të kryhen </w:t>
      </w:r>
      <w:r w:rsidR="000865A5">
        <w:rPr>
          <w:spacing w:val="-4"/>
          <w:lang w:val="sq-AL"/>
        </w:rPr>
        <w:t>brenda</w:t>
      </w:r>
      <w:r w:rsidRPr="000C4807">
        <w:rPr>
          <w:spacing w:val="-4"/>
          <w:lang w:val="sq-AL"/>
        </w:rPr>
        <w:t xml:space="preserve"> periudhës 2015-2017 dhe sistemet tregtare të faturimit (</w:t>
      </w:r>
      <w:r w:rsidRPr="00305916">
        <w:rPr>
          <w:i/>
          <w:spacing w:val="-4"/>
          <w:lang w:val="sq-AL"/>
        </w:rPr>
        <w:t>billing</w:t>
      </w:r>
      <w:r w:rsidRPr="000C4807">
        <w:rPr>
          <w:spacing w:val="-4"/>
          <w:lang w:val="sq-AL"/>
        </w:rPr>
        <w:t>) do të projektohen duke pasur parasysh këtë strukturë; dhe</w:t>
      </w:r>
    </w:p>
    <w:p w:rsidR="00C375FE" w:rsidRPr="000C4807" w:rsidRDefault="00C375FE" w:rsidP="00C375FE">
      <w:pPr>
        <w:pStyle w:val="Paragrafi"/>
        <w:rPr>
          <w:spacing w:val="-4"/>
          <w:lang w:val="sq-AL"/>
        </w:rPr>
      </w:pPr>
      <w:r w:rsidRPr="000C4807">
        <w:rPr>
          <w:spacing w:val="-4"/>
          <w:lang w:val="sq-AL"/>
        </w:rPr>
        <w:t xml:space="preserve">e) </w:t>
      </w:r>
      <w:r w:rsidR="000865A5">
        <w:rPr>
          <w:spacing w:val="-4"/>
          <w:lang w:val="sq-AL"/>
        </w:rPr>
        <w:t>Të</w:t>
      </w:r>
      <w:r w:rsidR="000865A5" w:rsidRPr="000C4807">
        <w:rPr>
          <w:spacing w:val="-4"/>
          <w:lang w:val="sq-AL"/>
        </w:rPr>
        <w:t xml:space="preserve"> përgatisë </w:t>
      </w:r>
      <w:r w:rsidRPr="000C4807">
        <w:rPr>
          <w:spacing w:val="-4"/>
          <w:lang w:val="sq-AL"/>
        </w:rPr>
        <w:t>një OSHEE të strukturuar për të lejuar pjesëmarrjen e kapitalit privat sapo të rivendoset fitimi dhe bilancet financiare të jenë kthyer në gjendje të shëndoshe financiare, dhe të jetë vendosur një sistem të dhënash për</w:t>
      </w:r>
      <w:r w:rsidR="000C4807">
        <w:rPr>
          <w:spacing w:val="-4"/>
          <w:lang w:val="sq-AL"/>
        </w:rPr>
        <w:t xml:space="preserve"> të  </w:t>
      </w:r>
      <w:r w:rsidRPr="000C4807">
        <w:rPr>
          <w:spacing w:val="-4"/>
          <w:lang w:val="sq-AL"/>
        </w:rPr>
        <w:t>siguruar një veprimtari operacionale eficente dhe transparente në sektor.</w:t>
      </w:r>
    </w:p>
    <w:p w:rsidR="00C375FE" w:rsidRPr="000C4807" w:rsidRDefault="00C375FE" w:rsidP="00C375FE">
      <w:pPr>
        <w:pStyle w:val="Paragrafi"/>
        <w:rPr>
          <w:spacing w:val="-4"/>
          <w:lang w:val="sq-AL"/>
        </w:rPr>
      </w:pPr>
      <w:r w:rsidRPr="000C4807">
        <w:rPr>
          <w:spacing w:val="-4"/>
          <w:lang w:val="sq-AL"/>
        </w:rPr>
        <w:t>Më tej, një projekt i dytë në këtë sektor mund të jetë i nevojshëm në vitet e ardhshme për të përfunduar ristrukturimin financiar të sektorit dhe për t</w:t>
      </w:r>
      <w:r w:rsidR="00305916">
        <w:rPr>
          <w:spacing w:val="-4"/>
          <w:lang w:val="sq-AL"/>
        </w:rPr>
        <w:t>’</w:t>
      </w:r>
      <w:r w:rsidRPr="000C4807">
        <w:rPr>
          <w:spacing w:val="-4"/>
          <w:lang w:val="sq-AL"/>
        </w:rPr>
        <w:t xml:space="preserve">i realizuar këto reforma sektoriale në një masë të plotë. Banka Botërore është e vendosur të koordinojë me bashkësinë ndërkombëtare dhe të mobilizoje burimet aty ku i nevojiten sektorit, </w:t>
      </w:r>
      <w:r w:rsidR="000865A5">
        <w:rPr>
          <w:spacing w:val="-4"/>
          <w:lang w:val="sq-AL"/>
        </w:rPr>
        <w:t>brenda</w:t>
      </w:r>
      <w:r w:rsidRPr="000C4807">
        <w:rPr>
          <w:spacing w:val="-4"/>
          <w:lang w:val="sq-AL"/>
        </w:rPr>
        <w:t xml:space="preserve"> një periudhe të arsyeshme kohore dhe ta vendosë atë në një bazë të qëndrueshme për të garantuar sigurinë e furnizimit. Përpjekjet për reforma serioze në sektorin e energjisë janë të nevojshme për të zvogëluar rreziqet për buxhetin, si dhe rritjen e krijuar nga reduktimi dhe ndërprerjet e </w:t>
      </w:r>
      <w:r w:rsidR="000865A5" w:rsidRPr="000C4807">
        <w:rPr>
          <w:spacing w:val="-4"/>
          <w:lang w:val="sq-AL"/>
        </w:rPr>
        <w:t>energjisë</w:t>
      </w:r>
      <w:r w:rsidRPr="000C4807">
        <w:rPr>
          <w:spacing w:val="-4"/>
          <w:lang w:val="sq-AL"/>
        </w:rPr>
        <w:t xml:space="preserve"> në të kaluarën.</w:t>
      </w:r>
    </w:p>
    <w:p w:rsidR="00C375FE" w:rsidRPr="000C4807" w:rsidRDefault="00C375FE" w:rsidP="00C375FE">
      <w:pPr>
        <w:pStyle w:val="Paragrafi"/>
        <w:rPr>
          <w:spacing w:val="-4"/>
          <w:lang w:val="sq-AL"/>
        </w:rPr>
      </w:pPr>
      <w:bookmarkStart w:id="10" w:name="_Toc409175334"/>
      <w:bookmarkStart w:id="11" w:name="_Toc412099989"/>
      <w:r w:rsidRPr="000C4807">
        <w:rPr>
          <w:spacing w:val="-4"/>
          <w:lang w:val="sq-AL"/>
        </w:rPr>
        <w:t xml:space="preserve">VI. Risqet dhe </w:t>
      </w:r>
      <w:r w:rsidR="000865A5">
        <w:rPr>
          <w:spacing w:val="-4"/>
          <w:lang w:val="sq-AL"/>
        </w:rPr>
        <w:t>p</w:t>
      </w:r>
      <w:r w:rsidRPr="000C4807">
        <w:rPr>
          <w:spacing w:val="-4"/>
          <w:lang w:val="sq-AL"/>
        </w:rPr>
        <w:t>asigurit</w:t>
      </w:r>
      <w:bookmarkEnd w:id="10"/>
      <w:bookmarkEnd w:id="11"/>
      <w:r w:rsidRPr="000C4807">
        <w:rPr>
          <w:spacing w:val="-4"/>
          <w:lang w:val="sq-AL"/>
        </w:rPr>
        <w:t>ë</w:t>
      </w:r>
    </w:p>
    <w:p w:rsidR="00C375FE" w:rsidRDefault="00C375FE" w:rsidP="00C375FE">
      <w:pPr>
        <w:pStyle w:val="Paragrafi"/>
        <w:rPr>
          <w:spacing w:val="-4"/>
          <w:lang w:val="sq-AL"/>
        </w:rPr>
      </w:pPr>
      <w:r w:rsidRPr="000C4807">
        <w:rPr>
          <w:spacing w:val="-4"/>
          <w:lang w:val="sq-AL"/>
        </w:rPr>
        <w:t>Megjithatë ekzistojnë risqe të përgjithshme të zbatimit të planit. Nevojiten ndryshime në strukturën dhe legjislacionin e sektorit për të përmirësuar efikasitetin dhe për të shkuar drejt një tregu të parregulluar,</w:t>
      </w:r>
      <w:r w:rsidR="000C4807">
        <w:rPr>
          <w:spacing w:val="-4"/>
          <w:lang w:val="sq-AL"/>
        </w:rPr>
        <w:t xml:space="preserve"> të  </w:t>
      </w:r>
      <w:r w:rsidRPr="000C4807">
        <w:rPr>
          <w:spacing w:val="-4"/>
          <w:lang w:val="sq-AL"/>
        </w:rPr>
        <w:t>cilat përfshijnë:</w:t>
      </w:r>
    </w:p>
    <w:p w:rsidR="00603536" w:rsidRPr="000C4807" w:rsidRDefault="00603536" w:rsidP="00C375FE">
      <w:pPr>
        <w:pStyle w:val="Paragrafi"/>
        <w:rPr>
          <w:spacing w:val="-4"/>
          <w:lang w:val="sq-AL"/>
        </w:rPr>
      </w:pPr>
    </w:p>
    <w:p w:rsidR="00C375FE" w:rsidRPr="000C4807" w:rsidRDefault="00C375FE" w:rsidP="00C375FE">
      <w:pPr>
        <w:pStyle w:val="Paragrafi"/>
        <w:rPr>
          <w:spacing w:val="-4"/>
          <w:lang w:val="sq-AL"/>
        </w:rPr>
      </w:pPr>
      <w:r w:rsidRPr="000C4807">
        <w:rPr>
          <w:spacing w:val="-4"/>
          <w:lang w:val="sq-AL"/>
        </w:rPr>
        <w:lastRenderedPageBreak/>
        <w:t xml:space="preserve">1. </w:t>
      </w:r>
      <w:r w:rsidR="000865A5" w:rsidRPr="000C4807">
        <w:rPr>
          <w:spacing w:val="-4"/>
          <w:lang w:val="sq-AL"/>
        </w:rPr>
        <w:t>Çështjet</w:t>
      </w:r>
      <w:r w:rsidRPr="000C4807">
        <w:rPr>
          <w:spacing w:val="-4"/>
          <w:lang w:val="sq-AL"/>
        </w:rPr>
        <w:t xml:space="preserve"> </w:t>
      </w:r>
      <w:r w:rsidR="000865A5">
        <w:rPr>
          <w:spacing w:val="-4"/>
          <w:lang w:val="sq-AL"/>
        </w:rPr>
        <w:t>f</w:t>
      </w:r>
      <w:r w:rsidRPr="000C4807">
        <w:rPr>
          <w:spacing w:val="-4"/>
          <w:lang w:val="sq-AL"/>
        </w:rPr>
        <w:t>inanciare. Madhësia dhe synimi i financimit shtesë që duhet, varet nga kushtet hidrologjike mesatare, kurset e këmbimit dhe përqindjet e interesit global, të cilat janë në një masë të madhe jashtë kontrollit të Qeverisë.</w:t>
      </w:r>
    </w:p>
    <w:p w:rsidR="00C375FE" w:rsidRPr="000C4807" w:rsidRDefault="00C375FE" w:rsidP="00C375FE">
      <w:pPr>
        <w:pStyle w:val="Paragrafi"/>
        <w:rPr>
          <w:spacing w:val="-4"/>
          <w:lang w:val="sq-AL"/>
        </w:rPr>
      </w:pPr>
      <w:r w:rsidRPr="000C4807">
        <w:rPr>
          <w:spacing w:val="-4"/>
          <w:lang w:val="sq-AL"/>
        </w:rPr>
        <w:t>2. Rezistenca e publikut për të ndryshuar. Ristrukturimi i tarif</w:t>
      </w:r>
      <w:r w:rsidR="00305916">
        <w:rPr>
          <w:spacing w:val="-4"/>
          <w:lang w:val="sq-AL"/>
        </w:rPr>
        <w:t>ave, ndjekja penale e vjedhësve</w:t>
      </w:r>
      <w:r w:rsidRPr="000C4807">
        <w:rPr>
          <w:spacing w:val="-4"/>
          <w:lang w:val="sq-AL"/>
        </w:rPr>
        <w:t xml:space="preserve"> dhe ushtrimi i kontrollit për detyrimin për të paguar nëpërmjet ndërprerjes së furnizimit mund të ndeshë në rezistencën e publikut ndaj iniciativave për përmirësim. Kjo do të merret në konsideratë me anë të fushatës së ndërgjegjësimit të publikut.</w:t>
      </w:r>
    </w:p>
    <w:p w:rsidR="00C375FE" w:rsidRPr="000C4807" w:rsidRDefault="00C375FE" w:rsidP="00C375FE">
      <w:pPr>
        <w:pStyle w:val="Paragrafi"/>
        <w:rPr>
          <w:spacing w:val="-4"/>
          <w:lang w:val="sq-AL"/>
        </w:rPr>
      </w:pPr>
      <w:r w:rsidRPr="000C4807">
        <w:rPr>
          <w:spacing w:val="-4"/>
          <w:lang w:val="sq-AL"/>
        </w:rPr>
        <w:t xml:space="preserve">3. Çështjet legjislative. Ligji i ri </w:t>
      </w:r>
      <w:r w:rsidR="000865A5" w:rsidRPr="000C4807">
        <w:rPr>
          <w:spacing w:val="-4"/>
          <w:lang w:val="sq-AL"/>
        </w:rPr>
        <w:t>për sektorin e energjisë elektrike duhet të miratoh</w:t>
      </w:r>
      <w:r w:rsidRPr="000C4807">
        <w:rPr>
          <w:spacing w:val="-4"/>
          <w:lang w:val="sq-AL"/>
        </w:rPr>
        <w:t>et në mënyrë që të zbatohen disa nga reformat e parashikuara.</w:t>
      </w:r>
    </w:p>
    <w:p w:rsidR="00C375FE" w:rsidRPr="000C4807" w:rsidRDefault="00C375FE" w:rsidP="00C375FE">
      <w:pPr>
        <w:pStyle w:val="Paragrafi"/>
        <w:rPr>
          <w:spacing w:val="-4"/>
          <w:lang w:val="sq-AL"/>
        </w:rPr>
      </w:pPr>
      <w:r w:rsidRPr="000C4807">
        <w:rPr>
          <w:spacing w:val="-4"/>
          <w:lang w:val="sq-AL"/>
        </w:rPr>
        <w:t xml:space="preserve">4. Sistemi </w:t>
      </w:r>
      <w:r w:rsidR="000865A5">
        <w:rPr>
          <w:spacing w:val="-4"/>
          <w:lang w:val="sq-AL"/>
        </w:rPr>
        <w:t>gjyq</w:t>
      </w:r>
      <w:r w:rsidRPr="000C4807">
        <w:rPr>
          <w:spacing w:val="-4"/>
          <w:lang w:val="sq-AL"/>
        </w:rPr>
        <w:t>ësor</w:t>
      </w:r>
      <w:r w:rsidR="000865A5">
        <w:rPr>
          <w:spacing w:val="-4"/>
          <w:lang w:val="sq-AL"/>
        </w:rPr>
        <w:t xml:space="preserve"> </w:t>
      </w:r>
      <w:r w:rsidRPr="000C4807">
        <w:rPr>
          <w:spacing w:val="-4"/>
          <w:lang w:val="sq-AL"/>
        </w:rPr>
        <w:t>(</w:t>
      </w:r>
      <w:r w:rsidR="00305916">
        <w:rPr>
          <w:spacing w:val="-4"/>
          <w:lang w:val="sq-AL"/>
        </w:rPr>
        <w:t>g</w:t>
      </w:r>
      <w:r w:rsidRPr="000C4807">
        <w:rPr>
          <w:spacing w:val="-4"/>
          <w:lang w:val="sq-AL"/>
        </w:rPr>
        <w:t>jykata). Sistemi gjyqësor duhet të jetë i gatshëm të zbatoje dënimet për vjedhjen e energjisë elektrike.</w:t>
      </w:r>
    </w:p>
    <w:p w:rsidR="00C375FE" w:rsidRPr="000C4807" w:rsidRDefault="00C375FE" w:rsidP="00C375FE">
      <w:pPr>
        <w:pStyle w:val="Paragrafi"/>
        <w:rPr>
          <w:spacing w:val="-4"/>
          <w:lang w:val="sq-AL"/>
        </w:rPr>
      </w:pPr>
      <w:r w:rsidRPr="000C4807">
        <w:rPr>
          <w:spacing w:val="-4"/>
          <w:lang w:val="sq-AL"/>
        </w:rPr>
        <w:t xml:space="preserve">5. Prokurorët. Prokurorët duhet të jenë më të vendosur në </w:t>
      </w:r>
      <w:r w:rsidR="000865A5" w:rsidRPr="000C4807">
        <w:rPr>
          <w:spacing w:val="-4"/>
          <w:lang w:val="sq-AL"/>
        </w:rPr>
        <w:t>dërgimin</w:t>
      </w:r>
      <w:r w:rsidRPr="000C4807">
        <w:rPr>
          <w:spacing w:val="-4"/>
          <w:lang w:val="sq-AL"/>
        </w:rPr>
        <w:t xml:space="preserve"> në gjykata të vjedhësve të energjisë.</w:t>
      </w:r>
    </w:p>
    <w:p w:rsidR="00C375FE" w:rsidRPr="000C4807" w:rsidRDefault="00C375FE" w:rsidP="00C375FE">
      <w:pPr>
        <w:pStyle w:val="Paragrafi"/>
        <w:rPr>
          <w:spacing w:val="-4"/>
          <w:lang w:val="sq-AL"/>
        </w:rPr>
      </w:pPr>
      <w:r w:rsidRPr="000C4807">
        <w:rPr>
          <w:spacing w:val="-4"/>
          <w:lang w:val="sq-AL"/>
        </w:rPr>
        <w:t xml:space="preserve">6. Aftësia e OSHEE-së </w:t>
      </w:r>
      <w:r w:rsidR="000865A5" w:rsidRPr="000C4807">
        <w:rPr>
          <w:spacing w:val="-4"/>
          <w:lang w:val="sq-AL"/>
        </w:rPr>
        <w:t>për</w:t>
      </w:r>
      <w:r w:rsidR="000C4807">
        <w:rPr>
          <w:spacing w:val="-4"/>
          <w:lang w:val="sq-AL"/>
        </w:rPr>
        <w:t xml:space="preserve"> të  </w:t>
      </w:r>
      <w:r w:rsidRPr="000C4807">
        <w:rPr>
          <w:spacing w:val="-4"/>
          <w:lang w:val="sq-AL"/>
        </w:rPr>
        <w:t xml:space="preserve">shkarkuar dhe </w:t>
      </w:r>
      <w:r w:rsidR="000865A5" w:rsidRPr="000C4807">
        <w:rPr>
          <w:spacing w:val="-4"/>
          <w:lang w:val="sq-AL"/>
        </w:rPr>
        <w:t>çuar</w:t>
      </w:r>
      <w:r w:rsidRPr="000C4807">
        <w:rPr>
          <w:spacing w:val="-4"/>
          <w:lang w:val="sq-AL"/>
        </w:rPr>
        <w:t xml:space="preserve"> për ndjeke penale punonjësit e korruptuar. Menaxhimi duhet të ketë vullnetin për të shkarkuar dhe dërguar për ndjekje penale punonjësit që </w:t>
      </w:r>
      <w:r w:rsidR="00DC59FB" w:rsidRPr="000C4807">
        <w:rPr>
          <w:spacing w:val="-4"/>
          <w:lang w:val="sq-AL"/>
        </w:rPr>
        <w:t>mundësojnë</w:t>
      </w:r>
      <w:r w:rsidRPr="000C4807">
        <w:rPr>
          <w:spacing w:val="-4"/>
          <w:lang w:val="sq-AL"/>
        </w:rPr>
        <w:t xml:space="preserve"> vjedhjen e energjisë elektrike apo keqmenaxhimin e parave të arkëtueshme. Nuk duhet të ushtrohet presion politik ndaj menaxhimit për të mbajtur punonjës të pandershëm. Gjykatat nuk duhet të përdoren si një mënyrë për punonjësit e shkarkuar për tu rikthyer në punë.</w:t>
      </w:r>
    </w:p>
    <w:p w:rsidR="00C375FE" w:rsidRPr="000C4807" w:rsidRDefault="00C375FE" w:rsidP="00C375FE">
      <w:pPr>
        <w:pStyle w:val="Paragrafi"/>
        <w:rPr>
          <w:spacing w:val="-4"/>
          <w:lang w:val="sq-AL"/>
        </w:rPr>
      </w:pPr>
      <w:r w:rsidRPr="000C4807">
        <w:rPr>
          <w:spacing w:val="-4"/>
          <w:lang w:val="sq-AL"/>
        </w:rPr>
        <w:t xml:space="preserve">7. Subvencionimi </w:t>
      </w:r>
      <w:r w:rsidR="00DC59FB" w:rsidRPr="000C4807">
        <w:rPr>
          <w:spacing w:val="-4"/>
          <w:lang w:val="sq-AL"/>
        </w:rPr>
        <w:t>social për klientët në nevojë</w:t>
      </w:r>
      <w:r w:rsidRPr="000C4807">
        <w:rPr>
          <w:spacing w:val="-4"/>
          <w:lang w:val="sq-AL"/>
        </w:rPr>
        <w:t xml:space="preserve">. A do </w:t>
      </w:r>
      <w:r w:rsidR="00305916">
        <w:rPr>
          <w:spacing w:val="-4"/>
          <w:lang w:val="sq-AL"/>
        </w:rPr>
        <w:t xml:space="preserve">të </w:t>
      </w:r>
      <w:r w:rsidRPr="000C4807">
        <w:rPr>
          <w:spacing w:val="-4"/>
          <w:lang w:val="sq-AL"/>
        </w:rPr>
        <w:t xml:space="preserve">financohet për vitet në vazhdim nga </w:t>
      </w:r>
      <w:r w:rsidR="00305916">
        <w:rPr>
          <w:spacing w:val="-4"/>
          <w:lang w:val="sq-AL"/>
        </w:rPr>
        <w:t>b</w:t>
      </w:r>
      <w:r w:rsidRPr="000C4807">
        <w:rPr>
          <w:spacing w:val="-4"/>
          <w:lang w:val="sq-AL"/>
        </w:rPr>
        <w:t xml:space="preserve">uxheti i Qeverisë shuma prej 1.7 miliardë  lekë si </w:t>
      </w:r>
      <w:r w:rsidR="00DC59FB" w:rsidRPr="000C4807">
        <w:rPr>
          <w:spacing w:val="-4"/>
          <w:lang w:val="sq-AL"/>
        </w:rPr>
        <w:t>kompensim</w:t>
      </w:r>
      <w:r w:rsidRPr="000C4807">
        <w:rPr>
          <w:spacing w:val="-4"/>
          <w:lang w:val="sq-AL"/>
        </w:rPr>
        <w:t xml:space="preserve"> i energjisë elektrike të familjeve në nevojë?</w:t>
      </w:r>
    </w:p>
    <w:p w:rsidR="00C375FE" w:rsidRPr="000C4807" w:rsidRDefault="00C375FE" w:rsidP="00C375FE">
      <w:pPr>
        <w:pStyle w:val="Paragrafi"/>
        <w:rPr>
          <w:spacing w:val="-4"/>
          <w:lang w:val="sq-AL"/>
        </w:rPr>
      </w:pPr>
      <w:r w:rsidRPr="000C4807">
        <w:rPr>
          <w:spacing w:val="-4"/>
          <w:lang w:val="sq-AL"/>
        </w:rPr>
        <w:t>8. Reduktimi i çmimit</w:t>
      </w:r>
      <w:r w:rsidR="000C4807">
        <w:rPr>
          <w:spacing w:val="-4"/>
          <w:lang w:val="sq-AL"/>
        </w:rPr>
        <w:t xml:space="preserve"> të  </w:t>
      </w:r>
      <w:r w:rsidR="00DC59FB">
        <w:rPr>
          <w:spacing w:val="-4"/>
          <w:lang w:val="sq-AL"/>
        </w:rPr>
        <w:t>k</w:t>
      </w:r>
      <w:r w:rsidRPr="000C4807">
        <w:rPr>
          <w:spacing w:val="-4"/>
          <w:lang w:val="sq-AL"/>
        </w:rPr>
        <w:t>ontratës për PPE-të. Mundësia për të zbatuar reduktimin e çmimeve të diskutuara më parë mund të rezultojë në raste të vecanta në mosmarreveshje ligjore dhe vonesa.</w:t>
      </w:r>
    </w:p>
    <w:p w:rsidR="00C375FE" w:rsidRPr="000C4807" w:rsidRDefault="00C375FE" w:rsidP="00C10CD9">
      <w:pPr>
        <w:pStyle w:val="Paragrafi"/>
        <w:rPr>
          <w:spacing w:val="-4"/>
          <w:lang w:val="sq-AL"/>
        </w:rPr>
      </w:pPr>
      <w:r w:rsidRPr="000C4807">
        <w:rPr>
          <w:spacing w:val="-4"/>
          <w:lang w:val="sq-AL"/>
        </w:rPr>
        <w:t xml:space="preserve">9. Kapacitetet </w:t>
      </w:r>
      <w:r w:rsidR="00305916" w:rsidRPr="000C4807">
        <w:rPr>
          <w:spacing w:val="-4"/>
          <w:lang w:val="sq-AL"/>
        </w:rPr>
        <w:t>menaxhuese të kompanis</w:t>
      </w:r>
      <w:r w:rsidR="00305916">
        <w:rPr>
          <w:spacing w:val="-4"/>
          <w:lang w:val="sq-AL"/>
        </w:rPr>
        <w:t>ë</w:t>
      </w:r>
      <w:r w:rsidR="00305916" w:rsidRPr="000C4807">
        <w:rPr>
          <w:spacing w:val="-4"/>
          <w:lang w:val="sq-AL"/>
        </w:rPr>
        <w:t xml:space="preserve"> së shpërndarjes</w:t>
      </w:r>
      <w:r w:rsidRPr="000C4807">
        <w:rPr>
          <w:spacing w:val="-4"/>
          <w:lang w:val="sq-AL"/>
        </w:rPr>
        <w:t xml:space="preserve">. A do të ketë vullnetin dhe do të jetë në </w:t>
      </w:r>
      <w:r w:rsidR="00DC59FB" w:rsidRPr="000C4807">
        <w:rPr>
          <w:spacing w:val="-4"/>
          <w:lang w:val="sq-AL"/>
        </w:rPr>
        <w:t>gjendje</w:t>
      </w:r>
      <w:r w:rsidRPr="000C4807">
        <w:rPr>
          <w:spacing w:val="-4"/>
          <w:lang w:val="sq-AL"/>
        </w:rPr>
        <w:t xml:space="preserve"> menaxhimi aktual i </w:t>
      </w:r>
      <w:r w:rsidR="00DC59FB" w:rsidRPr="000C4807">
        <w:rPr>
          <w:spacing w:val="-4"/>
          <w:lang w:val="sq-AL"/>
        </w:rPr>
        <w:t>OSHEE</w:t>
      </w:r>
      <w:r w:rsidR="00DC59FB">
        <w:rPr>
          <w:spacing w:val="-4"/>
          <w:lang w:val="sq-AL"/>
        </w:rPr>
        <w:t>-së</w:t>
      </w:r>
      <w:r w:rsidR="00DC59FB" w:rsidRPr="000C4807">
        <w:rPr>
          <w:spacing w:val="-4"/>
          <w:lang w:val="sq-AL"/>
        </w:rPr>
        <w:t xml:space="preserve"> </w:t>
      </w:r>
      <w:r w:rsidRPr="000C4807">
        <w:rPr>
          <w:spacing w:val="-4"/>
          <w:lang w:val="sq-AL"/>
        </w:rPr>
        <w:t xml:space="preserve">të zbatojë uljen e humbjeve dhe përmirësimin e nivelit të arkëtimeve, në mënyrë aq kërkuese sa e supozon parashikimi? Në vitin 2015 pritet që </w:t>
      </w:r>
      <w:r w:rsidR="00DC59FB">
        <w:rPr>
          <w:spacing w:val="-4"/>
          <w:lang w:val="sq-AL"/>
        </w:rPr>
        <w:t>k</w:t>
      </w:r>
      <w:r w:rsidRPr="000C4807">
        <w:rPr>
          <w:spacing w:val="-4"/>
          <w:lang w:val="sq-AL"/>
        </w:rPr>
        <w:t>ompania e kontraktuar për menaxhim të sigurojë praktika të shëndosha të menaxhimit dhe deri diku të izolojë kompaninë nga presioni nga jashtë saj.</w:t>
      </w:r>
    </w:p>
    <w:p w:rsidR="004053C5" w:rsidRDefault="004053C5" w:rsidP="00C375FE">
      <w:pPr>
        <w:pStyle w:val="Paragrafi"/>
        <w:rPr>
          <w:spacing w:val="-4"/>
          <w:lang w:val="sq-AL"/>
        </w:rPr>
      </w:pPr>
    </w:p>
    <w:p w:rsidR="00C375FE" w:rsidRPr="000C4807" w:rsidRDefault="00C375FE" w:rsidP="00C375FE">
      <w:pPr>
        <w:pStyle w:val="Paragrafi"/>
        <w:rPr>
          <w:spacing w:val="-4"/>
          <w:lang w:val="sq-AL"/>
        </w:rPr>
      </w:pPr>
      <w:r w:rsidRPr="000C4807">
        <w:rPr>
          <w:spacing w:val="-4"/>
          <w:lang w:val="sq-AL"/>
        </w:rPr>
        <w:lastRenderedPageBreak/>
        <w:t xml:space="preserve">10. Reduktimi i </w:t>
      </w:r>
      <w:r w:rsidR="00DC59FB" w:rsidRPr="000C4807">
        <w:rPr>
          <w:spacing w:val="-4"/>
          <w:lang w:val="sq-AL"/>
        </w:rPr>
        <w:t xml:space="preserve">numrit të konsumatorëve pa matës. </w:t>
      </w:r>
      <w:r w:rsidRPr="000C4807">
        <w:rPr>
          <w:spacing w:val="-4"/>
          <w:lang w:val="sq-AL"/>
        </w:rPr>
        <w:t xml:space="preserve">Është kritike që matësit e rinj të blihen dhe instalohen të </w:t>
      </w:r>
      <w:r w:rsidR="00DC59FB" w:rsidRPr="000C4807">
        <w:rPr>
          <w:spacing w:val="-4"/>
          <w:lang w:val="sq-AL"/>
        </w:rPr>
        <w:t>sigurt</w:t>
      </w:r>
      <w:r w:rsidRPr="000C4807">
        <w:rPr>
          <w:spacing w:val="-4"/>
          <w:lang w:val="sq-AL"/>
        </w:rPr>
        <w:t xml:space="preserve"> në një kohë sa më shpejt të jetë e mundur për të reduktuar humbjet joteknike.</w:t>
      </w:r>
    </w:p>
    <w:p w:rsidR="00C375FE" w:rsidRPr="000C4807" w:rsidRDefault="00C375FE" w:rsidP="00C375FE">
      <w:pPr>
        <w:pStyle w:val="Paragrafi"/>
        <w:rPr>
          <w:spacing w:val="-4"/>
          <w:lang w:val="sq-AL"/>
        </w:rPr>
      </w:pPr>
      <w:r w:rsidRPr="000C4807">
        <w:rPr>
          <w:spacing w:val="-4"/>
          <w:lang w:val="sq-AL"/>
        </w:rPr>
        <w:t xml:space="preserve">11. Rritja </w:t>
      </w:r>
      <w:r w:rsidR="00DC59FB" w:rsidRPr="000C4807">
        <w:rPr>
          <w:spacing w:val="-4"/>
          <w:lang w:val="sq-AL"/>
        </w:rPr>
        <w:t>e çmimeve për njësitë tregtare dhe industriale.</w:t>
      </w:r>
      <w:r w:rsidRPr="000C4807">
        <w:rPr>
          <w:spacing w:val="-4"/>
          <w:lang w:val="sq-AL"/>
        </w:rPr>
        <w:t xml:space="preserve"> Plani supozon</w:t>
      </w:r>
      <w:r w:rsidR="000C4807">
        <w:rPr>
          <w:spacing w:val="-4"/>
          <w:lang w:val="sq-AL"/>
        </w:rPr>
        <w:t xml:space="preserve"> që </w:t>
      </w:r>
      <w:r w:rsidRPr="000C4807">
        <w:rPr>
          <w:spacing w:val="-4"/>
          <w:lang w:val="sq-AL"/>
        </w:rPr>
        <w:t>konsumatorët e rrjetit 35kV dhe 10kV të lënë tarifat e rregulluara dhe të paguajnë çmimet bazuar në çmimet e importit. Kjo do të rezultojë në një rritje për disa konsumatorë duke i ekspozuar ata ndaj rreziqeve që do të paraqesin çmimet rajonale të energjisë në të ardhmen. A do të ushtrojnë ata presion politik për të mbetur si konsumatorët normal?</w:t>
      </w:r>
    </w:p>
    <w:p w:rsidR="00C375FE" w:rsidRPr="000C4807" w:rsidRDefault="00C375FE" w:rsidP="00C375FE">
      <w:pPr>
        <w:pStyle w:val="Paragrafi"/>
        <w:rPr>
          <w:spacing w:val="-4"/>
          <w:lang w:val="sq-AL"/>
        </w:rPr>
      </w:pPr>
      <w:r w:rsidRPr="000C4807">
        <w:rPr>
          <w:spacing w:val="-4"/>
          <w:lang w:val="sq-AL"/>
        </w:rPr>
        <w:t xml:space="preserve">12. Çmimet </w:t>
      </w:r>
      <w:r w:rsidR="00DC59FB" w:rsidRPr="000C4807">
        <w:rPr>
          <w:spacing w:val="-4"/>
          <w:lang w:val="sq-AL"/>
        </w:rPr>
        <w:t>rajonale të energjisë</w:t>
      </w:r>
      <w:r w:rsidRPr="000C4807">
        <w:rPr>
          <w:spacing w:val="-4"/>
          <w:lang w:val="sq-AL"/>
        </w:rPr>
        <w:t xml:space="preserve">. Duke pasur parasysh faktin se Shqipëria duhet të importojë energji për të plotësuar nevojat hidrike, vendi është i ekspozuar ndaj rreziqeve të </w:t>
      </w:r>
      <w:r w:rsidR="00DC59FB" w:rsidRPr="000C4807">
        <w:rPr>
          <w:spacing w:val="-4"/>
          <w:lang w:val="sq-AL"/>
        </w:rPr>
        <w:t>trashëguara</w:t>
      </w:r>
      <w:r w:rsidRPr="000C4807">
        <w:rPr>
          <w:spacing w:val="-4"/>
          <w:lang w:val="sq-AL"/>
        </w:rPr>
        <w:t xml:space="preserve"> të tregjeve rajonale të energjisë. </w:t>
      </w:r>
    </w:p>
    <w:p w:rsidR="00C375FE" w:rsidRPr="000C4807" w:rsidRDefault="00C375FE" w:rsidP="00C375FE">
      <w:pPr>
        <w:pStyle w:val="Paragrafi"/>
        <w:rPr>
          <w:spacing w:val="-4"/>
          <w:lang w:val="sq-AL"/>
        </w:rPr>
      </w:pPr>
      <w:r w:rsidRPr="000C4807">
        <w:rPr>
          <w:spacing w:val="-4"/>
          <w:lang w:val="sq-AL"/>
        </w:rPr>
        <w:t>13. Situata me TEC</w:t>
      </w:r>
      <w:r w:rsidR="00305916">
        <w:rPr>
          <w:spacing w:val="-4"/>
          <w:lang w:val="sq-AL"/>
        </w:rPr>
        <w:t>-in</w:t>
      </w:r>
      <w:r w:rsidRPr="000C4807">
        <w:rPr>
          <w:spacing w:val="-4"/>
          <w:lang w:val="sq-AL"/>
        </w:rPr>
        <w:t xml:space="preserve"> e Vlorës. Parashikimi supozon që TEC-i Vlorës do të rehabilitohet dhe do të vihet në shërbim. Kjo do të varet nga çmimet e tregut botëror të karburantit, të cila janë deri diku përtej kontrollit të KESH-it.</w:t>
      </w:r>
    </w:p>
    <w:p w:rsidR="00C375FE" w:rsidRPr="000C4807" w:rsidRDefault="00C375FE" w:rsidP="00C375FE">
      <w:pPr>
        <w:pStyle w:val="Paragrafi"/>
        <w:rPr>
          <w:spacing w:val="-4"/>
          <w:lang w:val="sq-AL"/>
        </w:rPr>
      </w:pPr>
      <w:r w:rsidRPr="000C4807">
        <w:rPr>
          <w:spacing w:val="-4"/>
          <w:lang w:val="sq-AL"/>
        </w:rPr>
        <w:t xml:space="preserve">14. Borxhi i </w:t>
      </w:r>
      <w:r w:rsidR="00DC59FB">
        <w:rPr>
          <w:spacing w:val="-4"/>
          <w:lang w:val="sq-AL"/>
        </w:rPr>
        <w:t>k</w:t>
      </w:r>
      <w:r w:rsidRPr="000C4807">
        <w:rPr>
          <w:spacing w:val="-4"/>
          <w:lang w:val="sq-AL"/>
        </w:rPr>
        <w:t xml:space="preserve">onsumatorëve Buxhetorë. Kompensimi i borxheve do të </w:t>
      </w:r>
      <w:r w:rsidR="00DC59FB" w:rsidRPr="000C4807">
        <w:rPr>
          <w:spacing w:val="-4"/>
          <w:lang w:val="sq-AL"/>
        </w:rPr>
        <w:t>likuidohet</w:t>
      </w:r>
      <w:r w:rsidRPr="000C4807">
        <w:rPr>
          <w:spacing w:val="-4"/>
          <w:lang w:val="sq-AL"/>
        </w:rPr>
        <w:t xml:space="preserve"> nga institucionet buxhetore brenda buxhetit të tyre të miratuar nga parlamenti duke përdorur mekanizëm detyrimi. </w:t>
      </w:r>
    </w:p>
    <w:p w:rsidR="00C375FE" w:rsidRPr="000C4807" w:rsidRDefault="00C375FE" w:rsidP="00C375FE">
      <w:pPr>
        <w:pStyle w:val="Paragrafi"/>
        <w:rPr>
          <w:spacing w:val="-4"/>
          <w:lang w:val="sq-AL"/>
        </w:rPr>
      </w:pPr>
      <w:r w:rsidRPr="000C4807">
        <w:rPr>
          <w:spacing w:val="-4"/>
          <w:lang w:val="sq-AL"/>
        </w:rPr>
        <w:t xml:space="preserve">15. </w:t>
      </w:r>
      <w:r w:rsidR="00DC59FB" w:rsidRPr="000C4807">
        <w:rPr>
          <w:spacing w:val="-4"/>
          <w:lang w:val="sq-AL"/>
        </w:rPr>
        <w:t>Çështjet</w:t>
      </w:r>
      <w:r w:rsidRPr="000C4807">
        <w:rPr>
          <w:spacing w:val="-4"/>
          <w:lang w:val="sq-AL"/>
        </w:rPr>
        <w:t xml:space="preserve"> që lidhen me </w:t>
      </w:r>
      <w:r w:rsidR="00DC59FB">
        <w:rPr>
          <w:spacing w:val="-4"/>
          <w:lang w:val="sq-AL"/>
        </w:rPr>
        <w:t>t</w:t>
      </w:r>
      <w:r w:rsidRPr="000C4807">
        <w:rPr>
          <w:spacing w:val="-4"/>
          <w:lang w:val="sq-AL"/>
        </w:rPr>
        <w:t xml:space="preserve">aksat. Administrata </w:t>
      </w:r>
      <w:r w:rsidR="00DC59FB">
        <w:rPr>
          <w:spacing w:val="-4"/>
          <w:lang w:val="sq-AL"/>
        </w:rPr>
        <w:t>f</w:t>
      </w:r>
      <w:r w:rsidRPr="000C4807">
        <w:rPr>
          <w:spacing w:val="-4"/>
          <w:lang w:val="sq-AL"/>
        </w:rPr>
        <w:t xml:space="preserve">iskale është një faktor i rëndësishëm lidhur me mbledhjen e borxheve dhe faturave aktuale nga konsumatorët privatë, </w:t>
      </w:r>
      <w:r w:rsidR="00DC59FB" w:rsidRPr="000C4807">
        <w:rPr>
          <w:spacing w:val="-4"/>
          <w:lang w:val="sq-AL"/>
        </w:rPr>
        <w:t>meqenëse</w:t>
      </w:r>
      <w:r w:rsidRPr="000C4807">
        <w:rPr>
          <w:spacing w:val="-4"/>
          <w:lang w:val="sq-AL"/>
        </w:rPr>
        <w:t xml:space="preserve"> ata mund të kontrollojnë nëse të gjitha faturat e energjisë elektrike të përfshira në bilancin vjetor financiar të tyre janë likuiduar, duke shmangur mospagesën e detyrimit të energjisë, si një e mirë publike, dhe ndërkohë të zvogëlojnë fitimin dhe kështu me radhë të paguajnë më pak tatim mbi fitimin për aktivitetet e tyre.</w:t>
      </w:r>
    </w:p>
    <w:p w:rsidR="00C10CD9" w:rsidRPr="000C4807" w:rsidRDefault="00C10CD9" w:rsidP="00C375FE">
      <w:pPr>
        <w:pStyle w:val="Paragrafi"/>
        <w:rPr>
          <w:lang w:val="sq-AL"/>
        </w:rPr>
        <w:sectPr w:rsidR="00C10CD9" w:rsidRPr="000C4807" w:rsidSect="00557E67">
          <w:type w:val="continuous"/>
          <w:pgSz w:w="11907" w:h="16840" w:code="9"/>
          <w:pgMar w:top="720" w:right="1134" w:bottom="720" w:left="1134" w:header="851" w:footer="851" w:gutter="0"/>
          <w:pgNumType w:start="1369"/>
          <w:cols w:num="2" w:space="454"/>
          <w:docGrid w:linePitch="360"/>
        </w:sectPr>
      </w:pPr>
    </w:p>
    <w:p w:rsidR="00C375FE" w:rsidRPr="000C4807" w:rsidRDefault="00EC400E" w:rsidP="00EC400E">
      <w:pPr>
        <w:pStyle w:val="Paragrafi"/>
        <w:ind w:firstLine="0"/>
        <w:rPr>
          <w:lang w:val="sq-AL"/>
        </w:rPr>
      </w:pPr>
      <w:r w:rsidRPr="000C4807">
        <w:rPr>
          <w:noProof/>
        </w:rPr>
        <w:lastRenderedPageBreak/>
        <w:drawing>
          <wp:inline distT="0" distB="0" distL="0" distR="0">
            <wp:extent cx="6405604" cy="816599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l="813"/>
                    <a:stretch>
                      <a:fillRect/>
                    </a:stretch>
                  </pic:blipFill>
                  <pic:spPr bwMode="auto">
                    <a:xfrm>
                      <a:off x="0" y="0"/>
                      <a:ext cx="6405603" cy="8165989"/>
                    </a:xfrm>
                    <a:prstGeom prst="rect">
                      <a:avLst/>
                    </a:prstGeom>
                    <a:noFill/>
                    <a:ln w="9525">
                      <a:noFill/>
                      <a:miter lim="800000"/>
                      <a:headEnd/>
                      <a:tailEnd/>
                    </a:ln>
                  </pic:spPr>
                </pic:pic>
              </a:graphicData>
            </a:graphic>
          </wp:inline>
        </w:drawing>
      </w:r>
    </w:p>
    <w:p w:rsidR="00C03A6A" w:rsidRDefault="00C03A6A" w:rsidP="00EC400E">
      <w:pPr>
        <w:pStyle w:val="Paragrafi"/>
        <w:ind w:firstLine="0"/>
        <w:rPr>
          <w:lang w:val="sq-AL"/>
        </w:rPr>
      </w:pPr>
    </w:p>
    <w:p w:rsidR="004D6564" w:rsidRPr="000C4807" w:rsidRDefault="00027E2E" w:rsidP="008B787C">
      <w:pPr>
        <w:pStyle w:val="Paragrafi"/>
        <w:rPr>
          <w:lang w:val="sq-AL"/>
        </w:rPr>
      </w:pPr>
      <w:r w:rsidRPr="000C4807">
        <w:rPr>
          <w:noProof/>
        </w:rPr>
        <w:lastRenderedPageBreak/>
        <w:drawing>
          <wp:inline distT="0" distB="0" distL="0" distR="0">
            <wp:extent cx="5984184" cy="8078526"/>
            <wp:effectExtent l="19050" t="0" r="0" b="0"/>
            <wp:docPr id="29" name="Picture 28" descr="FINAL Derguar per VKM  Shqip_FINANCIAL  RECOVERY  PLAN  19 2 2015 1 DG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Derguar per VKM  Shqip_FINANCIAL  RECOVERY  PLAN  19 2 2015 1 DG_Page_21.jpg"/>
                    <pic:cNvPicPr/>
                  </pic:nvPicPr>
                  <pic:blipFill>
                    <a:blip r:embed="rId22" cstate="print"/>
                    <a:srcRect l="2937" t="5823" r="2000" b="4904"/>
                    <a:stretch>
                      <a:fillRect/>
                    </a:stretch>
                  </pic:blipFill>
                  <pic:spPr>
                    <a:xfrm>
                      <a:off x="0" y="0"/>
                      <a:ext cx="5985262" cy="8079981"/>
                    </a:xfrm>
                    <a:prstGeom prst="rect">
                      <a:avLst/>
                    </a:prstGeom>
                  </pic:spPr>
                </pic:pic>
              </a:graphicData>
            </a:graphic>
          </wp:inline>
        </w:drawing>
      </w:r>
      <w:r w:rsidRPr="000C4807">
        <w:rPr>
          <w:noProof/>
        </w:rPr>
        <w:lastRenderedPageBreak/>
        <w:drawing>
          <wp:inline distT="0" distB="0" distL="0" distR="0">
            <wp:extent cx="5928525" cy="4990894"/>
            <wp:effectExtent l="19050" t="0" r="0" b="0"/>
            <wp:docPr id="30" name="Picture 29" descr="FINAL Derguar per VKM  Shqip_FINANCIAL  RECOVERY  PLAN  19 2 2015 1 DG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Derguar per VKM  Shqip_FINANCIAL  RECOVERY  PLAN  19 2 2015 1 DG_Page_22.jpg"/>
                    <pic:cNvPicPr/>
                  </pic:nvPicPr>
                  <pic:blipFill>
                    <a:blip r:embed="rId23" cstate="print"/>
                    <a:srcRect l="3847" t="6426" r="3168" b="33032"/>
                    <a:stretch>
                      <a:fillRect/>
                    </a:stretch>
                  </pic:blipFill>
                  <pic:spPr>
                    <a:xfrm>
                      <a:off x="0" y="0"/>
                      <a:ext cx="5928525" cy="4990894"/>
                    </a:xfrm>
                    <a:prstGeom prst="rect">
                      <a:avLst/>
                    </a:prstGeom>
                  </pic:spPr>
                </pic:pic>
              </a:graphicData>
            </a:graphic>
          </wp:inline>
        </w:drawing>
      </w:r>
      <w:r w:rsidRPr="000C4807">
        <w:rPr>
          <w:noProof/>
        </w:rPr>
        <w:lastRenderedPageBreak/>
        <w:drawing>
          <wp:inline distT="0" distB="0" distL="0" distR="0">
            <wp:extent cx="5899868" cy="7736620"/>
            <wp:effectExtent l="19050" t="0" r="5632" b="0"/>
            <wp:docPr id="31" name="Picture 30" descr="FINAL Derguar per VKM  Shqip_FINANCIAL  RECOVERY  PLAN  19 2 2015 1 DG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Derguar per VKM  Shqip_FINANCIAL  RECOVERY  PLAN  19 2 2015 1 DG_Page_23.jpg"/>
                    <pic:cNvPicPr/>
                  </pic:nvPicPr>
                  <pic:blipFill>
                    <a:blip r:embed="rId24" cstate="print"/>
                    <a:srcRect l="4927" t="6627" r="2990" b="10140"/>
                    <a:stretch>
                      <a:fillRect/>
                    </a:stretch>
                  </pic:blipFill>
                  <pic:spPr>
                    <a:xfrm>
                      <a:off x="0" y="0"/>
                      <a:ext cx="5899868" cy="7736620"/>
                    </a:xfrm>
                    <a:prstGeom prst="rect">
                      <a:avLst/>
                    </a:prstGeom>
                  </pic:spPr>
                </pic:pic>
              </a:graphicData>
            </a:graphic>
          </wp:inline>
        </w:drawing>
      </w:r>
      <w:r w:rsidRPr="000C4807">
        <w:rPr>
          <w:noProof/>
        </w:rPr>
        <w:lastRenderedPageBreak/>
        <w:drawing>
          <wp:inline distT="0" distB="0" distL="0" distR="0">
            <wp:extent cx="6119357" cy="4468965"/>
            <wp:effectExtent l="19050" t="0" r="0" b="0"/>
            <wp:docPr id="32" name="Picture 31" descr="FINAL Derguar per VKM  Shqip_FINANCIAL  RECOVERY  PLAN  19 2 2015 1 DG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Derguar per VKM  Shqip_FINANCIAL  RECOVERY  PLAN  19 2 2015 1 DG_Page_24.jpg"/>
                    <pic:cNvPicPr/>
                  </pic:nvPicPr>
                  <pic:blipFill>
                    <a:blip r:embed="rId25" cstate="print"/>
                    <a:srcRect b="43570"/>
                    <a:stretch>
                      <a:fillRect/>
                    </a:stretch>
                  </pic:blipFill>
                  <pic:spPr>
                    <a:xfrm>
                      <a:off x="0" y="0"/>
                      <a:ext cx="6119357" cy="4468965"/>
                    </a:xfrm>
                    <a:prstGeom prst="rect">
                      <a:avLst/>
                    </a:prstGeom>
                  </pic:spPr>
                </pic:pic>
              </a:graphicData>
            </a:graphic>
          </wp:inline>
        </w:drawing>
      </w:r>
      <w:r w:rsidRPr="000C4807">
        <w:rPr>
          <w:noProof/>
        </w:rPr>
        <w:lastRenderedPageBreak/>
        <w:drawing>
          <wp:inline distT="0" distB="0" distL="0" distR="0">
            <wp:extent cx="6084466" cy="7251590"/>
            <wp:effectExtent l="19050" t="0" r="0" b="0"/>
            <wp:docPr id="33" name="Picture 32" descr="FINAL Derguar per VKM  Shqip_FINANCIAL  RECOVERY  PLAN  19 2 2015 1 DG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Derguar per VKM  Shqip_FINANCIAL  RECOVERY  PLAN  19 2 2015 1 DG_Page_25.jpg"/>
                    <pic:cNvPicPr/>
                  </pic:nvPicPr>
                  <pic:blipFill>
                    <a:blip r:embed="rId26" cstate="print"/>
                    <a:srcRect l="4496" t="6526" r="4079" b="9237"/>
                    <a:stretch>
                      <a:fillRect/>
                    </a:stretch>
                  </pic:blipFill>
                  <pic:spPr>
                    <a:xfrm>
                      <a:off x="0" y="0"/>
                      <a:ext cx="6084466" cy="7251590"/>
                    </a:xfrm>
                    <a:prstGeom prst="rect">
                      <a:avLst/>
                    </a:prstGeom>
                  </pic:spPr>
                </pic:pic>
              </a:graphicData>
            </a:graphic>
          </wp:inline>
        </w:drawing>
      </w:r>
      <w:r w:rsidRPr="000C4807">
        <w:rPr>
          <w:noProof/>
        </w:rPr>
        <w:lastRenderedPageBreak/>
        <w:drawing>
          <wp:inline distT="0" distB="0" distL="0" distR="0">
            <wp:extent cx="5793021" cy="6694999"/>
            <wp:effectExtent l="19050" t="0" r="0" b="0"/>
            <wp:docPr id="34" name="Picture 33" descr="FINAL Derguar per VKM  Shqip_FINANCIAL  RECOVERY  PLAN  19 2 2015 1 DG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Derguar per VKM  Shqip_FINANCIAL  RECOVERY  PLAN  19 2 2015 1 DG_Page_26.jpg"/>
                    <pic:cNvPicPr/>
                  </pic:nvPicPr>
                  <pic:blipFill>
                    <a:blip r:embed="rId27" cstate="print"/>
                    <a:srcRect l="5276" t="6225" r="3380" b="12249"/>
                    <a:stretch>
                      <a:fillRect/>
                    </a:stretch>
                  </pic:blipFill>
                  <pic:spPr>
                    <a:xfrm>
                      <a:off x="0" y="0"/>
                      <a:ext cx="5793021" cy="6694999"/>
                    </a:xfrm>
                    <a:prstGeom prst="rect">
                      <a:avLst/>
                    </a:prstGeom>
                  </pic:spPr>
                </pic:pic>
              </a:graphicData>
            </a:graphic>
          </wp:inline>
        </w:drawing>
      </w:r>
    </w:p>
    <w:p w:rsidR="004D6564" w:rsidRPr="000C4807" w:rsidRDefault="004D6564" w:rsidP="008B787C">
      <w:pPr>
        <w:pStyle w:val="Paragrafi"/>
        <w:rPr>
          <w:lang w:val="sq-AL"/>
        </w:rPr>
      </w:pPr>
    </w:p>
    <w:p w:rsidR="00027E2E" w:rsidRPr="000C4807" w:rsidRDefault="00027E2E" w:rsidP="008B787C">
      <w:pPr>
        <w:pStyle w:val="Paragrafi"/>
        <w:rPr>
          <w:lang w:val="sq-AL"/>
        </w:rPr>
      </w:pPr>
    </w:p>
    <w:p w:rsidR="00027E2E" w:rsidRPr="000C4807" w:rsidRDefault="00027E2E" w:rsidP="008B787C">
      <w:pPr>
        <w:pStyle w:val="Paragrafi"/>
        <w:rPr>
          <w:lang w:val="sq-AL"/>
        </w:rPr>
      </w:pPr>
    </w:p>
    <w:p w:rsidR="00027E2E" w:rsidRPr="000C4807" w:rsidRDefault="00027E2E" w:rsidP="008B787C">
      <w:pPr>
        <w:pStyle w:val="Paragrafi"/>
        <w:rPr>
          <w:lang w:val="sq-AL"/>
        </w:rPr>
      </w:pPr>
    </w:p>
    <w:p w:rsidR="00027E2E" w:rsidRPr="000C4807" w:rsidRDefault="00027E2E" w:rsidP="008B787C">
      <w:pPr>
        <w:pStyle w:val="Paragrafi"/>
        <w:rPr>
          <w:lang w:val="sq-AL"/>
        </w:rPr>
      </w:pPr>
    </w:p>
    <w:p w:rsidR="00027E2E" w:rsidRPr="000C4807" w:rsidRDefault="00027E2E" w:rsidP="008B787C">
      <w:pPr>
        <w:pStyle w:val="Paragrafi"/>
        <w:rPr>
          <w:lang w:val="sq-AL"/>
        </w:rPr>
      </w:pPr>
    </w:p>
    <w:p w:rsidR="004D6564" w:rsidRPr="000C4807" w:rsidRDefault="004D6564" w:rsidP="008B787C">
      <w:pPr>
        <w:pStyle w:val="Paragrafi"/>
        <w:rPr>
          <w:lang w:val="sq-AL"/>
        </w:rPr>
      </w:pPr>
    </w:p>
    <w:p w:rsidR="004D6564" w:rsidRPr="000C4807" w:rsidRDefault="004D6564" w:rsidP="008B787C">
      <w:pPr>
        <w:pStyle w:val="Paragrafi"/>
        <w:rPr>
          <w:lang w:val="sq-AL"/>
        </w:rPr>
      </w:pPr>
    </w:p>
    <w:p w:rsidR="005D6BDC" w:rsidRPr="000C4807" w:rsidRDefault="005D6BDC" w:rsidP="008B787C">
      <w:pPr>
        <w:pStyle w:val="Paragrafi"/>
        <w:rPr>
          <w:lang w:val="sq-AL"/>
        </w:rPr>
      </w:pPr>
    </w:p>
    <w:p w:rsidR="004D6564" w:rsidRPr="000C4807" w:rsidRDefault="004D6564" w:rsidP="008B787C">
      <w:pPr>
        <w:pStyle w:val="Paragrafi"/>
        <w:rPr>
          <w:lang w:val="sq-AL"/>
        </w:rPr>
      </w:pPr>
    </w:p>
    <w:p w:rsidR="00DE1DA3" w:rsidRPr="000C4807" w:rsidRDefault="00DE1DA3" w:rsidP="005D6BDC">
      <w:pPr>
        <w:pStyle w:val="Paragrafi"/>
        <w:ind w:firstLine="0"/>
        <w:rPr>
          <w:lang w:val="sq-AL"/>
        </w:rPr>
      </w:pPr>
    </w:p>
    <w:p w:rsidR="00C10CD9" w:rsidRPr="000C4807" w:rsidRDefault="00C10CD9" w:rsidP="001F0230">
      <w:pPr>
        <w:pStyle w:val="Akti"/>
        <w:rPr>
          <w:lang w:val="sq-AL"/>
        </w:rPr>
        <w:sectPr w:rsidR="00C10CD9" w:rsidRPr="000C4807" w:rsidSect="004053C5">
          <w:headerReference w:type="default" r:id="rId28"/>
          <w:pgSz w:w="11907" w:h="16840" w:code="9"/>
          <w:pgMar w:top="720" w:right="1134" w:bottom="720" w:left="1134" w:header="851" w:footer="851" w:gutter="0"/>
          <w:pgNumType w:start="1372"/>
          <w:cols w:space="720"/>
          <w:docGrid w:linePitch="360"/>
        </w:sectPr>
      </w:pPr>
    </w:p>
    <w:p w:rsidR="008F47F2" w:rsidRPr="000C4807" w:rsidRDefault="008F47F2" w:rsidP="001F0230">
      <w:pPr>
        <w:pStyle w:val="Akti"/>
        <w:rPr>
          <w:lang w:val="sq-AL"/>
        </w:rPr>
      </w:pPr>
      <w:r w:rsidRPr="000C4807">
        <w:rPr>
          <w:lang w:val="sq-AL"/>
        </w:rPr>
        <w:lastRenderedPageBreak/>
        <w:t>VENDIM</w:t>
      </w:r>
    </w:p>
    <w:p w:rsidR="008F47F2" w:rsidRPr="000C4807" w:rsidRDefault="004F7363" w:rsidP="001F0230">
      <w:pPr>
        <w:pStyle w:val="NumriData"/>
        <w:rPr>
          <w:lang w:val="sq-AL"/>
        </w:rPr>
      </w:pPr>
      <w:r w:rsidRPr="000C4807">
        <w:rPr>
          <w:lang w:val="sq-AL"/>
        </w:rPr>
        <w:t xml:space="preserve">Nr. </w:t>
      </w:r>
      <w:r w:rsidR="008F47F2" w:rsidRPr="000C4807">
        <w:rPr>
          <w:lang w:val="sq-AL"/>
        </w:rPr>
        <w:t>172, datë 25.2.2015</w:t>
      </w:r>
    </w:p>
    <w:p w:rsidR="008F47F2" w:rsidRPr="000C4807" w:rsidRDefault="008F47F2" w:rsidP="00C10CD9">
      <w:pPr>
        <w:pStyle w:val="Hapesira7"/>
        <w:rPr>
          <w:lang w:val="sq-AL"/>
        </w:rPr>
      </w:pPr>
    </w:p>
    <w:p w:rsidR="008F47F2" w:rsidRPr="000C4807" w:rsidRDefault="008F47F2" w:rsidP="001F0230">
      <w:pPr>
        <w:pStyle w:val="Titulli"/>
        <w:rPr>
          <w:lang w:val="sq-AL"/>
        </w:rPr>
      </w:pPr>
      <w:r w:rsidRPr="000C4807">
        <w:rPr>
          <w:lang w:val="sq-AL"/>
        </w:rPr>
        <w:t>PËR</w:t>
      </w:r>
      <w:r w:rsidR="005D6BDC" w:rsidRPr="000C4807">
        <w:rPr>
          <w:lang w:val="sq-AL"/>
        </w:rPr>
        <w:t xml:space="preserve"> </w:t>
      </w:r>
      <w:r w:rsidRPr="000C4807">
        <w:rPr>
          <w:lang w:val="sq-AL"/>
        </w:rPr>
        <w:t xml:space="preserve">SHPRONËSIMIN, PËR INTERES PUBLIK, TË </w:t>
      </w:r>
      <w:r w:rsidR="005D6BDC" w:rsidRPr="000C4807">
        <w:rPr>
          <w:lang w:val="sq-AL"/>
        </w:rPr>
        <w:t xml:space="preserve">PRONARËVE </w:t>
      </w:r>
      <w:r w:rsidRPr="000C4807">
        <w:rPr>
          <w:lang w:val="sq-AL"/>
        </w:rPr>
        <w:t>TË PASURIVE TË PALUAJTSHME, PRONË PRIVATE, QË PREKEN NGA NDËRTIMI I LINJËS 110 KV KORÇË - ZËMBLAK</w:t>
      </w:r>
    </w:p>
    <w:p w:rsidR="008F47F2" w:rsidRPr="000C4807" w:rsidRDefault="008F47F2" w:rsidP="00C10CD9">
      <w:pPr>
        <w:pStyle w:val="Hapesira7"/>
        <w:rPr>
          <w:lang w:val="sq-AL"/>
        </w:rPr>
      </w:pPr>
    </w:p>
    <w:p w:rsidR="008F47F2" w:rsidRPr="000C4807" w:rsidRDefault="008F47F2" w:rsidP="00C10CD9">
      <w:pPr>
        <w:pStyle w:val="Paragrafi"/>
        <w:rPr>
          <w:lang w:val="sq-AL"/>
        </w:rPr>
      </w:pPr>
      <w:r w:rsidRPr="000C4807">
        <w:rPr>
          <w:lang w:val="sq-AL"/>
        </w:rPr>
        <w:t xml:space="preserve">Në mbështetje të nenit 100 të Kushtetutës dhe të neneve 5, pika 1, 20 e 21, të ligjit </w:t>
      </w:r>
      <w:r w:rsidR="004F7363" w:rsidRPr="000C4807">
        <w:rPr>
          <w:lang w:val="sq-AL"/>
        </w:rPr>
        <w:t xml:space="preserve">nr. </w:t>
      </w:r>
      <w:r w:rsidRPr="000C4807">
        <w:rPr>
          <w:lang w:val="sq-AL"/>
        </w:rPr>
        <w:t>8561, datë 22.12.1999, “Për shpronësimet dhe marrjen në përdorim të përkohshëm të pasurisë, pronë private, për interes publik”, me propozimin e ministrit të Energjisë dhe Industrisë, Këshilli i Ministrave</w:t>
      </w:r>
    </w:p>
    <w:p w:rsidR="008F47F2" w:rsidRPr="000C4807" w:rsidRDefault="005D6BDC" w:rsidP="001F0230">
      <w:pPr>
        <w:pStyle w:val="Vendosi"/>
        <w:rPr>
          <w:lang w:val="sq-AL"/>
        </w:rPr>
      </w:pPr>
      <w:r w:rsidRPr="000C4807">
        <w:rPr>
          <w:lang w:val="sq-AL"/>
        </w:rPr>
        <w:t>VENDOS</w:t>
      </w:r>
      <w:r w:rsidR="008F47F2" w:rsidRPr="000C4807">
        <w:rPr>
          <w:lang w:val="sq-AL"/>
        </w:rPr>
        <w:t>I:</w:t>
      </w:r>
    </w:p>
    <w:p w:rsidR="008F47F2" w:rsidRPr="000C4807" w:rsidRDefault="008F47F2" w:rsidP="00C10CD9">
      <w:pPr>
        <w:pStyle w:val="Hapesira7"/>
        <w:rPr>
          <w:lang w:val="sq-AL"/>
        </w:rPr>
      </w:pPr>
    </w:p>
    <w:p w:rsidR="008F47F2" w:rsidRPr="000C4807" w:rsidRDefault="005D6BDC" w:rsidP="001610CE">
      <w:pPr>
        <w:pStyle w:val="Paragrafi"/>
        <w:rPr>
          <w:lang w:val="sq-AL"/>
        </w:rPr>
      </w:pPr>
      <w:r w:rsidRPr="000C4807">
        <w:rPr>
          <w:lang w:val="sq-AL"/>
        </w:rPr>
        <w:t xml:space="preserve">1. </w:t>
      </w:r>
      <w:r w:rsidR="008F47F2" w:rsidRPr="000C4807">
        <w:rPr>
          <w:lang w:val="sq-AL"/>
        </w:rPr>
        <w:t xml:space="preserve">Shpronësimin, për interes publik, të pronarëve të pasurive të paluajtshme, pronë private, që preken nga ndërtimi i linjës 110 kV Korçë-Zëmblak, sipas tabelës që i bashkëlidhet këtij vendimi. </w:t>
      </w:r>
    </w:p>
    <w:p w:rsidR="008F47F2" w:rsidRPr="000C4807" w:rsidRDefault="005D6BDC" w:rsidP="001610CE">
      <w:pPr>
        <w:pStyle w:val="Paragrafi"/>
        <w:rPr>
          <w:lang w:val="sq-AL"/>
        </w:rPr>
      </w:pPr>
      <w:r w:rsidRPr="000C4807">
        <w:rPr>
          <w:lang w:val="sq-AL"/>
        </w:rPr>
        <w:t xml:space="preserve">2. </w:t>
      </w:r>
      <w:r w:rsidR="008F47F2" w:rsidRPr="000C4807">
        <w:rPr>
          <w:lang w:val="sq-AL"/>
        </w:rPr>
        <w:t xml:space="preserve">Shpronësimi të bëhet në favor të “Operatorit të Sistemit të Transmetimit”, sh.a., (OST). </w:t>
      </w:r>
    </w:p>
    <w:p w:rsidR="008F47F2" w:rsidRPr="000C4807" w:rsidRDefault="005D6BDC" w:rsidP="001610CE">
      <w:pPr>
        <w:pStyle w:val="Paragrafi"/>
        <w:rPr>
          <w:lang w:val="sq-AL"/>
        </w:rPr>
      </w:pPr>
      <w:r w:rsidRPr="000C4807">
        <w:rPr>
          <w:lang w:val="sq-AL"/>
        </w:rPr>
        <w:t xml:space="preserve">3. </w:t>
      </w:r>
      <w:r w:rsidR="008F47F2" w:rsidRPr="000C4807">
        <w:rPr>
          <w:lang w:val="sq-AL"/>
        </w:rPr>
        <w:t xml:space="preserve">Pronarët e pasurive të paluajtshme, që shpronësohen, të kompensohen në lekë, në vlerë të plotë, sipas masës përkatëse të kompensimit, që paraqitet në tabelën bashkëlidhur këtij vendimi, për sipërfaqen 3 204 (tre mijë e dyqind </w:t>
      </w:r>
      <w:r w:rsidR="008F47F2" w:rsidRPr="000C4807">
        <w:rPr>
          <w:lang w:val="sq-AL"/>
        </w:rPr>
        <w:lastRenderedPageBreak/>
        <w:t xml:space="preserve">e katër) m², tokë bujqësore “arë” dhe “truall”, vlerësuar me shumën 535 724 (pesëqind e tridhjetë e pesë mijë e shtatëqind e njëzet e katër) lekë. </w:t>
      </w:r>
    </w:p>
    <w:p w:rsidR="008F47F2" w:rsidRPr="000C4807" w:rsidRDefault="005D6BDC" w:rsidP="001610CE">
      <w:pPr>
        <w:pStyle w:val="Paragrafi"/>
        <w:rPr>
          <w:lang w:val="sq-AL"/>
        </w:rPr>
      </w:pPr>
      <w:r w:rsidRPr="000C4807">
        <w:rPr>
          <w:lang w:val="sq-AL"/>
        </w:rPr>
        <w:t xml:space="preserve">4. </w:t>
      </w:r>
      <w:r w:rsidR="008F47F2" w:rsidRPr="000C4807">
        <w:rPr>
          <w:lang w:val="sq-AL"/>
        </w:rPr>
        <w:t xml:space="preserve">Fondi prej 535 724 (pesëqind e tridhjetë e pesë mijë e shtatëqind e njëzet e katër) lekësh të përballohet nga fondet e OST, sh.a.-së. </w:t>
      </w:r>
    </w:p>
    <w:p w:rsidR="008F47F2" w:rsidRPr="000C4807" w:rsidRDefault="005D6BDC" w:rsidP="001610CE">
      <w:pPr>
        <w:pStyle w:val="Paragrafi"/>
        <w:rPr>
          <w:lang w:val="sq-AL"/>
        </w:rPr>
      </w:pPr>
      <w:r w:rsidRPr="000C4807">
        <w:rPr>
          <w:lang w:val="sq-AL"/>
        </w:rPr>
        <w:t xml:space="preserve">5. </w:t>
      </w:r>
      <w:r w:rsidR="008F47F2" w:rsidRPr="000C4807">
        <w:rPr>
          <w:lang w:val="sq-AL"/>
        </w:rPr>
        <w:t>Vlera e shpenzimeve procedurale të shpronësimit të</w:t>
      </w:r>
      <w:r w:rsidRPr="000C4807">
        <w:rPr>
          <w:lang w:val="sq-AL"/>
        </w:rPr>
        <w:t xml:space="preserve"> përballohet nga </w:t>
      </w:r>
      <w:r w:rsidR="008F47F2" w:rsidRPr="000C4807">
        <w:rPr>
          <w:lang w:val="sq-AL"/>
        </w:rPr>
        <w:t xml:space="preserve">OST, sh.a.-ja, si subjekti që garanton edhe shpenzimet për realizimin e këtij procesi. </w:t>
      </w:r>
    </w:p>
    <w:p w:rsidR="008F47F2" w:rsidRPr="000C4807" w:rsidRDefault="005D6BDC" w:rsidP="001610CE">
      <w:pPr>
        <w:pStyle w:val="Paragrafi"/>
        <w:rPr>
          <w:lang w:val="sq-AL"/>
        </w:rPr>
      </w:pPr>
      <w:r w:rsidRPr="000C4807">
        <w:rPr>
          <w:lang w:val="sq-AL"/>
        </w:rPr>
        <w:t xml:space="preserve">6. </w:t>
      </w:r>
      <w:r w:rsidR="008F47F2" w:rsidRPr="000C4807">
        <w:rPr>
          <w:lang w:val="sq-AL"/>
        </w:rPr>
        <w:t xml:space="preserve">Shpronësimi të fillojë brenda muajit shkurt 2015. </w:t>
      </w:r>
    </w:p>
    <w:p w:rsidR="008F47F2" w:rsidRPr="000C4807" w:rsidRDefault="005D6BDC" w:rsidP="001610CE">
      <w:pPr>
        <w:pStyle w:val="Paragrafi"/>
        <w:rPr>
          <w:lang w:val="sq-AL"/>
        </w:rPr>
      </w:pPr>
      <w:r w:rsidRPr="000C4807">
        <w:rPr>
          <w:lang w:val="sq-AL"/>
        </w:rPr>
        <w:t xml:space="preserve">7. </w:t>
      </w:r>
      <w:r w:rsidR="008F47F2" w:rsidRPr="000C4807">
        <w:rPr>
          <w:lang w:val="sq-AL"/>
        </w:rPr>
        <w:t xml:space="preserve">Zyra Qendrore e Regjistrimit të Pasurive të Paluajtshme dhe Zyra Vendore e Regjistrimit të Pasurive të Paluajtshme Korçë të pezullojnë të gjitha transaksionet mbi këto pasuri, deri në përfundimin e procesit të kalimit të pronësisë të pasurive të shpronësuara në favor të OST, sh.a-së. </w:t>
      </w:r>
    </w:p>
    <w:p w:rsidR="008F47F2" w:rsidRPr="000C4807" w:rsidRDefault="005D6BDC" w:rsidP="005D6BDC">
      <w:pPr>
        <w:pStyle w:val="Paragrafi"/>
        <w:rPr>
          <w:lang w:val="sq-AL"/>
        </w:rPr>
      </w:pPr>
      <w:r w:rsidRPr="000C4807">
        <w:rPr>
          <w:lang w:val="sq-AL"/>
        </w:rPr>
        <w:t xml:space="preserve">8. </w:t>
      </w:r>
      <w:r w:rsidR="008F47F2" w:rsidRPr="000C4807">
        <w:rPr>
          <w:lang w:val="sq-AL"/>
        </w:rPr>
        <w:t>Ngarkohet Ministria e Energjisë dhe Industrisë, OST, sh.a.-ja, Zyra Qendrore e Regjistrimit të Pasurive të Paluajtshme dhe Zyra Vendore e Regjistrimit të Pasurive të Paluajtshme Korçë për zbatimin e këtij vendimi.</w:t>
      </w:r>
    </w:p>
    <w:p w:rsidR="008F47F2" w:rsidRPr="000C4807" w:rsidRDefault="008F47F2" w:rsidP="008B787C">
      <w:pPr>
        <w:pStyle w:val="Paragrafi"/>
        <w:rPr>
          <w:lang w:val="sq-AL"/>
        </w:rPr>
      </w:pPr>
      <w:r w:rsidRPr="000C4807">
        <w:rPr>
          <w:lang w:val="sq-AL"/>
        </w:rPr>
        <w:t>Ky vendim hyn në</w:t>
      </w:r>
      <w:r w:rsidR="005D6BDC" w:rsidRPr="000C4807">
        <w:rPr>
          <w:lang w:val="sq-AL"/>
        </w:rPr>
        <w:t xml:space="preserve"> fuqi menjëherë dhe botohet në </w:t>
      </w:r>
      <w:r w:rsidRPr="000C4807">
        <w:rPr>
          <w:lang w:val="sq-AL"/>
        </w:rPr>
        <w:t xml:space="preserve">Fletoren </w:t>
      </w:r>
      <w:r w:rsidR="005D6BDC" w:rsidRPr="000C4807">
        <w:rPr>
          <w:lang w:val="sq-AL"/>
        </w:rPr>
        <w:t>Zyrtare</w:t>
      </w:r>
      <w:r w:rsidRPr="000C4807">
        <w:rPr>
          <w:lang w:val="sq-AL"/>
        </w:rPr>
        <w:t>.</w:t>
      </w:r>
    </w:p>
    <w:p w:rsidR="008F47F2" w:rsidRPr="000C4807" w:rsidRDefault="008F47F2" w:rsidP="00C10CD9">
      <w:pPr>
        <w:pStyle w:val="Hapesira7"/>
        <w:rPr>
          <w:lang w:val="sq-AL"/>
        </w:rPr>
      </w:pPr>
    </w:p>
    <w:p w:rsidR="001610CE" w:rsidRPr="000C4807" w:rsidRDefault="001610CE" w:rsidP="001610CE">
      <w:pPr>
        <w:pStyle w:val="Autoriteti"/>
        <w:rPr>
          <w:lang w:val="sq-AL"/>
        </w:rPr>
      </w:pPr>
      <w:r w:rsidRPr="000C4807">
        <w:rPr>
          <w:lang w:val="sq-AL"/>
        </w:rPr>
        <w:t>KRYEMINISTRI</w:t>
      </w:r>
    </w:p>
    <w:p w:rsidR="00C10CD9" w:rsidRPr="000C4807" w:rsidRDefault="001610CE" w:rsidP="001610CE">
      <w:pPr>
        <w:pStyle w:val="AutoritetiEmer"/>
        <w:rPr>
          <w:lang w:val="sq-AL"/>
        </w:rPr>
        <w:sectPr w:rsidR="00C10CD9" w:rsidRPr="000C4807" w:rsidSect="004053C5">
          <w:type w:val="continuous"/>
          <w:pgSz w:w="11907" w:h="16840" w:code="9"/>
          <w:pgMar w:top="720" w:right="1134" w:bottom="720" w:left="1134" w:header="851" w:footer="851" w:gutter="0"/>
          <w:pgNumType w:start="1379"/>
          <w:cols w:num="2" w:space="454"/>
          <w:docGrid w:linePitch="360"/>
        </w:sectPr>
      </w:pPr>
      <w:r w:rsidRPr="000C4807">
        <w:rPr>
          <w:lang w:val="sq-AL"/>
        </w:rPr>
        <w:t>Edi Rama</w:t>
      </w:r>
    </w:p>
    <w:p w:rsidR="001610CE" w:rsidRPr="000C4807" w:rsidRDefault="001610CE" w:rsidP="001610CE">
      <w:pPr>
        <w:pStyle w:val="AutoritetiEmer"/>
        <w:rPr>
          <w:lang w:val="sq-AL"/>
        </w:rPr>
      </w:pPr>
    </w:p>
    <w:p w:rsidR="005D6BDC" w:rsidRPr="000C4807" w:rsidRDefault="005D6BDC" w:rsidP="008B787C">
      <w:pPr>
        <w:pStyle w:val="Paragrafi"/>
        <w:rPr>
          <w:lang w:val="sq-AL"/>
        </w:rPr>
      </w:pPr>
    </w:p>
    <w:p w:rsidR="00226952" w:rsidRPr="000C4807" w:rsidRDefault="00226952" w:rsidP="00226952">
      <w:pPr>
        <w:pStyle w:val="Akti"/>
        <w:keepNext w:val="0"/>
        <w:rPr>
          <w:lang w:val="sq-AL"/>
        </w:rPr>
      </w:pPr>
    </w:p>
    <w:p w:rsidR="00226952" w:rsidRPr="000C4807" w:rsidRDefault="00226952" w:rsidP="00226952">
      <w:pPr>
        <w:pStyle w:val="Akti"/>
        <w:keepNext w:val="0"/>
        <w:rPr>
          <w:lang w:val="sq-AL"/>
        </w:rPr>
      </w:pPr>
    </w:p>
    <w:p w:rsidR="00226952" w:rsidRPr="000C4807" w:rsidRDefault="00226952" w:rsidP="00226952">
      <w:pPr>
        <w:pStyle w:val="Akti"/>
        <w:keepNext w:val="0"/>
        <w:rPr>
          <w:lang w:val="sq-AL"/>
        </w:rPr>
      </w:pPr>
    </w:p>
    <w:p w:rsidR="00226952" w:rsidRPr="000C4807" w:rsidRDefault="00226952" w:rsidP="00226952">
      <w:pPr>
        <w:pStyle w:val="Akti"/>
        <w:keepNext w:val="0"/>
        <w:rPr>
          <w:lang w:val="sq-AL"/>
        </w:rPr>
      </w:pPr>
    </w:p>
    <w:p w:rsidR="00EC400E" w:rsidRPr="000C4807" w:rsidRDefault="00EC400E" w:rsidP="00226952">
      <w:pPr>
        <w:pStyle w:val="Akti"/>
        <w:keepNext w:val="0"/>
        <w:rPr>
          <w:lang w:val="sq-AL"/>
        </w:rPr>
      </w:pPr>
    </w:p>
    <w:p w:rsidR="00EC400E" w:rsidRPr="000C4807" w:rsidRDefault="00EC400E" w:rsidP="00226952">
      <w:pPr>
        <w:pStyle w:val="Akti"/>
        <w:keepNext w:val="0"/>
        <w:rPr>
          <w:lang w:val="sq-AL"/>
        </w:rPr>
      </w:pPr>
    </w:p>
    <w:p w:rsidR="00EC400E" w:rsidRPr="000C4807" w:rsidRDefault="00EC400E" w:rsidP="00226952">
      <w:pPr>
        <w:pStyle w:val="Akti"/>
        <w:keepNext w:val="0"/>
        <w:rPr>
          <w:lang w:val="sq-AL"/>
        </w:rPr>
      </w:pPr>
    </w:p>
    <w:p w:rsidR="00EC400E" w:rsidRPr="000C4807" w:rsidRDefault="00EC400E" w:rsidP="00226952">
      <w:pPr>
        <w:pStyle w:val="Akti"/>
        <w:keepNext w:val="0"/>
        <w:rPr>
          <w:lang w:val="sq-AL"/>
        </w:rPr>
      </w:pPr>
    </w:p>
    <w:p w:rsidR="00EC400E" w:rsidRPr="000C4807" w:rsidRDefault="00EC400E" w:rsidP="00226952">
      <w:pPr>
        <w:pStyle w:val="Akti"/>
        <w:keepNext w:val="0"/>
        <w:rPr>
          <w:lang w:val="sq-AL"/>
        </w:rPr>
      </w:pPr>
    </w:p>
    <w:p w:rsidR="00EC400E" w:rsidRPr="000C4807" w:rsidRDefault="00EC400E" w:rsidP="00226952">
      <w:pPr>
        <w:pStyle w:val="Akti"/>
        <w:keepNext w:val="0"/>
        <w:rPr>
          <w:lang w:val="sq-AL"/>
        </w:rPr>
      </w:pPr>
    </w:p>
    <w:p w:rsidR="00EC400E" w:rsidRPr="000C4807" w:rsidRDefault="00EC400E" w:rsidP="00226952">
      <w:pPr>
        <w:pStyle w:val="Akti"/>
        <w:keepNext w:val="0"/>
        <w:rPr>
          <w:lang w:val="sq-AL"/>
        </w:rPr>
      </w:pPr>
    </w:p>
    <w:p w:rsidR="00EC400E" w:rsidRPr="000C4807" w:rsidRDefault="00EC400E" w:rsidP="00226952">
      <w:pPr>
        <w:pStyle w:val="Akti"/>
        <w:keepNext w:val="0"/>
        <w:rPr>
          <w:lang w:val="sq-AL"/>
        </w:rPr>
      </w:pPr>
    </w:p>
    <w:p w:rsidR="00EC400E" w:rsidRPr="000C4807" w:rsidRDefault="00EC400E" w:rsidP="00226952">
      <w:pPr>
        <w:pStyle w:val="Akti"/>
        <w:keepNext w:val="0"/>
        <w:rPr>
          <w:lang w:val="sq-AL"/>
        </w:rPr>
      </w:pPr>
    </w:p>
    <w:p w:rsidR="00EC400E" w:rsidRPr="000C4807" w:rsidRDefault="00EC400E" w:rsidP="00EC400E">
      <w:pPr>
        <w:pStyle w:val="Akti"/>
        <w:keepNext w:val="0"/>
        <w:jc w:val="left"/>
        <w:rPr>
          <w:lang w:val="sq-AL"/>
        </w:rPr>
        <w:sectPr w:rsidR="00EC400E" w:rsidRPr="000C4807" w:rsidSect="00EC400E">
          <w:type w:val="continuous"/>
          <w:pgSz w:w="11907" w:h="16840" w:code="9"/>
          <w:pgMar w:top="720" w:right="1134" w:bottom="720" w:left="1134" w:header="851" w:footer="851" w:gutter="0"/>
          <w:pgNumType w:start="1"/>
          <w:cols w:space="720"/>
          <w:docGrid w:linePitch="360"/>
        </w:sectPr>
      </w:pPr>
    </w:p>
    <w:p w:rsidR="00226952" w:rsidRPr="000C4807" w:rsidRDefault="00226952" w:rsidP="00EC400E">
      <w:pPr>
        <w:pStyle w:val="Akti"/>
        <w:keepNext w:val="0"/>
        <w:jc w:val="both"/>
        <w:rPr>
          <w:lang w:val="sq-AL"/>
        </w:rPr>
      </w:pPr>
    </w:p>
    <w:p w:rsidR="00804554" w:rsidRPr="000C4807" w:rsidRDefault="00804554" w:rsidP="00804554">
      <w:pPr>
        <w:pStyle w:val="Akti"/>
        <w:keepNext w:val="0"/>
        <w:jc w:val="left"/>
        <w:rPr>
          <w:lang w:val="sq-AL"/>
        </w:rPr>
      </w:pPr>
      <w:r w:rsidRPr="000C4807">
        <w:rPr>
          <w:noProof/>
          <w:lang w:val="en-US"/>
        </w:rPr>
        <w:drawing>
          <wp:inline distT="0" distB="0" distL="0" distR="0">
            <wp:extent cx="9776957" cy="4929809"/>
            <wp:effectExtent l="19050" t="0" r="0" b="0"/>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t="9712"/>
                    <a:stretch>
                      <a:fillRect/>
                    </a:stretch>
                  </pic:blipFill>
                  <pic:spPr bwMode="auto">
                    <a:xfrm>
                      <a:off x="0" y="0"/>
                      <a:ext cx="9776957" cy="4929809"/>
                    </a:xfrm>
                    <a:prstGeom prst="rect">
                      <a:avLst/>
                    </a:prstGeom>
                    <a:noFill/>
                    <a:ln w="9525">
                      <a:noFill/>
                      <a:miter lim="800000"/>
                      <a:headEnd/>
                      <a:tailEnd/>
                    </a:ln>
                  </pic:spPr>
                </pic:pic>
              </a:graphicData>
            </a:graphic>
          </wp:inline>
        </w:drawing>
      </w:r>
    </w:p>
    <w:p w:rsidR="00226952" w:rsidRPr="000C4807" w:rsidRDefault="00226952" w:rsidP="00226952">
      <w:pPr>
        <w:pStyle w:val="Akti"/>
        <w:keepNext w:val="0"/>
        <w:rPr>
          <w:lang w:val="sq-AL"/>
        </w:rPr>
      </w:pPr>
    </w:p>
    <w:p w:rsidR="00226952" w:rsidRPr="000C4807" w:rsidRDefault="00226952" w:rsidP="00226952">
      <w:pPr>
        <w:pStyle w:val="Akti"/>
        <w:keepNext w:val="0"/>
        <w:rPr>
          <w:lang w:val="sq-AL"/>
        </w:rPr>
      </w:pPr>
    </w:p>
    <w:p w:rsidR="00804554" w:rsidRPr="000C4807" w:rsidRDefault="00804554" w:rsidP="00946EDD">
      <w:pPr>
        <w:pStyle w:val="Akti"/>
        <w:jc w:val="left"/>
        <w:rPr>
          <w:noProof/>
          <w:lang w:val="sq-AL"/>
        </w:rPr>
      </w:pPr>
      <w:r w:rsidRPr="000C4807">
        <w:rPr>
          <w:noProof/>
          <w:lang w:val="en-US"/>
        </w:rPr>
        <w:lastRenderedPageBreak/>
        <w:drawing>
          <wp:inline distT="0" distB="0" distL="0" distR="0">
            <wp:extent cx="9761054" cy="4969566"/>
            <wp:effectExtent l="19050" t="0" r="0" b="0"/>
            <wp:docPr id="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srcRect/>
                    <a:stretch>
                      <a:fillRect/>
                    </a:stretch>
                  </pic:blipFill>
                  <pic:spPr bwMode="auto">
                    <a:xfrm>
                      <a:off x="0" y="0"/>
                      <a:ext cx="9779000" cy="4978703"/>
                    </a:xfrm>
                    <a:prstGeom prst="rect">
                      <a:avLst/>
                    </a:prstGeom>
                    <a:noFill/>
                    <a:ln w="9525">
                      <a:noFill/>
                      <a:miter lim="800000"/>
                      <a:headEnd/>
                      <a:tailEnd/>
                    </a:ln>
                  </pic:spPr>
                </pic:pic>
              </a:graphicData>
            </a:graphic>
          </wp:inline>
        </w:drawing>
      </w:r>
    </w:p>
    <w:p w:rsidR="00226952" w:rsidRPr="000C4807" w:rsidRDefault="00226952" w:rsidP="00946EDD">
      <w:pPr>
        <w:pStyle w:val="Akti"/>
        <w:jc w:val="left"/>
        <w:rPr>
          <w:noProof/>
          <w:lang w:val="sq-AL"/>
        </w:rPr>
      </w:pPr>
    </w:p>
    <w:p w:rsidR="00804554" w:rsidRPr="000C4807" w:rsidRDefault="00804554" w:rsidP="00946EDD">
      <w:pPr>
        <w:pStyle w:val="Akti"/>
        <w:jc w:val="left"/>
        <w:rPr>
          <w:noProof/>
          <w:lang w:val="sq-AL"/>
        </w:rPr>
      </w:pPr>
    </w:p>
    <w:p w:rsidR="00804554" w:rsidRPr="000C4807" w:rsidRDefault="00804554" w:rsidP="00946EDD">
      <w:pPr>
        <w:pStyle w:val="Akti"/>
        <w:jc w:val="left"/>
        <w:rPr>
          <w:noProof/>
          <w:lang w:val="sq-AL"/>
        </w:rPr>
      </w:pPr>
    </w:p>
    <w:p w:rsidR="00804554" w:rsidRPr="000C4807" w:rsidRDefault="00804554" w:rsidP="00946EDD">
      <w:pPr>
        <w:pStyle w:val="Akti"/>
        <w:jc w:val="left"/>
        <w:rPr>
          <w:noProof/>
          <w:lang w:val="sq-AL"/>
        </w:rPr>
      </w:pPr>
    </w:p>
    <w:p w:rsidR="00426841" w:rsidRPr="000C4807" w:rsidRDefault="00426841" w:rsidP="00946EDD">
      <w:pPr>
        <w:pStyle w:val="Akti"/>
        <w:jc w:val="left"/>
        <w:rPr>
          <w:lang w:val="sq-AL"/>
        </w:rPr>
      </w:pPr>
      <w:r w:rsidRPr="000C4807">
        <w:rPr>
          <w:noProof/>
          <w:lang w:val="en-US"/>
        </w:rPr>
        <w:drawing>
          <wp:inline distT="0" distB="0" distL="0" distR="0">
            <wp:extent cx="9621078" cy="3578087"/>
            <wp:effectExtent l="0" t="0" r="0" b="0"/>
            <wp:docPr id="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srcRect/>
                    <a:stretch>
                      <a:fillRect/>
                    </a:stretch>
                  </pic:blipFill>
                  <pic:spPr bwMode="auto">
                    <a:xfrm>
                      <a:off x="0" y="0"/>
                      <a:ext cx="9622450" cy="3578597"/>
                    </a:xfrm>
                    <a:prstGeom prst="rect">
                      <a:avLst/>
                    </a:prstGeom>
                    <a:noFill/>
                    <a:ln w="9525">
                      <a:noFill/>
                      <a:miter lim="800000"/>
                      <a:headEnd/>
                      <a:tailEnd/>
                    </a:ln>
                  </pic:spPr>
                </pic:pic>
              </a:graphicData>
            </a:graphic>
          </wp:inline>
        </w:drawing>
      </w:r>
    </w:p>
    <w:p w:rsidR="00426841" w:rsidRPr="000C4807" w:rsidRDefault="00426841" w:rsidP="00946EDD">
      <w:pPr>
        <w:pStyle w:val="Akti"/>
        <w:jc w:val="left"/>
        <w:rPr>
          <w:lang w:val="sq-AL"/>
        </w:rPr>
      </w:pPr>
    </w:p>
    <w:p w:rsidR="00426841" w:rsidRPr="000C4807" w:rsidRDefault="00426841" w:rsidP="00946EDD">
      <w:pPr>
        <w:pStyle w:val="Akti"/>
        <w:jc w:val="left"/>
        <w:rPr>
          <w:lang w:val="sq-AL"/>
        </w:rPr>
      </w:pPr>
    </w:p>
    <w:p w:rsidR="00426841" w:rsidRPr="000C4807" w:rsidRDefault="00426841" w:rsidP="00946EDD">
      <w:pPr>
        <w:pStyle w:val="Akti"/>
        <w:jc w:val="left"/>
        <w:rPr>
          <w:lang w:val="sq-AL"/>
        </w:rPr>
      </w:pPr>
    </w:p>
    <w:p w:rsidR="00426841" w:rsidRPr="000C4807" w:rsidRDefault="00426841" w:rsidP="00946EDD">
      <w:pPr>
        <w:pStyle w:val="Akti"/>
        <w:jc w:val="left"/>
        <w:rPr>
          <w:lang w:val="sq-AL"/>
        </w:rPr>
      </w:pPr>
    </w:p>
    <w:p w:rsidR="00B4721A" w:rsidRPr="000C4807" w:rsidRDefault="00B4721A" w:rsidP="00946EDD">
      <w:pPr>
        <w:pStyle w:val="Akti"/>
        <w:jc w:val="left"/>
        <w:rPr>
          <w:lang w:val="sq-AL"/>
        </w:rPr>
      </w:pPr>
    </w:p>
    <w:p w:rsidR="00B4721A" w:rsidRPr="000C4807" w:rsidRDefault="00B4721A" w:rsidP="00946EDD">
      <w:pPr>
        <w:pStyle w:val="Akti"/>
        <w:jc w:val="left"/>
        <w:rPr>
          <w:lang w:val="sq-AL"/>
        </w:rPr>
      </w:pPr>
    </w:p>
    <w:p w:rsidR="00B4721A" w:rsidRPr="000C4807" w:rsidRDefault="00B4721A" w:rsidP="00946EDD">
      <w:pPr>
        <w:pStyle w:val="Akti"/>
        <w:jc w:val="left"/>
        <w:rPr>
          <w:lang w:val="sq-AL"/>
        </w:rPr>
      </w:pPr>
    </w:p>
    <w:p w:rsidR="00B4721A" w:rsidRPr="000C4807" w:rsidRDefault="00B4721A" w:rsidP="00946EDD">
      <w:pPr>
        <w:pStyle w:val="Akti"/>
        <w:jc w:val="left"/>
        <w:rPr>
          <w:lang w:val="sq-AL"/>
        </w:rPr>
        <w:sectPr w:rsidR="00B4721A" w:rsidRPr="000C4807" w:rsidSect="004053C5">
          <w:headerReference w:type="even" r:id="rId32"/>
          <w:headerReference w:type="default" r:id="rId33"/>
          <w:pgSz w:w="16840" w:h="11907" w:orient="landscape" w:code="9"/>
          <w:pgMar w:top="1134" w:right="720" w:bottom="1134" w:left="720" w:header="851" w:footer="851" w:gutter="0"/>
          <w:pgNumType w:start="1380"/>
          <w:cols w:space="720"/>
          <w:docGrid w:linePitch="360"/>
        </w:sectPr>
      </w:pPr>
    </w:p>
    <w:p w:rsidR="00632E90" w:rsidRPr="000C4807" w:rsidRDefault="00632E90" w:rsidP="00426841">
      <w:pPr>
        <w:pStyle w:val="Akti"/>
        <w:rPr>
          <w:lang w:val="sq-AL"/>
        </w:rPr>
      </w:pPr>
      <w:r w:rsidRPr="000C4807">
        <w:rPr>
          <w:lang w:val="sq-AL"/>
        </w:rPr>
        <w:lastRenderedPageBreak/>
        <w:t>VENDIM</w:t>
      </w:r>
    </w:p>
    <w:p w:rsidR="00632E90" w:rsidRPr="000C4807" w:rsidRDefault="004F7363" w:rsidP="001F0230">
      <w:pPr>
        <w:pStyle w:val="NumriData"/>
        <w:rPr>
          <w:lang w:val="sq-AL"/>
        </w:rPr>
      </w:pPr>
      <w:r w:rsidRPr="000C4807">
        <w:rPr>
          <w:lang w:val="sq-AL"/>
        </w:rPr>
        <w:t xml:space="preserve">Nr. </w:t>
      </w:r>
      <w:r w:rsidR="00632E90" w:rsidRPr="000C4807">
        <w:rPr>
          <w:lang w:val="sq-AL"/>
        </w:rPr>
        <w:t>173, datë 25.2.2015</w:t>
      </w:r>
    </w:p>
    <w:p w:rsidR="005D6BDC" w:rsidRPr="000C4807" w:rsidRDefault="005D6BDC" w:rsidP="008B787C">
      <w:pPr>
        <w:pStyle w:val="Paragrafi"/>
        <w:rPr>
          <w:sz w:val="14"/>
          <w:lang w:val="sq-AL"/>
        </w:rPr>
      </w:pPr>
    </w:p>
    <w:p w:rsidR="00632E90" w:rsidRPr="000C4807" w:rsidRDefault="00632E90" w:rsidP="001F0230">
      <w:pPr>
        <w:pStyle w:val="Titulli"/>
        <w:rPr>
          <w:lang w:val="sq-AL"/>
        </w:rPr>
      </w:pPr>
      <w:r w:rsidRPr="000C4807">
        <w:rPr>
          <w:lang w:val="sq-AL"/>
        </w:rPr>
        <w:t>PËR</w:t>
      </w:r>
      <w:r w:rsidR="005D6BDC" w:rsidRPr="000C4807">
        <w:rPr>
          <w:lang w:val="sq-AL"/>
        </w:rPr>
        <w:t xml:space="preserve"> </w:t>
      </w:r>
      <w:r w:rsidRPr="000C4807">
        <w:rPr>
          <w:lang w:val="sq-AL"/>
        </w:rPr>
        <w:t>SHPRONËSIMIN, PËR INTERES PUBLIK, TË P</w:t>
      </w:r>
      <w:r w:rsidR="005D6BDC" w:rsidRPr="000C4807">
        <w:rPr>
          <w:lang w:val="sq-AL"/>
        </w:rPr>
        <w:t xml:space="preserve">RONARËVE </w:t>
      </w:r>
      <w:r w:rsidRPr="000C4807">
        <w:rPr>
          <w:lang w:val="sq-AL"/>
        </w:rPr>
        <w:t>TË PASURIVE TË PALUAJTSHME, PRONË PRIVATE, QË PREKEN NGA NDËRTIMI I LINJËS 110 KV ERSEKË-KORÇË</w:t>
      </w:r>
    </w:p>
    <w:p w:rsidR="00632E90" w:rsidRPr="000C4807" w:rsidRDefault="00632E90" w:rsidP="00F6378B">
      <w:pPr>
        <w:pStyle w:val="Paragrafi"/>
        <w:ind w:firstLine="0"/>
        <w:rPr>
          <w:sz w:val="14"/>
          <w:lang w:val="sq-AL"/>
        </w:rPr>
      </w:pPr>
    </w:p>
    <w:p w:rsidR="00632E90" w:rsidRPr="000C4807" w:rsidRDefault="00632E90" w:rsidP="00F6378B">
      <w:pPr>
        <w:pStyle w:val="Paragrafi"/>
        <w:rPr>
          <w:lang w:val="sq-AL"/>
        </w:rPr>
      </w:pPr>
      <w:r w:rsidRPr="000C4807">
        <w:rPr>
          <w:lang w:val="sq-AL"/>
        </w:rPr>
        <w:t xml:space="preserve">Në mbështetje të nenit 100 të Kushtetutës dhe të neneve 5, pika 1, 20 e 21, të ligjit </w:t>
      </w:r>
      <w:r w:rsidR="004F7363" w:rsidRPr="000C4807">
        <w:rPr>
          <w:lang w:val="sq-AL"/>
        </w:rPr>
        <w:t xml:space="preserve">nr. </w:t>
      </w:r>
      <w:r w:rsidRPr="000C4807">
        <w:rPr>
          <w:lang w:val="sq-AL"/>
        </w:rPr>
        <w:t>8561, datë 22.12.1999, “Për shpronësimet dhe marrjen në përdorim të përkohshëm të pasurisë, pronë private, për interes publik”, me propozimin e ministrit të Energjisë dhe Industrisë, Këshilli i Ministrave</w:t>
      </w:r>
    </w:p>
    <w:p w:rsidR="00632E90" w:rsidRPr="000C4807" w:rsidRDefault="005D6BDC" w:rsidP="001F0230">
      <w:pPr>
        <w:pStyle w:val="Vendosi"/>
        <w:rPr>
          <w:lang w:val="sq-AL"/>
        </w:rPr>
      </w:pPr>
      <w:r w:rsidRPr="000C4807">
        <w:rPr>
          <w:lang w:val="sq-AL"/>
        </w:rPr>
        <w:t>VENDOS</w:t>
      </w:r>
      <w:r w:rsidR="00632E90" w:rsidRPr="000C4807">
        <w:rPr>
          <w:lang w:val="sq-AL"/>
        </w:rPr>
        <w:t>I:</w:t>
      </w:r>
    </w:p>
    <w:p w:rsidR="00632E90" w:rsidRPr="000C4807" w:rsidRDefault="00632E90" w:rsidP="008B787C">
      <w:pPr>
        <w:pStyle w:val="Paragrafi"/>
        <w:rPr>
          <w:sz w:val="14"/>
          <w:lang w:val="sq-AL"/>
        </w:rPr>
      </w:pPr>
    </w:p>
    <w:p w:rsidR="00632E90" w:rsidRPr="000C4807" w:rsidRDefault="005D6BDC" w:rsidP="005A150A">
      <w:pPr>
        <w:pStyle w:val="Paragrafi"/>
        <w:rPr>
          <w:lang w:val="sq-AL"/>
        </w:rPr>
      </w:pPr>
      <w:r w:rsidRPr="000C4807">
        <w:rPr>
          <w:lang w:val="sq-AL"/>
        </w:rPr>
        <w:t xml:space="preserve">1. </w:t>
      </w:r>
      <w:r w:rsidR="00632E90" w:rsidRPr="000C4807">
        <w:rPr>
          <w:lang w:val="sq-AL"/>
        </w:rPr>
        <w:t xml:space="preserve">Shpronësimin, për interes publik, të pronarëve të pasurive të paluajtshme, pronë private, që preken nga ndërtimi i linjës 110 kV Ersekë-Korçë, sipas tabelës që i bashkëlidhet këtij vendimi. </w:t>
      </w:r>
    </w:p>
    <w:p w:rsidR="00632E90" w:rsidRPr="000C4807" w:rsidRDefault="005D6BDC" w:rsidP="005A150A">
      <w:pPr>
        <w:pStyle w:val="Paragrafi"/>
        <w:rPr>
          <w:lang w:val="sq-AL"/>
        </w:rPr>
      </w:pPr>
      <w:r w:rsidRPr="000C4807">
        <w:rPr>
          <w:lang w:val="sq-AL"/>
        </w:rPr>
        <w:t xml:space="preserve">2. </w:t>
      </w:r>
      <w:r w:rsidR="00632E90" w:rsidRPr="000C4807">
        <w:rPr>
          <w:lang w:val="sq-AL"/>
        </w:rPr>
        <w:t xml:space="preserve">Shpronësimi të bëhet në favor të Operatorit të Sistemit të Transmetimit, sh.a., (OST). </w:t>
      </w:r>
    </w:p>
    <w:p w:rsidR="00632E90" w:rsidRPr="000C4807" w:rsidRDefault="005D6BDC" w:rsidP="005A150A">
      <w:pPr>
        <w:pStyle w:val="Paragrafi"/>
        <w:rPr>
          <w:lang w:val="sq-AL"/>
        </w:rPr>
      </w:pPr>
      <w:r w:rsidRPr="000C4807">
        <w:rPr>
          <w:lang w:val="sq-AL"/>
        </w:rPr>
        <w:t xml:space="preserve">3. </w:t>
      </w:r>
      <w:r w:rsidR="00632E90" w:rsidRPr="000C4807">
        <w:rPr>
          <w:lang w:val="sq-AL"/>
        </w:rPr>
        <w:t xml:space="preserve">Pronarët e pasurive të paluajtshme, që shpronësohen, të kompensohen në lekë, në vlerë të plotë, sipas masës përkatëse të kompensimit, që paraqitet në tabelën bashkëlidhur këtij vendimi, për sipërfaqen 1 969.17 (një mijë e nëntëqind e gjashtëdhjetë e nëntë pikë shtatëmbëdhjetë) m², tokë bujqësore “arë’ dhe </w:t>
      </w:r>
      <w:r w:rsidR="00632E90" w:rsidRPr="000C4807">
        <w:rPr>
          <w:lang w:val="sq-AL"/>
        </w:rPr>
        <w:lastRenderedPageBreak/>
        <w:t xml:space="preserve">‘truall”, vlerësuar në shumën 276 006.24 (dyqind e shtatëdhjetë e gjashtë mijë e gjashtë pikë njëzet e katër) lekë. </w:t>
      </w:r>
    </w:p>
    <w:p w:rsidR="00632E90" w:rsidRPr="000C4807" w:rsidRDefault="005D6BDC" w:rsidP="005A150A">
      <w:pPr>
        <w:pStyle w:val="Paragrafi"/>
        <w:rPr>
          <w:lang w:val="sq-AL"/>
        </w:rPr>
      </w:pPr>
      <w:r w:rsidRPr="000C4807">
        <w:rPr>
          <w:lang w:val="sq-AL"/>
        </w:rPr>
        <w:t xml:space="preserve">4. </w:t>
      </w:r>
      <w:r w:rsidR="00632E90" w:rsidRPr="000C4807">
        <w:rPr>
          <w:lang w:val="sq-AL"/>
        </w:rPr>
        <w:t xml:space="preserve">Fondi prej 276 006.24 (dyqind e shtatëdhjetë e gjashtë mijë e gjashtë pikë njëzet e katër) lekësh të përballohet nga fondet e OST, sh.a.-së. </w:t>
      </w:r>
    </w:p>
    <w:p w:rsidR="00632E90" w:rsidRPr="000C4807" w:rsidRDefault="005D6BDC" w:rsidP="005A150A">
      <w:pPr>
        <w:pStyle w:val="Paragrafi"/>
        <w:rPr>
          <w:lang w:val="sq-AL"/>
        </w:rPr>
      </w:pPr>
      <w:r w:rsidRPr="000C4807">
        <w:rPr>
          <w:lang w:val="sq-AL"/>
        </w:rPr>
        <w:t xml:space="preserve">5. </w:t>
      </w:r>
      <w:r w:rsidR="00632E90" w:rsidRPr="000C4807">
        <w:rPr>
          <w:lang w:val="sq-AL"/>
        </w:rPr>
        <w:t xml:space="preserve">Vlera e shpenzimeve procedurale të shpronësimit të përballohet nga OST, sh.a, si subjekti që garanton shpenzimet për realizimin këtij procesi. </w:t>
      </w:r>
    </w:p>
    <w:p w:rsidR="00632E90" w:rsidRPr="000C4807" w:rsidRDefault="005D6BDC" w:rsidP="005A150A">
      <w:pPr>
        <w:pStyle w:val="Paragrafi"/>
        <w:rPr>
          <w:lang w:val="sq-AL"/>
        </w:rPr>
      </w:pPr>
      <w:r w:rsidRPr="000C4807">
        <w:rPr>
          <w:lang w:val="sq-AL"/>
        </w:rPr>
        <w:t xml:space="preserve">6. </w:t>
      </w:r>
      <w:r w:rsidR="00632E90" w:rsidRPr="000C4807">
        <w:rPr>
          <w:lang w:val="sq-AL"/>
        </w:rPr>
        <w:t xml:space="preserve">Shpronësimi të fillojë brenda muajit shkurt 2015. </w:t>
      </w:r>
    </w:p>
    <w:p w:rsidR="00632E90" w:rsidRPr="000C4807" w:rsidRDefault="005D6BDC" w:rsidP="005A150A">
      <w:pPr>
        <w:pStyle w:val="Paragrafi"/>
        <w:rPr>
          <w:lang w:val="sq-AL"/>
        </w:rPr>
      </w:pPr>
      <w:r w:rsidRPr="000C4807">
        <w:rPr>
          <w:lang w:val="sq-AL"/>
        </w:rPr>
        <w:t xml:space="preserve">7. </w:t>
      </w:r>
      <w:r w:rsidR="00632E90" w:rsidRPr="000C4807">
        <w:rPr>
          <w:lang w:val="sq-AL"/>
        </w:rPr>
        <w:t xml:space="preserve">Zyra Qendrore e Regjistrimit të Pasurive të Paluajtshme dhe zyrat vendore të regjistrimit të pasurive të paluajtshme Ersekë dhe Korçë të marrin masat për pezullimin e të gjitha transaksioneve mbi këto pasuri, deri në përfundimin e procesit të kalimit të pronësisë së pasurive të shpronësuara në favor të OST, sh.a.-së. </w:t>
      </w:r>
    </w:p>
    <w:p w:rsidR="00632E90" w:rsidRPr="000C4807" w:rsidRDefault="005A150A" w:rsidP="005A150A">
      <w:pPr>
        <w:pStyle w:val="Paragrafi"/>
        <w:rPr>
          <w:lang w:val="sq-AL"/>
        </w:rPr>
      </w:pPr>
      <w:r w:rsidRPr="000C4807">
        <w:rPr>
          <w:lang w:val="sq-AL"/>
        </w:rPr>
        <w:t xml:space="preserve">8. </w:t>
      </w:r>
      <w:r w:rsidR="00632E90" w:rsidRPr="000C4807">
        <w:rPr>
          <w:lang w:val="sq-AL"/>
        </w:rPr>
        <w:t>Ngarkohen Ministria e Energjisë dhe Industrisë, OST, sh.a.-ja, Zyra Qendrore e Regjistrimit të Pasurive të Paluajtshme dhe zyrat vendore të regjistrimit të pasurive të paluajtshme Ersekë dhe Korçë për zbatimin e këtij vendimi.</w:t>
      </w:r>
    </w:p>
    <w:p w:rsidR="00632E90" w:rsidRPr="000C4807" w:rsidRDefault="00632E90" w:rsidP="008B787C">
      <w:pPr>
        <w:pStyle w:val="Paragrafi"/>
        <w:rPr>
          <w:lang w:val="sq-AL"/>
        </w:rPr>
      </w:pPr>
      <w:r w:rsidRPr="000C4807">
        <w:rPr>
          <w:lang w:val="sq-AL"/>
        </w:rPr>
        <w:t>Ky vendim hyn në</w:t>
      </w:r>
      <w:r w:rsidR="005A150A" w:rsidRPr="000C4807">
        <w:rPr>
          <w:lang w:val="sq-AL"/>
        </w:rPr>
        <w:t xml:space="preserve"> fuqi menjëherë dhe botohet në Fletoren Zyrtare</w:t>
      </w:r>
      <w:r w:rsidRPr="000C4807">
        <w:rPr>
          <w:lang w:val="sq-AL"/>
        </w:rPr>
        <w:t>.</w:t>
      </w:r>
    </w:p>
    <w:p w:rsidR="008F47F2" w:rsidRPr="000C4807" w:rsidRDefault="008F47F2" w:rsidP="008B787C">
      <w:pPr>
        <w:pStyle w:val="Paragrafi"/>
        <w:rPr>
          <w:sz w:val="14"/>
          <w:lang w:val="sq-AL"/>
        </w:rPr>
      </w:pPr>
    </w:p>
    <w:p w:rsidR="001610CE" w:rsidRPr="000C4807" w:rsidRDefault="001610CE" w:rsidP="001610CE">
      <w:pPr>
        <w:pStyle w:val="Autoriteti"/>
        <w:rPr>
          <w:lang w:val="sq-AL"/>
        </w:rPr>
      </w:pPr>
      <w:r w:rsidRPr="000C4807">
        <w:rPr>
          <w:lang w:val="sq-AL"/>
        </w:rPr>
        <w:t>KRYEMINISTRI</w:t>
      </w:r>
    </w:p>
    <w:p w:rsidR="001610CE" w:rsidRPr="000C4807" w:rsidRDefault="001610CE" w:rsidP="001610CE">
      <w:pPr>
        <w:pStyle w:val="AutoritetiEmer"/>
        <w:rPr>
          <w:lang w:val="sq-AL"/>
        </w:rPr>
      </w:pPr>
      <w:r w:rsidRPr="000C4807">
        <w:rPr>
          <w:lang w:val="sq-AL"/>
        </w:rPr>
        <w:t>Edi Rama</w:t>
      </w:r>
    </w:p>
    <w:p w:rsidR="00F6378B" w:rsidRPr="000C4807" w:rsidRDefault="00F6378B" w:rsidP="005A150A">
      <w:pPr>
        <w:pStyle w:val="Paragrafi"/>
        <w:rPr>
          <w:lang w:val="sq-AL"/>
        </w:rPr>
        <w:sectPr w:rsidR="00F6378B" w:rsidRPr="000C4807" w:rsidSect="004053C5">
          <w:headerReference w:type="even" r:id="rId34"/>
          <w:headerReference w:type="default" r:id="rId35"/>
          <w:pgSz w:w="11907" w:h="16840" w:code="9"/>
          <w:pgMar w:top="720" w:right="1134" w:bottom="720" w:left="1134" w:header="851" w:footer="851" w:gutter="0"/>
          <w:pgNumType w:start="1383"/>
          <w:cols w:num="2" w:space="454"/>
          <w:docGrid w:linePitch="360"/>
        </w:sectPr>
      </w:pPr>
    </w:p>
    <w:p w:rsidR="001610CE" w:rsidRPr="000C4807" w:rsidRDefault="001610CE" w:rsidP="005A150A">
      <w:pPr>
        <w:pStyle w:val="Paragrafi"/>
        <w:rPr>
          <w:lang w:val="sq-AL"/>
        </w:rPr>
      </w:pPr>
    </w:p>
    <w:p w:rsidR="00063D73" w:rsidRPr="000C4807" w:rsidRDefault="00063D73" w:rsidP="00063D73">
      <w:pPr>
        <w:pStyle w:val="Akti"/>
        <w:keepNext w:val="0"/>
        <w:rPr>
          <w:lang w:val="sq-AL"/>
        </w:rPr>
      </w:pPr>
    </w:p>
    <w:p w:rsidR="00063D73" w:rsidRPr="000C4807" w:rsidRDefault="00063D73" w:rsidP="00063D73">
      <w:pPr>
        <w:pStyle w:val="Akti"/>
        <w:keepNext w:val="0"/>
        <w:rPr>
          <w:lang w:val="sq-AL"/>
        </w:rPr>
      </w:pPr>
    </w:p>
    <w:p w:rsidR="00063D73" w:rsidRPr="000C4807" w:rsidRDefault="00063D73" w:rsidP="00063D73">
      <w:pPr>
        <w:pStyle w:val="Akti"/>
        <w:keepNext w:val="0"/>
        <w:rPr>
          <w:lang w:val="sq-AL"/>
        </w:rPr>
      </w:pPr>
    </w:p>
    <w:p w:rsidR="00063D73" w:rsidRPr="000C4807" w:rsidRDefault="00063D73" w:rsidP="00063D73">
      <w:pPr>
        <w:pStyle w:val="Akti"/>
        <w:keepNext w:val="0"/>
        <w:rPr>
          <w:lang w:val="sq-AL"/>
        </w:rPr>
      </w:pPr>
    </w:p>
    <w:p w:rsidR="00063D73" w:rsidRPr="000C4807" w:rsidRDefault="00063D73" w:rsidP="00063D73">
      <w:pPr>
        <w:pStyle w:val="Akti"/>
        <w:keepNext w:val="0"/>
        <w:rPr>
          <w:lang w:val="sq-AL"/>
        </w:rPr>
      </w:pPr>
    </w:p>
    <w:p w:rsidR="00063D73" w:rsidRPr="000C4807" w:rsidRDefault="00063D73" w:rsidP="00063D73">
      <w:pPr>
        <w:pStyle w:val="Akti"/>
        <w:keepNext w:val="0"/>
        <w:rPr>
          <w:lang w:val="sq-AL"/>
        </w:rPr>
      </w:pPr>
    </w:p>
    <w:p w:rsidR="00063D73" w:rsidRPr="000C4807" w:rsidRDefault="00063D73" w:rsidP="00063D73">
      <w:pPr>
        <w:pStyle w:val="Akti"/>
        <w:keepNext w:val="0"/>
        <w:rPr>
          <w:lang w:val="sq-AL"/>
        </w:rPr>
      </w:pPr>
    </w:p>
    <w:p w:rsidR="00063D73" w:rsidRPr="000C4807" w:rsidRDefault="00063D73" w:rsidP="00063D73">
      <w:pPr>
        <w:pStyle w:val="Akti"/>
        <w:keepNext w:val="0"/>
        <w:rPr>
          <w:lang w:val="sq-AL"/>
        </w:rPr>
      </w:pPr>
    </w:p>
    <w:p w:rsidR="00063D73" w:rsidRPr="000C4807" w:rsidRDefault="00063D73" w:rsidP="00063D73">
      <w:pPr>
        <w:pStyle w:val="Akti"/>
        <w:keepNext w:val="0"/>
        <w:rPr>
          <w:lang w:val="sq-AL"/>
        </w:rPr>
      </w:pPr>
    </w:p>
    <w:p w:rsidR="00C17F73" w:rsidRPr="000C4807" w:rsidRDefault="00C17F73" w:rsidP="00063D73">
      <w:pPr>
        <w:pStyle w:val="Akti"/>
        <w:keepNext w:val="0"/>
        <w:rPr>
          <w:lang w:val="sq-AL"/>
        </w:rPr>
      </w:pPr>
    </w:p>
    <w:p w:rsidR="00C17F73" w:rsidRPr="000C4807" w:rsidRDefault="00C17F73" w:rsidP="00C17F73">
      <w:pPr>
        <w:pStyle w:val="Akti"/>
        <w:keepNext w:val="0"/>
        <w:jc w:val="left"/>
        <w:rPr>
          <w:lang w:val="sq-AL"/>
        </w:rPr>
      </w:pPr>
    </w:p>
    <w:p w:rsidR="00C17F73" w:rsidRPr="000C4807" w:rsidRDefault="00C17F73" w:rsidP="00C17F73">
      <w:pPr>
        <w:pStyle w:val="Akti"/>
        <w:keepNext w:val="0"/>
        <w:jc w:val="left"/>
        <w:rPr>
          <w:lang w:val="sq-AL"/>
        </w:rPr>
      </w:pPr>
    </w:p>
    <w:p w:rsidR="00C17F73" w:rsidRPr="000C4807" w:rsidRDefault="00C17F73" w:rsidP="00C17F73">
      <w:pPr>
        <w:pStyle w:val="Akti"/>
        <w:keepNext w:val="0"/>
        <w:jc w:val="left"/>
        <w:rPr>
          <w:lang w:val="sq-AL"/>
        </w:rPr>
      </w:pPr>
    </w:p>
    <w:p w:rsidR="00C17F73" w:rsidRPr="000C4807" w:rsidRDefault="00C17F73" w:rsidP="00C17F73">
      <w:pPr>
        <w:pStyle w:val="Akti"/>
        <w:keepNext w:val="0"/>
        <w:jc w:val="left"/>
        <w:rPr>
          <w:lang w:val="sq-AL"/>
        </w:rPr>
      </w:pPr>
    </w:p>
    <w:p w:rsidR="00B4721A" w:rsidRPr="000C4807" w:rsidRDefault="00B4721A" w:rsidP="00C17F73">
      <w:pPr>
        <w:pStyle w:val="Akti"/>
        <w:keepNext w:val="0"/>
        <w:jc w:val="left"/>
        <w:rPr>
          <w:lang w:val="sq-AL"/>
        </w:rPr>
        <w:sectPr w:rsidR="00B4721A" w:rsidRPr="000C4807" w:rsidSect="00B4721A">
          <w:type w:val="continuous"/>
          <w:pgSz w:w="11907" w:h="16840" w:code="9"/>
          <w:pgMar w:top="720" w:right="1134" w:bottom="720" w:left="1134" w:header="851" w:footer="851" w:gutter="0"/>
          <w:pgNumType w:start="1"/>
          <w:cols w:space="720"/>
          <w:docGrid w:linePitch="360"/>
        </w:sectPr>
      </w:pPr>
    </w:p>
    <w:p w:rsidR="00C17F73" w:rsidRPr="000C4807" w:rsidRDefault="00C17F73" w:rsidP="00C17F73">
      <w:pPr>
        <w:pStyle w:val="Akti"/>
        <w:keepNext w:val="0"/>
        <w:jc w:val="left"/>
        <w:rPr>
          <w:lang w:val="sq-AL"/>
        </w:rPr>
      </w:pPr>
    </w:p>
    <w:p w:rsidR="00C17F73" w:rsidRPr="000C4807" w:rsidRDefault="00C17F73" w:rsidP="00C17F73">
      <w:pPr>
        <w:pStyle w:val="Akti"/>
        <w:keepNext w:val="0"/>
        <w:jc w:val="left"/>
        <w:rPr>
          <w:noProof/>
          <w:lang w:val="sq-AL"/>
        </w:rPr>
      </w:pPr>
      <w:r w:rsidRPr="000C4807">
        <w:rPr>
          <w:noProof/>
          <w:lang w:val="en-US"/>
        </w:rPr>
        <w:drawing>
          <wp:inline distT="0" distB="0" distL="0" distR="0">
            <wp:extent cx="9445238" cy="4524292"/>
            <wp:effectExtent l="19050" t="0" r="3562" b="0"/>
            <wp:docPr id="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srcRect l="2276" t="859" r="1168" b="1375"/>
                    <a:stretch>
                      <a:fillRect/>
                    </a:stretch>
                  </pic:blipFill>
                  <pic:spPr bwMode="auto">
                    <a:xfrm>
                      <a:off x="0" y="0"/>
                      <a:ext cx="9445238" cy="4524292"/>
                    </a:xfrm>
                    <a:prstGeom prst="rect">
                      <a:avLst/>
                    </a:prstGeom>
                    <a:noFill/>
                    <a:ln w="9525">
                      <a:noFill/>
                      <a:miter lim="800000"/>
                      <a:headEnd/>
                      <a:tailEnd/>
                    </a:ln>
                  </pic:spPr>
                </pic:pic>
              </a:graphicData>
            </a:graphic>
          </wp:inline>
        </w:drawing>
      </w:r>
    </w:p>
    <w:p w:rsidR="00C17F73" w:rsidRPr="000C4807" w:rsidRDefault="00C17F73" w:rsidP="00C17F73">
      <w:pPr>
        <w:pStyle w:val="Akti"/>
        <w:keepNext w:val="0"/>
        <w:jc w:val="left"/>
        <w:rPr>
          <w:noProof/>
          <w:lang w:val="sq-AL"/>
        </w:rPr>
      </w:pPr>
    </w:p>
    <w:p w:rsidR="00C17F73" w:rsidRPr="000C4807" w:rsidRDefault="00C17F73" w:rsidP="00C17F73">
      <w:pPr>
        <w:pStyle w:val="Akti"/>
        <w:keepNext w:val="0"/>
        <w:jc w:val="left"/>
        <w:rPr>
          <w:noProof/>
          <w:lang w:val="sq-AL"/>
        </w:rPr>
      </w:pPr>
    </w:p>
    <w:p w:rsidR="00C17F73" w:rsidRPr="000C4807" w:rsidRDefault="00C17F73" w:rsidP="00C17F73">
      <w:pPr>
        <w:pStyle w:val="Akti"/>
        <w:keepNext w:val="0"/>
        <w:jc w:val="left"/>
        <w:rPr>
          <w:noProof/>
          <w:lang w:val="sq-AL"/>
        </w:rPr>
      </w:pPr>
    </w:p>
    <w:p w:rsidR="00C17F73" w:rsidRPr="000C4807" w:rsidRDefault="00C17F73" w:rsidP="00C17F73">
      <w:pPr>
        <w:pStyle w:val="Akti"/>
        <w:keepNext w:val="0"/>
        <w:jc w:val="left"/>
        <w:rPr>
          <w:noProof/>
          <w:lang w:val="sq-AL"/>
        </w:rPr>
      </w:pPr>
    </w:p>
    <w:p w:rsidR="00C17F73" w:rsidRPr="000C4807" w:rsidRDefault="00C17F73" w:rsidP="00C17F73">
      <w:pPr>
        <w:pStyle w:val="Akti"/>
        <w:keepNext w:val="0"/>
        <w:jc w:val="left"/>
        <w:rPr>
          <w:noProof/>
          <w:lang w:val="sq-AL"/>
        </w:rPr>
      </w:pPr>
      <w:r w:rsidRPr="000C4807">
        <w:rPr>
          <w:noProof/>
          <w:lang w:val="en-US"/>
        </w:rPr>
        <w:lastRenderedPageBreak/>
        <w:drawing>
          <wp:inline distT="0" distB="0" distL="0" distR="0">
            <wp:extent cx="9061312" cy="4993420"/>
            <wp:effectExtent l="0" t="0" r="6488" b="0"/>
            <wp:docPr id="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srcRect r="1045"/>
                    <a:stretch>
                      <a:fillRect/>
                    </a:stretch>
                  </pic:blipFill>
                  <pic:spPr bwMode="auto">
                    <a:xfrm>
                      <a:off x="0" y="0"/>
                      <a:ext cx="9064487" cy="4995170"/>
                    </a:xfrm>
                    <a:prstGeom prst="rect">
                      <a:avLst/>
                    </a:prstGeom>
                    <a:noFill/>
                    <a:ln w="9525">
                      <a:noFill/>
                      <a:miter lim="800000"/>
                      <a:headEnd/>
                      <a:tailEnd/>
                    </a:ln>
                  </pic:spPr>
                </pic:pic>
              </a:graphicData>
            </a:graphic>
          </wp:inline>
        </w:drawing>
      </w:r>
    </w:p>
    <w:p w:rsidR="00C17F73" w:rsidRPr="000C4807" w:rsidRDefault="00C17F73" w:rsidP="00C17F73">
      <w:pPr>
        <w:pStyle w:val="Akti"/>
        <w:keepNext w:val="0"/>
        <w:jc w:val="left"/>
        <w:rPr>
          <w:noProof/>
          <w:lang w:val="sq-AL"/>
        </w:rPr>
      </w:pPr>
    </w:p>
    <w:p w:rsidR="00C17F73" w:rsidRPr="000C4807" w:rsidRDefault="00C17F73" w:rsidP="00C17F73">
      <w:pPr>
        <w:pStyle w:val="Akti"/>
        <w:keepNext w:val="0"/>
        <w:jc w:val="left"/>
        <w:rPr>
          <w:noProof/>
          <w:lang w:val="sq-AL"/>
        </w:rPr>
      </w:pPr>
    </w:p>
    <w:p w:rsidR="00C17F73" w:rsidRPr="000C4807" w:rsidRDefault="00C17F73" w:rsidP="00C17F73">
      <w:pPr>
        <w:pStyle w:val="Akti"/>
        <w:keepNext w:val="0"/>
        <w:jc w:val="left"/>
        <w:rPr>
          <w:noProof/>
          <w:lang w:val="sq-AL"/>
        </w:rPr>
      </w:pPr>
    </w:p>
    <w:p w:rsidR="00C17F73" w:rsidRPr="000C4807" w:rsidRDefault="006F22ED" w:rsidP="00C17F73">
      <w:pPr>
        <w:pStyle w:val="Akti"/>
        <w:keepNext w:val="0"/>
        <w:jc w:val="left"/>
        <w:rPr>
          <w:noProof/>
          <w:lang w:val="sq-AL"/>
        </w:rPr>
      </w:pPr>
      <w:r w:rsidRPr="000C4807">
        <w:rPr>
          <w:noProof/>
          <w:lang w:val="en-US"/>
        </w:rPr>
        <w:drawing>
          <wp:inline distT="0" distB="0" distL="0" distR="0">
            <wp:extent cx="9562271" cy="4348623"/>
            <wp:effectExtent l="19050" t="0" r="829" b="0"/>
            <wp:docPr id="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srcRect l="12492" t="14890" r="9109" b="10117"/>
                    <a:stretch>
                      <a:fillRect/>
                    </a:stretch>
                  </pic:blipFill>
                  <pic:spPr bwMode="auto">
                    <a:xfrm>
                      <a:off x="0" y="0"/>
                      <a:ext cx="9567794" cy="4351135"/>
                    </a:xfrm>
                    <a:prstGeom prst="rect">
                      <a:avLst/>
                    </a:prstGeom>
                    <a:noFill/>
                    <a:ln w="9525">
                      <a:noFill/>
                      <a:miter lim="800000"/>
                      <a:headEnd/>
                      <a:tailEnd/>
                    </a:ln>
                  </pic:spPr>
                </pic:pic>
              </a:graphicData>
            </a:graphic>
          </wp:inline>
        </w:drawing>
      </w:r>
    </w:p>
    <w:p w:rsidR="00C17F73" w:rsidRPr="000C4807" w:rsidRDefault="00C17F73" w:rsidP="00C17F73">
      <w:pPr>
        <w:pStyle w:val="Akti"/>
        <w:keepNext w:val="0"/>
        <w:jc w:val="left"/>
        <w:rPr>
          <w:noProof/>
          <w:lang w:val="sq-AL"/>
        </w:rPr>
      </w:pPr>
    </w:p>
    <w:p w:rsidR="00C17F73" w:rsidRPr="000C4807" w:rsidRDefault="00C17F73" w:rsidP="00C17F73">
      <w:pPr>
        <w:pStyle w:val="Akti"/>
        <w:keepNext w:val="0"/>
        <w:jc w:val="left"/>
        <w:rPr>
          <w:lang w:val="sq-AL"/>
        </w:rPr>
      </w:pPr>
    </w:p>
    <w:p w:rsidR="000F79B0" w:rsidRPr="000C4807" w:rsidRDefault="000F79B0" w:rsidP="00C17F73">
      <w:pPr>
        <w:pStyle w:val="Akti"/>
        <w:keepNext w:val="0"/>
        <w:jc w:val="left"/>
        <w:rPr>
          <w:lang w:val="sq-AL"/>
        </w:rPr>
      </w:pPr>
    </w:p>
    <w:p w:rsidR="000F79B0" w:rsidRPr="000C4807" w:rsidRDefault="000F79B0" w:rsidP="00C17F73">
      <w:pPr>
        <w:pStyle w:val="Akti"/>
        <w:keepNext w:val="0"/>
        <w:jc w:val="left"/>
        <w:rPr>
          <w:lang w:val="sq-AL"/>
        </w:rPr>
      </w:pPr>
    </w:p>
    <w:p w:rsidR="000F79B0" w:rsidRPr="000C4807" w:rsidRDefault="000F79B0" w:rsidP="00C17F73">
      <w:pPr>
        <w:pStyle w:val="Akti"/>
        <w:keepNext w:val="0"/>
        <w:jc w:val="left"/>
        <w:rPr>
          <w:lang w:val="sq-AL"/>
        </w:rPr>
      </w:pPr>
    </w:p>
    <w:p w:rsidR="00063D73" w:rsidRPr="000C4807" w:rsidRDefault="000F79B0" w:rsidP="00063D73">
      <w:pPr>
        <w:pStyle w:val="Akti"/>
        <w:jc w:val="left"/>
        <w:rPr>
          <w:lang w:val="sq-AL"/>
        </w:rPr>
      </w:pPr>
      <w:r w:rsidRPr="000C4807">
        <w:rPr>
          <w:noProof/>
          <w:lang w:val="en-US"/>
        </w:rPr>
        <w:lastRenderedPageBreak/>
        <w:drawing>
          <wp:inline distT="0" distB="0" distL="0" distR="0">
            <wp:extent cx="9268073" cy="5057030"/>
            <wp:effectExtent l="19050" t="0" r="9277" b="0"/>
            <wp:docPr id="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srcRect l="13171" t="13860" r="8780" b="11684"/>
                    <a:stretch>
                      <a:fillRect/>
                    </a:stretch>
                  </pic:blipFill>
                  <pic:spPr bwMode="auto">
                    <a:xfrm>
                      <a:off x="0" y="0"/>
                      <a:ext cx="9269180" cy="5057634"/>
                    </a:xfrm>
                    <a:prstGeom prst="rect">
                      <a:avLst/>
                    </a:prstGeom>
                    <a:noFill/>
                    <a:ln w="9525">
                      <a:noFill/>
                      <a:miter lim="800000"/>
                      <a:headEnd/>
                      <a:tailEnd/>
                    </a:ln>
                  </pic:spPr>
                </pic:pic>
              </a:graphicData>
            </a:graphic>
          </wp:inline>
        </w:drawing>
      </w:r>
    </w:p>
    <w:p w:rsidR="00063D73" w:rsidRPr="000C4807" w:rsidRDefault="00063D73" w:rsidP="00063D73">
      <w:pPr>
        <w:pStyle w:val="Akti"/>
        <w:jc w:val="left"/>
        <w:rPr>
          <w:lang w:val="sq-AL"/>
        </w:rPr>
      </w:pPr>
    </w:p>
    <w:p w:rsidR="00063D73" w:rsidRPr="000C4807" w:rsidRDefault="00063D73" w:rsidP="00063D73">
      <w:pPr>
        <w:pStyle w:val="Akti"/>
        <w:jc w:val="left"/>
        <w:rPr>
          <w:lang w:val="sq-AL"/>
        </w:rPr>
      </w:pPr>
    </w:p>
    <w:p w:rsidR="004130B1" w:rsidRPr="000C4807" w:rsidRDefault="004130B1" w:rsidP="00063D73">
      <w:pPr>
        <w:pStyle w:val="Akti"/>
        <w:jc w:val="left"/>
        <w:rPr>
          <w:lang w:val="sq-AL"/>
        </w:rPr>
      </w:pPr>
      <w:r w:rsidRPr="000C4807">
        <w:rPr>
          <w:noProof/>
          <w:lang w:val="en-US"/>
        </w:rPr>
        <w:lastRenderedPageBreak/>
        <w:drawing>
          <wp:inline distT="0" distB="0" distL="0" distR="0">
            <wp:extent cx="9140852" cy="4794637"/>
            <wp:effectExtent l="19050" t="0" r="3148" b="0"/>
            <wp:docPr id="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srcRect l="1263" t="3079" r="1717" b="1459"/>
                    <a:stretch>
                      <a:fillRect/>
                    </a:stretch>
                  </pic:blipFill>
                  <pic:spPr bwMode="auto">
                    <a:xfrm>
                      <a:off x="0" y="0"/>
                      <a:ext cx="9144141" cy="4796362"/>
                    </a:xfrm>
                    <a:prstGeom prst="rect">
                      <a:avLst/>
                    </a:prstGeom>
                    <a:noFill/>
                    <a:ln w="9525">
                      <a:noFill/>
                      <a:miter lim="800000"/>
                      <a:headEnd/>
                      <a:tailEnd/>
                    </a:ln>
                  </pic:spPr>
                </pic:pic>
              </a:graphicData>
            </a:graphic>
          </wp:inline>
        </w:drawing>
      </w:r>
    </w:p>
    <w:p w:rsidR="004130B1" w:rsidRPr="000C4807" w:rsidRDefault="004130B1" w:rsidP="00063D73">
      <w:pPr>
        <w:pStyle w:val="Akti"/>
        <w:jc w:val="left"/>
        <w:rPr>
          <w:lang w:val="sq-AL"/>
        </w:rPr>
      </w:pPr>
    </w:p>
    <w:p w:rsidR="004130B1" w:rsidRPr="000C4807" w:rsidRDefault="004130B1" w:rsidP="00063D73">
      <w:pPr>
        <w:pStyle w:val="Akti"/>
        <w:jc w:val="left"/>
        <w:rPr>
          <w:lang w:val="sq-AL"/>
        </w:rPr>
      </w:pPr>
    </w:p>
    <w:p w:rsidR="004130B1" w:rsidRPr="000C4807" w:rsidRDefault="004130B1" w:rsidP="00063D73">
      <w:pPr>
        <w:pStyle w:val="Akti"/>
        <w:jc w:val="left"/>
        <w:rPr>
          <w:lang w:val="sq-AL"/>
        </w:rPr>
      </w:pPr>
    </w:p>
    <w:p w:rsidR="00055D42" w:rsidRPr="000C4807" w:rsidRDefault="00055D42" w:rsidP="00063D73">
      <w:pPr>
        <w:pStyle w:val="Akti"/>
        <w:jc w:val="left"/>
        <w:rPr>
          <w:lang w:val="sq-AL"/>
        </w:rPr>
      </w:pPr>
    </w:p>
    <w:p w:rsidR="00055D42" w:rsidRPr="000C4807" w:rsidRDefault="00055D42" w:rsidP="00063D73">
      <w:pPr>
        <w:pStyle w:val="Akti"/>
        <w:jc w:val="left"/>
        <w:rPr>
          <w:lang w:val="sq-AL"/>
        </w:rPr>
      </w:pPr>
      <w:r w:rsidRPr="000C4807">
        <w:rPr>
          <w:noProof/>
          <w:lang w:val="en-US"/>
        </w:rPr>
        <w:lastRenderedPageBreak/>
        <w:drawing>
          <wp:inline distT="0" distB="0" distL="0" distR="0">
            <wp:extent cx="9371440" cy="4428875"/>
            <wp:effectExtent l="19050" t="0" r="1160" b="0"/>
            <wp:docPr id="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srcRect/>
                    <a:stretch>
                      <a:fillRect/>
                    </a:stretch>
                  </pic:blipFill>
                  <pic:spPr bwMode="auto">
                    <a:xfrm>
                      <a:off x="0" y="0"/>
                      <a:ext cx="9373399" cy="4429801"/>
                    </a:xfrm>
                    <a:prstGeom prst="rect">
                      <a:avLst/>
                    </a:prstGeom>
                    <a:noFill/>
                    <a:ln w="9525">
                      <a:noFill/>
                      <a:miter lim="800000"/>
                      <a:headEnd/>
                      <a:tailEnd/>
                    </a:ln>
                  </pic:spPr>
                </pic:pic>
              </a:graphicData>
            </a:graphic>
          </wp:inline>
        </w:drawing>
      </w:r>
    </w:p>
    <w:p w:rsidR="00EC6F91" w:rsidRPr="000C4807" w:rsidRDefault="00EC6F91" w:rsidP="00063D73">
      <w:pPr>
        <w:pStyle w:val="Akti"/>
        <w:jc w:val="left"/>
        <w:rPr>
          <w:lang w:val="sq-AL"/>
        </w:rPr>
      </w:pPr>
    </w:p>
    <w:p w:rsidR="00EC6F91" w:rsidRPr="000C4807" w:rsidRDefault="00EC6F91" w:rsidP="00063D73">
      <w:pPr>
        <w:pStyle w:val="Akti"/>
        <w:jc w:val="left"/>
        <w:rPr>
          <w:lang w:val="sq-AL"/>
        </w:rPr>
      </w:pPr>
    </w:p>
    <w:p w:rsidR="00055D42" w:rsidRPr="000C4807" w:rsidRDefault="00055D42" w:rsidP="00063D73">
      <w:pPr>
        <w:pStyle w:val="Akti"/>
        <w:jc w:val="left"/>
        <w:rPr>
          <w:lang w:val="sq-AL"/>
        </w:rPr>
      </w:pPr>
    </w:p>
    <w:p w:rsidR="00B4721A" w:rsidRPr="000C4807" w:rsidRDefault="00B4721A" w:rsidP="00063D73">
      <w:pPr>
        <w:pStyle w:val="Akti"/>
        <w:jc w:val="left"/>
        <w:rPr>
          <w:lang w:val="sq-AL"/>
        </w:rPr>
      </w:pPr>
    </w:p>
    <w:p w:rsidR="00B4721A" w:rsidRPr="000C4807" w:rsidRDefault="00B4721A" w:rsidP="00063D73">
      <w:pPr>
        <w:pStyle w:val="Akti"/>
        <w:jc w:val="left"/>
        <w:rPr>
          <w:lang w:val="sq-AL"/>
        </w:rPr>
        <w:sectPr w:rsidR="00B4721A" w:rsidRPr="000C4807" w:rsidSect="004053C5">
          <w:headerReference w:type="even" r:id="rId42"/>
          <w:headerReference w:type="default" r:id="rId43"/>
          <w:pgSz w:w="16840" w:h="11907" w:orient="landscape" w:code="9"/>
          <w:pgMar w:top="1134" w:right="720" w:bottom="1134" w:left="720" w:header="851" w:footer="851" w:gutter="0"/>
          <w:pgNumType w:start="1384"/>
          <w:cols w:space="720"/>
          <w:docGrid w:linePitch="360"/>
        </w:sectPr>
      </w:pPr>
    </w:p>
    <w:p w:rsidR="00570961" w:rsidRPr="000C4807" w:rsidRDefault="005A150A" w:rsidP="00055D42">
      <w:pPr>
        <w:pStyle w:val="Akti"/>
        <w:rPr>
          <w:lang w:val="sq-AL"/>
        </w:rPr>
      </w:pPr>
      <w:r w:rsidRPr="000C4807">
        <w:rPr>
          <w:lang w:val="sq-AL"/>
        </w:rPr>
        <w:lastRenderedPageBreak/>
        <w:t>VENDI</w:t>
      </w:r>
      <w:r w:rsidR="00570961" w:rsidRPr="000C4807">
        <w:rPr>
          <w:lang w:val="sq-AL"/>
        </w:rPr>
        <w:t>M</w:t>
      </w:r>
    </w:p>
    <w:p w:rsidR="00570961" w:rsidRPr="000C4807" w:rsidRDefault="004F7363" w:rsidP="000D668F">
      <w:pPr>
        <w:pStyle w:val="NumriData"/>
        <w:rPr>
          <w:lang w:val="sq-AL"/>
        </w:rPr>
      </w:pPr>
      <w:r w:rsidRPr="000C4807">
        <w:rPr>
          <w:lang w:val="sq-AL"/>
        </w:rPr>
        <w:t xml:space="preserve">Nr. </w:t>
      </w:r>
      <w:r w:rsidR="00570961" w:rsidRPr="000C4807">
        <w:rPr>
          <w:lang w:val="sq-AL"/>
        </w:rPr>
        <w:t xml:space="preserve"> 175, datë 25.2.2015</w:t>
      </w:r>
    </w:p>
    <w:p w:rsidR="00ED5EF1" w:rsidRPr="00ED5EF1" w:rsidRDefault="00ED5EF1" w:rsidP="001F0230">
      <w:pPr>
        <w:pStyle w:val="Titulli"/>
        <w:rPr>
          <w:sz w:val="14"/>
          <w:lang w:val="sq-AL"/>
        </w:rPr>
      </w:pPr>
    </w:p>
    <w:p w:rsidR="00570961" w:rsidRPr="000C4807" w:rsidRDefault="00570961" w:rsidP="001F0230">
      <w:pPr>
        <w:pStyle w:val="Titulli"/>
        <w:rPr>
          <w:lang w:val="sq-AL"/>
        </w:rPr>
      </w:pPr>
      <w:r w:rsidRPr="000C4807">
        <w:rPr>
          <w:lang w:val="sq-AL"/>
        </w:rPr>
        <w:t>PËR</w:t>
      </w:r>
      <w:r w:rsidR="005A150A" w:rsidRPr="000C4807">
        <w:rPr>
          <w:lang w:val="sq-AL"/>
        </w:rPr>
        <w:t xml:space="preserve"> </w:t>
      </w:r>
      <w:r w:rsidRPr="000C4807">
        <w:rPr>
          <w:lang w:val="sq-AL"/>
        </w:rPr>
        <w:t>SHPRONËSIMIN, PËR INTERES PUB</w:t>
      </w:r>
      <w:r w:rsidR="005A150A" w:rsidRPr="000C4807">
        <w:rPr>
          <w:lang w:val="sq-AL"/>
        </w:rPr>
        <w:t xml:space="preserve">LIK, TË PRONARËVE </w:t>
      </w:r>
      <w:r w:rsidRPr="000C4807">
        <w:rPr>
          <w:lang w:val="sq-AL"/>
        </w:rPr>
        <w:t>TË  PASURIVE TË PALUAJTSHME, PRO</w:t>
      </w:r>
      <w:r w:rsidR="005A150A" w:rsidRPr="000C4807">
        <w:rPr>
          <w:lang w:val="sq-AL"/>
        </w:rPr>
        <w:t xml:space="preserve">NË PRIVATE, </w:t>
      </w:r>
      <w:r w:rsidRPr="000C4807">
        <w:rPr>
          <w:lang w:val="sq-AL"/>
        </w:rPr>
        <w:t>QË PREKEN NGA NDË</w:t>
      </w:r>
      <w:r w:rsidR="001F0230" w:rsidRPr="000C4807">
        <w:rPr>
          <w:lang w:val="sq-AL"/>
        </w:rPr>
        <w:t xml:space="preserve">RTIMI I </w:t>
      </w:r>
      <w:r w:rsidR="00687E38" w:rsidRPr="000C4807">
        <w:rPr>
          <w:lang w:val="sq-AL"/>
        </w:rPr>
        <w:t>SEGMENTIT</w:t>
      </w:r>
      <w:r w:rsidR="001F0230" w:rsidRPr="000C4807">
        <w:rPr>
          <w:lang w:val="sq-AL"/>
        </w:rPr>
        <w:t xml:space="preserve"> RRUGOR </w:t>
      </w:r>
      <w:r w:rsidRPr="000C4807">
        <w:rPr>
          <w:lang w:val="sq-AL"/>
        </w:rPr>
        <w:t>“PORTO ROMANO-DURRËS, LOTI I”</w:t>
      </w:r>
    </w:p>
    <w:p w:rsidR="00570961" w:rsidRPr="000C4807" w:rsidRDefault="00570961" w:rsidP="005A150A">
      <w:pPr>
        <w:pStyle w:val="Paragrafi"/>
        <w:ind w:firstLine="0"/>
        <w:rPr>
          <w:sz w:val="14"/>
          <w:lang w:val="sq-AL"/>
        </w:rPr>
      </w:pPr>
    </w:p>
    <w:p w:rsidR="005A150A" w:rsidRPr="000C4807" w:rsidRDefault="00570961" w:rsidP="000D668F">
      <w:pPr>
        <w:pStyle w:val="Paragrafi"/>
        <w:rPr>
          <w:lang w:val="sq-AL"/>
        </w:rPr>
      </w:pPr>
      <w:r w:rsidRPr="000C4807">
        <w:rPr>
          <w:lang w:val="sq-AL"/>
        </w:rPr>
        <w:t>Në mbështetje të nenit 100 të Kushtetutës, të neneve 5, pi</w:t>
      </w:r>
      <w:r w:rsidR="005A150A" w:rsidRPr="000C4807">
        <w:rPr>
          <w:lang w:val="sq-AL"/>
        </w:rPr>
        <w:t xml:space="preserve">ka 1, 20 e 21, të </w:t>
      </w:r>
      <w:r w:rsidRPr="000C4807">
        <w:rPr>
          <w:lang w:val="sq-AL"/>
        </w:rPr>
        <w:t xml:space="preserve">ligjit </w:t>
      </w:r>
      <w:r w:rsidR="004F7363" w:rsidRPr="000C4807">
        <w:rPr>
          <w:lang w:val="sq-AL"/>
        </w:rPr>
        <w:t xml:space="preserve">nr. </w:t>
      </w:r>
      <w:r w:rsidRPr="000C4807">
        <w:rPr>
          <w:lang w:val="sq-AL"/>
        </w:rPr>
        <w:t xml:space="preserve">8561, datë 22.12.1999, “Për shpronësimet dhe marrjen në përdorim të përkohshëm të pasurisë, pronë private, për interes publik”, me propozimin e ministrit të Transportit dhe Infrastrukturës, Këshilli i Ministrave </w:t>
      </w:r>
    </w:p>
    <w:p w:rsidR="00055D42" w:rsidRPr="000C4807" w:rsidRDefault="00055D42" w:rsidP="001F0230">
      <w:pPr>
        <w:pStyle w:val="Vendosi"/>
        <w:rPr>
          <w:sz w:val="14"/>
          <w:lang w:val="sq-AL"/>
        </w:rPr>
      </w:pPr>
    </w:p>
    <w:p w:rsidR="00570961" w:rsidRPr="000C4807" w:rsidRDefault="005A150A" w:rsidP="001F0230">
      <w:pPr>
        <w:pStyle w:val="Vendosi"/>
        <w:rPr>
          <w:lang w:val="sq-AL"/>
        </w:rPr>
      </w:pPr>
      <w:r w:rsidRPr="000C4807">
        <w:rPr>
          <w:lang w:val="sq-AL"/>
        </w:rPr>
        <w:t>VENDOS</w:t>
      </w:r>
      <w:r w:rsidR="00570961" w:rsidRPr="000C4807">
        <w:rPr>
          <w:lang w:val="sq-AL"/>
        </w:rPr>
        <w:t>I:</w:t>
      </w:r>
    </w:p>
    <w:p w:rsidR="005A150A" w:rsidRPr="000C4807" w:rsidRDefault="005A150A" w:rsidP="008B787C">
      <w:pPr>
        <w:pStyle w:val="Paragrafi"/>
        <w:rPr>
          <w:sz w:val="14"/>
          <w:lang w:val="sq-AL"/>
        </w:rPr>
      </w:pPr>
    </w:p>
    <w:p w:rsidR="00570961" w:rsidRPr="000C4807" w:rsidRDefault="005A150A" w:rsidP="005A150A">
      <w:pPr>
        <w:pStyle w:val="Paragrafi"/>
        <w:rPr>
          <w:lang w:val="sq-AL"/>
        </w:rPr>
      </w:pPr>
      <w:r w:rsidRPr="000C4807">
        <w:rPr>
          <w:lang w:val="sq-AL"/>
        </w:rPr>
        <w:t xml:space="preserve">1. </w:t>
      </w:r>
      <w:r w:rsidR="00570961" w:rsidRPr="000C4807">
        <w:rPr>
          <w:lang w:val="sq-AL"/>
        </w:rPr>
        <w:t>Shpronësimin, për interes publik, të pronarëve të pasurive të paluajtshme, pronë private, që preken nga ndërtimi i segmentit rrugor “Por</w:t>
      </w:r>
      <w:r w:rsidRPr="000C4807">
        <w:rPr>
          <w:lang w:val="sq-AL"/>
        </w:rPr>
        <w:t xml:space="preserve">to Romano-Durrës, </w:t>
      </w:r>
      <w:r w:rsidR="00570961" w:rsidRPr="000C4807">
        <w:rPr>
          <w:lang w:val="sq-AL"/>
        </w:rPr>
        <w:t xml:space="preserve">loti I”. </w:t>
      </w:r>
    </w:p>
    <w:p w:rsidR="00570961" w:rsidRPr="000C4807" w:rsidRDefault="005A150A" w:rsidP="005A150A">
      <w:pPr>
        <w:pStyle w:val="Paragrafi"/>
        <w:rPr>
          <w:lang w:val="sq-AL"/>
        </w:rPr>
      </w:pPr>
      <w:r w:rsidRPr="000C4807">
        <w:rPr>
          <w:lang w:val="sq-AL"/>
        </w:rPr>
        <w:t xml:space="preserve">2. </w:t>
      </w:r>
      <w:r w:rsidR="00570961" w:rsidRPr="000C4807">
        <w:rPr>
          <w:lang w:val="sq-AL"/>
        </w:rPr>
        <w:t xml:space="preserve">Shpronësimi të bëhet në favor të Autoritetit Rrugor Shqiptar. </w:t>
      </w:r>
    </w:p>
    <w:p w:rsidR="00570961" w:rsidRPr="000C4807" w:rsidRDefault="005A150A" w:rsidP="005A150A">
      <w:pPr>
        <w:pStyle w:val="Paragrafi"/>
        <w:rPr>
          <w:lang w:val="sq-AL"/>
        </w:rPr>
      </w:pPr>
      <w:r w:rsidRPr="000C4807">
        <w:rPr>
          <w:lang w:val="sq-AL"/>
        </w:rPr>
        <w:t xml:space="preserve">3. </w:t>
      </w:r>
      <w:r w:rsidR="00570961" w:rsidRPr="000C4807">
        <w:rPr>
          <w:lang w:val="sq-AL"/>
        </w:rPr>
        <w:t xml:space="preserve">Pronarët e pasurive të paluajtshme, që shpronësohen, të kompensohen në vlerë të plotë, sipas masës së kompensimit përkatës, që paraqitet në tabelën bashkëlidhur, me një vlerë të përgjithshme shpronësimi prej 4 478 606 (katër milionë e katërqind e shtatëdhjetë e tetë mijë e gjashtëqind e gjashtë) lekësh, nga të cilat: </w:t>
      </w:r>
    </w:p>
    <w:p w:rsidR="00570961" w:rsidRPr="000C4807" w:rsidRDefault="005A150A" w:rsidP="005A150A">
      <w:pPr>
        <w:pStyle w:val="Paragrafi"/>
        <w:rPr>
          <w:lang w:val="sq-AL"/>
        </w:rPr>
      </w:pPr>
      <w:r w:rsidRPr="000C4807">
        <w:rPr>
          <w:lang w:val="sq-AL"/>
        </w:rPr>
        <w:t xml:space="preserve">a) </w:t>
      </w:r>
      <w:r w:rsidR="00570961" w:rsidRPr="000C4807">
        <w:rPr>
          <w:lang w:val="sq-AL"/>
        </w:rPr>
        <w:t>për pasurinë “truall”, me sipërfaqe 868 (tetëqind e gjashtëdhjetë e tetë) m</w:t>
      </w:r>
      <w:r w:rsidR="00570961" w:rsidRPr="00ED5EF1">
        <w:rPr>
          <w:vertAlign w:val="superscript"/>
          <w:lang w:val="sq-AL"/>
        </w:rPr>
        <w:t>2</w:t>
      </w:r>
      <w:r w:rsidR="00570961" w:rsidRPr="000C4807">
        <w:rPr>
          <w:lang w:val="sq-AL"/>
        </w:rPr>
        <w:t xml:space="preserve"> me vlerën 2 867 004 (dy milionë e tetëqind e gjashtëdhjetë e shtatë mijë e katër) lekë; </w:t>
      </w:r>
    </w:p>
    <w:p w:rsidR="00570961" w:rsidRPr="000C4807" w:rsidRDefault="005A150A" w:rsidP="005A150A">
      <w:pPr>
        <w:pStyle w:val="Paragrafi"/>
        <w:rPr>
          <w:lang w:val="sq-AL"/>
        </w:rPr>
      </w:pPr>
      <w:r w:rsidRPr="000C4807">
        <w:rPr>
          <w:lang w:val="sq-AL"/>
        </w:rPr>
        <w:t xml:space="preserve">b) </w:t>
      </w:r>
      <w:r w:rsidR="00570961" w:rsidRPr="000C4807">
        <w:rPr>
          <w:lang w:val="sq-AL"/>
        </w:rPr>
        <w:t xml:space="preserve">për objekte, me vlerë shpronësimi 1 611 602 (një milion e gjashtëqind e njëmbëdhjetë mijë e gjashtëqind e dy) lekë. </w:t>
      </w:r>
    </w:p>
    <w:p w:rsidR="00570961" w:rsidRPr="000C4807" w:rsidRDefault="005A150A" w:rsidP="005A150A">
      <w:pPr>
        <w:pStyle w:val="Paragrafi"/>
        <w:rPr>
          <w:lang w:val="sq-AL"/>
        </w:rPr>
      </w:pPr>
      <w:r w:rsidRPr="000C4807">
        <w:rPr>
          <w:lang w:val="sq-AL"/>
        </w:rPr>
        <w:t xml:space="preserve">4. </w:t>
      </w:r>
      <w:r w:rsidR="00570961" w:rsidRPr="000C4807">
        <w:rPr>
          <w:lang w:val="sq-AL"/>
        </w:rPr>
        <w:t xml:space="preserve">Vlera e përgjithshme e shpronësimit, prej 4 478 606 (katër milionë e katërqind e shtatëdhjetë e tetë mijë e gjashtëqind e gjashtë) lekë të përballohet nga buxheti i vitit 2015, miratuar për Ministrinë e Transportit dhe Infrastrukturës, zëri “Shpronësime”, planifikuar për Autoritetin Rrugor Shqiptar. </w:t>
      </w:r>
    </w:p>
    <w:p w:rsidR="00055D42" w:rsidRPr="000C4807" w:rsidRDefault="00055D42" w:rsidP="005A150A">
      <w:pPr>
        <w:pStyle w:val="Paragrafi"/>
        <w:rPr>
          <w:lang w:val="sq-AL"/>
        </w:rPr>
      </w:pPr>
    </w:p>
    <w:p w:rsidR="00055D42" w:rsidRPr="000C4807" w:rsidRDefault="00055D42" w:rsidP="005A150A">
      <w:pPr>
        <w:pStyle w:val="Paragrafi"/>
        <w:rPr>
          <w:lang w:val="sq-AL"/>
        </w:rPr>
      </w:pPr>
    </w:p>
    <w:p w:rsidR="00055D42" w:rsidRPr="000C4807" w:rsidRDefault="00055D42" w:rsidP="005A150A">
      <w:pPr>
        <w:pStyle w:val="Paragrafi"/>
        <w:rPr>
          <w:lang w:val="sq-AL"/>
        </w:rPr>
      </w:pPr>
    </w:p>
    <w:p w:rsidR="00055D42" w:rsidRDefault="00055D42" w:rsidP="005A150A">
      <w:pPr>
        <w:pStyle w:val="Paragrafi"/>
        <w:rPr>
          <w:lang w:val="sq-AL"/>
        </w:rPr>
      </w:pPr>
    </w:p>
    <w:p w:rsidR="00ED5EF1" w:rsidRPr="000C4807" w:rsidRDefault="00ED5EF1" w:rsidP="005A150A">
      <w:pPr>
        <w:pStyle w:val="Paragrafi"/>
        <w:rPr>
          <w:lang w:val="sq-AL"/>
        </w:rPr>
      </w:pPr>
    </w:p>
    <w:p w:rsidR="00570961" w:rsidRPr="000C4807" w:rsidRDefault="005A150A" w:rsidP="005A150A">
      <w:pPr>
        <w:pStyle w:val="Paragrafi"/>
        <w:rPr>
          <w:lang w:val="sq-AL"/>
        </w:rPr>
      </w:pPr>
      <w:r w:rsidRPr="000C4807">
        <w:rPr>
          <w:lang w:val="sq-AL"/>
        </w:rPr>
        <w:lastRenderedPageBreak/>
        <w:t xml:space="preserve">5. </w:t>
      </w:r>
      <w:r w:rsidR="00570961" w:rsidRPr="000C4807">
        <w:rPr>
          <w:lang w:val="sq-AL"/>
        </w:rPr>
        <w:t xml:space="preserve">Shpenzimet procedurale, në vlerën 50 000 (pesëdhjetë mijë) lekë, të përballohen nga Autoriteti Rrugor Shqiptar. </w:t>
      </w:r>
    </w:p>
    <w:p w:rsidR="00570961" w:rsidRPr="000C4807" w:rsidRDefault="005A150A" w:rsidP="005A150A">
      <w:pPr>
        <w:pStyle w:val="Paragrafi"/>
        <w:rPr>
          <w:lang w:val="sq-AL"/>
        </w:rPr>
      </w:pPr>
      <w:r w:rsidRPr="000C4807">
        <w:rPr>
          <w:lang w:val="sq-AL"/>
        </w:rPr>
        <w:t xml:space="preserve">6. </w:t>
      </w:r>
      <w:r w:rsidR="00570961" w:rsidRPr="000C4807">
        <w:rPr>
          <w:lang w:val="sq-AL"/>
        </w:rPr>
        <w:t xml:space="preserve">Likuidimi i pronarëve të fillojë pas çeljes së fondit të përcaktuar në pikën 4, të këtij vendimi. </w:t>
      </w:r>
    </w:p>
    <w:p w:rsidR="00570961" w:rsidRPr="000C4807" w:rsidRDefault="005A150A" w:rsidP="005A150A">
      <w:pPr>
        <w:pStyle w:val="Paragrafi"/>
        <w:rPr>
          <w:lang w:val="sq-AL"/>
        </w:rPr>
      </w:pPr>
      <w:r w:rsidRPr="000C4807">
        <w:rPr>
          <w:lang w:val="sq-AL"/>
        </w:rPr>
        <w:t xml:space="preserve">7. </w:t>
      </w:r>
      <w:r w:rsidR="00570961" w:rsidRPr="000C4807">
        <w:rPr>
          <w:lang w:val="sq-AL"/>
        </w:rPr>
        <w:t xml:space="preserve">Pronarët e pasurive të listës që i bashkëlidhet këtij vendimi, për të cilat është bërë shënimi “Konfirmuar ZVRPP”, të likuidohen, për efekt shpronësimi, në bazë të dokumentacionit të plotë të pronësisë që do të dorëzojnë pranë Autoritetit Rrugor Shqiptar. </w:t>
      </w:r>
    </w:p>
    <w:p w:rsidR="00570961" w:rsidRPr="000C4807" w:rsidRDefault="005A150A" w:rsidP="005A150A">
      <w:pPr>
        <w:pStyle w:val="Paragrafi"/>
        <w:rPr>
          <w:lang w:val="sq-AL"/>
        </w:rPr>
      </w:pPr>
      <w:r w:rsidRPr="000C4807">
        <w:rPr>
          <w:lang w:val="sq-AL"/>
        </w:rPr>
        <w:t xml:space="preserve">8. </w:t>
      </w:r>
      <w:r w:rsidR="00570961" w:rsidRPr="000C4807">
        <w:rPr>
          <w:lang w:val="sq-AL"/>
        </w:rPr>
        <w:t xml:space="preserve">Autoriteti Rrugor Shqiptar të kryejë likuidimet, për efekt shpronësimi, në bazë të pikave 4, 5, 6 dhe 7, të këtij vendimi. </w:t>
      </w:r>
    </w:p>
    <w:p w:rsidR="00570961" w:rsidRPr="000C4807" w:rsidRDefault="005A150A" w:rsidP="005A150A">
      <w:pPr>
        <w:pStyle w:val="Paragrafi"/>
        <w:rPr>
          <w:lang w:val="sq-AL"/>
        </w:rPr>
      </w:pPr>
      <w:r w:rsidRPr="000C4807">
        <w:rPr>
          <w:lang w:val="sq-AL"/>
        </w:rPr>
        <w:t xml:space="preserve">9. </w:t>
      </w:r>
      <w:r w:rsidR="00570961" w:rsidRPr="000C4807">
        <w:rPr>
          <w:lang w:val="sq-AL"/>
        </w:rPr>
        <w:t xml:space="preserve">Brenda 30 ditëve nga data e miratimit të këtij vendimi, Zyra Qendrore e Regjistrimit të Pasurive të Paluajtshme dhe Zyra Vendore e Regjistrimit të Pasurive të Paluajtshme Durrës,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 </w:t>
      </w:r>
    </w:p>
    <w:p w:rsidR="00570961" w:rsidRPr="000C4807" w:rsidRDefault="005A150A" w:rsidP="005A150A">
      <w:pPr>
        <w:pStyle w:val="Paragrafi"/>
        <w:rPr>
          <w:lang w:val="sq-AL"/>
        </w:rPr>
      </w:pPr>
      <w:r w:rsidRPr="000C4807">
        <w:rPr>
          <w:lang w:val="sq-AL"/>
        </w:rPr>
        <w:t xml:space="preserve">10. </w:t>
      </w:r>
      <w:r w:rsidR="00570961" w:rsidRPr="000C4807">
        <w:rPr>
          <w:lang w:val="sq-AL"/>
        </w:rPr>
        <w:t xml:space="preserve">Zyra Qendrore e Regjistrimit të Pasurive të Paluajtshme dhe Zyra Vendore e Regjistrimit të Pasurive të Paluajtshme Durrës të pezullojnë të gjitha transaksionet  me pasuritë e shpronësuara deri në momentin që do të realizohet procesi i hedhjes së trupit të rrugës mbi hartat kadastrale si dhe kalimi i pronësisë për pasuritë e shpronësuara. </w:t>
      </w:r>
    </w:p>
    <w:p w:rsidR="00570961" w:rsidRPr="000C4807" w:rsidRDefault="005A150A" w:rsidP="005A150A">
      <w:pPr>
        <w:pStyle w:val="Paragrafi"/>
        <w:rPr>
          <w:lang w:val="sq-AL"/>
        </w:rPr>
      </w:pPr>
      <w:r w:rsidRPr="000C4807">
        <w:rPr>
          <w:lang w:val="sq-AL"/>
        </w:rPr>
        <w:t xml:space="preserve">11. </w:t>
      </w:r>
      <w:r w:rsidR="00570961" w:rsidRPr="000C4807">
        <w:rPr>
          <w:lang w:val="sq-AL"/>
        </w:rPr>
        <w:t>Ngarkohen Ministria e Transportit dhe Infrastrukturës, Ministria e Financave, Autoriteti Rrugor Shqiptar, Zyra Qendrore e Regjistrimit të Pasurive të Paluajtshme dhe Zyra Vendore e Regjistrimit të Pasurive të  Paluajtshme Durrës për zbatimin e këtij vendimi.</w:t>
      </w:r>
    </w:p>
    <w:p w:rsidR="00570961" w:rsidRPr="000C4807" w:rsidRDefault="00570961" w:rsidP="008B787C">
      <w:pPr>
        <w:pStyle w:val="Paragrafi"/>
        <w:rPr>
          <w:lang w:val="sq-AL"/>
        </w:rPr>
      </w:pPr>
      <w:r w:rsidRPr="000C4807">
        <w:rPr>
          <w:lang w:val="sq-AL"/>
        </w:rPr>
        <w:t xml:space="preserve"> Ky vendim hyn në</w:t>
      </w:r>
      <w:r w:rsidR="005A150A" w:rsidRPr="000C4807">
        <w:rPr>
          <w:lang w:val="sq-AL"/>
        </w:rPr>
        <w:t xml:space="preserve"> fuqi menjëherë dhe botohet në Fletoren Zyrtare</w:t>
      </w:r>
      <w:r w:rsidRPr="000C4807">
        <w:rPr>
          <w:lang w:val="sq-AL"/>
        </w:rPr>
        <w:t xml:space="preserve">.  </w:t>
      </w:r>
    </w:p>
    <w:p w:rsidR="00C35462" w:rsidRPr="000C4807" w:rsidRDefault="00C35462" w:rsidP="008B787C">
      <w:pPr>
        <w:pStyle w:val="Paragrafi"/>
        <w:rPr>
          <w:lang w:val="sq-AL"/>
        </w:rPr>
      </w:pPr>
    </w:p>
    <w:p w:rsidR="001610CE" w:rsidRPr="000C4807" w:rsidRDefault="001610CE" w:rsidP="001610CE">
      <w:pPr>
        <w:pStyle w:val="Autoriteti"/>
        <w:rPr>
          <w:lang w:val="sq-AL"/>
        </w:rPr>
      </w:pPr>
      <w:r w:rsidRPr="000C4807">
        <w:rPr>
          <w:lang w:val="sq-AL"/>
        </w:rPr>
        <w:t>KRYEMINISTRI</w:t>
      </w:r>
    </w:p>
    <w:p w:rsidR="000D668F" w:rsidRPr="000C4807" w:rsidRDefault="001610CE" w:rsidP="00316F5C">
      <w:pPr>
        <w:pStyle w:val="AutoritetiEmer"/>
        <w:rPr>
          <w:lang w:val="sq-AL"/>
        </w:rPr>
      </w:pPr>
      <w:r w:rsidRPr="000C4807">
        <w:rPr>
          <w:lang w:val="sq-AL"/>
        </w:rPr>
        <w:t>Edi Rama</w:t>
      </w:r>
    </w:p>
    <w:p w:rsidR="00055D42" w:rsidRPr="000C4807" w:rsidRDefault="00055D42" w:rsidP="00055D42">
      <w:pPr>
        <w:rPr>
          <w:lang w:val="sq-AL"/>
        </w:rPr>
      </w:pPr>
    </w:p>
    <w:p w:rsidR="00055D42" w:rsidRPr="000C4807" w:rsidRDefault="00055D42" w:rsidP="00055D42">
      <w:pPr>
        <w:rPr>
          <w:lang w:val="sq-AL"/>
        </w:rPr>
      </w:pPr>
    </w:p>
    <w:p w:rsidR="00055D42" w:rsidRPr="000C4807" w:rsidRDefault="00055D42" w:rsidP="002E71E3">
      <w:pPr>
        <w:spacing w:after="0" w:line="240" w:lineRule="auto"/>
        <w:ind w:firstLine="0"/>
        <w:jc w:val="left"/>
        <w:rPr>
          <w:rFonts w:ascii="Garamond" w:eastAsia="Times New Roman" w:hAnsi="Garamond" w:cs="Arial"/>
          <w:b/>
          <w:bCs/>
          <w:color w:val="000000"/>
          <w:sz w:val="14"/>
          <w:szCs w:val="14"/>
          <w:lang w:val="sq-AL"/>
        </w:rPr>
      </w:pPr>
    </w:p>
    <w:p w:rsidR="00055D42" w:rsidRPr="000C4807" w:rsidRDefault="00055D42" w:rsidP="002E71E3">
      <w:pPr>
        <w:spacing w:after="0" w:line="240" w:lineRule="auto"/>
        <w:ind w:firstLine="0"/>
        <w:jc w:val="left"/>
        <w:rPr>
          <w:rFonts w:ascii="Garamond" w:eastAsia="Times New Roman" w:hAnsi="Garamond" w:cs="Arial"/>
          <w:b/>
          <w:bCs/>
          <w:color w:val="000000"/>
          <w:sz w:val="14"/>
          <w:szCs w:val="14"/>
          <w:lang w:val="sq-AL"/>
        </w:rPr>
      </w:pPr>
    </w:p>
    <w:p w:rsidR="00055D42" w:rsidRPr="000C4807" w:rsidRDefault="00055D42" w:rsidP="002E71E3">
      <w:pPr>
        <w:spacing w:after="0" w:line="240" w:lineRule="auto"/>
        <w:ind w:firstLine="0"/>
        <w:jc w:val="left"/>
        <w:rPr>
          <w:rFonts w:ascii="Garamond" w:eastAsia="Times New Roman" w:hAnsi="Garamond" w:cs="Arial"/>
          <w:b/>
          <w:bCs/>
          <w:color w:val="000000"/>
          <w:sz w:val="14"/>
          <w:szCs w:val="14"/>
          <w:lang w:val="sq-AL"/>
        </w:rPr>
        <w:sectPr w:rsidR="00055D42" w:rsidRPr="000C4807" w:rsidSect="004053C5">
          <w:headerReference w:type="even" r:id="rId44"/>
          <w:headerReference w:type="default" r:id="rId45"/>
          <w:pgSz w:w="11907" w:h="16840" w:code="9"/>
          <w:pgMar w:top="720" w:right="1134" w:bottom="720" w:left="1134" w:header="851" w:footer="851" w:gutter="0"/>
          <w:pgNumType w:start="1390"/>
          <w:cols w:num="2" w:space="454"/>
          <w:docGrid w:linePitch="360"/>
        </w:sectPr>
      </w:pPr>
    </w:p>
    <w:tbl>
      <w:tblPr>
        <w:tblW w:w="5000" w:type="pct"/>
        <w:tblLayout w:type="fixed"/>
        <w:tblLook w:val="04A0"/>
      </w:tblPr>
      <w:tblGrid>
        <w:gridCol w:w="435"/>
        <w:gridCol w:w="737"/>
        <w:gridCol w:w="794"/>
        <w:gridCol w:w="280"/>
        <w:gridCol w:w="288"/>
        <w:gridCol w:w="191"/>
        <w:gridCol w:w="518"/>
        <w:gridCol w:w="195"/>
        <w:gridCol w:w="510"/>
        <w:gridCol w:w="67"/>
        <w:gridCol w:w="414"/>
        <w:gridCol w:w="627"/>
        <w:gridCol w:w="735"/>
        <w:gridCol w:w="128"/>
        <w:gridCol w:w="719"/>
        <w:gridCol w:w="106"/>
        <w:gridCol w:w="741"/>
        <w:gridCol w:w="162"/>
        <w:gridCol w:w="688"/>
        <w:gridCol w:w="170"/>
        <w:gridCol w:w="1350"/>
      </w:tblGrid>
      <w:tr w:rsidR="002E71E3" w:rsidRPr="000C4807" w:rsidTr="00F51D1D">
        <w:trPr>
          <w:trHeight w:val="139"/>
        </w:trPr>
        <w:tc>
          <w:tcPr>
            <w:tcW w:w="5000" w:type="pct"/>
            <w:gridSpan w:val="21"/>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lastRenderedPageBreak/>
              <w:t>REPUBLIKA E SHQIPËRISË</w:t>
            </w:r>
          </w:p>
        </w:tc>
      </w:tr>
      <w:tr w:rsidR="002E71E3" w:rsidRPr="000C4807" w:rsidTr="003A77A3">
        <w:trPr>
          <w:trHeight w:val="139"/>
        </w:trPr>
        <w:tc>
          <w:tcPr>
            <w:tcW w:w="2036" w:type="pct"/>
            <w:gridSpan w:val="10"/>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t xml:space="preserve">MINISTRIA E TRANSPORTIT DHE </w:t>
            </w:r>
            <w:r w:rsidR="00687E38" w:rsidRPr="000C4807">
              <w:rPr>
                <w:rFonts w:ascii="Garamond" w:eastAsia="Times New Roman" w:hAnsi="Garamond" w:cs="Arial"/>
                <w:b/>
                <w:bCs/>
                <w:color w:val="000000"/>
                <w:sz w:val="14"/>
                <w:szCs w:val="14"/>
                <w:lang w:val="sq-AL"/>
              </w:rPr>
              <w:t>INFRASTRUKTURËS</w:t>
            </w:r>
          </w:p>
        </w:tc>
        <w:tc>
          <w:tcPr>
            <w:tcW w:w="210" w:type="pct"/>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p>
        </w:tc>
        <w:tc>
          <w:tcPr>
            <w:tcW w:w="318" w:type="pct"/>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p>
        </w:tc>
        <w:tc>
          <w:tcPr>
            <w:tcW w:w="438" w:type="pct"/>
            <w:gridSpan w:val="2"/>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p>
        </w:tc>
        <w:tc>
          <w:tcPr>
            <w:tcW w:w="419" w:type="pct"/>
            <w:gridSpan w:val="2"/>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p>
        </w:tc>
        <w:tc>
          <w:tcPr>
            <w:tcW w:w="458" w:type="pct"/>
            <w:gridSpan w:val="2"/>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p>
        </w:tc>
        <w:tc>
          <w:tcPr>
            <w:tcW w:w="435" w:type="pct"/>
            <w:gridSpan w:val="2"/>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p>
        </w:tc>
        <w:tc>
          <w:tcPr>
            <w:tcW w:w="686" w:type="pct"/>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center"/>
              <w:rPr>
                <w:rFonts w:ascii="Garamond" w:eastAsia="Times New Roman" w:hAnsi="Garamond" w:cs="Arial"/>
                <w:b/>
                <w:bCs/>
                <w:color w:val="000000"/>
                <w:sz w:val="14"/>
                <w:szCs w:val="14"/>
                <w:lang w:val="sq-AL"/>
              </w:rPr>
            </w:pPr>
          </w:p>
        </w:tc>
      </w:tr>
      <w:tr w:rsidR="002E71E3" w:rsidRPr="000C4807" w:rsidTr="003A77A3">
        <w:trPr>
          <w:trHeight w:val="139"/>
        </w:trPr>
        <w:tc>
          <w:tcPr>
            <w:tcW w:w="1139" w:type="pct"/>
            <w:gridSpan w:val="4"/>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t xml:space="preserve">SEKTORI I </w:t>
            </w:r>
            <w:r w:rsidR="00687E38" w:rsidRPr="000C4807">
              <w:rPr>
                <w:rFonts w:ascii="Garamond" w:eastAsia="Times New Roman" w:hAnsi="Garamond" w:cs="Arial"/>
                <w:b/>
                <w:bCs/>
                <w:color w:val="000000"/>
                <w:sz w:val="14"/>
                <w:szCs w:val="14"/>
                <w:lang w:val="sq-AL"/>
              </w:rPr>
              <w:t>SHPRONËSIMEVE</w:t>
            </w:r>
            <w:r w:rsidRPr="000C4807">
              <w:rPr>
                <w:rFonts w:ascii="Garamond" w:eastAsia="Times New Roman" w:hAnsi="Garamond" w:cs="Arial"/>
                <w:b/>
                <w:bCs/>
                <w:color w:val="000000"/>
                <w:sz w:val="14"/>
                <w:szCs w:val="14"/>
                <w:lang w:val="sq-AL"/>
              </w:rPr>
              <w:t xml:space="preserve"> </w:t>
            </w:r>
          </w:p>
        </w:tc>
        <w:tc>
          <w:tcPr>
            <w:tcW w:w="243" w:type="pct"/>
            <w:gridSpan w:val="2"/>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p>
        </w:tc>
        <w:tc>
          <w:tcPr>
            <w:tcW w:w="362" w:type="pct"/>
            <w:gridSpan w:val="2"/>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p>
        </w:tc>
        <w:tc>
          <w:tcPr>
            <w:tcW w:w="293" w:type="pct"/>
            <w:gridSpan w:val="2"/>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p>
        </w:tc>
        <w:tc>
          <w:tcPr>
            <w:tcW w:w="210" w:type="pct"/>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p>
        </w:tc>
        <w:tc>
          <w:tcPr>
            <w:tcW w:w="318" w:type="pct"/>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p>
        </w:tc>
        <w:tc>
          <w:tcPr>
            <w:tcW w:w="438" w:type="pct"/>
            <w:gridSpan w:val="2"/>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p>
        </w:tc>
        <w:tc>
          <w:tcPr>
            <w:tcW w:w="419" w:type="pct"/>
            <w:gridSpan w:val="2"/>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p>
        </w:tc>
        <w:tc>
          <w:tcPr>
            <w:tcW w:w="458" w:type="pct"/>
            <w:gridSpan w:val="2"/>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p>
        </w:tc>
        <w:tc>
          <w:tcPr>
            <w:tcW w:w="435" w:type="pct"/>
            <w:gridSpan w:val="2"/>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p>
        </w:tc>
        <w:tc>
          <w:tcPr>
            <w:tcW w:w="686" w:type="pct"/>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center"/>
              <w:rPr>
                <w:rFonts w:ascii="Garamond" w:eastAsia="Times New Roman" w:hAnsi="Garamond" w:cs="Arial"/>
                <w:b/>
                <w:bCs/>
                <w:color w:val="000000"/>
                <w:sz w:val="14"/>
                <w:szCs w:val="14"/>
                <w:lang w:val="sq-AL"/>
              </w:rPr>
            </w:pPr>
          </w:p>
        </w:tc>
      </w:tr>
      <w:tr w:rsidR="002E71E3" w:rsidRPr="000C4807" w:rsidTr="00F51D1D">
        <w:trPr>
          <w:trHeight w:val="139"/>
        </w:trPr>
        <w:tc>
          <w:tcPr>
            <w:tcW w:w="5000" w:type="pct"/>
            <w:gridSpan w:val="21"/>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left"/>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t>AUTORITETI  RRUGOR  SHQIPTAR</w:t>
            </w:r>
          </w:p>
        </w:tc>
      </w:tr>
      <w:tr w:rsidR="002E71E3" w:rsidRPr="000C4807" w:rsidTr="00F51D1D">
        <w:trPr>
          <w:trHeight w:val="139"/>
        </w:trPr>
        <w:tc>
          <w:tcPr>
            <w:tcW w:w="5000" w:type="pct"/>
            <w:gridSpan w:val="21"/>
            <w:tcBorders>
              <w:top w:val="nil"/>
              <w:left w:val="nil"/>
              <w:bottom w:val="nil"/>
              <w:right w:val="nil"/>
            </w:tcBorders>
            <w:shd w:val="clear" w:color="auto" w:fill="auto"/>
            <w:noWrap/>
            <w:vAlign w:val="bottom"/>
            <w:hideMark/>
          </w:tcPr>
          <w:p w:rsidR="002E71E3" w:rsidRPr="000C4807" w:rsidRDefault="002E71E3" w:rsidP="003A77A3">
            <w:pPr>
              <w:spacing w:after="0" w:line="240" w:lineRule="auto"/>
              <w:ind w:firstLine="0"/>
              <w:jc w:val="center"/>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t>Lista emërore e pronarëve që shpronësohen nga ndërtimi i segmentit  rrugor</w:t>
            </w:r>
          </w:p>
        </w:tc>
      </w:tr>
      <w:tr w:rsidR="002E71E3" w:rsidRPr="000C4807" w:rsidTr="00F51D1D">
        <w:trPr>
          <w:trHeight w:val="139"/>
        </w:trPr>
        <w:tc>
          <w:tcPr>
            <w:tcW w:w="5000" w:type="pct"/>
            <w:gridSpan w:val="21"/>
            <w:tcBorders>
              <w:top w:val="nil"/>
              <w:left w:val="nil"/>
              <w:bottom w:val="nil"/>
              <w:right w:val="nil"/>
            </w:tcBorders>
            <w:shd w:val="clear" w:color="auto" w:fill="auto"/>
            <w:noWrap/>
            <w:vAlign w:val="bottom"/>
            <w:hideMark/>
          </w:tcPr>
          <w:p w:rsidR="002E71E3" w:rsidRPr="000C4807" w:rsidRDefault="002E71E3" w:rsidP="003A77A3">
            <w:pPr>
              <w:spacing w:after="0" w:line="240" w:lineRule="auto"/>
              <w:ind w:firstLine="0"/>
              <w:jc w:val="center"/>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t xml:space="preserve">“Porto Romano </w:t>
            </w:r>
            <w:r w:rsidR="00687E38" w:rsidRPr="000C4807">
              <w:rPr>
                <w:rFonts w:ascii="Garamond" w:eastAsia="Times New Roman" w:hAnsi="Garamond" w:cs="Arial"/>
                <w:b/>
                <w:bCs/>
                <w:color w:val="000000"/>
                <w:sz w:val="14"/>
                <w:szCs w:val="14"/>
                <w:lang w:val="sq-AL"/>
              </w:rPr>
              <w:t>Durrës</w:t>
            </w:r>
            <w:r w:rsidRPr="000C4807">
              <w:rPr>
                <w:rFonts w:ascii="Garamond" w:eastAsia="Times New Roman" w:hAnsi="Garamond" w:cs="Arial"/>
                <w:b/>
                <w:bCs/>
                <w:color w:val="000000"/>
                <w:sz w:val="14"/>
                <w:szCs w:val="14"/>
                <w:lang w:val="sq-AL"/>
              </w:rPr>
              <w:t>" Loti  I</w:t>
            </w:r>
          </w:p>
        </w:tc>
      </w:tr>
      <w:tr w:rsidR="003A77A3" w:rsidRPr="000C4807" w:rsidTr="003A77A3">
        <w:trPr>
          <w:trHeight w:val="139"/>
        </w:trPr>
        <w:tc>
          <w:tcPr>
            <w:tcW w:w="220" w:type="pct"/>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right"/>
              <w:rPr>
                <w:rFonts w:ascii="Garamond" w:eastAsia="Times New Roman" w:hAnsi="Garamond" w:cs="Arial"/>
                <w:b/>
                <w:bCs/>
                <w:color w:val="000000"/>
                <w:sz w:val="14"/>
                <w:szCs w:val="14"/>
                <w:lang w:val="sq-AL"/>
              </w:rPr>
            </w:pPr>
          </w:p>
        </w:tc>
        <w:tc>
          <w:tcPr>
            <w:tcW w:w="374" w:type="pct"/>
            <w:tcBorders>
              <w:top w:val="nil"/>
              <w:left w:val="nil"/>
              <w:bottom w:val="double" w:sz="6" w:space="0" w:color="auto"/>
              <w:right w:val="nil"/>
            </w:tcBorders>
            <w:shd w:val="clear" w:color="auto" w:fill="auto"/>
            <w:noWrap/>
            <w:vAlign w:val="bottom"/>
            <w:hideMark/>
          </w:tcPr>
          <w:p w:rsidR="002E71E3" w:rsidRPr="000C4807" w:rsidRDefault="002E71E3" w:rsidP="002E71E3">
            <w:pPr>
              <w:spacing w:after="0" w:line="240" w:lineRule="auto"/>
              <w:ind w:firstLine="0"/>
              <w:jc w:val="right"/>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t> </w:t>
            </w:r>
          </w:p>
        </w:tc>
        <w:tc>
          <w:tcPr>
            <w:tcW w:w="403" w:type="pct"/>
            <w:tcBorders>
              <w:top w:val="nil"/>
              <w:left w:val="nil"/>
              <w:bottom w:val="double" w:sz="6" w:space="0" w:color="auto"/>
              <w:right w:val="nil"/>
            </w:tcBorders>
            <w:shd w:val="clear" w:color="auto" w:fill="auto"/>
            <w:noWrap/>
            <w:vAlign w:val="bottom"/>
            <w:hideMark/>
          </w:tcPr>
          <w:p w:rsidR="002E71E3" w:rsidRPr="000C4807" w:rsidRDefault="002E71E3" w:rsidP="002E71E3">
            <w:pPr>
              <w:spacing w:after="0" w:line="240" w:lineRule="auto"/>
              <w:ind w:firstLine="0"/>
              <w:jc w:val="right"/>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t> </w:t>
            </w:r>
          </w:p>
        </w:tc>
        <w:tc>
          <w:tcPr>
            <w:tcW w:w="288" w:type="pct"/>
            <w:gridSpan w:val="2"/>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right"/>
              <w:rPr>
                <w:rFonts w:ascii="Garamond" w:eastAsia="Times New Roman" w:hAnsi="Garamond" w:cs="Arial"/>
                <w:b/>
                <w:bCs/>
                <w:color w:val="000000"/>
                <w:sz w:val="14"/>
                <w:szCs w:val="14"/>
                <w:lang w:val="sq-AL"/>
              </w:rPr>
            </w:pPr>
          </w:p>
        </w:tc>
        <w:tc>
          <w:tcPr>
            <w:tcW w:w="360" w:type="pct"/>
            <w:gridSpan w:val="2"/>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right"/>
              <w:rPr>
                <w:rFonts w:ascii="Garamond" w:eastAsia="Times New Roman" w:hAnsi="Garamond" w:cs="Arial"/>
                <w:b/>
                <w:bCs/>
                <w:color w:val="000000"/>
                <w:sz w:val="14"/>
                <w:szCs w:val="14"/>
                <w:lang w:val="sq-AL"/>
              </w:rPr>
            </w:pPr>
          </w:p>
        </w:tc>
        <w:tc>
          <w:tcPr>
            <w:tcW w:w="358" w:type="pct"/>
            <w:gridSpan w:val="2"/>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right"/>
              <w:rPr>
                <w:rFonts w:ascii="Garamond" w:eastAsia="Times New Roman" w:hAnsi="Garamond" w:cs="Arial"/>
                <w:b/>
                <w:bCs/>
                <w:color w:val="000000"/>
                <w:sz w:val="14"/>
                <w:szCs w:val="14"/>
                <w:lang w:val="sq-AL"/>
              </w:rPr>
            </w:pPr>
          </w:p>
        </w:tc>
        <w:tc>
          <w:tcPr>
            <w:tcW w:w="244" w:type="pct"/>
            <w:gridSpan w:val="2"/>
            <w:tcBorders>
              <w:top w:val="nil"/>
              <w:left w:val="nil"/>
              <w:bottom w:val="double" w:sz="6" w:space="0" w:color="auto"/>
              <w:right w:val="nil"/>
            </w:tcBorders>
            <w:shd w:val="clear" w:color="auto" w:fill="auto"/>
            <w:noWrap/>
            <w:vAlign w:val="bottom"/>
            <w:hideMark/>
          </w:tcPr>
          <w:p w:rsidR="002E71E3" w:rsidRPr="000C4807" w:rsidRDefault="002E71E3" w:rsidP="002E71E3">
            <w:pPr>
              <w:spacing w:after="0" w:line="240" w:lineRule="auto"/>
              <w:ind w:firstLine="0"/>
              <w:jc w:val="right"/>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t> </w:t>
            </w:r>
          </w:p>
        </w:tc>
        <w:tc>
          <w:tcPr>
            <w:tcW w:w="318" w:type="pct"/>
            <w:tcBorders>
              <w:top w:val="nil"/>
              <w:left w:val="nil"/>
              <w:bottom w:val="double" w:sz="6" w:space="0" w:color="auto"/>
              <w:right w:val="nil"/>
            </w:tcBorders>
            <w:shd w:val="clear" w:color="auto" w:fill="auto"/>
            <w:noWrap/>
            <w:vAlign w:val="bottom"/>
            <w:hideMark/>
          </w:tcPr>
          <w:p w:rsidR="002E71E3" w:rsidRPr="000C4807" w:rsidRDefault="002E71E3" w:rsidP="002E71E3">
            <w:pPr>
              <w:spacing w:after="0" w:line="240" w:lineRule="auto"/>
              <w:ind w:firstLine="0"/>
              <w:jc w:val="right"/>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t> </w:t>
            </w:r>
          </w:p>
        </w:tc>
        <w:tc>
          <w:tcPr>
            <w:tcW w:w="438" w:type="pct"/>
            <w:gridSpan w:val="2"/>
            <w:tcBorders>
              <w:top w:val="nil"/>
              <w:left w:val="nil"/>
              <w:bottom w:val="double" w:sz="6" w:space="0" w:color="auto"/>
              <w:right w:val="nil"/>
            </w:tcBorders>
            <w:shd w:val="clear" w:color="auto" w:fill="auto"/>
            <w:noWrap/>
            <w:vAlign w:val="bottom"/>
            <w:hideMark/>
          </w:tcPr>
          <w:p w:rsidR="002E71E3" w:rsidRPr="000C4807" w:rsidRDefault="002E71E3" w:rsidP="002E71E3">
            <w:pPr>
              <w:spacing w:after="0" w:line="240" w:lineRule="auto"/>
              <w:ind w:firstLine="0"/>
              <w:jc w:val="right"/>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t> </w:t>
            </w:r>
          </w:p>
        </w:tc>
        <w:tc>
          <w:tcPr>
            <w:tcW w:w="419" w:type="pct"/>
            <w:gridSpan w:val="2"/>
            <w:tcBorders>
              <w:top w:val="nil"/>
              <w:left w:val="nil"/>
              <w:bottom w:val="double" w:sz="6" w:space="0" w:color="auto"/>
              <w:right w:val="nil"/>
            </w:tcBorders>
            <w:shd w:val="clear" w:color="auto" w:fill="auto"/>
            <w:noWrap/>
            <w:vAlign w:val="bottom"/>
            <w:hideMark/>
          </w:tcPr>
          <w:p w:rsidR="002E71E3" w:rsidRPr="000C4807" w:rsidRDefault="002E71E3" w:rsidP="002E71E3">
            <w:pPr>
              <w:spacing w:after="0" w:line="240" w:lineRule="auto"/>
              <w:ind w:firstLine="0"/>
              <w:jc w:val="right"/>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t> </w:t>
            </w:r>
          </w:p>
        </w:tc>
        <w:tc>
          <w:tcPr>
            <w:tcW w:w="376" w:type="pct"/>
            <w:tcBorders>
              <w:top w:val="nil"/>
              <w:left w:val="nil"/>
              <w:bottom w:val="double" w:sz="6" w:space="0" w:color="auto"/>
              <w:right w:val="nil"/>
            </w:tcBorders>
            <w:shd w:val="clear" w:color="auto" w:fill="auto"/>
            <w:noWrap/>
            <w:vAlign w:val="bottom"/>
            <w:hideMark/>
          </w:tcPr>
          <w:p w:rsidR="002E71E3" w:rsidRPr="000C4807" w:rsidRDefault="002E71E3" w:rsidP="002E71E3">
            <w:pPr>
              <w:spacing w:after="0" w:line="240" w:lineRule="auto"/>
              <w:ind w:firstLine="0"/>
              <w:jc w:val="right"/>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t> </w:t>
            </w:r>
          </w:p>
        </w:tc>
        <w:tc>
          <w:tcPr>
            <w:tcW w:w="431" w:type="pct"/>
            <w:gridSpan w:val="2"/>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right"/>
              <w:rPr>
                <w:rFonts w:ascii="Garamond" w:eastAsia="Times New Roman" w:hAnsi="Garamond" w:cs="Arial"/>
                <w:b/>
                <w:bCs/>
                <w:color w:val="000000"/>
                <w:sz w:val="14"/>
                <w:szCs w:val="14"/>
                <w:lang w:val="sq-AL"/>
              </w:rPr>
            </w:pPr>
          </w:p>
        </w:tc>
        <w:tc>
          <w:tcPr>
            <w:tcW w:w="772" w:type="pct"/>
            <w:gridSpan w:val="2"/>
            <w:tcBorders>
              <w:top w:val="nil"/>
              <w:left w:val="nil"/>
              <w:bottom w:val="nil"/>
              <w:right w:val="nil"/>
            </w:tcBorders>
            <w:shd w:val="clear" w:color="auto" w:fill="auto"/>
            <w:noWrap/>
            <w:vAlign w:val="bottom"/>
            <w:hideMark/>
          </w:tcPr>
          <w:p w:rsidR="002E71E3" w:rsidRPr="000C4807" w:rsidRDefault="002E71E3" w:rsidP="002E71E3">
            <w:pPr>
              <w:spacing w:after="0" w:line="240" w:lineRule="auto"/>
              <w:ind w:firstLine="0"/>
              <w:jc w:val="center"/>
              <w:rPr>
                <w:rFonts w:ascii="Garamond" w:eastAsia="Times New Roman" w:hAnsi="Garamond" w:cs="Arial"/>
                <w:b/>
                <w:bCs/>
                <w:color w:val="000000"/>
                <w:sz w:val="14"/>
                <w:szCs w:val="14"/>
                <w:lang w:val="sq-AL"/>
              </w:rPr>
            </w:pPr>
          </w:p>
        </w:tc>
      </w:tr>
      <w:tr w:rsidR="003A77A3" w:rsidRPr="000C4807" w:rsidTr="003A77A3">
        <w:trPr>
          <w:trHeight w:val="210"/>
        </w:trPr>
        <w:tc>
          <w:tcPr>
            <w:tcW w:w="220" w:type="pct"/>
            <w:vMerge w:val="restart"/>
            <w:tcBorders>
              <w:top w:val="double" w:sz="6" w:space="0" w:color="auto"/>
              <w:left w:val="double" w:sz="6" w:space="0" w:color="auto"/>
              <w:bottom w:val="single" w:sz="8" w:space="0" w:color="000000"/>
              <w:right w:val="double" w:sz="6" w:space="0" w:color="auto"/>
            </w:tcBorders>
            <w:shd w:val="clear" w:color="auto" w:fill="auto"/>
            <w:vAlign w:val="center"/>
            <w:hideMark/>
          </w:tcPr>
          <w:p w:rsidR="002E71E3" w:rsidRPr="000C4807" w:rsidRDefault="004F7363" w:rsidP="002E71E3">
            <w:pPr>
              <w:spacing w:after="0" w:line="240" w:lineRule="auto"/>
              <w:ind w:firstLine="0"/>
              <w:jc w:val="center"/>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 xml:space="preserve">Nr. </w:t>
            </w:r>
          </w:p>
        </w:tc>
        <w:tc>
          <w:tcPr>
            <w:tcW w:w="374" w:type="pct"/>
            <w:vMerge w:val="restart"/>
            <w:tcBorders>
              <w:top w:val="nil"/>
              <w:left w:val="double" w:sz="6" w:space="0" w:color="auto"/>
              <w:bottom w:val="single" w:sz="8" w:space="0" w:color="000000"/>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 xml:space="preserve">Emri </w:t>
            </w:r>
          </w:p>
        </w:tc>
        <w:tc>
          <w:tcPr>
            <w:tcW w:w="403" w:type="pct"/>
            <w:vMerge w:val="restart"/>
            <w:tcBorders>
              <w:top w:val="nil"/>
              <w:left w:val="double" w:sz="6" w:space="0" w:color="auto"/>
              <w:bottom w:val="single" w:sz="8" w:space="0" w:color="000000"/>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Mbiemri</w:t>
            </w:r>
          </w:p>
        </w:tc>
        <w:tc>
          <w:tcPr>
            <w:tcW w:w="288" w:type="pct"/>
            <w:gridSpan w:val="2"/>
            <w:vMerge w:val="restart"/>
            <w:tcBorders>
              <w:top w:val="double" w:sz="6" w:space="0" w:color="auto"/>
              <w:left w:val="double" w:sz="6" w:space="0" w:color="auto"/>
              <w:bottom w:val="single" w:sz="8" w:space="0" w:color="000000"/>
              <w:right w:val="double" w:sz="6" w:space="0" w:color="auto"/>
            </w:tcBorders>
            <w:shd w:val="clear" w:color="auto" w:fill="auto"/>
            <w:vAlign w:val="center"/>
            <w:hideMark/>
          </w:tcPr>
          <w:p w:rsidR="002E71E3" w:rsidRPr="000C4807" w:rsidRDefault="002E71E3" w:rsidP="002E71E3">
            <w:pPr>
              <w:spacing w:after="0" w:line="240" w:lineRule="auto"/>
              <w:ind w:firstLine="0"/>
              <w:jc w:val="center"/>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Z. K</w:t>
            </w:r>
          </w:p>
        </w:tc>
        <w:tc>
          <w:tcPr>
            <w:tcW w:w="360" w:type="pct"/>
            <w:gridSpan w:val="2"/>
            <w:vMerge w:val="restart"/>
            <w:tcBorders>
              <w:top w:val="double" w:sz="6" w:space="0" w:color="auto"/>
              <w:left w:val="double" w:sz="6" w:space="0" w:color="auto"/>
              <w:bottom w:val="single" w:sz="8" w:space="0" w:color="000000"/>
              <w:right w:val="double" w:sz="6" w:space="0" w:color="auto"/>
            </w:tcBorders>
            <w:shd w:val="clear" w:color="auto" w:fill="auto"/>
            <w:vAlign w:val="center"/>
            <w:hideMark/>
          </w:tcPr>
          <w:p w:rsidR="002E71E3" w:rsidRPr="000C4807" w:rsidRDefault="004F7363" w:rsidP="002E71E3">
            <w:pPr>
              <w:spacing w:after="0" w:line="240" w:lineRule="auto"/>
              <w:ind w:firstLine="0"/>
              <w:jc w:val="center"/>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 xml:space="preserve">Nr. </w:t>
            </w:r>
            <w:r w:rsidR="002E71E3" w:rsidRPr="000C4807">
              <w:rPr>
                <w:rFonts w:ascii="Garamond" w:eastAsia="Times New Roman" w:hAnsi="Garamond" w:cs="Arial"/>
                <w:b/>
                <w:bCs/>
                <w:sz w:val="14"/>
                <w:szCs w:val="14"/>
                <w:lang w:val="sq-AL"/>
              </w:rPr>
              <w:t xml:space="preserve"> Pas  </w:t>
            </w:r>
          </w:p>
        </w:tc>
        <w:tc>
          <w:tcPr>
            <w:tcW w:w="358" w:type="pct"/>
            <w:gridSpan w:val="2"/>
            <w:vMerge w:val="restart"/>
            <w:tcBorders>
              <w:top w:val="double" w:sz="6" w:space="0" w:color="auto"/>
              <w:left w:val="nil"/>
              <w:bottom w:val="single" w:sz="8" w:space="0" w:color="000000"/>
              <w:right w:val="double" w:sz="6" w:space="0" w:color="auto"/>
            </w:tcBorders>
            <w:shd w:val="clear" w:color="auto" w:fill="auto"/>
            <w:vAlign w:val="center"/>
            <w:hideMark/>
          </w:tcPr>
          <w:p w:rsidR="002E71E3" w:rsidRPr="000C4807" w:rsidRDefault="002E71E3" w:rsidP="002E71E3">
            <w:pPr>
              <w:spacing w:after="0" w:line="240" w:lineRule="auto"/>
              <w:ind w:firstLine="0"/>
              <w:jc w:val="center"/>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 xml:space="preserve">Sip. Përgj. </w:t>
            </w:r>
            <w:r w:rsidRPr="000C4807">
              <w:rPr>
                <w:rFonts w:ascii="Garamond" w:eastAsia="Times New Roman" w:hAnsi="Garamond" w:cs="Arial"/>
                <w:b/>
                <w:bCs/>
                <w:sz w:val="14"/>
                <w:szCs w:val="14"/>
                <w:lang w:val="sq-AL"/>
              </w:rPr>
              <w:br/>
              <w:t>m</w:t>
            </w:r>
            <w:r w:rsidRPr="000C4807">
              <w:rPr>
                <w:rFonts w:ascii="Garamond" w:eastAsia="Times New Roman" w:hAnsi="Garamond" w:cs="Arial"/>
                <w:b/>
                <w:bCs/>
                <w:sz w:val="14"/>
                <w:szCs w:val="14"/>
                <w:vertAlign w:val="superscript"/>
                <w:lang w:val="sq-AL"/>
              </w:rPr>
              <w:t>2</w:t>
            </w:r>
          </w:p>
        </w:tc>
        <w:tc>
          <w:tcPr>
            <w:tcW w:w="1795" w:type="pct"/>
            <w:gridSpan w:val="8"/>
            <w:tcBorders>
              <w:top w:val="double" w:sz="6" w:space="0" w:color="auto"/>
              <w:left w:val="nil"/>
              <w:bottom w:val="double" w:sz="6" w:space="0" w:color="auto"/>
              <w:right w:val="double" w:sz="6" w:space="0" w:color="000000"/>
            </w:tcBorders>
            <w:shd w:val="clear" w:color="auto" w:fill="auto"/>
            <w:noWrap/>
            <w:vAlign w:val="bottom"/>
            <w:hideMark/>
          </w:tcPr>
          <w:p w:rsidR="002E71E3" w:rsidRPr="000C4807" w:rsidRDefault="002E71E3" w:rsidP="002E71E3">
            <w:pPr>
              <w:spacing w:after="0" w:line="240" w:lineRule="auto"/>
              <w:ind w:firstLine="0"/>
              <w:jc w:val="center"/>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 xml:space="preserve">Lloji i Pasurisë </w:t>
            </w:r>
          </w:p>
        </w:tc>
        <w:tc>
          <w:tcPr>
            <w:tcW w:w="431" w:type="pct"/>
            <w:gridSpan w:val="2"/>
            <w:vMerge w:val="restart"/>
            <w:tcBorders>
              <w:top w:val="double" w:sz="6" w:space="0" w:color="auto"/>
              <w:left w:val="double" w:sz="6" w:space="0" w:color="auto"/>
              <w:bottom w:val="single" w:sz="8" w:space="0" w:color="000000"/>
              <w:right w:val="double" w:sz="6" w:space="0" w:color="auto"/>
            </w:tcBorders>
            <w:shd w:val="clear" w:color="auto" w:fill="auto"/>
            <w:vAlign w:val="center"/>
            <w:hideMark/>
          </w:tcPr>
          <w:p w:rsidR="002E71E3" w:rsidRPr="000C4807" w:rsidRDefault="00F51D1D" w:rsidP="002E71E3">
            <w:pPr>
              <w:spacing w:after="0" w:line="240" w:lineRule="auto"/>
              <w:ind w:firstLine="0"/>
              <w:jc w:val="center"/>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Shuma</w:t>
            </w:r>
            <w:r w:rsidR="002E71E3" w:rsidRPr="000C4807">
              <w:rPr>
                <w:rFonts w:ascii="Garamond" w:eastAsia="Times New Roman" w:hAnsi="Garamond" w:cs="Arial"/>
                <w:b/>
                <w:bCs/>
                <w:sz w:val="14"/>
                <w:szCs w:val="14"/>
                <w:lang w:val="sq-AL"/>
              </w:rPr>
              <w:t xml:space="preserve"> </w:t>
            </w:r>
            <w:r w:rsidR="002E71E3" w:rsidRPr="000C4807">
              <w:rPr>
                <w:rFonts w:ascii="Garamond" w:eastAsia="Times New Roman" w:hAnsi="Garamond" w:cs="Arial"/>
                <w:b/>
                <w:bCs/>
                <w:sz w:val="14"/>
                <w:szCs w:val="14"/>
                <w:lang w:val="sq-AL"/>
              </w:rPr>
              <w:br/>
              <w:t>(Lekë)</w:t>
            </w:r>
          </w:p>
        </w:tc>
        <w:tc>
          <w:tcPr>
            <w:tcW w:w="772" w:type="pct"/>
            <w:gridSpan w:val="2"/>
            <w:vMerge w:val="restart"/>
            <w:tcBorders>
              <w:top w:val="double" w:sz="6" w:space="0" w:color="auto"/>
              <w:left w:val="double" w:sz="6" w:space="0" w:color="auto"/>
              <w:bottom w:val="single" w:sz="8" w:space="0" w:color="000000"/>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Shënime</w:t>
            </w:r>
          </w:p>
        </w:tc>
      </w:tr>
      <w:tr w:rsidR="003A77A3" w:rsidRPr="000C4807" w:rsidTr="003A77A3">
        <w:trPr>
          <w:trHeight w:val="195"/>
        </w:trPr>
        <w:tc>
          <w:tcPr>
            <w:tcW w:w="220" w:type="pct"/>
            <w:vMerge/>
            <w:tcBorders>
              <w:top w:val="double" w:sz="6" w:space="0" w:color="auto"/>
              <w:left w:val="double" w:sz="6" w:space="0" w:color="auto"/>
              <w:bottom w:val="single" w:sz="8" w:space="0" w:color="000000"/>
              <w:right w:val="double" w:sz="6" w:space="0" w:color="auto"/>
            </w:tcBorders>
            <w:vAlign w:val="center"/>
            <w:hideMark/>
          </w:tcPr>
          <w:p w:rsidR="002E71E3" w:rsidRPr="000C4807" w:rsidRDefault="002E71E3" w:rsidP="002E71E3">
            <w:pPr>
              <w:spacing w:after="0" w:line="240" w:lineRule="auto"/>
              <w:ind w:firstLine="0"/>
              <w:jc w:val="left"/>
              <w:rPr>
                <w:rFonts w:ascii="Garamond" w:eastAsia="Times New Roman" w:hAnsi="Garamond" w:cs="Arial"/>
                <w:b/>
                <w:bCs/>
                <w:sz w:val="14"/>
                <w:szCs w:val="14"/>
                <w:lang w:val="sq-AL"/>
              </w:rPr>
            </w:pPr>
          </w:p>
        </w:tc>
        <w:tc>
          <w:tcPr>
            <w:tcW w:w="374" w:type="pct"/>
            <w:vMerge/>
            <w:tcBorders>
              <w:top w:val="nil"/>
              <w:left w:val="double" w:sz="6" w:space="0" w:color="auto"/>
              <w:bottom w:val="single" w:sz="8" w:space="0" w:color="000000"/>
              <w:right w:val="double" w:sz="6" w:space="0" w:color="auto"/>
            </w:tcBorders>
            <w:vAlign w:val="center"/>
            <w:hideMark/>
          </w:tcPr>
          <w:p w:rsidR="002E71E3" w:rsidRPr="000C4807" w:rsidRDefault="002E71E3" w:rsidP="002E71E3">
            <w:pPr>
              <w:spacing w:after="0" w:line="240" w:lineRule="auto"/>
              <w:ind w:firstLine="0"/>
              <w:jc w:val="left"/>
              <w:rPr>
                <w:rFonts w:ascii="Garamond" w:eastAsia="Times New Roman" w:hAnsi="Garamond" w:cs="Arial"/>
                <w:b/>
                <w:bCs/>
                <w:sz w:val="14"/>
                <w:szCs w:val="14"/>
                <w:lang w:val="sq-AL"/>
              </w:rPr>
            </w:pPr>
          </w:p>
        </w:tc>
        <w:tc>
          <w:tcPr>
            <w:tcW w:w="403" w:type="pct"/>
            <w:vMerge/>
            <w:tcBorders>
              <w:top w:val="nil"/>
              <w:left w:val="double" w:sz="6" w:space="0" w:color="auto"/>
              <w:bottom w:val="single" w:sz="8" w:space="0" w:color="000000"/>
              <w:right w:val="double" w:sz="6" w:space="0" w:color="auto"/>
            </w:tcBorders>
            <w:vAlign w:val="center"/>
            <w:hideMark/>
          </w:tcPr>
          <w:p w:rsidR="002E71E3" w:rsidRPr="000C4807" w:rsidRDefault="002E71E3" w:rsidP="002E71E3">
            <w:pPr>
              <w:spacing w:after="0" w:line="240" w:lineRule="auto"/>
              <w:ind w:firstLine="0"/>
              <w:jc w:val="left"/>
              <w:rPr>
                <w:rFonts w:ascii="Garamond" w:eastAsia="Times New Roman" w:hAnsi="Garamond" w:cs="Arial"/>
                <w:b/>
                <w:bCs/>
                <w:sz w:val="14"/>
                <w:szCs w:val="14"/>
                <w:lang w:val="sq-AL"/>
              </w:rPr>
            </w:pPr>
          </w:p>
        </w:tc>
        <w:tc>
          <w:tcPr>
            <w:tcW w:w="288" w:type="pct"/>
            <w:gridSpan w:val="2"/>
            <w:vMerge/>
            <w:tcBorders>
              <w:top w:val="double" w:sz="6" w:space="0" w:color="auto"/>
              <w:left w:val="double" w:sz="6" w:space="0" w:color="auto"/>
              <w:bottom w:val="single" w:sz="8" w:space="0" w:color="000000"/>
              <w:right w:val="double" w:sz="6" w:space="0" w:color="auto"/>
            </w:tcBorders>
            <w:vAlign w:val="center"/>
            <w:hideMark/>
          </w:tcPr>
          <w:p w:rsidR="002E71E3" w:rsidRPr="000C4807" w:rsidRDefault="002E71E3" w:rsidP="002E71E3">
            <w:pPr>
              <w:spacing w:after="0" w:line="240" w:lineRule="auto"/>
              <w:ind w:firstLine="0"/>
              <w:jc w:val="left"/>
              <w:rPr>
                <w:rFonts w:ascii="Garamond" w:eastAsia="Times New Roman" w:hAnsi="Garamond" w:cs="Arial"/>
                <w:b/>
                <w:bCs/>
                <w:sz w:val="14"/>
                <w:szCs w:val="14"/>
                <w:lang w:val="sq-AL"/>
              </w:rPr>
            </w:pPr>
          </w:p>
        </w:tc>
        <w:tc>
          <w:tcPr>
            <w:tcW w:w="360" w:type="pct"/>
            <w:gridSpan w:val="2"/>
            <w:vMerge/>
            <w:tcBorders>
              <w:top w:val="double" w:sz="6" w:space="0" w:color="auto"/>
              <w:left w:val="double" w:sz="6" w:space="0" w:color="auto"/>
              <w:bottom w:val="single" w:sz="8" w:space="0" w:color="000000"/>
              <w:right w:val="double" w:sz="6" w:space="0" w:color="auto"/>
            </w:tcBorders>
            <w:vAlign w:val="center"/>
            <w:hideMark/>
          </w:tcPr>
          <w:p w:rsidR="002E71E3" w:rsidRPr="000C4807" w:rsidRDefault="002E71E3" w:rsidP="002E71E3">
            <w:pPr>
              <w:spacing w:after="0" w:line="240" w:lineRule="auto"/>
              <w:ind w:firstLine="0"/>
              <w:jc w:val="left"/>
              <w:rPr>
                <w:rFonts w:ascii="Garamond" w:eastAsia="Times New Roman" w:hAnsi="Garamond" w:cs="Arial"/>
                <w:b/>
                <w:bCs/>
                <w:sz w:val="14"/>
                <w:szCs w:val="14"/>
                <w:lang w:val="sq-AL"/>
              </w:rPr>
            </w:pPr>
          </w:p>
        </w:tc>
        <w:tc>
          <w:tcPr>
            <w:tcW w:w="358" w:type="pct"/>
            <w:gridSpan w:val="2"/>
            <w:vMerge/>
            <w:tcBorders>
              <w:top w:val="double" w:sz="6" w:space="0" w:color="auto"/>
              <w:left w:val="nil"/>
              <w:bottom w:val="single" w:sz="8" w:space="0" w:color="000000"/>
              <w:right w:val="double" w:sz="6" w:space="0" w:color="auto"/>
            </w:tcBorders>
            <w:vAlign w:val="center"/>
            <w:hideMark/>
          </w:tcPr>
          <w:p w:rsidR="002E71E3" w:rsidRPr="000C4807" w:rsidRDefault="002E71E3" w:rsidP="002E71E3">
            <w:pPr>
              <w:spacing w:after="0" w:line="240" w:lineRule="auto"/>
              <w:ind w:firstLine="0"/>
              <w:jc w:val="left"/>
              <w:rPr>
                <w:rFonts w:ascii="Garamond" w:eastAsia="Times New Roman" w:hAnsi="Garamond" w:cs="Arial"/>
                <w:b/>
                <w:bCs/>
                <w:sz w:val="14"/>
                <w:szCs w:val="14"/>
                <w:lang w:val="sq-AL"/>
              </w:rPr>
            </w:pPr>
          </w:p>
        </w:tc>
        <w:tc>
          <w:tcPr>
            <w:tcW w:w="935" w:type="pct"/>
            <w:gridSpan w:val="4"/>
            <w:tcBorders>
              <w:top w:val="nil"/>
              <w:left w:val="nil"/>
              <w:bottom w:val="double" w:sz="6" w:space="0" w:color="auto"/>
              <w:right w:val="double" w:sz="6" w:space="0" w:color="000000"/>
            </w:tcBorders>
            <w:shd w:val="clear" w:color="auto" w:fill="auto"/>
            <w:vAlign w:val="center"/>
            <w:hideMark/>
          </w:tcPr>
          <w:p w:rsidR="002E71E3" w:rsidRPr="000C4807" w:rsidRDefault="002E71E3" w:rsidP="002E71E3">
            <w:pPr>
              <w:spacing w:after="0" w:line="240" w:lineRule="auto"/>
              <w:ind w:firstLine="0"/>
              <w:jc w:val="center"/>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 xml:space="preserve">TRUALL </w:t>
            </w:r>
          </w:p>
        </w:tc>
        <w:tc>
          <w:tcPr>
            <w:tcW w:w="859" w:type="pct"/>
            <w:gridSpan w:val="4"/>
            <w:tcBorders>
              <w:top w:val="double" w:sz="6" w:space="0" w:color="auto"/>
              <w:left w:val="nil"/>
              <w:bottom w:val="double" w:sz="6" w:space="0" w:color="auto"/>
              <w:right w:val="double" w:sz="6" w:space="0" w:color="000000"/>
            </w:tcBorders>
            <w:shd w:val="clear" w:color="auto" w:fill="auto"/>
            <w:vAlign w:val="center"/>
            <w:hideMark/>
          </w:tcPr>
          <w:p w:rsidR="002E71E3" w:rsidRPr="000C4807" w:rsidRDefault="002E71E3" w:rsidP="002E71E3">
            <w:pPr>
              <w:spacing w:after="0" w:line="240" w:lineRule="auto"/>
              <w:ind w:firstLine="0"/>
              <w:jc w:val="center"/>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OBJEKTE</w:t>
            </w:r>
          </w:p>
        </w:tc>
        <w:tc>
          <w:tcPr>
            <w:tcW w:w="431" w:type="pct"/>
            <w:gridSpan w:val="2"/>
            <w:vMerge/>
            <w:tcBorders>
              <w:top w:val="double" w:sz="6" w:space="0" w:color="auto"/>
              <w:left w:val="double" w:sz="6" w:space="0" w:color="auto"/>
              <w:bottom w:val="single" w:sz="8" w:space="0" w:color="000000"/>
              <w:right w:val="double" w:sz="6" w:space="0" w:color="auto"/>
            </w:tcBorders>
            <w:vAlign w:val="center"/>
            <w:hideMark/>
          </w:tcPr>
          <w:p w:rsidR="002E71E3" w:rsidRPr="000C4807" w:rsidRDefault="002E71E3" w:rsidP="002E71E3">
            <w:pPr>
              <w:spacing w:after="0" w:line="240" w:lineRule="auto"/>
              <w:ind w:firstLine="0"/>
              <w:jc w:val="left"/>
              <w:rPr>
                <w:rFonts w:ascii="Garamond" w:eastAsia="Times New Roman" w:hAnsi="Garamond" w:cs="Arial"/>
                <w:b/>
                <w:bCs/>
                <w:sz w:val="14"/>
                <w:szCs w:val="14"/>
                <w:lang w:val="sq-AL"/>
              </w:rPr>
            </w:pPr>
          </w:p>
        </w:tc>
        <w:tc>
          <w:tcPr>
            <w:tcW w:w="772" w:type="pct"/>
            <w:gridSpan w:val="2"/>
            <w:vMerge/>
            <w:tcBorders>
              <w:top w:val="double" w:sz="6" w:space="0" w:color="auto"/>
              <w:left w:val="double" w:sz="6" w:space="0" w:color="auto"/>
              <w:bottom w:val="single" w:sz="8" w:space="0" w:color="000000"/>
              <w:right w:val="double" w:sz="6" w:space="0" w:color="auto"/>
            </w:tcBorders>
            <w:vAlign w:val="center"/>
            <w:hideMark/>
          </w:tcPr>
          <w:p w:rsidR="002E71E3" w:rsidRPr="000C4807" w:rsidRDefault="002E71E3" w:rsidP="002E71E3">
            <w:pPr>
              <w:spacing w:after="0" w:line="240" w:lineRule="auto"/>
              <w:ind w:firstLine="0"/>
              <w:jc w:val="left"/>
              <w:rPr>
                <w:rFonts w:ascii="Garamond" w:eastAsia="Times New Roman" w:hAnsi="Garamond" w:cs="Arial"/>
                <w:b/>
                <w:bCs/>
                <w:sz w:val="14"/>
                <w:szCs w:val="14"/>
                <w:lang w:val="sq-AL"/>
              </w:rPr>
            </w:pPr>
          </w:p>
        </w:tc>
      </w:tr>
      <w:tr w:rsidR="003A77A3" w:rsidRPr="000C4807" w:rsidTr="003A77A3">
        <w:trPr>
          <w:trHeight w:val="270"/>
        </w:trPr>
        <w:tc>
          <w:tcPr>
            <w:tcW w:w="220" w:type="pct"/>
            <w:vMerge/>
            <w:tcBorders>
              <w:top w:val="double" w:sz="6" w:space="0" w:color="auto"/>
              <w:left w:val="double" w:sz="6" w:space="0" w:color="auto"/>
              <w:bottom w:val="single" w:sz="8" w:space="0" w:color="000000"/>
              <w:right w:val="double" w:sz="6" w:space="0" w:color="auto"/>
            </w:tcBorders>
            <w:vAlign w:val="center"/>
            <w:hideMark/>
          </w:tcPr>
          <w:p w:rsidR="002E71E3" w:rsidRPr="000C4807" w:rsidRDefault="002E71E3" w:rsidP="002E71E3">
            <w:pPr>
              <w:spacing w:after="0" w:line="240" w:lineRule="auto"/>
              <w:ind w:firstLine="0"/>
              <w:jc w:val="left"/>
              <w:rPr>
                <w:rFonts w:ascii="Garamond" w:eastAsia="Times New Roman" w:hAnsi="Garamond" w:cs="Arial"/>
                <w:b/>
                <w:bCs/>
                <w:sz w:val="14"/>
                <w:szCs w:val="14"/>
                <w:lang w:val="sq-AL"/>
              </w:rPr>
            </w:pPr>
          </w:p>
        </w:tc>
        <w:tc>
          <w:tcPr>
            <w:tcW w:w="374" w:type="pct"/>
            <w:vMerge/>
            <w:tcBorders>
              <w:top w:val="nil"/>
              <w:left w:val="double" w:sz="6" w:space="0" w:color="auto"/>
              <w:bottom w:val="single" w:sz="8" w:space="0" w:color="000000"/>
              <w:right w:val="double" w:sz="6" w:space="0" w:color="auto"/>
            </w:tcBorders>
            <w:vAlign w:val="center"/>
            <w:hideMark/>
          </w:tcPr>
          <w:p w:rsidR="002E71E3" w:rsidRPr="000C4807" w:rsidRDefault="002E71E3" w:rsidP="002E71E3">
            <w:pPr>
              <w:spacing w:after="0" w:line="240" w:lineRule="auto"/>
              <w:ind w:firstLine="0"/>
              <w:jc w:val="left"/>
              <w:rPr>
                <w:rFonts w:ascii="Garamond" w:eastAsia="Times New Roman" w:hAnsi="Garamond" w:cs="Arial"/>
                <w:b/>
                <w:bCs/>
                <w:sz w:val="14"/>
                <w:szCs w:val="14"/>
                <w:lang w:val="sq-AL"/>
              </w:rPr>
            </w:pPr>
          </w:p>
        </w:tc>
        <w:tc>
          <w:tcPr>
            <w:tcW w:w="403" w:type="pct"/>
            <w:vMerge/>
            <w:tcBorders>
              <w:top w:val="nil"/>
              <w:left w:val="double" w:sz="6" w:space="0" w:color="auto"/>
              <w:bottom w:val="single" w:sz="8" w:space="0" w:color="000000"/>
              <w:right w:val="double" w:sz="6" w:space="0" w:color="auto"/>
            </w:tcBorders>
            <w:vAlign w:val="center"/>
            <w:hideMark/>
          </w:tcPr>
          <w:p w:rsidR="002E71E3" w:rsidRPr="000C4807" w:rsidRDefault="002E71E3" w:rsidP="002E71E3">
            <w:pPr>
              <w:spacing w:after="0" w:line="240" w:lineRule="auto"/>
              <w:ind w:firstLine="0"/>
              <w:jc w:val="left"/>
              <w:rPr>
                <w:rFonts w:ascii="Garamond" w:eastAsia="Times New Roman" w:hAnsi="Garamond" w:cs="Arial"/>
                <w:b/>
                <w:bCs/>
                <w:sz w:val="14"/>
                <w:szCs w:val="14"/>
                <w:lang w:val="sq-AL"/>
              </w:rPr>
            </w:pPr>
          </w:p>
        </w:tc>
        <w:tc>
          <w:tcPr>
            <w:tcW w:w="288" w:type="pct"/>
            <w:gridSpan w:val="2"/>
            <w:vMerge/>
            <w:tcBorders>
              <w:top w:val="double" w:sz="6" w:space="0" w:color="auto"/>
              <w:left w:val="double" w:sz="6" w:space="0" w:color="auto"/>
              <w:bottom w:val="single" w:sz="8" w:space="0" w:color="000000"/>
              <w:right w:val="double" w:sz="6" w:space="0" w:color="auto"/>
            </w:tcBorders>
            <w:vAlign w:val="center"/>
            <w:hideMark/>
          </w:tcPr>
          <w:p w:rsidR="002E71E3" w:rsidRPr="000C4807" w:rsidRDefault="002E71E3" w:rsidP="002E71E3">
            <w:pPr>
              <w:spacing w:after="0" w:line="240" w:lineRule="auto"/>
              <w:ind w:firstLine="0"/>
              <w:jc w:val="left"/>
              <w:rPr>
                <w:rFonts w:ascii="Garamond" w:eastAsia="Times New Roman" w:hAnsi="Garamond" w:cs="Arial"/>
                <w:b/>
                <w:bCs/>
                <w:sz w:val="14"/>
                <w:szCs w:val="14"/>
                <w:lang w:val="sq-AL"/>
              </w:rPr>
            </w:pPr>
          </w:p>
        </w:tc>
        <w:tc>
          <w:tcPr>
            <w:tcW w:w="360" w:type="pct"/>
            <w:gridSpan w:val="2"/>
            <w:vMerge/>
            <w:tcBorders>
              <w:top w:val="double" w:sz="6" w:space="0" w:color="auto"/>
              <w:left w:val="double" w:sz="6" w:space="0" w:color="auto"/>
              <w:bottom w:val="single" w:sz="8" w:space="0" w:color="000000"/>
              <w:right w:val="double" w:sz="6" w:space="0" w:color="auto"/>
            </w:tcBorders>
            <w:vAlign w:val="center"/>
            <w:hideMark/>
          </w:tcPr>
          <w:p w:rsidR="002E71E3" w:rsidRPr="000C4807" w:rsidRDefault="002E71E3" w:rsidP="002E71E3">
            <w:pPr>
              <w:spacing w:after="0" w:line="240" w:lineRule="auto"/>
              <w:ind w:firstLine="0"/>
              <w:jc w:val="left"/>
              <w:rPr>
                <w:rFonts w:ascii="Garamond" w:eastAsia="Times New Roman" w:hAnsi="Garamond" w:cs="Arial"/>
                <w:b/>
                <w:bCs/>
                <w:sz w:val="14"/>
                <w:szCs w:val="14"/>
                <w:lang w:val="sq-AL"/>
              </w:rPr>
            </w:pPr>
          </w:p>
        </w:tc>
        <w:tc>
          <w:tcPr>
            <w:tcW w:w="358" w:type="pct"/>
            <w:gridSpan w:val="2"/>
            <w:vMerge/>
            <w:tcBorders>
              <w:top w:val="double" w:sz="6" w:space="0" w:color="auto"/>
              <w:left w:val="nil"/>
              <w:bottom w:val="single" w:sz="8" w:space="0" w:color="000000"/>
              <w:right w:val="double" w:sz="6" w:space="0" w:color="auto"/>
            </w:tcBorders>
            <w:vAlign w:val="center"/>
            <w:hideMark/>
          </w:tcPr>
          <w:p w:rsidR="002E71E3" w:rsidRPr="000C4807" w:rsidRDefault="002E71E3" w:rsidP="002E71E3">
            <w:pPr>
              <w:spacing w:after="0" w:line="240" w:lineRule="auto"/>
              <w:ind w:firstLine="0"/>
              <w:jc w:val="left"/>
              <w:rPr>
                <w:rFonts w:ascii="Garamond" w:eastAsia="Times New Roman" w:hAnsi="Garamond" w:cs="Arial"/>
                <w:b/>
                <w:bCs/>
                <w:sz w:val="14"/>
                <w:szCs w:val="14"/>
                <w:lang w:val="sq-AL"/>
              </w:rPr>
            </w:pPr>
          </w:p>
        </w:tc>
        <w:tc>
          <w:tcPr>
            <w:tcW w:w="244" w:type="pct"/>
            <w:gridSpan w:val="2"/>
            <w:tcBorders>
              <w:top w:val="nil"/>
              <w:left w:val="nil"/>
              <w:bottom w:val="single" w:sz="8" w:space="0" w:color="auto"/>
              <w:right w:val="double" w:sz="6" w:space="0" w:color="auto"/>
            </w:tcBorders>
            <w:shd w:val="clear" w:color="auto" w:fill="auto"/>
            <w:vAlign w:val="center"/>
            <w:hideMark/>
          </w:tcPr>
          <w:p w:rsidR="002E71E3" w:rsidRPr="000C4807" w:rsidRDefault="003A77A3" w:rsidP="002E71E3">
            <w:pPr>
              <w:spacing w:after="0" w:line="240" w:lineRule="auto"/>
              <w:ind w:firstLine="0"/>
              <w:jc w:val="center"/>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m</w:t>
            </w:r>
            <w:r w:rsidR="002E71E3" w:rsidRPr="000C4807">
              <w:rPr>
                <w:rFonts w:ascii="Garamond" w:eastAsia="Times New Roman" w:hAnsi="Garamond" w:cs="Arial"/>
                <w:b/>
                <w:bCs/>
                <w:sz w:val="14"/>
                <w:szCs w:val="14"/>
                <w:vertAlign w:val="superscript"/>
                <w:lang w:val="sq-AL"/>
              </w:rPr>
              <w:t>2</w:t>
            </w:r>
          </w:p>
        </w:tc>
        <w:tc>
          <w:tcPr>
            <w:tcW w:w="318" w:type="pct"/>
            <w:tcBorders>
              <w:top w:val="nil"/>
              <w:left w:val="nil"/>
              <w:bottom w:val="single" w:sz="8" w:space="0" w:color="auto"/>
              <w:right w:val="double" w:sz="6" w:space="0" w:color="auto"/>
            </w:tcBorders>
            <w:shd w:val="clear" w:color="auto" w:fill="auto"/>
            <w:vAlign w:val="center"/>
            <w:hideMark/>
          </w:tcPr>
          <w:p w:rsidR="002E71E3" w:rsidRPr="000C4807" w:rsidRDefault="00687E38" w:rsidP="002E71E3">
            <w:pPr>
              <w:spacing w:after="0" w:line="240" w:lineRule="auto"/>
              <w:ind w:firstLine="0"/>
              <w:jc w:val="center"/>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Çmimi</w:t>
            </w:r>
          </w:p>
        </w:tc>
        <w:tc>
          <w:tcPr>
            <w:tcW w:w="373" w:type="pct"/>
            <w:tcBorders>
              <w:top w:val="nil"/>
              <w:left w:val="nil"/>
              <w:bottom w:val="single" w:sz="8" w:space="0" w:color="auto"/>
              <w:right w:val="double" w:sz="6" w:space="0" w:color="auto"/>
            </w:tcBorders>
            <w:shd w:val="clear" w:color="auto" w:fill="auto"/>
            <w:vAlign w:val="center"/>
            <w:hideMark/>
          </w:tcPr>
          <w:p w:rsidR="002E71E3" w:rsidRPr="000C4807" w:rsidRDefault="00687E38" w:rsidP="00687E38">
            <w:pPr>
              <w:spacing w:after="0" w:line="240" w:lineRule="auto"/>
              <w:ind w:firstLine="0"/>
              <w:jc w:val="center"/>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Vlera l</w:t>
            </w:r>
            <w:r w:rsidR="002E71E3" w:rsidRPr="000C4807">
              <w:rPr>
                <w:rFonts w:ascii="Garamond" w:eastAsia="Times New Roman" w:hAnsi="Garamond" w:cs="Arial"/>
                <w:b/>
                <w:bCs/>
                <w:sz w:val="14"/>
                <w:szCs w:val="14"/>
                <w:lang w:val="sq-AL"/>
              </w:rPr>
              <w:t>ekë</w:t>
            </w:r>
          </w:p>
        </w:tc>
        <w:tc>
          <w:tcPr>
            <w:tcW w:w="430" w:type="pct"/>
            <w:gridSpan w:val="2"/>
            <w:tcBorders>
              <w:top w:val="nil"/>
              <w:left w:val="nil"/>
              <w:bottom w:val="single" w:sz="8"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center"/>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Lloji</w:t>
            </w:r>
          </w:p>
        </w:tc>
        <w:tc>
          <w:tcPr>
            <w:tcW w:w="430" w:type="pct"/>
            <w:gridSpan w:val="2"/>
            <w:tcBorders>
              <w:top w:val="nil"/>
              <w:left w:val="nil"/>
              <w:bottom w:val="single" w:sz="8" w:space="0" w:color="auto"/>
              <w:right w:val="double" w:sz="6" w:space="0" w:color="auto"/>
            </w:tcBorders>
            <w:shd w:val="clear" w:color="auto" w:fill="auto"/>
            <w:vAlign w:val="center"/>
            <w:hideMark/>
          </w:tcPr>
          <w:p w:rsidR="002E71E3" w:rsidRPr="000C4807" w:rsidRDefault="00687E38" w:rsidP="002E71E3">
            <w:pPr>
              <w:spacing w:after="0" w:line="240" w:lineRule="auto"/>
              <w:ind w:firstLine="0"/>
              <w:jc w:val="center"/>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Vlera lekë</w:t>
            </w:r>
          </w:p>
        </w:tc>
        <w:tc>
          <w:tcPr>
            <w:tcW w:w="431" w:type="pct"/>
            <w:gridSpan w:val="2"/>
            <w:vMerge/>
            <w:tcBorders>
              <w:top w:val="double" w:sz="6" w:space="0" w:color="auto"/>
              <w:left w:val="double" w:sz="6" w:space="0" w:color="auto"/>
              <w:bottom w:val="single" w:sz="8" w:space="0" w:color="000000"/>
              <w:right w:val="double" w:sz="6" w:space="0" w:color="auto"/>
            </w:tcBorders>
            <w:vAlign w:val="center"/>
            <w:hideMark/>
          </w:tcPr>
          <w:p w:rsidR="002E71E3" w:rsidRPr="000C4807" w:rsidRDefault="002E71E3" w:rsidP="002E71E3">
            <w:pPr>
              <w:spacing w:after="0" w:line="240" w:lineRule="auto"/>
              <w:ind w:firstLine="0"/>
              <w:jc w:val="left"/>
              <w:rPr>
                <w:rFonts w:ascii="Garamond" w:eastAsia="Times New Roman" w:hAnsi="Garamond" w:cs="Arial"/>
                <w:b/>
                <w:bCs/>
                <w:sz w:val="14"/>
                <w:szCs w:val="14"/>
                <w:lang w:val="sq-AL"/>
              </w:rPr>
            </w:pPr>
          </w:p>
        </w:tc>
        <w:tc>
          <w:tcPr>
            <w:tcW w:w="772" w:type="pct"/>
            <w:gridSpan w:val="2"/>
            <w:vMerge/>
            <w:tcBorders>
              <w:top w:val="double" w:sz="6" w:space="0" w:color="auto"/>
              <w:left w:val="double" w:sz="6" w:space="0" w:color="auto"/>
              <w:bottom w:val="single" w:sz="8" w:space="0" w:color="000000"/>
              <w:right w:val="double" w:sz="6" w:space="0" w:color="auto"/>
            </w:tcBorders>
            <w:vAlign w:val="center"/>
            <w:hideMark/>
          </w:tcPr>
          <w:p w:rsidR="002E71E3" w:rsidRPr="000C4807" w:rsidRDefault="002E71E3" w:rsidP="002E71E3">
            <w:pPr>
              <w:spacing w:after="0" w:line="240" w:lineRule="auto"/>
              <w:ind w:firstLine="0"/>
              <w:jc w:val="left"/>
              <w:rPr>
                <w:rFonts w:ascii="Garamond" w:eastAsia="Times New Roman" w:hAnsi="Garamond" w:cs="Arial"/>
                <w:b/>
                <w:bCs/>
                <w:sz w:val="14"/>
                <w:szCs w:val="14"/>
                <w:lang w:val="sq-AL"/>
              </w:rPr>
            </w:pPr>
          </w:p>
        </w:tc>
      </w:tr>
      <w:tr w:rsidR="003A77A3" w:rsidRPr="000C4807" w:rsidTr="003A77A3">
        <w:trPr>
          <w:trHeight w:val="139"/>
        </w:trPr>
        <w:tc>
          <w:tcPr>
            <w:tcW w:w="220" w:type="pct"/>
            <w:tcBorders>
              <w:top w:val="nil"/>
              <w:left w:val="double" w:sz="6" w:space="0" w:color="auto"/>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1</w:t>
            </w:r>
          </w:p>
        </w:tc>
        <w:tc>
          <w:tcPr>
            <w:tcW w:w="374" w:type="pct"/>
            <w:tcBorders>
              <w:top w:val="nil"/>
              <w:left w:val="nil"/>
              <w:bottom w:val="double" w:sz="6" w:space="0" w:color="auto"/>
              <w:right w:val="double" w:sz="6" w:space="0" w:color="auto"/>
            </w:tcBorders>
            <w:shd w:val="clear" w:color="auto" w:fill="auto"/>
            <w:noWrap/>
            <w:vAlign w:val="center"/>
            <w:hideMark/>
          </w:tcPr>
          <w:p w:rsidR="002E71E3" w:rsidRPr="000C4807" w:rsidRDefault="00F51D1D" w:rsidP="002E71E3">
            <w:pPr>
              <w:spacing w:after="0" w:line="240" w:lineRule="auto"/>
              <w:ind w:firstLine="0"/>
              <w:jc w:val="left"/>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 xml:space="preserve">Vladimir </w:t>
            </w:r>
          </w:p>
        </w:tc>
        <w:tc>
          <w:tcPr>
            <w:tcW w:w="403" w:type="pct"/>
            <w:tcBorders>
              <w:top w:val="nil"/>
              <w:left w:val="nil"/>
              <w:bottom w:val="double" w:sz="6" w:space="0" w:color="auto"/>
              <w:right w:val="double" w:sz="6" w:space="0" w:color="auto"/>
            </w:tcBorders>
            <w:shd w:val="clear" w:color="auto" w:fill="auto"/>
            <w:noWrap/>
            <w:vAlign w:val="center"/>
            <w:hideMark/>
          </w:tcPr>
          <w:p w:rsidR="002E71E3" w:rsidRPr="000C4807" w:rsidRDefault="00F51D1D" w:rsidP="002E71E3">
            <w:pPr>
              <w:spacing w:after="0" w:line="240" w:lineRule="auto"/>
              <w:ind w:firstLine="0"/>
              <w:jc w:val="right"/>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Bruci</w:t>
            </w:r>
          </w:p>
        </w:tc>
        <w:tc>
          <w:tcPr>
            <w:tcW w:w="288"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8517</w:t>
            </w:r>
          </w:p>
        </w:tc>
        <w:tc>
          <w:tcPr>
            <w:tcW w:w="360"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152/233</w:t>
            </w:r>
          </w:p>
        </w:tc>
        <w:tc>
          <w:tcPr>
            <w:tcW w:w="358"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left"/>
              <w:rPr>
                <w:rFonts w:ascii="Garamond" w:eastAsia="Times New Roman" w:hAnsi="Garamond" w:cs="Arial"/>
                <w:sz w:val="14"/>
                <w:szCs w:val="14"/>
                <w:lang w:val="sq-AL"/>
              </w:rPr>
            </w:pPr>
            <w:r w:rsidRPr="000C4807">
              <w:rPr>
                <w:rFonts w:ascii="Garamond" w:eastAsia="Times New Roman" w:hAnsi="Garamond" w:cs="Arial"/>
                <w:sz w:val="14"/>
                <w:szCs w:val="14"/>
                <w:lang w:val="sq-AL"/>
              </w:rPr>
              <w:t>247.2</w:t>
            </w:r>
          </w:p>
        </w:tc>
        <w:tc>
          <w:tcPr>
            <w:tcW w:w="244" w:type="pct"/>
            <w:gridSpan w:val="2"/>
            <w:tcBorders>
              <w:top w:val="nil"/>
              <w:left w:val="nil"/>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26</w:t>
            </w:r>
          </w:p>
        </w:tc>
        <w:tc>
          <w:tcPr>
            <w:tcW w:w="318" w:type="pct"/>
            <w:tcBorders>
              <w:top w:val="nil"/>
              <w:left w:val="nil"/>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3303</w:t>
            </w:r>
          </w:p>
        </w:tc>
        <w:tc>
          <w:tcPr>
            <w:tcW w:w="373" w:type="pct"/>
            <w:tcBorders>
              <w:top w:val="nil"/>
              <w:left w:val="nil"/>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85878</w:t>
            </w:r>
          </w:p>
        </w:tc>
        <w:tc>
          <w:tcPr>
            <w:tcW w:w="430" w:type="pct"/>
            <w:gridSpan w:val="2"/>
            <w:tcBorders>
              <w:top w:val="nil"/>
              <w:left w:val="nil"/>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center"/>
              <w:rPr>
                <w:rFonts w:ascii="Garamond" w:eastAsia="Times New Roman" w:hAnsi="Garamond" w:cs="Arial"/>
                <w:b/>
                <w:bCs/>
                <w:color w:val="FF0000"/>
                <w:sz w:val="14"/>
                <w:szCs w:val="14"/>
                <w:lang w:val="sq-AL"/>
              </w:rPr>
            </w:pPr>
            <w:r w:rsidRPr="000C4807">
              <w:rPr>
                <w:rFonts w:ascii="Garamond" w:eastAsia="Times New Roman" w:hAnsi="Garamond" w:cs="Arial"/>
                <w:b/>
                <w:bCs/>
                <w:color w:val="FF0000"/>
                <w:sz w:val="14"/>
                <w:szCs w:val="14"/>
                <w:lang w:val="sq-AL"/>
              </w:rPr>
              <w:t> </w:t>
            </w:r>
          </w:p>
        </w:tc>
        <w:tc>
          <w:tcPr>
            <w:tcW w:w="430" w:type="pct"/>
            <w:gridSpan w:val="2"/>
            <w:tcBorders>
              <w:top w:val="nil"/>
              <w:left w:val="nil"/>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 </w:t>
            </w:r>
          </w:p>
        </w:tc>
        <w:tc>
          <w:tcPr>
            <w:tcW w:w="431" w:type="pct"/>
            <w:gridSpan w:val="2"/>
            <w:tcBorders>
              <w:top w:val="nil"/>
              <w:left w:val="nil"/>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85878</w:t>
            </w:r>
          </w:p>
        </w:tc>
        <w:tc>
          <w:tcPr>
            <w:tcW w:w="772"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Konfirmuar  ZVRPP</w:t>
            </w:r>
          </w:p>
        </w:tc>
      </w:tr>
      <w:tr w:rsidR="003A77A3" w:rsidRPr="000C4807" w:rsidTr="003A77A3">
        <w:trPr>
          <w:trHeight w:val="139"/>
        </w:trPr>
        <w:tc>
          <w:tcPr>
            <w:tcW w:w="220" w:type="pct"/>
            <w:tcBorders>
              <w:top w:val="nil"/>
              <w:left w:val="double" w:sz="6" w:space="0" w:color="auto"/>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2</w:t>
            </w:r>
          </w:p>
        </w:tc>
        <w:tc>
          <w:tcPr>
            <w:tcW w:w="374" w:type="pct"/>
            <w:tcBorders>
              <w:top w:val="nil"/>
              <w:left w:val="nil"/>
              <w:bottom w:val="double" w:sz="6" w:space="0" w:color="auto"/>
              <w:right w:val="double" w:sz="6" w:space="0" w:color="auto"/>
            </w:tcBorders>
            <w:shd w:val="clear" w:color="auto" w:fill="auto"/>
            <w:noWrap/>
            <w:vAlign w:val="center"/>
            <w:hideMark/>
          </w:tcPr>
          <w:p w:rsidR="002E71E3" w:rsidRPr="000C4807" w:rsidRDefault="00F51D1D" w:rsidP="002E71E3">
            <w:pPr>
              <w:spacing w:after="0" w:line="240" w:lineRule="auto"/>
              <w:ind w:firstLine="0"/>
              <w:jc w:val="left"/>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Shpëtim</w:t>
            </w:r>
            <w:r w:rsidR="002E71E3" w:rsidRPr="000C4807">
              <w:rPr>
                <w:rFonts w:ascii="Garamond" w:eastAsia="Times New Roman" w:hAnsi="Garamond" w:cs="Arial"/>
                <w:b/>
                <w:bCs/>
                <w:sz w:val="14"/>
                <w:szCs w:val="14"/>
                <w:lang w:val="sq-AL"/>
              </w:rPr>
              <w:t xml:space="preserve"> </w:t>
            </w:r>
          </w:p>
        </w:tc>
        <w:tc>
          <w:tcPr>
            <w:tcW w:w="403" w:type="pct"/>
            <w:tcBorders>
              <w:top w:val="nil"/>
              <w:left w:val="nil"/>
              <w:bottom w:val="double" w:sz="6" w:space="0" w:color="auto"/>
              <w:right w:val="double" w:sz="6" w:space="0" w:color="auto"/>
            </w:tcBorders>
            <w:shd w:val="clear" w:color="auto" w:fill="auto"/>
            <w:noWrap/>
            <w:vAlign w:val="center"/>
            <w:hideMark/>
          </w:tcPr>
          <w:p w:rsidR="002E71E3" w:rsidRPr="000C4807" w:rsidRDefault="00F51D1D" w:rsidP="002E71E3">
            <w:pPr>
              <w:spacing w:after="0" w:line="240" w:lineRule="auto"/>
              <w:ind w:firstLine="0"/>
              <w:jc w:val="right"/>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Aliaj</w:t>
            </w:r>
          </w:p>
        </w:tc>
        <w:tc>
          <w:tcPr>
            <w:tcW w:w="288"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8517</w:t>
            </w:r>
          </w:p>
        </w:tc>
        <w:tc>
          <w:tcPr>
            <w:tcW w:w="360"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152/21</w:t>
            </w:r>
          </w:p>
        </w:tc>
        <w:tc>
          <w:tcPr>
            <w:tcW w:w="358"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left"/>
              <w:rPr>
                <w:rFonts w:ascii="Garamond" w:eastAsia="Times New Roman" w:hAnsi="Garamond" w:cs="Arial"/>
                <w:sz w:val="14"/>
                <w:szCs w:val="14"/>
                <w:lang w:val="sq-AL"/>
              </w:rPr>
            </w:pPr>
            <w:r w:rsidRPr="000C4807">
              <w:rPr>
                <w:rFonts w:ascii="Garamond" w:eastAsia="Times New Roman" w:hAnsi="Garamond" w:cs="Arial"/>
                <w:sz w:val="14"/>
                <w:szCs w:val="14"/>
                <w:lang w:val="sq-AL"/>
              </w:rPr>
              <w:t>301.16</w:t>
            </w:r>
          </w:p>
        </w:tc>
        <w:tc>
          <w:tcPr>
            <w:tcW w:w="244" w:type="pct"/>
            <w:gridSpan w:val="2"/>
            <w:tcBorders>
              <w:top w:val="nil"/>
              <w:left w:val="nil"/>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158</w:t>
            </w:r>
          </w:p>
        </w:tc>
        <w:tc>
          <w:tcPr>
            <w:tcW w:w="318" w:type="pct"/>
            <w:tcBorders>
              <w:top w:val="nil"/>
              <w:left w:val="nil"/>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3303</w:t>
            </w:r>
          </w:p>
        </w:tc>
        <w:tc>
          <w:tcPr>
            <w:tcW w:w="373" w:type="pct"/>
            <w:tcBorders>
              <w:top w:val="nil"/>
              <w:left w:val="nil"/>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521874</w:t>
            </w:r>
          </w:p>
        </w:tc>
        <w:tc>
          <w:tcPr>
            <w:tcW w:w="430" w:type="pct"/>
            <w:gridSpan w:val="2"/>
            <w:tcBorders>
              <w:top w:val="nil"/>
              <w:left w:val="nil"/>
              <w:bottom w:val="nil"/>
              <w:right w:val="nil"/>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color w:val="FF0000"/>
                <w:sz w:val="14"/>
                <w:szCs w:val="14"/>
                <w:lang w:val="sq-AL"/>
              </w:rPr>
            </w:pPr>
          </w:p>
        </w:tc>
        <w:tc>
          <w:tcPr>
            <w:tcW w:w="430" w:type="pct"/>
            <w:gridSpan w:val="2"/>
            <w:tcBorders>
              <w:top w:val="nil"/>
              <w:left w:val="double" w:sz="6" w:space="0" w:color="auto"/>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 </w:t>
            </w:r>
          </w:p>
        </w:tc>
        <w:tc>
          <w:tcPr>
            <w:tcW w:w="431" w:type="pct"/>
            <w:gridSpan w:val="2"/>
            <w:tcBorders>
              <w:top w:val="nil"/>
              <w:left w:val="nil"/>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521874</w:t>
            </w:r>
          </w:p>
        </w:tc>
        <w:tc>
          <w:tcPr>
            <w:tcW w:w="772"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Konfirmuar  ZVRPP</w:t>
            </w:r>
          </w:p>
        </w:tc>
      </w:tr>
      <w:tr w:rsidR="003A77A3" w:rsidRPr="000C4807" w:rsidTr="003A77A3">
        <w:trPr>
          <w:trHeight w:val="139"/>
        </w:trPr>
        <w:tc>
          <w:tcPr>
            <w:tcW w:w="220" w:type="pct"/>
            <w:tcBorders>
              <w:top w:val="nil"/>
              <w:left w:val="double" w:sz="6" w:space="0" w:color="auto"/>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3</w:t>
            </w:r>
          </w:p>
        </w:tc>
        <w:tc>
          <w:tcPr>
            <w:tcW w:w="374" w:type="pct"/>
            <w:tcBorders>
              <w:top w:val="nil"/>
              <w:left w:val="nil"/>
              <w:bottom w:val="double" w:sz="6" w:space="0" w:color="auto"/>
              <w:right w:val="double" w:sz="6" w:space="0" w:color="auto"/>
            </w:tcBorders>
            <w:shd w:val="clear" w:color="auto" w:fill="auto"/>
            <w:noWrap/>
            <w:vAlign w:val="center"/>
            <w:hideMark/>
          </w:tcPr>
          <w:p w:rsidR="002E71E3" w:rsidRPr="000C4807" w:rsidRDefault="00F51D1D" w:rsidP="002E71E3">
            <w:pPr>
              <w:spacing w:after="0" w:line="240" w:lineRule="auto"/>
              <w:ind w:firstLine="0"/>
              <w:jc w:val="left"/>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Adriatik</w:t>
            </w:r>
          </w:p>
        </w:tc>
        <w:tc>
          <w:tcPr>
            <w:tcW w:w="403" w:type="pct"/>
            <w:tcBorders>
              <w:top w:val="nil"/>
              <w:left w:val="nil"/>
              <w:bottom w:val="double" w:sz="6" w:space="0" w:color="auto"/>
              <w:right w:val="double" w:sz="6" w:space="0" w:color="auto"/>
            </w:tcBorders>
            <w:shd w:val="clear" w:color="auto" w:fill="auto"/>
            <w:noWrap/>
            <w:vAlign w:val="center"/>
            <w:hideMark/>
          </w:tcPr>
          <w:p w:rsidR="002E71E3" w:rsidRPr="000C4807" w:rsidRDefault="00F51D1D" w:rsidP="002E71E3">
            <w:pPr>
              <w:spacing w:after="0" w:line="240" w:lineRule="auto"/>
              <w:ind w:firstLine="0"/>
              <w:jc w:val="right"/>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 xml:space="preserve">Shahini </w:t>
            </w:r>
          </w:p>
        </w:tc>
        <w:tc>
          <w:tcPr>
            <w:tcW w:w="288"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8517</w:t>
            </w:r>
          </w:p>
        </w:tc>
        <w:tc>
          <w:tcPr>
            <w:tcW w:w="360"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152/238</w:t>
            </w:r>
          </w:p>
        </w:tc>
        <w:tc>
          <w:tcPr>
            <w:tcW w:w="358"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left"/>
              <w:rPr>
                <w:rFonts w:ascii="Garamond" w:eastAsia="Times New Roman" w:hAnsi="Garamond" w:cs="Arial"/>
                <w:sz w:val="14"/>
                <w:szCs w:val="14"/>
                <w:lang w:val="sq-AL"/>
              </w:rPr>
            </w:pPr>
            <w:r w:rsidRPr="000C4807">
              <w:rPr>
                <w:rFonts w:ascii="Garamond" w:eastAsia="Times New Roman" w:hAnsi="Garamond" w:cs="Arial"/>
                <w:sz w:val="14"/>
                <w:szCs w:val="14"/>
                <w:lang w:val="sq-AL"/>
              </w:rPr>
              <w:t>300</w:t>
            </w:r>
          </w:p>
        </w:tc>
        <w:tc>
          <w:tcPr>
            <w:tcW w:w="244"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300</w:t>
            </w:r>
          </w:p>
        </w:tc>
        <w:tc>
          <w:tcPr>
            <w:tcW w:w="318" w:type="pct"/>
            <w:tcBorders>
              <w:top w:val="nil"/>
              <w:left w:val="nil"/>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3303</w:t>
            </w:r>
          </w:p>
        </w:tc>
        <w:tc>
          <w:tcPr>
            <w:tcW w:w="373" w:type="pct"/>
            <w:tcBorders>
              <w:top w:val="nil"/>
              <w:left w:val="nil"/>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990900</w:t>
            </w:r>
          </w:p>
        </w:tc>
        <w:tc>
          <w:tcPr>
            <w:tcW w:w="430" w:type="pct"/>
            <w:gridSpan w:val="2"/>
            <w:tcBorders>
              <w:top w:val="double" w:sz="6" w:space="0" w:color="auto"/>
              <w:left w:val="nil"/>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Banese 1 kt  18 m2</w:t>
            </w:r>
          </w:p>
        </w:tc>
        <w:tc>
          <w:tcPr>
            <w:tcW w:w="430" w:type="pct"/>
            <w:gridSpan w:val="2"/>
            <w:tcBorders>
              <w:top w:val="nil"/>
              <w:left w:val="nil"/>
              <w:bottom w:val="nil"/>
              <w:right w:val="nil"/>
            </w:tcBorders>
            <w:shd w:val="clear" w:color="auto" w:fill="auto"/>
            <w:noWrap/>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203822</w:t>
            </w:r>
          </w:p>
        </w:tc>
        <w:tc>
          <w:tcPr>
            <w:tcW w:w="431" w:type="pct"/>
            <w:gridSpan w:val="2"/>
            <w:tcBorders>
              <w:top w:val="nil"/>
              <w:left w:val="double" w:sz="6" w:space="0" w:color="auto"/>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1194722</w:t>
            </w:r>
          </w:p>
        </w:tc>
        <w:tc>
          <w:tcPr>
            <w:tcW w:w="772"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Konfirmuar  ZVRPP</w:t>
            </w:r>
          </w:p>
        </w:tc>
      </w:tr>
      <w:tr w:rsidR="003A77A3" w:rsidRPr="000C4807" w:rsidTr="003A77A3">
        <w:trPr>
          <w:trHeight w:val="139"/>
        </w:trPr>
        <w:tc>
          <w:tcPr>
            <w:tcW w:w="220" w:type="pct"/>
            <w:tcBorders>
              <w:top w:val="nil"/>
              <w:left w:val="double" w:sz="6" w:space="0" w:color="auto"/>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4</w:t>
            </w:r>
          </w:p>
        </w:tc>
        <w:tc>
          <w:tcPr>
            <w:tcW w:w="374" w:type="pct"/>
            <w:tcBorders>
              <w:top w:val="nil"/>
              <w:left w:val="nil"/>
              <w:bottom w:val="double" w:sz="6" w:space="0" w:color="auto"/>
              <w:right w:val="double" w:sz="6" w:space="0" w:color="auto"/>
            </w:tcBorders>
            <w:shd w:val="clear" w:color="auto" w:fill="auto"/>
            <w:noWrap/>
            <w:vAlign w:val="center"/>
            <w:hideMark/>
          </w:tcPr>
          <w:p w:rsidR="002E71E3" w:rsidRPr="000C4807" w:rsidRDefault="00F51D1D" w:rsidP="002E71E3">
            <w:pPr>
              <w:spacing w:after="0" w:line="240" w:lineRule="auto"/>
              <w:ind w:firstLine="0"/>
              <w:jc w:val="left"/>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 xml:space="preserve">Tire </w:t>
            </w:r>
          </w:p>
        </w:tc>
        <w:tc>
          <w:tcPr>
            <w:tcW w:w="403" w:type="pct"/>
            <w:tcBorders>
              <w:top w:val="nil"/>
              <w:left w:val="nil"/>
              <w:bottom w:val="double" w:sz="6" w:space="0" w:color="auto"/>
              <w:right w:val="double" w:sz="6" w:space="0" w:color="auto"/>
            </w:tcBorders>
            <w:shd w:val="clear" w:color="auto" w:fill="auto"/>
            <w:noWrap/>
            <w:vAlign w:val="center"/>
            <w:hideMark/>
          </w:tcPr>
          <w:p w:rsidR="002E71E3" w:rsidRPr="000C4807" w:rsidRDefault="00F51D1D" w:rsidP="002E71E3">
            <w:pPr>
              <w:spacing w:after="0" w:line="240" w:lineRule="auto"/>
              <w:ind w:firstLine="0"/>
              <w:jc w:val="right"/>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Kutrici</w:t>
            </w:r>
          </w:p>
        </w:tc>
        <w:tc>
          <w:tcPr>
            <w:tcW w:w="288"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8517</w:t>
            </w:r>
          </w:p>
        </w:tc>
        <w:tc>
          <w:tcPr>
            <w:tcW w:w="360"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152/61</w:t>
            </w:r>
          </w:p>
        </w:tc>
        <w:tc>
          <w:tcPr>
            <w:tcW w:w="358"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left"/>
              <w:rPr>
                <w:rFonts w:ascii="Garamond" w:eastAsia="Times New Roman" w:hAnsi="Garamond" w:cs="Arial"/>
                <w:sz w:val="14"/>
                <w:szCs w:val="14"/>
                <w:lang w:val="sq-AL"/>
              </w:rPr>
            </w:pPr>
            <w:r w:rsidRPr="000C4807">
              <w:rPr>
                <w:rFonts w:ascii="Garamond" w:eastAsia="Times New Roman" w:hAnsi="Garamond" w:cs="Arial"/>
                <w:sz w:val="14"/>
                <w:szCs w:val="14"/>
                <w:lang w:val="sq-AL"/>
              </w:rPr>
              <w:t>184</w:t>
            </w:r>
          </w:p>
        </w:tc>
        <w:tc>
          <w:tcPr>
            <w:tcW w:w="244"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184</w:t>
            </w:r>
          </w:p>
        </w:tc>
        <w:tc>
          <w:tcPr>
            <w:tcW w:w="318" w:type="pct"/>
            <w:tcBorders>
              <w:top w:val="nil"/>
              <w:left w:val="nil"/>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3303</w:t>
            </w:r>
          </w:p>
        </w:tc>
        <w:tc>
          <w:tcPr>
            <w:tcW w:w="373" w:type="pct"/>
            <w:tcBorders>
              <w:top w:val="nil"/>
              <w:left w:val="nil"/>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607752</w:t>
            </w:r>
          </w:p>
        </w:tc>
        <w:tc>
          <w:tcPr>
            <w:tcW w:w="430" w:type="pct"/>
            <w:gridSpan w:val="2"/>
            <w:tcBorders>
              <w:top w:val="nil"/>
              <w:left w:val="nil"/>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Banese 1 kt 24</w:t>
            </w:r>
            <w:r w:rsidR="003A77A3" w:rsidRPr="000C4807">
              <w:rPr>
                <w:rFonts w:ascii="Garamond" w:eastAsia="Times New Roman" w:hAnsi="Garamond" w:cs="Arial"/>
                <w:sz w:val="14"/>
                <w:szCs w:val="14"/>
                <w:lang w:val="sq-AL"/>
              </w:rPr>
              <w:t xml:space="preserve"> </w:t>
            </w:r>
            <w:r w:rsidRPr="000C4807">
              <w:rPr>
                <w:rFonts w:ascii="Garamond" w:eastAsia="Times New Roman" w:hAnsi="Garamond" w:cs="Arial"/>
                <w:sz w:val="14"/>
                <w:szCs w:val="14"/>
                <w:lang w:val="sq-AL"/>
              </w:rPr>
              <w:t>m2</w:t>
            </w:r>
          </w:p>
        </w:tc>
        <w:tc>
          <w:tcPr>
            <w:tcW w:w="430" w:type="pct"/>
            <w:gridSpan w:val="2"/>
            <w:tcBorders>
              <w:top w:val="double" w:sz="6" w:space="0" w:color="auto"/>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435726</w:t>
            </w:r>
          </w:p>
        </w:tc>
        <w:tc>
          <w:tcPr>
            <w:tcW w:w="431" w:type="pct"/>
            <w:gridSpan w:val="2"/>
            <w:tcBorders>
              <w:top w:val="nil"/>
              <w:left w:val="nil"/>
              <w:bottom w:val="double" w:sz="6"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1043478</w:t>
            </w:r>
          </w:p>
        </w:tc>
        <w:tc>
          <w:tcPr>
            <w:tcW w:w="772"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Konfirmuar  ZVRPP</w:t>
            </w:r>
          </w:p>
        </w:tc>
      </w:tr>
      <w:tr w:rsidR="003A77A3" w:rsidRPr="000C4807" w:rsidTr="003A77A3">
        <w:trPr>
          <w:trHeight w:val="139"/>
        </w:trPr>
        <w:tc>
          <w:tcPr>
            <w:tcW w:w="220" w:type="pct"/>
            <w:tcBorders>
              <w:top w:val="nil"/>
              <w:left w:val="double" w:sz="6" w:space="0" w:color="auto"/>
              <w:bottom w:val="single" w:sz="8"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5</w:t>
            </w:r>
          </w:p>
        </w:tc>
        <w:tc>
          <w:tcPr>
            <w:tcW w:w="374" w:type="pct"/>
            <w:tcBorders>
              <w:top w:val="nil"/>
              <w:left w:val="nil"/>
              <w:bottom w:val="single" w:sz="8" w:space="0" w:color="auto"/>
              <w:right w:val="double" w:sz="6" w:space="0" w:color="auto"/>
            </w:tcBorders>
            <w:shd w:val="clear" w:color="auto" w:fill="auto"/>
            <w:noWrap/>
            <w:vAlign w:val="center"/>
            <w:hideMark/>
          </w:tcPr>
          <w:p w:rsidR="002E71E3" w:rsidRPr="000C4807" w:rsidRDefault="00F51D1D" w:rsidP="002E71E3">
            <w:pPr>
              <w:spacing w:after="0" w:line="240" w:lineRule="auto"/>
              <w:ind w:firstLine="0"/>
              <w:jc w:val="left"/>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 xml:space="preserve">Bege </w:t>
            </w:r>
          </w:p>
        </w:tc>
        <w:tc>
          <w:tcPr>
            <w:tcW w:w="403" w:type="pct"/>
            <w:tcBorders>
              <w:top w:val="nil"/>
              <w:left w:val="nil"/>
              <w:bottom w:val="single" w:sz="8" w:space="0" w:color="auto"/>
              <w:right w:val="double" w:sz="6" w:space="0" w:color="auto"/>
            </w:tcBorders>
            <w:shd w:val="clear" w:color="auto" w:fill="auto"/>
            <w:noWrap/>
            <w:vAlign w:val="center"/>
            <w:hideMark/>
          </w:tcPr>
          <w:p w:rsidR="002E71E3" w:rsidRPr="000C4807" w:rsidRDefault="00F51D1D" w:rsidP="002E71E3">
            <w:pPr>
              <w:spacing w:after="0" w:line="240" w:lineRule="auto"/>
              <w:ind w:firstLine="0"/>
              <w:jc w:val="right"/>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Allaraji</w:t>
            </w:r>
          </w:p>
        </w:tc>
        <w:tc>
          <w:tcPr>
            <w:tcW w:w="288" w:type="pct"/>
            <w:gridSpan w:val="2"/>
            <w:tcBorders>
              <w:top w:val="nil"/>
              <w:left w:val="nil"/>
              <w:bottom w:val="single" w:sz="8"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8517</w:t>
            </w:r>
          </w:p>
        </w:tc>
        <w:tc>
          <w:tcPr>
            <w:tcW w:w="360" w:type="pct"/>
            <w:gridSpan w:val="2"/>
            <w:tcBorders>
              <w:top w:val="nil"/>
              <w:left w:val="nil"/>
              <w:bottom w:val="single" w:sz="8"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152/312</w:t>
            </w:r>
          </w:p>
        </w:tc>
        <w:tc>
          <w:tcPr>
            <w:tcW w:w="358" w:type="pct"/>
            <w:gridSpan w:val="2"/>
            <w:tcBorders>
              <w:top w:val="nil"/>
              <w:left w:val="nil"/>
              <w:bottom w:val="single" w:sz="8"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left"/>
              <w:rPr>
                <w:rFonts w:ascii="Garamond" w:eastAsia="Times New Roman" w:hAnsi="Garamond" w:cs="Arial"/>
                <w:sz w:val="14"/>
                <w:szCs w:val="14"/>
                <w:lang w:val="sq-AL"/>
              </w:rPr>
            </w:pPr>
            <w:r w:rsidRPr="000C4807">
              <w:rPr>
                <w:rFonts w:ascii="Garamond" w:eastAsia="Times New Roman" w:hAnsi="Garamond" w:cs="Arial"/>
                <w:sz w:val="14"/>
                <w:szCs w:val="14"/>
                <w:lang w:val="sq-AL"/>
              </w:rPr>
              <w:t>300</w:t>
            </w:r>
          </w:p>
        </w:tc>
        <w:tc>
          <w:tcPr>
            <w:tcW w:w="244" w:type="pct"/>
            <w:gridSpan w:val="2"/>
            <w:tcBorders>
              <w:top w:val="nil"/>
              <w:left w:val="nil"/>
              <w:bottom w:val="single" w:sz="8"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200</w:t>
            </w:r>
          </w:p>
        </w:tc>
        <w:tc>
          <w:tcPr>
            <w:tcW w:w="318" w:type="pct"/>
            <w:tcBorders>
              <w:top w:val="nil"/>
              <w:left w:val="nil"/>
              <w:bottom w:val="single" w:sz="8"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3303</w:t>
            </w:r>
          </w:p>
        </w:tc>
        <w:tc>
          <w:tcPr>
            <w:tcW w:w="373" w:type="pct"/>
            <w:tcBorders>
              <w:top w:val="nil"/>
              <w:left w:val="nil"/>
              <w:bottom w:val="single" w:sz="8"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660600</w:t>
            </w:r>
          </w:p>
        </w:tc>
        <w:tc>
          <w:tcPr>
            <w:tcW w:w="430" w:type="pct"/>
            <w:gridSpan w:val="2"/>
            <w:tcBorders>
              <w:top w:val="nil"/>
              <w:left w:val="nil"/>
              <w:bottom w:val="single" w:sz="8"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 xml:space="preserve">Objekt  1 kt </w:t>
            </w:r>
          </w:p>
        </w:tc>
        <w:tc>
          <w:tcPr>
            <w:tcW w:w="430" w:type="pct"/>
            <w:gridSpan w:val="2"/>
            <w:tcBorders>
              <w:top w:val="nil"/>
              <w:left w:val="nil"/>
              <w:bottom w:val="single" w:sz="8"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972054</w:t>
            </w:r>
          </w:p>
        </w:tc>
        <w:tc>
          <w:tcPr>
            <w:tcW w:w="431" w:type="pct"/>
            <w:gridSpan w:val="2"/>
            <w:tcBorders>
              <w:top w:val="nil"/>
              <w:left w:val="nil"/>
              <w:bottom w:val="single" w:sz="8" w:space="0" w:color="auto"/>
              <w:right w:val="double" w:sz="6" w:space="0" w:color="auto"/>
            </w:tcBorders>
            <w:shd w:val="clear" w:color="auto" w:fill="auto"/>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1632654</w:t>
            </w:r>
          </w:p>
        </w:tc>
        <w:tc>
          <w:tcPr>
            <w:tcW w:w="772"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sz w:val="14"/>
                <w:szCs w:val="14"/>
                <w:lang w:val="sq-AL"/>
              </w:rPr>
            </w:pPr>
            <w:r w:rsidRPr="000C4807">
              <w:rPr>
                <w:rFonts w:ascii="Garamond" w:eastAsia="Times New Roman" w:hAnsi="Garamond" w:cs="Arial"/>
                <w:sz w:val="14"/>
                <w:szCs w:val="14"/>
                <w:lang w:val="sq-AL"/>
              </w:rPr>
              <w:t>Konfirmuar  ZVRPP</w:t>
            </w:r>
          </w:p>
        </w:tc>
      </w:tr>
      <w:tr w:rsidR="003A77A3" w:rsidRPr="000C4807" w:rsidTr="003A77A3">
        <w:trPr>
          <w:trHeight w:val="139"/>
        </w:trPr>
        <w:tc>
          <w:tcPr>
            <w:tcW w:w="220" w:type="pct"/>
            <w:tcBorders>
              <w:top w:val="nil"/>
              <w:left w:val="double" w:sz="6" w:space="0" w:color="auto"/>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t> </w:t>
            </w:r>
          </w:p>
        </w:tc>
        <w:tc>
          <w:tcPr>
            <w:tcW w:w="777" w:type="pct"/>
            <w:gridSpan w:val="2"/>
            <w:tcBorders>
              <w:top w:val="nil"/>
              <w:left w:val="nil"/>
              <w:bottom w:val="double" w:sz="6" w:space="0" w:color="auto"/>
              <w:right w:val="double" w:sz="6" w:space="0" w:color="000000"/>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 xml:space="preserve">SHUMA </w:t>
            </w:r>
          </w:p>
        </w:tc>
        <w:tc>
          <w:tcPr>
            <w:tcW w:w="288"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t> </w:t>
            </w:r>
          </w:p>
        </w:tc>
        <w:tc>
          <w:tcPr>
            <w:tcW w:w="360"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t> </w:t>
            </w:r>
          </w:p>
        </w:tc>
        <w:tc>
          <w:tcPr>
            <w:tcW w:w="358"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right"/>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t> </w:t>
            </w:r>
          </w:p>
        </w:tc>
        <w:tc>
          <w:tcPr>
            <w:tcW w:w="244"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right"/>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868</w:t>
            </w:r>
          </w:p>
        </w:tc>
        <w:tc>
          <w:tcPr>
            <w:tcW w:w="318" w:type="pct"/>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right"/>
              <w:rPr>
                <w:rFonts w:ascii="Garamond" w:eastAsia="Times New Roman" w:hAnsi="Garamond" w:cs="Arial"/>
                <w:sz w:val="14"/>
                <w:szCs w:val="14"/>
                <w:lang w:val="sq-AL"/>
              </w:rPr>
            </w:pPr>
            <w:r w:rsidRPr="000C4807">
              <w:rPr>
                <w:rFonts w:ascii="Garamond" w:eastAsia="Times New Roman" w:hAnsi="Garamond" w:cs="Arial"/>
                <w:sz w:val="14"/>
                <w:szCs w:val="14"/>
                <w:lang w:val="sq-AL"/>
              </w:rPr>
              <w:t> </w:t>
            </w:r>
          </w:p>
        </w:tc>
        <w:tc>
          <w:tcPr>
            <w:tcW w:w="373" w:type="pct"/>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right"/>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2867004</w:t>
            </w:r>
          </w:p>
        </w:tc>
        <w:tc>
          <w:tcPr>
            <w:tcW w:w="430"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right"/>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 </w:t>
            </w:r>
          </w:p>
        </w:tc>
        <w:tc>
          <w:tcPr>
            <w:tcW w:w="430"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right"/>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t>1611602</w:t>
            </w:r>
          </w:p>
        </w:tc>
        <w:tc>
          <w:tcPr>
            <w:tcW w:w="431"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right"/>
              <w:rPr>
                <w:rFonts w:ascii="Garamond" w:eastAsia="Times New Roman" w:hAnsi="Garamond" w:cs="Arial"/>
                <w:b/>
                <w:bCs/>
                <w:color w:val="000000"/>
                <w:sz w:val="14"/>
                <w:szCs w:val="14"/>
                <w:lang w:val="sq-AL"/>
              </w:rPr>
            </w:pPr>
            <w:r w:rsidRPr="000C4807">
              <w:rPr>
                <w:rFonts w:ascii="Garamond" w:eastAsia="Times New Roman" w:hAnsi="Garamond" w:cs="Arial"/>
                <w:b/>
                <w:bCs/>
                <w:color w:val="000000"/>
                <w:sz w:val="14"/>
                <w:szCs w:val="14"/>
                <w:lang w:val="sq-AL"/>
              </w:rPr>
              <w:t>4478606</w:t>
            </w:r>
          </w:p>
        </w:tc>
        <w:tc>
          <w:tcPr>
            <w:tcW w:w="772" w:type="pct"/>
            <w:gridSpan w:val="2"/>
            <w:tcBorders>
              <w:top w:val="nil"/>
              <w:left w:val="nil"/>
              <w:bottom w:val="double" w:sz="6" w:space="0" w:color="auto"/>
              <w:right w:val="double" w:sz="6" w:space="0" w:color="auto"/>
            </w:tcBorders>
            <w:shd w:val="clear" w:color="auto" w:fill="auto"/>
            <w:noWrap/>
            <w:vAlign w:val="center"/>
            <w:hideMark/>
          </w:tcPr>
          <w:p w:rsidR="002E71E3" w:rsidRPr="000C4807" w:rsidRDefault="002E71E3" w:rsidP="002E71E3">
            <w:pPr>
              <w:spacing w:after="0" w:line="240" w:lineRule="auto"/>
              <w:ind w:firstLine="0"/>
              <w:jc w:val="center"/>
              <w:rPr>
                <w:rFonts w:ascii="Garamond" w:eastAsia="Times New Roman" w:hAnsi="Garamond" w:cs="Arial"/>
                <w:b/>
                <w:bCs/>
                <w:sz w:val="14"/>
                <w:szCs w:val="14"/>
                <w:lang w:val="sq-AL"/>
              </w:rPr>
            </w:pPr>
            <w:r w:rsidRPr="000C4807">
              <w:rPr>
                <w:rFonts w:ascii="Garamond" w:eastAsia="Times New Roman" w:hAnsi="Garamond" w:cs="Arial"/>
                <w:b/>
                <w:bCs/>
                <w:sz w:val="14"/>
                <w:szCs w:val="14"/>
                <w:lang w:val="sq-AL"/>
              </w:rPr>
              <w:t> </w:t>
            </w:r>
          </w:p>
        </w:tc>
      </w:tr>
    </w:tbl>
    <w:p w:rsidR="000C671C" w:rsidRPr="000C4807" w:rsidRDefault="000C671C" w:rsidP="002E71E3">
      <w:pPr>
        <w:pStyle w:val="Akti"/>
        <w:jc w:val="both"/>
        <w:rPr>
          <w:lang w:val="sq-AL"/>
        </w:rPr>
      </w:pPr>
    </w:p>
    <w:p w:rsidR="000D37B2" w:rsidRPr="000C4807" w:rsidRDefault="000D37B2" w:rsidP="001F0230">
      <w:pPr>
        <w:pStyle w:val="Akti"/>
        <w:rPr>
          <w:lang w:val="sq-AL"/>
        </w:rPr>
        <w:sectPr w:rsidR="000D37B2" w:rsidRPr="000C4807" w:rsidSect="004053C5">
          <w:headerReference w:type="default" r:id="rId46"/>
          <w:type w:val="continuous"/>
          <w:pgSz w:w="11907" w:h="16840" w:code="9"/>
          <w:pgMar w:top="720" w:right="1134" w:bottom="720" w:left="1134" w:header="851" w:footer="851" w:gutter="0"/>
          <w:pgNumType w:start="1391"/>
          <w:cols w:space="720"/>
          <w:docGrid w:linePitch="360"/>
        </w:sectPr>
      </w:pPr>
    </w:p>
    <w:p w:rsidR="003108A6" w:rsidRPr="000C4807" w:rsidRDefault="003108A6" w:rsidP="001F0230">
      <w:pPr>
        <w:pStyle w:val="Akti"/>
        <w:rPr>
          <w:lang w:val="sq-AL"/>
        </w:rPr>
      </w:pPr>
      <w:r w:rsidRPr="000C4807">
        <w:rPr>
          <w:lang w:val="sq-AL"/>
        </w:rPr>
        <w:lastRenderedPageBreak/>
        <w:t>VENDIM</w:t>
      </w:r>
    </w:p>
    <w:p w:rsidR="003108A6" w:rsidRPr="000C4807" w:rsidRDefault="004F7363" w:rsidP="001F0230">
      <w:pPr>
        <w:pStyle w:val="NumriData"/>
        <w:rPr>
          <w:lang w:val="sq-AL"/>
        </w:rPr>
      </w:pPr>
      <w:r w:rsidRPr="000C4807">
        <w:rPr>
          <w:lang w:val="sq-AL"/>
        </w:rPr>
        <w:t xml:space="preserve">Nr. </w:t>
      </w:r>
      <w:r w:rsidR="003108A6" w:rsidRPr="000C4807">
        <w:rPr>
          <w:lang w:val="sq-AL"/>
        </w:rPr>
        <w:t>176, datë 25.2.2015</w:t>
      </w:r>
    </w:p>
    <w:p w:rsidR="005A150A" w:rsidRPr="000C4807" w:rsidRDefault="005A150A" w:rsidP="000D37B2">
      <w:pPr>
        <w:pStyle w:val="Hapesira7"/>
        <w:rPr>
          <w:lang w:val="sq-AL"/>
        </w:rPr>
      </w:pPr>
    </w:p>
    <w:p w:rsidR="003108A6" w:rsidRPr="000C4807" w:rsidRDefault="003108A6" w:rsidP="001F0230">
      <w:pPr>
        <w:pStyle w:val="Titulli"/>
        <w:rPr>
          <w:lang w:val="sq-AL"/>
        </w:rPr>
      </w:pPr>
      <w:r w:rsidRPr="000C4807">
        <w:rPr>
          <w:lang w:val="sq-AL"/>
        </w:rPr>
        <w:t>PËR</w:t>
      </w:r>
      <w:r w:rsidR="005A150A" w:rsidRPr="000C4807">
        <w:rPr>
          <w:lang w:val="sq-AL"/>
        </w:rPr>
        <w:t xml:space="preserve"> </w:t>
      </w:r>
      <w:r w:rsidRPr="000C4807">
        <w:rPr>
          <w:lang w:val="sq-AL"/>
        </w:rPr>
        <w:t xml:space="preserve">NJË NDRYSHIM NË VENDIMIN </w:t>
      </w:r>
      <w:r w:rsidR="004F7363" w:rsidRPr="000C4807">
        <w:rPr>
          <w:lang w:val="sq-AL"/>
        </w:rPr>
        <w:t xml:space="preserve">NR. </w:t>
      </w:r>
      <w:r w:rsidRPr="000C4807">
        <w:rPr>
          <w:lang w:val="sq-AL"/>
        </w:rPr>
        <w:t>28, DATË 14.1.2015,</w:t>
      </w:r>
      <w:r w:rsidR="005A150A" w:rsidRPr="000C4807">
        <w:rPr>
          <w:lang w:val="sq-AL"/>
        </w:rPr>
        <w:t xml:space="preserve"> </w:t>
      </w:r>
      <w:r w:rsidRPr="000C4807">
        <w:rPr>
          <w:lang w:val="sq-AL"/>
        </w:rPr>
        <w:t>TË KËSHILLIT TË MINISTRAVE, “PËR NGARKIMIN E MINISTRISË SË PUNËVE TË BRENDSHME PËR KRYERJEN E PROCEDURAVE TË PROKURIMIT PUBLIK, NË EMËR DHE PËR LLOGARI</w:t>
      </w:r>
      <w:r w:rsidR="001F0230" w:rsidRPr="000C4807">
        <w:rPr>
          <w:lang w:val="sq-AL"/>
        </w:rPr>
        <w:t xml:space="preserve"> </w:t>
      </w:r>
      <w:r w:rsidRPr="000C4807">
        <w:rPr>
          <w:lang w:val="sq-AL"/>
        </w:rPr>
        <w:t>TË KRYEMINISTRISË, MINISTRIVE DHE INST</w:t>
      </w:r>
      <w:r w:rsidR="005A150A" w:rsidRPr="000C4807">
        <w:rPr>
          <w:lang w:val="sq-AL"/>
        </w:rPr>
        <w:t xml:space="preserve">ITUCIONEVE </w:t>
      </w:r>
      <w:r w:rsidRPr="000C4807">
        <w:rPr>
          <w:lang w:val="sq-AL"/>
        </w:rPr>
        <w:t>TË VARËSISË, PËR DISA MALLRA E SHËRBIME”, TË NDRYSHUAR</w:t>
      </w:r>
    </w:p>
    <w:p w:rsidR="003108A6" w:rsidRPr="000C4807" w:rsidRDefault="003108A6" w:rsidP="000D37B2">
      <w:pPr>
        <w:pStyle w:val="Hapesira7"/>
        <w:rPr>
          <w:lang w:val="sq-AL"/>
        </w:rPr>
      </w:pPr>
    </w:p>
    <w:p w:rsidR="003108A6" w:rsidRPr="000C4807" w:rsidRDefault="003108A6" w:rsidP="008B787C">
      <w:pPr>
        <w:pStyle w:val="Paragrafi"/>
        <w:rPr>
          <w:lang w:val="sq-AL"/>
        </w:rPr>
      </w:pPr>
      <w:r w:rsidRPr="000C4807">
        <w:rPr>
          <w:lang w:val="sq-AL"/>
        </w:rPr>
        <w:t>Në mbështetje të nenit 100 të Kushtetutës dhe të pikës 3, të n</w:t>
      </w:r>
      <w:r w:rsidR="005A150A" w:rsidRPr="000C4807">
        <w:rPr>
          <w:lang w:val="sq-AL"/>
        </w:rPr>
        <w:t xml:space="preserve">enit 11, të ligjit </w:t>
      </w:r>
      <w:r w:rsidR="004F7363" w:rsidRPr="000C4807">
        <w:rPr>
          <w:lang w:val="sq-AL"/>
        </w:rPr>
        <w:t xml:space="preserve">nr. </w:t>
      </w:r>
      <w:r w:rsidRPr="000C4807">
        <w:rPr>
          <w:lang w:val="sq-AL"/>
        </w:rPr>
        <w:t>9643, datë 20.11.2006, “Për prokurimin publik”, të ndryshuar, me propozimin e ministrit të Punëve të Jashtme, Këshilli i Ministrave</w:t>
      </w:r>
    </w:p>
    <w:p w:rsidR="003108A6" w:rsidRPr="000C4807" w:rsidRDefault="003108A6" w:rsidP="000D37B2">
      <w:pPr>
        <w:pStyle w:val="Hapesira7"/>
        <w:rPr>
          <w:lang w:val="sq-AL"/>
        </w:rPr>
      </w:pPr>
    </w:p>
    <w:p w:rsidR="003108A6" w:rsidRPr="000C4807" w:rsidRDefault="005A150A" w:rsidP="001F0230">
      <w:pPr>
        <w:pStyle w:val="Vendosi"/>
        <w:rPr>
          <w:lang w:val="sq-AL"/>
        </w:rPr>
      </w:pPr>
      <w:r w:rsidRPr="000C4807">
        <w:rPr>
          <w:lang w:val="sq-AL"/>
        </w:rPr>
        <w:t>VENDOS</w:t>
      </w:r>
      <w:r w:rsidR="003108A6" w:rsidRPr="000C4807">
        <w:rPr>
          <w:lang w:val="sq-AL"/>
        </w:rPr>
        <w:t>I:</w:t>
      </w:r>
    </w:p>
    <w:p w:rsidR="003108A6" w:rsidRPr="000C4807" w:rsidRDefault="003108A6" w:rsidP="000D37B2">
      <w:pPr>
        <w:pStyle w:val="Hapesira7"/>
        <w:rPr>
          <w:lang w:val="sq-AL"/>
        </w:rPr>
      </w:pPr>
    </w:p>
    <w:p w:rsidR="003108A6" w:rsidRPr="000C4807" w:rsidRDefault="00E73618" w:rsidP="00E73618">
      <w:pPr>
        <w:pStyle w:val="Paragrafi"/>
        <w:rPr>
          <w:lang w:val="sq-AL"/>
        </w:rPr>
      </w:pPr>
      <w:r w:rsidRPr="000C4807">
        <w:rPr>
          <w:lang w:val="sq-AL"/>
        </w:rPr>
        <w:t xml:space="preserve">1. </w:t>
      </w:r>
      <w:r w:rsidR="003108A6" w:rsidRPr="000C4807">
        <w:rPr>
          <w:lang w:val="sq-AL"/>
        </w:rPr>
        <w:t xml:space="preserve">Pas nënpikës 1.2., të vendimit </w:t>
      </w:r>
      <w:r w:rsidR="004F7363" w:rsidRPr="000C4807">
        <w:rPr>
          <w:lang w:val="sq-AL"/>
        </w:rPr>
        <w:t xml:space="preserve">nr. </w:t>
      </w:r>
      <w:r w:rsidR="003108A6" w:rsidRPr="000C4807">
        <w:rPr>
          <w:lang w:val="sq-AL"/>
        </w:rPr>
        <w:t>28, datë 14.1.2015, të Këshillit të Ministrave, shtohet nënpika 1.3., me këtë përmbajtje:</w:t>
      </w:r>
    </w:p>
    <w:p w:rsidR="003108A6" w:rsidRPr="000C4807" w:rsidRDefault="003108A6" w:rsidP="00E73618">
      <w:pPr>
        <w:pStyle w:val="Paragrafi"/>
        <w:rPr>
          <w:lang w:val="sq-AL"/>
        </w:rPr>
      </w:pPr>
      <w:r w:rsidRPr="000C4807">
        <w:rPr>
          <w:lang w:val="sq-AL"/>
        </w:rPr>
        <w:t xml:space="preserve"> “1.3. Përjashtimisht, lejohen përfaqësitë diplomatike dhe konsullore të    RSH-së, të akredituara jashtë vendit, që procedurat për blerje automjetesh t’i realizojnë vetë, sipas rregullave të tyre të brendshme.”.</w:t>
      </w:r>
    </w:p>
    <w:p w:rsidR="003108A6" w:rsidRPr="000C4807" w:rsidRDefault="00E73618" w:rsidP="00E73618">
      <w:pPr>
        <w:pStyle w:val="Paragrafi"/>
        <w:rPr>
          <w:lang w:val="sq-AL"/>
        </w:rPr>
      </w:pPr>
      <w:r w:rsidRPr="000C4807">
        <w:rPr>
          <w:lang w:val="sq-AL"/>
        </w:rPr>
        <w:t xml:space="preserve">2. </w:t>
      </w:r>
      <w:r w:rsidR="003108A6" w:rsidRPr="000C4807">
        <w:rPr>
          <w:lang w:val="sq-AL"/>
        </w:rPr>
        <w:t>Ngarkohen Ministria e Punëve të Brendshme, Ministria e Punëve të Jashtme dhe përfaqësitë diplomatike e konsullore të Republikës së Shqipërisë, të akredituara jashtë vendit, për zbatimin e këtij vendimi.</w:t>
      </w:r>
    </w:p>
    <w:p w:rsidR="000D37B2" w:rsidRPr="000C4807" w:rsidRDefault="000D37B2" w:rsidP="008B787C">
      <w:pPr>
        <w:pStyle w:val="Paragrafi"/>
        <w:rPr>
          <w:lang w:val="sq-AL"/>
        </w:rPr>
      </w:pPr>
    </w:p>
    <w:p w:rsidR="003108A6" w:rsidRPr="000C4807" w:rsidRDefault="003108A6" w:rsidP="008B787C">
      <w:pPr>
        <w:pStyle w:val="Paragrafi"/>
        <w:rPr>
          <w:lang w:val="sq-AL"/>
        </w:rPr>
      </w:pPr>
      <w:r w:rsidRPr="000C4807">
        <w:rPr>
          <w:lang w:val="sq-AL"/>
        </w:rPr>
        <w:lastRenderedPageBreak/>
        <w:t>Ky vendim hyn në</w:t>
      </w:r>
      <w:r w:rsidR="00E73618" w:rsidRPr="000C4807">
        <w:rPr>
          <w:lang w:val="sq-AL"/>
        </w:rPr>
        <w:t xml:space="preserve"> fuqi menjëherë dhe botohet në Fletoren Zyrtare</w:t>
      </w:r>
      <w:r w:rsidRPr="000C4807">
        <w:rPr>
          <w:lang w:val="sq-AL"/>
        </w:rPr>
        <w:t>.</w:t>
      </w:r>
    </w:p>
    <w:p w:rsidR="004D6564" w:rsidRPr="000C4807" w:rsidRDefault="004D6564" w:rsidP="000D37B2">
      <w:pPr>
        <w:pStyle w:val="Hapesira7"/>
        <w:rPr>
          <w:lang w:val="sq-AL"/>
        </w:rPr>
      </w:pPr>
    </w:p>
    <w:p w:rsidR="001610CE" w:rsidRPr="000C4807" w:rsidRDefault="001610CE" w:rsidP="001610CE">
      <w:pPr>
        <w:pStyle w:val="Autoriteti"/>
        <w:rPr>
          <w:lang w:val="sq-AL"/>
        </w:rPr>
      </w:pPr>
      <w:r w:rsidRPr="000C4807">
        <w:rPr>
          <w:lang w:val="sq-AL"/>
        </w:rPr>
        <w:t>KRYEMINISTRI</w:t>
      </w:r>
    </w:p>
    <w:p w:rsidR="001610CE" w:rsidRPr="000C4807" w:rsidRDefault="001610CE" w:rsidP="001610CE">
      <w:pPr>
        <w:pStyle w:val="AutoritetiEmer"/>
        <w:rPr>
          <w:lang w:val="sq-AL"/>
        </w:rPr>
      </w:pPr>
      <w:r w:rsidRPr="000C4807">
        <w:rPr>
          <w:lang w:val="sq-AL"/>
        </w:rPr>
        <w:t>Edi Rama</w:t>
      </w:r>
    </w:p>
    <w:p w:rsidR="001610CE" w:rsidRPr="000C4807" w:rsidRDefault="001610CE" w:rsidP="008B787C">
      <w:pPr>
        <w:pStyle w:val="Paragrafi"/>
        <w:rPr>
          <w:lang w:val="sq-AL"/>
        </w:rPr>
      </w:pPr>
    </w:p>
    <w:p w:rsidR="0089117B" w:rsidRPr="000C4807" w:rsidRDefault="0089117B" w:rsidP="001F0230">
      <w:pPr>
        <w:pStyle w:val="Akti"/>
        <w:rPr>
          <w:lang w:val="sq-AL"/>
        </w:rPr>
      </w:pPr>
      <w:r w:rsidRPr="000C4807">
        <w:rPr>
          <w:lang w:val="sq-AL"/>
        </w:rPr>
        <w:t>VENDIM</w:t>
      </w:r>
    </w:p>
    <w:p w:rsidR="0089117B" w:rsidRPr="000C4807" w:rsidRDefault="004F7363" w:rsidP="001F0230">
      <w:pPr>
        <w:pStyle w:val="NumriData"/>
        <w:rPr>
          <w:lang w:val="sq-AL"/>
        </w:rPr>
      </w:pPr>
      <w:r w:rsidRPr="000C4807">
        <w:rPr>
          <w:lang w:val="sq-AL"/>
        </w:rPr>
        <w:t xml:space="preserve">Nr. </w:t>
      </w:r>
      <w:r w:rsidR="0089117B" w:rsidRPr="000C4807">
        <w:rPr>
          <w:lang w:val="sq-AL"/>
        </w:rPr>
        <w:t>177, datë 25.2.2015</w:t>
      </w:r>
    </w:p>
    <w:p w:rsidR="00E73618" w:rsidRPr="000C4807" w:rsidRDefault="00E73618" w:rsidP="000D37B2">
      <w:pPr>
        <w:pStyle w:val="Hapesira7"/>
        <w:rPr>
          <w:lang w:val="sq-AL"/>
        </w:rPr>
      </w:pPr>
    </w:p>
    <w:p w:rsidR="0089117B" w:rsidRPr="000C4807" w:rsidRDefault="0089117B" w:rsidP="001F0230">
      <w:pPr>
        <w:pStyle w:val="Titulli"/>
        <w:rPr>
          <w:lang w:val="sq-AL"/>
        </w:rPr>
      </w:pPr>
      <w:r w:rsidRPr="000C4807">
        <w:rPr>
          <w:lang w:val="sq-AL"/>
        </w:rPr>
        <w:t>PËR</w:t>
      </w:r>
      <w:r w:rsidR="00E73618" w:rsidRPr="000C4807">
        <w:rPr>
          <w:lang w:val="sq-AL"/>
        </w:rPr>
        <w:t xml:space="preserve"> </w:t>
      </w:r>
      <w:r w:rsidRPr="000C4807">
        <w:rPr>
          <w:lang w:val="sq-AL"/>
        </w:rPr>
        <w:t xml:space="preserve">PJESËMARRJEN E FORCAVE TË ARMATOSURA TË REPUBLIKËS SË SHQIPËRISË NË </w:t>
      </w:r>
      <w:r w:rsidR="00E73618" w:rsidRPr="000C4807">
        <w:rPr>
          <w:lang w:val="sq-AL"/>
        </w:rPr>
        <w:t xml:space="preserve">OPERACIONIN “RSM”, NË SHTABIN </w:t>
      </w:r>
      <w:r w:rsidRPr="000C4807">
        <w:rPr>
          <w:lang w:val="sq-AL"/>
        </w:rPr>
        <w:t>E TRAJNIM-KËSHILLIMIT DHE NDIHMËS, NË KUA</w:t>
      </w:r>
      <w:r w:rsidR="00E73618" w:rsidRPr="000C4807">
        <w:rPr>
          <w:lang w:val="sq-AL"/>
        </w:rPr>
        <w:t xml:space="preserve">DËR </w:t>
      </w:r>
      <w:r w:rsidRPr="000C4807">
        <w:rPr>
          <w:lang w:val="sq-AL"/>
        </w:rPr>
        <w:t>TË INICIATIVËS SË KARTËS SË ADRIATIKUT, NË AFGANISTAN</w:t>
      </w:r>
    </w:p>
    <w:p w:rsidR="0089117B" w:rsidRPr="000C4807" w:rsidRDefault="0089117B" w:rsidP="000D37B2">
      <w:pPr>
        <w:pStyle w:val="Hapesira7"/>
        <w:rPr>
          <w:lang w:val="sq-AL"/>
        </w:rPr>
      </w:pPr>
    </w:p>
    <w:p w:rsidR="0089117B" w:rsidRPr="000C4807" w:rsidRDefault="0089117B" w:rsidP="008B787C">
      <w:pPr>
        <w:pStyle w:val="Paragrafi"/>
        <w:rPr>
          <w:lang w:val="sq-AL"/>
        </w:rPr>
      </w:pPr>
      <w:r w:rsidRPr="000C4807">
        <w:rPr>
          <w:lang w:val="sq-AL"/>
        </w:rPr>
        <w:t xml:space="preserve">Në mbështetje të nenit 100 të Kushtetutës, të neneve 6, pika </w:t>
      </w:r>
      <w:r w:rsidR="00E73618" w:rsidRPr="000C4807">
        <w:rPr>
          <w:lang w:val="sq-AL"/>
        </w:rPr>
        <w:t xml:space="preserve">5, e 7, të </w:t>
      </w:r>
      <w:r w:rsidRPr="000C4807">
        <w:rPr>
          <w:lang w:val="sq-AL"/>
        </w:rPr>
        <w:t xml:space="preserve">ligjit </w:t>
      </w:r>
      <w:r w:rsidR="004F7363" w:rsidRPr="000C4807">
        <w:rPr>
          <w:lang w:val="sq-AL"/>
        </w:rPr>
        <w:t xml:space="preserve">nr. </w:t>
      </w:r>
      <w:r w:rsidRPr="000C4807">
        <w:rPr>
          <w:lang w:val="sq-AL"/>
        </w:rPr>
        <w:t xml:space="preserve">9363, datë 24.3.2005, “Për mënyrën dhe procedurat e vendosjes dhe kalimit të forcave ushtarake të huaja në territorin e Republikës së Shqipërisë, si dhe për dërgimin e forcave ushtarake shqiptare jashtë vendit”, të ndryshuar, dhe të shkronjës “ç”, të nenit 11, të ligjit </w:t>
      </w:r>
      <w:r w:rsidR="004F7363" w:rsidRPr="000C4807">
        <w:rPr>
          <w:lang w:val="sq-AL"/>
        </w:rPr>
        <w:t xml:space="preserve">nr. </w:t>
      </w:r>
      <w:r w:rsidRPr="000C4807">
        <w:rPr>
          <w:lang w:val="sq-AL"/>
        </w:rPr>
        <w:t>64/2014, “Për pushtetet dhe autoritetet e drejtimit e të komandimit të Forcave të Armatosura të Republikës së Shqipërisë”, me propozimin e ministrit të Mbrojtjes, Këshilli i Ministrave</w:t>
      </w:r>
    </w:p>
    <w:p w:rsidR="0089117B" w:rsidRPr="000C4807" w:rsidRDefault="0089117B" w:rsidP="000D37B2">
      <w:pPr>
        <w:pStyle w:val="Hapesira7"/>
        <w:rPr>
          <w:lang w:val="sq-AL"/>
        </w:rPr>
      </w:pPr>
    </w:p>
    <w:p w:rsidR="0089117B" w:rsidRPr="000C4807" w:rsidRDefault="00E73618" w:rsidP="001F0230">
      <w:pPr>
        <w:pStyle w:val="Vendosi"/>
        <w:rPr>
          <w:lang w:val="sq-AL"/>
        </w:rPr>
      </w:pPr>
      <w:r w:rsidRPr="000C4807">
        <w:rPr>
          <w:lang w:val="sq-AL"/>
        </w:rPr>
        <w:t>VENDOS</w:t>
      </w:r>
      <w:r w:rsidR="0089117B" w:rsidRPr="000C4807">
        <w:rPr>
          <w:lang w:val="sq-AL"/>
        </w:rPr>
        <w:t>I:</w:t>
      </w:r>
    </w:p>
    <w:p w:rsidR="0089117B" w:rsidRPr="000C4807" w:rsidRDefault="0089117B" w:rsidP="000D37B2">
      <w:pPr>
        <w:pStyle w:val="Hapesira7"/>
        <w:rPr>
          <w:lang w:val="sq-AL"/>
        </w:rPr>
      </w:pPr>
    </w:p>
    <w:p w:rsidR="0089117B" w:rsidRPr="000C4807" w:rsidRDefault="00E73618" w:rsidP="00E73618">
      <w:pPr>
        <w:pStyle w:val="Paragrafi"/>
        <w:rPr>
          <w:lang w:val="sq-AL"/>
        </w:rPr>
      </w:pPr>
      <w:r w:rsidRPr="000C4807">
        <w:rPr>
          <w:lang w:val="sq-AL"/>
        </w:rPr>
        <w:t xml:space="preserve">1. </w:t>
      </w:r>
      <w:r w:rsidR="0089117B" w:rsidRPr="000C4807">
        <w:rPr>
          <w:lang w:val="sq-AL"/>
        </w:rPr>
        <w:t xml:space="preserve">Dërgimin me mision të personelit të Forcave të Armatosura të Republikës së Shqipërisë në operacionin “RSM”, të përbërë nga 2 (dy) ushtarakë, në Shtabin e Trajnim-Këshillimit dhe Ndihmës, në Mazar-e-Sharif, në </w:t>
      </w:r>
      <w:r w:rsidR="0089117B" w:rsidRPr="000C4807">
        <w:rPr>
          <w:lang w:val="sq-AL"/>
        </w:rPr>
        <w:lastRenderedPageBreak/>
        <w:t>Afganistan, në kuadër të iniciativës së Kartës së Adriatikut.</w:t>
      </w:r>
    </w:p>
    <w:p w:rsidR="0089117B" w:rsidRPr="000C4807" w:rsidRDefault="00E73618" w:rsidP="008B787C">
      <w:pPr>
        <w:pStyle w:val="Paragrafi"/>
        <w:rPr>
          <w:lang w:val="sq-AL"/>
        </w:rPr>
      </w:pPr>
      <w:r w:rsidRPr="000C4807">
        <w:rPr>
          <w:lang w:val="sq-AL"/>
        </w:rPr>
        <w:t xml:space="preserve">2. </w:t>
      </w:r>
      <w:r w:rsidR="0089117B" w:rsidRPr="000C4807">
        <w:rPr>
          <w:lang w:val="sq-AL"/>
        </w:rPr>
        <w:t xml:space="preserve">Misioni i personelit që do të marrë pjesë është mbështetja dhe dhënia e kontributit në funksione të ndryshme në Shtabin e Trajnimi-Këshillimit dhe Ndihmës, në operacionin e NATO-s “RSM”, në Afganistan, në kuadër të </w:t>
      </w:r>
      <w:r w:rsidR="00687E38" w:rsidRPr="000C4807">
        <w:rPr>
          <w:lang w:val="sq-AL"/>
        </w:rPr>
        <w:t>iniciativës</w:t>
      </w:r>
      <w:r w:rsidR="0089117B" w:rsidRPr="000C4807">
        <w:rPr>
          <w:lang w:val="sq-AL"/>
        </w:rPr>
        <w:t xml:space="preserve"> së Kartës së Adriatikut.</w:t>
      </w:r>
    </w:p>
    <w:p w:rsidR="0089117B" w:rsidRPr="000C4807" w:rsidRDefault="0089117B" w:rsidP="008B787C">
      <w:pPr>
        <w:pStyle w:val="Paragrafi"/>
        <w:rPr>
          <w:lang w:val="sq-AL"/>
        </w:rPr>
      </w:pPr>
      <w:r w:rsidRPr="000C4807">
        <w:rPr>
          <w:lang w:val="sq-AL"/>
        </w:rPr>
        <w:t xml:space="preserve">3. Kohëzgjatja e këtij misioni është deri në 5 (pesë) vjet, afat i cili fillon të llogaritet nga data 1 mars 2015. Periudha e qëndrimit në mision për çdo përfaqësues do të jetë me sistem rotacioni në çdo 6 (gjashtë) muaj, periudhë së cilës i shtohen edhe ditët e qëndrimit për marrjen dhe dorëzimin e detyrës dhe vonesa të transportit strategjik për ndërrimin me kontingjentin e radhës. </w:t>
      </w:r>
    </w:p>
    <w:p w:rsidR="0089117B" w:rsidRPr="000C4807" w:rsidRDefault="00E73618" w:rsidP="008B787C">
      <w:pPr>
        <w:pStyle w:val="Paragrafi"/>
        <w:rPr>
          <w:lang w:val="sq-AL"/>
        </w:rPr>
      </w:pPr>
      <w:r w:rsidRPr="000C4807">
        <w:rPr>
          <w:lang w:val="sq-AL"/>
        </w:rPr>
        <w:t xml:space="preserve">4. </w:t>
      </w:r>
      <w:r w:rsidR="0089117B" w:rsidRPr="000C4807">
        <w:rPr>
          <w:lang w:val="sq-AL"/>
        </w:rPr>
        <w:t>Venddislokimi i personelit të Forcave të Armatosura të Republikës së Shqipërisë do të jetë në Shtabin e Trajnim-Këshillimit dhe Ndihmës, në Mazar-e-Sharif, në Afganistan.</w:t>
      </w:r>
    </w:p>
    <w:p w:rsidR="0089117B" w:rsidRPr="000C4807" w:rsidRDefault="0089117B" w:rsidP="008B787C">
      <w:pPr>
        <w:pStyle w:val="Paragrafi"/>
        <w:rPr>
          <w:lang w:val="sq-AL"/>
        </w:rPr>
      </w:pPr>
      <w:r w:rsidRPr="000C4807">
        <w:rPr>
          <w:lang w:val="sq-AL"/>
        </w:rPr>
        <w:t>5. Ministria e Mbrojtjes, për ushtarakët pjesëmarrës në këtë operacion, të përballojë shpenzimet për:</w:t>
      </w:r>
    </w:p>
    <w:p w:rsidR="0089117B" w:rsidRPr="000C4807" w:rsidRDefault="00E73618" w:rsidP="008B787C">
      <w:pPr>
        <w:pStyle w:val="Paragrafi"/>
        <w:rPr>
          <w:lang w:val="sq-AL"/>
        </w:rPr>
      </w:pPr>
      <w:r w:rsidRPr="000C4807">
        <w:rPr>
          <w:lang w:val="sq-AL"/>
        </w:rPr>
        <w:t xml:space="preserve">a) </w:t>
      </w:r>
      <w:r w:rsidR="0089117B" w:rsidRPr="000C4807">
        <w:rPr>
          <w:lang w:val="sq-AL"/>
        </w:rPr>
        <w:t xml:space="preserve">dieta për ditët e qëndrimit, në masën 12 000 (dymbëdhjetë mijë) lekë në ditë, përveç pagës mujore; </w:t>
      </w:r>
    </w:p>
    <w:p w:rsidR="0089117B" w:rsidRPr="000C4807" w:rsidRDefault="00E73618" w:rsidP="008B787C">
      <w:pPr>
        <w:pStyle w:val="Paragrafi"/>
        <w:rPr>
          <w:lang w:val="sq-AL"/>
        </w:rPr>
      </w:pPr>
      <w:r w:rsidRPr="000C4807">
        <w:rPr>
          <w:lang w:val="sq-AL"/>
        </w:rPr>
        <w:t xml:space="preserve">b) </w:t>
      </w:r>
      <w:r w:rsidR="0089117B" w:rsidRPr="000C4807">
        <w:rPr>
          <w:lang w:val="sq-AL"/>
        </w:rPr>
        <w:t>sigurimin e jetës;</w:t>
      </w:r>
    </w:p>
    <w:p w:rsidR="0089117B" w:rsidRPr="000C4807" w:rsidRDefault="00E73618" w:rsidP="008B787C">
      <w:pPr>
        <w:pStyle w:val="Paragrafi"/>
        <w:rPr>
          <w:lang w:val="sq-AL"/>
        </w:rPr>
      </w:pPr>
      <w:r w:rsidRPr="000C4807">
        <w:rPr>
          <w:lang w:val="sq-AL"/>
        </w:rPr>
        <w:t xml:space="preserve">c) </w:t>
      </w:r>
      <w:r w:rsidR="0089117B" w:rsidRPr="000C4807">
        <w:rPr>
          <w:lang w:val="sq-AL"/>
        </w:rPr>
        <w:t>siguracion shëndetësor jashtë zonës së operacionit;</w:t>
      </w:r>
    </w:p>
    <w:p w:rsidR="0089117B" w:rsidRPr="000C4807" w:rsidRDefault="0089117B" w:rsidP="008B787C">
      <w:pPr>
        <w:pStyle w:val="Paragrafi"/>
        <w:rPr>
          <w:lang w:val="sq-AL"/>
        </w:rPr>
      </w:pPr>
      <w:r w:rsidRPr="000C4807">
        <w:rPr>
          <w:lang w:val="sq-AL"/>
        </w:rPr>
        <w:t>ç) mbështetje shëndetësore;</w:t>
      </w:r>
    </w:p>
    <w:p w:rsidR="0089117B" w:rsidRPr="000C4807" w:rsidRDefault="00E73618" w:rsidP="008B787C">
      <w:pPr>
        <w:pStyle w:val="Paragrafi"/>
        <w:rPr>
          <w:lang w:val="sq-AL"/>
        </w:rPr>
      </w:pPr>
      <w:r w:rsidRPr="000C4807">
        <w:rPr>
          <w:lang w:val="sq-AL"/>
        </w:rPr>
        <w:t xml:space="preserve">d) </w:t>
      </w:r>
      <w:r w:rsidR="0089117B" w:rsidRPr="000C4807">
        <w:rPr>
          <w:lang w:val="sq-AL"/>
        </w:rPr>
        <w:t>shpenzime për telefon, internet dhe shërbime postare;</w:t>
      </w:r>
    </w:p>
    <w:p w:rsidR="0089117B" w:rsidRPr="000C4807" w:rsidRDefault="0089117B" w:rsidP="008B787C">
      <w:pPr>
        <w:pStyle w:val="Paragrafi"/>
        <w:rPr>
          <w:lang w:val="sq-AL"/>
        </w:rPr>
      </w:pPr>
      <w:r w:rsidRPr="000C4807">
        <w:rPr>
          <w:lang w:val="sq-AL"/>
        </w:rPr>
        <w:t>dh) transport;</w:t>
      </w:r>
    </w:p>
    <w:p w:rsidR="0089117B" w:rsidRPr="000C4807" w:rsidRDefault="00E73618" w:rsidP="008B787C">
      <w:pPr>
        <w:pStyle w:val="Paragrafi"/>
        <w:rPr>
          <w:lang w:val="sq-AL"/>
        </w:rPr>
      </w:pPr>
      <w:r w:rsidRPr="000C4807">
        <w:rPr>
          <w:lang w:val="sq-AL"/>
        </w:rPr>
        <w:t xml:space="preserve">e) </w:t>
      </w:r>
      <w:r w:rsidR="0089117B" w:rsidRPr="000C4807">
        <w:rPr>
          <w:lang w:val="sq-AL"/>
        </w:rPr>
        <w:t>transportimin e individëve të shkëputur nga misioni për në atdhe në rast vdekjeje, sëmundjeje ose thyerjeje disipline;</w:t>
      </w:r>
    </w:p>
    <w:p w:rsidR="0089117B" w:rsidRPr="000C4807" w:rsidRDefault="0089117B" w:rsidP="008B787C">
      <w:pPr>
        <w:pStyle w:val="Paragrafi"/>
        <w:rPr>
          <w:lang w:val="sq-AL"/>
        </w:rPr>
      </w:pPr>
      <w:r w:rsidRPr="000C4807">
        <w:rPr>
          <w:lang w:val="sq-AL"/>
        </w:rPr>
        <w:t>ë) aktivitete social - kulturore në rastet e festave kombëtare, gjatë kohës së kryerjes së misionit;</w:t>
      </w:r>
    </w:p>
    <w:p w:rsidR="0089117B" w:rsidRPr="000C4807" w:rsidRDefault="00E73618" w:rsidP="008B787C">
      <w:pPr>
        <w:pStyle w:val="Paragrafi"/>
        <w:rPr>
          <w:lang w:val="sq-AL"/>
        </w:rPr>
      </w:pPr>
      <w:r w:rsidRPr="000C4807">
        <w:rPr>
          <w:lang w:val="sq-AL"/>
        </w:rPr>
        <w:t xml:space="preserve">f) </w:t>
      </w:r>
      <w:r w:rsidR="0089117B" w:rsidRPr="000C4807">
        <w:rPr>
          <w:lang w:val="sq-AL"/>
        </w:rPr>
        <w:t>çdo shpenzim tjetër për mbarëvajtjen e kryerjes së operacionit.</w:t>
      </w:r>
    </w:p>
    <w:p w:rsidR="0089117B" w:rsidRPr="000C4807" w:rsidRDefault="00E73618" w:rsidP="008B787C">
      <w:pPr>
        <w:pStyle w:val="Paragrafi"/>
        <w:rPr>
          <w:lang w:val="sq-AL"/>
        </w:rPr>
      </w:pPr>
      <w:r w:rsidRPr="000C4807">
        <w:rPr>
          <w:lang w:val="sq-AL"/>
        </w:rPr>
        <w:t xml:space="preserve">6. </w:t>
      </w:r>
      <w:r w:rsidR="0089117B" w:rsidRPr="000C4807">
        <w:rPr>
          <w:lang w:val="sq-AL"/>
        </w:rPr>
        <w:t>Transporti i personelit që do të dërgohet me mision në Afganistan, ndërsa nis, ndryshon dhe përfundon detyrën për t’u kthyer në Shqipëri, mbështetja shëndetësore, akomodimi, ushqimi, lavanderia të përballohen nga buxheti i Ministrisë së Mbrojtjes, me përjashtim të rasteve kur do të arrihet nënshkrimi i marrëveshjeve dy- ose shumëpalëshe ku pala tjetër merr përsipër të përballojë këto shpenzime.</w:t>
      </w:r>
    </w:p>
    <w:p w:rsidR="0089117B" w:rsidRPr="000C4807" w:rsidRDefault="00E73618" w:rsidP="008B787C">
      <w:pPr>
        <w:pStyle w:val="Paragrafi"/>
        <w:rPr>
          <w:lang w:val="sq-AL"/>
        </w:rPr>
      </w:pPr>
      <w:r w:rsidRPr="000C4807">
        <w:rPr>
          <w:lang w:val="sq-AL"/>
        </w:rPr>
        <w:lastRenderedPageBreak/>
        <w:t xml:space="preserve">7. </w:t>
      </w:r>
      <w:r w:rsidR="0089117B" w:rsidRPr="000C4807">
        <w:rPr>
          <w:lang w:val="sq-AL"/>
        </w:rPr>
        <w:t>Ministria e Mbrojtjes të bëjë sigurimin e jetës nga aksidentet për ushtarakët e Forcave të Armatosura të Republikës së Shqipërisë, të cilët do të marrin pjesë në këtë mision.</w:t>
      </w:r>
    </w:p>
    <w:p w:rsidR="0089117B" w:rsidRPr="000C4807" w:rsidRDefault="00E73618" w:rsidP="008B787C">
      <w:pPr>
        <w:pStyle w:val="Paragrafi"/>
        <w:rPr>
          <w:lang w:val="sq-AL"/>
        </w:rPr>
      </w:pPr>
      <w:r w:rsidRPr="000C4807">
        <w:rPr>
          <w:lang w:val="sq-AL"/>
        </w:rPr>
        <w:t xml:space="preserve">8. </w:t>
      </w:r>
      <w:r w:rsidR="0089117B" w:rsidRPr="000C4807">
        <w:rPr>
          <w:lang w:val="sq-AL"/>
        </w:rPr>
        <w:t>Efektet financiare, që rrjedhin nga zbatimi i këtij vendimi, të përballohen nga fondet e miratuara në buxhetin e Ministrisë së Mbrojtjes.</w:t>
      </w:r>
    </w:p>
    <w:p w:rsidR="00E73618" w:rsidRPr="000C4807" w:rsidRDefault="00E73618" w:rsidP="00E73618">
      <w:pPr>
        <w:pStyle w:val="Paragrafi"/>
        <w:rPr>
          <w:lang w:val="sq-AL"/>
        </w:rPr>
      </w:pPr>
      <w:r w:rsidRPr="000C4807">
        <w:rPr>
          <w:lang w:val="sq-AL"/>
        </w:rPr>
        <w:t xml:space="preserve">9. </w:t>
      </w:r>
      <w:r w:rsidR="0089117B" w:rsidRPr="000C4807">
        <w:rPr>
          <w:lang w:val="sq-AL"/>
        </w:rPr>
        <w:t>Ngarkohet ministri i Mbrojtjes për zbatimin e këtij vendimi.</w:t>
      </w:r>
    </w:p>
    <w:p w:rsidR="0089117B" w:rsidRPr="000C4807" w:rsidRDefault="0089117B" w:rsidP="00E73618">
      <w:pPr>
        <w:pStyle w:val="Paragrafi"/>
        <w:rPr>
          <w:lang w:val="sq-AL"/>
        </w:rPr>
      </w:pPr>
      <w:r w:rsidRPr="000C4807">
        <w:rPr>
          <w:lang w:val="sq-AL"/>
        </w:rPr>
        <w:t>Ky vendim hyn në</w:t>
      </w:r>
      <w:r w:rsidR="00E73618" w:rsidRPr="000C4807">
        <w:rPr>
          <w:lang w:val="sq-AL"/>
        </w:rPr>
        <w:t xml:space="preserve"> fuqi menjëherë dhe botohet në Fletoren Zyrtare</w:t>
      </w:r>
      <w:r w:rsidRPr="000C4807">
        <w:rPr>
          <w:lang w:val="sq-AL"/>
        </w:rPr>
        <w:t>.</w:t>
      </w:r>
    </w:p>
    <w:p w:rsidR="00E73618" w:rsidRPr="000C4807" w:rsidRDefault="00E73618" w:rsidP="000D37B2">
      <w:pPr>
        <w:pStyle w:val="Hapesira7"/>
        <w:rPr>
          <w:lang w:val="sq-AL"/>
        </w:rPr>
      </w:pPr>
    </w:p>
    <w:p w:rsidR="001610CE" w:rsidRPr="000C4807" w:rsidRDefault="001610CE" w:rsidP="001610CE">
      <w:pPr>
        <w:pStyle w:val="Autoriteti"/>
        <w:rPr>
          <w:lang w:val="sq-AL"/>
        </w:rPr>
      </w:pPr>
      <w:r w:rsidRPr="000C4807">
        <w:rPr>
          <w:lang w:val="sq-AL"/>
        </w:rPr>
        <w:t>KRYEMINISTRI</w:t>
      </w:r>
    </w:p>
    <w:p w:rsidR="001610CE" w:rsidRPr="000C4807" w:rsidRDefault="001610CE" w:rsidP="001610CE">
      <w:pPr>
        <w:pStyle w:val="AutoritetiEmer"/>
        <w:rPr>
          <w:lang w:val="sq-AL"/>
        </w:rPr>
      </w:pPr>
      <w:r w:rsidRPr="000C4807">
        <w:rPr>
          <w:lang w:val="sq-AL"/>
        </w:rPr>
        <w:t>Edi Rama</w:t>
      </w:r>
    </w:p>
    <w:p w:rsidR="001610CE" w:rsidRPr="000C4807" w:rsidRDefault="001610CE" w:rsidP="008B787C">
      <w:pPr>
        <w:pStyle w:val="Paragrafi"/>
        <w:rPr>
          <w:lang w:val="sq-AL"/>
        </w:rPr>
      </w:pPr>
    </w:p>
    <w:p w:rsidR="00B96657" w:rsidRPr="000C4807" w:rsidRDefault="00B96657" w:rsidP="001F0230">
      <w:pPr>
        <w:pStyle w:val="Akti"/>
        <w:rPr>
          <w:lang w:val="sq-AL"/>
        </w:rPr>
      </w:pPr>
      <w:r w:rsidRPr="000C4807">
        <w:rPr>
          <w:lang w:val="sq-AL"/>
        </w:rPr>
        <w:t>VENDIM</w:t>
      </w:r>
    </w:p>
    <w:p w:rsidR="00B96657" w:rsidRPr="000C4807" w:rsidRDefault="004F7363" w:rsidP="001F0230">
      <w:pPr>
        <w:pStyle w:val="NumriData"/>
        <w:rPr>
          <w:lang w:val="sq-AL"/>
        </w:rPr>
      </w:pPr>
      <w:r w:rsidRPr="000C4807">
        <w:rPr>
          <w:lang w:val="sq-AL"/>
        </w:rPr>
        <w:t xml:space="preserve">Nr. </w:t>
      </w:r>
      <w:r w:rsidR="00B96657" w:rsidRPr="000C4807">
        <w:rPr>
          <w:lang w:val="sq-AL"/>
        </w:rPr>
        <w:t>178, datë 25.2.2015</w:t>
      </w:r>
    </w:p>
    <w:p w:rsidR="00E73618" w:rsidRPr="000C4807" w:rsidRDefault="00E73618" w:rsidP="000D37B2">
      <w:pPr>
        <w:pStyle w:val="Hapesira7"/>
        <w:rPr>
          <w:lang w:val="sq-AL"/>
        </w:rPr>
      </w:pPr>
    </w:p>
    <w:p w:rsidR="00B96657" w:rsidRPr="000C4807" w:rsidRDefault="00B96657" w:rsidP="001F0230">
      <w:pPr>
        <w:pStyle w:val="Titulli"/>
        <w:rPr>
          <w:lang w:val="sq-AL"/>
        </w:rPr>
      </w:pPr>
      <w:r w:rsidRPr="000C4807">
        <w:rPr>
          <w:lang w:val="sq-AL"/>
        </w:rPr>
        <w:t>PËR</w:t>
      </w:r>
      <w:r w:rsidR="00E73618" w:rsidRPr="000C4807">
        <w:rPr>
          <w:lang w:val="sq-AL"/>
        </w:rPr>
        <w:t xml:space="preserve"> </w:t>
      </w:r>
      <w:r w:rsidRPr="000C4807">
        <w:rPr>
          <w:lang w:val="sq-AL"/>
        </w:rPr>
        <w:t xml:space="preserve">NJË NDRYSHIM NË VENDIMIN </w:t>
      </w:r>
      <w:r w:rsidR="004F7363" w:rsidRPr="000C4807">
        <w:rPr>
          <w:lang w:val="sq-AL"/>
        </w:rPr>
        <w:t xml:space="preserve">NR. </w:t>
      </w:r>
      <w:r w:rsidRPr="000C4807">
        <w:rPr>
          <w:lang w:val="sq-AL"/>
        </w:rPr>
        <w:t>145, DATË 20.2.20</w:t>
      </w:r>
      <w:r w:rsidR="00E73618" w:rsidRPr="000C4807">
        <w:rPr>
          <w:lang w:val="sq-AL"/>
        </w:rPr>
        <w:t xml:space="preserve">13, </w:t>
      </w:r>
      <w:r w:rsidRPr="000C4807">
        <w:rPr>
          <w:lang w:val="sq-AL"/>
        </w:rPr>
        <w:t>TË KËSHILLIT TË MINIS</w:t>
      </w:r>
      <w:r w:rsidR="00ED5EF1">
        <w:rPr>
          <w:lang w:val="sq-AL"/>
        </w:rPr>
        <w:t xml:space="preserve">TRAVE, “PËR </w:t>
      </w:r>
      <w:r w:rsidR="00E73618" w:rsidRPr="000C4807">
        <w:rPr>
          <w:lang w:val="sq-AL"/>
        </w:rPr>
        <w:t xml:space="preserve">PJESËMARRJEN  </w:t>
      </w:r>
      <w:r w:rsidRPr="000C4807">
        <w:rPr>
          <w:lang w:val="sq-AL"/>
        </w:rPr>
        <w:t xml:space="preserve">E FORCAVE TË ARMATOSURA TË REPUBLIKËS SË SHQIPËRISË ME PËRFAQËSUES NË SHTABIN “EUFOR”, NË </w:t>
      </w:r>
      <w:r w:rsidR="00E73618" w:rsidRPr="000C4807">
        <w:rPr>
          <w:lang w:val="sq-AL"/>
        </w:rPr>
        <w:t xml:space="preserve">KUADËR </w:t>
      </w:r>
      <w:r w:rsidRPr="000C4807">
        <w:rPr>
          <w:lang w:val="sq-AL"/>
        </w:rPr>
        <w:t>TË OPERACIONIT USHTARAK “ALTHEA”, TË BASHKIMIT EVROPIAN, NË BOSNJË-HERCEGOVINË”, TË NDRYSHUAR</w:t>
      </w:r>
    </w:p>
    <w:p w:rsidR="00B96657" w:rsidRPr="000C4807" w:rsidRDefault="00B96657" w:rsidP="000D37B2">
      <w:pPr>
        <w:pStyle w:val="Hapesira7"/>
        <w:rPr>
          <w:lang w:val="sq-AL"/>
        </w:rPr>
      </w:pPr>
    </w:p>
    <w:p w:rsidR="00B96657" w:rsidRPr="000C4807" w:rsidRDefault="00B96657" w:rsidP="008B787C">
      <w:pPr>
        <w:pStyle w:val="Paragrafi"/>
        <w:rPr>
          <w:lang w:val="sq-AL"/>
        </w:rPr>
      </w:pPr>
      <w:r w:rsidRPr="000C4807">
        <w:rPr>
          <w:lang w:val="sq-AL"/>
        </w:rPr>
        <w:t>Në mbështetje të nenit 100 të Kushtetutës, të neneve 6, pi</w:t>
      </w:r>
      <w:r w:rsidR="00E73618" w:rsidRPr="000C4807">
        <w:rPr>
          <w:lang w:val="sq-AL"/>
        </w:rPr>
        <w:t xml:space="preserve">ka 5, dhe 7, të </w:t>
      </w:r>
      <w:r w:rsidRPr="000C4807">
        <w:rPr>
          <w:lang w:val="sq-AL"/>
        </w:rPr>
        <w:t xml:space="preserve">ligjit </w:t>
      </w:r>
      <w:r w:rsidR="004F7363" w:rsidRPr="000C4807">
        <w:rPr>
          <w:lang w:val="sq-AL"/>
        </w:rPr>
        <w:t xml:space="preserve">nr. </w:t>
      </w:r>
      <w:r w:rsidRPr="000C4807">
        <w:rPr>
          <w:lang w:val="sq-AL"/>
        </w:rPr>
        <w:t xml:space="preserve">9363, datë 24.3.2005, “Për mënyrën dhe procedurat e vendosjes dhe kalimit të forcave ushtarake të huaja në territorin e Republikës së Shqipërisë, si dhe për dërgimin e forcave ushtarake shqiptare jashtë vendit”, të ndryshuar, dhe të shkronjës “ç”, të nenit 11, të ligjit </w:t>
      </w:r>
      <w:r w:rsidR="004F7363" w:rsidRPr="000C4807">
        <w:rPr>
          <w:lang w:val="sq-AL"/>
        </w:rPr>
        <w:t xml:space="preserve">nr. </w:t>
      </w:r>
      <w:r w:rsidRPr="000C4807">
        <w:rPr>
          <w:lang w:val="sq-AL"/>
        </w:rPr>
        <w:t>64/2014, “Për pushtetet dhe autoritetet e drejtimit e të komandimit të Forcave të Armatosura të Republikës së Shqipërisë”, me propozimin e ministrit të Mbrojtjes, Këshilli i Ministrave</w:t>
      </w:r>
    </w:p>
    <w:p w:rsidR="00B96657" w:rsidRPr="000C4807" w:rsidRDefault="00B96657" w:rsidP="000D37B2">
      <w:pPr>
        <w:pStyle w:val="Hapesira7"/>
        <w:rPr>
          <w:lang w:val="sq-AL"/>
        </w:rPr>
      </w:pPr>
    </w:p>
    <w:p w:rsidR="00B96657" w:rsidRPr="000C4807" w:rsidRDefault="00E73618" w:rsidP="001F0230">
      <w:pPr>
        <w:pStyle w:val="Vendosi"/>
        <w:rPr>
          <w:lang w:val="sq-AL"/>
        </w:rPr>
      </w:pPr>
      <w:r w:rsidRPr="000C4807">
        <w:rPr>
          <w:lang w:val="sq-AL"/>
        </w:rPr>
        <w:t>VENDOS</w:t>
      </w:r>
      <w:r w:rsidR="00B96657" w:rsidRPr="000C4807">
        <w:rPr>
          <w:lang w:val="sq-AL"/>
        </w:rPr>
        <w:t>I:</w:t>
      </w:r>
    </w:p>
    <w:p w:rsidR="00E73618" w:rsidRPr="000C4807" w:rsidRDefault="00E73618" w:rsidP="000D37B2">
      <w:pPr>
        <w:pStyle w:val="Hapesira7"/>
        <w:rPr>
          <w:lang w:val="sq-AL"/>
        </w:rPr>
      </w:pPr>
    </w:p>
    <w:p w:rsidR="00B96657" w:rsidRPr="000C4807" w:rsidRDefault="00E73618" w:rsidP="00E73618">
      <w:pPr>
        <w:pStyle w:val="Paragrafi"/>
        <w:rPr>
          <w:lang w:val="sq-AL"/>
        </w:rPr>
      </w:pPr>
      <w:r w:rsidRPr="000C4807">
        <w:rPr>
          <w:lang w:val="sq-AL"/>
        </w:rPr>
        <w:t xml:space="preserve">1. </w:t>
      </w:r>
      <w:r w:rsidR="00B96657" w:rsidRPr="000C4807">
        <w:rPr>
          <w:lang w:val="sq-AL"/>
        </w:rPr>
        <w:t xml:space="preserve">Pika 3, e vendimit </w:t>
      </w:r>
      <w:r w:rsidR="004F7363" w:rsidRPr="000C4807">
        <w:rPr>
          <w:lang w:val="sq-AL"/>
        </w:rPr>
        <w:t xml:space="preserve">nr. </w:t>
      </w:r>
      <w:r w:rsidR="00B96657" w:rsidRPr="000C4807">
        <w:rPr>
          <w:lang w:val="sq-AL"/>
        </w:rPr>
        <w:t xml:space="preserve">145, datë 20.2.2013, të Këshillit të Ministrave, të ndryshuar, ndryshohet si më poshtë:  </w:t>
      </w:r>
    </w:p>
    <w:p w:rsidR="00B96657" w:rsidRPr="000C4807" w:rsidRDefault="00B96657" w:rsidP="00E73618">
      <w:pPr>
        <w:pStyle w:val="Paragrafi"/>
        <w:rPr>
          <w:lang w:val="sq-AL"/>
        </w:rPr>
      </w:pPr>
      <w:r w:rsidRPr="000C4807">
        <w:rPr>
          <w:lang w:val="sq-AL"/>
        </w:rPr>
        <w:t xml:space="preserve">“3. Kohëzgjatja e këtij misioni është deri në 5 (pesë) vjet, afat, i cili fillon të llogaritet nga data 26 shkurt 2015. Kohëzgjatja për çdo rotacion është 6 (gjashtë) muaj, periudhë, së cilës i </w:t>
      </w:r>
      <w:r w:rsidRPr="000C4807">
        <w:rPr>
          <w:lang w:val="sq-AL"/>
        </w:rPr>
        <w:lastRenderedPageBreak/>
        <w:t>shtohen edhe ditët e qëndrimit për ndërrimin me përfaqësuesin e radhës.”.</w:t>
      </w:r>
    </w:p>
    <w:p w:rsidR="00B96657" w:rsidRPr="00601CD7" w:rsidRDefault="000D37B2" w:rsidP="00E73618">
      <w:pPr>
        <w:pStyle w:val="Paragrafi"/>
        <w:rPr>
          <w:spacing w:val="-4"/>
          <w:lang w:val="sq-AL"/>
        </w:rPr>
      </w:pPr>
      <w:r w:rsidRPr="00601CD7">
        <w:rPr>
          <w:spacing w:val="-4"/>
          <w:lang w:val="sq-AL"/>
        </w:rPr>
        <w:t xml:space="preserve">2.  </w:t>
      </w:r>
      <w:r w:rsidR="00B96657" w:rsidRPr="00601CD7">
        <w:rPr>
          <w:spacing w:val="-4"/>
          <w:lang w:val="sq-AL"/>
        </w:rPr>
        <w:t>Ngarkohet ministri i Mbrojtjes për zbatimin e këtij vendimi.</w:t>
      </w:r>
    </w:p>
    <w:p w:rsidR="004D6564" w:rsidRPr="00601CD7" w:rsidRDefault="00B96657" w:rsidP="008B787C">
      <w:pPr>
        <w:pStyle w:val="Paragrafi"/>
        <w:rPr>
          <w:spacing w:val="-4"/>
          <w:lang w:val="sq-AL"/>
        </w:rPr>
      </w:pPr>
      <w:r w:rsidRPr="00601CD7">
        <w:rPr>
          <w:spacing w:val="-4"/>
          <w:lang w:val="sq-AL"/>
        </w:rPr>
        <w:t>Ky vendim hyn në</w:t>
      </w:r>
      <w:r w:rsidR="00E73618" w:rsidRPr="00601CD7">
        <w:rPr>
          <w:spacing w:val="-4"/>
          <w:lang w:val="sq-AL"/>
        </w:rPr>
        <w:t xml:space="preserve"> fuqi menjëherë dhe botohet në Fletoren Zyrtare</w:t>
      </w:r>
      <w:r w:rsidRPr="00601CD7">
        <w:rPr>
          <w:spacing w:val="-4"/>
          <w:lang w:val="sq-AL"/>
        </w:rPr>
        <w:t>.</w:t>
      </w:r>
    </w:p>
    <w:p w:rsidR="004D6564" w:rsidRPr="000C4807" w:rsidRDefault="004D6564" w:rsidP="000D37B2">
      <w:pPr>
        <w:pStyle w:val="Hapesira7"/>
        <w:rPr>
          <w:lang w:val="sq-AL"/>
        </w:rPr>
      </w:pPr>
    </w:p>
    <w:p w:rsidR="001610CE" w:rsidRPr="000C4807" w:rsidRDefault="001610CE" w:rsidP="001610CE">
      <w:pPr>
        <w:pStyle w:val="Autoriteti"/>
        <w:rPr>
          <w:lang w:val="sq-AL"/>
        </w:rPr>
      </w:pPr>
      <w:r w:rsidRPr="000C4807">
        <w:rPr>
          <w:lang w:val="sq-AL"/>
        </w:rPr>
        <w:t>KRYEMINISTRI</w:t>
      </w:r>
    </w:p>
    <w:p w:rsidR="001610CE" w:rsidRPr="000C4807" w:rsidRDefault="001610CE" w:rsidP="001610CE">
      <w:pPr>
        <w:pStyle w:val="AutoritetiEmer"/>
        <w:rPr>
          <w:lang w:val="sq-AL"/>
        </w:rPr>
      </w:pPr>
      <w:r w:rsidRPr="000C4807">
        <w:rPr>
          <w:lang w:val="sq-AL"/>
        </w:rPr>
        <w:t>Edi Rama</w:t>
      </w:r>
    </w:p>
    <w:p w:rsidR="00375B7D" w:rsidRPr="000C4807" w:rsidRDefault="00375B7D" w:rsidP="008B787C">
      <w:pPr>
        <w:pStyle w:val="Paragrafi"/>
        <w:rPr>
          <w:lang w:val="sq-AL"/>
        </w:rPr>
      </w:pPr>
    </w:p>
    <w:p w:rsidR="00933FD2" w:rsidRPr="000C4807" w:rsidRDefault="00933FD2" w:rsidP="001F0230">
      <w:pPr>
        <w:pStyle w:val="Akti"/>
        <w:rPr>
          <w:lang w:val="sq-AL"/>
        </w:rPr>
      </w:pPr>
      <w:r w:rsidRPr="000C4807">
        <w:rPr>
          <w:lang w:val="sq-AL"/>
        </w:rPr>
        <w:t>VENDIM</w:t>
      </w:r>
    </w:p>
    <w:p w:rsidR="00933FD2" w:rsidRPr="000C4807" w:rsidRDefault="004F7363" w:rsidP="001F0230">
      <w:pPr>
        <w:pStyle w:val="NumriData"/>
        <w:rPr>
          <w:lang w:val="sq-AL"/>
        </w:rPr>
      </w:pPr>
      <w:r w:rsidRPr="000C4807">
        <w:rPr>
          <w:lang w:val="sq-AL"/>
        </w:rPr>
        <w:t xml:space="preserve">Nr. </w:t>
      </w:r>
      <w:r w:rsidR="00933FD2" w:rsidRPr="000C4807">
        <w:rPr>
          <w:lang w:val="sq-AL"/>
        </w:rPr>
        <w:t>182, datë 25.2.2015</w:t>
      </w:r>
    </w:p>
    <w:p w:rsidR="00E73618" w:rsidRPr="000C4807" w:rsidRDefault="00E73618" w:rsidP="000D37B2">
      <w:pPr>
        <w:pStyle w:val="Hapesira7"/>
        <w:rPr>
          <w:lang w:val="sq-AL"/>
        </w:rPr>
      </w:pPr>
    </w:p>
    <w:p w:rsidR="00933FD2" w:rsidRPr="000C4807" w:rsidRDefault="00933FD2" w:rsidP="001F0230">
      <w:pPr>
        <w:pStyle w:val="Titulli"/>
        <w:rPr>
          <w:lang w:val="sq-AL"/>
        </w:rPr>
      </w:pPr>
      <w:r w:rsidRPr="000C4807">
        <w:rPr>
          <w:lang w:val="sq-AL"/>
        </w:rPr>
        <w:t>PËR</w:t>
      </w:r>
      <w:r w:rsidR="00E73618" w:rsidRPr="000C4807">
        <w:rPr>
          <w:lang w:val="sq-AL"/>
        </w:rPr>
        <w:t xml:space="preserve"> </w:t>
      </w:r>
      <w:r w:rsidRPr="000C4807">
        <w:rPr>
          <w:lang w:val="sq-AL"/>
        </w:rPr>
        <w:t>PËRCAKTIMIN E PROCEDURËS PËR PËRZG</w:t>
      </w:r>
      <w:r w:rsidR="00E73618" w:rsidRPr="000C4807">
        <w:rPr>
          <w:lang w:val="sq-AL"/>
        </w:rPr>
        <w:t xml:space="preserve">JEDHJEN </w:t>
      </w:r>
      <w:r w:rsidRPr="000C4807">
        <w:rPr>
          <w:lang w:val="sq-AL"/>
        </w:rPr>
        <w:t>E RREGULLUESIT KRYESOR (</w:t>
      </w:r>
      <w:r w:rsidRPr="000C4807">
        <w:rPr>
          <w:i/>
          <w:lang w:val="sq-AL"/>
        </w:rPr>
        <w:t>LEAD MANAGER</w:t>
      </w:r>
      <w:r w:rsidRPr="000C4807">
        <w:rPr>
          <w:lang w:val="sq-AL"/>
        </w:rPr>
        <w:t>) DHE/OSE HUADHËNËSIT PËR REALI</w:t>
      </w:r>
      <w:r w:rsidR="00E73618" w:rsidRPr="000C4807">
        <w:rPr>
          <w:lang w:val="sq-AL"/>
        </w:rPr>
        <w:t xml:space="preserve">ZIMIN E HUAMARRJES </w:t>
      </w:r>
      <w:r w:rsidRPr="000C4807">
        <w:rPr>
          <w:lang w:val="sq-AL"/>
        </w:rPr>
        <w:t xml:space="preserve">ME INSTRUMENTe FINANCIARe NË TREGUN E HUAJ </w:t>
      </w:r>
    </w:p>
    <w:p w:rsidR="00933FD2" w:rsidRPr="000C4807" w:rsidRDefault="00933FD2" w:rsidP="000D37B2">
      <w:pPr>
        <w:pStyle w:val="Hapesira7"/>
        <w:rPr>
          <w:lang w:val="sq-AL"/>
        </w:rPr>
      </w:pPr>
    </w:p>
    <w:p w:rsidR="00933FD2" w:rsidRPr="000C4807" w:rsidRDefault="00933FD2" w:rsidP="001F0230">
      <w:pPr>
        <w:pStyle w:val="Paragrafi"/>
        <w:rPr>
          <w:lang w:val="sq-AL"/>
        </w:rPr>
      </w:pPr>
      <w:r w:rsidRPr="000C4807">
        <w:rPr>
          <w:lang w:val="sq-AL"/>
        </w:rPr>
        <w:t xml:space="preserve">Në mbështetje të nenit 100 të Kushtetutës dhe të nenit 7, shkronja “ç”, dhe paragrafi i dytë, të ligjit </w:t>
      </w:r>
      <w:r w:rsidR="004F7363" w:rsidRPr="000C4807">
        <w:rPr>
          <w:lang w:val="sq-AL"/>
        </w:rPr>
        <w:t xml:space="preserve">nr. </w:t>
      </w:r>
      <w:r w:rsidRPr="000C4807">
        <w:rPr>
          <w:lang w:val="sq-AL"/>
        </w:rPr>
        <w:t>9643, datë 20.11.2006, “Për prokurimin publik”, të ndryshuar, me propozimin e ministrit të Financave, Këshilli i Ministrave</w:t>
      </w:r>
    </w:p>
    <w:p w:rsidR="00933FD2" w:rsidRPr="000C4807" w:rsidRDefault="00E73618" w:rsidP="001F0230">
      <w:pPr>
        <w:pStyle w:val="Vendosi"/>
        <w:rPr>
          <w:lang w:val="sq-AL"/>
        </w:rPr>
      </w:pPr>
      <w:r w:rsidRPr="000C4807">
        <w:rPr>
          <w:lang w:val="sq-AL"/>
        </w:rPr>
        <w:t>VENDOS</w:t>
      </w:r>
      <w:r w:rsidR="00933FD2" w:rsidRPr="000C4807">
        <w:rPr>
          <w:lang w:val="sq-AL"/>
        </w:rPr>
        <w:t>I:</w:t>
      </w:r>
    </w:p>
    <w:p w:rsidR="00933FD2" w:rsidRPr="000C4807" w:rsidRDefault="00933FD2" w:rsidP="000D37B2">
      <w:pPr>
        <w:pStyle w:val="Hapesira7"/>
        <w:rPr>
          <w:lang w:val="sq-AL"/>
        </w:rPr>
      </w:pPr>
    </w:p>
    <w:p w:rsidR="00933FD2" w:rsidRPr="000C4807" w:rsidRDefault="00E73618" w:rsidP="00E73618">
      <w:pPr>
        <w:pStyle w:val="Paragrafi"/>
        <w:rPr>
          <w:lang w:val="sq-AL"/>
        </w:rPr>
      </w:pPr>
      <w:r w:rsidRPr="000C4807">
        <w:rPr>
          <w:lang w:val="sq-AL"/>
        </w:rPr>
        <w:t xml:space="preserve">1. </w:t>
      </w:r>
      <w:r w:rsidR="00933FD2" w:rsidRPr="000C4807">
        <w:rPr>
          <w:lang w:val="sq-AL"/>
        </w:rPr>
        <w:t>Përcaktimin e procedurës që do të ndiqet për procesin e përzgjedhjes së rregulluesit kryesor (</w:t>
      </w:r>
      <w:r w:rsidR="00933FD2" w:rsidRPr="000C4807">
        <w:rPr>
          <w:i/>
          <w:lang w:val="sq-AL"/>
        </w:rPr>
        <w:t>Lead Manager)</w:t>
      </w:r>
      <w:r w:rsidR="00933FD2" w:rsidRPr="000C4807">
        <w:rPr>
          <w:lang w:val="sq-AL"/>
        </w:rPr>
        <w:t xml:space="preserve"> dhe/ose huadhënësit dhe përmbushjen e kësaj procedure për realizimin e huamarrjes me instrumente financiare në tregun e huaj.</w:t>
      </w:r>
    </w:p>
    <w:p w:rsidR="00933FD2" w:rsidRPr="000C4807" w:rsidRDefault="00E73618" w:rsidP="00E73618">
      <w:pPr>
        <w:pStyle w:val="Paragrafi"/>
        <w:rPr>
          <w:lang w:val="sq-AL"/>
        </w:rPr>
      </w:pPr>
      <w:r w:rsidRPr="000C4807">
        <w:rPr>
          <w:lang w:val="sq-AL"/>
        </w:rPr>
        <w:t xml:space="preserve">2. </w:t>
      </w:r>
      <w:r w:rsidR="00933FD2" w:rsidRPr="000C4807">
        <w:rPr>
          <w:lang w:val="sq-AL"/>
        </w:rPr>
        <w:t>Bazuar në ligjin vjetor të buxhetit dhe strategjinë e menaxhimit të borxhit publik, me propozim të strukturës përgjegjëse për huamarrjen, ministri i Financave miraton kërkesën për propozim për përzgjedhjen e rregulluesit kryesor (</w:t>
      </w:r>
      <w:r w:rsidR="00933FD2" w:rsidRPr="000C4807">
        <w:rPr>
          <w:i/>
          <w:lang w:val="sq-AL"/>
        </w:rPr>
        <w:t>Lead Manager</w:t>
      </w:r>
      <w:r w:rsidR="00933FD2" w:rsidRPr="000C4807">
        <w:rPr>
          <w:lang w:val="sq-AL"/>
        </w:rPr>
        <w:t>) dhe/ose huadhënësit dhe publikimin e saj.</w:t>
      </w:r>
    </w:p>
    <w:p w:rsidR="00933FD2" w:rsidRPr="000C4807" w:rsidRDefault="00E73618" w:rsidP="00E73618">
      <w:pPr>
        <w:pStyle w:val="Paragrafi"/>
        <w:rPr>
          <w:lang w:val="sq-AL"/>
        </w:rPr>
      </w:pPr>
      <w:r w:rsidRPr="000C4807">
        <w:rPr>
          <w:lang w:val="sq-AL"/>
        </w:rPr>
        <w:t xml:space="preserve">3. </w:t>
      </w:r>
      <w:r w:rsidR="00933FD2" w:rsidRPr="000C4807">
        <w:rPr>
          <w:lang w:val="sq-AL"/>
        </w:rPr>
        <w:t>Në kërkesën për propozim duhet të përcaktohen:</w:t>
      </w:r>
    </w:p>
    <w:p w:rsidR="00933FD2" w:rsidRPr="000C4807" w:rsidRDefault="00E73618" w:rsidP="008B787C">
      <w:pPr>
        <w:pStyle w:val="Paragrafi"/>
        <w:rPr>
          <w:lang w:val="sq-AL"/>
        </w:rPr>
      </w:pPr>
      <w:r w:rsidRPr="000C4807">
        <w:rPr>
          <w:lang w:val="sq-AL"/>
        </w:rPr>
        <w:t xml:space="preserve">a) </w:t>
      </w:r>
      <w:r w:rsidR="00933FD2" w:rsidRPr="000C4807">
        <w:rPr>
          <w:lang w:val="sq-AL"/>
        </w:rPr>
        <w:t>qëllimi i financimit;</w:t>
      </w:r>
    </w:p>
    <w:p w:rsidR="00933FD2" w:rsidRPr="000C4807" w:rsidRDefault="00E73618" w:rsidP="008B787C">
      <w:pPr>
        <w:pStyle w:val="Paragrafi"/>
        <w:rPr>
          <w:lang w:val="sq-AL"/>
        </w:rPr>
      </w:pPr>
      <w:r w:rsidRPr="000C4807">
        <w:rPr>
          <w:lang w:val="sq-AL"/>
        </w:rPr>
        <w:t xml:space="preserve">b) </w:t>
      </w:r>
      <w:r w:rsidR="00933FD2" w:rsidRPr="000C4807">
        <w:rPr>
          <w:lang w:val="sq-AL"/>
        </w:rPr>
        <w:t>shuma që synohet të merret hua;</w:t>
      </w:r>
    </w:p>
    <w:p w:rsidR="00933FD2" w:rsidRPr="000C4807" w:rsidRDefault="00E73618" w:rsidP="008B787C">
      <w:pPr>
        <w:pStyle w:val="Paragrafi"/>
        <w:rPr>
          <w:lang w:val="sq-AL"/>
        </w:rPr>
      </w:pPr>
      <w:r w:rsidRPr="000C4807">
        <w:rPr>
          <w:lang w:val="sq-AL"/>
        </w:rPr>
        <w:t xml:space="preserve">c) </w:t>
      </w:r>
      <w:r w:rsidR="00933FD2" w:rsidRPr="000C4807">
        <w:rPr>
          <w:lang w:val="sq-AL"/>
        </w:rPr>
        <w:t xml:space="preserve">kriteret e përzgjedhjes në përputhje me nenin 6, të ligjit </w:t>
      </w:r>
      <w:r w:rsidR="004F7363" w:rsidRPr="000C4807">
        <w:rPr>
          <w:lang w:val="sq-AL"/>
        </w:rPr>
        <w:t xml:space="preserve">nr. </w:t>
      </w:r>
      <w:r w:rsidR="00677FB8" w:rsidRPr="000C4807">
        <w:rPr>
          <w:lang w:val="sq-AL"/>
        </w:rPr>
        <w:t xml:space="preserve">9665, </w:t>
      </w:r>
      <w:r w:rsidR="00933FD2" w:rsidRPr="000C4807">
        <w:rPr>
          <w:lang w:val="sq-AL"/>
        </w:rPr>
        <w:t xml:space="preserve">datë 18.12.2006, “Për huamarrjen shtetërore, borxhin shtetëror dhe garancitë shtetërore të </w:t>
      </w:r>
      <w:r w:rsidR="00677FB8" w:rsidRPr="000C4807">
        <w:rPr>
          <w:lang w:val="sq-AL"/>
        </w:rPr>
        <w:t>huas</w:t>
      </w:r>
      <w:r w:rsidR="00933FD2" w:rsidRPr="000C4807">
        <w:rPr>
          <w:lang w:val="sq-AL"/>
        </w:rPr>
        <w:t xml:space="preserve"> në Republikën e Shqipërisë”;</w:t>
      </w:r>
    </w:p>
    <w:p w:rsidR="00933FD2" w:rsidRPr="000C4807" w:rsidRDefault="00933FD2" w:rsidP="008B787C">
      <w:pPr>
        <w:pStyle w:val="Paragrafi"/>
        <w:rPr>
          <w:lang w:val="sq-AL"/>
        </w:rPr>
      </w:pPr>
      <w:r w:rsidRPr="000C4807">
        <w:rPr>
          <w:lang w:val="sq-AL"/>
        </w:rPr>
        <w:t>ç) afati i paraqitjes së propozimeve;</w:t>
      </w:r>
    </w:p>
    <w:p w:rsidR="00933FD2" w:rsidRPr="000C4807" w:rsidRDefault="00E73618" w:rsidP="008B787C">
      <w:pPr>
        <w:pStyle w:val="Paragrafi"/>
        <w:rPr>
          <w:lang w:val="sq-AL"/>
        </w:rPr>
      </w:pPr>
      <w:r w:rsidRPr="000C4807">
        <w:rPr>
          <w:lang w:val="sq-AL"/>
        </w:rPr>
        <w:lastRenderedPageBreak/>
        <w:t xml:space="preserve">d) </w:t>
      </w:r>
      <w:r w:rsidR="00933FD2" w:rsidRPr="000C4807">
        <w:rPr>
          <w:lang w:val="sq-AL"/>
        </w:rPr>
        <w:t xml:space="preserve">data, ora dhe vendi i paraqitjes së propozimeve; </w:t>
      </w:r>
    </w:p>
    <w:p w:rsidR="00933FD2" w:rsidRPr="000C4807" w:rsidRDefault="00E73618" w:rsidP="00E73618">
      <w:pPr>
        <w:pStyle w:val="Paragrafi"/>
        <w:rPr>
          <w:lang w:val="sq-AL"/>
        </w:rPr>
      </w:pPr>
      <w:r w:rsidRPr="000C4807">
        <w:rPr>
          <w:lang w:val="sq-AL"/>
        </w:rPr>
        <w:t xml:space="preserve">dh) </w:t>
      </w:r>
      <w:r w:rsidR="00933FD2" w:rsidRPr="000C4807">
        <w:rPr>
          <w:lang w:val="sq-AL"/>
        </w:rPr>
        <w:t>çdo element tjetër i vlerësuar si i nevojshëm.</w:t>
      </w:r>
    </w:p>
    <w:p w:rsidR="00933FD2" w:rsidRPr="000C4807" w:rsidRDefault="00E73618" w:rsidP="00E73618">
      <w:pPr>
        <w:pStyle w:val="Paragrafi"/>
        <w:rPr>
          <w:lang w:val="sq-AL"/>
        </w:rPr>
      </w:pPr>
      <w:r w:rsidRPr="000C4807">
        <w:rPr>
          <w:lang w:val="sq-AL"/>
        </w:rPr>
        <w:t xml:space="preserve">4. </w:t>
      </w:r>
      <w:r w:rsidR="00933FD2" w:rsidRPr="000C4807">
        <w:rPr>
          <w:lang w:val="sq-AL"/>
        </w:rPr>
        <w:t>Në rast se përpara përfundimit të afatit të dorëzimit të propozimeve institucionet e interesuara kërkojnë shtyrjen e këtij afati, titullari i institucionit pas shqyrtimit të kërkesës vendos pranimin ose refuzimin e saj. Vendimi për shtyrjen e afatit publikohet në faqen zyrtare të internetit të Ministrisë së Financave.</w:t>
      </w:r>
    </w:p>
    <w:p w:rsidR="00933FD2" w:rsidRPr="000C4807" w:rsidRDefault="00E73618" w:rsidP="00E73618">
      <w:pPr>
        <w:pStyle w:val="Paragrafi"/>
        <w:rPr>
          <w:lang w:val="sq-AL"/>
        </w:rPr>
      </w:pPr>
      <w:r w:rsidRPr="000C4807">
        <w:rPr>
          <w:lang w:val="sq-AL"/>
        </w:rPr>
        <w:t xml:space="preserve">5. </w:t>
      </w:r>
      <w:r w:rsidR="00933FD2" w:rsidRPr="000C4807">
        <w:rPr>
          <w:lang w:val="sq-AL"/>
        </w:rPr>
        <w:t>Ministria e Financave publikon ftesën për ofertë në faqen zyrtare të internetit të Ministrisë së Financave dhe në dy numra të njëpasnjëshëm në gazetën “</w:t>
      </w:r>
      <w:r w:rsidR="00933FD2" w:rsidRPr="000C4807">
        <w:rPr>
          <w:i/>
          <w:lang w:val="sq-AL"/>
        </w:rPr>
        <w:t>Financial Times</w:t>
      </w:r>
      <w:r w:rsidR="00933FD2" w:rsidRPr="000C4807">
        <w:rPr>
          <w:lang w:val="sq-AL"/>
        </w:rPr>
        <w:t xml:space="preserve">”. </w:t>
      </w:r>
    </w:p>
    <w:p w:rsidR="00933FD2" w:rsidRPr="000C4807" w:rsidRDefault="00E73618" w:rsidP="00E73618">
      <w:pPr>
        <w:pStyle w:val="Paragrafi"/>
        <w:rPr>
          <w:lang w:val="sq-AL"/>
        </w:rPr>
      </w:pPr>
      <w:r w:rsidRPr="000C4807">
        <w:rPr>
          <w:lang w:val="sq-AL"/>
        </w:rPr>
        <w:t xml:space="preserve">6. </w:t>
      </w:r>
      <w:r w:rsidR="00933FD2" w:rsidRPr="000C4807">
        <w:rPr>
          <w:lang w:val="sq-AL"/>
        </w:rPr>
        <w:t xml:space="preserve">Pas dorëzimit zyrtar në protokollin e Ministrisë së Financave të propozimeve nga institucionet e interesuara, struktura përgjegjëse për huamarrjen në Ministrinë e Financave fillon vlerësimin e tyre. Afati për kryerjen e vlerësimeve është 10 (dhjetë) ditë pune nga data e përfundimit të afatit për dorëzimin e propozimeve. Në varësi të analizave paraprake të propozimeve, në rast se struktura e huamarrjes e gjykon të arsyeshme, mund t’u kërkojë institucioneve financiare propozuese të dërgojnë sqarime dhe informacion shtesë duke iu caktuar dhe afatin e paraqitjes së tyre. Në këtë rast afati i vlerësimit shtyhet me 5 (pesë) ditë pune nga data e paraqitjes së sqarimeve shtesë. </w:t>
      </w:r>
    </w:p>
    <w:p w:rsidR="00933FD2" w:rsidRPr="000C4807" w:rsidRDefault="00E73618" w:rsidP="00E73618">
      <w:pPr>
        <w:pStyle w:val="Paragrafi"/>
        <w:rPr>
          <w:lang w:val="sq-AL"/>
        </w:rPr>
      </w:pPr>
      <w:r w:rsidRPr="000C4807">
        <w:rPr>
          <w:lang w:val="sq-AL"/>
        </w:rPr>
        <w:t xml:space="preserve">7. </w:t>
      </w:r>
      <w:r w:rsidR="00933FD2" w:rsidRPr="000C4807">
        <w:rPr>
          <w:lang w:val="sq-AL"/>
        </w:rPr>
        <w:t>Vlerësimi i propozimeve kryhet nga struktura përgjegjëse për huamarrjen në ministri, duke u bazuar në:</w:t>
      </w:r>
    </w:p>
    <w:p w:rsidR="00933FD2" w:rsidRPr="000C4807" w:rsidRDefault="00E73618" w:rsidP="008B787C">
      <w:pPr>
        <w:pStyle w:val="Paragrafi"/>
        <w:rPr>
          <w:lang w:val="sq-AL"/>
        </w:rPr>
      </w:pPr>
      <w:r w:rsidRPr="000C4807">
        <w:rPr>
          <w:lang w:val="sq-AL"/>
        </w:rPr>
        <w:t xml:space="preserve">a) </w:t>
      </w:r>
      <w:r w:rsidR="00933FD2" w:rsidRPr="000C4807">
        <w:rPr>
          <w:lang w:val="sq-AL"/>
        </w:rPr>
        <w:t xml:space="preserve">eksperiencën e institucionit në transaksione të ngjashme, prezencën e tyre në tregje dhe kapacitetin për sigurimin e financimit të kërkuar; </w:t>
      </w:r>
    </w:p>
    <w:p w:rsidR="00933FD2" w:rsidRPr="000C4807" w:rsidRDefault="00E73618" w:rsidP="008B787C">
      <w:pPr>
        <w:pStyle w:val="Paragrafi"/>
        <w:rPr>
          <w:lang w:val="sq-AL"/>
        </w:rPr>
      </w:pPr>
      <w:r w:rsidRPr="000C4807">
        <w:rPr>
          <w:lang w:val="sq-AL"/>
        </w:rPr>
        <w:t xml:space="preserve">b) </w:t>
      </w:r>
      <w:r w:rsidR="00933FD2" w:rsidRPr="000C4807">
        <w:rPr>
          <w:lang w:val="sq-AL"/>
        </w:rPr>
        <w:t xml:space="preserve">risqet e ndryshme që mbart secili prej propozimeve; </w:t>
      </w:r>
    </w:p>
    <w:p w:rsidR="00933FD2" w:rsidRPr="000C4807" w:rsidRDefault="00E73618" w:rsidP="00E73618">
      <w:pPr>
        <w:pStyle w:val="Paragrafi"/>
        <w:rPr>
          <w:lang w:val="sq-AL"/>
        </w:rPr>
      </w:pPr>
      <w:r w:rsidRPr="000C4807">
        <w:rPr>
          <w:lang w:val="sq-AL"/>
        </w:rPr>
        <w:t xml:space="preserve">c) </w:t>
      </w:r>
      <w:r w:rsidR="00933FD2" w:rsidRPr="000C4807">
        <w:rPr>
          <w:lang w:val="sq-AL"/>
        </w:rPr>
        <w:t>koston më të ulët efektive me të gjitha elementet e saj si:</w:t>
      </w:r>
    </w:p>
    <w:p w:rsidR="00933FD2" w:rsidRPr="000C4807" w:rsidRDefault="00E73618" w:rsidP="008B787C">
      <w:pPr>
        <w:pStyle w:val="Paragrafi"/>
        <w:rPr>
          <w:lang w:val="sq-AL"/>
        </w:rPr>
      </w:pPr>
      <w:r w:rsidRPr="000C4807">
        <w:rPr>
          <w:lang w:val="sq-AL"/>
        </w:rPr>
        <w:t xml:space="preserve">i) </w:t>
      </w:r>
      <w:r w:rsidR="00933FD2" w:rsidRPr="000C4807">
        <w:rPr>
          <w:lang w:val="sq-AL"/>
        </w:rPr>
        <w:t>afati i maturimit;</w:t>
      </w:r>
    </w:p>
    <w:p w:rsidR="00933FD2" w:rsidRPr="000C4807" w:rsidRDefault="00E73618" w:rsidP="008B787C">
      <w:pPr>
        <w:pStyle w:val="Paragrafi"/>
        <w:rPr>
          <w:lang w:val="sq-AL"/>
        </w:rPr>
      </w:pPr>
      <w:r w:rsidRPr="000C4807">
        <w:rPr>
          <w:lang w:val="sq-AL"/>
        </w:rPr>
        <w:t xml:space="preserve">ii) </w:t>
      </w:r>
      <w:r w:rsidR="00933FD2" w:rsidRPr="000C4807">
        <w:rPr>
          <w:lang w:val="sq-AL"/>
        </w:rPr>
        <w:t>mënyrat e shlyerjes;</w:t>
      </w:r>
    </w:p>
    <w:p w:rsidR="00933FD2" w:rsidRPr="000C4807" w:rsidRDefault="00E73618" w:rsidP="008B787C">
      <w:pPr>
        <w:pStyle w:val="Paragrafi"/>
        <w:rPr>
          <w:lang w:val="sq-AL"/>
        </w:rPr>
      </w:pPr>
      <w:r w:rsidRPr="000C4807">
        <w:rPr>
          <w:lang w:val="sq-AL"/>
        </w:rPr>
        <w:t xml:space="preserve">iii) </w:t>
      </w:r>
      <w:r w:rsidR="00933FD2" w:rsidRPr="000C4807">
        <w:rPr>
          <w:lang w:val="sq-AL"/>
        </w:rPr>
        <w:t>komisionet, interesi dhe faktorë të tjerë që ndikojnë në koston e huamarrjes në varësi të kushteve të tregut.</w:t>
      </w:r>
    </w:p>
    <w:p w:rsidR="00933FD2" w:rsidRPr="000C4807" w:rsidRDefault="00E73618" w:rsidP="008B787C">
      <w:pPr>
        <w:pStyle w:val="Paragrafi"/>
        <w:rPr>
          <w:lang w:val="sq-AL"/>
        </w:rPr>
      </w:pPr>
      <w:r w:rsidRPr="000C4807">
        <w:rPr>
          <w:lang w:val="sq-AL"/>
        </w:rPr>
        <w:t xml:space="preserve">8. </w:t>
      </w:r>
      <w:r w:rsidR="00933FD2" w:rsidRPr="000C4807">
        <w:rPr>
          <w:lang w:val="sq-AL"/>
        </w:rPr>
        <w:t>Struktura përgjegjëse për huamarrjen në ministri përgatit një raport përmbledhës, ku renditen institucionet pjesëmarrëse në procedurë, të cilin ia dërgon për miratim ministrit.</w:t>
      </w:r>
    </w:p>
    <w:p w:rsidR="00E73618" w:rsidRPr="000C4807" w:rsidRDefault="00E73618" w:rsidP="00E73618">
      <w:pPr>
        <w:pStyle w:val="Paragrafi"/>
        <w:rPr>
          <w:lang w:val="sq-AL"/>
        </w:rPr>
      </w:pPr>
      <w:r w:rsidRPr="000C4807">
        <w:rPr>
          <w:lang w:val="sq-AL"/>
        </w:rPr>
        <w:t xml:space="preserve">9. </w:t>
      </w:r>
      <w:r w:rsidR="00933FD2" w:rsidRPr="000C4807">
        <w:rPr>
          <w:lang w:val="sq-AL"/>
        </w:rPr>
        <w:t xml:space="preserve">Ministri, brenda 5 (pesë) ditëve kalendarike </w:t>
      </w:r>
      <w:r w:rsidR="00933FD2" w:rsidRPr="000C4807">
        <w:rPr>
          <w:lang w:val="sq-AL"/>
        </w:rPr>
        <w:lastRenderedPageBreak/>
        <w:t>nga paraqitja e propozimit të bërë nga struktura përgjegjëse e huamarrjes, vendos të miratojë ose të refuzojë shpalljen e fituesit për rregulluesin kryesor (</w:t>
      </w:r>
      <w:r w:rsidR="00933FD2" w:rsidRPr="000C4807">
        <w:rPr>
          <w:i/>
          <w:lang w:val="sq-AL"/>
        </w:rPr>
        <w:t>Lead Manager</w:t>
      </w:r>
      <w:r w:rsidR="00933FD2" w:rsidRPr="000C4807">
        <w:rPr>
          <w:lang w:val="sq-AL"/>
        </w:rPr>
        <w:t>) dhe/ose huadhënësit apo të përsëritë procedurën.</w:t>
      </w:r>
    </w:p>
    <w:p w:rsidR="00933FD2" w:rsidRPr="000C4807" w:rsidRDefault="00E73618" w:rsidP="00E73618">
      <w:pPr>
        <w:pStyle w:val="Paragrafi"/>
        <w:rPr>
          <w:lang w:val="sq-AL"/>
        </w:rPr>
      </w:pPr>
      <w:r w:rsidRPr="000C4807">
        <w:rPr>
          <w:lang w:val="sq-AL"/>
        </w:rPr>
        <w:t xml:space="preserve">10. </w:t>
      </w:r>
      <w:r w:rsidR="00933FD2" w:rsidRPr="000C4807">
        <w:rPr>
          <w:lang w:val="sq-AL"/>
        </w:rPr>
        <w:t>Shpallja e fituesit publikohet në faqen zyrtare të internetit të Ministrisë së Financave.</w:t>
      </w:r>
    </w:p>
    <w:p w:rsidR="00933FD2" w:rsidRPr="000C4807" w:rsidRDefault="00E73618" w:rsidP="00E73618">
      <w:pPr>
        <w:pStyle w:val="Paragrafi"/>
        <w:rPr>
          <w:lang w:val="sq-AL"/>
        </w:rPr>
      </w:pPr>
      <w:r w:rsidRPr="000C4807">
        <w:rPr>
          <w:lang w:val="sq-AL"/>
        </w:rPr>
        <w:t xml:space="preserve">11. </w:t>
      </w:r>
      <w:r w:rsidR="00933FD2" w:rsidRPr="000C4807">
        <w:rPr>
          <w:lang w:val="sq-AL"/>
        </w:rPr>
        <w:t>Ankesat e subjekteve ndaj procedurës së zhvilluar i paraqiten, brenda 5 (pesë) ditëve pune nga data e njoftimit, ministrit i cili merr vendim brenda 5 (pesë) ditëve kalendarike nga data e paraqitjes së ankesës.</w:t>
      </w: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885E21" w:rsidRDefault="00885E21" w:rsidP="00E73618">
      <w:pPr>
        <w:pStyle w:val="Paragrafi"/>
        <w:rPr>
          <w:lang w:val="sq-AL"/>
        </w:rPr>
      </w:pPr>
    </w:p>
    <w:p w:rsidR="00933FD2" w:rsidRPr="000C4807" w:rsidRDefault="00E73618" w:rsidP="00E73618">
      <w:pPr>
        <w:pStyle w:val="Paragrafi"/>
        <w:rPr>
          <w:lang w:val="sq-AL"/>
        </w:rPr>
      </w:pPr>
      <w:r w:rsidRPr="000C4807">
        <w:rPr>
          <w:lang w:val="sq-AL"/>
        </w:rPr>
        <w:lastRenderedPageBreak/>
        <w:t xml:space="preserve">12. </w:t>
      </w:r>
      <w:r w:rsidR="00933FD2" w:rsidRPr="000C4807">
        <w:rPr>
          <w:lang w:val="sq-AL"/>
        </w:rPr>
        <w:t>Ministri, pas përfundimit të afatit të ankimit, negocion dhe nënshkruan letrën e mandatimit me institucionin fitues, e cila përmban, ndërmjet të tjerash, termat kryesorë të ofrimit të shërbimit.</w:t>
      </w:r>
    </w:p>
    <w:p w:rsidR="00933FD2" w:rsidRPr="000C4807" w:rsidRDefault="00E73618" w:rsidP="00E73618">
      <w:pPr>
        <w:pStyle w:val="Paragrafi"/>
        <w:rPr>
          <w:lang w:val="sq-AL"/>
        </w:rPr>
      </w:pPr>
      <w:r w:rsidRPr="000C4807">
        <w:rPr>
          <w:lang w:val="sq-AL"/>
        </w:rPr>
        <w:t xml:space="preserve">13. </w:t>
      </w:r>
      <w:r w:rsidR="00933FD2" w:rsidRPr="000C4807">
        <w:rPr>
          <w:lang w:val="sq-AL"/>
        </w:rPr>
        <w:t>Ngarkohet Ministria e Financave për zbatimin e këtij vendimi.</w:t>
      </w:r>
    </w:p>
    <w:p w:rsidR="00933FD2" w:rsidRPr="000C4807" w:rsidRDefault="00933FD2" w:rsidP="008B787C">
      <w:pPr>
        <w:pStyle w:val="Paragrafi"/>
        <w:rPr>
          <w:lang w:val="sq-AL"/>
        </w:rPr>
      </w:pPr>
      <w:r w:rsidRPr="000C4807">
        <w:rPr>
          <w:lang w:val="sq-AL"/>
        </w:rPr>
        <w:t>Ky ven</w:t>
      </w:r>
      <w:r w:rsidR="00E73618" w:rsidRPr="000C4807">
        <w:rPr>
          <w:lang w:val="sq-AL"/>
        </w:rPr>
        <w:t>dim hyn në fuqi pas botimit në Fletoren Zyrtare</w:t>
      </w:r>
      <w:r w:rsidRPr="000C4807">
        <w:rPr>
          <w:lang w:val="sq-AL"/>
        </w:rPr>
        <w:t>.</w:t>
      </w:r>
    </w:p>
    <w:p w:rsidR="00375B7D" w:rsidRPr="000C4807" w:rsidRDefault="00375B7D" w:rsidP="000D37B2">
      <w:pPr>
        <w:pStyle w:val="Hapesira7"/>
        <w:rPr>
          <w:lang w:val="sq-AL"/>
        </w:rPr>
      </w:pPr>
    </w:p>
    <w:p w:rsidR="001610CE" w:rsidRPr="000C4807" w:rsidRDefault="001610CE" w:rsidP="001610CE">
      <w:pPr>
        <w:pStyle w:val="Autoriteti"/>
        <w:rPr>
          <w:lang w:val="sq-AL"/>
        </w:rPr>
      </w:pPr>
      <w:r w:rsidRPr="000C4807">
        <w:rPr>
          <w:lang w:val="sq-AL"/>
        </w:rPr>
        <w:t>KRYEMINISTRI</w:t>
      </w:r>
    </w:p>
    <w:p w:rsidR="001610CE" w:rsidRDefault="001610CE" w:rsidP="001610CE">
      <w:pPr>
        <w:pStyle w:val="AutoritetiEmer"/>
        <w:rPr>
          <w:lang w:val="sq-AL"/>
        </w:rPr>
      </w:pPr>
      <w:r w:rsidRPr="000C4807">
        <w:rPr>
          <w:lang w:val="sq-AL"/>
        </w:rPr>
        <w:t>Edi Rama</w:t>
      </w:r>
    </w:p>
    <w:p w:rsidR="00885E21" w:rsidRPr="00885E21" w:rsidRDefault="00885E21" w:rsidP="00885E21">
      <w:pPr>
        <w:rPr>
          <w:lang w:val="sq-AL"/>
        </w:rPr>
      </w:pPr>
    </w:p>
    <w:p w:rsidR="000D37B2" w:rsidRPr="000C4807" w:rsidRDefault="000D37B2" w:rsidP="008B787C">
      <w:pPr>
        <w:pStyle w:val="Paragrafi"/>
        <w:rPr>
          <w:lang w:val="sq-AL"/>
        </w:rPr>
        <w:sectPr w:rsidR="000D37B2" w:rsidRPr="000C4807" w:rsidSect="004053C5">
          <w:type w:val="continuous"/>
          <w:pgSz w:w="11907" w:h="16840" w:code="9"/>
          <w:pgMar w:top="720" w:right="1134" w:bottom="720" w:left="1134" w:header="851" w:footer="851" w:gutter="0"/>
          <w:pgNumType w:start="1391"/>
          <w:cols w:num="2" w:space="454"/>
          <w:docGrid w:linePitch="360"/>
        </w:sectPr>
      </w:pPr>
    </w:p>
    <w:p w:rsidR="00375B7D" w:rsidRPr="000C4807" w:rsidRDefault="00375B7D" w:rsidP="00DB24BF">
      <w:pPr>
        <w:pStyle w:val="Paragrafi"/>
        <w:rPr>
          <w:lang w:val="sq-AL"/>
        </w:rPr>
      </w:pPr>
    </w:p>
    <w:sectPr w:rsidR="00375B7D" w:rsidRPr="000C4807" w:rsidSect="00ED5EF1">
      <w:headerReference w:type="even" r:id="rId47"/>
      <w:pgSz w:w="11907" w:h="16840" w:code="9"/>
      <w:pgMar w:top="720" w:right="1134" w:bottom="720" w:left="1134" w:header="851" w:footer="851" w:gutter="0"/>
      <w:pgNumType w:start="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4B68" w:rsidRDefault="00034B68" w:rsidP="00375B7D">
      <w:pPr>
        <w:spacing w:after="0" w:line="240" w:lineRule="auto"/>
      </w:pPr>
      <w:r>
        <w:separator/>
      </w:r>
    </w:p>
  </w:endnote>
  <w:endnote w:type="continuationSeparator" w:id="0">
    <w:p w:rsidR="00034B68" w:rsidRDefault="00034B68"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9770"/>
      <w:docPartObj>
        <w:docPartGallery w:val="Page Numbers (Bottom of Page)"/>
        <w:docPartUnique/>
      </w:docPartObj>
    </w:sdtPr>
    <w:sdtEndPr>
      <w:rPr>
        <w:rFonts w:ascii="Garamond" w:hAnsi="Garamond"/>
        <w:noProof/>
        <w:sz w:val="24"/>
        <w:szCs w:val="24"/>
      </w:rPr>
    </w:sdtEndPr>
    <w:sdtContent>
      <w:p w:rsidR="00034B68" w:rsidRPr="00B4283E" w:rsidRDefault="00034B6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32C48">
          <w:rPr>
            <w:rFonts w:ascii="Garamond" w:hAnsi="Garamond"/>
            <w:noProof/>
            <w:sz w:val="24"/>
            <w:szCs w:val="24"/>
          </w:rPr>
          <w:t>1360</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3599771"/>
      <w:docPartObj>
        <w:docPartGallery w:val="Page Numbers (Bottom of Page)"/>
        <w:docPartUnique/>
      </w:docPartObj>
    </w:sdtPr>
    <w:sdtEndPr>
      <w:rPr>
        <w:noProof/>
      </w:rPr>
    </w:sdtEndPr>
    <w:sdtContent>
      <w:p w:rsidR="00034B68" w:rsidRPr="005B4361" w:rsidRDefault="00034B68" w:rsidP="00BB433C">
        <w:pPr>
          <w:pStyle w:val="Footer"/>
          <w:ind w:firstLine="0"/>
          <w:jc w:val="right"/>
          <w:rPr>
            <w:rFonts w:ascii="Garamond" w:hAnsi="Garamond"/>
            <w:sz w:val="24"/>
            <w:szCs w:val="24"/>
          </w:rPr>
        </w:pPr>
        <w:sdt>
          <w:sdtPr>
            <w:id w:val="3599772"/>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32C48">
              <w:rPr>
                <w:rFonts w:ascii="Garamond" w:hAnsi="Garamond"/>
                <w:noProof/>
                <w:sz w:val="24"/>
                <w:szCs w:val="24"/>
              </w:rPr>
              <w:t>1361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3599773"/>
      <w:docPartObj>
        <w:docPartGallery w:val="Page Numbers (Bottom of Page)"/>
        <w:docPartUnique/>
      </w:docPartObj>
    </w:sdtPr>
    <w:sdtEndPr>
      <w:rPr>
        <w:noProof/>
        <w:sz w:val="24"/>
        <w:szCs w:val="24"/>
      </w:rPr>
    </w:sdtEndPr>
    <w:sdtContent>
      <w:p w:rsidR="00034B68" w:rsidRPr="00833610" w:rsidRDefault="00034B6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33</w:t>
        </w:r>
        <w:r w:rsidRPr="00833610">
          <w:rPr>
            <w:rFonts w:ascii="Garamond" w:hAnsi="Garamond"/>
            <w:noProof/>
            <w:sz w:val="24"/>
            <w:szCs w:val="24"/>
          </w:rPr>
          <w:fldChar w:fldCharType="end"/>
        </w:r>
      </w:p>
    </w:sdtContent>
  </w:sdt>
  <w:p w:rsidR="00034B68" w:rsidRDefault="00034B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4B68" w:rsidRDefault="00034B68" w:rsidP="00375B7D">
      <w:pPr>
        <w:spacing w:after="0" w:line="240" w:lineRule="auto"/>
      </w:pPr>
      <w:r>
        <w:separator/>
      </w:r>
    </w:p>
  </w:footnote>
  <w:footnote w:type="continuationSeparator" w:id="0">
    <w:p w:rsidR="00034B68" w:rsidRDefault="00034B68" w:rsidP="00375B7D">
      <w:pPr>
        <w:spacing w:after="0" w:line="240" w:lineRule="auto"/>
      </w:pPr>
      <w:r>
        <w:continuationSeparator/>
      </w:r>
    </w:p>
  </w:footnote>
  <w:footnote w:id="1">
    <w:p w:rsidR="00034B68" w:rsidRPr="00177819" w:rsidRDefault="00034B68" w:rsidP="00C375FE">
      <w:pPr>
        <w:pStyle w:val="FootnoteText"/>
        <w:rPr>
          <w:rFonts w:ascii="Garamond" w:hAnsi="Garamond"/>
        </w:rPr>
      </w:pPr>
      <w:r w:rsidRPr="00177819">
        <w:rPr>
          <w:rStyle w:val="FootnoteReference"/>
          <w:rFonts w:ascii="Garamond" w:hAnsi="Garamond"/>
        </w:rPr>
        <w:footnoteRef/>
      </w:r>
      <w:r w:rsidRPr="00177819">
        <w:rPr>
          <w:rFonts w:ascii="Garamond" w:hAnsi="Garamond"/>
        </w:rPr>
        <w:t xml:space="preserve"> Në të ardhmen e afërt, masat në vazhdim do të përfshijnë Ristrukturimin e Ko</w:t>
      </w:r>
      <w:r>
        <w:rPr>
          <w:rFonts w:ascii="Garamond" w:hAnsi="Garamond"/>
        </w:rPr>
        <w:t>o</w:t>
      </w:r>
      <w:r w:rsidRPr="00177819">
        <w:rPr>
          <w:rFonts w:ascii="Garamond" w:hAnsi="Garamond"/>
        </w:rPr>
        <w:t>rporatës dhe masat për kursimet në kosto tek çdo kompani.</w:t>
      </w:r>
    </w:p>
  </w:footnote>
  <w:footnote w:id="2">
    <w:p w:rsidR="00034B68" w:rsidRDefault="00034B68" w:rsidP="00C375FE">
      <w:pPr>
        <w:pStyle w:val="FootnoteText"/>
      </w:pPr>
      <w:r w:rsidRPr="00A604BF">
        <w:rPr>
          <w:rStyle w:val="FootnoteReference"/>
        </w:rPr>
        <w:footnoteRef/>
      </w:r>
      <w:r w:rsidRPr="00A604BF">
        <w:t>N</w:t>
      </w:r>
      <w:r w:rsidRPr="00A604BF">
        <w:rPr>
          <w:rStyle w:val="hps"/>
          <w:color w:val="222222"/>
        </w:rPr>
        <w:t>ë</w:t>
      </w:r>
      <w:r w:rsidRPr="00A604BF">
        <w:t xml:space="preserve"> dhjetor 2014 ERE miratoi me vendim ristrukturimin e tarifave t</w:t>
      </w:r>
      <w:r w:rsidRPr="00A604BF">
        <w:rPr>
          <w:rStyle w:val="hps"/>
          <w:color w:val="222222"/>
        </w:rPr>
        <w:t>ë</w:t>
      </w:r>
      <w:r w:rsidRPr="00A604BF">
        <w:t xml:space="preserve"> vitit 2013 dhe 2014 p</w:t>
      </w:r>
      <w:r w:rsidRPr="00A604BF">
        <w:rPr>
          <w:rStyle w:val="hps"/>
          <w:color w:val="222222"/>
        </w:rPr>
        <w:t>ë</w:t>
      </w:r>
      <w:r w:rsidRPr="00A604BF">
        <w:t>r PPV n</w:t>
      </w:r>
      <w:r>
        <w:t>ë</w:t>
      </w:r>
      <w:r w:rsidRPr="00A604BF">
        <w:t xml:space="preserve"> përputhje me metodologjin</w:t>
      </w:r>
      <w:r w:rsidRPr="00A604BF">
        <w:rPr>
          <w:rStyle w:val="hps"/>
          <w:color w:val="222222"/>
        </w:rPr>
        <w:t>ë</w:t>
      </w:r>
      <w:r w:rsidRPr="00A604BF">
        <w:t xml:space="preserve"> q</w:t>
      </w:r>
      <w:r>
        <w:t>ë</w:t>
      </w:r>
      <w:r w:rsidRPr="00A604BF">
        <w:t xml:space="preserve"> ishte n</w:t>
      </w:r>
      <w:r w:rsidRPr="00A604BF">
        <w:rPr>
          <w:rStyle w:val="hps"/>
          <w:color w:val="222222"/>
        </w:rPr>
        <w:t>ë</w:t>
      </w:r>
      <w:r w:rsidRPr="00A604BF">
        <w:t xml:space="preserve"> fuqi e p</w:t>
      </w:r>
      <w:r w:rsidRPr="00A604BF">
        <w:rPr>
          <w:rStyle w:val="hps"/>
          <w:color w:val="222222"/>
        </w:rPr>
        <w:t>ë</w:t>
      </w:r>
      <w:r w:rsidRPr="00A604BF">
        <w:t>rcaktuar nga VKM</w:t>
      </w:r>
      <w:r>
        <w:rPr>
          <w:spacing w:val="-4"/>
        </w:rPr>
        <w:t>-ja</w:t>
      </w:r>
      <w:r w:rsidRPr="00A604BF">
        <w:t>.</w:t>
      </w:r>
    </w:p>
  </w:footnote>
  <w:footnote w:id="3">
    <w:p w:rsidR="00034B68" w:rsidRDefault="00034B68" w:rsidP="00C375FE">
      <w:pPr>
        <w:pStyle w:val="FootnoteText"/>
      </w:pPr>
      <w:r w:rsidRPr="00ED34FF">
        <w:rPr>
          <w:rStyle w:val="FootnoteReference"/>
        </w:rPr>
        <w:footnoteRef/>
      </w:r>
      <w:r w:rsidRPr="00ED34FF">
        <w:t xml:space="preserve"> Sipas Programit të Rimëkëmbjes së Sektorit të Energjisë të aprovuar në </w:t>
      </w:r>
      <w:r>
        <w:t>n</w:t>
      </w:r>
      <w:r w:rsidRPr="00ED34FF">
        <w:t>ëntor</w:t>
      </w:r>
      <w:r>
        <w:t xml:space="preserve"> </w:t>
      </w:r>
      <w:r w:rsidRPr="00ED34FF">
        <w:t>2014</w:t>
      </w:r>
    </w:p>
  </w:footnote>
  <w:footnote w:id="4">
    <w:p w:rsidR="00034B68" w:rsidRPr="00F11DAE" w:rsidRDefault="00034B68" w:rsidP="00C375FE">
      <w:pPr>
        <w:pStyle w:val="FootnoteText"/>
        <w:rPr>
          <w:rFonts w:ascii="Garamond" w:hAnsi="Garamond"/>
        </w:rPr>
      </w:pPr>
      <w:r w:rsidRPr="00F11DAE">
        <w:rPr>
          <w:rStyle w:val="FootnoteReference"/>
          <w:rFonts w:ascii="Garamond" w:hAnsi="Garamond"/>
        </w:rPr>
        <w:footnoteRef/>
      </w:r>
      <w:r w:rsidRPr="00F11DAE">
        <w:rPr>
          <w:rFonts w:ascii="Garamond" w:hAnsi="Garamond"/>
        </w:rPr>
        <w:t xml:space="preserve"> Duke përfshirë insitucionet buxhetore dhe jobuxhetore</w:t>
      </w:r>
      <w:r w:rsidRPr="00F11DAE">
        <w:rPr>
          <w:rFonts w:ascii="Garamond" w:hAnsi="Garamond"/>
          <w:sz w:val="18"/>
          <w:szCs w:val="18"/>
        </w:rPr>
        <w:t xml:space="preserve">. </w:t>
      </w:r>
    </w:p>
  </w:footnote>
  <w:footnote w:id="5">
    <w:p w:rsidR="00034B68" w:rsidRPr="006D2068" w:rsidRDefault="00034B68" w:rsidP="00C375FE">
      <w:pPr>
        <w:pStyle w:val="FootnoteText"/>
        <w:rPr>
          <w:sz w:val="18"/>
          <w:szCs w:val="18"/>
        </w:rPr>
      </w:pPr>
      <w:r w:rsidRPr="006D2068">
        <w:rPr>
          <w:rStyle w:val="FootnoteReference"/>
          <w:sz w:val="18"/>
          <w:szCs w:val="18"/>
        </w:rPr>
        <w:footnoteRef/>
      </w:r>
      <w:r w:rsidRPr="006D2068">
        <w:rPr>
          <w:sz w:val="18"/>
          <w:szCs w:val="18"/>
        </w:rPr>
        <w:t xml:space="preserve"> Këshilli i M</w:t>
      </w:r>
      <w:r>
        <w:rPr>
          <w:sz w:val="18"/>
          <w:szCs w:val="18"/>
        </w:rPr>
        <w:t>i</w:t>
      </w:r>
      <w:r w:rsidRPr="006D2068">
        <w:rPr>
          <w:sz w:val="18"/>
          <w:szCs w:val="18"/>
        </w:rPr>
        <w:t>nistrave me VKM nr.</w:t>
      </w:r>
      <w:r>
        <w:rPr>
          <w:sz w:val="18"/>
          <w:szCs w:val="18"/>
        </w:rPr>
        <w:t xml:space="preserve"> </w:t>
      </w:r>
      <w:r w:rsidRPr="006D2068">
        <w:rPr>
          <w:sz w:val="18"/>
          <w:szCs w:val="18"/>
        </w:rPr>
        <w:t>125, datë 11.2.2015, miratoi metodologjinë e përcaktimit të tarifave fikse të energjisë, për vitin 2015, që do tu paguhen prodhuesve të vegjël të energjisë elektrike nga hidrocentralet, ndërkaq ERE  me vendimin nr, 27, date 16.02.2015, përcaktoi tarifën  për vitin 2015  për prodhuesit e pavarur të energjisë në vlerën 7.636 l/kwh.</w:t>
      </w:r>
    </w:p>
  </w:footnote>
  <w:footnote w:id="6">
    <w:p w:rsidR="00034B68" w:rsidRPr="006D2068" w:rsidRDefault="00034B68" w:rsidP="00C375FE">
      <w:pPr>
        <w:pStyle w:val="FootnoteText"/>
        <w:rPr>
          <w:sz w:val="18"/>
          <w:szCs w:val="18"/>
        </w:rPr>
      </w:pPr>
      <w:r w:rsidRPr="006D2068">
        <w:rPr>
          <w:rStyle w:val="FootnoteReference"/>
          <w:sz w:val="18"/>
          <w:szCs w:val="18"/>
        </w:rPr>
        <w:footnoteRef/>
      </w:r>
      <w:r w:rsidRPr="006D2068">
        <w:rPr>
          <w:sz w:val="18"/>
          <w:szCs w:val="18"/>
        </w:rPr>
        <w:t xml:space="preserve"> Megjithatë kostoja e përfitimit të saj duhet të shqyrtohet me kujdes për arsye të subvencionit të qenësishëm të konsumatorë</w:t>
      </w:r>
      <w:r w:rsidRPr="006D2068">
        <w:rPr>
          <w:sz w:val="18"/>
          <w:szCs w:val="18"/>
          <w:lang w:val="it-IT"/>
        </w:rPr>
        <w:t>ve familjarë nga konsumatorët tregtarë pas heqjes së tarifës me fashë.</w:t>
      </w:r>
    </w:p>
  </w:footnote>
  <w:footnote w:id="7">
    <w:p w:rsidR="00034B68" w:rsidRPr="00603536" w:rsidRDefault="00034B68" w:rsidP="00603536">
      <w:pPr>
        <w:pStyle w:val="FootnoteText"/>
        <w:ind w:left="180" w:hanging="90"/>
        <w:rPr>
          <w:rFonts w:ascii="Garamond" w:hAnsi="Garamond"/>
          <w:sz w:val="18"/>
          <w:szCs w:val="18"/>
        </w:rPr>
      </w:pPr>
      <w:r w:rsidRPr="00603536">
        <w:rPr>
          <w:rStyle w:val="FootnoteReference"/>
          <w:rFonts w:ascii="Garamond" w:hAnsi="Garamond"/>
          <w:sz w:val="18"/>
          <w:szCs w:val="18"/>
        </w:rPr>
        <w:footnoteRef/>
      </w:r>
      <w:r w:rsidRPr="00603536">
        <w:rPr>
          <w:rFonts w:ascii="Garamond" w:hAnsi="Garamond"/>
          <w:sz w:val="18"/>
          <w:szCs w:val="18"/>
          <w:lang w:val="it-IT"/>
        </w:rPr>
        <w:t xml:space="preserve"> Duke përjashtuar transaksionet mes kompanive dhe përshirë mbështetjen nga Qeveria për TVSH dhe pagesat për sigurimet shëndetsore dhe shoqërore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34B68" w:rsidRPr="00EB260B" w:rsidTr="00A409DB">
      <w:trPr>
        <w:trHeight w:val="936"/>
        <w:jc w:val="center"/>
      </w:trPr>
      <w:tc>
        <w:tcPr>
          <w:tcW w:w="2811" w:type="dxa"/>
          <w:shd w:val="pct5" w:color="auto" w:fill="F2F2F2"/>
          <w:vAlign w:val="center"/>
        </w:tcPr>
        <w:p w:rsidR="00034B68" w:rsidRPr="00EB260B" w:rsidRDefault="00034B68" w:rsidP="00A409D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34B68" w:rsidRPr="00EB260B" w:rsidRDefault="00034B68" w:rsidP="00A409D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34B68" w:rsidRPr="00EB260B" w:rsidRDefault="00034B68" w:rsidP="00A409DB">
          <w:pPr>
            <w:pStyle w:val="NoSpacing"/>
            <w:spacing w:before="100" w:after="100"/>
            <w:jc w:val="center"/>
            <w:rPr>
              <w:rFonts w:ascii="Garamond" w:hAnsi="Garamond"/>
              <w:b/>
              <w:sz w:val="28"/>
              <w:szCs w:val="28"/>
            </w:rPr>
          </w:pPr>
          <w:r>
            <w:rPr>
              <w:rFonts w:ascii="Garamond" w:hAnsi="Garamond"/>
              <w:b/>
              <w:sz w:val="28"/>
              <w:szCs w:val="28"/>
            </w:rPr>
            <w:t xml:space="preserve"> Viti 2015 – Numri 30</w:t>
          </w:r>
        </w:p>
      </w:tc>
    </w:tr>
  </w:tbl>
  <w:p w:rsidR="00034B68" w:rsidRPr="00385E2C" w:rsidRDefault="00034B68"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34B68" w:rsidRPr="00EB260B" w:rsidTr="008F1447">
      <w:trPr>
        <w:trHeight w:val="936"/>
        <w:jc w:val="center"/>
      </w:trPr>
      <w:tc>
        <w:tcPr>
          <w:tcW w:w="1392" w:type="pct"/>
          <w:shd w:val="pct5" w:color="auto" w:fill="F2F2F2"/>
          <w:vAlign w:val="center"/>
        </w:tcPr>
        <w:p w:rsidR="00034B68" w:rsidRPr="00EB260B" w:rsidRDefault="00034B6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4B68" w:rsidRPr="00EB260B" w:rsidRDefault="00034B6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4B68" w:rsidRPr="00EB260B" w:rsidRDefault="0081158F" w:rsidP="008B7F0C">
          <w:pPr>
            <w:pStyle w:val="NoSpacing"/>
            <w:spacing w:before="100" w:after="100"/>
            <w:jc w:val="center"/>
            <w:rPr>
              <w:rFonts w:ascii="Garamond" w:hAnsi="Garamond"/>
              <w:b/>
              <w:sz w:val="28"/>
              <w:szCs w:val="28"/>
            </w:rPr>
          </w:pPr>
          <w:r>
            <w:rPr>
              <w:rFonts w:ascii="Garamond" w:hAnsi="Garamond"/>
              <w:b/>
              <w:sz w:val="28"/>
              <w:szCs w:val="28"/>
            </w:rPr>
            <w:t>Viti 2015 – Numri 30</w:t>
          </w:r>
        </w:p>
      </w:tc>
    </w:tr>
  </w:tbl>
  <w:p w:rsidR="00034B68" w:rsidRDefault="00034B68">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34B68" w:rsidRPr="00EB260B" w:rsidTr="004D7F35">
      <w:trPr>
        <w:trHeight w:val="936"/>
        <w:jc w:val="center"/>
      </w:trPr>
      <w:tc>
        <w:tcPr>
          <w:tcW w:w="1392" w:type="pct"/>
          <w:shd w:val="pct5" w:color="auto" w:fill="F2F2F2"/>
          <w:vAlign w:val="center"/>
        </w:tcPr>
        <w:p w:rsidR="00034B68" w:rsidRPr="00EB260B" w:rsidRDefault="00034B68" w:rsidP="00A409D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4B68" w:rsidRPr="00EB260B" w:rsidRDefault="00034B68" w:rsidP="00A409D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4B68" w:rsidRPr="00EB260B" w:rsidRDefault="00034B68" w:rsidP="00A409DB">
          <w:pPr>
            <w:pStyle w:val="NoSpacing"/>
            <w:spacing w:before="100" w:after="100"/>
            <w:jc w:val="center"/>
            <w:rPr>
              <w:rFonts w:ascii="Garamond" w:hAnsi="Garamond"/>
              <w:b/>
              <w:sz w:val="28"/>
              <w:szCs w:val="28"/>
            </w:rPr>
          </w:pPr>
          <w:r>
            <w:rPr>
              <w:rFonts w:ascii="Garamond" w:hAnsi="Garamond"/>
              <w:b/>
              <w:sz w:val="28"/>
              <w:szCs w:val="28"/>
            </w:rPr>
            <w:t xml:space="preserve"> Viti 2015 – Numri 1</w:t>
          </w:r>
        </w:p>
      </w:tc>
    </w:tr>
  </w:tbl>
  <w:p w:rsidR="00034B68" w:rsidRPr="00385E2C" w:rsidRDefault="00034B68" w:rsidP="00385E2C">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34B68" w:rsidRPr="00EB260B" w:rsidTr="003A62E6">
      <w:trPr>
        <w:trHeight w:val="936"/>
        <w:jc w:val="center"/>
      </w:trPr>
      <w:tc>
        <w:tcPr>
          <w:tcW w:w="1392" w:type="pct"/>
          <w:shd w:val="pct5" w:color="auto" w:fill="F2F2F2"/>
          <w:vAlign w:val="center"/>
        </w:tcPr>
        <w:p w:rsidR="00034B68" w:rsidRPr="00EB260B" w:rsidRDefault="00034B6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4B68" w:rsidRPr="00EB260B" w:rsidRDefault="00034B6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4B68" w:rsidRPr="00EB260B" w:rsidRDefault="00034B68" w:rsidP="008B7F0C">
          <w:pPr>
            <w:pStyle w:val="NoSpacing"/>
            <w:spacing w:before="100" w:after="100"/>
            <w:jc w:val="center"/>
            <w:rPr>
              <w:rFonts w:ascii="Garamond" w:hAnsi="Garamond"/>
              <w:b/>
              <w:sz w:val="28"/>
              <w:szCs w:val="28"/>
            </w:rPr>
          </w:pPr>
          <w:r>
            <w:rPr>
              <w:rFonts w:ascii="Garamond" w:hAnsi="Garamond"/>
              <w:b/>
              <w:sz w:val="28"/>
              <w:szCs w:val="28"/>
            </w:rPr>
            <w:t xml:space="preserve">Viti </w:t>
          </w:r>
          <w:r w:rsidR="0081158F">
            <w:rPr>
              <w:rFonts w:ascii="Garamond" w:hAnsi="Garamond"/>
              <w:b/>
              <w:sz w:val="28"/>
              <w:szCs w:val="28"/>
            </w:rPr>
            <w:t>2015 – Numri 30</w:t>
          </w:r>
        </w:p>
      </w:tc>
    </w:tr>
  </w:tbl>
  <w:p w:rsidR="00034B68" w:rsidRDefault="00034B68">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34B68" w:rsidRPr="00EB260B" w:rsidTr="004D7F35">
      <w:trPr>
        <w:trHeight w:val="936"/>
        <w:jc w:val="center"/>
      </w:trPr>
      <w:tc>
        <w:tcPr>
          <w:tcW w:w="1392" w:type="pct"/>
          <w:shd w:val="pct5" w:color="auto" w:fill="F2F2F2"/>
          <w:vAlign w:val="center"/>
        </w:tcPr>
        <w:p w:rsidR="00034B68" w:rsidRPr="00EB260B" w:rsidRDefault="00034B68" w:rsidP="00A409D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4B68" w:rsidRPr="00EB260B" w:rsidRDefault="00034B68" w:rsidP="00A409D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4B68" w:rsidRPr="00EB260B" w:rsidRDefault="0081158F" w:rsidP="00A409DB">
          <w:pPr>
            <w:pStyle w:val="NoSpacing"/>
            <w:spacing w:before="100" w:after="100"/>
            <w:jc w:val="center"/>
            <w:rPr>
              <w:rFonts w:ascii="Garamond" w:hAnsi="Garamond"/>
              <w:b/>
              <w:sz w:val="28"/>
              <w:szCs w:val="28"/>
            </w:rPr>
          </w:pPr>
          <w:r>
            <w:rPr>
              <w:rFonts w:ascii="Garamond" w:hAnsi="Garamond"/>
              <w:b/>
              <w:sz w:val="28"/>
              <w:szCs w:val="28"/>
            </w:rPr>
            <w:t xml:space="preserve"> Viti 2015 – Numri 30</w:t>
          </w:r>
        </w:p>
      </w:tc>
    </w:tr>
  </w:tbl>
  <w:p w:rsidR="00034B68" w:rsidRPr="00385E2C" w:rsidRDefault="00034B68" w:rsidP="00385E2C">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34B68" w:rsidRPr="00EB260B" w:rsidTr="003A62E6">
      <w:trPr>
        <w:trHeight w:val="936"/>
        <w:jc w:val="center"/>
      </w:trPr>
      <w:tc>
        <w:tcPr>
          <w:tcW w:w="1392" w:type="pct"/>
          <w:shd w:val="pct5" w:color="auto" w:fill="F2F2F2"/>
          <w:vAlign w:val="center"/>
        </w:tcPr>
        <w:p w:rsidR="00034B68" w:rsidRPr="00EB260B" w:rsidRDefault="00034B6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4B68" w:rsidRPr="00EB260B" w:rsidRDefault="00034B6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4B68" w:rsidRPr="00EB260B" w:rsidRDefault="0081158F" w:rsidP="008B7F0C">
          <w:pPr>
            <w:pStyle w:val="NoSpacing"/>
            <w:spacing w:before="100" w:after="100"/>
            <w:jc w:val="center"/>
            <w:rPr>
              <w:rFonts w:ascii="Garamond" w:hAnsi="Garamond"/>
              <w:b/>
              <w:sz w:val="28"/>
              <w:szCs w:val="28"/>
            </w:rPr>
          </w:pPr>
          <w:r>
            <w:rPr>
              <w:rFonts w:ascii="Garamond" w:hAnsi="Garamond"/>
              <w:b/>
              <w:sz w:val="28"/>
              <w:szCs w:val="28"/>
            </w:rPr>
            <w:t>Viti 2015 – Numri 30</w:t>
          </w:r>
        </w:p>
      </w:tc>
    </w:tr>
  </w:tbl>
  <w:p w:rsidR="00034B68" w:rsidRDefault="00034B68">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34B68" w:rsidRPr="00EB260B" w:rsidTr="004D7F35">
      <w:trPr>
        <w:trHeight w:val="936"/>
        <w:jc w:val="center"/>
      </w:trPr>
      <w:tc>
        <w:tcPr>
          <w:tcW w:w="1392" w:type="pct"/>
          <w:shd w:val="pct5" w:color="auto" w:fill="F2F2F2"/>
          <w:vAlign w:val="center"/>
        </w:tcPr>
        <w:p w:rsidR="00034B68" w:rsidRPr="00EB260B" w:rsidRDefault="00034B68" w:rsidP="00A409D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4B68" w:rsidRPr="00EB260B" w:rsidRDefault="00034B68" w:rsidP="00A409D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4B68" w:rsidRPr="00EB260B" w:rsidRDefault="0081158F" w:rsidP="00A409DB">
          <w:pPr>
            <w:pStyle w:val="NoSpacing"/>
            <w:spacing w:before="100" w:after="100"/>
            <w:jc w:val="center"/>
            <w:rPr>
              <w:rFonts w:ascii="Garamond" w:hAnsi="Garamond"/>
              <w:b/>
              <w:sz w:val="28"/>
              <w:szCs w:val="28"/>
            </w:rPr>
          </w:pPr>
          <w:r>
            <w:rPr>
              <w:rFonts w:ascii="Garamond" w:hAnsi="Garamond"/>
              <w:b/>
              <w:sz w:val="28"/>
              <w:szCs w:val="28"/>
            </w:rPr>
            <w:t xml:space="preserve"> Viti 2015 – Numri 30</w:t>
          </w:r>
        </w:p>
      </w:tc>
    </w:tr>
  </w:tbl>
  <w:p w:rsidR="00034B68" w:rsidRPr="00385E2C" w:rsidRDefault="00034B68" w:rsidP="00385E2C">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34B68" w:rsidRPr="00EB260B" w:rsidTr="003A62E6">
      <w:trPr>
        <w:trHeight w:val="936"/>
        <w:jc w:val="center"/>
      </w:trPr>
      <w:tc>
        <w:tcPr>
          <w:tcW w:w="1392" w:type="pct"/>
          <w:shd w:val="pct5" w:color="auto" w:fill="F2F2F2"/>
          <w:vAlign w:val="center"/>
        </w:tcPr>
        <w:p w:rsidR="00034B68" w:rsidRPr="00EB260B" w:rsidRDefault="00034B6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4B68" w:rsidRPr="00EB260B" w:rsidRDefault="00034B6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4B68" w:rsidRPr="00EB260B" w:rsidRDefault="00034B68" w:rsidP="008B7F0C">
          <w:pPr>
            <w:pStyle w:val="NoSpacing"/>
            <w:spacing w:before="100" w:after="100"/>
            <w:jc w:val="center"/>
            <w:rPr>
              <w:rFonts w:ascii="Garamond" w:hAnsi="Garamond"/>
              <w:b/>
              <w:sz w:val="28"/>
              <w:szCs w:val="28"/>
            </w:rPr>
          </w:pPr>
          <w:r>
            <w:rPr>
              <w:rFonts w:ascii="Garamond" w:hAnsi="Garamond"/>
              <w:b/>
              <w:sz w:val="28"/>
              <w:szCs w:val="28"/>
            </w:rPr>
            <w:t>Viti 2015 – Numri 1</w:t>
          </w:r>
        </w:p>
      </w:tc>
    </w:tr>
  </w:tbl>
  <w:p w:rsidR="00034B68" w:rsidRDefault="00034B68">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34B68" w:rsidRPr="00EB260B" w:rsidTr="003A62E6">
      <w:trPr>
        <w:trHeight w:val="936"/>
        <w:jc w:val="center"/>
      </w:trPr>
      <w:tc>
        <w:tcPr>
          <w:tcW w:w="1392" w:type="pct"/>
          <w:shd w:val="pct5" w:color="auto" w:fill="F2F2F2"/>
          <w:vAlign w:val="center"/>
        </w:tcPr>
        <w:p w:rsidR="00034B68" w:rsidRPr="00EB260B" w:rsidRDefault="00034B6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4B68" w:rsidRPr="00EB260B" w:rsidRDefault="00034B6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4B68" w:rsidRPr="00EB260B" w:rsidRDefault="0081158F" w:rsidP="008B7F0C">
          <w:pPr>
            <w:pStyle w:val="NoSpacing"/>
            <w:spacing w:before="100" w:after="100"/>
            <w:jc w:val="center"/>
            <w:rPr>
              <w:rFonts w:ascii="Garamond" w:hAnsi="Garamond"/>
              <w:b/>
              <w:sz w:val="28"/>
              <w:szCs w:val="28"/>
            </w:rPr>
          </w:pPr>
          <w:r>
            <w:rPr>
              <w:rFonts w:ascii="Garamond" w:hAnsi="Garamond"/>
              <w:b/>
              <w:sz w:val="28"/>
              <w:szCs w:val="28"/>
            </w:rPr>
            <w:t>Viti 2015 – Numri 30</w:t>
          </w:r>
        </w:p>
      </w:tc>
    </w:tr>
  </w:tbl>
  <w:p w:rsidR="00034B68" w:rsidRDefault="00034B68">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034B68" w:rsidRPr="00EB260B" w:rsidTr="00023FE7">
      <w:trPr>
        <w:trHeight w:val="1023"/>
        <w:jc w:val="center"/>
      </w:trPr>
      <w:tc>
        <w:tcPr>
          <w:tcW w:w="1375" w:type="pct"/>
          <w:shd w:val="pct5" w:color="auto" w:fill="F2F2F2"/>
          <w:vAlign w:val="center"/>
        </w:tcPr>
        <w:p w:rsidR="00034B68" w:rsidRPr="00EB260B" w:rsidRDefault="00034B6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34B68" w:rsidRPr="00EB260B" w:rsidRDefault="00034B68"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34B68" w:rsidRPr="00EB260B" w:rsidRDefault="00034B6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34B68" w:rsidRDefault="00034B6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34B68" w:rsidRPr="00EB260B" w:rsidTr="00F63542">
      <w:trPr>
        <w:trHeight w:val="936"/>
        <w:jc w:val="center"/>
      </w:trPr>
      <w:tc>
        <w:tcPr>
          <w:tcW w:w="2811" w:type="dxa"/>
          <w:shd w:val="pct5" w:color="auto" w:fill="F2F2F2"/>
          <w:vAlign w:val="center"/>
        </w:tcPr>
        <w:p w:rsidR="00034B68" w:rsidRPr="00EB260B" w:rsidRDefault="00034B6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34B68" w:rsidRPr="00EB260B" w:rsidRDefault="00034B6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34B68" w:rsidRPr="00EB260B" w:rsidRDefault="00034B68" w:rsidP="008B7F0C">
          <w:pPr>
            <w:pStyle w:val="NoSpacing"/>
            <w:spacing w:before="100" w:after="100"/>
            <w:jc w:val="center"/>
            <w:rPr>
              <w:rFonts w:ascii="Garamond" w:hAnsi="Garamond"/>
              <w:b/>
              <w:sz w:val="28"/>
              <w:szCs w:val="28"/>
            </w:rPr>
          </w:pPr>
          <w:r>
            <w:rPr>
              <w:rFonts w:ascii="Garamond" w:hAnsi="Garamond"/>
              <w:b/>
              <w:sz w:val="28"/>
              <w:szCs w:val="28"/>
            </w:rPr>
            <w:t>Viti 2015 – Numri 30</w:t>
          </w:r>
        </w:p>
      </w:tc>
    </w:tr>
  </w:tbl>
  <w:p w:rsidR="00034B68" w:rsidRDefault="00034B6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B68" w:rsidRDefault="00034B68"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34B68" w:rsidRPr="00EB260B" w:rsidTr="003A62E6">
      <w:trPr>
        <w:trHeight w:val="936"/>
        <w:jc w:val="center"/>
      </w:trPr>
      <w:tc>
        <w:tcPr>
          <w:tcW w:w="1392" w:type="pct"/>
          <w:shd w:val="pct5" w:color="auto" w:fill="F2F2F2"/>
          <w:vAlign w:val="center"/>
        </w:tcPr>
        <w:p w:rsidR="00034B68" w:rsidRPr="00EB260B" w:rsidRDefault="00034B68" w:rsidP="00A409D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4B68" w:rsidRPr="00EB260B" w:rsidRDefault="00034B68" w:rsidP="00A409D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4B68" w:rsidRPr="00EB260B" w:rsidRDefault="00034B68" w:rsidP="00A409DB">
          <w:pPr>
            <w:pStyle w:val="NoSpacing"/>
            <w:spacing w:before="100" w:after="100"/>
            <w:jc w:val="center"/>
            <w:rPr>
              <w:rFonts w:ascii="Garamond" w:hAnsi="Garamond"/>
              <w:b/>
              <w:sz w:val="28"/>
              <w:szCs w:val="28"/>
            </w:rPr>
          </w:pPr>
          <w:r>
            <w:rPr>
              <w:rFonts w:ascii="Garamond" w:hAnsi="Garamond"/>
              <w:b/>
              <w:sz w:val="28"/>
              <w:szCs w:val="28"/>
            </w:rPr>
            <w:t xml:space="preserve"> Viti 2015 – Numri 30</w:t>
          </w:r>
        </w:p>
      </w:tc>
    </w:tr>
  </w:tbl>
  <w:p w:rsidR="00034B68" w:rsidRPr="00385E2C" w:rsidRDefault="00034B68"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34B68" w:rsidRPr="00EB260B" w:rsidTr="003A62E6">
      <w:trPr>
        <w:trHeight w:val="936"/>
        <w:jc w:val="center"/>
      </w:trPr>
      <w:tc>
        <w:tcPr>
          <w:tcW w:w="1392" w:type="pct"/>
          <w:shd w:val="pct5" w:color="auto" w:fill="F2F2F2"/>
          <w:vAlign w:val="center"/>
        </w:tcPr>
        <w:p w:rsidR="00034B68" w:rsidRPr="00EB260B" w:rsidRDefault="00034B6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4B68" w:rsidRPr="00EB260B" w:rsidRDefault="00034B6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4B68" w:rsidRPr="00EB260B" w:rsidRDefault="00034B68" w:rsidP="008B7F0C">
          <w:pPr>
            <w:pStyle w:val="NoSpacing"/>
            <w:spacing w:before="100" w:after="100"/>
            <w:jc w:val="center"/>
            <w:rPr>
              <w:rFonts w:ascii="Garamond" w:hAnsi="Garamond"/>
              <w:b/>
              <w:sz w:val="28"/>
              <w:szCs w:val="28"/>
            </w:rPr>
          </w:pPr>
          <w:r>
            <w:rPr>
              <w:rFonts w:ascii="Garamond" w:hAnsi="Garamond"/>
              <w:b/>
              <w:sz w:val="28"/>
              <w:szCs w:val="28"/>
            </w:rPr>
            <w:t>Viti 2015 – Numri 30</w:t>
          </w:r>
        </w:p>
      </w:tc>
    </w:tr>
  </w:tbl>
  <w:p w:rsidR="00034B68" w:rsidRDefault="00034B68">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34B68" w:rsidRPr="00EB260B" w:rsidTr="003A62E6">
      <w:trPr>
        <w:trHeight w:val="936"/>
        <w:jc w:val="center"/>
      </w:trPr>
      <w:tc>
        <w:tcPr>
          <w:tcW w:w="1392" w:type="pct"/>
          <w:shd w:val="pct5" w:color="auto" w:fill="F2F2F2"/>
          <w:vAlign w:val="center"/>
        </w:tcPr>
        <w:p w:rsidR="00034B68" w:rsidRPr="00EB260B" w:rsidRDefault="00034B68" w:rsidP="00A409D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4B68" w:rsidRPr="00EB260B" w:rsidRDefault="00034B68" w:rsidP="00A409D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4B68" w:rsidRPr="00EB260B" w:rsidRDefault="00034B68" w:rsidP="00A409DB">
          <w:pPr>
            <w:pStyle w:val="NoSpacing"/>
            <w:spacing w:before="100" w:after="100"/>
            <w:jc w:val="center"/>
            <w:rPr>
              <w:rFonts w:ascii="Garamond" w:hAnsi="Garamond"/>
              <w:b/>
              <w:sz w:val="28"/>
              <w:szCs w:val="28"/>
            </w:rPr>
          </w:pPr>
          <w:r>
            <w:rPr>
              <w:rFonts w:ascii="Garamond" w:hAnsi="Garamond"/>
              <w:b/>
              <w:sz w:val="28"/>
              <w:szCs w:val="28"/>
            </w:rPr>
            <w:t xml:space="preserve"> Viti 2015 – Numri 30</w:t>
          </w:r>
        </w:p>
      </w:tc>
    </w:tr>
  </w:tbl>
  <w:p w:rsidR="00034B68" w:rsidRPr="00385E2C" w:rsidRDefault="00034B68"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34B68" w:rsidRPr="00EB260B" w:rsidTr="003A62E6">
      <w:trPr>
        <w:trHeight w:val="936"/>
        <w:jc w:val="center"/>
      </w:trPr>
      <w:tc>
        <w:tcPr>
          <w:tcW w:w="1392" w:type="pct"/>
          <w:shd w:val="pct5" w:color="auto" w:fill="F2F2F2"/>
          <w:vAlign w:val="center"/>
        </w:tcPr>
        <w:p w:rsidR="00034B68" w:rsidRPr="00EB260B" w:rsidRDefault="00034B6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4B68" w:rsidRPr="00EB260B" w:rsidRDefault="00034B6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4B68" w:rsidRPr="00EB260B" w:rsidRDefault="00034B68" w:rsidP="008B7F0C">
          <w:pPr>
            <w:pStyle w:val="NoSpacing"/>
            <w:spacing w:before="100" w:after="100"/>
            <w:jc w:val="center"/>
            <w:rPr>
              <w:rFonts w:ascii="Garamond" w:hAnsi="Garamond"/>
              <w:b/>
              <w:sz w:val="28"/>
              <w:szCs w:val="28"/>
            </w:rPr>
          </w:pPr>
          <w:r>
            <w:rPr>
              <w:rFonts w:ascii="Garamond" w:hAnsi="Garamond"/>
              <w:b/>
              <w:sz w:val="28"/>
              <w:szCs w:val="28"/>
            </w:rPr>
            <w:t>Viti 2015 – Numri 30</w:t>
          </w:r>
        </w:p>
      </w:tc>
    </w:tr>
  </w:tbl>
  <w:p w:rsidR="00034B68" w:rsidRDefault="00034B68">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34B68" w:rsidRPr="00EB260B" w:rsidTr="008F1447">
      <w:trPr>
        <w:trHeight w:val="936"/>
        <w:jc w:val="center"/>
      </w:trPr>
      <w:tc>
        <w:tcPr>
          <w:tcW w:w="1392" w:type="pct"/>
          <w:shd w:val="pct5" w:color="auto" w:fill="F2F2F2"/>
          <w:vAlign w:val="center"/>
        </w:tcPr>
        <w:p w:rsidR="00034B68" w:rsidRPr="00EB260B" w:rsidRDefault="00034B6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4B68" w:rsidRPr="00EB260B" w:rsidRDefault="00034B6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4B68" w:rsidRPr="00EB260B" w:rsidRDefault="0081158F" w:rsidP="008B7F0C">
          <w:pPr>
            <w:pStyle w:val="NoSpacing"/>
            <w:spacing w:before="100" w:after="100"/>
            <w:jc w:val="center"/>
            <w:rPr>
              <w:rFonts w:ascii="Garamond" w:hAnsi="Garamond"/>
              <w:b/>
              <w:sz w:val="28"/>
              <w:szCs w:val="28"/>
            </w:rPr>
          </w:pPr>
          <w:r>
            <w:rPr>
              <w:rFonts w:ascii="Garamond" w:hAnsi="Garamond"/>
              <w:b/>
              <w:sz w:val="28"/>
              <w:szCs w:val="28"/>
            </w:rPr>
            <w:t>Viti 2015 – Numri 30</w:t>
          </w:r>
        </w:p>
      </w:tc>
    </w:tr>
  </w:tbl>
  <w:p w:rsidR="00034B68" w:rsidRDefault="00034B68">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34B68" w:rsidRPr="00EB260B" w:rsidTr="004D7F35">
      <w:trPr>
        <w:trHeight w:val="936"/>
        <w:jc w:val="center"/>
      </w:trPr>
      <w:tc>
        <w:tcPr>
          <w:tcW w:w="1392" w:type="pct"/>
          <w:shd w:val="pct5" w:color="auto" w:fill="F2F2F2"/>
          <w:vAlign w:val="center"/>
        </w:tcPr>
        <w:p w:rsidR="00034B68" w:rsidRPr="00EB260B" w:rsidRDefault="00034B68" w:rsidP="00A409D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4B68" w:rsidRPr="00EB260B" w:rsidRDefault="00034B68" w:rsidP="00A409D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4B68" w:rsidRPr="00EB260B" w:rsidRDefault="0081158F" w:rsidP="00A409DB">
          <w:pPr>
            <w:pStyle w:val="NoSpacing"/>
            <w:spacing w:before="100" w:after="100"/>
            <w:jc w:val="center"/>
            <w:rPr>
              <w:rFonts w:ascii="Garamond" w:hAnsi="Garamond"/>
              <w:b/>
              <w:sz w:val="28"/>
              <w:szCs w:val="28"/>
            </w:rPr>
          </w:pPr>
          <w:r>
            <w:rPr>
              <w:rFonts w:ascii="Garamond" w:hAnsi="Garamond"/>
              <w:b/>
              <w:sz w:val="28"/>
              <w:szCs w:val="28"/>
            </w:rPr>
            <w:t xml:space="preserve"> Viti 2015 – Numri 30</w:t>
          </w:r>
        </w:p>
      </w:tc>
    </w:tr>
  </w:tbl>
  <w:p w:rsidR="00034B68" w:rsidRPr="00385E2C" w:rsidRDefault="00034B68" w:rsidP="00385E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52412DD"/>
    <w:multiLevelType w:val="hybridMultilevel"/>
    <w:tmpl w:val="B788647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2DE1B05"/>
    <w:multiLevelType w:val="hybridMultilevel"/>
    <w:tmpl w:val="AD76F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CB700AC"/>
    <w:multiLevelType w:val="hybridMultilevel"/>
    <w:tmpl w:val="7C3A3D92"/>
    <w:lvl w:ilvl="0" w:tplc="93A47A06">
      <w:start w:val="5"/>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6DA94B3A"/>
    <w:multiLevelType w:val="hybridMultilevel"/>
    <w:tmpl w:val="48AECD10"/>
    <w:lvl w:ilvl="0" w:tplc="552E61B2">
      <w:start w:val="1"/>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8"/>
  </w:num>
  <w:num w:numId="17">
    <w:abstractNumId w:val="17"/>
  </w:num>
  <w:num w:numId="18">
    <w:abstractNumId w:val="16"/>
  </w:num>
  <w:num w:numId="19">
    <w:abstractNumId w:val="14"/>
  </w:num>
  <w:num w:numId="20">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720"/>
  <w:evenAndOddHeaders/>
  <w:characterSpacingControl w:val="doNotCompress"/>
  <w:hdrShapeDefaults>
    <o:shapedefaults v:ext="edit" spidmax="57345"/>
  </w:hdrShapeDefaults>
  <w:footnotePr>
    <w:footnote w:id="-1"/>
    <w:footnote w:id="0"/>
  </w:footnotePr>
  <w:endnotePr>
    <w:endnote w:id="-1"/>
    <w:endnote w:id="0"/>
  </w:endnotePr>
  <w:compat/>
  <w:rsids>
    <w:rsidRoot w:val="00375B7D"/>
    <w:rsid w:val="00020C04"/>
    <w:rsid w:val="00021AB5"/>
    <w:rsid w:val="00023FE7"/>
    <w:rsid w:val="00027E2E"/>
    <w:rsid w:val="00034B68"/>
    <w:rsid w:val="00036D37"/>
    <w:rsid w:val="00042685"/>
    <w:rsid w:val="00054A72"/>
    <w:rsid w:val="00055D42"/>
    <w:rsid w:val="00057EF9"/>
    <w:rsid w:val="00063D73"/>
    <w:rsid w:val="00071871"/>
    <w:rsid w:val="00075EBA"/>
    <w:rsid w:val="00082B5A"/>
    <w:rsid w:val="00085202"/>
    <w:rsid w:val="00086108"/>
    <w:rsid w:val="000865A5"/>
    <w:rsid w:val="00091329"/>
    <w:rsid w:val="000A4489"/>
    <w:rsid w:val="000B72B1"/>
    <w:rsid w:val="000C0319"/>
    <w:rsid w:val="000C4807"/>
    <w:rsid w:val="000C4D55"/>
    <w:rsid w:val="000C671C"/>
    <w:rsid w:val="000D2D13"/>
    <w:rsid w:val="000D37B2"/>
    <w:rsid w:val="000D3B05"/>
    <w:rsid w:val="000D668F"/>
    <w:rsid w:val="000F76FD"/>
    <w:rsid w:val="000F79B0"/>
    <w:rsid w:val="000F7F6C"/>
    <w:rsid w:val="00100392"/>
    <w:rsid w:val="0010219B"/>
    <w:rsid w:val="00113356"/>
    <w:rsid w:val="00113674"/>
    <w:rsid w:val="00121430"/>
    <w:rsid w:val="0013262C"/>
    <w:rsid w:val="001367D3"/>
    <w:rsid w:val="001436C8"/>
    <w:rsid w:val="001441C5"/>
    <w:rsid w:val="001517DA"/>
    <w:rsid w:val="00151C9C"/>
    <w:rsid w:val="00154DC7"/>
    <w:rsid w:val="001610CE"/>
    <w:rsid w:val="00161CB2"/>
    <w:rsid w:val="00170EC3"/>
    <w:rsid w:val="00171A67"/>
    <w:rsid w:val="00177819"/>
    <w:rsid w:val="001833EA"/>
    <w:rsid w:val="001B2FEB"/>
    <w:rsid w:val="001C0A2A"/>
    <w:rsid w:val="001C2960"/>
    <w:rsid w:val="001D074A"/>
    <w:rsid w:val="001D0C4B"/>
    <w:rsid w:val="001D37BA"/>
    <w:rsid w:val="001D452A"/>
    <w:rsid w:val="001D4ADC"/>
    <w:rsid w:val="001D672E"/>
    <w:rsid w:val="001D7AFC"/>
    <w:rsid w:val="001F0230"/>
    <w:rsid w:val="001F27A3"/>
    <w:rsid w:val="0020454E"/>
    <w:rsid w:val="0020620C"/>
    <w:rsid w:val="0021722D"/>
    <w:rsid w:val="0022001D"/>
    <w:rsid w:val="00221879"/>
    <w:rsid w:val="00226952"/>
    <w:rsid w:val="0023162C"/>
    <w:rsid w:val="00231AF8"/>
    <w:rsid w:val="002373B9"/>
    <w:rsid w:val="0024187B"/>
    <w:rsid w:val="00251545"/>
    <w:rsid w:val="00266CDE"/>
    <w:rsid w:val="00266D3C"/>
    <w:rsid w:val="00272B85"/>
    <w:rsid w:val="0027672B"/>
    <w:rsid w:val="00276956"/>
    <w:rsid w:val="00277011"/>
    <w:rsid w:val="0027748D"/>
    <w:rsid w:val="00280749"/>
    <w:rsid w:val="00282B96"/>
    <w:rsid w:val="00292B86"/>
    <w:rsid w:val="002A1317"/>
    <w:rsid w:val="002A45D6"/>
    <w:rsid w:val="002A7EBB"/>
    <w:rsid w:val="002C0045"/>
    <w:rsid w:val="002C00DB"/>
    <w:rsid w:val="002C12AA"/>
    <w:rsid w:val="002C244D"/>
    <w:rsid w:val="002E71E3"/>
    <w:rsid w:val="002F2B7B"/>
    <w:rsid w:val="002F3AD3"/>
    <w:rsid w:val="002F454F"/>
    <w:rsid w:val="00305916"/>
    <w:rsid w:val="003108A6"/>
    <w:rsid w:val="00315E82"/>
    <w:rsid w:val="00316F5C"/>
    <w:rsid w:val="00321A87"/>
    <w:rsid w:val="003222D7"/>
    <w:rsid w:val="00325913"/>
    <w:rsid w:val="00330117"/>
    <w:rsid w:val="00333FAB"/>
    <w:rsid w:val="00335C96"/>
    <w:rsid w:val="00342706"/>
    <w:rsid w:val="003476B1"/>
    <w:rsid w:val="00350C2B"/>
    <w:rsid w:val="00357007"/>
    <w:rsid w:val="00375B7D"/>
    <w:rsid w:val="00385E2C"/>
    <w:rsid w:val="00390196"/>
    <w:rsid w:val="0039052C"/>
    <w:rsid w:val="00393909"/>
    <w:rsid w:val="00394502"/>
    <w:rsid w:val="00397085"/>
    <w:rsid w:val="00397E6C"/>
    <w:rsid w:val="003A08DA"/>
    <w:rsid w:val="003A1699"/>
    <w:rsid w:val="003A62E6"/>
    <w:rsid w:val="003A77A3"/>
    <w:rsid w:val="003B0355"/>
    <w:rsid w:val="003B1DC0"/>
    <w:rsid w:val="003C106E"/>
    <w:rsid w:val="003C2D25"/>
    <w:rsid w:val="003D38A7"/>
    <w:rsid w:val="003D3D08"/>
    <w:rsid w:val="004014FE"/>
    <w:rsid w:val="00403DDA"/>
    <w:rsid w:val="004053C5"/>
    <w:rsid w:val="004130B1"/>
    <w:rsid w:val="00413240"/>
    <w:rsid w:val="00416877"/>
    <w:rsid w:val="0042683C"/>
    <w:rsid w:val="00426841"/>
    <w:rsid w:val="004327F8"/>
    <w:rsid w:val="00436DE1"/>
    <w:rsid w:val="00445ABD"/>
    <w:rsid w:val="00461588"/>
    <w:rsid w:val="0046280A"/>
    <w:rsid w:val="00462CA3"/>
    <w:rsid w:val="00485018"/>
    <w:rsid w:val="004858E9"/>
    <w:rsid w:val="00497E59"/>
    <w:rsid w:val="004A11D4"/>
    <w:rsid w:val="004A5318"/>
    <w:rsid w:val="004A7601"/>
    <w:rsid w:val="004A7C65"/>
    <w:rsid w:val="004B4EB4"/>
    <w:rsid w:val="004C0E49"/>
    <w:rsid w:val="004C4729"/>
    <w:rsid w:val="004C6C4C"/>
    <w:rsid w:val="004C7862"/>
    <w:rsid w:val="004D3BBD"/>
    <w:rsid w:val="004D4667"/>
    <w:rsid w:val="004D488E"/>
    <w:rsid w:val="004D6564"/>
    <w:rsid w:val="004D7F35"/>
    <w:rsid w:val="004E15E7"/>
    <w:rsid w:val="004F5F84"/>
    <w:rsid w:val="004F7363"/>
    <w:rsid w:val="0050354B"/>
    <w:rsid w:val="00507AD8"/>
    <w:rsid w:val="00512844"/>
    <w:rsid w:val="0052765D"/>
    <w:rsid w:val="00534E36"/>
    <w:rsid w:val="00540978"/>
    <w:rsid w:val="005459DC"/>
    <w:rsid w:val="005467DC"/>
    <w:rsid w:val="00546972"/>
    <w:rsid w:val="00557E67"/>
    <w:rsid w:val="00562E28"/>
    <w:rsid w:val="00570961"/>
    <w:rsid w:val="00574B4B"/>
    <w:rsid w:val="00576F32"/>
    <w:rsid w:val="00580EB9"/>
    <w:rsid w:val="005A12AC"/>
    <w:rsid w:val="005A150A"/>
    <w:rsid w:val="005A3F8A"/>
    <w:rsid w:val="005A47F1"/>
    <w:rsid w:val="005B4361"/>
    <w:rsid w:val="005B54A2"/>
    <w:rsid w:val="005D6BDC"/>
    <w:rsid w:val="005D7593"/>
    <w:rsid w:val="005D7BD5"/>
    <w:rsid w:val="005E37BB"/>
    <w:rsid w:val="005F33C8"/>
    <w:rsid w:val="005F3A27"/>
    <w:rsid w:val="005F4763"/>
    <w:rsid w:val="006016E3"/>
    <w:rsid w:val="00601AA1"/>
    <w:rsid w:val="00601CD7"/>
    <w:rsid w:val="00603536"/>
    <w:rsid w:val="00603AD6"/>
    <w:rsid w:val="00604549"/>
    <w:rsid w:val="006175C4"/>
    <w:rsid w:val="00631D57"/>
    <w:rsid w:val="00632E90"/>
    <w:rsid w:val="006414E3"/>
    <w:rsid w:val="00651A12"/>
    <w:rsid w:val="006631D6"/>
    <w:rsid w:val="00663F5D"/>
    <w:rsid w:val="00663FC8"/>
    <w:rsid w:val="00672F60"/>
    <w:rsid w:val="0067307F"/>
    <w:rsid w:val="00673F63"/>
    <w:rsid w:val="00677FB8"/>
    <w:rsid w:val="00687E38"/>
    <w:rsid w:val="00696B83"/>
    <w:rsid w:val="006A5CCF"/>
    <w:rsid w:val="006B086C"/>
    <w:rsid w:val="006B289F"/>
    <w:rsid w:val="006B46CF"/>
    <w:rsid w:val="006D0D3F"/>
    <w:rsid w:val="006D4072"/>
    <w:rsid w:val="006E29A7"/>
    <w:rsid w:val="006E47AB"/>
    <w:rsid w:val="006F22ED"/>
    <w:rsid w:val="006F3D7E"/>
    <w:rsid w:val="006F3E31"/>
    <w:rsid w:val="006F5D1D"/>
    <w:rsid w:val="006F757D"/>
    <w:rsid w:val="007004C6"/>
    <w:rsid w:val="00713871"/>
    <w:rsid w:val="0072046D"/>
    <w:rsid w:val="00740909"/>
    <w:rsid w:val="00753739"/>
    <w:rsid w:val="00761311"/>
    <w:rsid w:val="00763DD5"/>
    <w:rsid w:val="007702BD"/>
    <w:rsid w:val="0077154A"/>
    <w:rsid w:val="00773203"/>
    <w:rsid w:val="00777736"/>
    <w:rsid w:val="00782A47"/>
    <w:rsid w:val="00782C67"/>
    <w:rsid w:val="0079291B"/>
    <w:rsid w:val="007A2D90"/>
    <w:rsid w:val="007B2525"/>
    <w:rsid w:val="007C219A"/>
    <w:rsid w:val="007C5220"/>
    <w:rsid w:val="007D4A68"/>
    <w:rsid w:val="007D7480"/>
    <w:rsid w:val="007E65F4"/>
    <w:rsid w:val="007F6977"/>
    <w:rsid w:val="00804554"/>
    <w:rsid w:val="00805CEE"/>
    <w:rsid w:val="0081158F"/>
    <w:rsid w:val="00811A91"/>
    <w:rsid w:val="00812368"/>
    <w:rsid w:val="00812636"/>
    <w:rsid w:val="0082047D"/>
    <w:rsid w:val="00832F64"/>
    <w:rsid w:val="00833610"/>
    <w:rsid w:val="00835C43"/>
    <w:rsid w:val="00836F33"/>
    <w:rsid w:val="008412FA"/>
    <w:rsid w:val="00852FB0"/>
    <w:rsid w:val="00860CDB"/>
    <w:rsid w:val="00863819"/>
    <w:rsid w:val="00863F88"/>
    <w:rsid w:val="0087387F"/>
    <w:rsid w:val="008821F8"/>
    <w:rsid w:val="00885E21"/>
    <w:rsid w:val="0089117B"/>
    <w:rsid w:val="008A3E9B"/>
    <w:rsid w:val="008B150B"/>
    <w:rsid w:val="008B59EC"/>
    <w:rsid w:val="008B76D7"/>
    <w:rsid w:val="008B787C"/>
    <w:rsid w:val="008B7F0C"/>
    <w:rsid w:val="008C01FC"/>
    <w:rsid w:val="008D585D"/>
    <w:rsid w:val="008E1091"/>
    <w:rsid w:val="008E2022"/>
    <w:rsid w:val="008F1447"/>
    <w:rsid w:val="008F238E"/>
    <w:rsid w:val="008F47F2"/>
    <w:rsid w:val="00900F6C"/>
    <w:rsid w:val="00903622"/>
    <w:rsid w:val="0090401E"/>
    <w:rsid w:val="00933FD2"/>
    <w:rsid w:val="00935223"/>
    <w:rsid w:val="0093549D"/>
    <w:rsid w:val="00935B7F"/>
    <w:rsid w:val="00937B67"/>
    <w:rsid w:val="00943E0E"/>
    <w:rsid w:val="00945BEA"/>
    <w:rsid w:val="00946EDD"/>
    <w:rsid w:val="00955DAF"/>
    <w:rsid w:val="00961F56"/>
    <w:rsid w:val="009807D2"/>
    <w:rsid w:val="009855AD"/>
    <w:rsid w:val="009A01C9"/>
    <w:rsid w:val="009A3062"/>
    <w:rsid w:val="009B1641"/>
    <w:rsid w:val="009B7A57"/>
    <w:rsid w:val="009C12EE"/>
    <w:rsid w:val="009D0BA8"/>
    <w:rsid w:val="009D6F3F"/>
    <w:rsid w:val="009E0142"/>
    <w:rsid w:val="009E3F33"/>
    <w:rsid w:val="00A409DB"/>
    <w:rsid w:val="00A41F54"/>
    <w:rsid w:val="00A56CBF"/>
    <w:rsid w:val="00A63E66"/>
    <w:rsid w:val="00A674C1"/>
    <w:rsid w:val="00A71F75"/>
    <w:rsid w:val="00A73401"/>
    <w:rsid w:val="00AA239E"/>
    <w:rsid w:val="00AA4EC2"/>
    <w:rsid w:val="00AB36FD"/>
    <w:rsid w:val="00AB6D93"/>
    <w:rsid w:val="00AC013E"/>
    <w:rsid w:val="00AC1614"/>
    <w:rsid w:val="00AC539A"/>
    <w:rsid w:val="00AD720E"/>
    <w:rsid w:val="00AE16D3"/>
    <w:rsid w:val="00AE23DB"/>
    <w:rsid w:val="00AE5C7C"/>
    <w:rsid w:val="00AE61FC"/>
    <w:rsid w:val="00AE6DF8"/>
    <w:rsid w:val="00AF5194"/>
    <w:rsid w:val="00AF5A61"/>
    <w:rsid w:val="00B01042"/>
    <w:rsid w:val="00B060FC"/>
    <w:rsid w:val="00B1706D"/>
    <w:rsid w:val="00B24576"/>
    <w:rsid w:val="00B30538"/>
    <w:rsid w:val="00B31E02"/>
    <w:rsid w:val="00B32C48"/>
    <w:rsid w:val="00B32E1B"/>
    <w:rsid w:val="00B405BE"/>
    <w:rsid w:val="00B41C4A"/>
    <w:rsid w:val="00B4283E"/>
    <w:rsid w:val="00B4721A"/>
    <w:rsid w:val="00B61550"/>
    <w:rsid w:val="00B63004"/>
    <w:rsid w:val="00B70BBB"/>
    <w:rsid w:val="00B73151"/>
    <w:rsid w:val="00B8626A"/>
    <w:rsid w:val="00B96657"/>
    <w:rsid w:val="00BA2E73"/>
    <w:rsid w:val="00BB433C"/>
    <w:rsid w:val="00BC320B"/>
    <w:rsid w:val="00BC3B92"/>
    <w:rsid w:val="00BD79A4"/>
    <w:rsid w:val="00BE0BD0"/>
    <w:rsid w:val="00BE57B8"/>
    <w:rsid w:val="00BE7A87"/>
    <w:rsid w:val="00BF375D"/>
    <w:rsid w:val="00BF5618"/>
    <w:rsid w:val="00C00A04"/>
    <w:rsid w:val="00C03A6A"/>
    <w:rsid w:val="00C067BE"/>
    <w:rsid w:val="00C10CD9"/>
    <w:rsid w:val="00C17F73"/>
    <w:rsid w:val="00C21C66"/>
    <w:rsid w:val="00C35462"/>
    <w:rsid w:val="00C375FE"/>
    <w:rsid w:val="00C43B10"/>
    <w:rsid w:val="00C44277"/>
    <w:rsid w:val="00C44942"/>
    <w:rsid w:val="00C46200"/>
    <w:rsid w:val="00C47BF1"/>
    <w:rsid w:val="00C50953"/>
    <w:rsid w:val="00C833A3"/>
    <w:rsid w:val="00C83B29"/>
    <w:rsid w:val="00C87B75"/>
    <w:rsid w:val="00C90BF6"/>
    <w:rsid w:val="00CB2D13"/>
    <w:rsid w:val="00CB5977"/>
    <w:rsid w:val="00CB616D"/>
    <w:rsid w:val="00CD0A67"/>
    <w:rsid w:val="00CD77C2"/>
    <w:rsid w:val="00CE0A1F"/>
    <w:rsid w:val="00CE198D"/>
    <w:rsid w:val="00CF36B8"/>
    <w:rsid w:val="00D01B00"/>
    <w:rsid w:val="00D07082"/>
    <w:rsid w:val="00D116A2"/>
    <w:rsid w:val="00D16864"/>
    <w:rsid w:val="00D2613F"/>
    <w:rsid w:val="00D266EC"/>
    <w:rsid w:val="00D3571F"/>
    <w:rsid w:val="00D35CE0"/>
    <w:rsid w:val="00D473F1"/>
    <w:rsid w:val="00D7041C"/>
    <w:rsid w:val="00D738CC"/>
    <w:rsid w:val="00D7588D"/>
    <w:rsid w:val="00D80B22"/>
    <w:rsid w:val="00D91B6A"/>
    <w:rsid w:val="00D92912"/>
    <w:rsid w:val="00D96F04"/>
    <w:rsid w:val="00D97E98"/>
    <w:rsid w:val="00DA1EB7"/>
    <w:rsid w:val="00DA4E9C"/>
    <w:rsid w:val="00DA55BE"/>
    <w:rsid w:val="00DB12F8"/>
    <w:rsid w:val="00DB24BF"/>
    <w:rsid w:val="00DC59FB"/>
    <w:rsid w:val="00DC652E"/>
    <w:rsid w:val="00DC6E49"/>
    <w:rsid w:val="00DD2937"/>
    <w:rsid w:val="00DD684A"/>
    <w:rsid w:val="00DD6B69"/>
    <w:rsid w:val="00DE1DA3"/>
    <w:rsid w:val="00DE25FD"/>
    <w:rsid w:val="00DE31BA"/>
    <w:rsid w:val="00DE7381"/>
    <w:rsid w:val="00DF6A4A"/>
    <w:rsid w:val="00E01DCB"/>
    <w:rsid w:val="00E12921"/>
    <w:rsid w:val="00E12FD9"/>
    <w:rsid w:val="00E21B77"/>
    <w:rsid w:val="00E2741F"/>
    <w:rsid w:val="00E2752E"/>
    <w:rsid w:val="00E34DFA"/>
    <w:rsid w:val="00E427C6"/>
    <w:rsid w:val="00E57182"/>
    <w:rsid w:val="00E73618"/>
    <w:rsid w:val="00E7439E"/>
    <w:rsid w:val="00EA0584"/>
    <w:rsid w:val="00EB570F"/>
    <w:rsid w:val="00EB7926"/>
    <w:rsid w:val="00EC400E"/>
    <w:rsid w:val="00EC6F91"/>
    <w:rsid w:val="00ED1065"/>
    <w:rsid w:val="00ED3CAA"/>
    <w:rsid w:val="00ED5EF1"/>
    <w:rsid w:val="00ED5F90"/>
    <w:rsid w:val="00EE5EB7"/>
    <w:rsid w:val="00EF6A1A"/>
    <w:rsid w:val="00F01069"/>
    <w:rsid w:val="00F04FC2"/>
    <w:rsid w:val="00F10111"/>
    <w:rsid w:val="00F11DAE"/>
    <w:rsid w:val="00F12942"/>
    <w:rsid w:val="00F12FA9"/>
    <w:rsid w:val="00F143EF"/>
    <w:rsid w:val="00F16F54"/>
    <w:rsid w:val="00F26D1C"/>
    <w:rsid w:val="00F402C6"/>
    <w:rsid w:val="00F42E72"/>
    <w:rsid w:val="00F4370F"/>
    <w:rsid w:val="00F51D1D"/>
    <w:rsid w:val="00F533AE"/>
    <w:rsid w:val="00F547B4"/>
    <w:rsid w:val="00F6048D"/>
    <w:rsid w:val="00F63542"/>
    <w:rsid w:val="00F6378B"/>
    <w:rsid w:val="00F642E5"/>
    <w:rsid w:val="00F75346"/>
    <w:rsid w:val="00F92555"/>
    <w:rsid w:val="00FA1ADA"/>
    <w:rsid w:val="00FB7481"/>
    <w:rsid w:val="00FD527C"/>
    <w:rsid w:val="00FD5978"/>
    <w:rsid w:val="00FE06F5"/>
    <w:rsid w:val="00FF0E60"/>
    <w:rsid w:val="00FF301B"/>
    <w:rsid w:val="00FF39E7"/>
    <w:rsid w:val="00FF52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4C4729"/>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uiPriority w:val="99"/>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uiPriority w:val="99"/>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styleId="Quote">
    <w:name w:val="Quote"/>
    <w:basedOn w:val="Normal"/>
    <w:next w:val="Normal"/>
    <w:link w:val="QuoteChar"/>
    <w:uiPriority w:val="99"/>
    <w:qFormat/>
    <w:rsid w:val="002373B9"/>
    <w:pPr>
      <w:ind w:firstLine="0"/>
      <w:jc w:val="left"/>
    </w:pPr>
    <w:rPr>
      <w:i/>
      <w:iCs/>
      <w:color w:val="000000"/>
    </w:rPr>
  </w:style>
  <w:style w:type="character" w:customStyle="1" w:styleId="QuoteChar">
    <w:name w:val="Quote Char"/>
    <w:basedOn w:val="DefaultParagraphFont"/>
    <w:link w:val="Quote"/>
    <w:uiPriority w:val="99"/>
    <w:rsid w:val="002373B9"/>
    <w:rPr>
      <w:rFonts w:ascii="Calibri" w:eastAsia="Calibri" w:hAnsi="Calibri" w:cs="Times New Roman"/>
      <w:i/>
      <w:iCs/>
      <w:color w:val="000000"/>
    </w:rPr>
  </w:style>
  <w:style w:type="paragraph" w:customStyle="1" w:styleId="font7">
    <w:name w:val="font7"/>
    <w:basedOn w:val="Normal"/>
    <w:rsid w:val="00171A67"/>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71A67"/>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xl63">
    <w:name w:val="xl63"/>
    <w:basedOn w:val="Normal"/>
    <w:rsid w:val="00171A67"/>
    <w:pPr>
      <w:spacing w:before="100" w:beforeAutospacing="1" w:after="100" w:afterAutospacing="1" w:line="240" w:lineRule="auto"/>
      <w:ind w:firstLine="0"/>
      <w:jc w:val="righ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597325168">
      <w:bodyDiv w:val="1"/>
      <w:marLeft w:val="0"/>
      <w:marRight w:val="0"/>
      <w:marTop w:val="0"/>
      <w:marBottom w:val="0"/>
      <w:divBdr>
        <w:top w:val="none" w:sz="0" w:space="0" w:color="auto"/>
        <w:left w:val="none" w:sz="0" w:space="0" w:color="auto"/>
        <w:bottom w:val="none" w:sz="0" w:space="0" w:color="auto"/>
        <w:right w:val="none" w:sz="0" w:space="0" w:color="auto"/>
      </w:divBdr>
    </w:div>
    <w:div w:id="178750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wmf"/><Relationship Id="rId26" Type="http://schemas.openxmlformats.org/officeDocument/2006/relationships/image" Target="media/image10.jpeg"/><Relationship Id="rId39"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5.wmf"/><Relationship Id="rId34" Type="http://schemas.openxmlformats.org/officeDocument/2006/relationships/header" Target="header11.xml"/><Relationship Id="rId42" Type="http://schemas.openxmlformats.org/officeDocument/2006/relationships/header" Target="header13.xml"/><Relationship Id="rId47" Type="http://schemas.openxmlformats.org/officeDocument/2006/relationships/header" Target="header18.xml"/><Relationship Id="rId55"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image" Target="media/image9.jpeg"/><Relationship Id="rId33" Type="http://schemas.openxmlformats.org/officeDocument/2006/relationships/header" Target="header10.xml"/><Relationship Id="rId38" Type="http://schemas.openxmlformats.org/officeDocument/2006/relationships/image" Target="media/image17.wmf"/><Relationship Id="rId46"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4.png"/><Relationship Id="rId29" Type="http://schemas.openxmlformats.org/officeDocument/2006/relationships/image" Target="media/image12.wmf"/><Relationship Id="rId41"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jpeg"/><Relationship Id="rId32" Type="http://schemas.openxmlformats.org/officeDocument/2006/relationships/header" Target="header9.xml"/><Relationship Id="rId37" Type="http://schemas.openxmlformats.org/officeDocument/2006/relationships/image" Target="media/image16.wmf"/><Relationship Id="rId40" Type="http://schemas.openxmlformats.org/officeDocument/2006/relationships/image" Target="media/image19.wmf"/><Relationship Id="rId45"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7.jpeg"/><Relationship Id="rId28" Type="http://schemas.openxmlformats.org/officeDocument/2006/relationships/header" Target="header8.xml"/><Relationship Id="rId36" Type="http://schemas.openxmlformats.org/officeDocument/2006/relationships/image" Target="media/image15.wmf"/><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image" Target="media/image14.wmf"/><Relationship Id="rId44"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3.wmf"/><Relationship Id="rId35" Type="http://schemas.openxmlformats.org/officeDocument/2006/relationships/header" Target="header12.xml"/><Relationship Id="rId43" Type="http://schemas.openxmlformats.org/officeDocument/2006/relationships/header" Target="header14.xml"/><Relationship Id="rId48" Type="http://schemas.openxmlformats.org/officeDocument/2006/relationships/fontTable" Target="fontTable.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1" Type="http://schemas.openxmlformats.org/officeDocument/2006/relationships/image" Target="media/image1.wmf"/></Relationships>
</file>

<file path=word/_rels/header18.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A4972-DFEA-4D36-AB4C-2F411BF1C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47</Pages>
  <Words>16215</Words>
  <Characters>92432</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108431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vjollca.pacrami</cp:lastModifiedBy>
  <cp:revision>39</cp:revision>
  <cp:lastPrinted>2015-03-04T13:55:00Z</cp:lastPrinted>
  <dcterms:created xsi:type="dcterms:W3CDTF">2015-03-04T12:50:00Z</dcterms:created>
  <dcterms:modified xsi:type="dcterms:W3CDTF">2015-03-04T14:54:00Z</dcterms:modified>
</cp:coreProperties>
</file>