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BDB" w:rsidRPr="004A29F2" w:rsidRDefault="000F6BDB" w:rsidP="004A29F2">
      <w:pPr>
        <w:pStyle w:val="Paragrafi"/>
        <w:jc w:val="center"/>
        <w:rPr>
          <w:b/>
          <w:spacing w:val="-4"/>
        </w:rPr>
      </w:pPr>
      <w:r w:rsidRPr="004A29F2">
        <w:rPr>
          <w:b/>
          <w:spacing w:val="-4"/>
        </w:rPr>
        <w:t>LIGJ</w:t>
      </w:r>
    </w:p>
    <w:p w:rsidR="000F6BDB" w:rsidRPr="004A29F2" w:rsidRDefault="000F6BDB" w:rsidP="004A29F2">
      <w:pPr>
        <w:pStyle w:val="Paragrafi"/>
        <w:jc w:val="center"/>
        <w:rPr>
          <w:b/>
          <w:spacing w:val="-4"/>
        </w:rPr>
      </w:pPr>
      <w:r w:rsidRPr="004A29F2">
        <w:rPr>
          <w:b/>
          <w:spacing w:val="-4"/>
        </w:rPr>
        <w:t>Nr. 13/2015</w:t>
      </w:r>
    </w:p>
    <w:p w:rsidR="000F6BDB" w:rsidRPr="004A29F2" w:rsidRDefault="000F6BDB" w:rsidP="004A29F2">
      <w:pPr>
        <w:pStyle w:val="Paragrafi"/>
        <w:jc w:val="center"/>
        <w:rPr>
          <w:b/>
          <w:spacing w:val="-4"/>
          <w:sz w:val="14"/>
        </w:rPr>
      </w:pPr>
    </w:p>
    <w:p w:rsidR="000F6BDB" w:rsidRPr="004A29F2" w:rsidRDefault="000F6BDB" w:rsidP="004A29F2">
      <w:pPr>
        <w:pStyle w:val="Paragrafi"/>
        <w:jc w:val="center"/>
        <w:rPr>
          <w:b/>
          <w:spacing w:val="-4"/>
        </w:rPr>
      </w:pPr>
      <w:r w:rsidRPr="004A29F2">
        <w:rPr>
          <w:b/>
          <w:spacing w:val="-4"/>
        </w:rPr>
        <w:t>PËR POLICINË USHTARAKE NË FORCAT E ARMATOSURA TË REPUBLIKËS SË SHQIPËRISË</w:t>
      </w:r>
    </w:p>
    <w:p w:rsidR="000F6BDB" w:rsidRPr="004A29F2" w:rsidRDefault="000F6BDB" w:rsidP="004A29F2">
      <w:pPr>
        <w:pStyle w:val="Paragrafi"/>
        <w:rPr>
          <w:spacing w:val="-4"/>
          <w:sz w:val="14"/>
        </w:rPr>
      </w:pPr>
    </w:p>
    <w:p w:rsidR="000F6BDB" w:rsidRPr="004A29F2" w:rsidRDefault="000F6BDB" w:rsidP="004A29F2">
      <w:pPr>
        <w:pStyle w:val="Paragrafi"/>
        <w:rPr>
          <w:spacing w:val="-4"/>
        </w:rPr>
      </w:pPr>
      <w:r w:rsidRPr="004A29F2">
        <w:rPr>
          <w:spacing w:val="-4"/>
        </w:rPr>
        <w:tab/>
        <w:t xml:space="preserve">Në mbështetje të neneve 78 dhe 83, pika 1, të Kushtetutës, me propozimin e Këshillit të Ministrave, </w:t>
      </w:r>
    </w:p>
    <w:p w:rsidR="000F6BDB" w:rsidRPr="004A29F2" w:rsidRDefault="000F6BDB" w:rsidP="004A29F2">
      <w:pPr>
        <w:pStyle w:val="Paragrafi"/>
        <w:rPr>
          <w:spacing w:val="-4"/>
          <w:sz w:val="14"/>
        </w:rPr>
      </w:pPr>
    </w:p>
    <w:p w:rsidR="000F6BDB" w:rsidRPr="004A29F2" w:rsidRDefault="000F6BDB" w:rsidP="004A29F2">
      <w:pPr>
        <w:pStyle w:val="Paragrafi"/>
        <w:jc w:val="center"/>
        <w:rPr>
          <w:spacing w:val="-4"/>
        </w:rPr>
      </w:pPr>
      <w:r w:rsidRPr="004A29F2">
        <w:rPr>
          <w:spacing w:val="-4"/>
        </w:rPr>
        <w:t>KUVENDI</w:t>
      </w:r>
    </w:p>
    <w:p w:rsidR="000F6BDB" w:rsidRPr="004A29F2" w:rsidRDefault="000F6BDB" w:rsidP="004A29F2">
      <w:pPr>
        <w:pStyle w:val="Paragrafi"/>
        <w:jc w:val="center"/>
        <w:rPr>
          <w:spacing w:val="-4"/>
        </w:rPr>
      </w:pPr>
      <w:r w:rsidRPr="004A29F2">
        <w:rPr>
          <w:spacing w:val="-4"/>
        </w:rPr>
        <w:t>I REPUBLIKËS SË SHQIPËRISË</w:t>
      </w:r>
    </w:p>
    <w:p w:rsidR="000F6BDB" w:rsidRPr="004A29F2" w:rsidRDefault="000F6BDB" w:rsidP="004A29F2">
      <w:pPr>
        <w:pStyle w:val="Paragrafi"/>
        <w:jc w:val="center"/>
        <w:rPr>
          <w:spacing w:val="-4"/>
          <w:sz w:val="14"/>
        </w:rPr>
      </w:pPr>
    </w:p>
    <w:p w:rsidR="000F6BDB" w:rsidRPr="004A29F2" w:rsidRDefault="000F6BDB" w:rsidP="004A29F2">
      <w:pPr>
        <w:pStyle w:val="Paragrafi"/>
        <w:jc w:val="center"/>
        <w:rPr>
          <w:spacing w:val="-4"/>
        </w:rPr>
      </w:pPr>
      <w:r w:rsidRPr="004A29F2">
        <w:rPr>
          <w:spacing w:val="-4"/>
        </w:rPr>
        <w:t>VENDOSI:</w:t>
      </w:r>
    </w:p>
    <w:p w:rsidR="000F6BDB" w:rsidRPr="004A29F2" w:rsidRDefault="000F6BDB" w:rsidP="004A29F2">
      <w:pPr>
        <w:pStyle w:val="Paragrafi"/>
        <w:jc w:val="center"/>
        <w:rPr>
          <w:spacing w:val="-4"/>
        </w:rPr>
      </w:pPr>
    </w:p>
    <w:p w:rsidR="000F6BDB" w:rsidRPr="004A29F2" w:rsidRDefault="000F6BDB" w:rsidP="004A29F2">
      <w:pPr>
        <w:pStyle w:val="Paragrafi"/>
        <w:jc w:val="center"/>
        <w:rPr>
          <w:spacing w:val="-4"/>
        </w:rPr>
      </w:pPr>
      <w:r w:rsidRPr="004A29F2">
        <w:rPr>
          <w:spacing w:val="-4"/>
        </w:rPr>
        <w:t>KREU I</w:t>
      </w:r>
    </w:p>
    <w:p w:rsidR="000F6BDB" w:rsidRPr="004A29F2" w:rsidRDefault="000F6BDB" w:rsidP="004A29F2">
      <w:pPr>
        <w:pStyle w:val="Paragrafi"/>
        <w:jc w:val="center"/>
        <w:rPr>
          <w:spacing w:val="-4"/>
        </w:rPr>
      </w:pPr>
      <w:r w:rsidRPr="004A29F2">
        <w:rPr>
          <w:spacing w:val="-4"/>
        </w:rPr>
        <w:t>DISPOZITA TË PËRGJITHSHME</w:t>
      </w:r>
    </w:p>
    <w:p w:rsidR="000F6BDB" w:rsidRPr="004A29F2" w:rsidRDefault="000F6BDB" w:rsidP="004A29F2">
      <w:pPr>
        <w:pStyle w:val="Paragrafi"/>
        <w:jc w:val="center"/>
        <w:rPr>
          <w:spacing w:val="-4"/>
          <w:sz w:val="14"/>
        </w:rPr>
      </w:pPr>
    </w:p>
    <w:p w:rsidR="000F6BDB" w:rsidRPr="004A29F2" w:rsidRDefault="000F6BDB" w:rsidP="004A29F2">
      <w:pPr>
        <w:pStyle w:val="Paragrafi"/>
        <w:jc w:val="center"/>
        <w:rPr>
          <w:spacing w:val="-4"/>
        </w:rPr>
      </w:pPr>
      <w:r w:rsidRPr="004A29F2">
        <w:rPr>
          <w:spacing w:val="-4"/>
        </w:rPr>
        <w:t>Neni 1</w:t>
      </w:r>
    </w:p>
    <w:p w:rsidR="000F6BDB" w:rsidRPr="004A29F2" w:rsidRDefault="000F6BDB" w:rsidP="004A29F2">
      <w:pPr>
        <w:pStyle w:val="NeniTitull"/>
        <w:keepNext w:val="0"/>
        <w:rPr>
          <w:spacing w:val="-4"/>
        </w:rPr>
      </w:pPr>
      <w:r w:rsidRPr="004A29F2">
        <w:rPr>
          <w:spacing w:val="-4"/>
        </w:rPr>
        <w:t>Objekti</w:t>
      </w:r>
    </w:p>
    <w:p w:rsidR="000F6BDB" w:rsidRPr="004A29F2" w:rsidRDefault="000F6BDB" w:rsidP="004A29F2">
      <w:pPr>
        <w:pStyle w:val="Paragrafi"/>
        <w:rPr>
          <w:spacing w:val="-4"/>
          <w:sz w:val="14"/>
        </w:rPr>
      </w:pPr>
    </w:p>
    <w:p w:rsidR="000F6BDB" w:rsidRPr="004A29F2" w:rsidRDefault="000F6BDB" w:rsidP="004A29F2">
      <w:pPr>
        <w:pStyle w:val="Paragrafi"/>
        <w:rPr>
          <w:spacing w:val="-4"/>
        </w:rPr>
      </w:pPr>
      <w:r w:rsidRPr="004A29F2">
        <w:rPr>
          <w:spacing w:val="-4"/>
        </w:rPr>
        <w:tab/>
        <w:t>Objekti i këtij ligji është përcaktimi i misionit, statusit, organizimit, përgjegjësive dhe detyrave të Policisë Ushtarake në Forcat e Armatosura të Republikës së Shqipërisë.</w:t>
      </w:r>
    </w:p>
    <w:p w:rsidR="000F6BDB" w:rsidRPr="004A29F2" w:rsidRDefault="000F6BDB" w:rsidP="004A29F2">
      <w:pPr>
        <w:pStyle w:val="Paragrafi"/>
        <w:rPr>
          <w:spacing w:val="-4"/>
          <w:sz w:val="14"/>
        </w:rPr>
      </w:pPr>
    </w:p>
    <w:p w:rsidR="000F6BDB" w:rsidRPr="004A29F2" w:rsidRDefault="000F6BDB" w:rsidP="004A29F2">
      <w:pPr>
        <w:pStyle w:val="Paragrafi"/>
        <w:jc w:val="center"/>
        <w:rPr>
          <w:spacing w:val="-4"/>
        </w:rPr>
      </w:pPr>
      <w:r w:rsidRPr="004A29F2">
        <w:rPr>
          <w:spacing w:val="-4"/>
        </w:rPr>
        <w:t>Neni 2</w:t>
      </w:r>
    </w:p>
    <w:p w:rsidR="000F6BDB" w:rsidRPr="004A29F2" w:rsidRDefault="000F6BDB" w:rsidP="004A29F2">
      <w:pPr>
        <w:pStyle w:val="NeniTitull"/>
        <w:keepNext w:val="0"/>
        <w:rPr>
          <w:spacing w:val="-4"/>
        </w:rPr>
      </w:pPr>
      <w:r w:rsidRPr="004A29F2">
        <w:rPr>
          <w:spacing w:val="-4"/>
        </w:rPr>
        <w:t>Misioni</w:t>
      </w:r>
    </w:p>
    <w:p w:rsidR="000F6BDB" w:rsidRPr="004A29F2" w:rsidRDefault="000F6BDB" w:rsidP="004A29F2">
      <w:pPr>
        <w:pStyle w:val="Paragrafi"/>
        <w:rPr>
          <w:spacing w:val="-4"/>
          <w:sz w:val="16"/>
        </w:rPr>
      </w:pPr>
    </w:p>
    <w:p w:rsidR="000F6BDB" w:rsidRPr="004A29F2" w:rsidRDefault="000F6BDB" w:rsidP="004A29F2">
      <w:pPr>
        <w:pStyle w:val="Paragrafi"/>
        <w:rPr>
          <w:spacing w:val="-4"/>
        </w:rPr>
      </w:pPr>
      <w:r w:rsidRPr="004A29F2">
        <w:rPr>
          <w:spacing w:val="-4"/>
        </w:rPr>
        <w:tab/>
        <w:t>Misioni i Policisë Ushtarake është ruajtja e rendit ushtarak, garantimi i zbatimit të ligjit nga veprimtaritë e kundërligjshme në Forcat e Armatosura të Republikës së Shqipërisë, mbrojtja e jetës së personelit, mbrojtja e pronës shtetërore në administrim dhe përdorim të Ministrisë së Mbrojtjes dhe Forcave të Armatosura, angazhimi në luftën kundër terrorizmit dhe pjesëmarrja në operacionet paqeruajtëse e humanitare.</w:t>
      </w:r>
    </w:p>
    <w:p w:rsidR="000F6BDB" w:rsidRPr="004A29F2" w:rsidRDefault="000F6BDB" w:rsidP="004A29F2">
      <w:pPr>
        <w:pStyle w:val="Paragrafi"/>
        <w:rPr>
          <w:spacing w:val="-4"/>
          <w:sz w:val="14"/>
        </w:rPr>
      </w:pPr>
    </w:p>
    <w:p w:rsidR="000F6BDB" w:rsidRPr="004A29F2" w:rsidRDefault="000F6BDB" w:rsidP="004A29F2">
      <w:pPr>
        <w:pStyle w:val="NeniNr"/>
        <w:keepNext w:val="0"/>
        <w:rPr>
          <w:spacing w:val="-4"/>
        </w:rPr>
      </w:pPr>
      <w:r w:rsidRPr="004A29F2">
        <w:rPr>
          <w:spacing w:val="-4"/>
        </w:rPr>
        <w:t>Neni 3</w:t>
      </w:r>
    </w:p>
    <w:p w:rsidR="000F6BDB" w:rsidRPr="004A29F2" w:rsidRDefault="000F6BDB" w:rsidP="004A29F2">
      <w:pPr>
        <w:pStyle w:val="NeniTitull"/>
        <w:keepNext w:val="0"/>
        <w:rPr>
          <w:spacing w:val="-4"/>
        </w:rPr>
      </w:pPr>
      <w:r w:rsidRPr="004A29F2">
        <w:rPr>
          <w:spacing w:val="-4"/>
        </w:rPr>
        <w:t>Juridiksioni</w:t>
      </w:r>
    </w:p>
    <w:p w:rsidR="000F6BDB" w:rsidRPr="004A29F2" w:rsidRDefault="000F6BDB" w:rsidP="004A29F2">
      <w:pPr>
        <w:pStyle w:val="Paragrafi"/>
        <w:rPr>
          <w:spacing w:val="-4"/>
        </w:rPr>
      </w:pPr>
    </w:p>
    <w:p w:rsidR="000F6BDB" w:rsidRPr="004A29F2" w:rsidRDefault="000F6BDB" w:rsidP="004A29F2">
      <w:pPr>
        <w:pStyle w:val="Paragrafi"/>
        <w:rPr>
          <w:spacing w:val="-4"/>
        </w:rPr>
      </w:pPr>
      <w:r w:rsidRPr="004A29F2">
        <w:rPr>
          <w:spacing w:val="-4"/>
        </w:rPr>
        <w:tab/>
        <w:t>Policia Ushtarake e ushtron juridiksionin e saj në territorin e Republikës së Shqipërisë, si dhe kur dërgohet me mision, shërbim ose në mbështetje të Forcave të Armatosura të Republikës së Shqipërisë, jashtë vendit.</w:t>
      </w:r>
    </w:p>
    <w:p w:rsidR="000F6BDB" w:rsidRPr="004A29F2" w:rsidRDefault="000F6BDB" w:rsidP="004A29F2">
      <w:pPr>
        <w:pStyle w:val="NeniNr"/>
        <w:keepNext w:val="0"/>
        <w:rPr>
          <w:spacing w:val="-4"/>
        </w:rPr>
      </w:pPr>
      <w:r w:rsidRPr="004A29F2">
        <w:rPr>
          <w:spacing w:val="-4"/>
        </w:rPr>
        <w:t>Neni 4</w:t>
      </w:r>
    </w:p>
    <w:p w:rsidR="000F6BDB" w:rsidRPr="004A29F2" w:rsidRDefault="000F6BDB" w:rsidP="004A29F2">
      <w:pPr>
        <w:pStyle w:val="NeniTitull"/>
        <w:keepNext w:val="0"/>
        <w:rPr>
          <w:spacing w:val="-4"/>
        </w:rPr>
      </w:pPr>
      <w:r w:rsidRPr="004A29F2">
        <w:rPr>
          <w:spacing w:val="-4"/>
        </w:rPr>
        <w:t xml:space="preserve">Statusi </w:t>
      </w:r>
    </w:p>
    <w:p w:rsidR="000F6BDB" w:rsidRPr="004A29F2" w:rsidRDefault="000F6BDB" w:rsidP="004A29F2">
      <w:pPr>
        <w:pStyle w:val="Paragrafi"/>
        <w:rPr>
          <w:spacing w:val="-4"/>
          <w:sz w:val="14"/>
        </w:rPr>
      </w:pPr>
    </w:p>
    <w:p w:rsidR="000F6BDB" w:rsidRPr="004A29F2" w:rsidRDefault="000F6BDB" w:rsidP="004A29F2">
      <w:pPr>
        <w:pStyle w:val="Paragrafi"/>
        <w:rPr>
          <w:spacing w:val="-4"/>
        </w:rPr>
      </w:pPr>
      <w:r w:rsidRPr="004A29F2">
        <w:rPr>
          <w:spacing w:val="-4"/>
        </w:rPr>
        <w:tab/>
        <w:t xml:space="preserve">Policia Ushtarake është strukturë e specializuar në përbërje të Forcave të Armatosura, në varësi të </w:t>
      </w:r>
      <w:r w:rsidRPr="004A29F2">
        <w:rPr>
          <w:spacing w:val="-4"/>
        </w:rPr>
        <w:lastRenderedPageBreak/>
        <w:t>Shefit të Shtabit të Përgjithshëm të Forcave të Armatosura të Republikës së Shqipërisë.</w:t>
      </w:r>
    </w:p>
    <w:p w:rsidR="000F6BDB" w:rsidRPr="004A29F2" w:rsidRDefault="000F6BDB" w:rsidP="004A29F2">
      <w:pPr>
        <w:pStyle w:val="Paragrafi"/>
        <w:rPr>
          <w:spacing w:val="-4"/>
          <w:sz w:val="14"/>
        </w:rPr>
      </w:pPr>
    </w:p>
    <w:p w:rsidR="000F6BDB" w:rsidRPr="004A29F2" w:rsidRDefault="000F6BDB" w:rsidP="004A29F2">
      <w:pPr>
        <w:pStyle w:val="NeniNr"/>
        <w:keepNext w:val="0"/>
        <w:rPr>
          <w:spacing w:val="-4"/>
        </w:rPr>
      </w:pPr>
      <w:r w:rsidRPr="004A29F2">
        <w:rPr>
          <w:spacing w:val="-4"/>
        </w:rPr>
        <w:t>Neni 5</w:t>
      </w:r>
    </w:p>
    <w:p w:rsidR="000F6BDB" w:rsidRPr="004A29F2" w:rsidRDefault="000F6BDB" w:rsidP="004A29F2">
      <w:pPr>
        <w:pStyle w:val="NeniTitull"/>
        <w:keepNext w:val="0"/>
        <w:rPr>
          <w:spacing w:val="-4"/>
        </w:rPr>
      </w:pPr>
      <w:r w:rsidRPr="004A29F2">
        <w:rPr>
          <w:spacing w:val="-4"/>
        </w:rPr>
        <w:t xml:space="preserve">Parimet </w:t>
      </w:r>
    </w:p>
    <w:p w:rsidR="000F6BDB" w:rsidRPr="004A29F2" w:rsidRDefault="000F6BDB" w:rsidP="004A29F2">
      <w:pPr>
        <w:pStyle w:val="Paragrafi"/>
        <w:rPr>
          <w:spacing w:val="-4"/>
          <w:sz w:val="14"/>
        </w:rPr>
      </w:pPr>
    </w:p>
    <w:p w:rsidR="000F6BDB" w:rsidRPr="004A29F2" w:rsidRDefault="000F6BDB" w:rsidP="004A29F2">
      <w:pPr>
        <w:pStyle w:val="Paragrafi"/>
        <w:rPr>
          <w:spacing w:val="-4"/>
        </w:rPr>
      </w:pPr>
      <w:r w:rsidRPr="004A29F2">
        <w:rPr>
          <w:spacing w:val="-4"/>
        </w:rPr>
        <w:tab/>
        <w:t>Parimet bazë, në bazë të të cilave udhëhiqet Policia Ushtarake në veprimtarinë e saj, janë:</w:t>
      </w:r>
    </w:p>
    <w:p w:rsidR="000F6BDB" w:rsidRPr="004A29F2" w:rsidRDefault="000F6BDB" w:rsidP="004A29F2">
      <w:pPr>
        <w:pStyle w:val="Paragrafi"/>
        <w:rPr>
          <w:spacing w:val="-4"/>
        </w:rPr>
      </w:pPr>
      <w:r w:rsidRPr="004A29F2">
        <w:rPr>
          <w:spacing w:val="-4"/>
        </w:rPr>
        <w:tab/>
        <w:t>a) ligjshmëria;</w:t>
      </w:r>
    </w:p>
    <w:p w:rsidR="000F6BDB" w:rsidRPr="004A29F2" w:rsidRDefault="000F6BDB" w:rsidP="004A29F2">
      <w:pPr>
        <w:pStyle w:val="Paragrafi"/>
        <w:rPr>
          <w:spacing w:val="-4"/>
        </w:rPr>
      </w:pPr>
      <w:r w:rsidRPr="004A29F2">
        <w:rPr>
          <w:spacing w:val="-4"/>
        </w:rPr>
        <w:tab/>
        <w:t>b) mosdiskriminimi;</w:t>
      </w:r>
    </w:p>
    <w:p w:rsidR="000F6BDB" w:rsidRPr="004A29F2" w:rsidRDefault="000F6BDB" w:rsidP="004A29F2">
      <w:pPr>
        <w:pStyle w:val="Paragrafi"/>
        <w:rPr>
          <w:spacing w:val="-4"/>
        </w:rPr>
      </w:pPr>
      <w:r w:rsidRPr="004A29F2">
        <w:rPr>
          <w:spacing w:val="-4"/>
        </w:rPr>
        <w:tab/>
        <w:t>c) respektimi i të drejtave dhe lirive themelore të njeriut;</w:t>
      </w:r>
    </w:p>
    <w:p w:rsidR="000F6BDB" w:rsidRPr="004A29F2" w:rsidRDefault="000F6BDB" w:rsidP="004A29F2">
      <w:pPr>
        <w:pStyle w:val="Paragrafi"/>
        <w:rPr>
          <w:spacing w:val="-4"/>
        </w:rPr>
      </w:pPr>
      <w:r w:rsidRPr="004A29F2">
        <w:rPr>
          <w:spacing w:val="-4"/>
        </w:rPr>
        <w:tab/>
        <w:t>ç) proporcionaliteti;</w:t>
      </w:r>
    </w:p>
    <w:p w:rsidR="000F6BDB" w:rsidRPr="004A29F2" w:rsidRDefault="000F6BDB" w:rsidP="004A29F2">
      <w:pPr>
        <w:pStyle w:val="Paragrafi"/>
        <w:rPr>
          <w:spacing w:val="-4"/>
        </w:rPr>
      </w:pPr>
      <w:r w:rsidRPr="004A29F2">
        <w:rPr>
          <w:spacing w:val="-4"/>
        </w:rPr>
        <w:tab/>
        <w:t xml:space="preserve">d) pavarësia operacionale; </w:t>
      </w:r>
    </w:p>
    <w:p w:rsidR="000F6BDB" w:rsidRPr="004A29F2" w:rsidRDefault="000F6BDB" w:rsidP="004A29F2">
      <w:pPr>
        <w:pStyle w:val="Paragrafi"/>
        <w:rPr>
          <w:spacing w:val="-4"/>
        </w:rPr>
      </w:pPr>
      <w:r w:rsidRPr="004A29F2">
        <w:rPr>
          <w:spacing w:val="-4"/>
        </w:rPr>
        <w:tab/>
        <w:t>dh) integriteti, merita dhe profesionalizmi;</w:t>
      </w:r>
    </w:p>
    <w:p w:rsidR="000F6BDB" w:rsidRPr="004A29F2" w:rsidRDefault="000F6BDB" w:rsidP="004A29F2">
      <w:pPr>
        <w:pStyle w:val="Paragrafi"/>
        <w:rPr>
          <w:spacing w:val="-4"/>
        </w:rPr>
      </w:pPr>
      <w:r w:rsidRPr="004A29F2">
        <w:rPr>
          <w:spacing w:val="-4"/>
        </w:rPr>
        <w:tab/>
        <w:t>e) transparenca;</w:t>
      </w:r>
    </w:p>
    <w:p w:rsidR="000F6BDB" w:rsidRPr="004A29F2" w:rsidRDefault="000F6BDB" w:rsidP="004A29F2">
      <w:pPr>
        <w:pStyle w:val="Paragrafi"/>
        <w:rPr>
          <w:spacing w:val="-4"/>
        </w:rPr>
      </w:pPr>
      <w:r w:rsidRPr="004A29F2">
        <w:rPr>
          <w:spacing w:val="-4"/>
        </w:rPr>
        <w:tab/>
        <w:t>ë) ruajtja e informacionit të klasifikuar;</w:t>
      </w:r>
    </w:p>
    <w:p w:rsidR="000F6BDB" w:rsidRPr="004A29F2" w:rsidRDefault="000F6BDB" w:rsidP="004A29F2">
      <w:pPr>
        <w:pStyle w:val="Paragrafi"/>
        <w:rPr>
          <w:spacing w:val="-4"/>
        </w:rPr>
      </w:pPr>
      <w:r w:rsidRPr="004A29F2">
        <w:rPr>
          <w:spacing w:val="-4"/>
        </w:rPr>
        <w:t>f) kontrolli dhe llogaridhënia.</w:t>
      </w:r>
    </w:p>
    <w:p w:rsidR="000F6BDB" w:rsidRPr="004A29F2" w:rsidRDefault="000F6BDB" w:rsidP="004A29F2">
      <w:pPr>
        <w:pStyle w:val="Paragrafi"/>
        <w:rPr>
          <w:spacing w:val="-4"/>
          <w:sz w:val="14"/>
        </w:rPr>
      </w:pPr>
    </w:p>
    <w:p w:rsidR="000F6BDB" w:rsidRPr="004A29F2" w:rsidRDefault="000F6BDB" w:rsidP="004A29F2">
      <w:pPr>
        <w:pStyle w:val="NeniNr"/>
        <w:keepNext w:val="0"/>
        <w:rPr>
          <w:spacing w:val="-4"/>
        </w:rPr>
      </w:pPr>
      <w:r w:rsidRPr="004A29F2">
        <w:rPr>
          <w:spacing w:val="-4"/>
        </w:rPr>
        <w:t>Neni 6</w:t>
      </w:r>
    </w:p>
    <w:p w:rsidR="000F6BDB" w:rsidRPr="004A29F2" w:rsidRDefault="000F6BDB" w:rsidP="004A29F2">
      <w:pPr>
        <w:pStyle w:val="NeniTitull"/>
        <w:keepNext w:val="0"/>
        <w:rPr>
          <w:spacing w:val="-4"/>
        </w:rPr>
      </w:pPr>
      <w:r w:rsidRPr="004A29F2">
        <w:rPr>
          <w:spacing w:val="-4"/>
        </w:rPr>
        <w:t>Përkufizime</w:t>
      </w:r>
    </w:p>
    <w:p w:rsidR="000F6BDB" w:rsidRPr="004A29F2" w:rsidRDefault="000F6BDB" w:rsidP="004A29F2">
      <w:pPr>
        <w:pStyle w:val="Paragrafi"/>
        <w:rPr>
          <w:spacing w:val="-4"/>
          <w:sz w:val="14"/>
        </w:rPr>
      </w:pPr>
    </w:p>
    <w:p w:rsidR="000F6BDB" w:rsidRPr="004A29F2" w:rsidRDefault="000F6BDB" w:rsidP="004A29F2">
      <w:pPr>
        <w:pStyle w:val="Paragrafi"/>
        <w:rPr>
          <w:spacing w:val="-4"/>
        </w:rPr>
      </w:pPr>
      <w:r w:rsidRPr="004A29F2">
        <w:rPr>
          <w:spacing w:val="-4"/>
        </w:rPr>
        <w:tab/>
        <w:t>Në këtë ligj termat e mëposhtëm kanë këto kuptime:</w:t>
      </w:r>
    </w:p>
    <w:p w:rsidR="000F6BDB" w:rsidRPr="004A29F2" w:rsidRDefault="000F6BDB" w:rsidP="004A29F2">
      <w:pPr>
        <w:pStyle w:val="Paragrafi"/>
        <w:rPr>
          <w:spacing w:val="-4"/>
        </w:rPr>
      </w:pPr>
      <w:r w:rsidRPr="004A29F2">
        <w:rPr>
          <w:spacing w:val="-4"/>
        </w:rPr>
        <w:tab/>
        <w:t>1. “Punonjës i Policisë Ushtarake” është shtetasi shqiptar, ushtarak ose civil, që shërben në Policinë Ushtarake.</w:t>
      </w:r>
    </w:p>
    <w:p w:rsidR="000F6BDB" w:rsidRPr="004A29F2" w:rsidRDefault="000F6BDB" w:rsidP="004A29F2">
      <w:pPr>
        <w:pStyle w:val="Paragrafi"/>
        <w:rPr>
          <w:spacing w:val="-4"/>
        </w:rPr>
      </w:pPr>
      <w:r w:rsidRPr="004A29F2">
        <w:rPr>
          <w:spacing w:val="-4"/>
        </w:rPr>
        <w:tab/>
        <w:t>2. “Informacion” është çdo njohuri që mund të komunikohet apo të dokumentohet, pavarësisht nga forma, që është nën kontrollin e Policisë Ushtarake.</w:t>
      </w:r>
    </w:p>
    <w:p w:rsidR="000F6BDB" w:rsidRPr="004A29F2" w:rsidRDefault="000F6BDB" w:rsidP="004A29F2">
      <w:pPr>
        <w:pStyle w:val="Paragrafi"/>
        <w:rPr>
          <w:spacing w:val="-4"/>
        </w:rPr>
      </w:pPr>
      <w:r w:rsidRPr="004A29F2">
        <w:rPr>
          <w:spacing w:val="-4"/>
        </w:rPr>
        <w:tab/>
        <w:t>3. “Përdorimi i forcës” është veprimi i drejtpërdrejtë i punonjësit të Policisë Ushtarake nëpërmjet forcës fizike, pajisjeve apo mjeteve të tjera, të dhëna në përdorim, në bazë dhe për zbatim të ligjit.</w:t>
      </w:r>
    </w:p>
    <w:p w:rsidR="000F6BDB" w:rsidRPr="004A29F2" w:rsidRDefault="000F6BDB" w:rsidP="004A29F2">
      <w:pPr>
        <w:pStyle w:val="Paragrafi"/>
        <w:rPr>
          <w:spacing w:val="-4"/>
        </w:rPr>
      </w:pPr>
      <w:r w:rsidRPr="004A29F2">
        <w:rPr>
          <w:spacing w:val="-4"/>
        </w:rPr>
        <w:tab/>
        <w:t>4. “Shoqërimi</w:t>
      </w:r>
      <w:bookmarkStart w:id="0" w:name="OLE_LINK3"/>
      <w:bookmarkStart w:id="1" w:name="OLE_LINK4"/>
      <w:r w:rsidRPr="004A29F2">
        <w:rPr>
          <w:spacing w:val="-4"/>
        </w:rPr>
        <w:t>” është dërgimi i personit në ambientet e Policisë Ushtarake, me ose pa vullnetin e tij, për shkaqe të parashikuara në këtë ligj.</w:t>
      </w:r>
    </w:p>
    <w:bookmarkEnd w:id="0"/>
    <w:bookmarkEnd w:id="1"/>
    <w:p w:rsidR="000F6BDB" w:rsidRPr="004A29F2" w:rsidRDefault="000F6BDB" w:rsidP="004A29F2">
      <w:pPr>
        <w:pStyle w:val="Paragrafi"/>
        <w:rPr>
          <w:spacing w:val="-4"/>
        </w:rPr>
      </w:pPr>
      <w:r w:rsidRPr="004A29F2">
        <w:rPr>
          <w:spacing w:val="-4"/>
        </w:rPr>
        <w:tab/>
        <w:t>5. “Veprimtari informative” është veprimtaria e punonjësit të Policisë Ushtarake, e kryer në përputhje me legjislacionin në fuqi për kërkimin, gjetjen, grumbullimin, administrimin, verifikimin, analizimin e të dhënave dhe informacioneve për veprimtari të kundërligjshme në Forcat e Armatosura të Republikës së Shqipërisë.</w:t>
      </w:r>
    </w:p>
    <w:p w:rsidR="000F6BDB" w:rsidRPr="004A29F2" w:rsidRDefault="000F6BDB" w:rsidP="004A29F2">
      <w:pPr>
        <w:pStyle w:val="Paragrafi"/>
        <w:rPr>
          <w:spacing w:val="-4"/>
        </w:rPr>
      </w:pPr>
      <w:r w:rsidRPr="004A29F2">
        <w:rPr>
          <w:spacing w:val="-4"/>
        </w:rPr>
        <w:tab/>
        <w:t xml:space="preserve">6. “Fondi operativ” është pjesa e buxhetit të Policisë Ushtarake që përdoret në funksion të veprimtarive operative. </w:t>
      </w:r>
    </w:p>
    <w:p w:rsidR="000F6BDB" w:rsidRPr="004A29F2" w:rsidRDefault="000F6BDB" w:rsidP="004A29F2">
      <w:pPr>
        <w:pStyle w:val="Hapesira7"/>
        <w:rPr>
          <w:spacing w:val="-4"/>
        </w:rPr>
      </w:pPr>
    </w:p>
    <w:p w:rsidR="004A29F2" w:rsidRDefault="004A29F2" w:rsidP="004A29F2">
      <w:pPr>
        <w:pStyle w:val="NeniNr"/>
        <w:keepNext w:val="0"/>
        <w:rPr>
          <w:spacing w:val="-4"/>
        </w:rPr>
      </w:pPr>
    </w:p>
    <w:p w:rsidR="000F6BDB" w:rsidRPr="004A29F2" w:rsidRDefault="000F6BDB" w:rsidP="004A29F2">
      <w:pPr>
        <w:pStyle w:val="NeniNr"/>
        <w:keepNext w:val="0"/>
        <w:rPr>
          <w:spacing w:val="-4"/>
        </w:rPr>
      </w:pPr>
      <w:r w:rsidRPr="004A29F2">
        <w:rPr>
          <w:spacing w:val="-4"/>
        </w:rPr>
        <w:lastRenderedPageBreak/>
        <w:t>Neni 7</w:t>
      </w:r>
    </w:p>
    <w:p w:rsidR="000F6BDB" w:rsidRPr="004A29F2" w:rsidRDefault="000F6BDB" w:rsidP="004A29F2">
      <w:pPr>
        <w:pStyle w:val="NeniTitull"/>
        <w:keepNext w:val="0"/>
        <w:rPr>
          <w:spacing w:val="-4"/>
        </w:rPr>
      </w:pPr>
      <w:r w:rsidRPr="004A29F2">
        <w:rPr>
          <w:spacing w:val="-4"/>
        </w:rPr>
        <w:t>Fusha e veprimit</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Veprimtaria e Policisë Ushtarake ushtrohet mbi të gjitha subjektet ushtarake e civile, vendase dhe të huaja, me ose pa shtetësi, të cilat, me veprimet e tyre, cenojnë veprimtarinë e Forcave të Armatosura të Republikës së Shqipërisë brenda e jashtë vendit dhe mbështetet në dispozitat e këtij ligji dhe në legjislacionin në fuqi.</w:t>
      </w:r>
    </w:p>
    <w:p w:rsidR="000F6BDB" w:rsidRPr="004A29F2" w:rsidRDefault="000F6BDB" w:rsidP="004A29F2">
      <w:pPr>
        <w:pStyle w:val="Hapesira7"/>
        <w:rPr>
          <w:spacing w:val="-4"/>
        </w:rPr>
      </w:pPr>
    </w:p>
    <w:p w:rsidR="000F6BDB" w:rsidRPr="004A29F2" w:rsidRDefault="000F6BDB" w:rsidP="004A29F2">
      <w:pPr>
        <w:pStyle w:val="Paragrafi"/>
        <w:jc w:val="center"/>
        <w:rPr>
          <w:spacing w:val="-4"/>
        </w:rPr>
      </w:pPr>
      <w:r w:rsidRPr="004A29F2">
        <w:rPr>
          <w:spacing w:val="-4"/>
        </w:rPr>
        <w:t>KREU II</w:t>
      </w:r>
    </w:p>
    <w:p w:rsidR="000F6BDB" w:rsidRPr="004A29F2" w:rsidRDefault="000F6BDB" w:rsidP="004A29F2">
      <w:pPr>
        <w:pStyle w:val="Paragrafi"/>
        <w:jc w:val="center"/>
        <w:rPr>
          <w:spacing w:val="-4"/>
        </w:rPr>
      </w:pPr>
      <w:r w:rsidRPr="004A29F2">
        <w:rPr>
          <w:spacing w:val="-4"/>
        </w:rPr>
        <w:t>ORGANIZIMI DHE STRUKTURA E POLICISË USHTARAKE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8</w:t>
      </w:r>
    </w:p>
    <w:p w:rsidR="000F6BDB" w:rsidRPr="004A29F2" w:rsidRDefault="000F6BDB" w:rsidP="004A29F2">
      <w:pPr>
        <w:pStyle w:val="NeniTitull"/>
        <w:keepNext w:val="0"/>
        <w:rPr>
          <w:spacing w:val="-4"/>
        </w:rPr>
      </w:pPr>
      <w:r w:rsidRPr="004A29F2">
        <w:rPr>
          <w:spacing w:val="-4"/>
        </w:rPr>
        <w:t>Organizimi</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Policia Ushtarake në Forcat e Armatosura të Republikës së Shqipërisë është e organizuar në bazë reparti, nënreparti, sektori, inspektorati, shërbimi, seksioni dhe nënseksioni.</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9</w:t>
      </w:r>
    </w:p>
    <w:p w:rsidR="000F6BDB" w:rsidRPr="004A29F2" w:rsidRDefault="000F6BDB" w:rsidP="004A29F2">
      <w:pPr>
        <w:pStyle w:val="NeniTitull"/>
        <w:keepNext w:val="0"/>
        <w:rPr>
          <w:spacing w:val="-4"/>
        </w:rPr>
      </w:pPr>
      <w:r w:rsidRPr="004A29F2">
        <w:rPr>
          <w:spacing w:val="-4"/>
        </w:rPr>
        <w:t>Rendi ushtarak</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Në Policinë Ushtarake organizohet dhe funksionon seksioni i rendit ushtarak, i cili siguron dhe kontrollon zbatimin e akteve ligjore e nënligjore për rendin dhe disiplinën ushtarake në kuadrin e veprimtarisë së Forcave të Armatosura të Republikës së Shqipërisë.</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10</w:t>
      </w:r>
    </w:p>
    <w:p w:rsidR="000F6BDB" w:rsidRPr="004A29F2" w:rsidRDefault="000F6BDB" w:rsidP="004A29F2">
      <w:pPr>
        <w:pStyle w:val="NeniTitull"/>
        <w:keepNext w:val="0"/>
        <w:rPr>
          <w:spacing w:val="-4"/>
        </w:rPr>
      </w:pPr>
      <w:r w:rsidRPr="004A29F2">
        <w:rPr>
          <w:spacing w:val="-4"/>
        </w:rPr>
        <w:t>Policia Kriminale Ushtarake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 xml:space="preserve">1. Në Policinë Ushtarake organizohet dhe funksionon Policia Kriminale Ushtarake, si organ i specializuar për parandalimin, zbulimin, ndjekjen e veprimtarisë kriminale, kapjen e personave që kanë kryer ose përgatiten të kryejnë vepra penale ndaj Forcave të Armatosura të Republikës së Shqipërisë. </w:t>
      </w:r>
    </w:p>
    <w:p w:rsidR="000F6BDB" w:rsidRPr="004A29F2" w:rsidRDefault="000F6BDB" w:rsidP="004A29F2">
      <w:pPr>
        <w:pStyle w:val="Paragrafi"/>
        <w:rPr>
          <w:spacing w:val="-4"/>
        </w:rPr>
      </w:pPr>
      <w:r w:rsidRPr="004A29F2">
        <w:rPr>
          <w:spacing w:val="-4"/>
        </w:rPr>
        <w:tab/>
        <w:t xml:space="preserve">2. Për sigurimin e informacionit të nevojshëm, gjatë ushtrimit të veprimtarisë së saj, Policia Kriminale Ushtarake shfrytëzon burime njerëzore, dokumente, mjete teknike e elektronike, mbikëqyrje të fshehtë, si dhe krijon bazë të dhënash të veçantë për personat që kanë kryer apo janë të dyshuar për kryerjen e një vepre penale. </w:t>
      </w:r>
    </w:p>
    <w:p w:rsidR="000F6BDB" w:rsidRPr="004A29F2" w:rsidRDefault="000F6BDB" w:rsidP="004A29F2">
      <w:pPr>
        <w:pStyle w:val="Paragrafi"/>
        <w:rPr>
          <w:spacing w:val="-4"/>
        </w:rPr>
      </w:pPr>
      <w:r w:rsidRPr="004A29F2">
        <w:rPr>
          <w:spacing w:val="-4"/>
        </w:rPr>
        <w:tab/>
        <w:t xml:space="preserve">3. Gjatë ushtrimit të veprimtarisë së saj, Policia Kriminale, me atributet e Policisë Gjyqësore, kryen veprimtari procedurale në fazat e procedimit penal, </w:t>
      </w:r>
      <w:r w:rsidRPr="004A29F2">
        <w:rPr>
          <w:spacing w:val="-4"/>
        </w:rPr>
        <w:lastRenderedPageBreak/>
        <w:t xml:space="preserve">në përputhje me dispozitat e Kodit të Procedurës Penale. </w:t>
      </w:r>
    </w:p>
    <w:p w:rsidR="000F6BDB" w:rsidRPr="004A29F2" w:rsidRDefault="000F6BDB" w:rsidP="004A29F2">
      <w:pPr>
        <w:pStyle w:val="Paragrafi"/>
        <w:rPr>
          <w:spacing w:val="-4"/>
        </w:rPr>
      </w:pPr>
      <w:r w:rsidRPr="004A29F2">
        <w:rPr>
          <w:spacing w:val="-4"/>
        </w:rPr>
        <w:t>4. Pozicionet e punës dhe gradat për punonjësin e Policisë Ushtarake që do të ketë atributet e Policisë Gjyqësore përcaktohen me udhëzim të përbashkët të Ministrit të Mbrojtjes dhe Prokurorit të Përgjithshëm.</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11</w:t>
      </w:r>
    </w:p>
    <w:p w:rsidR="000F6BDB" w:rsidRPr="004A29F2" w:rsidRDefault="000F6BDB" w:rsidP="004A29F2">
      <w:pPr>
        <w:pStyle w:val="NeniTitull"/>
        <w:keepNext w:val="0"/>
        <w:rPr>
          <w:spacing w:val="-4"/>
        </w:rPr>
      </w:pPr>
      <w:r w:rsidRPr="004A29F2">
        <w:rPr>
          <w:spacing w:val="-4"/>
        </w:rPr>
        <w:t xml:space="preserve">Seksioni i Policisë Gjyqësore </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Seksioni i Policisë Gjyqësore është seksioni përgjegjës, i cili ushtron detyrat e saj në përputhje me legjislacionin në fuqi për organizimin dhe funksionimin e Policisë Gjyqësore.</w:t>
      </w:r>
    </w:p>
    <w:p w:rsidR="000F6BDB" w:rsidRPr="004A29F2" w:rsidRDefault="000F6BDB" w:rsidP="004A29F2">
      <w:pPr>
        <w:pStyle w:val="Paragrafi"/>
        <w:rPr>
          <w:spacing w:val="-4"/>
        </w:rPr>
      </w:pPr>
      <w:r w:rsidRPr="004A29F2">
        <w:rPr>
          <w:spacing w:val="-4"/>
        </w:rPr>
        <w:tab/>
        <w:t>2. Policia Gjyqësore në Policinë Ushtarake kryen veprimtari procedurale përgjatë të gjitha fazave të procedimit penal, të urdhëruara apo të deleguara nga organi procedues ose me nismën e vet, në përputhje me legjislacionin procedural në fuqi.</w:t>
      </w:r>
    </w:p>
    <w:p w:rsidR="000F6BDB" w:rsidRPr="004A29F2" w:rsidRDefault="000F6BDB" w:rsidP="004A29F2">
      <w:pPr>
        <w:pStyle w:val="Paragrafi"/>
        <w:rPr>
          <w:spacing w:val="-4"/>
        </w:rPr>
      </w:pPr>
      <w:r w:rsidRPr="004A29F2">
        <w:rPr>
          <w:spacing w:val="-4"/>
        </w:rPr>
        <w:tab/>
        <w:t xml:space="preserve">3. </w:t>
      </w:r>
      <w:r w:rsidRPr="004A29F2">
        <w:rPr>
          <w:spacing w:val="-4"/>
        </w:rPr>
        <w:tab/>
        <w:t>Policia Gjyqësore në Policinë Ushtarake kryen të njëjtat funksione të parashikuara në ligjin për Policinë Gjyqësore.</w:t>
      </w:r>
      <w:r w:rsidRPr="004A29F2" w:rsidDel="001E77D0">
        <w:rPr>
          <w:spacing w:val="-4"/>
        </w:rPr>
        <w:t xml:space="preserve"> </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12</w:t>
      </w:r>
    </w:p>
    <w:p w:rsidR="000F6BDB" w:rsidRPr="004A29F2" w:rsidRDefault="000F6BDB" w:rsidP="004A29F2">
      <w:pPr>
        <w:pStyle w:val="NeniTitull"/>
        <w:keepNext w:val="0"/>
        <w:rPr>
          <w:spacing w:val="-4"/>
        </w:rPr>
      </w:pPr>
      <w:r w:rsidRPr="004A29F2">
        <w:rPr>
          <w:spacing w:val="-4"/>
        </w:rPr>
        <w:t>Qarkullimi rrugor</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Për organizimin, sigurimin dhe kontrollin e trafikut ushtarak, organizohet Struktura e Qarkullimit Rrugor, e cila e ushtron veprimtarinë në përputhje me legjislacionin në fuqi për qarkullimin rrugor.</w:t>
      </w:r>
    </w:p>
    <w:p w:rsidR="000B1DEB" w:rsidRPr="004A29F2" w:rsidRDefault="000B1DEB" w:rsidP="004A29F2">
      <w:pPr>
        <w:pStyle w:val="Hapesira7"/>
        <w:rPr>
          <w:spacing w:val="-4"/>
        </w:rPr>
      </w:pPr>
    </w:p>
    <w:p w:rsidR="000F6BDB" w:rsidRPr="004A29F2" w:rsidRDefault="000F6BDB" w:rsidP="004A29F2">
      <w:pPr>
        <w:pStyle w:val="NeniNr"/>
        <w:keepNext w:val="0"/>
        <w:rPr>
          <w:spacing w:val="-4"/>
        </w:rPr>
      </w:pPr>
      <w:r w:rsidRPr="004A29F2">
        <w:rPr>
          <w:spacing w:val="-4"/>
        </w:rPr>
        <w:t>Neni 13</w:t>
      </w:r>
    </w:p>
    <w:p w:rsidR="000F6BDB" w:rsidRPr="004A29F2" w:rsidRDefault="000F6BDB" w:rsidP="004A29F2">
      <w:pPr>
        <w:pStyle w:val="NeniTitull"/>
        <w:keepNext w:val="0"/>
        <w:rPr>
          <w:spacing w:val="-4"/>
        </w:rPr>
      </w:pPr>
      <w:r w:rsidRPr="004A29F2">
        <w:rPr>
          <w:spacing w:val="-4"/>
        </w:rPr>
        <w:t>Inspektorati për Mbrojtjen nga Zjarri dhe Shpëtimin</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Në strukturën e Policisë Ushtarake organizohet dhe funksionon Inspektorati për Mbrojtjen nga Zjarri dhe Shpëtimin. Ky inspektorat e kryen veprimtarinë në përputhje me legjislacionin në fuqi për mbrojtjen nga zjarri dhe shpëtimin.</w:t>
      </w:r>
      <w:bookmarkStart w:id="2" w:name="_GoBack"/>
      <w:bookmarkEnd w:id="2"/>
    </w:p>
    <w:p w:rsidR="000F6BDB" w:rsidRPr="004A29F2" w:rsidRDefault="000F6BDB" w:rsidP="004A29F2">
      <w:pPr>
        <w:pStyle w:val="Paragrafi"/>
        <w:rPr>
          <w:spacing w:val="-4"/>
        </w:rPr>
      </w:pPr>
    </w:p>
    <w:p w:rsidR="000F6BDB" w:rsidRPr="004A29F2" w:rsidRDefault="000F6BDB" w:rsidP="004A29F2">
      <w:pPr>
        <w:pStyle w:val="NeniNr"/>
        <w:keepNext w:val="0"/>
        <w:rPr>
          <w:spacing w:val="-4"/>
        </w:rPr>
      </w:pPr>
      <w:r w:rsidRPr="004A29F2">
        <w:rPr>
          <w:spacing w:val="-4"/>
        </w:rPr>
        <w:t>Neni 14</w:t>
      </w:r>
    </w:p>
    <w:p w:rsidR="000F6BDB" w:rsidRPr="004A29F2" w:rsidRDefault="000F6BDB" w:rsidP="004A29F2">
      <w:pPr>
        <w:pStyle w:val="NeniTitull"/>
        <w:keepNext w:val="0"/>
        <w:rPr>
          <w:spacing w:val="-4"/>
        </w:rPr>
      </w:pPr>
      <w:r w:rsidRPr="004A29F2">
        <w:rPr>
          <w:spacing w:val="-4"/>
        </w:rPr>
        <w:t>Shenjat dhe simbolet e Policisë Ushtarake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Punonjësi ushtarak mban shenjat dalluese dhe simbolet, të cilat përcaktohen me vendim të Këshillit të Ministrave, me propozimin e Ministrit të Mbrojtjes.</w:t>
      </w:r>
    </w:p>
    <w:p w:rsidR="000F6BDB" w:rsidRPr="004A29F2" w:rsidRDefault="000F6BDB" w:rsidP="004A29F2">
      <w:pPr>
        <w:pStyle w:val="Paragrafi"/>
        <w:rPr>
          <w:spacing w:val="-4"/>
        </w:rPr>
      </w:pPr>
      <w:r w:rsidRPr="004A29F2">
        <w:rPr>
          <w:spacing w:val="-4"/>
        </w:rPr>
        <w:lastRenderedPageBreak/>
        <w:tab/>
        <w:t xml:space="preserve">2. Për shkak të natyrës së punës, për realizimin e detyrës funksionale, punonjësi ushtarak përdor edhe veshje civile. </w:t>
      </w:r>
    </w:p>
    <w:p w:rsidR="000F6BDB" w:rsidRPr="004A29F2" w:rsidRDefault="000F6BDB" w:rsidP="004A29F2">
      <w:pPr>
        <w:pStyle w:val="Paragrafi"/>
        <w:rPr>
          <w:spacing w:val="-4"/>
        </w:rPr>
      </w:pPr>
      <w:r w:rsidRPr="004A29F2">
        <w:rPr>
          <w:spacing w:val="-4"/>
        </w:rPr>
        <w:tab/>
        <w:t>3. Punonjësi i Policisë Ushtarake pajiset dhe mban dokument specifik identifikimi, të cilin e paraqet gjatë kryerjes së detyrës.</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15</w:t>
      </w:r>
    </w:p>
    <w:p w:rsidR="000F6BDB" w:rsidRPr="004A29F2" w:rsidRDefault="000F6BDB" w:rsidP="004A29F2">
      <w:pPr>
        <w:pStyle w:val="NeniTitull"/>
        <w:keepNext w:val="0"/>
        <w:rPr>
          <w:spacing w:val="-4"/>
        </w:rPr>
      </w:pPr>
      <w:r w:rsidRPr="004A29F2">
        <w:rPr>
          <w:spacing w:val="-4"/>
        </w:rPr>
        <w:t>Mjetet lëvizëse të Policisë Ushtarake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Në ushtrimin e detyrave, Policia Ushtarake përdor mjete lëvizëse. Ngjyra dhe shenjat dalluese përcaktohen me vendim të Këshillit të Ministrave.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16</w:t>
      </w:r>
    </w:p>
    <w:p w:rsidR="000F6BDB" w:rsidRPr="004A29F2" w:rsidRDefault="000F6BDB" w:rsidP="004A29F2">
      <w:pPr>
        <w:pStyle w:val="NeniTitull"/>
        <w:keepNext w:val="0"/>
        <w:rPr>
          <w:spacing w:val="-4"/>
        </w:rPr>
      </w:pPr>
      <w:r w:rsidRPr="004A29F2">
        <w:rPr>
          <w:spacing w:val="-4"/>
        </w:rPr>
        <w:t>Burimet financiare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Policia Ushtarake ka buxhetin e vet, brenda buxhetit të miratuar për Ministrinë e Mbrojtjes.</w:t>
      </w:r>
    </w:p>
    <w:p w:rsidR="000F6BDB" w:rsidRPr="004A29F2" w:rsidRDefault="000F6BDB" w:rsidP="004A29F2">
      <w:pPr>
        <w:pStyle w:val="Paragrafi"/>
        <w:rPr>
          <w:spacing w:val="-4"/>
        </w:rPr>
      </w:pPr>
      <w:r w:rsidRPr="004A29F2">
        <w:rPr>
          <w:spacing w:val="-4"/>
        </w:rPr>
        <w:tab/>
        <w:t>2. Buxheti i Policisë Ushtarake parashikon edhe fond operativ.</w:t>
      </w:r>
    </w:p>
    <w:p w:rsidR="000F6BDB" w:rsidRPr="004A29F2" w:rsidRDefault="000F6BDB" w:rsidP="004A29F2">
      <w:pPr>
        <w:pStyle w:val="Paragrafi"/>
        <w:rPr>
          <w:spacing w:val="-4"/>
        </w:rPr>
      </w:pPr>
      <w:r w:rsidRPr="004A29F2">
        <w:rPr>
          <w:spacing w:val="-4"/>
        </w:rPr>
        <w:tab/>
        <w:t>3. Përdorimi dhe kontrolli i fondit operativ rregullohen me vendim të Këshillit të Ministrave, me propozimin e Ministrit të Mbrojtjes.</w:t>
      </w:r>
    </w:p>
    <w:p w:rsidR="000F6BDB" w:rsidRPr="004A29F2" w:rsidRDefault="000F6BDB" w:rsidP="004A29F2">
      <w:pPr>
        <w:pStyle w:val="Hapesira7"/>
        <w:rPr>
          <w:spacing w:val="-4"/>
        </w:rPr>
      </w:pPr>
    </w:p>
    <w:p w:rsidR="000F6BDB" w:rsidRPr="004A29F2" w:rsidRDefault="000F6BDB" w:rsidP="004A29F2">
      <w:pPr>
        <w:pStyle w:val="Paragrafi"/>
        <w:jc w:val="center"/>
        <w:rPr>
          <w:spacing w:val="-4"/>
        </w:rPr>
      </w:pPr>
      <w:r w:rsidRPr="004A29F2">
        <w:rPr>
          <w:spacing w:val="-4"/>
        </w:rPr>
        <w:t>KREU III</w:t>
      </w:r>
    </w:p>
    <w:p w:rsidR="000F6BDB" w:rsidRPr="004A29F2" w:rsidRDefault="000F6BDB" w:rsidP="004A29F2">
      <w:pPr>
        <w:pStyle w:val="Paragrafi"/>
        <w:jc w:val="center"/>
        <w:rPr>
          <w:spacing w:val="-4"/>
        </w:rPr>
      </w:pPr>
      <w:r w:rsidRPr="004A29F2">
        <w:rPr>
          <w:spacing w:val="-4"/>
        </w:rPr>
        <w:t>PËRGJEGJËSITË E POLICISË USHTARAKE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17</w:t>
      </w:r>
    </w:p>
    <w:p w:rsidR="000F6BDB" w:rsidRPr="004A29F2" w:rsidRDefault="000F6BDB" w:rsidP="004A29F2">
      <w:pPr>
        <w:pStyle w:val="NeniTitull"/>
        <w:keepNext w:val="0"/>
        <w:rPr>
          <w:spacing w:val="-4"/>
        </w:rPr>
      </w:pPr>
      <w:r w:rsidRPr="004A29F2">
        <w:rPr>
          <w:spacing w:val="-4"/>
        </w:rPr>
        <w:t>Marrja e kallëzimit</w:t>
      </w:r>
    </w:p>
    <w:p w:rsidR="000F6BDB" w:rsidRPr="004A29F2" w:rsidRDefault="000F6BDB" w:rsidP="004A29F2">
      <w:pPr>
        <w:pStyle w:val="Paragrafi"/>
        <w:rPr>
          <w:spacing w:val="-4"/>
        </w:rPr>
      </w:pPr>
    </w:p>
    <w:p w:rsidR="000F6BDB" w:rsidRPr="004A29F2" w:rsidRDefault="000F6BDB" w:rsidP="004A29F2">
      <w:pPr>
        <w:pStyle w:val="Paragrafi"/>
        <w:rPr>
          <w:spacing w:val="-4"/>
        </w:rPr>
      </w:pPr>
      <w:r w:rsidRPr="004A29F2">
        <w:rPr>
          <w:spacing w:val="-4"/>
        </w:rPr>
        <w:tab/>
        <w:t>Oficeri i Policisë Ushtarake, që gëzon atributet e Policisë Gjyqësore, merr kallëzim për veprat penale që cenojnë ose mund të cenojnë Forcat e Armatosura të Republikës së Shqipërisë dhe, në përputhje me dispozitat e Kodit të Procedurës Penale, vendos dokumentacionin përkatës në dispozicion të prokurorit që ka në kompetencë ushtrimin e ndjekjes penale.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18</w:t>
      </w:r>
    </w:p>
    <w:p w:rsidR="000F6BDB" w:rsidRPr="004A29F2" w:rsidRDefault="000F6BDB" w:rsidP="004A29F2">
      <w:pPr>
        <w:pStyle w:val="NeniTitull"/>
        <w:keepNext w:val="0"/>
        <w:rPr>
          <w:spacing w:val="-4"/>
        </w:rPr>
      </w:pPr>
      <w:r w:rsidRPr="004A29F2">
        <w:rPr>
          <w:spacing w:val="-4"/>
        </w:rPr>
        <w:t>Veprimtaria informative</w:t>
      </w:r>
    </w:p>
    <w:p w:rsidR="000F6BDB" w:rsidRPr="004A29F2" w:rsidRDefault="000F6BDB" w:rsidP="004A29F2">
      <w:pPr>
        <w:pStyle w:val="Hapesira7"/>
        <w:rPr>
          <w:spacing w:val="-4"/>
        </w:rPr>
      </w:pPr>
    </w:p>
    <w:p w:rsidR="000F6BDB" w:rsidRDefault="000F6BDB" w:rsidP="004A29F2">
      <w:pPr>
        <w:pStyle w:val="Paragrafi"/>
        <w:rPr>
          <w:spacing w:val="-4"/>
        </w:rPr>
      </w:pPr>
      <w:r w:rsidRPr="004A29F2">
        <w:rPr>
          <w:spacing w:val="-4"/>
        </w:rPr>
        <w:tab/>
        <w:t>1. Veprimtaria informative në Policinë Ushtarake realizohet nëpërmjet procesit të grumbullimit, sistemimit, vlerësimit, analizimit, shpërndarjes dhe përdorimit të informacionit për nevoja të parandalimit e zbulimit të autorëve të veprave penale ose për nevoja të mbrojtjes së rendit ushtarak.</w:t>
      </w:r>
    </w:p>
    <w:p w:rsidR="004A29F2" w:rsidRPr="004A29F2" w:rsidRDefault="004A29F2" w:rsidP="004A29F2">
      <w:pPr>
        <w:pStyle w:val="Paragrafi"/>
        <w:rPr>
          <w:spacing w:val="-4"/>
        </w:rPr>
      </w:pPr>
    </w:p>
    <w:p w:rsidR="000F6BDB" w:rsidRPr="004A29F2" w:rsidRDefault="000F6BDB" w:rsidP="004A29F2">
      <w:pPr>
        <w:pStyle w:val="Paragrafi"/>
        <w:rPr>
          <w:spacing w:val="-4"/>
        </w:rPr>
      </w:pPr>
      <w:r w:rsidRPr="004A29F2">
        <w:rPr>
          <w:spacing w:val="-4"/>
        </w:rPr>
        <w:lastRenderedPageBreak/>
        <w:tab/>
        <w:t>2. Veprimtaria informative bazohet vetëm në të dhënat e marra në përputhje me legjislacionin në fuqi.</w:t>
      </w:r>
    </w:p>
    <w:p w:rsidR="000F6BDB" w:rsidRPr="004A29F2" w:rsidRDefault="000F6BDB" w:rsidP="004A29F2">
      <w:pPr>
        <w:pStyle w:val="Paragrafi"/>
        <w:rPr>
          <w:spacing w:val="-4"/>
        </w:rPr>
      </w:pPr>
      <w:r w:rsidRPr="004A29F2">
        <w:rPr>
          <w:spacing w:val="-4"/>
        </w:rPr>
        <w:tab/>
        <w:t>3. Rregullat për realizimin dhe kontrollin e veprimtarisë informative, si dhe për ruajtjen e të dhënave miratohen me udhëzim të përbashkët të Ministrit të Mbrojtjes dhe Prokurorit të Përgjithshëm.</w:t>
      </w:r>
    </w:p>
    <w:p w:rsidR="000F6BDB" w:rsidRPr="006468E0" w:rsidRDefault="000F6BDB" w:rsidP="004A29F2">
      <w:pPr>
        <w:pStyle w:val="Hapesira7"/>
        <w:rPr>
          <w:spacing w:val="-4"/>
          <w:sz w:val="8"/>
        </w:rPr>
      </w:pPr>
    </w:p>
    <w:p w:rsidR="000F6BDB" w:rsidRPr="004A29F2" w:rsidRDefault="000F6BDB" w:rsidP="004A29F2">
      <w:pPr>
        <w:pStyle w:val="NeniNr"/>
        <w:keepNext w:val="0"/>
        <w:rPr>
          <w:spacing w:val="-4"/>
        </w:rPr>
      </w:pPr>
      <w:r w:rsidRPr="004A29F2">
        <w:rPr>
          <w:spacing w:val="-4"/>
        </w:rPr>
        <w:t>Neni 19</w:t>
      </w:r>
    </w:p>
    <w:p w:rsidR="000F6BDB" w:rsidRPr="004A29F2" w:rsidRDefault="000F6BDB" w:rsidP="004A29F2">
      <w:pPr>
        <w:pStyle w:val="NeniTitull"/>
        <w:keepNext w:val="0"/>
        <w:rPr>
          <w:spacing w:val="-4"/>
        </w:rPr>
      </w:pPr>
      <w:r w:rsidRPr="004A29F2">
        <w:rPr>
          <w:spacing w:val="-4"/>
        </w:rPr>
        <w:t xml:space="preserve">Mbledhja dhe përpunimi i të dhënave personale </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 xml:space="preserve">1. Policia Ushtarake mbledh dhe përpunon vetëm të dhënat personale që janë të nevojshme për ndalimin e një rreziku real ndaj rendit ushtarak, si dhe për parandalimin, zbulimin, ndjekjen e hetimin e veprave penale të kryera në Forcat e Armatosura, në përputhje me Kodin e Procedurës Penale. </w:t>
      </w:r>
    </w:p>
    <w:p w:rsidR="000F6BDB" w:rsidRPr="004A29F2" w:rsidRDefault="000F6BDB" w:rsidP="004A29F2">
      <w:pPr>
        <w:pStyle w:val="Paragrafi"/>
        <w:rPr>
          <w:spacing w:val="-4"/>
        </w:rPr>
      </w:pPr>
      <w:r w:rsidRPr="004A29F2">
        <w:rPr>
          <w:spacing w:val="-4"/>
        </w:rPr>
        <w:tab/>
        <w:t>2. Të dhënat personale dhe sensitive, të mbledhura për qëllime të këtij ligji, ruhen në dosje të veçanta dhe përdoren vetëm për këtë qëllim, në përputhje me dispozitat e ligjit për mbrojtjen e të dhënave personale.</w:t>
      </w:r>
    </w:p>
    <w:p w:rsidR="000F6BDB" w:rsidRPr="004A29F2" w:rsidRDefault="000F6BDB" w:rsidP="004A29F2">
      <w:pPr>
        <w:pStyle w:val="Paragrafi"/>
        <w:rPr>
          <w:spacing w:val="-4"/>
        </w:rPr>
      </w:pPr>
      <w:r w:rsidRPr="004A29F2">
        <w:rPr>
          <w:spacing w:val="-4"/>
        </w:rPr>
        <w:tab/>
        <w:t>3. Të dhënat personale dhe sensitive, të ruajtura për qëllime të këtij ligji, evidentohen me një shenjë që tregon besueshmërinë dhe saktësinë e tyre. Për këtë qëllim, miratohet dhe zbatohet një sistem kodimi, i përcaktuar me udhëzim të Ministrit të Mbrojtjes.</w:t>
      </w:r>
    </w:p>
    <w:p w:rsidR="000F6BDB" w:rsidRPr="004A29F2" w:rsidRDefault="000F6BDB" w:rsidP="004A29F2">
      <w:pPr>
        <w:pStyle w:val="Paragrafi"/>
        <w:rPr>
          <w:spacing w:val="-4"/>
        </w:rPr>
      </w:pPr>
      <w:r w:rsidRPr="004A29F2">
        <w:rPr>
          <w:spacing w:val="-4"/>
        </w:rPr>
        <w:tab/>
        <w:t>4.  Çdo person, civil ose ushtarak, ka të drejtë të ankohet në rast se vlerëson se Policia Ushtarake ka shkelur të drejtat e tij për mbrojtjen e të dhënave personale dhe sensitive, në kundërshtim me dispozitat e këtij ligji dhe legjislacionin në fuqi për mbrojtjen e të dhënave personale.</w:t>
      </w:r>
    </w:p>
    <w:p w:rsidR="000F6BDB" w:rsidRPr="004A29F2" w:rsidRDefault="000F6BDB" w:rsidP="004A29F2">
      <w:pPr>
        <w:pStyle w:val="Paragrafi"/>
        <w:rPr>
          <w:spacing w:val="-4"/>
        </w:rPr>
      </w:pPr>
      <w:r w:rsidRPr="004A29F2">
        <w:rPr>
          <w:spacing w:val="-4"/>
        </w:rPr>
        <w:tab/>
        <w:t>5.  Përpunimi i të dhënave kryhet për aq kohë sa është i nevojshëm për qëllimin, për të cilin është grumbulluar.</w:t>
      </w:r>
    </w:p>
    <w:p w:rsidR="000F6BDB" w:rsidRPr="004A29F2" w:rsidRDefault="000F6BDB" w:rsidP="004A29F2">
      <w:pPr>
        <w:pStyle w:val="Paragrafi"/>
        <w:rPr>
          <w:spacing w:val="-4"/>
        </w:rPr>
      </w:pPr>
      <w:r w:rsidRPr="004A29F2">
        <w:rPr>
          <w:spacing w:val="-4"/>
        </w:rPr>
        <w:tab/>
        <w:t>6. Rregullat për mbledhjen dhe përpunimin e të dhënave personale përcaktohen me udhëzim të Ministrit të Mbrojtjes.</w:t>
      </w:r>
    </w:p>
    <w:p w:rsidR="000F6BDB" w:rsidRPr="006468E0" w:rsidRDefault="000F6BDB" w:rsidP="004A29F2">
      <w:pPr>
        <w:pStyle w:val="Hapesira7"/>
        <w:rPr>
          <w:spacing w:val="-4"/>
          <w:sz w:val="8"/>
        </w:rPr>
      </w:pPr>
    </w:p>
    <w:p w:rsidR="000F6BDB" w:rsidRPr="004A29F2" w:rsidRDefault="000F6BDB" w:rsidP="004A29F2">
      <w:pPr>
        <w:pStyle w:val="NeniNr"/>
        <w:keepNext w:val="0"/>
        <w:rPr>
          <w:spacing w:val="-4"/>
        </w:rPr>
      </w:pPr>
      <w:r w:rsidRPr="004A29F2">
        <w:rPr>
          <w:spacing w:val="-4"/>
        </w:rPr>
        <w:t>Neni 20</w:t>
      </w:r>
    </w:p>
    <w:p w:rsidR="000F6BDB" w:rsidRPr="004A29F2" w:rsidRDefault="000F6BDB" w:rsidP="004A29F2">
      <w:pPr>
        <w:pStyle w:val="NeniTitull"/>
        <w:keepNext w:val="0"/>
        <w:rPr>
          <w:spacing w:val="-4"/>
        </w:rPr>
      </w:pPr>
      <w:r w:rsidRPr="004A29F2">
        <w:rPr>
          <w:spacing w:val="-4"/>
        </w:rPr>
        <w:t>Bashkëpunimi me individët</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 xml:space="preserve">1. Policia Kriminale Ushtarake, për të siguruar informacionin, bashkëpunon edhe me individë brenda dhe jashtë Forcave të Armatosura të Republikës së Shqipërisë. </w:t>
      </w:r>
    </w:p>
    <w:p w:rsidR="000F6BDB" w:rsidRPr="004A29F2" w:rsidRDefault="000F6BDB" w:rsidP="004A29F2">
      <w:pPr>
        <w:pStyle w:val="Paragrafi"/>
        <w:rPr>
          <w:spacing w:val="-4"/>
        </w:rPr>
      </w:pPr>
      <w:r w:rsidRPr="004A29F2">
        <w:rPr>
          <w:spacing w:val="-4"/>
        </w:rPr>
        <w:lastRenderedPageBreak/>
        <w:tab/>
        <w:t>2. Punonjësi i Policisë Kriminale Ushtarake dhe personi që vendos marrëdhënie të fshehta bashkëpunimi detyrohen të ruajnë sekretin e bashkëpunimit, të informacioneve, të fshehtësisë së identitetit dhe të rrethanave të tjera, sipas legjislacionit në fuqi.</w:t>
      </w:r>
    </w:p>
    <w:p w:rsidR="000F6BDB" w:rsidRPr="004A29F2" w:rsidRDefault="000F6BDB" w:rsidP="004A29F2">
      <w:pPr>
        <w:pStyle w:val="Paragrafi"/>
        <w:rPr>
          <w:spacing w:val="-4"/>
        </w:rPr>
      </w:pPr>
      <w:r w:rsidRPr="004A29F2">
        <w:rPr>
          <w:spacing w:val="-4"/>
        </w:rPr>
        <w:tab/>
        <w:t>3. Procedurat e bashkëpunimit me individë miratohen me udhëzim të përbashkët të Ministrit të Mbrojtjes dhe Prokurorit të Përgjithshëm.</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21</w:t>
      </w:r>
    </w:p>
    <w:p w:rsidR="000F6BDB" w:rsidRPr="004A29F2" w:rsidRDefault="000F6BDB" w:rsidP="004A29F2">
      <w:pPr>
        <w:pStyle w:val="NeniTitull"/>
        <w:keepNext w:val="0"/>
        <w:rPr>
          <w:spacing w:val="-4"/>
        </w:rPr>
      </w:pPr>
      <w:r w:rsidRPr="004A29F2">
        <w:rPr>
          <w:spacing w:val="-4"/>
        </w:rPr>
        <w:t>Njoftimi për paraqitje në Policinë Ushtarake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Ushtaraku ose civili që punon në Forcat e Armatosura të Republikës së Shqipërisë njoftohet nëpërmjet titullarit të strukturës ushtarake për t’u paraqitur në zyrat e Policisë Kriminale Ushtarake në këto raste:</w:t>
      </w:r>
    </w:p>
    <w:p w:rsidR="000F6BDB" w:rsidRPr="004A29F2" w:rsidRDefault="000F6BDB" w:rsidP="004A29F2">
      <w:pPr>
        <w:pStyle w:val="Paragrafi"/>
        <w:rPr>
          <w:spacing w:val="-4"/>
        </w:rPr>
      </w:pPr>
      <w:r w:rsidRPr="004A29F2">
        <w:rPr>
          <w:spacing w:val="-4"/>
        </w:rPr>
        <w:tab/>
        <w:t xml:space="preserve">a) për të marrë informacion në lidhje me parandalimin e veprimit ose për raste të mosveprimit, që përbën vepër penale; </w:t>
      </w:r>
    </w:p>
    <w:p w:rsidR="000F6BDB" w:rsidRPr="004A29F2" w:rsidRDefault="000F6BDB" w:rsidP="004A29F2">
      <w:pPr>
        <w:pStyle w:val="Paragrafi"/>
        <w:rPr>
          <w:spacing w:val="-4"/>
        </w:rPr>
      </w:pPr>
      <w:r w:rsidRPr="004A29F2">
        <w:rPr>
          <w:spacing w:val="-4"/>
        </w:rPr>
        <w:tab/>
        <w:t>b) për të identifikuar personin që mund të ketë dijeni për rrezikun apo veprën penale;</w:t>
      </w:r>
    </w:p>
    <w:p w:rsidR="000F6BDB" w:rsidRPr="004A29F2" w:rsidRDefault="000F6BDB" w:rsidP="004A29F2">
      <w:pPr>
        <w:pStyle w:val="Paragrafi"/>
        <w:rPr>
          <w:spacing w:val="-4"/>
        </w:rPr>
      </w:pPr>
      <w:r w:rsidRPr="004A29F2">
        <w:rPr>
          <w:spacing w:val="-4"/>
        </w:rPr>
        <w:tab/>
        <w:t>c) për të identifikuar shkelësin e mundshëm të ligjit.</w:t>
      </w:r>
    </w:p>
    <w:p w:rsidR="000F6BDB" w:rsidRPr="004A29F2" w:rsidRDefault="000F6BDB" w:rsidP="004A29F2">
      <w:pPr>
        <w:pStyle w:val="Paragrafi"/>
        <w:rPr>
          <w:spacing w:val="-4"/>
        </w:rPr>
      </w:pPr>
      <w:r w:rsidRPr="004A29F2">
        <w:rPr>
          <w:spacing w:val="-4"/>
        </w:rPr>
        <w:tab/>
        <w:t>2. Njoftimi për paraqitje bëhet me anë të fletënjoftimit, duke përcaktuar arsyen e paraqitjes, punonjësin e Policisë Ushtarake, kohën, vendin dhe informacionin për të kontaktuar punonjësin e Policisë Ushtarake në rast pamundësie për t’u paraqitur.</w:t>
      </w:r>
    </w:p>
    <w:p w:rsidR="000F6BDB" w:rsidRPr="004A29F2" w:rsidRDefault="000F6BDB" w:rsidP="004A29F2">
      <w:pPr>
        <w:pStyle w:val="Paragrafi"/>
        <w:rPr>
          <w:spacing w:val="-4"/>
        </w:rPr>
      </w:pPr>
      <w:r w:rsidRPr="004A29F2">
        <w:rPr>
          <w:spacing w:val="-4"/>
        </w:rPr>
        <w:tab/>
        <w:t>3. Kur, për shkak të kushteve personale dhe familjare, personi që njoftohet nuk mund të paraqitet në zyrat e Policisë Ushtarake, punonjësi i Policisë Ushtarake mund ta marrë këtë informacion në vendbanimin e personit të njoftuar.</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22</w:t>
      </w:r>
    </w:p>
    <w:p w:rsidR="000F6BDB" w:rsidRPr="004A29F2" w:rsidRDefault="000F6BDB" w:rsidP="004A29F2">
      <w:pPr>
        <w:pStyle w:val="NeniTitull"/>
        <w:keepNext w:val="0"/>
        <w:rPr>
          <w:spacing w:val="-4"/>
        </w:rPr>
      </w:pPr>
      <w:r w:rsidRPr="004A29F2">
        <w:rPr>
          <w:spacing w:val="-4"/>
        </w:rPr>
        <w:t>Hyrja në mjedise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Punonjësi i Policisë Ushtarake ka të drejtë të hyjë në mjediset e reparteve e të institucioneve ushtarake vetëm:</w:t>
      </w:r>
    </w:p>
    <w:p w:rsidR="000F6BDB" w:rsidRPr="004A29F2" w:rsidRDefault="000F6BDB" w:rsidP="004A29F2">
      <w:pPr>
        <w:pStyle w:val="Paragrafi"/>
        <w:rPr>
          <w:spacing w:val="-4"/>
        </w:rPr>
      </w:pPr>
      <w:r w:rsidRPr="004A29F2">
        <w:rPr>
          <w:spacing w:val="-4"/>
        </w:rPr>
        <w:tab/>
        <w:t>a) kur ka të dhëna të bazuara se është duke u kryer një krim;</w:t>
      </w:r>
    </w:p>
    <w:p w:rsidR="000F6BDB" w:rsidRPr="004A29F2" w:rsidRDefault="000F6BDB" w:rsidP="004A29F2">
      <w:pPr>
        <w:pStyle w:val="Paragrafi"/>
        <w:rPr>
          <w:spacing w:val="-4"/>
        </w:rPr>
      </w:pPr>
      <w:r w:rsidRPr="004A29F2">
        <w:rPr>
          <w:spacing w:val="-4"/>
        </w:rPr>
        <w:tab/>
        <w:t>b) për kapjen e autorëve të një krimi, të cilët janë fshehur në këto mjedise;</w:t>
      </w:r>
    </w:p>
    <w:p w:rsidR="000F6BDB" w:rsidRDefault="000F6BDB" w:rsidP="004A29F2">
      <w:pPr>
        <w:pStyle w:val="Paragrafi"/>
        <w:rPr>
          <w:spacing w:val="-4"/>
        </w:rPr>
      </w:pPr>
      <w:r w:rsidRPr="004A29F2">
        <w:rPr>
          <w:spacing w:val="-4"/>
        </w:rPr>
        <w:tab/>
        <w:t xml:space="preserve">c) për të dhënë ndihmën e nevojshme në raste aksidentesh, zjarresh e fatkeqësish natyrore. </w:t>
      </w:r>
    </w:p>
    <w:p w:rsidR="00F21420" w:rsidRPr="004A29F2" w:rsidRDefault="00F21420" w:rsidP="004A29F2">
      <w:pPr>
        <w:pStyle w:val="Paragrafi"/>
        <w:rPr>
          <w:spacing w:val="-4"/>
        </w:rPr>
      </w:pPr>
    </w:p>
    <w:p w:rsidR="000F6BDB" w:rsidRPr="004A29F2" w:rsidRDefault="000F6BDB" w:rsidP="004A29F2">
      <w:pPr>
        <w:pStyle w:val="Paragrafi"/>
        <w:rPr>
          <w:spacing w:val="-4"/>
        </w:rPr>
      </w:pPr>
      <w:r w:rsidRPr="004A29F2">
        <w:rPr>
          <w:spacing w:val="-4"/>
        </w:rPr>
        <w:tab/>
        <w:t>2. Punonjësi i Policisë Ushtarake ka të drejtë të hyjë në objektet e mbyllura dhe në zyrat e komandave me kërkesë të këtyre të fundit ose në përputhje me dispozitat e Kodit të Procedurës Penale.</w:t>
      </w:r>
    </w:p>
    <w:p w:rsidR="000F6BDB" w:rsidRPr="004A29F2" w:rsidRDefault="000F6BDB" w:rsidP="004A29F2">
      <w:pPr>
        <w:pStyle w:val="NeniNr"/>
        <w:keepNext w:val="0"/>
        <w:rPr>
          <w:spacing w:val="-4"/>
        </w:rPr>
      </w:pPr>
      <w:r w:rsidRPr="004A29F2">
        <w:rPr>
          <w:spacing w:val="-4"/>
        </w:rPr>
        <w:t>Neni 23</w:t>
      </w:r>
    </w:p>
    <w:p w:rsidR="000F6BDB" w:rsidRPr="004A29F2" w:rsidRDefault="000F6BDB" w:rsidP="004A29F2">
      <w:pPr>
        <w:pStyle w:val="NeniTitull"/>
        <w:keepNext w:val="0"/>
        <w:rPr>
          <w:spacing w:val="-4"/>
        </w:rPr>
      </w:pPr>
      <w:r w:rsidRPr="004A29F2">
        <w:rPr>
          <w:spacing w:val="-4"/>
        </w:rPr>
        <w:t>Kontrolli i mjediseve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Kontrolli në mjediset, ku ushtrojnë veprimtarinë Forcat e Armatosura ose që lidhen me veprimtarinë e tyre, kryhet në përputhje me dispozitat përkatëse të Kodit të Procedurës Penale.</w:t>
      </w:r>
    </w:p>
    <w:p w:rsidR="000F6BDB" w:rsidRPr="004A29F2" w:rsidRDefault="000F6BDB" w:rsidP="004A29F2">
      <w:pPr>
        <w:pStyle w:val="Paragrafi"/>
        <w:rPr>
          <w:spacing w:val="-4"/>
        </w:rPr>
      </w:pPr>
      <w:r w:rsidRPr="004A29F2">
        <w:rPr>
          <w:spacing w:val="-4"/>
        </w:rPr>
        <w:tab/>
        <w:t>2. Në rast flagrance ose në rast ndjekjeje të personit që është duke ikur, kur nuk lejohet nxjerrja e një vendimi kontrolli, oficerët e Policisë Gjyqësore kryejnë kontrollin e personit ose të vendit, duke zbatuar dispozitat e Kodit të Procedurës Penale.</w:t>
      </w:r>
    </w:p>
    <w:p w:rsidR="000F6BDB" w:rsidRPr="004A29F2" w:rsidRDefault="000F6BDB" w:rsidP="004A29F2">
      <w:pPr>
        <w:pStyle w:val="Paragrafi"/>
        <w:rPr>
          <w:spacing w:val="-4"/>
        </w:rPr>
      </w:pPr>
      <w:r w:rsidRPr="004A29F2">
        <w:rPr>
          <w:spacing w:val="-4"/>
        </w:rPr>
        <w:tab/>
        <w:t>3. Punonjësit e Policisë Ushtarake bllokojnë pjesë të rrugëve, zyra e mjedise, ku ka ndodhur vepra penale, për ruajtjen e vendit të ngjarjes dhe të provave materiale deri në ardhjen e Policisë Gjyqësore ose të prokurorit, sipas legjislacionit në fuqi.</w:t>
      </w:r>
    </w:p>
    <w:p w:rsidR="000F6BDB" w:rsidRPr="004A29F2" w:rsidRDefault="000F6BDB" w:rsidP="004A29F2">
      <w:pPr>
        <w:pStyle w:val="NeniNr"/>
        <w:keepNext w:val="0"/>
        <w:rPr>
          <w:spacing w:val="-4"/>
        </w:rPr>
      </w:pPr>
      <w:r w:rsidRPr="004A29F2">
        <w:rPr>
          <w:spacing w:val="-4"/>
        </w:rPr>
        <w:t>Neni 24</w:t>
      </w:r>
    </w:p>
    <w:p w:rsidR="000F6BDB" w:rsidRPr="004A29F2" w:rsidRDefault="000F6BDB" w:rsidP="004A29F2">
      <w:pPr>
        <w:pStyle w:val="NeniTitull"/>
        <w:keepNext w:val="0"/>
        <w:rPr>
          <w:spacing w:val="-4"/>
        </w:rPr>
      </w:pPr>
      <w:r w:rsidRPr="004A29F2">
        <w:rPr>
          <w:spacing w:val="-4"/>
        </w:rPr>
        <w:t>Kontrolli i identitetit</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Punonjësi i Policisë Ushtarake i kërkon ushtarakut ose civilit që të paraqesë dokumentin e identifikimit, në rastet kur:</w:t>
      </w:r>
    </w:p>
    <w:p w:rsidR="000F6BDB" w:rsidRPr="004A29F2" w:rsidRDefault="000F6BDB" w:rsidP="004A29F2">
      <w:pPr>
        <w:pStyle w:val="Paragrafi"/>
        <w:rPr>
          <w:spacing w:val="-4"/>
        </w:rPr>
      </w:pPr>
      <w:r w:rsidRPr="004A29F2">
        <w:rPr>
          <w:spacing w:val="-4"/>
        </w:rPr>
        <w:tab/>
        <w:t xml:space="preserve">a) është i pranishëm ose në afërsi të drejtpërdrejtë me vendngjarjen apo kur është dëshmitar i mundshëm i veprës penale; </w:t>
      </w:r>
    </w:p>
    <w:p w:rsidR="000F6BDB" w:rsidRPr="004A29F2" w:rsidRDefault="000F6BDB" w:rsidP="004A29F2">
      <w:pPr>
        <w:pStyle w:val="Paragrafi"/>
        <w:rPr>
          <w:spacing w:val="-4"/>
        </w:rPr>
      </w:pPr>
      <w:r w:rsidRPr="004A29F2">
        <w:rPr>
          <w:spacing w:val="-4"/>
        </w:rPr>
        <w:tab/>
        <w:t>b) ekzekutohet një urdhër i organeve përkatëse;</w:t>
      </w:r>
    </w:p>
    <w:p w:rsidR="000F6BDB" w:rsidRPr="004A29F2" w:rsidRDefault="000F6BDB" w:rsidP="004A29F2">
      <w:pPr>
        <w:pStyle w:val="Paragrafi"/>
        <w:rPr>
          <w:spacing w:val="-4"/>
        </w:rPr>
      </w:pPr>
      <w:r w:rsidRPr="004A29F2">
        <w:rPr>
          <w:spacing w:val="-4"/>
        </w:rPr>
        <w:tab/>
        <w:t>c)  kërkohen personat e dyshuar për cenim të rendit ushtarak;</w:t>
      </w:r>
    </w:p>
    <w:p w:rsidR="000F6BDB" w:rsidRPr="004A29F2" w:rsidRDefault="000F6BDB" w:rsidP="004A29F2">
      <w:pPr>
        <w:pStyle w:val="Paragrafi"/>
        <w:rPr>
          <w:spacing w:val="-4"/>
        </w:rPr>
      </w:pPr>
      <w:r w:rsidRPr="004A29F2">
        <w:rPr>
          <w:spacing w:val="-4"/>
        </w:rPr>
        <w:tab/>
        <w:t xml:space="preserve">ç) për rrethana të kohës dhe vendit dyshohet se ushtaraku ose civili është përfshirë në veprime të jashtëligjshme; </w:t>
      </w:r>
    </w:p>
    <w:p w:rsidR="000F6BDB" w:rsidRPr="004A29F2" w:rsidRDefault="000F6BDB" w:rsidP="004A29F2">
      <w:pPr>
        <w:pStyle w:val="Paragrafi"/>
        <w:rPr>
          <w:spacing w:val="-4"/>
        </w:rPr>
      </w:pPr>
      <w:r w:rsidRPr="004A29F2">
        <w:rPr>
          <w:spacing w:val="-4"/>
        </w:rPr>
        <w:tab/>
        <w:t>d)  vepron në kundërshtim me rregulloret ushtarake.</w:t>
      </w:r>
    </w:p>
    <w:p w:rsidR="000F6BDB" w:rsidRPr="004A29F2" w:rsidRDefault="000F6BDB" w:rsidP="004A29F2">
      <w:pPr>
        <w:pStyle w:val="Paragrafi"/>
        <w:rPr>
          <w:spacing w:val="-4"/>
        </w:rPr>
      </w:pPr>
      <w:r w:rsidRPr="004A29F2">
        <w:rPr>
          <w:spacing w:val="-4"/>
        </w:rPr>
        <w:tab/>
        <w:t>2. Për një identifikim të besueshëm të personit, punonjësi i Policisë Ushtarake bazohet në dokumentin specifik të identifikimit, të miratuar, përkatësisht, nga Ministri i Mbrojtjes, komandat e forcave ose reparteve e të ndërmarrjeve ushtarake, ose në dokumentin ligjor të identifikimit.</w:t>
      </w:r>
    </w:p>
    <w:p w:rsidR="000F6BDB" w:rsidRPr="004A29F2" w:rsidRDefault="000F6BDB" w:rsidP="004A29F2">
      <w:pPr>
        <w:pStyle w:val="Hapesira7"/>
        <w:rPr>
          <w:spacing w:val="-4"/>
        </w:rPr>
      </w:pPr>
    </w:p>
    <w:p w:rsidR="006468E0" w:rsidRDefault="006468E0" w:rsidP="004A29F2">
      <w:pPr>
        <w:pStyle w:val="NeniNr"/>
        <w:keepNext w:val="0"/>
        <w:rPr>
          <w:spacing w:val="-4"/>
        </w:rPr>
      </w:pPr>
    </w:p>
    <w:p w:rsidR="006468E0" w:rsidRDefault="006468E0" w:rsidP="004A29F2">
      <w:pPr>
        <w:pStyle w:val="NeniNr"/>
        <w:keepNext w:val="0"/>
        <w:rPr>
          <w:spacing w:val="-4"/>
        </w:rPr>
      </w:pPr>
    </w:p>
    <w:p w:rsidR="000F6BDB" w:rsidRPr="004A29F2" w:rsidRDefault="000F6BDB" w:rsidP="004A29F2">
      <w:pPr>
        <w:pStyle w:val="NeniNr"/>
        <w:keepNext w:val="0"/>
        <w:rPr>
          <w:spacing w:val="-4"/>
        </w:rPr>
      </w:pPr>
      <w:r w:rsidRPr="004A29F2">
        <w:rPr>
          <w:spacing w:val="-4"/>
        </w:rPr>
        <w:t>Neni 25</w:t>
      </w:r>
    </w:p>
    <w:p w:rsidR="000F6BDB" w:rsidRPr="004A29F2" w:rsidRDefault="000F6BDB" w:rsidP="004A29F2">
      <w:pPr>
        <w:pStyle w:val="NeniTitull"/>
        <w:keepNext w:val="0"/>
        <w:rPr>
          <w:spacing w:val="-4"/>
        </w:rPr>
      </w:pPr>
      <w:r w:rsidRPr="004A29F2">
        <w:rPr>
          <w:spacing w:val="-4"/>
        </w:rPr>
        <w:t>Kontrolli i personit</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Kontrolli i ushtarakut ose civilit për kryerjen e një vepre penale në Forcat e Armatosura të Republikës së Shqipërisë ushtrohet në përputhje me dispozitat e Kodit të Procedurës Penale.</w:t>
      </w:r>
    </w:p>
    <w:p w:rsidR="000F6BDB" w:rsidRPr="004A29F2" w:rsidRDefault="000F6BDB" w:rsidP="004A29F2">
      <w:pPr>
        <w:pStyle w:val="Paragrafi"/>
        <w:rPr>
          <w:spacing w:val="-4"/>
        </w:rPr>
      </w:pPr>
      <w:r w:rsidRPr="004A29F2">
        <w:rPr>
          <w:spacing w:val="-4"/>
        </w:rPr>
        <w:tab/>
        <w:t xml:space="preserve">2. Policia Ushtarake bën kontrolle, sekuestron prova materiale dhe ndalon personin në kushtet e flagrancës së kryerjes së një vepre penale, në përputhje me dispozitat e Kodit të Procedurës Penale. </w:t>
      </w:r>
    </w:p>
    <w:p w:rsidR="000F6BDB" w:rsidRPr="004A29F2" w:rsidRDefault="000F6BDB" w:rsidP="004A29F2">
      <w:pPr>
        <w:pStyle w:val="Paragrafi"/>
        <w:rPr>
          <w:spacing w:val="-4"/>
        </w:rPr>
      </w:pPr>
      <w:r w:rsidRPr="004A29F2">
        <w:rPr>
          <w:spacing w:val="-4"/>
        </w:rPr>
        <w:tab/>
        <w:t>3. Kontrollet kryhen nga punonjës policie të së njëjtës gjini me personin e kontrolluar.</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26</w:t>
      </w:r>
    </w:p>
    <w:p w:rsidR="000F6BDB" w:rsidRPr="004A29F2" w:rsidRDefault="000F6BDB" w:rsidP="004A29F2">
      <w:pPr>
        <w:pStyle w:val="NeniTitull"/>
        <w:keepNext w:val="0"/>
        <w:rPr>
          <w:spacing w:val="-4"/>
        </w:rPr>
      </w:pPr>
      <w:r w:rsidRPr="004A29F2">
        <w:rPr>
          <w:spacing w:val="-4"/>
        </w:rPr>
        <w:t>Mjediset e punës</w:t>
      </w:r>
    </w:p>
    <w:p w:rsidR="000F6BDB" w:rsidRPr="004A29F2" w:rsidRDefault="000F6BDB" w:rsidP="004A29F2">
      <w:pPr>
        <w:pStyle w:val="Paragrafi"/>
        <w:rPr>
          <w:spacing w:val="-4"/>
        </w:rPr>
      </w:pPr>
    </w:p>
    <w:p w:rsidR="000F6BDB" w:rsidRPr="004A29F2" w:rsidRDefault="000F6BDB" w:rsidP="004A29F2">
      <w:pPr>
        <w:pStyle w:val="Paragrafi"/>
        <w:rPr>
          <w:spacing w:val="-4"/>
        </w:rPr>
      </w:pPr>
      <w:r w:rsidRPr="004A29F2">
        <w:rPr>
          <w:spacing w:val="-4"/>
        </w:rPr>
        <w:tab/>
        <w:t>Punonjësve të Policisë Ushtarake u krijohen kushte dhe mjedise pune të përshtatshme për kryerjen e detyrës së tyre funksionale brenda njësive e reparteve nga komandat e forcave dhe drejtuesit e strukturave ushtarake.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27</w:t>
      </w:r>
    </w:p>
    <w:p w:rsidR="000F6BDB" w:rsidRPr="004A29F2" w:rsidRDefault="000F6BDB" w:rsidP="004A29F2">
      <w:pPr>
        <w:pStyle w:val="NeniTitull"/>
        <w:keepNext w:val="0"/>
        <w:rPr>
          <w:spacing w:val="-4"/>
        </w:rPr>
      </w:pPr>
      <w:r w:rsidRPr="004A29F2">
        <w:rPr>
          <w:spacing w:val="-4"/>
        </w:rPr>
        <w:t>Shoqërimi në Policinë Ushtarake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Punonjësi i Policisë Ushtarake shoqëron në zyrat e Policisë Ushtarake në qendrat e reparteve apo të institucionit ushtarak ushtarakët:</w:t>
      </w:r>
    </w:p>
    <w:p w:rsidR="000F6BDB" w:rsidRPr="004A29F2" w:rsidRDefault="000F6BDB" w:rsidP="004A29F2">
      <w:pPr>
        <w:pStyle w:val="Paragrafi"/>
        <w:rPr>
          <w:spacing w:val="-4"/>
        </w:rPr>
      </w:pPr>
      <w:r w:rsidRPr="004A29F2">
        <w:rPr>
          <w:spacing w:val="-4"/>
        </w:rPr>
        <w:tab/>
        <w:t>a) që refuzojnë të paraqesin dokumentin e identifikimit;</w:t>
      </w:r>
    </w:p>
    <w:p w:rsidR="000F6BDB" w:rsidRPr="004A29F2" w:rsidRDefault="000F6BDB" w:rsidP="004A29F2">
      <w:pPr>
        <w:pStyle w:val="Paragrafi"/>
        <w:rPr>
          <w:spacing w:val="-4"/>
        </w:rPr>
      </w:pPr>
      <w:r w:rsidRPr="004A29F2">
        <w:rPr>
          <w:spacing w:val="-4"/>
        </w:rPr>
        <w:tab/>
        <w:t>b) për të cilët dyshohet për vërtetësinë e dokumentit të tij të identifikimit;</w:t>
      </w:r>
    </w:p>
    <w:p w:rsidR="000F6BDB" w:rsidRPr="004A29F2" w:rsidRDefault="000F6BDB" w:rsidP="004A29F2">
      <w:pPr>
        <w:pStyle w:val="Paragrafi"/>
        <w:rPr>
          <w:spacing w:val="-4"/>
        </w:rPr>
      </w:pPr>
      <w:r w:rsidRPr="004A29F2">
        <w:rPr>
          <w:spacing w:val="-4"/>
        </w:rPr>
        <w:tab/>
        <w:t>c) që kundërshtojnë ose pengojnë punonjësin e Policisë Ushtarake në kryerjen e detyrës;</w:t>
      </w:r>
    </w:p>
    <w:p w:rsidR="000F6BDB" w:rsidRPr="004A29F2" w:rsidRDefault="000F6BDB" w:rsidP="004A29F2">
      <w:pPr>
        <w:pStyle w:val="Paragrafi"/>
        <w:rPr>
          <w:spacing w:val="-4"/>
        </w:rPr>
      </w:pPr>
      <w:r w:rsidRPr="004A29F2">
        <w:rPr>
          <w:spacing w:val="-4"/>
        </w:rPr>
        <w:tab/>
        <w:t>ç) që janë gjendur në vendngjarje dhe për të cilët dyshohet se janë autorë të veprës penale;</w:t>
      </w:r>
    </w:p>
    <w:p w:rsidR="000F6BDB" w:rsidRPr="004A29F2" w:rsidRDefault="000F6BDB" w:rsidP="004A29F2">
      <w:pPr>
        <w:pStyle w:val="Paragrafi"/>
        <w:rPr>
          <w:spacing w:val="-4"/>
        </w:rPr>
      </w:pPr>
      <w:r w:rsidRPr="004A29F2">
        <w:rPr>
          <w:spacing w:val="-4"/>
        </w:rPr>
        <w:tab/>
        <w:t>d) që kërkohen nga organet e drejtësisë.</w:t>
      </w:r>
    </w:p>
    <w:p w:rsidR="000F6BDB" w:rsidRPr="004A29F2" w:rsidRDefault="000F6BDB" w:rsidP="004A29F2">
      <w:pPr>
        <w:pStyle w:val="Paragrafi"/>
        <w:rPr>
          <w:spacing w:val="-4"/>
        </w:rPr>
      </w:pPr>
      <w:r w:rsidRPr="004A29F2">
        <w:rPr>
          <w:spacing w:val="-4"/>
        </w:rPr>
        <w:tab/>
        <w:t>2. Punonjësi i Policisë Ushtarake shoqëron në zyrat e Policisë Ushtarake në qendrat e reparteve apo të institucionit ushtarak civilët që, brenda mjediseve ushtarake:</w:t>
      </w:r>
    </w:p>
    <w:p w:rsidR="000F6BDB" w:rsidRPr="004A29F2" w:rsidRDefault="000F6BDB" w:rsidP="004A29F2">
      <w:pPr>
        <w:pStyle w:val="Paragrafi"/>
        <w:rPr>
          <w:spacing w:val="-4"/>
        </w:rPr>
      </w:pPr>
      <w:r w:rsidRPr="004A29F2">
        <w:rPr>
          <w:spacing w:val="-4"/>
        </w:rPr>
        <w:tab/>
        <w:t>a) refuzojnë të paraqesin dokumentin e identifikimit;</w:t>
      </w:r>
    </w:p>
    <w:p w:rsidR="000F6BDB" w:rsidRPr="004A29F2" w:rsidRDefault="000F6BDB" w:rsidP="004A29F2">
      <w:pPr>
        <w:pStyle w:val="Paragrafi"/>
        <w:rPr>
          <w:spacing w:val="-4"/>
        </w:rPr>
      </w:pPr>
      <w:r w:rsidRPr="004A29F2">
        <w:rPr>
          <w:spacing w:val="-4"/>
        </w:rPr>
        <w:tab/>
        <w:t>b)</w:t>
      </w:r>
      <w:r w:rsidRPr="004A29F2">
        <w:rPr>
          <w:spacing w:val="-4"/>
        </w:rPr>
        <w:tab/>
        <w:t>për të cilët dyshohet për vërtetësinë e dokumentit të tij të identifikimit;</w:t>
      </w:r>
    </w:p>
    <w:p w:rsidR="000F6BDB" w:rsidRDefault="000F6BDB" w:rsidP="004A29F2">
      <w:pPr>
        <w:pStyle w:val="Paragrafi"/>
        <w:rPr>
          <w:spacing w:val="-4"/>
        </w:rPr>
      </w:pPr>
      <w:r w:rsidRPr="004A29F2">
        <w:rPr>
          <w:spacing w:val="-4"/>
        </w:rPr>
        <w:tab/>
        <w:t>c) kundërshtojnë ose pengojnë punonjësin e Policisë Ushtarake në kryerjen e detyrës;</w:t>
      </w:r>
    </w:p>
    <w:p w:rsidR="006468E0" w:rsidRPr="004A29F2" w:rsidRDefault="006468E0" w:rsidP="004A29F2">
      <w:pPr>
        <w:pStyle w:val="Paragrafi"/>
        <w:rPr>
          <w:spacing w:val="-4"/>
        </w:rPr>
      </w:pPr>
    </w:p>
    <w:p w:rsidR="000F6BDB" w:rsidRPr="004A29F2" w:rsidRDefault="000F6BDB" w:rsidP="004A29F2">
      <w:pPr>
        <w:pStyle w:val="Paragrafi"/>
        <w:rPr>
          <w:spacing w:val="-4"/>
        </w:rPr>
      </w:pPr>
      <w:r w:rsidRPr="004A29F2">
        <w:rPr>
          <w:spacing w:val="-4"/>
        </w:rPr>
        <w:tab/>
        <w:t>ç) janë gjendur në vendngjarje dhe për të cilët dyshohet se janë autorë të veprës penale.</w:t>
      </w:r>
    </w:p>
    <w:p w:rsidR="000F6BDB" w:rsidRPr="004A29F2" w:rsidRDefault="000F6BDB" w:rsidP="004A29F2">
      <w:pPr>
        <w:pStyle w:val="Paragrafi"/>
        <w:rPr>
          <w:spacing w:val="-4"/>
        </w:rPr>
      </w:pPr>
      <w:r w:rsidRPr="004A29F2">
        <w:rPr>
          <w:spacing w:val="-4"/>
        </w:rPr>
        <w:tab/>
        <w:t>3. Personit, që shoqërohet nga Policia Ushtarake, i krijohen kushte normale qëndrimi dhe, pas sqarimit të rrethanave të çështjes për të cilën është shoqëruar, kur nuk është i implikuar, lihet i lirë. Në të gjitha rastet, personi i shoqëruar nuk mund të mbahet më shumë se 10 orë.</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28</w:t>
      </w:r>
    </w:p>
    <w:p w:rsidR="000F6BDB" w:rsidRPr="004A29F2" w:rsidRDefault="000F6BDB" w:rsidP="004A29F2">
      <w:pPr>
        <w:pStyle w:val="NeniTitull"/>
        <w:keepNext w:val="0"/>
        <w:rPr>
          <w:spacing w:val="-4"/>
        </w:rPr>
      </w:pPr>
      <w:r w:rsidRPr="004A29F2">
        <w:rPr>
          <w:spacing w:val="-4"/>
        </w:rPr>
        <w:t>Arrestimi dhe ndalimi</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Punonjësi i Policisë Ushtarake bën arrestimin dhe ndalimin e ushtarakut ose civilit sipas dispozitave të Kodit të Procedurës Penale.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29</w:t>
      </w:r>
    </w:p>
    <w:p w:rsidR="000F6BDB" w:rsidRPr="004A29F2" w:rsidRDefault="000F6BDB" w:rsidP="004A29F2">
      <w:pPr>
        <w:pStyle w:val="NeniTitull"/>
        <w:keepNext w:val="0"/>
        <w:rPr>
          <w:spacing w:val="-4"/>
        </w:rPr>
      </w:pPr>
      <w:r w:rsidRPr="004A29F2">
        <w:rPr>
          <w:spacing w:val="-4"/>
        </w:rPr>
        <w:t>Të dhënat në rastet e shoqërimit, ndalimit dhe arrestimit</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 xml:space="preserve">1. Për të regjistruar të dhënat e personit të dyshuar për kryerjen e një vepre penale, punonjësi i Policisë Ushtarake kryen këto veprime: </w:t>
      </w:r>
    </w:p>
    <w:p w:rsidR="000F6BDB" w:rsidRPr="004A29F2" w:rsidRDefault="000F6BDB" w:rsidP="004A29F2">
      <w:pPr>
        <w:pStyle w:val="Paragrafi"/>
        <w:rPr>
          <w:spacing w:val="-4"/>
        </w:rPr>
      </w:pPr>
      <w:r w:rsidRPr="004A29F2">
        <w:rPr>
          <w:spacing w:val="-4"/>
        </w:rPr>
        <w:tab/>
        <w:t>a) Në rast shoqërimi, punonjësi i Policisë Ushtarake evidenton për çdo person të shoqëruar të dhënat për:</w:t>
      </w:r>
    </w:p>
    <w:p w:rsidR="000F6BDB" w:rsidRPr="004A29F2" w:rsidRDefault="000F6BDB" w:rsidP="004A29F2">
      <w:pPr>
        <w:pStyle w:val="Paragrafi"/>
        <w:rPr>
          <w:spacing w:val="-4"/>
        </w:rPr>
      </w:pPr>
      <w:r w:rsidRPr="004A29F2">
        <w:rPr>
          <w:spacing w:val="-4"/>
        </w:rPr>
        <w:tab/>
        <w:t>i) gjenealitetet;</w:t>
      </w:r>
    </w:p>
    <w:p w:rsidR="000F6BDB" w:rsidRPr="004A29F2" w:rsidRDefault="000F6BDB" w:rsidP="004A29F2">
      <w:pPr>
        <w:pStyle w:val="Paragrafi"/>
        <w:rPr>
          <w:spacing w:val="-4"/>
        </w:rPr>
      </w:pPr>
      <w:r w:rsidRPr="004A29F2">
        <w:rPr>
          <w:spacing w:val="-4"/>
        </w:rPr>
        <w:tab/>
        <w:t xml:space="preserve">ii) vendbanimin; </w:t>
      </w:r>
    </w:p>
    <w:p w:rsidR="000F6BDB" w:rsidRPr="004A29F2" w:rsidRDefault="000F6BDB" w:rsidP="004A29F2">
      <w:pPr>
        <w:pStyle w:val="Paragrafi"/>
        <w:rPr>
          <w:spacing w:val="-4"/>
        </w:rPr>
      </w:pPr>
      <w:r w:rsidRPr="004A29F2">
        <w:rPr>
          <w:spacing w:val="-4"/>
        </w:rPr>
        <w:tab/>
        <w:t xml:space="preserve">iii) përshkrimin e pamjes së personit, përfshirë shenja të veçanta; </w:t>
      </w:r>
    </w:p>
    <w:p w:rsidR="000F6BDB" w:rsidRPr="004A29F2" w:rsidRDefault="000F6BDB" w:rsidP="004A29F2">
      <w:pPr>
        <w:pStyle w:val="Paragrafi"/>
        <w:rPr>
          <w:spacing w:val="-4"/>
        </w:rPr>
      </w:pPr>
      <w:r w:rsidRPr="004A29F2">
        <w:rPr>
          <w:spacing w:val="-4"/>
        </w:rPr>
        <w:tab/>
        <w:t>iv) gradën dhe detyrën që kryen;</w:t>
      </w:r>
    </w:p>
    <w:p w:rsidR="000F6BDB" w:rsidRPr="004A29F2" w:rsidRDefault="000F6BDB" w:rsidP="004A29F2">
      <w:pPr>
        <w:pStyle w:val="Paragrafi"/>
        <w:rPr>
          <w:spacing w:val="-4"/>
        </w:rPr>
      </w:pPr>
      <w:r w:rsidRPr="004A29F2">
        <w:rPr>
          <w:spacing w:val="-4"/>
        </w:rPr>
        <w:tab/>
        <w:t>v) arsyet e shoqërimit;</w:t>
      </w:r>
    </w:p>
    <w:p w:rsidR="000F6BDB" w:rsidRPr="004A29F2" w:rsidRDefault="000F6BDB" w:rsidP="004A29F2">
      <w:pPr>
        <w:pStyle w:val="Paragrafi"/>
        <w:rPr>
          <w:spacing w:val="-4"/>
        </w:rPr>
      </w:pPr>
      <w:r w:rsidRPr="004A29F2">
        <w:rPr>
          <w:spacing w:val="-4"/>
        </w:rPr>
        <w:tab/>
        <w:t>vi) orën, datën dhe vendin e shoqërimit;</w:t>
      </w:r>
    </w:p>
    <w:p w:rsidR="000F6BDB" w:rsidRPr="004A29F2" w:rsidRDefault="000F6BDB" w:rsidP="004A29F2">
      <w:pPr>
        <w:pStyle w:val="Paragrafi"/>
        <w:rPr>
          <w:spacing w:val="-4"/>
        </w:rPr>
      </w:pPr>
      <w:r w:rsidRPr="004A29F2">
        <w:rPr>
          <w:spacing w:val="-4"/>
        </w:rPr>
        <w:tab/>
        <w:t>vii) punonjësin e Policisë Ushtarake, i cili ka kryer shoqërimin.</w:t>
      </w:r>
    </w:p>
    <w:p w:rsidR="000F6BDB" w:rsidRPr="004A29F2" w:rsidRDefault="000F6BDB" w:rsidP="004A29F2">
      <w:pPr>
        <w:pStyle w:val="Paragrafi"/>
        <w:rPr>
          <w:spacing w:val="-4"/>
        </w:rPr>
      </w:pPr>
      <w:r w:rsidRPr="004A29F2">
        <w:rPr>
          <w:spacing w:val="-4"/>
        </w:rPr>
        <w:tab/>
        <w:t>b) Në rast arrestimi apo ndalimi, punonjësi i Policisë Ushtarake evidenton për çdo person të arrestuar apo të ndaluar të dhënat për:</w:t>
      </w:r>
    </w:p>
    <w:p w:rsidR="000F6BDB" w:rsidRPr="004A29F2" w:rsidRDefault="000F6BDB" w:rsidP="004A29F2">
      <w:pPr>
        <w:pStyle w:val="Paragrafi"/>
        <w:rPr>
          <w:spacing w:val="-4"/>
        </w:rPr>
      </w:pPr>
      <w:r w:rsidRPr="004A29F2">
        <w:rPr>
          <w:spacing w:val="-4"/>
        </w:rPr>
        <w:tab/>
        <w:t>i) gjenealitetet;</w:t>
      </w:r>
    </w:p>
    <w:p w:rsidR="000F6BDB" w:rsidRPr="004A29F2" w:rsidRDefault="000F6BDB" w:rsidP="004A29F2">
      <w:pPr>
        <w:pStyle w:val="Paragrafi"/>
        <w:rPr>
          <w:spacing w:val="-4"/>
        </w:rPr>
      </w:pPr>
      <w:r w:rsidRPr="004A29F2">
        <w:rPr>
          <w:spacing w:val="-4"/>
        </w:rPr>
        <w:tab/>
        <w:t>ii) vendbanimin;</w:t>
      </w:r>
    </w:p>
    <w:p w:rsidR="000F6BDB" w:rsidRPr="004A29F2" w:rsidRDefault="000F6BDB" w:rsidP="004A29F2">
      <w:pPr>
        <w:pStyle w:val="Paragrafi"/>
        <w:rPr>
          <w:spacing w:val="-4"/>
        </w:rPr>
      </w:pPr>
      <w:r w:rsidRPr="004A29F2">
        <w:rPr>
          <w:spacing w:val="-4"/>
        </w:rPr>
        <w:tab/>
        <w:t>iii) përshkrimin e pamjes së personit, përfshirë shenja të veçanta;</w:t>
      </w:r>
    </w:p>
    <w:p w:rsidR="000F6BDB" w:rsidRPr="004A29F2" w:rsidRDefault="000F6BDB" w:rsidP="004A29F2">
      <w:pPr>
        <w:pStyle w:val="Paragrafi"/>
        <w:rPr>
          <w:spacing w:val="-4"/>
        </w:rPr>
      </w:pPr>
      <w:r w:rsidRPr="004A29F2">
        <w:rPr>
          <w:spacing w:val="-4"/>
        </w:rPr>
        <w:tab/>
        <w:t>iv) gradën dhe detyrën që kryen;</w:t>
      </w:r>
    </w:p>
    <w:p w:rsidR="000F6BDB" w:rsidRPr="004A29F2" w:rsidRDefault="000F6BDB" w:rsidP="004A29F2">
      <w:pPr>
        <w:pStyle w:val="Paragrafi"/>
        <w:rPr>
          <w:spacing w:val="-4"/>
        </w:rPr>
      </w:pPr>
      <w:r w:rsidRPr="004A29F2">
        <w:rPr>
          <w:spacing w:val="-4"/>
        </w:rPr>
        <w:tab/>
        <w:t>v) veprën penale, për të cilën është arrestuar apo ndaluar;</w:t>
      </w:r>
    </w:p>
    <w:p w:rsidR="000F6BDB" w:rsidRPr="004A29F2" w:rsidRDefault="000F6BDB" w:rsidP="004A29F2">
      <w:pPr>
        <w:pStyle w:val="Paragrafi"/>
        <w:rPr>
          <w:spacing w:val="-4"/>
        </w:rPr>
      </w:pPr>
      <w:r w:rsidRPr="004A29F2">
        <w:rPr>
          <w:spacing w:val="-4"/>
        </w:rPr>
        <w:tab/>
        <w:t>vi) hollësi për mënyrën e kryerjes së veprës penale, për të cilën është arrestuar apo ndaluar;</w:t>
      </w:r>
    </w:p>
    <w:p w:rsidR="000F6BDB" w:rsidRDefault="000F6BDB" w:rsidP="004A29F2">
      <w:pPr>
        <w:pStyle w:val="Paragrafi"/>
        <w:rPr>
          <w:spacing w:val="-4"/>
        </w:rPr>
      </w:pPr>
      <w:r w:rsidRPr="004A29F2">
        <w:rPr>
          <w:spacing w:val="-4"/>
        </w:rPr>
        <w:tab/>
        <w:t>vii) orën, datën dhe vendin e arrestimit apo të ndalimit;</w:t>
      </w:r>
    </w:p>
    <w:p w:rsidR="006468E0" w:rsidRPr="004A29F2" w:rsidRDefault="006468E0" w:rsidP="004A29F2">
      <w:pPr>
        <w:pStyle w:val="Paragrafi"/>
        <w:rPr>
          <w:spacing w:val="-4"/>
        </w:rPr>
      </w:pPr>
    </w:p>
    <w:p w:rsidR="000F6BDB" w:rsidRPr="004A29F2" w:rsidRDefault="000F6BDB" w:rsidP="004A29F2">
      <w:pPr>
        <w:pStyle w:val="Paragrafi"/>
        <w:rPr>
          <w:spacing w:val="-4"/>
        </w:rPr>
      </w:pPr>
      <w:r w:rsidRPr="004A29F2">
        <w:rPr>
          <w:spacing w:val="-4"/>
        </w:rPr>
        <w:tab/>
        <w:t>viii) punonjësin e Policisë Ushtarake, i cili ka kryer arrestimin apo ndalimin.</w:t>
      </w:r>
    </w:p>
    <w:p w:rsidR="000F6BDB" w:rsidRPr="004A29F2" w:rsidRDefault="000F6BDB" w:rsidP="004A29F2">
      <w:pPr>
        <w:pStyle w:val="Paragrafi"/>
        <w:rPr>
          <w:spacing w:val="-4"/>
        </w:rPr>
      </w:pPr>
      <w:r w:rsidRPr="004A29F2">
        <w:rPr>
          <w:spacing w:val="-4"/>
        </w:rPr>
        <w:tab/>
        <w:t>c) Për çdo person të arrestuar apo të ndaluar, në çdo rast, punonjësi i Policisë Ushtarake merr të dhënat e mëposhtme:</w:t>
      </w:r>
    </w:p>
    <w:p w:rsidR="000F6BDB" w:rsidRPr="004A29F2" w:rsidRDefault="000F6BDB" w:rsidP="004A29F2">
      <w:pPr>
        <w:pStyle w:val="Paragrafi"/>
        <w:rPr>
          <w:spacing w:val="-4"/>
        </w:rPr>
      </w:pPr>
      <w:r w:rsidRPr="004A29F2">
        <w:rPr>
          <w:spacing w:val="-4"/>
        </w:rPr>
        <w:tab/>
        <w:t>i) shenjat e gjurmëve të gishtave dhe të pëllëmbëve të duarve;</w:t>
      </w:r>
    </w:p>
    <w:p w:rsidR="000F6BDB" w:rsidRPr="004A29F2" w:rsidRDefault="000F6BDB" w:rsidP="004A29F2">
      <w:pPr>
        <w:pStyle w:val="Paragrafi"/>
        <w:rPr>
          <w:spacing w:val="-4"/>
        </w:rPr>
      </w:pPr>
      <w:r w:rsidRPr="004A29F2">
        <w:rPr>
          <w:spacing w:val="-4"/>
        </w:rPr>
        <w:tab/>
        <w:t>ii) dy fotografi, një pamje ballore dhe një profil.</w:t>
      </w:r>
    </w:p>
    <w:p w:rsidR="000F6BDB" w:rsidRPr="004A29F2" w:rsidRDefault="000F6BDB" w:rsidP="004A29F2">
      <w:pPr>
        <w:pStyle w:val="Paragrafi"/>
        <w:rPr>
          <w:spacing w:val="-4"/>
        </w:rPr>
      </w:pPr>
      <w:r w:rsidRPr="004A29F2">
        <w:rPr>
          <w:spacing w:val="-4"/>
        </w:rPr>
        <w:tab/>
        <w:t>2.</w:t>
      </w:r>
      <w:r w:rsidRPr="004A29F2">
        <w:rPr>
          <w:spacing w:val="-4"/>
        </w:rPr>
        <w:tab/>
        <w:t>Të dhënat e parashikuara në nënndarjen “ii”, përkatësisht, të shkronjave “a” dhe “b”, të pikës 1, të këtij neni, evidentohen në sistemin TIMS nga punonjësi i Policisë Ushtarake.</w:t>
      </w:r>
    </w:p>
    <w:p w:rsidR="000F6BDB" w:rsidRPr="004A29F2" w:rsidRDefault="000F6BDB" w:rsidP="004A29F2">
      <w:pPr>
        <w:pStyle w:val="Hapesira7"/>
        <w:rPr>
          <w:spacing w:val="-4"/>
        </w:rPr>
      </w:pPr>
      <w:r w:rsidRPr="004A29F2">
        <w:rPr>
          <w:spacing w:val="-4"/>
        </w:rPr>
        <w:t xml:space="preserve">  </w:t>
      </w:r>
    </w:p>
    <w:p w:rsidR="000F6BDB" w:rsidRPr="004A29F2" w:rsidRDefault="000F6BDB" w:rsidP="004A29F2">
      <w:pPr>
        <w:pStyle w:val="NeniNr"/>
        <w:keepNext w:val="0"/>
        <w:rPr>
          <w:spacing w:val="-4"/>
        </w:rPr>
      </w:pPr>
      <w:r w:rsidRPr="004A29F2">
        <w:rPr>
          <w:spacing w:val="-4"/>
        </w:rPr>
        <w:t>Neni 30</w:t>
      </w:r>
    </w:p>
    <w:p w:rsidR="000F6BDB" w:rsidRPr="004A29F2" w:rsidRDefault="000F6BDB" w:rsidP="004A29F2">
      <w:pPr>
        <w:pStyle w:val="NeniTitull"/>
        <w:keepNext w:val="0"/>
        <w:rPr>
          <w:spacing w:val="-4"/>
        </w:rPr>
      </w:pPr>
      <w:r w:rsidRPr="004A29F2">
        <w:rPr>
          <w:spacing w:val="-4"/>
        </w:rPr>
        <w:t>Përdorimi forcës</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Punonjësi i Policisë Ushtarake përdor forcën, mjetet dhe pajisjet e tjera speciale, të dhëna në përdorim, në bazë dhe për zbatim të ligjit, kur kundërshtohet ose pengohet gjatë kryerjes së detyrës:</w:t>
      </w:r>
    </w:p>
    <w:p w:rsidR="000F6BDB" w:rsidRPr="004A29F2" w:rsidRDefault="000F6BDB" w:rsidP="004A29F2">
      <w:pPr>
        <w:pStyle w:val="Paragrafi"/>
        <w:rPr>
          <w:spacing w:val="-4"/>
        </w:rPr>
      </w:pPr>
      <w:r w:rsidRPr="004A29F2">
        <w:rPr>
          <w:spacing w:val="-4"/>
        </w:rPr>
        <w:tab/>
        <w:t>a) ndaj personit që përpiqet të lirojë personin e shoqëruar;</w:t>
      </w:r>
    </w:p>
    <w:p w:rsidR="000F6BDB" w:rsidRPr="004A29F2" w:rsidRDefault="000F6BDB" w:rsidP="004A29F2">
      <w:pPr>
        <w:pStyle w:val="Paragrafi"/>
        <w:rPr>
          <w:spacing w:val="-4"/>
        </w:rPr>
      </w:pPr>
      <w:r w:rsidRPr="004A29F2">
        <w:rPr>
          <w:spacing w:val="-4"/>
        </w:rPr>
        <w:tab/>
        <w:t>b) nëse i ndaluari, i arrestuari ose personi që shoqërohet bën përpjekje të largohet forcërisht;</w:t>
      </w:r>
    </w:p>
    <w:p w:rsidR="000F6BDB" w:rsidRPr="004A29F2" w:rsidRDefault="000F6BDB" w:rsidP="004A29F2">
      <w:pPr>
        <w:pStyle w:val="Paragrafi"/>
        <w:rPr>
          <w:spacing w:val="-4"/>
        </w:rPr>
      </w:pPr>
      <w:r w:rsidRPr="004A29F2">
        <w:rPr>
          <w:spacing w:val="-4"/>
        </w:rPr>
        <w:tab/>
        <w:t>c) për të vendosur rendin ushtarak, të cenuar nga veprime të pakontrolluara të personelit të Forcave të Armatosura.</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31</w:t>
      </w:r>
    </w:p>
    <w:p w:rsidR="000F6BDB" w:rsidRPr="004A29F2" w:rsidRDefault="000F6BDB" w:rsidP="004A29F2">
      <w:pPr>
        <w:pStyle w:val="NeniTitull"/>
        <w:keepNext w:val="0"/>
        <w:rPr>
          <w:spacing w:val="-4"/>
        </w:rPr>
      </w:pPr>
      <w:r w:rsidRPr="004A29F2">
        <w:rPr>
          <w:spacing w:val="-4"/>
        </w:rPr>
        <w:t>Mënyra e përdorimit të forcës</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Punonjësi i Policisë Ushtarake përdor forcën për të përmbushur një qëllim të ligjshëm vetëm kur kjo është e nevojshme dhe nëse të gjitha masat e tjera janë të pasuksesshme apo të pamundura. Punonjësi i Policisë Ushtarake përdor nivelin minimal të forcës së nevojshme, në përputhje me parimin e proporcionalitetit.</w:t>
      </w:r>
    </w:p>
    <w:p w:rsidR="000F6BDB" w:rsidRPr="004A29F2" w:rsidRDefault="000F6BDB" w:rsidP="004A29F2">
      <w:pPr>
        <w:pStyle w:val="Paragrafi"/>
        <w:rPr>
          <w:spacing w:val="-4"/>
        </w:rPr>
      </w:pPr>
      <w:r w:rsidRPr="004A29F2">
        <w:rPr>
          <w:spacing w:val="-4"/>
        </w:rPr>
        <w:tab/>
        <w:t>2. Punonjësi i Policisë Ushtarake përzgjedh nivelin e nevojshëm të forcës ndërmjet mundësive të përshkallëzuara ku, ndër të tjera, përfshihen bindja me fjalë, shtrëngimi fizik, mjetet goditëse, mjetet me goditje elektrike dhe armët e zjarrit.</w:t>
      </w:r>
    </w:p>
    <w:p w:rsidR="000F6BDB" w:rsidRPr="004A29F2" w:rsidRDefault="000F6BDB" w:rsidP="004A29F2">
      <w:pPr>
        <w:pStyle w:val="Paragrafi"/>
        <w:rPr>
          <w:spacing w:val="-4"/>
        </w:rPr>
      </w:pPr>
      <w:r w:rsidRPr="004A29F2">
        <w:rPr>
          <w:spacing w:val="-4"/>
        </w:rPr>
        <w:tab/>
        <w:t>3. Të dëmtuarit i jepet ndihmë, ku përfshihet edhe ajo mjekësore, pas përdorimit të forcës, në rast se kjo është e nevojshme dhe e mundur.</w:t>
      </w:r>
    </w:p>
    <w:p w:rsidR="000F6BDB" w:rsidRPr="004A29F2" w:rsidRDefault="000F6BDB" w:rsidP="004A29F2">
      <w:pPr>
        <w:pStyle w:val="Paragrafi"/>
        <w:rPr>
          <w:spacing w:val="-4"/>
        </w:rPr>
      </w:pPr>
      <w:r w:rsidRPr="004A29F2">
        <w:rPr>
          <w:spacing w:val="-4"/>
        </w:rPr>
        <w:tab/>
        <w:t xml:space="preserve">4. Punonjësi i Policisë Ushtarake duhet të paralajmërojë se do të përdorë forcën para përdorimit të saj. Ky paralajmërim mund të mos kryhet nëse rrethanat nuk e lejojnë, veçanërisht kur përdorimi i menjëhershëm i forcës është i nevojshëm për të parandaluar një rrezik real dhe të çastit. </w:t>
      </w:r>
    </w:p>
    <w:p w:rsidR="000F6BDB" w:rsidRPr="004A29F2" w:rsidRDefault="000F6BDB" w:rsidP="004A29F2">
      <w:pPr>
        <w:pStyle w:val="NeniNr"/>
        <w:keepNext w:val="0"/>
        <w:rPr>
          <w:spacing w:val="-4"/>
        </w:rPr>
      </w:pPr>
      <w:r w:rsidRPr="004A29F2">
        <w:rPr>
          <w:spacing w:val="-4"/>
        </w:rPr>
        <w:t>Neni 32</w:t>
      </w:r>
    </w:p>
    <w:p w:rsidR="000F6BDB" w:rsidRPr="004A29F2" w:rsidRDefault="000F6BDB" w:rsidP="004A29F2">
      <w:pPr>
        <w:pStyle w:val="NeniTitull"/>
        <w:keepNext w:val="0"/>
        <w:rPr>
          <w:spacing w:val="-4"/>
        </w:rPr>
      </w:pPr>
      <w:r w:rsidRPr="004A29F2">
        <w:rPr>
          <w:spacing w:val="-4"/>
        </w:rPr>
        <w:t>Përdorimi i armëve të zjarrit</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Punonjësi i Policisë Ushtarake përdor armët e zjarrit që ka në përdorim në rastet dhe në përputhje me legjislacionin në fuqi për përdorimin e armëve të zjarrit.</w:t>
      </w:r>
    </w:p>
    <w:p w:rsidR="000F6BDB" w:rsidRPr="004A29F2" w:rsidRDefault="000F6BDB" w:rsidP="004A29F2">
      <w:pPr>
        <w:pStyle w:val="Hapesira7"/>
        <w:rPr>
          <w:spacing w:val="-4"/>
        </w:rPr>
      </w:pPr>
    </w:p>
    <w:p w:rsidR="000F6BDB" w:rsidRPr="004A29F2" w:rsidRDefault="000F6BDB" w:rsidP="004A29F2">
      <w:pPr>
        <w:pStyle w:val="Paragrafi"/>
        <w:jc w:val="center"/>
        <w:rPr>
          <w:spacing w:val="-4"/>
        </w:rPr>
      </w:pPr>
      <w:r w:rsidRPr="004A29F2">
        <w:rPr>
          <w:spacing w:val="-4"/>
        </w:rPr>
        <w:t>KREU IV</w:t>
      </w:r>
    </w:p>
    <w:p w:rsidR="000F6BDB" w:rsidRPr="004A29F2" w:rsidRDefault="000F6BDB" w:rsidP="004A29F2">
      <w:pPr>
        <w:pStyle w:val="Paragrafi"/>
        <w:jc w:val="center"/>
        <w:rPr>
          <w:spacing w:val="-4"/>
        </w:rPr>
      </w:pPr>
      <w:r w:rsidRPr="004A29F2">
        <w:rPr>
          <w:spacing w:val="-4"/>
        </w:rPr>
        <w:t>DETYRAT E POLICISË USHTARAKE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33</w:t>
      </w:r>
    </w:p>
    <w:p w:rsidR="000F6BDB" w:rsidRPr="004A29F2" w:rsidRDefault="000F6BDB" w:rsidP="004A29F2">
      <w:pPr>
        <w:pStyle w:val="NeniTitull"/>
        <w:keepNext w:val="0"/>
        <w:rPr>
          <w:spacing w:val="-4"/>
        </w:rPr>
      </w:pPr>
      <w:r w:rsidRPr="004A29F2">
        <w:rPr>
          <w:spacing w:val="-4"/>
        </w:rPr>
        <w:t>Detyrat</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Policia Ushtarake, në përmbushje të misionit të saj, ka këto detyra:</w:t>
      </w:r>
    </w:p>
    <w:p w:rsidR="000F6BDB" w:rsidRPr="004A29F2" w:rsidRDefault="000F6BDB" w:rsidP="004A29F2">
      <w:pPr>
        <w:pStyle w:val="Paragrafi"/>
        <w:rPr>
          <w:spacing w:val="-4"/>
        </w:rPr>
      </w:pPr>
      <w:r w:rsidRPr="004A29F2">
        <w:rPr>
          <w:spacing w:val="-4"/>
        </w:rPr>
        <w:tab/>
        <w:t>a) mbron jetën, shëndetin dhe dinjitetin e ushtarakut nga çdo veprim i paligjshëm, kur ato cenohen për shkak të detyrës;</w:t>
      </w:r>
    </w:p>
    <w:p w:rsidR="000F6BDB" w:rsidRPr="004A29F2" w:rsidRDefault="000F6BDB" w:rsidP="004A29F2">
      <w:pPr>
        <w:pStyle w:val="Paragrafi"/>
        <w:rPr>
          <w:spacing w:val="-4"/>
        </w:rPr>
      </w:pPr>
      <w:r w:rsidRPr="004A29F2">
        <w:rPr>
          <w:spacing w:val="-4"/>
        </w:rPr>
        <w:tab/>
        <w:t>b) merr masa për zbatimin e akteve ligjore e nënligjore për rendin dhe disiplinën ushtarake jashtë strukturave ushtarake në mjediset publike dhe jopublike;</w:t>
      </w:r>
    </w:p>
    <w:p w:rsidR="000F6BDB" w:rsidRPr="004A29F2" w:rsidRDefault="000F6BDB" w:rsidP="004A29F2">
      <w:pPr>
        <w:pStyle w:val="Paragrafi"/>
        <w:rPr>
          <w:spacing w:val="-4"/>
        </w:rPr>
      </w:pPr>
      <w:r w:rsidRPr="004A29F2">
        <w:rPr>
          <w:spacing w:val="-4"/>
        </w:rPr>
        <w:tab/>
        <w:t>c) me kërkesë të komandave dhe të drejtuesve të institucioneve ushtarake, ndërhyn në repartet ushtarake për parandalimin dhe mënjanimin e veprimeve të kundërligjshme që kanë të bëjnë me prishjen e rendit ushtarak;</w:t>
      </w:r>
    </w:p>
    <w:p w:rsidR="000F6BDB" w:rsidRPr="004A29F2" w:rsidRDefault="000F6BDB" w:rsidP="004A29F2">
      <w:pPr>
        <w:pStyle w:val="Paragrafi"/>
        <w:rPr>
          <w:spacing w:val="-4"/>
        </w:rPr>
      </w:pPr>
      <w:r w:rsidRPr="004A29F2">
        <w:rPr>
          <w:spacing w:val="-4"/>
        </w:rPr>
        <w:tab/>
        <w:t>ç) siguron rendin ushtarak në kuadër të veprimtarive të organizuara në Forcat e Armatosura të Republikës së Shqipërisë;</w:t>
      </w:r>
    </w:p>
    <w:p w:rsidR="000F6BDB" w:rsidRPr="004A29F2" w:rsidRDefault="000F6BDB" w:rsidP="004A29F2">
      <w:pPr>
        <w:pStyle w:val="Paragrafi"/>
        <w:rPr>
          <w:spacing w:val="-4"/>
        </w:rPr>
      </w:pPr>
      <w:r w:rsidRPr="004A29F2">
        <w:rPr>
          <w:spacing w:val="-4"/>
        </w:rPr>
        <w:tab/>
        <w:t>d) merr masa për parandalimin, zbulimin dhe ndjekjen e veprimtarisë kriminale ndaj pjesëtarëve të Forcave të Armatosura të Republikës së Shqipërisë, pronës e objekteve ushtarake;</w:t>
      </w:r>
    </w:p>
    <w:p w:rsidR="000F6BDB" w:rsidRPr="004A29F2" w:rsidRDefault="000F6BDB" w:rsidP="004A29F2">
      <w:pPr>
        <w:pStyle w:val="Paragrafi"/>
        <w:rPr>
          <w:spacing w:val="-4"/>
        </w:rPr>
      </w:pPr>
      <w:r w:rsidRPr="004A29F2">
        <w:rPr>
          <w:spacing w:val="-4"/>
        </w:rPr>
        <w:tab/>
        <w:t>dh) bën hetimin e veprave penale të kryera në Forcat e Armatosura të Republikës së Shqipërisë;</w:t>
      </w:r>
    </w:p>
    <w:p w:rsidR="000F6BDB" w:rsidRPr="004A29F2" w:rsidRDefault="000F6BDB" w:rsidP="004A29F2">
      <w:pPr>
        <w:pStyle w:val="Paragrafi"/>
        <w:rPr>
          <w:spacing w:val="-4"/>
        </w:rPr>
      </w:pPr>
      <w:r w:rsidRPr="004A29F2">
        <w:rPr>
          <w:spacing w:val="-4"/>
        </w:rPr>
        <w:tab/>
        <w:t>e)</w:t>
      </w:r>
      <w:r w:rsidRPr="004A29F2">
        <w:rPr>
          <w:spacing w:val="-4"/>
        </w:rPr>
        <w:tab/>
        <w:t>merr masa për zbatimin e vendimeve të gjykatës dhe të akteve të Prokurorisë për personelin e Forcave të Armatosura të Republikës së Shqipërisë;</w:t>
      </w:r>
    </w:p>
    <w:p w:rsidR="000F6BDB" w:rsidRPr="004A29F2" w:rsidRDefault="000F6BDB" w:rsidP="004A29F2">
      <w:pPr>
        <w:pStyle w:val="Paragrafi"/>
        <w:rPr>
          <w:spacing w:val="-4"/>
        </w:rPr>
      </w:pPr>
      <w:r w:rsidRPr="004A29F2">
        <w:rPr>
          <w:spacing w:val="-4"/>
        </w:rPr>
        <w:tab/>
        <w:t>ë) ndërhyn për të ndërprerë aktet e terrorizmit në Forcat e Armatosura të Republikës së Shqipërisë;</w:t>
      </w:r>
    </w:p>
    <w:p w:rsidR="000F6BDB" w:rsidRPr="004A29F2" w:rsidRDefault="000F6BDB" w:rsidP="004A29F2">
      <w:pPr>
        <w:pStyle w:val="Paragrafi"/>
        <w:rPr>
          <w:spacing w:val="-4"/>
        </w:rPr>
      </w:pPr>
      <w:r w:rsidRPr="004A29F2">
        <w:rPr>
          <w:spacing w:val="-4"/>
        </w:rPr>
        <w:tab/>
        <w:t>f) mbron pronën shtetërore në administrim dhe përdorim të Forcave të Armatosura të Republikës së Shqipërisë nga veprimtari të kundërligjshme;</w:t>
      </w:r>
    </w:p>
    <w:p w:rsidR="000F6BDB" w:rsidRPr="004A29F2" w:rsidRDefault="000F6BDB" w:rsidP="004A29F2">
      <w:pPr>
        <w:pStyle w:val="Paragrafi"/>
        <w:rPr>
          <w:spacing w:val="-4"/>
        </w:rPr>
      </w:pPr>
      <w:r w:rsidRPr="004A29F2">
        <w:rPr>
          <w:spacing w:val="-4"/>
        </w:rPr>
        <w:tab/>
        <w:t>g)</w:t>
      </w:r>
      <w:r w:rsidRPr="004A29F2">
        <w:rPr>
          <w:spacing w:val="-4"/>
        </w:rPr>
        <w:tab/>
        <w:t xml:space="preserve">ndërhyn përkrah Policisë së Shtetit për të rivendosur rendin në rast të shpalljes së gjendjes së jashtëzakonshme, të krijuar si rezultat i kryerjes së veprave me qëllime terroriste dhe krimeve kundër autoritetit të shtetit; </w:t>
      </w:r>
    </w:p>
    <w:p w:rsidR="000F6BDB" w:rsidRPr="004A29F2" w:rsidRDefault="000F6BDB" w:rsidP="004A29F2">
      <w:pPr>
        <w:pStyle w:val="Paragrafi"/>
        <w:rPr>
          <w:spacing w:val="-4"/>
        </w:rPr>
      </w:pPr>
      <w:r w:rsidRPr="004A29F2">
        <w:rPr>
          <w:spacing w:val="-4"/>
        </w:rPr>
        <w:tab/>
        <w:t>gj)</w:t>
      </w:r>
      <w:r w:rsidRPr="004A29F2">
        <w:rPr>
          <w:spacing w:val="-4"/>
        </w:rPr>
        <w:tab/>
        <w:t>realizon, me urdhër të autoritetit epror, lirimin e pronave në administrim ose përdorim  të Ministrisë së Mbrojtjes, të zëna forcërisht;</w:t>
      </w:r>
    </w:p>
    <w:p w:rsidR="000F6BDB" w:rsidRPr="004A29F2" w:rsidRDefault="000F6BDB" w:rsidP="004A29F2">
      <w:pPr>
        <w:pStyle w:val="Paragrafi"/>
        <w:rPr>
          <w:spacing w:val="-4"/>
        </w:rPr>
      </w:pPr>
      <w:r w:rsidRPr="004A29F2">
        <w:rPr>
          <w:spacing w:val="-4"/>
        </w:rPr>
        <w:tab/>
        <w:t>h)</w:t>
      </w:r>
      <w:r w:rsidRPr="004A29F2">
        <w:rPr>
          <w:spacing w:val="-4"/>
        </w:rPr>
        <w:tab/>
        <w:t xml:space="preserve">kryen detyra policore në interes të ushtarakëve shqiptarë që kryejnë misione jashtë vendit, si dhe forcave ushtarake të huaja, që veprojnë në territorin shqiptar, në përputhje me legjislacionin në fuqi; </w:t>
      </w:r>
    </w:p>
    <w:p w:rsidR="000F6BDB" w:rsidRPr="004A29F2" w:rsidRDefault="000F6BDB" w:rsidP="004A29F2">
      <w:pPr>
        <w:pStyle w:val="Paragrafi"/>
        <w:rPr>
          <w:spacing w:val="-4"/>
        </w:rPr>
      </w:pPr>
      <w:r w:rsidRPr="004A29F2">
        <w:rPr>
          <w:spacing w:val="-4"/>
        </w:rPr>
        <w:tab/>
        <w:t>i) kryen funksionet e Policisë Ushtarake në operacionet ushtarake dhe paqeruajtëse jashtë vendit, në bazë të marrëveshjeve ndërkombëtare të ratifikuara;</w:t>
      </w:r>
    </w:p>
    <w:p w:rsidR="000F6BDB" w:rsidRPr="004A29F2" w:rsidRDefault="000F6BDB" w:rsidP="004A29F2">
      <w:pPr>
        <w:pStyle w:val="Paragrafi"/>
        <w:rPr>
          <w:spacing w:val="-4"/>
        </w:rPr>
      </w:pPr>
      <w:r w:rsidRPr="004A29F2">
        <w:rPr>
          <w:spacing w:val="-4"/>
        </w:rPr>
        <w:tab/>
        <w:t xml:space="preserve">j) kontrollon e siguron transportin, lëvizjen dhe shfrytëzimin e mjeteve dhe të teknikës ushtarake; </w:t>
      </w:r>
    </w:p>
    <w:p w:rsidR="000F6BDB" w:rsidRPr="004A29F2" w:rsidRDefault="000F6BDB" w:rsidP="004A29F2">
      <w:pPr>
        <w:pStyle w:val="Paragrafi"/>
        <w:rPr>
          <w:spacing w:val="-4"/>
        </w:rPr>
      </w:pPr>
      <w:r w:rsidRPr="004A29F2">
        <w:rPr>
          <w:spacing w:val="-4"/>
        </w:rPr>
        <w:tab/>
        <w:t xml:space="preserve">k) shoqëron e siguron personalitetet e larta ushtarake të Ministrisë së Mbrojtjes dhe të Forcave të Armatosura të Republikës së Shqipërisë, delegacionet e huaja ushtarake të njësuara me to, si dhe forcat e huaja ushtarake që kalojnë në territorin e Republikës së Shqipërisë; </w:t>
      </w:r>
    </w:p>
    <w:p w:rsidR="000F6BDB" w:rsidRPr="004A29F2" w:rsidRDefault="000F6BDB" w:rsidP="004A29F2">
      <w:pPr>
        <w:pStyle w:val="Paragrafi"/>
        <w:rPr>
          <w:spacing w:val="-4"/>
        </w:rPr>
      </w:pPr>
      <w:r w:rsidRPr="004A29F2">
        <w:rPr>
          <w:spacing w:val="-4"/>
        </w:rPr>
        <w:tab/>
        <w:t>l) mban nën kontroll rrjetin rrugor në zonat e operacioneve;</w:t>
      </w:r>
    </w:p>
    <w:p w:rsidR="000F6BDB" w:rsidRPr="004A29F2" w:rsidRDefault="000F6BDB" w:rsidP="004A29F2">
      <w:pPr>
        <w:pStyle w:val="Paragrafi"/>
        <w:rPr>
          <w:spacing w:val="-4"/>
        </w:rPr>
      </w:pPr>
      <w:r w:rsidRPr="004A29F2">
        <w:rPr>
          <w:spacing w:val="-4"/>
        </w:rPr>
        <w:tab/>
        <w:t>ll) jep masa administrative, sipas Kodit Rrugor të Republikës së Shqipërisë, për drejtuesit e mjeteve ushtarake që shkelin rregullat e qarkullimit rrugor në poligonet e stërvitjes dhe jashtë ambienteve ushtarake;</w:t>
      </w:r>
    </w:p>
    <w:p w:rsidR="000F6BDB" w:rsidRPr="004A29F2" w:rsidRDefault="000F6BDB" w:rsidP="004A29F2">
      <w:pPr>
        <w:pStyle w:val="Paragrafi"/>
        <w:rPr>
          <w:spacing w:val="-4"/>
        </w:rPr>
      </w:pPr>
      <w:r w:rsidRPr="004A29F2">
        <w:rPr>
          <w:spacing w:val="-4"/>
        </w:rPr>
        <w:tab/>
        <w:t>m) kryen ekspertizën autoteknike, në rastet e aksidenteve dhe incidenteve rrugore në teknikë ushtarake;</w:t>
      </w:r>
    </w:p>
    <w:p w:rsidR="000F6BDB" w:rsidRPr="004A29F2" w:rsidRDefault="000F6BDB" w:rsidP="004A29F2">
      <w:pPr>
        <w:pStyle w:val="Paragrafi"/>
        <w:rPr>
          <w:spacing w:val="-4"/>
        </w:rPr>
      </w:pPr>
      <w:r w:rsidRPr="004A29F2">
        <w:rPr>
          <w:spacing w:val="-4"/>
        </w:rPr>
        <w:tab/>
        <w:t>n) kontrollon e merr masa për zbatimin e legjislacionit në fuqi për mbrojtjen nga zjarri;</w:t>
      </w:r>
    </w:p>
    <w:p w:rsidR="000F6BDB" w:rsidRPr="004A29F2" w:rsidRDefault="000F6BDB" w:rsidP="004A29F2">
      <w:pPr>
        <w:pStyle w:val="Paragrafi"/>
        <w:rPr>
          <w:spacing w:val="-4"/>
        </w:rPr>
      </w:pPr>
      <w:r w:rsidRPr="004A29F2">
        <w:rPr>
          <w:spacing w:val="-4"/>
        </w:rPr>
        <w:tab/>
        <w:t>nj)</w:t>
      </w:r>
      <w:r w:rsidRPr="004A29F2">
        <w:rPr>
          <w:spacing w:val="-4"/>
        </w:rPr>
        <w:tab/>
        <w:t xml:space="preserve"> mbështet kryerjen e operacioneve ku angazhohen Forcat e Armatosura, brenda dhe jashtë vendit;</w:t>
      </w:r>
    </w:p>
    <w:p w:rsidR="000F6BDB" w:rsidRDefault="000F6BDB" w:rsidP="004A29F2">
      <w:pPr>
        <w:pStyle w:val="Paragrafi"/>
        <w:rPr>
          <w:spacing w:val="-4"/>
        </w:rPr>
      </w:pPr>
      <w:r w:rsidRPr="004A29F2">
        <w:rPr>
          <w:spacing w:val="-4"/>
        </w:rPr>
        <w:tab/>
        <w:t>o) Policia Ushtarake, në gjendje lufte, bën sigurimin e personelit, të materialeve dhe mjeteve luftarake, merr masa për grumbullimin, evakuimin, ruajtjen dhe sigurimin e robërve të luftës, si dhe të personelit civil të ndaluar.</w:t>
      </w:r>
    </w:p>
    <w:p w:rsidR="006468E0" w:rsidRDefault="006468E0" w:rsidP="004A29F2">
      <w:pPr>
        <w:pStyle w:val="Paragrafi"/>
        <w:rPr>
          <w:spacing w:val="-4"/>
        </w:rPr>
      </w:pPr>
    </w:p>
    <w:p w:rsidR="006468E0" w:rsidRDefault="006468E0" w:rsidP="004A29F2">
      <w:pPr>
        <w:pStyle w:val="Paragrafi"/>
        <w:rPr>
          <w:spacing w:val="-4"/>
        </w:rPr>
      </w:pPr>
    </w:p>
    <w:p w:rsidR="006468E0" w:rsidRPr="004A29F2" w:rsidRDefault="006468E0" w:rsidP="004A29F2">
      <w:pPr>
        <w:pStyle w:val="Paragrafi"/>
        <w:rPr>
          <w:spacing w:val="-4"/>
        </w:rPr>
      </w:pP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34</w:t>
      </w:r>
    </w:p>
    <w:p w:rsidR="000F6BDB" w:rsidRPr="004A29F2" w:rsidRDefault="000F6BDB" w:rsidP="004A29F2">
      <w:pPr>
        <w:pStyle w:val="NeniTitull"/>
        <w:keepNext w:val="0"/>
        <w:rPr>
          <w:spacing w:val="-4"/>
        </w:rPr>
      </w:pPr>
      <w:r w:rsidRPr="004A29F2">
        <w:rPr>
          <w:spacing w:val="-4"/>
        </w:rPr>
        <w:t>Bashkëveprimi me strukturat e tjera</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Në përmbushje të misionit dhe realizimit të detyrave, Policia Ushtarake bashkëvepron me strukturat e Forcave të Armatosura të Republikës së Shqipërisë, strukturat e inteligjencës ushtarake, Policinë e Shtetit, Shërbimin Informativ të Shtetit, prokurorinë, gjykatat, policitë e tjera të përcaktuara me ligj dhe me njësitë e qeverisjes qendrore dhe vendore, të përcaktuara me akte normative të përbashkëta.</w:t>
      </w:r>
    </w:p>
    <w:p w:rsidR="000F6BDB" w:rsidRPr="004A29F2" w:rsidRDefault="000F6BDB" w:rsidP="004A29F2">
      <w:pPr>
        <w:pStyle w:val="Paragrafi"/>
        <w:rPr>
          <w:spacing w:val="-4"/>
        </w:rPr>
      </w:pPr>
      <w:r w:rsidRPr="004A29F2">
        <w:rPr>
          <w:spacing w:val="-4"/>
        </w:rPr>
        <w:tab/>
        <w:t>2. Policia Ushtarake bashkëvepron me policitë ushtarake të vendeve aleate në operacionet brenda dhe jashtë vendit, në bazë të marrëveshjeve dy ose shumëpalëshe.</w:t>
      </w:r>
    </w:p>
    <w:p w:rsidR="000F6BDB" w:rsidRPr="004A29F2" w:rsidRDefault="000F6BDB" w:rsidP="004A29F2">
      <w:pPr>
        <w:pStyle w:val="NeniNr"/>
        <w:keepNext w:val="0"/>
        <w:rPr>
          <w:spacing w:val="-4"/>
        </w:rPr>
      </w:pPr>
      <w:r w:rsidRPr="004A29F2">
        <w:rPr>
          <w:spacing w:val="-4"/>
        </w:rPr>
        <w:t>Neni 35</w:t>
      </w:r>
    </w:p>
    <w:p w:rsidR="000F6BDB" w:rsidRPr="004A29F2" w:rsidRDefault="000F6BDB" w:rsidP="004A29F2">
      <w:pPr>
        <w:pStyle w:val="NeniTitull"/>
        <w:keepNext w:val="0"/>
        <w:rPr>
          <w:spacing w:val="-4"/>
        </w:rPr>
      </w:pPr>
      <w:r w:rsidRPr="004A29F2">
        <w:rPr>
          <w:spacing w:val="-4"/>
        </w:rPr>
        <w:t>Shkëmbimi i informacionit</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 xml:space="preserve">1. Policia Ushtarake shkëmben informacione me strukturat e tjera shtetërore, të përcaktuara në pikën 1, të nenit 34, në përputhje me legjislacionin në fuqi. </w:t>
      </w:r>
    </w:p>
    <w:p w:rsidR="000F6BDB" w:rsidRPr="004A29F2" w:rsidRDefault="000F6BDB" w:rsidP="004A29F2">
      <w:pPr>
        <w:pStyle w:val="Paragrafi"/>
        <w:rPr>
          <w:spacing w:val="-4"/>
        </w:rPr>
      </w:pPr>
      <w:r w:rsidRPr="004A29F2">
        <w:rPr>
          <w:spacing w:val="-4"/>
        </w:rPr>
        <w:tab/>
        <w:t>2. Shkëmbimi i informacionit ndërmjet Policisë Ushtarake dhe strukturave ose organeve të tjera rregullohet me akte normative të përbashkëta të titullarëve të institucioneve përkatëse.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36</w:t>
      </w:r>
    </w:p>
    <w:p w:rsidR="000F6BDB" w:rsidRPr="004A29F2" w:rsidRDefault="000F6BDB" w:rsidP="004A29F2">
      <w:pPr>
        <w:pStyle w:val="NeniTitull"/>
        <w:keepNext w:val="0"/>
        <w:rPr>
          <w:spacing w:val="-4"/>
        </w:rPr>
      </w:pPr>
      <w:r w:rsidRPr="004A29F2">
        <w:rPr>
          <w:spacing w:val="-4"/>
        </w:rPr>
        <w:t xml:space="preserve">Detyrimi për të mos dhënë informacion </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Punonjësi i Policisë Ushtarake nuk duhet të japë informacion, për të cilin ka marrë dijeni gjatë kryerjes së detyrës ose jashtë saj, përveç personave të autorizuar me ligj.</w:t>
      </w:r>
    </w:p>
    <w:p w:rsidR="000F6BDB" w:rsidRPr="004A29F2" w:rsidRDefault="000F6BDB" w:rsidP="004A29F2">
      <w:pPr>
        <w:pStyle w:val="Paragrafi"/>
        <w:rPr>
          <w:spacing w:val="-4"/>
        </w:rPr>
      </w:pPr>
      <w:r w:rsidRPr="004A29F2">
        <w:rPr>
          <w:spacing w:val="-4"/>
        </w:rPr>
        <w:tab/>
        <w:t>2. Detyrimi për të mos dhënë informacion zbatohet edhe për punonjësin e Policisë Ushtarake të liruar ose të larguar nga Policia Ushtarake.</w:t>
      </w:r>
    </w:p>
    <w:p w:rsidR="000F6BDB" w:rsidRPr="004A29F2" w:rsidRDefault="000F6BDB" w:rsidP="004A29F2">
      <w:pPr>
        <w:pStyle w:val="Paragrafi"/>
        <w:rPr>
          <w:spacing w:val="-4"/>
        </w:rPr>
      </w:pPr>
      <w:r w:rsidRPr="004A29F2">
        <w:rPr>
          <w:spacing w:val="-4"/>
        </w:rPr>
        <w:tab/>
        <w:t>3. Për informacione, që kanë të bëjnë me identitetin e dëshmitarëve dhe  informatorëve, Policia Ushtarake zbaton legjislacionin në fuqi.</w:t>
      </w:r>
    </w:p>
    <w:p w:rsidR="000F6BDB" w:rsidRPr="004A29F2" w:rsidRDefault="000F6BDB" w:rsidP="004A29F2">
      <w:pPr>
        <w:pStyle w:val="Hapesira7"/>
        <w:rPr>
          <w:spacing w:val="-4"/>
        </w:rPr>
      </w:pPr>
    </w:p>
    <w:p w:rsidR="000F6BDB" w:rsidRPr="004A29F2" w:rsidRDefault="000F6BDB" w:rsidP="004A29F2">
      <w:pPr>
        <w:pStyle w:val="Paragrafi"/>
        <w:jc w:val="center"/>
        <w:rPr>
          <w:spacing w:val="-4"/>
        </w:rPr>
      </w:pPr>
      <w:r w:rsidRPr="004A29F2">
        <w:rPr>
          <w:spacing w:val="-4"/>
        </w:rPr>
        <w:t>KREU V</w:t>
      </w:r>
    </w:p>
    <w:p w:rsidR="000F6BDB" w:rsidRPr="004A29F2" w:rsidRDefault="000F6BDB" w:rsidP="004A29F2">
      <w:pPr>
        <w:pStyle w:val="Paragrafi"/>
        <w:jc w:val="center"/>
        <w:rPr>
          <w:spacing w:val="-4"/>
        </w:rPr>
      </w:pPr>
      <w:r w:rsidRPr="004A29F2">
        <w:rPr>
          <w:spacing w:val="-4"/>
        </w:rPr>
        <w:t>PRANIMI, EMËRIMI, KUALIFIKIMI, SHËRBIMI DHE TRAJTIMI I PUNONJËSIT TË POLICISË USHTARAKE</w:t>
      </w:r>
    </w:p>
    <w:p w:rsidR="000F6BDB" w:rsidRPr="006468E0" w:rsidRDefault="000F6BDB" w:rsidP="004A29F2">
      <w:pPr>
        <w:pStyle w:val="Hapesira7"/>
        <w:rPr>
          <w:spacing w:val="-4"/>
          <w:sz w:val="10"/>
        </w:rPr>
      </w:pPr>
    </w:p>
    <w:p w:rsidR="000F6BDB" w:rsidRPr="004A29F2" w:rsidRDefault="000F6BDB" w:rsidP="004A29F2">
      <w:pPr>
        <w:pStyle w:val="NeniNr"/>
        <w:keepNext w:val="0"/>
        <w:rPr>
          <w:spacing w:val="-4"/>
        </w:rPr>
      </w:pPr>
      <w:r w:rsidRPr="004A29F2">
        <w:rPr>
          <w:spacing w:val="-4"/>
        </w:rPr>
        <w:t>Neni 37</w:t>
      </w:r>
    </w:p>
    <w:p w:rsidR="000F6BDB" w:rsidRPr="004A29F2" w:rsidRDefault="000F6BDB" w:rsidP="004A29F2">
      <w:pPr>
        <w:pStyle w:val="NeniTitull"/>
        <w:keepNext w:val="0"/>
        <w:rPr>
          <w:spacing w:val="-4"/>
        </w:rPr>
      </w:pPr>
      <w:r w:rsidRPr="004A29F2">
        <w:rPr>
          <w:spacing w:val="-4"/>
        </w:rPr>
        <w:t xml:space="preserve">Pranimi, emërimi dhe karriera </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Pranimi, emërimi dhe karriera e punonjësit ushtarak kryhen sipas kritereve të përcaktuara në legjislacionin në fuqi për karrierën ushtarake në Forcat e Armatosura të Republikës së Shqipërisë.</w:t>
      </w:r>
    </w:p>
    <w:p w:rsidR="000F6BDB" w:rsidRPr="004A29F2" w:rsidRDefault="000F6BDB" w:rsidP="004A29F2">
      <w:pPr>
        <w:pStyle w:val="Paragrafi"/>
        <w:rPr>
          <w:spacing w:val="-4"/>
        </w:rPr>
      </w:pPr>
      <w:r w:rsidRPr="004A29F2">
        <w:rPr>
          <w:spacing w:val="-4"/>
        </w:rPr>
        <w:tab/>
        <w:t xml:space="preserve">2. Pranimi, emërimi dhe karriera e punonjësit civil kryhen në përputhje me legjislacionin në fuqi për punonjësit civilë në Forcat e Armatosura.   </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38</w:t>
      </w:r>
    </w:p>
    <w:p w:rsidR="000F6BDB" w:rsidRPr="004A29F2" w:rsidRDefault="000F6BDB" w:rsidP="004A29F2">
      <w:pPr>
        <w:pStyle w:val="NeniTitull"/>
        <w:keepNext w:val="0"/>
        <w:rPr>
          <w:spacing w:val="-4"/>
        </w:rPr>
      </w:pPr>
      <w:r w:rsidRPr="004A29F2">
        <w:rPr>
          <w:spacing w:val="-4"/>
        </w:rPr>
        <w:t>Trajnimi profesional i punonjësit të shërbimeve të Policisë Ushtarake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 xml:space="preserve">1. Punonjësi i shërbimeve të Policisë Ushtarake i nënshtrohet trajnimit profesional nga institucionet arsimore të Forcave të Armatosura të Republikës së Shqipërisë ose jashtë tyre, të cilat ofrojnë trajnim në përputhje me ligjin. </w:t>
      </w:r>
    </w:p>
    <w:p w:rsidR="000F6BDB" w:rsidRPr="004A29F2" w:rsidRDefault="000F6BDB" w:rsidP="004A29F2">
      <w:pPr>
        <w:pStyle w:val="Paragrafi"/>
        <w:rPr>
          <w:spacing w:val="-4"/>
        </w:rPr>
      </w:pPr>
      <w:r w:rsidRPr="004A29F2">
        <w:rPr>
          <w:spacing w:val="-4"/>
        </w:rPr>
        <w:tab/>
        <w:t>2. Programet, kohëzgjatja dhe vendi i kryerjes së trajnimeve profesionale jashtë institucioneve arsimore të Forcave të Armatosura të Republikës së Shqipërisë përcaktohen me akt normativ të përbashkët të Ministrit të Mbrojtjes dhe titullarit të institucionit që kryen trajnimin.</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39</w:t>
      </w:r>
    </w:p>
    <w:p w:rsidR="000F6BDB" w:rsidRPr="004A29F2" w:rsidRDefault="000F6BDB" w:rsidP="004A29F2">
      <w:pPr>
        <w:pStyle w:val="NeniTitull"/>
        <w:keepNext w:val="0"/>
        <w:rPr>
          <w:spacing w:val="-4"/>
        </w:rPr>
      </w:pPr>
      <w:r w:rsidRPr="004A29F2">
        <w:rPr>
          <w:spacing w:val="-4"/>
        </w:rPr>
        <w:t>Etika dhe përgjegjësia disiplinore e punonjësit të Policisë Ushtarake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 xml:space="preserve">1. Gjatë përmbushjes së detyrave të caktuara me ligj, punonjësi i Policisë Ushtarake zbaton Kodin e Etikës së Policisë. </w:t>
      </w:r>
    </w:p>
    <w:p w:rsidR="000F6BDB" w:rsidRPr="004A29F2" w:rsidRDefault="000F6BDB" w:rsidP="004A29F2">
      <w:pPr>
        <w:pStyle w:val="Paragrafi"/>
        <w:rPr>
          <w:spacing w:val="-4"/>
        </w:rPr>
      </w:pPr>
      <w:r w:rsidRPr="004A29F2">
        <w:rPr>
          <w:spacing w:val="-4"/>
        </w:rPr>
        <w:tab/>
        <w:t>2. Procedimi disiplinor dhe masat disiplinore ndaj punonjësit të Policisë Ushtarake rregullohen nga legjislacioni në fuqi për disiplinën ushtarake në Forcat e Armatosura të Republikës së Shqipërisë.</w:t>
      </w:r>
    </w:p>
    <w:p w:rsidR="000F6BDB" w:rsidRPr="004A29F2" w:rsidRDefault="000F6BDB" w:rsidP="004A29F2">
      <w:pPr>
        <w:pStyle w:val="Paragrafi"/>
        <w:rPr>
          <w:spacing w:val="-4"/>
        </w:rPr>
      </w:pPr>
      <w:r w:rsidRPr="004A29F2">
        <w:rPr>
          <w:spacing w:val="-4"/>
        </w:rPr>
        <w:tab/>
        <w:t>3. Procedimi disiplinor dhe masat disiplinore ndaj punonjësit të shërbimeve të Policisë Ushtarake rregullohen nga legjislacioni në fuqi për disiplinën ushtarake në Forcat e Armatosura të Republikës së Shqipërisë dhe legjislacioni për organizimin dhe funksionimin e Policisë Gjyqësore.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 xml:space="preserve"> Neni 40</w:t>
      </w:r>
    </w:p>
    <w:p w:rsidR="000F6BDB" w:rsidRPr="004A29F2" w:rsidRDefault="000F6BDB" w:rsidP="004A29F2">
      <w:pPr>
        <w:pStyle w:val="NeniTitull"/>
        <w:keepNext w:val="0"/>
        <w:rPr>
          <w:spacing w:val="-4"/>
        </w:rPr>
      </w:pPr>
      <w:r w:rsidRPr="004A29F2">
        <w:rPr>
          <w:spacing w:val="-4"/>
        </w:rPr>
        <w:t>Sigurimi i jetës</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Punonjësi i Policisë Ushtarake përfiton sigurim jete. Kategoritë e përfituesve, masat dhe kriteret përcaktohen me vendim të Këshillit të Ministrave.</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41</w:t>
      </w:r>
    </w:p>
    <w:p w:rsidR="000F6BDB" w:rsidRPr="004A29F2" w:rsidRDefault="000F6BDB" w:rsidP="004A29F2">
      <w:pPr>
        <w:pStyle w:val="NeniTitull"/>
        <w:keepNext w:val="0"/>
        <w:rPr>
          <w:spacing w:val="-4"/>
        </w:rPr>
      </w:pPr>
      <w:r w:rsidRPr="004A29F2">
        <w:rPr>
          <w:spacing w:val="-4"/>
        </w:rPr>
        <w:t>Trajtimi i veçantë</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1. Kur punonjësi i Policisë Ushtarake vdes ose bëhet i paaftë për punë gjatë kryerjes së detyrës ose për shkak të detyrës, familja e tij ose ai vetë përfitojnë pension në masën e pagës së plotë që ka pasur në çastin që i ka lindur e drejta për këtë përfitim.</w:t>
      </w:r>
    </w:p>
    <w:p w:rsidR="000F6BDB" w:rsidRPr="004A29F2" w:rsidRDefault="000F6BDB" w:rsidP="004A29F2">
      <w:pPr>
        <w:pStyle w:val="Paragrafi"/>
        <w:rPr>
          <w:spacing w:val="-4"/>
        </w:rPr>
      </w:pPr>
      <w:r w:rsidRPr="004A29F2">
        <w:rPr>
          <w:spacing w:val="-4"/>
        </w:rPr>
        <w:tab/>
        <w:t>2. Kur punonjësi i Policisë Ushtarake, gjatë kryerjes së detyrës ose për shkak të saj, i dëmtohet prona, ai ka të drejtën e kompensimit. Masa dhe kriteret për kompensim përcaktohen me vendim të Këshillit të Ministrave.</w:t>
      </w:r>
    </w:p>
    <w:p w:rsidR="000F6BDB" w:rsidRPr="004A29F2" w:rsidRDefault="000F6BDB" w:rsidP="004A29F2">
      <w:pPr>
        <w:pStyle w:val="Paragrafi"/>
        <w:rPr>
          <w:spacing w:val="-4"/>
        </w:rPr>
      </w:pPr>
      <w:r w:rsidRPr="004A29F2">
        <w:rPr>
          <w:spacing w:val="-4"/>
        </w:rPr>
        <w:tab/>
        <w:t xml:space="preserve">3. Punonjësi i Policisë Ushtarake trajtohet me veshmbathje civile, në vlerë leku, një herë në vit, në masën e gjysmës së pagës mujore, sipas vendit të punës. Kriteret e përfitimit të veshmbathjeve civile përcaktohen me vendim të Këshillit të Ministrave. </w:t>
      </w:r>
    </w:p>
    <w:p w:rsidR="000F6BDB" w:rsidRPr="004A29F2" w:rsidRDefault="000F6BDB" w:rsidP="004A29F2">
      <w:pPr>
        <w:pStyle w:val="Paragrafi"/>
        <w:rPr>
          <w:spacing w:val="-4"/>
        </w:rPr>
      </w:pPr>
      <w:r w:rsidRPr="004A29F2">
        <w:rPr>
          <w:spacing w:val="-4"/>
        </w:rPr>
        <w:tab/>
        <w:t>4. Punonjësi i Policisë Ushtarake përfiton shtesë mbi pagë për kushte të veçanta pune dhe shërbimi. Masa e këtyre shtesave rregullohet sipas legjislacionit në fuqi.</w:t>
      </w:r>
    </w:p>
    <w:p w:rsidR="000F6BDB" w:rsidRPr="004A29F2" w:rsidRDefault="000F6BDB" w:rsidP="004A29F2">
      <w:pPr>
        <w:pStyle w:val="Paragrafi"/>
        <w:rPr>
          <w:spacing w:val="-4"/>
        </w:rPr>
      </w:pPr>
      <w:r w:rsidRPr="004A29F2">
        <w:rPr>
          <w:spacing w:val="-4"/>
        </w:rPr>
        <w:tab/>
        <w:t xml:space="preserve">5. Punonjësi i Policisë Ushtarake, përveç të drejtave të përcaktuara në këtë ligj, gëzon dhe të gjitha të drejtat e ushtarakut të Forcave të Armatosura të Republikës së Shqipërisë, në përputhje me legjislacionin në fuqi. </w:t>
      </w:r>
    </w:p>
    <w:p w:rsidR="000F6BDB" w:rsidRPr="006468E0" w:rsidRDefault="000F6BDB" w:rsidP="004A29F2">
      <w:pPr>
        <w:pStyle w:val="Paragrafi"/>
        <w:rPr>
          <w:spacing w:val="-4"/>
          <w:sz w:val="14"/>
        </w:rPr>
      </w:pPr>
    </w:p>
    <w:p w:rsidR="000F6BDB" w:rsidRPr="004A29F2" w:rsidRDefault="000F6BDB" w:rsidP="004A29F2">
      <w:pPr>
        <w:pStyle w:val="NeniNr"/>
        <w:keepNext w:val="0"/>
        <w:rPr>
          <w:spacing w:val="-4"/>
        </w:rPr>
      </w:pPr>
      <w:r w:rsidRPr="004A29F2">
        <w:rPr>
          <w:spacing w:val="-4"/>
        </w:rPr>
        <w:t>Neni 42</w:t>
      </w:r>
    </w:p>
    <w:p w:rsidR="000F6BDB" w:rsidRPr="004A29F2" w:rsidRDefault="000F6BDB" w:rsidP="004A29F2">
      <w:pPr>
        <w:pStyle w:val="NeniTitull"/>
        <w:keepNext w:val="0"/>
        <w:rPr>
          <w:spacing w:val="-4"/>
        </w:rPr>
      </w:pPr>
      <w:r w:rsidRPr="004A29F2">
        <w:rPr>
          <w:spacing w:val="-4"/>
        </w:rPr>
        <w:t>Mbrojtja e veçantë</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Policia Ushtarake siguron mbrojtje të veçantë për punonjësin e Policisë Ushtarake, të cilit i kërcënohet jeta, familja dhe prona për shkak të detyrës. Kushtet dhe mënyra e mbrojtjes së veçantë përcaktohen me vendim të Këshillit të Ministrave.</w:t>
      </w:r>
    </w:p>
    <w:p w:rsidR="000F6BDB" w:rsidRPr="004A29F2" w:rsidRDefault="000F6BDB" w:rsidP="004A29F2">
      <w:pPr>
        <w:pStyle w:val="Hapesira7"/>
        <w:rPr>
          <w:spacing w:val="-4"/>
        </w:rPr>
      </w:pPr>
    </w:p>
    <w:p w:rsidR="000F6BDB" w:rsidRPr="004A29F2" w:rsidRDefault="000F6BDB" w:rsidP="004A29F2">
      <w:pPr>
        <w:pStyle w:val="Paragrafi"/>
        <w:jc w:val="center"/>
        <w:rPr>
          <w:spacing w:val="-4"/>
        </w:rPr>
      </w:pPr>
      <w:r w:rsidRPr="004A29F2">
        <w:rPr>
          <w:spacing w:val="-4"/>
        </w:rPr>
        <w:t>KREU VI</w:t>
      </w:r>
    </w:p>
    <w:p w:rsidR="000F6BDB" w:rsidRPr="004A29F2" w:rsidRDefault="000F6BDB" w:rsidP="004A29F2">
      <w:pPr>
        <w:pStyle w:val="Paragrafi"/>
        <w:jc w:val="center"/>
        <w:rPr>
          <w:spacing w:val="-4"/>
        </w:rPr>
      </w:pPr>
      <w:r w:rsidRPr="004A29F2">
        <w:rPr>
          <w:spacing w:val="-4"/>
        </w:rPr>
        <w:t>DISPOZITA TË FUNDIT</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43</w:t>
      </w:r>
    </w:p>
    <w:p w:rsidR="000F6BDB" w:rsidRPr="004A29F2" w:rsidRDefault="000F6BDB" w:rsidP="004A29F2">
      <w:pPr>
        <w:pStyle w:val="NeniTitull"/>
        <w:keepNext w:val="0"/>
        <w:rPr>
          <w:spacing w:val="-4"/>
        </w:rPr>
      </w:pPr>
      <w:r w:rsidRPr="004A29F2">
        <w:rPr>
          <w:spacing w:val="-4"/>
        </w:rPr>
        <w:t>Nxjerrja dhe miratimi i akteve nënligjore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Ngarkohet për nxjerrjen e akteve nënligjore brenda 6 muajve:</w:t>
      </w:r>
    </w:p>
    <w:p w:rsidR="000F6BDB" w:rsidRPr="004A29F2" w:rsidRDefault="000F6BDB" w:rsidP="004A29F2">
      <w:pPr>
        <w:pStyle w:val="Paragrafi"/>
        <w:rPr>
          <w:spacing w:val="-4"/>
        </w:rPr>
      </w:pPr>
      <w:r w:rsidRPr="004A29F2">
        <w:rPr>
          <w:spacing w:val="-4"/>
        </w:rPr>
        <w:tab/>
        <w:t>a) Këshilli i Ministrave, në zbatim të neneve 14, pika 1; 15; 16, pika 3; 40; 41, pikat 2 dhe 3; dhe 42 të këtij ligji;</w:t>
      </w:r>
    </w:p>
    <w:p w:rsidR="000F6BDB" w:rsidRPr="004A29F2" w:rsidRDefault="000F6BDB" w:rsidP="004A29F2">
      <w:pPr>
        <w:pStyle w:val="Paragrafi"/>
        <w:rPr>
          <w:spacing w:val="-4"/>
        </w:rPr>
      </w:pPr>
      <w:r w:rsidRPr="004A29F2">
        <w:rPr>
          <w:spacing w:val="-4"/>
        </w:rPr>
        <w:tab/>
        <w:t xml:space="preserve">b) Ministri i Mbrojtjes, në zbatim të nenit 19, pikat 3 dhe 6, të këtij ligji; </w:t>
      </w:r>
    </w:p>
    <w:p w:rsidR="000F6BDB" w:rsidRPr="004A29F2" w:rsidRDefault="000F6BDB" w:rsidP="004A29F2">
      <w:pPr>
        <w:pStyle w:val="Paragrafi"/>
        <w:rPr>
          <w:spacing w:val="-4"/>
        </w:rPr>
      </w:pPr>
      <w:r w:rsidRPr="004A29F2">
        <w:rPr>
          <w:spacing w:val="-4"/>
        </w:rPr>
        <w:tab/>
        <w:t>c) Ministri i Mbrojtjes, në bashkëpunim me Prokurorin e Përgjithshëm, në zbatim të neneve 10, pika 4; 18, pika 3; dhe 20, pika 3, të këtij ligji.</w:t>
      </w:r>
    </w:p>
    <w:p w:rsidR="000F6BDB" w:rsidRPr="004A29F2" w:rsidRDefault="000F6BDB" w:rsidP="004A29F2">
      <w:pPr>
        <w:pStyle w:val="Hapesira7"/>
        <w:rPr>
          <w:spacing w:val="-4"/>
        </w:rPr>
      </w:pPr>
    </w:p>
    <w:p w:rsidR="006468E0" w:rsidRDefault="006468E0" w:rsidP="004A29F2">
      <w:pPr>
        <w:pStyle w:val="NeniNr"/>
        <w:keepNext w:val="0"/>
        <w:rPr>
          <w:spacing w:val="-4"/>
        </w:rPr>
      </w:pPr>
    </w:p>
    <w:p w:rsidR="000F6BDB" w:rsidRPr="004A29F2" w:rsidRDefault="000F6BDB" w:rsidP="004A29F2">
      <w:pPr>
        <w:pStyle w:val="NeniNr"/>
        <w:keepNext w:val="0"/>
        <w:rPr>
          <w:spacing w:val="-4"/>
        </w:rPr>
      </w:pPr>
      <w:r w:rsidRPr="004A29F2">
        <w:rPr>
          <w:spacing w:val="-4"/>
        </w:rPr>
        <w:t>Neni 44</w:t>
      </w:r>
    </w:p>
    <w:p w:rsidR="000F6BDB" w:rsidRPr="004A29F2" w:rsidRDefault="000F6BDB" w:rsidP="004A29F2">
      <w:pPr>
        <w:pStyle w:val="NeniTitull"/>
        <w:keepNext w:val="0"/>
        <w:rPr>
          <w:spacing w:val="-4"/>
        </w:rPr>
      </w:pPr>
      <w:r w:rsidRPr="004A29F2">
        <w:rPr>
          <w:spacing w:val="-4"/>
        </w:rPr>
        <w:t>Shfuqizimi i akteve</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Ligji nr. 9069, datë 15.5.2003, “Për Policinë Ushtarake në Forcat e Armatosura të Republikës së Shqipërisë”, dhe çdo akt tjetër ligjor e nënligjor që vjen në kundërshtim me këtë ligj, shfuqizohen.</w:t>
      </w:r>
    </w:p>
    <w:p w:rsidR="000F6BDB" w:rsidRPr="004A29F2" w:rsidRDefault="000F6BDB" w:rsidP="004A29F2">
      <w:pPr>
        <w:pStyle w:val="Hapesira7"/>
        <w:rPr>
          <w:spacing w:val="-4"/>
        </w:rPr>
      </w:pPr>
    </w:p>
    <w:p w:rsidR="000F6BDB" w:rsidRPr="004A29F2" w:rsidRDefault="000F6BDB" w:rsidP="004A29F2">
      <w:pPr>
        <w:pStyle w:val="NeniNr"/>
        <w:keepNext w:val="0"/>
        <w:rPr>
          <w:spacing w:val="-4"/>
        </w:rPr>
      </w:pPr>
      <w:r w:rsidRPr="004A29F2">
        <w:rPr>
          <w:spacing w:val="-4"/>
        </w:rPr>
        <w:t>Neni 45</w:t>
      </w:r>
    </w:p>
    <w:p w:rsidR="000F6BDB" w:rsidRPr="004A29F2" w:rsidRDefault="000F6BDB" w:rsidP="004A29F2">
      <w:pPr>
        <w:pStyle w:val="NeniTitull"/>
        <w:keepNext w:val="0"/>
        <w:rPr>
          <w:spacing w:val="-4"/>
        </w:rPr>
      </w:pPr>
      <w:r w:rsidRPr="004A29F2">
        <w:rPr>
          <w:spacing w:val="-4"/>
        </w:rPr>
        <w:t>Hyrja në fuqi</w:t>
      </w:r>
    </w:p>
    <w:p w:rsidR="000F6BDB" w:rsidRPr="004A29F2" w:rsidRDefault="000F6BDB" w:rsidP="004A29F2">
      <w:pPr>
        <w:pStyle w:val="Hapesira7"/>
        <w:rPr>
          <w:spacing w:val="-4"/>
        </w:rPr>
      </w:pPr>
    </w:p>
    <w:p w:rsidR="000F6BDB" w:rsidRPr="004A29F2" w:rsidRDefault="000F6BDB" w:rsidP="004A29F2">
      <w:pPr>
        <w:pStyle w:val="Paragrafi"/>
        <w:rPr>
          <w:spacing w:val="-4"/>
        </w:rPr>
      </w:pPr>
      <w:r w:rsidRPr="004A29F2">
        <w:rPr>
          <w:spacing w:val="-4"/>
        </w:rPr>
        <w:tab/>
        <w:t>Ky ligj hyn në fuqi 15 ditë pas botimit në Fletoren Zyrtare.</w:t>
      </w:r>
    </w:p>
    <w:p w:rsidR="000F6BDB" w:rsidRPr="004A29F2" w:rsidRDefault="000F6BDB" w:rsidP="004A29F2">
      <w:pPr>
        <w:pStyle w:val="Paragrafi"/>
        <w:jc w:val="right"/>
        <w:rPr>
          <w:spacing w:val="-4"/>
        </w:rPr>
      </w:pPr>
      <w:r w:rsidRPr="004A29F2">
        <w:rPr>
          <w:spacing w:val="-4"/>
        </w:rPr>
        <w:t>KRYETARI</w:t>
      </w:r>
    </w:p>
    <w:p w:rsidR="000F6BDB" w:rsidRPr="004A29F2" w:rsidRDefault="00C9755E" w:rsidP="004A29F2">
      <w:pPr>
        <w:pStyle w:val="Paragrafi"/>
        <w:jc w:val="right"/>
        <w:rPr>
          <w:b/>
          <w:spacing w:val="-4"/>
        </w:rPr>
      </w:pPr>
      <w:r w:rsidRPr="004A29F2">
        <w:rPr>
          <w:b/>
          <w:spacing w:val="-4"/>
        </w:rPr>
        <w:t>Ilir Meta</w:t>
      </w:r>
    </w:p>
    <w:p w:rsidR="000F6BDB" w:rsidRPr="006468E0" w:rsidRDefault="000F6BDB" w:rsidP="004A29F2">
      <w:pPr>
        <w:pStyle w:val="Paragrafi"/>
        <w:rPr>
          <w:spacing w:val="-4"/>
          <w:sz w:val="14"/>
        </w:rPr>
      </w:pPr>
    </w:p>
    <w:p w:rsidR="000F6BDB" w:rsidRPr="004A29F2" w:rsidRDefault="000F6BDB" w:rsidP="004A29F2">
      <w:pPr>
        <w:pStyle w:val="Paragrafi"/>
        <w:rPr>
          <w:spacing w:val="-4"/>
        </w:rPr>
      </w:pPr>
      <w:r w:rsidRPr="004A29F2">
        <w:rPr>
          <w:spacing w:val="-4"/>
        </w:rPr>
        <w:t>Miratuar në datën 26.2.2015</w:t>
      </w:r>
    </w:p>
    <w:p w:rsidR="000F6BDB" w:rsidRPr="006468E0" w:rsidRDefault="000F6BDB" w:rsidP="004A29F2">
      <w:pPr>
        <w:pStyle w:val="Paragrafi"/>
        <w:jc w:val="center"/>
        <w:rPr>
          <w:b/>
          <w:spacing w:val="-4"/>
          <w:sz w:val="14"/>
          <w:lang w:val="sq-AL"/>
        </w:rPr>
      </w:pPr>
    </w:p>
    <w:p w:rsidR="00F11591" w:rsidRPr="004A29F2" w:rsidRDefault="00F11591" w:rsidP="004A29F2">
      <w:pPr>
        <w:pStyle w:val="Paragrafi"/>
        <w:jc w:val="center"/>
        <w:rPr>
          <w:b/>
          <w:spacing w:val="-4"/>
          <w:lang w:val="sq-AL"/>
        </w:rPr>
      </w:pPr>
      <w:r w:rsidRPr="004A29F2">
        <w:rPr>
          <w:b/>
          <w:spacing w:val="-4"/>
          <w:lang w:val="sq-AL"/>
        </w:rPr>
        <w:t>LIGJ</w:t>
      </w:r>
    </w:p>
    <w:p w:rsidR="00F11591" w:rsidRPr="004A29F2" w:rsidRDefault="00F11591" w:rsidP="004A29F2">
      <w:pPr>
        <w:pStyle w:val="Paragrafi"/>
        <w:jc w:val="center"/>
        <w:rPr>
          <w:b/>
          <w:spacing w:val="-4"/>
          <w:lang w:val="sq-AL"/>
        </w:rPr>
      </w:pPr>
      <w:r w:rsidRPr="004A29F2">
        <w:rPr>
          <w:b/>
          <w:spacing w:val="-4"/>
          <w:lang w:val="sq-AL"/>
        </w:rPr>
        <w:t>Nr. 16/2015</w:t>
      </w:r>
    </w:p>
    <w:p w:rsidR="00F11591" w:rsidRPr="004A29F2" w:rsidRDefault="00F11591" w:rsidP="004A29F2">
      <w:pPr>
        <w:pStyle w:val="Paragrafi"/>
        <w:jc w:val="center"/>
        <w:rPr>
          <w:b/>
          <w:spacing w:val="-4"/>
          <w:sz w:val="14"/>
          <w:lang w:val="sq-AL"/>
        </w:rPr>
      </w:pPr>
    </w:p>
    <w:p w:rsidR="00400272" w:rsidRDefault="00F11591" w:rsidP="004A29F2">
      <w:pPr>
        <w:pStyle w:val="Paragrafi"/>
        <w:jc w:val="center"/>
        <w:rPr>
          <w:b/>
          <w:spacing w:val="-4"/>
          <w:lang w:val="sq-AL"/>
        </w:rPr>
      </w:pPr>
      <w:r w:rsidRPr="004A29F2">
        <w:rPr>
          <w:b/>
          <w:spacing w:val="-4"/>
          <w:lang w:val="sq-AL"/>
        </w:rPr>
        <w:t xml:space="preserve">PËR DISA NDRYSHIME NË LIGJIN NR. 9584, DATË 17.7.2006, “PËR PAGAT, SHPËRBLIMET DHE STRUKTURAT E INSTITUCIONEVE TË PAVARURA KUSHTETUESE DHE TË INSTITUCIONEVE TË TJERA TË PAVARURA, TË KRIJUARA ME LIGJ”, </w:t>
      </w:r>
    </w:p>
    <w:p w:rsidR="00F11591" w:rsidRPr="004A29F2" w:rsidRDefault="00F11591" w:rsidP="004A29F2">
      <w:pPr>
        <w:pStyle w:val="Paragrafi"/>
        <w:jc w:val="center"/>
        <w:rPr>
          <w:b/>
          <w:spacing w:val="-4"/>
          <w:lang w:val="sq-AL"/>
        </w:rPr>
      </w:pPr>
      <w:r w:rsidRPr="004A29F2">
        <w:rPr>
          <w:b/>
          <w:spacing w:val="-4"/>
          <w:lang w:val="sq-AL"/>
        </w:rPr>
        <w:t>TË NDRYSHUAR</w:t>
      </w:r>
    </w:p>
    <w:p w:rsidR="00F11591" w:rsidRPr="004A29F2" w:rsidRDefault="00F11591" w:rsidP="004A29F2">
      <w:pPr>
        <w:pStyle w:val="Paragrafi"/>
        <w:rPr>
          <w:spacing w:val="-4"/>
          <w:sz w:val="14"/>
          <w:szCs w:val="14"/>
          <w:lang w:val="sq-AL"/>
        </w:rPr>
      </w:pPr>
    </w:p>
    <w:p w:rsidR="00F11591" w:rsidRPr="004A29F2" w:rsidRDefault="00F11591" w:rsidP="004A29F2">
      <w:pPr>
        <w:pStyle w:val="Paragrafi"/>
        <w:rPr>
          <w:spacing w:val="-4"/>
          <w:lang w:val="sq-AL"/>
        </w:rPr>
      </w:pPr>
      <w:r w:rsidRPr="004A29F2">
        <w:rPr>
          <w:spacing w:val="-4"/>
          <w:lang w:val="sq-AL"/>
        </w:rPr>
        <w:tab/>
        <w:t>Në mbështetje të neneve 78 dhe 83, pika 1, të Kushtetutës, me propozimin e një grupi deputetësh,</w:t>
      </w:r>
    </w:p>
    <w:p w:rsidR="00602124" w:rsidRPr="006468E0" w:rsidRDefault="00602124" w:rsidP="004A29F2">
      <w:pPr>
        <w:pStyle w:val="Paragrafi"/>
        <w:jc w:val="center"/>
        <w:rPr>
          <w:spacing w:val="-4"/>
          <w:sz w:val="14"/>
          <w:lang w:val="sq-AL"/>
        </w:rPr>
      </w:pPr>
    </w:p>
    <w:p w:rsidR="00F11591" w:rsidRPr="004A29F2" w:rsidRDefault="00F11591" w:rsidP="004A29F2">
      <w:pPr>
        <w:pStyle w:val="Paragrafi"/>
        <w:jc w:val="center"/>
        <w:rPr>
          <w:spacing w:val="-4"/>
          <w:lang w:val="sq-AL"/>
        </w:rPr>
      </w:pPr>
      <w:r w:rsidRPr="004A29F2">
        <w:rPr>
          <w:spacing w:val="-4"/>
          <w:lang w:val="sq-AL"/>
        </w:rPr>
        <w:t>KUVENDI</w:t>
      </w:r>
    </w:p>
    <w:p w:rsidR="00F11591" w:rsidRPr="004A29F2" w:rsidRDefault="00F11591" w:rsidP="004A29F2">
      <w:pPr>
        <w:pStyle w:val="Paragrafi"/>
        <w:jc w:val="center"/>
        <w:rPr>
          <w:spacing w:val="-4"/>
          <w:lang w:val="sq-AL"/>
        </w:rPr>
      </w:pPr>
      <w:r w:rsidRPr="004A29F2">
        <w:rPr>
          <w:spacing w:val="-4"/>
          <w:lang w:val="sq-AL"/>
        </w:rPr>
        <w:t>I REPUBLIKËS SË SHQIPËRISË</w:t>
      </w:r>
    </w:p>
    <w:p w:rsidR="00F11591" w:rsidRPr="004A29F2" w:rsidRDefault="00F11591" w:rsidP="004A29F2">
      <w:pPr>
        <w:pStyle w:val="Paragrafi"/>
        <w:jc w:val="center"/>
        <w:rPr>
          <w:spacing w:val="-4"/>
          <w:sz w:val="14"/>
          <w:szCs w:val="14"/>
          <w:lang w:val="sq-AL"/>
        </w:rPr>
      </w:pPr>
    </w:p>
    <w:p w:rsidR="00F11591" w:rsidRPr="004A29F2" w:rsidRDefault="00F11591" w:rsidP="004A29F2">
      <w:pPr>
        <w:pStyle w:val="Paragrafi"/>
        <w:jc w:val="center"/>
        <w:rPr>
          <w:spacing w:val="-4"/>
          <w:lang w:val="sq-AL"/>
        </w:rPr>
      </w:pPr>
      <w:r w:rsidRPr="004A29F2">
        <w:rPr>
          <w:spacing w:val="-4"/>
          <w:lang w:val="sq-AL"/>
        </w:rPr>
        <w:t>VENDOSI:</w:t>
      </w:r>
    </w:p>
    <w:p w:rsidR="00F11591" w:rsidRPr="004A29F2" w:rsidRDefault="00F11591" w:rsidP="004A29F2">
      <w:pPr>
        <w:pStyle w:val="Paragrafi"/>
        <w:rPr>
          <w:spacing w:val="-4"/>
          <w:sz w:val="14"/>
          <w:szCs w:val="14"/>
          <w:lang w:val="sq-AL"/>
        </w:rPr>
      </w:pPr>
    </w:p>
    <w:p w:rsidR="00F11591" w:rsidRPr="004A29F2" w:rsidRDefault="00F11591" w:rsidP="004A29F2">
      <w:pPr>
        <w:pStyle w:val="Paragrafi"/>
        <w:rPr>
          <w:spacing w:val="-4"/>
          <w:lang w:val="sq-AL"/>
        </w:rPr>
      </w:pPr>
      <w:r w:rsidRPr="004A29F2">
        <w:rPr>
          <w:spacing w:val="-4"/>
          <w:lang w:val="sq-AL"/>
        </w:rPr>
        <w:tab/>
        <w:t>Në ligjin nr. 9584, datë 17.7.2006, “Për pagat, shpërblimet dhe strukturat e institucioneve të pavarura kushtetuese dhe të institucioneve të tjera të pavarura, të krijuara me ligj”, të ndryshuar, bëhen ndryshimet si më poshtë:</w:t>
      </w:r>
    </w:p>
    <w:p w:rsidR="00F11591" w:rsidRPr="004A29F2" w:rsidRDefault="00F11591" w:rsidP="004A29F2">
      <w:pPr>
        <w:pStyle w:val="Paragrafi"/>
        <w:rPr>
          <w:spacing w:val="-4"/>
          <w:sz w:val="14"/>
          <w:szCs w:val="14"/>
          <w:lang w:val="sq-AL"/>
        </w:rPr>
      </w:pPr>
    </w:p>
    <w:p w:rsidR="00F11591" w:rsidRPr="004A29F2" w:rsidRDefault="00F11591" w:rsidP="004A29F2">
      <w:pPr>
        <w:pStyle w:val="Paragrafi"/>
        <w:jc w:val="center"/>
        <w:rPr>
          <w:spacing w:val="-4"/>
          <w:lang w:val="sq-AL"/>
        </w:rPr>
      </w:pPr>
      <w:r w:rsidRPr="004A29F2">
        <w:rPr>
          <w:spacing w:val="-4"/>
          <w:lang w:val="sq-AL"/>
        </w:rPr>
        <w:t>Neni 1</w:t>
      </w:r>
    </w:p>
    <w:p w:rsidR="00F11591" w:rsidRPr="006468E0" w:rsidRDefault="00F11591" w:rsidP="004A29F2">
      <w:pPr>
        <w:pStyle w:val="Paragrafi"/>
        <w:rPr>
          <w:spacing w:val="-4"/>
          <w:sz w:val="12"/>
          <w:szCs w:val="14"/>
          <w:lang w:val="sq-AL"/>
        </w:rPr>
      </w:pPr>
    </w:p>
    <w:p w:rsidR="00F11591" w:rsidRPr="004A29F2" w:rsidRDefault="00F11591" w:rsidP="004A29F2">
      <w:pPr>
        <w:pStyle w:val="Paragrafi"/>
        <w:rPr>
          <w:spacing w:val="-4"/>
          <w:lang w:val="sq-AL"/>
        </w:rPr>
      </w:pPr>
      <w:r w:rsidRPr="004A29F2">
        <w:rPr>
          <w:spacing w:val="-4"/>
          <w:lang w:val="sq-AL"/>
        </w:rPr>
        <w:tab/>
        <w:t>Në nenin 2, pika 1, emërtimi “Komisioni i Shërbimit Civil” zëvendësohet me emërtimin “Komisioneri për Mbikëqyrjen e Shërbimit Civil”.</w:t>
      </w:r>
    </w:p>
    <w:p w:rsidR="00F11591" w:rsidRPr="004A29F2" w:rsidRDefault="00F11591" w:rsidP="004A29F2">
      <w:pPr>
        <w:pStyle w:val="Paragrafi"/>
        <w:rPr>
          <w:spacing w:val="-4"/>
          <w:sz w:val="14"/>
          <w:lang w:val="sq-AL"/>
        </w:rPr>
      </w:pPr>
    </w:p>
    <w:p w:rsidR="00F11591" w:rsidRPr="004A29F2" w:rsidRDefault="00F11591" w:rsidP="004A29F2">
      <w:pPr>
        <w:pStyle w:val="Paragrafi"/>
        <w:jc w:val="center"/>
        <w:rPr>
          <w:spacing w:val="-4"/>
          <w:lang w:val="sq-AL"/>
        </w:rPr>
      </w:pPr>
      <w:r w:rsidRPr="004A29F2">
        <w:rPr>
          <w:spacing w:val="-4"/>
          <w:lang w:val="sq-AL"/>
        </w:rPr>
        <w:t>Neni 2</w:t>
      </w:r>
    </w:p>
    <w:p w:rsidR="00F11591" w:rsidRPr="006468E0" w:rsidRDefault="00F11591" w:rsidP="004A29F2">
      <w:pPr>
        <w:pStyle w:val="Paragrafi"/>
        <w:rPr>
          <w:spacing w:val="-4"/>
          <w:sz w:val="12"/>
          <w:szCs w:val="14"/>
          <w:lang w:val="sq-AL"/>
        </w:rPr>
      </w:pPr>
    </w:p>
    <w:p w:rsidR="00F11591" w:rsidRPr="004A29F2" w:rsidRDefault="00F11591" w:rsidP="004A29F2">
      <w:pPr>
        <w:pStyle w:val="Paragrafi"/>
        <w:rPr>
          <w:spacing w:val="-4"/>
          <w:lang w:val="sq-AL"/>
        </w:rPr>
      </w:pPr>
      <w:r w:rsidRPr="004A29F2">
        <w:rPr>
          <w:spacing w:val="-4"/>
          <w:lang w:val="sq-AL"/>
        </w:rPr>
        <w:tab/>
        <w:t>Në lidhjen nr. 1 të nenit 4 bëhen ndryshimet e mëposhtme:</w:t>
      </w:r>
    </w:p>
    <w:p w:rsidR="00F11591" w:rsidRPr="004A29F2" w:rsidRDefault="00F11591" w:rsidP="004A29F2">
      <w:pPr>
        <w:pStyle w:val="Paragrafi"/>
        <w:rPr>
          <w:spacing w:val="-4"/>
          <w:lang w:val="sq-AL"/>
        </w:rPr>
      </w:pPr>
      <w:r w:rsidRPr="004A29F2">
        <w:rPr>
          <w:spacing w:val="-4"/>
          <w:lang w:val="sq-AL"/>
        </w:rPr>
        <w:tab/>
        <w:t>1. Në klasifikimin “D”, emërtimi “Kryetari i Komisionit të Shërbimit Civil” zëvendësohet me emërtimin “Komisioneri për Mbikëqyrjen e Shërbimit Civil”.</w:t>
      </w:r>
    </w:p>
    <w:p w:rsidR="00F11591" w:rsidRPr="004A29F2" w:rsidRDefault="00F11591" w:rsidP="004A29F2">
      <w:pPr>
        <w:pStyle w:val="Paragrafi"/>
        <w:rPr>
          <w:spacing w:val="-4"/>
          <w:lang w:val="sq-AL"/>
        </w:rPr>
      </w:pPr>
      <w:r w:rsidRPr="004A29F2">
        <w:rPr>
          <w:spacing w:val="-4"/>
          <w:lang w:val="sq-AL"/>
        </w:rPr>
        <w:tab/>
        <w:t>2. Në klasifikimin “E”, emërtimi “Anëtari i Komisionit të Shërbimit Civil” shfuqizohet.</w:t>
      </w:r>
    </w:p>
    <w:p w:rsidR="00F11591" w:rsidRPr="004A29F2" w:rsidRDefault="00F11591" w:rsidP="004A29F2">
      <w:pPr>
        <w:pStyle w:val="Paragrafi"/>
        <w:rPr>
          <w:spacing w:val="-4"/>
          <w:sz w:val="14"/>
          <w:lang w:val="sq-AL"/>
        </w:rPr>
      </w:pPr>
    </w:p>
    <w:p w:rsidR="00F11591" w:rsidRPr="004A29F2" w:rsidRDefault="00F11591" w:rsidP="004A29F2">
      <w:pPr>
        <w:pStyle w:val="Paragrafi"/>
        <w:jc w:val="center"/>
        <w:rPr>
          <w:spacing w:val="-4"/>
          <w:lang w:val="sq-AL"/>
        </w:rPr>
      </w:pPr>
      <w:r w:rsidRPr="004A29F2">
        <w:rPr>
          <w:spacing w:val="-4"/>
          <w:lang w:val="sq-AL"/>
        </w:rPr>
        <w:t>Neni 3</w:t>
      </w:r>
    </w:p>
    <w:p w:rsidR="00F11591" w:rsidRPr="004A29F2" w:rsidRDefault="00F11591" w:rsidP="004A29F2">
      <w:pPr>
        <w:pStyle w:val="Paragrafi"/>
        <w:jc w:val="center"/>
        <w:rPr>
          <w:b/>
          <w:spacing w:val="-4"/>
          <w:lang w:val="sq-AL"/>
        </w:rPr>
      </w:pPr>
      <w:r w:rsidRPr="004A29F2">
        <w:rPr>
          <w:b/>
          <w:spacing w:val="-4"/>
          <w:lang w:val="sq-AL"/>
        </w:rPr>
        <w:t>Dispozitë kalimtare</w:t>
      </w:r>
    </w:p>
    <w:p w:rsidR="00F11591" w:rsidRPr="004A29F2" w:rsidRDefault="00F11591" w:rsidP="004A29F2">
      <w:pPr>
        <w:pStyle w:val="Paragrafi"/>
        <w:rPr>
          <w:spacing w:val="-4"/>
          <w:sz w:val="14"/>
          <w:lang w:val="sq-AL"/>
        </w:rPr>
      </w:pPr>
    </w:p>
    <w:p w:rsidR="00F11591" w:rsidRPr="004A29F2" w:rsidRDefault="00F11591" w:rsidP="004A29F2">
      <w:pPr>
        <w:pStyle w:val="Paragrafi"/>
        <w:rPr>
          <w:spacing w:val="-4"/>
          <w:lang w:val="sq-AL"/>
        </w:rPr>
      </w:pPr>
      <w:r w:rsidRPr="004A29F2">
        <w:rPr>
          <w:spacing w:val="-4"/>
          <w:lang w:val="sq-AL"/>
        </w:rPr>
        <w:t>Për Komisionerin për Mbikëqyrjen e Shërbimit Civil ky ligj i shtrin efektet financiare nga data e zgjedhjes së tij nga Kuvendi.</w:t>
      </w:r>
    </w:p>
    <w:p w:rsidR="00F11591" w:rsidRPr="006468E0" w:rsidRDefault="00F11591" w:rsidP="004A29F2">
      <w:pPr>
        <w:pStyle w:val="Paragrafi"/>
        <w:rPr>
          <w:spacing w:val="-4"/>
          <w:sz w:val="14"/>
          <w:lang w:val="sq-AL"/>
        </w:rPr>
      </w:pPr>
    </w:p>
    <w:p w:rsidR="00F11591" w:rsidRPr="004A29F2" w:rsidRDefault="00F11591" w:rsidP="004A29F2">
      <w:pPr>
        <w:pStyle w:val="Paragrafi"/>
        <w:jc w:val="center"/>
        <w:rPr>
          <w:spacing w:val="-4"/>
          <w:lang w:val="sq-AL"/>
        </w:rPr>
      </w:pPr>
      <w:r w:rsidRPr="004A29F2">
        <w:rPr>
          <w:spacing w:val="-4"/>
          <w:lang w:val="sq-AL"/>
        </w:rPr>
        <w:t>Neni 4</w:t>
      </w:r>
    </w:p>
    <w:p w:rsidR="00F11591" w:rsidRPr="004A29F2" w:rsidRDefault="00F11591" w:rsidP="004A29F2">
      <w:pPr>
        <w:pStyle w:val="Paragrafi"/>
        <w:rPr>
          <w:spacing w:val="-4"/>
          <w:sz w:val="10"/>
          <w:lang w:val="sq-AL"/>
        </w:rPr>
      </w:pPr>
    </w:p>
    <w:p w:rsidR="00F11591" w:rsidRPr="004A29F2" w:rsidRDefault="00F11591" w:rsidP="004A29F2">
      <w:pPr>
        <w:pStyle w:val="Paragrafi"/>
        <w:rPr>
          <w:spacing w:val="-4"/>
          <w:lang w:val="sq-AL"/>
        </w:rPr>
      </w:pPr>
      <w:r w:rsidRPr="004A29F2">
        <w:rPr>
          <w:spacing w:val="-4"/>
          <w:lang w:val="sq-AL"/>
        </w:rPr>
        <w:tab/>
        <w:t>Ky ligj hyn në fuqi 15 ditë pas botimit në Fletoren Zyrtare.</w:t>
      </w:r>
    </w:p>
    <w:p w:rsidR="00F11591" w:rsidRPr="004A29F2" w:rsidRDefault="00F11591" w:rsidP="004A29F2">
      <w:pPr>
        <w:pStyle w:val="Paragrafi"/>
        <w:rPr>
          <w:spacing w:val="-4"/>
          <w:sz w:val="10"/>
          <w:lang w:val="sq-AL"/>
        </w:rPr>
      </w:pPr>
    </w:p>
    <w:p w:rsidR="00F11591" w:rsidRPr="004A29F2" w:rsidRDefault="00F11591" w:rsidP="004A29F2">
      <w:pPr>
        <w:pStyle w:val="Paragrafi"/>
        <w:rPr>
          <w:spacing w:val="-4"/>
          <w:lang w:val="sq-AL"/>
        </w:rPr>
      </w:pPr>
      <w:r w:rsidRPr="004A29F2">
        <w:rPr>
          <w:spacing w:val="-4"/>
          <w:lang w:val="sq-AL"/>
        </w:rPr>
        <w:t>Miratuar në datën 5.3.2015</w:t>
      </w:r>
    </w:p>
    <w:p w:rsidR="00F11591" w:rsidRPr="004A29F2" w:rsidRDefault="00F11591" w:rsidP="004A29F2">
      <w:pPr>
        <w:pStyle w:val="Paragrafi"/>
        <w:jc w:val="center"/>
        <w:rPr>
          <w:b/>
          <w:spacing w:val="-4"/>
          <w:sz w:val="10"/>
          <w:lang w:val="sq-AL"/>
        </w:rPr>
      </w:pPr>
    </w:p>
    <w:p w:rsidR="00F11591" w:rsidRPr="004A29F2" w:rsidRDefault="00F11591" w:rsidP="004A29F2">
      <w:pPr>
        <w:pStyle w:val="Paragrafi"/>
        <w:ind w:firstLine="0"/>
        <w:rPr>
          <w:b/>
          <w:spacing w:val="-4"/>
          <w:lang w:val="sq-AL"/>
        </w:rPr>
      </w:pPr>
      <w:r w:rsidRPr="004A29F2">
        <w:rPr>
          <w:b/>
          <w:spacing w:val="-4"/>
          <w:lang w:val="sq-AL"/>
        </w:rPr>
        <w:t>Shpallur me dekretin nr. 8999, datë 19.3.2015 të Presidentit të Republikës së Shqipërisë, Bujar Nishani</w:t>
      </w:r>
    </w:p>
    <w:p w:rsidR="00F11591" w:rsidRPr="004A29F2" w:rsidRDefault="00F11591" w:rsidP="004A29F2">
      <w:pPr>
        <w:pStyle w:val="Paragrafi"/>
        <w:jc w:val="center"/>
        <w:rPr>
          <w:b/>
          <w:spacing w:val="-4"/>
          <w:sz w:val="14"/>
          <w:lang w:val="sq-AL"/>
        </w:rPr>
      </w:pPr>
    </w:p>
    <w:p w:rsidR="00A807F6" w:rsidRPr="004A29F2" w:rsidRDefault="00A807F6" w:rsidP="004A29F2">
      <w:pPr>
        <w:pStyle w:val="Paragrafi"/>
        <w:jc w:val="center"/>
        <w:rPr>
          <w:b/>
          <w:spacing w:val="-4"/>
          <w:lang w:val="sq-AL"/>
        </w:rPr>
      </w:pPr>
      <w:r w:rsidRPr="004A29F2">
        <w:rPr>
          <w:b/>
          <w:spacing w:val="-4"/>
          <w:lang w:val="sq-AL"/>
        </w:rPr>
        <w:t>LIGJ</w:t>
      </w:r>
    </w:p>
    <w:p w:rsidR="00A807F6" w:rsidRPr="004A29F2" w:rsidRDefault="00A807F6" w:rsidP="004A29F2">
      <w:pPr>
        <w:pStyle w:val="Paragrafi"/>
        <w:jc w:val="center"/>
        <w:rPr>
          <w:b/>
          <w:spacing w:val="-4"/>
          <w:lang w:val="sq-AL"/>
        </w:rPr>
      </w:pPr>
      <w:r w:rsidRPr="004A29F2">
        <w:rPr>
          <w:b/>
          <w:spacing w:val="-4"/>
          <w:lang w:val="sq-AL"/>
        </w:rPr>
        <w:t>Nr. 18/2015</w:t>
      </w:r>
    </w:p>
    <w:p w:rsidR="00A807F6" w:rsidRPr="004A29F2" w:rsidRDefault="00A807F6" w:rsidP="004A29F2">
      <w:pPr>
        <w:pStyle w:val="Paragrafi"/>
        <w:jc w:val="center"/>
        <w:rPr>
          <w:b/>
          <w:spacing w:val="-4"/>
          <w:sz w:val="14"/>
          <w:lang w:val="sq-AL"/>
        </w:rPr>
      </w:pPr>
    </w:p>
    <w:p w:rsidR="00A807F6" w:rsidRPr="004A29F2" w:rsidRDefault="00A807F6" w:rsidP="004A29F2">
      <w:pPr>
        <w:pStyle w:val="Paragrafi"/>
        <w:jc w:val="center"/>
        <w:rPr>
          <w:b/>
          <w:spacing w:val="-4"/>
          <w:lang w:val="sq-AL"/>
        </w:rPr>
      </w:pPr>
      <w:r w:rsidRPr="004A29F2">
        <w:rPr>
          <w:b/>
          <w:spacing w:val="-4"/>
          <w:lang w:val="sq-AL"/>
        </w:rPr>
        <w:t>PËR RATIFIKIMIN E MARRËVESHJES SË GRANTIT NDËRMJET KËSHILLIT TË MINISTRAVE TË REPUBLIKËS SË SHQIPËRISË, TË PËRFAQËSUAR NGA MINISTRIA E FINANCAVE, DHE BANKËS EUROPIANE PËR RINDËRTIM DHE ZHVILLIM, SI ADMINISTRATORE E FONDEVE GRANT, TË SIGURUARA NGA QEVERI TË VENDEVE TË NDRYSHME, NËN FONDIN E VEÇANTË TË AKSIONARËVE TË BERZH-IT, PËR PLANIN E QËNDRUESHËM TË TRANSPORTIT NË SHQIPËRI</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lang w:val="sq-AL"/>
        </w:rPr>
      </w:pPr>
      <w:r w:rsidRPr="004A29F2">
        <w:rPr>
          <w:spacing w:val="-4"/>
          <w:lang w:val="sq-AL"/>
        </w:rPr>
        <w:tab/>
        <w:t xml:space="preserve">Në mbështetje të neneve 78, 83, pika 1, dhe 121, pika 1, të Kushtetutës, me propozimin e Këshillit të Ministrave, </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jc w:val="center"/>
        <w:rPr>
          <w:spacing w:val="-4"/>
          <w:lang w:val="sq-AL"/>
        </w:rPr>
      </w:pPr>
      <w:r w:rsidRPr="004A29F2">
        <w:rPr>
          <w:spacing w:val="-4"/>
          <w:lang w:val="sq-AL"/>
        </w:rPr>
        <w:t>KUVENDI</w:t>
      </w:r>
    </w:p>
    <w:p w:rsidR="00A807F6" w:rsidRPr="004A29F2" w:rsidRDefault="00A807F6" w:rsidP="004A29F2">
      <w:pPr>
        <w:pStyle w:val="Paragrafi"/>
        <w:jc w:val="center"/>
        <w:rPr>
          <w:spacing w:val="-4"/>
          <w:lang w:val="sq-AL"/>
        </w:rPr>
      </w:pPr>
      <w:r w:rsidRPr="004A29F2">
        <w:rPr>
          <w:spacing w:val="-4"/>
          <w:lang w:val="sq-AL"/>
        </w:rPr>
        <w:t>I REPUBLIKËS SË SHQIPËRISË</w:t>
      </w:r>
    </w:p>
    <w:p w:rsidR="00A807F6" w:rsidRPr="004A29F2" w:rsidRDefault="00A807F6" w:rsidP="004A29F2">
      <w:pPr>
        <w:pStyle w:val="Paragrafi"/>
        <w:jc w:val="center"/>
        <w:rPr>
          <w:spacing w:val="-4"/>
          <w:sz w:val="14"/>
          <w:lang w:val="sq-AL"/>
        </w:rPr>
      </w:pPr>
    </w:p>
    <w:p w:rsidR="00A807F6" w:rsidRPr="004A29F2" w:rsidRDefault="00A807F6" w:rsidP="004A29F2">
      <w:pPr>
        <w:pStyle w:val="Paragrafi"/>
        <w:jc w:val="center"/>
        <w:rPr>
          <w:spacing w:val="-4"/>
          <w:lang w:val="sq-AL"/>
        </w:rPr>
      </w:pPr>
      <w:r w:rsidRPr="004A29F2">
        <w:rPr>
          <w:spacing w:val="-4"/>
          <w:lang w:val="sq-AL"/>
        </w:rPr>
        <w:t>VENDOSI:</w:t>
      </w:r>
    </w:p>
    <w:p w:rsidR="00A807F6" w:rsidRPr="004A29F2" w:rsidRDefault="00A807F6" w:rsidP="004A29F2">
      <w:pPr>
        <w:pStyle w:val="Paragrafi"/>
        <w:jc w:val="center"/>
        <w:rPr>
          <w:spacing w:val="-4"/>
          <w:sz w:val="10"/>
          <w:lang w:val="sq-AL"/>
        </w:rPr>
      </w:pPr>
    </w:p>
    <w:p w:rsidR="00A807F6" w:rsidRPr="004A29F2" w:rsidRDefault="00A807F6" w:rsidP="004A29F2">
      <w:pPr>
        <w:pStyle w:val="Paragrafi"/>
        <w:jc w:val="center"/>
        <w:rPr>
          <w:spacing w:val="-4"/>
          <w:lang w:val="sq-AL"/>
        </w:rPr>
      </w:pPr>
      <w:r w:rsidRPr="004A29F2">
        <w:rPr>
          <w:spacing w:val="-4"/>
          <w:lang w:val="sq-AL"/>
        </w:rPr>
        <w:t>Neni 1</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lang w:val="sq-AL"/>
        </w:rPr>
      </w:pPr>
      <w:r w:rsidRPr="004A29F2">
        <w:rPr>
          <w:spacing w:val="-4"/>
          <w:lang w:val="sq-AL"/>
        </w:rPr>
        <w:tab/>
        <w:t xml:space="preserve">Ratifikohet marrëveshja e grantit ndërmjet Këshillit të Ministrave të Republikës së Shqipërisë, të përfaqësuar nga Ministria e Financave, dhe Bankës Europiane për Rindërtim dhe Zhvillim, si administratore e fondeve grant, të siguruara nga qeveri të vendeve të ndryshme, nën fondin e veçantë të aksionarëve të BERZH-it, për planin e qëndrueshëm të transportit në Shqipëri. </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jc w:val="center"/>
        <w:rPr>
          <w:spacing w:val="-4"/>
          <w:lang w:val="sq-AL"/>
        </w:rPr>
      </w:pPr>
      <w:r w:rsidRPr="004A29F2">
        <w:rPr>
          <w:spacing w:val="-4"/>
          <w:lang w:val="sq-AL"/>
        </w:rPr>
        <w:t>Neni 2</w:t>
      </w:r>
    </w:p>
    <w:p w:rsidR="00A807F6" w:rsidRPr="004A29F2" w:rsidRDefault="00A807F6" w:rsidP="004A29F2">
      <w:pPr>
        <w:pStyle w:val="Paragrafi"/>
        <w:rPr>
          <w:spacing w:val="-4"/>
          <w:sz w:val="14"/>
          <w:lang w:val="sq-AL"/>
        </w:rPr>
      </w:pPr>
    </w:p>
    <w:p w:rsidR="00A807F6" w:rsidRPr="004A29F2" w:rsidRDefault="00A807F6" w:rsidP="004A29F2">
      <w:pPr>
        <w:pStyle w:val="Paragrafi"/>
        <w:rPr>
          <w:spacing w:val="-4"/>
          <w:lang w:val="sq-AL"/>
        </w:rPr>
      </w:pPr>
      <w:r w:rsidRPr="004A29F2">
        <w:rPr>
          <w:spacing w:val="-4"/>
          <w:lang w:val="sq-AL"/>
        </w:rPr>
        <w:tab/>
        <w:t>Ky ligj hyn në fuqi 15 ditë pas botimit në Fletoren Zyrtare.</w:t>
      </w:r>
    </w:p>
    <w:p w:rsidR="00A807F6" w:rsidRPr="004A29F2" w:rsidRDefault="00A807F6" w:rsidP="004A29F2">
      <w:pPr>
        <w:pStyle w:val="Paragrafi"/>
        <w:rPr>
          <w:spacing w:val="-4"/>
          <w:sz w:val="14"/>
          <w:lang w:val="sq-AL"/>
        </w:rPr>
      </w:pPr>
    </w:p>
    <w:p w:rsidR="00A807F6" w:rsidRPr="004A29F2" w:rsidRDefault="00A807F6" w:rsidP="004A29F2">
      <w:pPr>
        <w:pStyle w:val="Paragrafi"/>
        <w:rPr>
          <w:spacing w:val="-4"/>
          <w:lang w:val="sq-AL"/>
        </w:rPr>
      </w:pPr>
      <w:r w:rsidRPr="004A29F2">
        <w:rPr>
          <w:spacing w:val="-4"/>
          <w:lang w:val="sq-AL"/>
        </w:rPr>
        <w:t>Miratuar në datën 5.3.2015</w:t>
      </w:r>
    </w:p>
    <w:p w:rsidR="00A20DF9" w:rsidRPr="004A29F2" w:rsidRDefault="00A20DF9" w:rsidP="004A29F2">
      <w:pPr>
        <w:pStyle w:val="Paragrafi"/>
        <w:rPr>
          <w:spacing w:val="-4"/>
          <w:sz w:val="14"/>
          <w:szCs w:val="14"/>
          <w:lang w:val="sq-AL"/>
        </w:rPr>
      </w:pPr>
    </w:p>
    <w:p w:rsidR="00A20DF9" w:rsidRPr="006468E0" w:rsidRDefault="003779CA" w:rsidP="004A29F2">
      <w:pPr>
        <w:pStyle w:val="Paragrafi"/>
        <w:ind w:firstLine="0"/>
        <w:rPr>
          <w:b/>
          <w:lang w:val="sq-AL"/>
        </w:rPr>
      </w:pPr>
      <w:r w:rsidRPr="006468E0">
        <w:rPr>
          <w:b/>
          <w:lang w:val="sq-AL"/>
        </w:rPr>
        <w:t>Shpallur me dekretin nr. 9001</w:t>
      </w:r>
      <w:r w:rsidR="00A20DF9" w:rsidRPr="006468E0">
        <w:rPr>
          <w:b/>
          <w:lang w:val="sq-AL"/>
        </w:rPr>
        <w:t>, datë 19.3.2015 të Presidentit të Republikës së Shqipërisë, Bujar Nishani</w:t>
      </w:r>
    </w:p>
    <w:p w:rsidR="000E3BDD" w:rsidRPr="004A29F2" w:rsidRDefault="000E3BDD" w:rsidP="004A29F2">
      <w:pPr>
        <w:pStyle w:val="Paragrafi"/>
        <w:rPr>
          <w:spacing w:val="-4"/>
          <w:sz w:val="14"/>
          <w:szCs w:val="14"/>
          <w:lang w:val="sq-AL"/>
        </w:rPr>
      </w:pPr>
    </w:p>
    <w:p w:rsidR="00A20838" w:rsidRPr="00A20838" w:rsidRDefault="00A20838" w:rsidP="00A20838">
      <w:pPr>
        <w:pStyle w:val="Paragrafi"/>
        <w:jc w:val="center"/>
        <w:rPr>
          <w:spacing w:val="-4"/>
          <w:szCs w:val="24"/>
          <w:lang w:val="sq-AL"/>
        </w:rPr>
      </w:pPr>
      <w:r w:rsidRPr="00A20838">
        <w:rPr>
          <w:spacing w:val="-4"/>
          <w:szCs w:val="24"/>
          <w:lang w:val="sq-AL"/>
        </w:rPr>
        <w:t>MARRËVESHJE E GRANTIT NR.C 28906/EBSF-2011-12-179</w:t>
      </w:r>
    </w:p>
    <w:p w:rsidR="00A807F6" w:rsidRPr="004A29F2" w:rsidRDefault="00A807F6" w:rsidP="004A29F2">
      <w:pPr>
        <w:pStyle w:val="Paragrafi"/>
        <w:jc w:val="center"/>
        <w:rPr>
          <w:b/>
          <w:spacing w:val="-4"/>
          <w:szCs w:val="24"/>
          <w:lang w:val="sq-AL"/>
        </w:rPr>
      </w:pPr>
      <w:r w:rsidRPr="004A29F2">
        <w:rPr>
          <w:b/>
          <w:spacing w:val="-4"/>
          <w:szCs w:val="24"/>
          <w:lang w:val="sq-AL"/>
        </w:rPr>
        <w:t>MARRËVESHJE</w:t>
      </w:r>
    </w:p>
    <w:p w:rsidR="00A807F6" w:rsidRPr="004A29F2" w:rsidRDefault="00A807F6" w:rsidP="004A29F2">
      <w:pPr>
        <w:pStyle w:val="Paragrafi"/>
        <w:jc w:val="center"/>
        <w:rPr>
          <w:color w:val="000000"/>
          <w:spacing w:val="-4"/>
          <w:shd w:val="clear" w:color="auto" w:fill="FFFFFF"/>
          <w:lang w:val="sq-AL"/>
        </w:rPr>
      </w:pPr>
      <w:r w:rsidRPr="004A29F2">
        <w:rPr>
          <w:color w:val="000000"/>
          <w:spacing w:val="-4"/>
          <w:shd w:val="clear" w:color="auto" w:fill="FFFFFF"/>
          <w:lang w:val="sq-AL"/>
        </w:rPr>
        <w:t xml:space="preserve">PËR PLANIN E </w:t>
      </w:r>
      <w:r w:rsidR="003C0241" w:rsidRPr="004A29F2">
        <w:rPr>
          <w:color w:val="000000"/>
          <w:spacing w:val="-4"/>
          <w:shd w:val="clear" w:color="auto" w:fill="FFFFFF"/>
          <w:lang w:val="sq-AL"/>
        </w:rPr>
        <w:t>QËNDRUESHËM</w:t>
      </w:r>
      <w:r w:rsidRPr="004A29F2">
        <w:rPr>
          <w:color w:val="000000"/>
          <w:spacing w:val="-4"/>
          <w:shd w:val="clear" w:color="auto" w:fill="FFFFFF"/>
          <w:lang w:val="sq-AL"/>
        </w:rPr>
        <w:t xml:space="preserve"> TË TRANSPORTIT NË SHQIPËRI NDËRMJET KËSHILLIT TË MINISTRAVE TË REPUBLIKËS SË SHQIPËRISË PËRFAQËSUAR NGA MINISTRIA E </w:t>
      </w:r>
      <w:r w:rsidR="003C0241" w:rsidRPr="004A29F2">
        <w:rPr>
          <w:color w:val="000000"/>
          <w:spacing w:val="-4"/>
          <w:shd w:val="clear" w:color="auto" w:fill="FFFFFF"/>
          <w:lang w:val="sq-AL"/>
        </w:rPr>
        <w:t>FINANCAVE</w:t>
      </w:r>
      <w:r w:rsidRPr="004A29F2">
        <w:rPr>
          <w:color w:val="000000"/>
          <w:spacing w:val="-4"/>
          <w:shd w:val="clear" w:color="auto" w:fill="FFFFFF"/>
          <w:lang w:val="sq-AL"/>
        </w:rPr>
        <w:t xml:space="preserve"> DHE BANKËS EUROPIANE PËR RINDËRTIM DHE ZHVILLIM SI ADMINISTRATOR I FONDEVE GRANT TË SIGURUARA NGA QEVERI TË NDRYSHME NËN FONDIN E VEÇANTË TË </w:t>
      </w:r>
      <w:r w:rsidR="003C0241" w:rsidRPr="004A29F2">
        <w:rPr>
          <w:color w:val="000000"/>
          <w:spacing w:val="-4"/>
          <w:shd w:val="clear" w:color="auto" w:fill="FFFFFF"/>
          <w:lang w:val="sq-AL"/>
        </w:rPr>
        <w:t>AKSIONARËVE</w:t>
      </w:r>
      <w:r w:rsidRPr="004A29F2">
        <w:rPr>
          <w:color w:val="000000"/>
          <w:spacing w:val="-4"/>
          <w:shd w:val="clear" w:color="auto" w:fill="FFFFFF"/>
          <w:lang w:val="sq-AL"/>
        </w:rPr>
        <w:t xml:space="preserve"> TË BERZH</w:t>
      </w:r>
    </w:p>
    <w:p w:rsidR="00A807F6" w:rsidRPr="004A29F2" w:rsidRDefault="00A807F6" w:rsidP="004A29F2">
      <w:pPr>
        <w:pStyle w:val="Paragrafi"/>
        <w:jc w:val="center"/>
        <w:rPr>
          <w:color w:val="000000"/>
          <w:spacing w:val="-4"/>
          <w:sz w:val="14"/>
          <w:highlight w:val="yellow"/>
          <w:shd w:val="clear" w:color="auto" w:fill="FFFFFF"/>
          <w:lang w:val="sq-AL"/>
        </w:rPr>
      </w:pPr>
    </w:p>
    <w:p w:rsidR="00A807F6" w:rsidRPr="004A29F2" w:rsidRDefault="00A807F6" w:rsidP="004A29F2">
      <w:pPr>
        <w:pStyle w:val="Paragrafi"/>
        <w:rPr>
          <w:spacing w:val="-4"/>
          <w:sz w:val="14"/>
          <w:szCs w:val="24"/>
          <w:lang w:val="sq-AL"/>
        </w:rPr>
      </w:pPr>
    </w:p>
    <w:p w:rsidR="00A807F6" w:rsidRPr="004A29F2" w:rsidRDefault="00A807F6" w:rsidP="004A29F2">
      <w:pPr>
        <w:pStyle w:val="Paragrafi"/>
        <w:rPr>
          <w:spacing w:val="-4"/>
          <w:szCs w:val="24"/>
          <w:lang w:val="sq-AL"/>
        </w:rPr>
      </w:pPr>
      <w:r w:rsidRPr="004A29F2">
        <w:rPr>
          <w:spacing w:val="-4"/>
          <w:szCs w:val="24"/>
          <w:lang w:val="sq-AL"/>
        </w:rPr>
        <w:t>Marrëveshja e Grantit nr. C28906/EBSF-2011-12-179, më datë .... ndërmjet Këshillit të Ministrave të Republikës së Shqipërisë, të përfaqës</w:t>
      </w:r>
      <w:r w:rsidR="003C0241" w:rsidRPr="004A29F2">
        <w:rPr>
          <w:spacing w:val="-4"/>
          <w:szCs w:val="24"/>
          <w:lang w:val="sq-AL"/>
        </w:rPr>
        <w:t>uar nga Ministria e Financave (Marrësi</w:t>
      </w:r>
      <w:r w:rsidRPr="004A29F2">
        <w:rPr>
          <w:spacing w:val="-4"/>
          <w:szCs w:val="24"/>
          <w:lang w:val="sq-AL"/>
        </w:rPr>
        <w:t xml:space="preserve">) dhe Bankës Botërore për Rindërtim dhe Zhvillim (“Banka” ose “BERZH”) me Zyrat Qendrore në </w:t>
      </w:r>
      <w:r w:rsidRPr="004A29F2">
        <w:rPr>
          <w:i/>
          <w:spacing w:val="-4"/>
          <w:szCs w:val="24"/>
          <w:lang w:val="sq-AL"/>
        </w:rPr>
        <w:t>One Exchange Square,</w:t>
      </w:r>
      <w:r w:rsidRPr="004A29F2">
        <w:rPr>
          <w:spacing w:val="-4"/>
          <w:szCs w:val="24"/>
          <w:lang w:val="sq-AL"/>
        </w:rPr>
        <w:t xml:space="preserve"> London EC2A 2JN, United Kingdom, një institucion financiar i krijuar në përputhje me Marrëveshjen për Themelimin e Bankës, firmosur në Paris më 29 </w:t>
      </w:r>
      <w:r w:rsidR="003C0241" w:rsidRPr="004A29F2">
        <w:rPr>
          <w:spacing w:val="-4"/>
          <w:szCs w:val="24"/>
          <w:lang w:val="sq-AL"/>
        </w:rPr>
        <w:t>m</w:t>
      </w:r>
      <w:r w:rsidRPr="004A29F2">
        <w:rPr>
          <w:spacing w:val="-4"/>
          <w:szCs w:val="24"/>
          <w:lang w:val="sq-AL"/>
        </w:rPr>
        <w:t xml:space="preserve">aj 1990, e cila vepron si administrator i fondeve grant, të cilat mbahen në Fondin e Veçantë të </w:t>
      </w:r>
      <w:r w:rsidR="003C0241" w:rsidRPr="004A29F2">
        <w:rPr>
          <w:spacing w:val="-4"/>
          <w:szCs w:val="24"/>
          <w:lang w:val="sq-AL"/>
        </w:rPr>
        <w:t>Aksionarëve</w:t>
      </w:r>
      <w:r w:rsidRPr="004A29F2">
        <w:rPr>
          <w:spacing w:val="-4"/>
          <w:szCs w:val="24"/>
          <w:lang w:val="sq-AL"/>
        </w:rPr>
        <w:t>, të ofruara nga q</w:t>
      </w:r>
      <w:r w:rsidR="00A20838">
        <w:rPr>
          <w:spacing w:val="-4"/>
          <w:szCs w:val="24"/>
          <w:lang w:val="sq-AL"/>
        </w:rPr>
        <w:t>everi të shteteve të ndryshme (</w:t>
      </w:r>
      <w:r w:rsidRPr="004A29F2">
        <w:rPr>
          <w:spacing w:val="-4"/>
          <w:szCs w:val="24"/>
          <w:lang w:val="sq-AL"/>
        </w:rPr>
        <w:t>Donator</w:t>
      </w:r>
      <w:r w:rsidR="00A20838">
        <w:rPr>
          <w:spacing w:val="-4"/>
          <w:szCs w:val="24"/>
          <w:lang w:val="sq-AL"/>
        </w:rPr>
        <w:t>i</w:t>
      </w:r>
      <w:r w:rsidRPr="004A29F2">
        <w:rPr>
          <w:spacing w:val="-4"/>
          <w:szCs w:val="24"/>
          <w:lang w:val="sq-AL"/>
        </w:rPr>
        <w:t>).</w:t>
      </w:r>
    </w:p>
    <w:p w:rsidR="00A807F6" w:rsidRPr="004A29F2" w:rsidRDefault="00A807F6" w:rsidP="004A29F2">
      <w:pPr>
        <w:pStyle w:val="Paragrafi"/>
        <w:rPr>
          <w:spacing w:val="-4"/>
          <w:sz w:val="14"/>
          <w:szCs w:val="24"/>
          <w:lang w:val="sq-AL"/>
        </w:rPr>
      </w:pPr>
    </w:p>
    <w:p w:rsidR="00A807F6" w:rsidRPr="004A29F2" w:rsidRDefault="00A807F6" w:rsidP="00A20838">
      <w:pPr>
        <w:pStyle w:val="Paragrafi"/>
        <w:jc w:val="center"/>
        <w:rPr>
          <w:spacing w:val="-4"/>
          <w:szCs w:val="24"/>
          <w:lang w:val="sq-AL"/>
        </w:rPr>
      </w:pPr>
      <w:r w:rsidRPr="004A29F2">
        <w:rPr>
          <w:spacing w:val="-4"/>
          <w:szCs w:val="24"/>
          <w:lang w:val="sq-AL"/>
        </w:rPr>
        <w:t>HYRJE</w:t>
      </w:r>
    </w:p>
    <w:p w:rsidR="00A807F6" w:rsidRPr="004A29F2" w:rsidRDefault="00A807F6" w:rsidP="004A29F2">
      <w:pPr>
        <w:pStyle w:val="Paragrafi"/>
        <w:rPr>
          <w:spacing w:val="-4"/>
          <w:sz w:val="14"/>
          <w:szCs w:val="24"/>
          <w:lang w:val="sq-AL"/>
        </w:rPr>
      </w:pPr>
    </w:p>
    <w:p w:rsidR="00A807F6" w:rsidRPr="004A29F2" w:rsidRDefault="003C0241" w:rsidP="004A29F2">
      <w:pPr>
        <w:pStyle w:val="Paragrafi"/>
        <w:rPr>
          <w:spacing w:val="-4"/>
          <w:szCs w:val="24"/>
          <w:lang w:val="sq-AL"/>
        </w:rPr>
      </w:pPr>
      <w:r w:rsidRPr="004A29F2">
        <w:rPr>
          <w:i/>
          <w:spacing w:val="-4"/>
          <w:szCs w:val="24"/>
          <w:lang w:val="sq-AL"/>
        </w:rPr>
        <w:t xml:space="preserve">Duke </w:t>
      </w:r>
      <w:r w:rsidR="00A807F6" w:rsidRPr="004A29F2">
        <w:rPr>
          <w:i/>
          <w:spacing w:val="-4"/>
          <w:szCs w:val="24"/>
          <w:lang w:val="sq-AL"/>
        </w:rPr>
        <w:t>pasur parasysh se</w:t>
      </w:r>
      <w:r w:rsidR="00A807F6" w:rsidRPr="004A29F2">
        <w:rPr>
          <w:spacing w:val="-4"/>
          <w:szCs w:val="24"/>
          <w:lang w:val="sq-AL"/>
        </w:rPr>
        <w:t xml:space="preserve"> Bankës i është kërkuar të ofrojë bashkëpunim teknik për Marrësin në formën e shërbimeve të konsulencës financiare për përgatitjen e një plani mbështetës për transportin (</w:t>
      </w:r>
      <w:r w:rsidRPr="004A29F2">
        <w:rPr>
          <w:spacing w:val="-4"/>
          <w:szCs w:val="24"/>
          <w:lang w:val="sq-AL"/>
        </w:rPr>
        <w:t>Projekti</w:t>
      </w:r>
      <w:r w:rsidR="00A807F6" w:rsidRPr="004A29F2">
        <w:rPr>
          <w:spacing w:val="-4"/>
          <w:szCs w:val="24"/>
          <w:lang w:val="sq-AL"/>
        </w:rPr>
        <w:t>), për të ndihmuar Marrësin në përmbushjen e objektivave sfiduese në uljen e konsumit të energjisë në sektorin e transportit në S</w:t>
      </w:r>
      <w:r w:rsidRPr="004A29F2">
        <w:rPr>
          <w:spacing w:val="-4"/>
          <w:szCs w:val="24"/>
          <w:lang w:val="sq-AL"/>
        </w:rPr>
        <w:t>hqipëri (Shërbimet</w:t>
      </w:r>
      <w:r w:rsidR="00A807F6" w:rsidRPr="004A29F2">
        <w:rPr>
          <w:spacing w:val="-4"/>
          <w:szCs w:val="24"/>
          <w:lang w:val="sq-AL"/>
        </w:rPr>
        <w:t>);</w:t>
      </w:r>
    </w:p>
    <w:p w:rsidR="00A807F6" w:rsidRPr="004A29F2" w:rsidRDefault="00A807F6" w:rsidP="004A29F2">
      <w:pPr>
        <w:pStyle w:val="Paragrafi"/>
        <w:rPr>
          <w:spacing w:val="-4"/>
          <w:szCs w:val="24"/>
          <w:lang w:val="sq-AL"/>
        </w:rPr>
      </w:pPr>
      <w:r w:rsidRPr="004A29F2">
        <w:rPr>
          <w:i/>
          <w:spacing w:val="-4"/>
          <w:szCs w:val="24"/>
          <w:lang w:val="sq-AL"/>
        </w:rPr>
        <w:t>duke pasur parasysh</w:t>
      </w:r>
      <w:r w:rsidRPr="004A29F2">
        <w:rPr>
          <w:spacing w:val="-4"/>
          <w:szCs w:val="24"/>
          <w:lang w:val="sq-AL"/>
        </w:rPr>
        <w:t xml:space="preserve"> </w:t>
      </w:r>
      <w:r w:rsidRPr="004A29F2">
        <w:rPr>
          <w:i/>
          <w:spacing w:val="-4"/>
          <w:szCs w:val="24"/>
          <w:lang w:val="sq-AL"/>
        </w:rPr>
        <w:t>se</w:t>
      </w:r>
      <w:r w:rsidRPr="004A29F2">
        <w:rPr>
          <w:spacing w:val="-4"/>
          <w:szCs w:val="24"/>
          <w:lang w:val="sq-AL"/>
        </w:rPr>
        <w:t xml:space="preserve"> Ministria e Tr</w:t>
      </w:r>
      <w:r w:rsidR="003C0241" w:rsidRPr="004A29F2">
        <w:rPr>
          <w:spacing w:val="-4"/>
          <w:szCs w:val="24"/>
          <w:lang w:val="sq-AL"/>
        </w:rPr>
        <w:t>ansportit dhe Infrastrukturës (MTI</w:t>
      </w:r>
      <w:r w:rsidRPr="004A29F2">
        <w:rPr>
          <w:spacing w:val="-4"/>
          <w:szCs w:val="24"/>
          <w:lang w:val="sq-AL"/>
        </w:rPr>
        <w:t>)</w:t>
      </w:r>
      <w:r w:rsidR="003C0241" w:rsidRPr="004A29F2">
        <w:rPr>
          <w:spacing w:val="-4"/>
          <w:szCs w:val="24"/>
          <w:lang w:val="sq-AL"/>
        </w:rPr>
        <w:t xml:space="preserve"> do të sigurojë një konsulent (Konsulenti</w:t>
      </w:r>
      <w:r w:rsidRPr="004A29F2">
        <w:rPr>
          <w:spacing w:val="-4"/>
          <w:szCs w:val="24"/>
          <w:lang w:val="sq-AL"/>
        </w:rPr>
        <w:t xml:space="preserve">) në përputhje me politikat dhe rregullat për prokurim dhe me procedurat e tjera të BERZH-it; </w:t>
      </w:r>
    </w:p>
    <w:p w:rsidR="00A807F6" w:rsidRPr="004A29F2" w:rsidRDefault="00A807F6" w:rsidP="004A29F2">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MTI do të lidhë një Kontratë Konsulence për parashikimi</w:t>
      </w:r>
      <w:r w:rsidR="003C0241" w:rsidRPr="004A29F2">
        <w:rPr>
          <w:spacing w:val="-4"/>
          <w:szCs w:val="24"/>
          <w:lang w:val="sq-AL"/>
        </w:rPr>
        <w:t>n e shërbimeve të konsulentit (Kontrata e Konsulencës</w:t>
      </w:r>
      <w:r w:rsidRPr="004A29F2">
        <w:rPr>
          <w:spacing w:val="-4"/>
          <w:szCs w:val="24"/>
          <w:lang w:val="sq-AL"/>
        </w:rPr>
        <w:t>) për shumën tavan deri në 289,383.00 euro;</w:t>
      </w:r>
    </w:p>
    <w:p w:rsidR="00A807F6" w:rsidRPr="004A29F2" w:rsidRDefault="00A807F6" w:rsidP="004A29F2">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sipas Marrëveshjes së Fondit për Bashkëpunim Teknik, midis Donatorit dhe Bankës, Donatori ka rënë dakord dhe ka miratuar vënien në dispozicion të fondeve deri në vlerën 28</w:t>
      </w:r>
      <w:r w:rsidR="003C0241" w:rsidRPr="004A29F2">
        <w:rPr>
          <w:spacing w:val="-4"/>
          <w:szCs w:val="24"/>
          <w:lang w:val="sq-AL"/>
        </w:rPr>
        <w:t>9,383.00 euro në formën grant (Granti</w:t>
      </w:r>
      <w:r w:rsidRPr="004A29F2">
        <w:rPr>
          <w:spacing w:val="-4"/>
          <w:szCs w:val="24"/>
          <w:lang w:val="sq-AL"/>
        </w:rPr>
        <w:t xml:space="preserve">) për të financuar Shërbimet e Konsulentit sipas kushteve të mëposhtme; </w:t>
      </w:r>
    </w:p>
    <w:p w:rsidR="00A807F6" w:rsidRPr="004A29F2" w:rsidRDefault="00A807F6" w:rsidP="004A29F2">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Marrësi do të ndërmarrë çdo masë të nevojshme në përputhje me ligjin shqiptar për ta bërë Grantin të disponueshëm për MTI, me anë të një marrëveshje për transfertë, për qëllimin e specifikuar në kushtet e përcaktuara në këtë Marrëveshje; </w:t>
      </w:r>
    </w:p>
    <w:p w:rsidR="00A807F6" w:rsidRPr="004A29F2" w:rsidRDefault="00A807F6" w:rsidP="004A29F2">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Marrësi duhet të përcaktojë si kusht për marrjen e Grantit se, për të përfituar Shërbimet, MTI duhet të pajtohet me të gjitha detyrimet kontraktuale të përcaktuara në këtë Marrëveshje për Grant për MTI;</w:t>
      </w:r>
    </w:p>
    <w:p w:rsidR="00A807F6" w:rsidRPr="004A29F2" w:rsidRDefault="00A807F6" w:rsidP="004A29F2">
      <w:pPr>
        <w:pStyle w:val="Paragrafi"/>
        <w:rPr>
          <w:spacing w:val="-4"/>
          <w:szCs w:val="24"/>
          <w:lang w:val="sq-AL"/>
        </w:rPr>
      </w:pPr>
      <w:r w:rsidRPr="004A29F2">
        <w:rPr>
          <w:i/>
          <w:spacing w:val="-4"/>
          <w:szCs w:val="24"/>
          <w:lang w:val="sq-AL"/>
        </w:rPr>
        <w:t>duke pasur parasysh se</w:t>
      </w:r>
      <w:r w:rsidRPr="004A29F2">
        <w:rPr>
          <w:spacing w:val="-4"/>
          <w:szCs w:val="24"/>
          <w:lang w:val="sq-AL"/>
        </w:rPr>
        <w:t xml:space="preserve"> Banka ka rënë dakord të administrojë Grantin sipas kushteve të përcaktuara më poshtë; </w:t>
      </w:r>
    </w:p>
    <w:p w:rsidR="00A807F6" w:rsidRPr="004A29F2" w:rsidRDefault="00A807F6" w:rsidP="004A29F2">
      <w:pPr>
        <w:pStyle w:val="Paragrafi"/>
        <w:rPr>
          <w:spacing w:val="-4"/>
          <w:szCs w:val="24"/>
          <w:lang w:val="sq-AL"/>
        </w:rPr>
      </w:pPr>
      <w:r w:rsidRPr="004A29F2">
        <w:rPr>
          <w:spacing w:val="-4"/>
          <w:szCs w:val="24"/>
          <w:lang w:val="sq-AL"/>
        </w:rPr>
        <w:t xml:space="preserve">për këtë arsye, palët bien dakord me kushtet në vijim: </w:t>
      </w:r>
    </w:p>
    <w:p w:rsidR="00A807F6" w:rsidRPr="004A29F2" w:rsidRDefault="00A807F6" w:rsidP="004A29F2">
      <w:pPr>
        <w:pStyle w:val="Paragrafi"/>
        <w:jc w:val="center"/>
        <w:rPr>
          <w:spacing w:val="-4"/>
          <w:szCs w:val="24"/>
          <w:lang w:val="sq-AL"/>
        </w:rPr>
      </w:pPr>
      <w:r w:rsidRPr="004A29F2">
        <w:rPr>
          <w:spacing w:val="-4"/>
          <w:szCs w:val="24"/>
          <w:lang w:val="sq-AL"/>
        </w:rPr>
        <w:t>Neni 1</w:t>
      </w:r>
    </w:p>
    <w:p w:rsidR="00A807F6" w:rsidRPr="004A29F2" w:rsidRDefault="00A807F6" w:rsidP="004A29F2">
      <w:pPr>
        <w:pStyle w:val="Paragrafi"/>
        <w:jc w:val="center"/>
        <w:rPr>
          <w:b/>
          <w:spacing w:val="-4"/>
          <w:szCs w:val="24"/>
          <w:lang w:val="sq-AL"/>
        </w:rPr>
      </w:pPr>
      <w:r w:rsidRPr="004A29F2">
        <w:rPr>
          <w:b/>
          <w:spacing w:val="-4"/>
          <w:szCs w:val="24"/>
          <w:lang w:val="sq-AL"/>
        </w:rPr>
        <w:t>Përkufizimet</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szCs w:val="24"/>
          <w:lang w:val="sq-AL"/>
        </w:rPr>
      </w:pPr>
      <w:r w:rsidRPr="004A29F2">
        <w:rPr>
          <w:spacing w:val="-4"/>
          <w:szCs w:val="24"/>
          <w:lang w:val="sq-AL"/>
        </w:rPr>
        <w:t>1.01 Përkufizimet dhe interpretimi</w:t>
      </w:r>
    </w:p>
    <w:p w:rsidR="00A807F6" w:rsidRPr="004A29F2" w:rsidRDefault="00A807F6" w:rsidP="004A29F2">
      <w:pPr>
        <w:pStyle w:val="Paragrafi"/>
        <w:rPr>
          <w:spacing w:val="-4"/>
          <w:szCs w:val="24"/>
          <w:lang w:val="sq-AL"/>
        </w:rPr>
      </w:pPr>
      <w:r w:rsidRPr="004A29F2">
        <w:rPr>
          <w:spacing w:val="-4"/>
          <w:szCs w:val="24"/>
          <w:lang w:val="sq-AL"/>
        </w:rPr>
        <w:t xml:space="preserve">Termat e mëposhtëm me shkronjë të madhe do të kenë kuptimet e përcaktuara më poshtë, në cilëndo pjesë të kësaj Kontrate, me përjashtim të rastit kur konteksti kërkon një tjetër kuptim: </w:t>
      </w:r>
    </w:p>
    <w:p w:rsidR="00A807F6" w:rsidRDefault="00A807F6" w:rsidP="004A29F2">
      <w:pPr>
        <w:pStyle w:val="Paragrafi"/>
        <w:rPr>
          <w:spacing w:val="-4"/>
          <w:szCs w:val="24"/>
          <w:lang w:val="sq-AL"/>
        </w:rPr>
      </w:pPr>
      <w:r w:rsidRPr="004A29F2">
        <w:rPr>
          <w:spacing w:val="-4"/>
          <w:szCs w:val="24"/>
          <w:lang w:val="sq-AL"/>
        </w:rPr>
        <w:t xml:space="preserve">a) </w:t>
      </w:r>
      <w:r w:rsidR="003C0241" w:rsidRPr="004A29F2">
        <w:rPr>
          <w:spacing w:val="-4"/>
          <w:szCs w:val="24"/>
          <w:lang w:val="sq-AL"/>
        </w:rPr>
        <w:t>“</w:t>
      </w:r>
      <w:r w:rsidRPr="004A29F2">
        <w:rPr>
          <w:spacing w:val="-4"/>
          <w:szCs w:val="24"/>
          <w:lang w:val="sq-AL"/>
        </w:rPr>
        <w:t>Kostot e detyrës</w:t>
      </w:r>
      <w:r w:rsidR="003C0241" w:rsidRPr="004A29F2">
        <w:rPr>
          <w:spacing w:val="-4"/>
          <w:szCs w:val="24"/>
          <w:lang w:val="sq-AL"/>
        </w:rPr>
        <w:t>”</w:t>
      </w:r>
      <w:r w:rsidRPr="004A29F2">
        <w:rPr>
          <w:spacing w:val="-4"/>
          <w:szCs w:val="24"/>
          <w:lang w:val="sq-AL"/>
        </w:rPr>
        <w:t xml:space="preserve"> do të thotë kostoja e shërbimeve.</w:t>
      </w:r>
    </w:p>
    <w:p w:rsidR="00A807F6" w:rsidRPr="004A29F2" w:rsidRDefault="00A807F6" w:rsidP="004A29F2">
      <w:pPr>
        <w:pStyle w:val="Paragrafi"/>
        <w:rPr>
          <w:spacing w:val="-4"/>
          <w:szCs w:val="24"/>
          <w:lang w:val="sq-AL"/>
        </w:rPr>
      </w:pPr>
      <w:r w:rsidRPr="004A29F2">
        <w:rPr>
          <w:spacing w:val="-4"/>
          <w:szCs w:val="24"/>
          <w:lang w:val="sq-AL"/>
        </w:rPr>
        <w:t xml:space="preserve">b) </w:t>
      </w:r>
      <w:r w:rsidR="003C0241" w:rsidRPr="004A29F2">
        <w:rPr>
          <w:spacing w:val="-4"/>
          <w:szCs w:val="24"/>
          <w:lang w:val="sq-AL"/>
        </w:rPr>
        <w:t>“</w:t>
      </w:r>
      <w:r w:rsidRPr="004A29F2">
        <w:rPr>
          <w:spacing w:val="-4"/>
          <w:szCs w:val="24"/>
          <w:lang w:val="sq-AL"/>
        </w:rPr>
        <w:t>Banka ose BERZH</w:t>
      </w:r>
      <w:r w:rsidR="003C0241" w:rsidRPr="004A29F2">
        <w:rPr>
          <w:spacing w:val="-4"/>
          <w:szCs w:val="24"/>
          <w:lang w:val="sq-AL"/>
        </w:rPr>
        <w:t>”</w:t>
      </w:r>
      <w:r w:rsidRPr="004A29F2">
        <w:rPr>
          <w:spacing w:val="-4"/>
          <w:szCs w:val="24"/>
          <w:lang w:val="sq-AL"/>
        </w:rPr>
        <w:t xml:space="preserve"> do të thotë Banka Europiane për Rindërtim dhe Zhvillim.</w:t>
      </w:r>
    </w:p>
    <w:p w:rsidR="00A807F6" w:rsidRPr="004A29F2" w:rsidRDefault="00A807F6" w:rsidP="004A29F2">
      <w:pPr>
        <w:pStyle w:val="Paragrafi"/>
        <w:rPr>
          <w:spacing w:val="-4"/>
          <w:szCs w:val="24"/>
          <w:lang w:val="sq-AL"/>
        </w:rPr>
      </w:pPr>
      <w:r w:rsidRPr="004A29F2">
        <w:rPr>
          <w:spacing w:val="-4"/>
          <w:szCs w:val="24"/>
          <w:lang w:val="sq-AL"/>
        </w:rPr>
        <w:t xml:space="preserve">c) </w:t>
      </w:r>
      <w:r w:rsidR="003C0241" w:rsidRPr="004A29F2">
        <w:rPr>
          <w:spacing w:val="-4"/>
          <w:szCs w:val="24"/>
          <w:lang w:val="sq-AL"/>
        </w:rPr>
        <w:t>“</w:t>
      </w:r>
      <w:r w:rsidRPr="004A29F2">
        <w:rPr>
          <w:spacing w:val="-4"/>
          <w:szCs w:val="24"/>
          <w:lang w:val="sq-AL"/>
        </w:rPr>
        <w:t>Ministria e Transportit dhe Infrastrukturës</w:t>
      </w:r>
      <w:r w:rsidR="003C0241" w:rsidRPr="004A29F2">
        <w:rPr>
          <w:spacing w:val="-4"/>
          <w:szCs w:val="24"/>
          <w:lang w:val="sq-AL"/>
        </w:rPr>
        <w:t>”</w:t>
      </w:r>
      <w:r w:rsidRPr="004A29F2">
        <w:rPr>
          <w:spacing w:val="-4"/>
          <w:szCs w:val="24"/>
          <w:lang w:val="sq-AL"/>
        </w:rPr>
        <w:t xml:space="preserve">, ose </w:t>
      </w:r>
      <w:r w:rsidR="003C0241" w:rsidRPr="004A29F2">
        <w:rPr>
          <w:spacing w:val="-4"/>
          <w:szCs w:val="24"/>
          <w:lang w:val="sq-AL"/>
        </w:rPr>
        <w:t>“</w:t>
      </w:r>
      <w:r w:rsidRPr="004A29F2">
        <w:rPr>
          <w:spacing w:val="-4"/>
          <w:szCs w:val="24"/>
          <w:lang w:val="sq-AL"/>
        </w:rPr>
        <w:t>MTI</w:t>
      </w:r>
      <w:r w:rsidR="003C0241" w:rsidRPr="004A29F2">
        <w:rPr>
          <w:spacing w:val="-4"/>
          <w:szCs w:val="24"/>
          <w:lang w:val="sq-AL"/>
        </w:rPr>
        <w:t>”</w:t>
      </w:r>
      <w:r w:rsidRPr="004A29F2">
        <w:rPr>
          <w:spacing w:val="-4"/>
          <w:szCs w:val="24"/>
          <w:lang w:val="sq-AL"/>
        </w:rPr>
        <w:t xml:space="preserve"> do të thotë Ministria e Transportit dhe Infrastrukturës, palë së cilës do t’i ofrohen shërbimet sipas Kontratës së Konsulencës.</w:t>
      </w:r>
    </w:p>
    <w:p w:rsidR="00A807F6" w:rsidRPr="004A29F2" w:rsidRDefault="00A807F6" w:rsidP="004A29F2">
      <w:pPr>
        <w:pStyle w:val="Paragrafi"/>
        <w:rPr>
          <w:spacing w:val="-4"/>
          <w:szCs w:val="24"/>
          <w:lang w:val="sq-AL"/>
        </w:rPr>
      </w:pPr>
      <w:r w:rsidRPr="004A29F2">
        <w:rPr>
          <w:spacing w:val="-4"/>
          <w:szCs w:val="24"/>
          <w:lang w:val="sq-AL"/>
        </w:rPr>
        <w:t xml:space="preserve">d) </w:t>
      </w:r>
      <w:r w:rsidR="003C0241" w:rsidRPr="004A29F2">
        <w:rPr>
          <w:spacing w:val="-4"/>
          <w:szCs w:val="24"/>
          <w:lang w:val="sq-AL"/>
        </w:rPr>
        <w:t>“</w:t>
      </w:r>
      <w:r w:rsidRPr="004A29F2">
        <w:rPr>
          <w:spacing w:val="-4"/>
          <w:szCs w:val="24"/>
          <w:lang w:val="sq-AL"/>
        </w:rPr>
        <w:t>Angazhimi i Ministrisë së Transportit dhe Infrastrukturës</w:t>
      </w:r>
      <w:r w:rsidR="003C0241" w:rsidRPr="004A29F2">
        <w:rPr>
          <w:spacing w:val="-4"/>
          <w:szCs w:val="24"/>
          <w:lang w:val="sq-AL"/>
        </w:rPr>
        <w:t>”</w:t>
      </w:r>
      <w:r w:rsidRPr="004A29F2">
        <w:rPr>
          <w:spacing w:val="-4"/>
          <w:szCs w:val="24"/>
          <w:lang w:val="sq-AL"/>
        </w:rPr>
        <w:t xml:space="preserve"> do të thotë kontributi financiar i ofruar nga MTI për koston e shërbimeve. </w:t>
      </w:r>
    </w:p>
    <w:p w:rsidR="00A807F6" w:rsidRPr="004A29F2" w:rsidRDefault="00A807F6" w:rsidP="004A29F2">
      <w:pPr>
        <w:pStyle w:val="Paragrafi"/>
        <w:rPr>
          <w:spacing w:val="-4"/>
          <w:szCs w:val="24"/>
          <w:lang w:val="sq-AL"/>
        </w:rPr>
      </w:pPr>
      <w:r w:rsidRPr="004A29F2">
        <w:rPr>
          <w:spacing w:val="-4"/>
          <w:szCs w:val="24"/>
          <w:lang w:val="sq-AL"/>
        </w:rPr>
        <w:t xml:space="preserve">e) </w:t>
      </w:r>
      <w:r w:rsidR="003C0241" w:rsidRPr="004A29F2">
        <w:rPr>
          <w:spacing w:val="-4"/>
          <w:szCs w:val="24"/>
          <w:lang w:val="sq-AL"/>
        </w:rPr>
        <w:t>“</w:t>
      </w:r>
      <w:r w:rsidRPr="004A29F2">
        <w:rPr>
          <w:spacing w:val="-4"/>
          <w:szCs w:val="24"/>
          <w:lang w:val="sq-AL"/>
        </w:rPr>
        <w:t>Konsulent</w:t>
      </w:r>
      <w:r w:rsidR="003C0241" w:rsidRPr="004A29F2">
        <w:rPr>
          <w:spacing w:val="-4"/>
          <w:szCs w:val="24"/>
          <w:lang w:val="sq-AL"/>
        </w:rPr>
        <w:t>”</w:t>
      </w:r>
      <w:r w:rsidRPr="004A29F2">
        <w:rPr>
          <w:spacing w:val="-4"/>
          <w:szCs w:val="24"/>
          <w:lang w:val="sq-AL"/>
        </w:rPr>
        <w:t xml:space="preserve">: do të thotë pala e cila do të realizojë shërbimet. </w:t>
      </w:r>
    </w:p>
    <w:p w:rsidR="00A807F6" w:rsidRPr="004A29F2" w:rsidRDefault="00A807F6" w:rsidP="004A29F2">
      <w:pPr>
        <w:pStyle w:val="Paragrafi"/>
        <w:rPr>
          <w:spacing w:val="-4"/>
          <w:szCs w:val="24"/>
          <w:lang w:val="sq-AL"/>
        </w:rPr>
      </w:pPr>
      <w:r w:rsidRPr="004A29F2">
        <w:rPr>
          <w:spacing w:val="-4"/>
          <w:szCs w:val="24"/>
          <w:lang w:val="sq-AL"/>
        </w:rPr>
        <w:t xml:space="preserve">f) </w:t>
      </w:r>
      <w:r w:rsidR="003C0241" w:rsidRPr="004A29F2">
        <w:rPr>
          <w:spacing w:val="-4"/>
          <w:szCs w:val="24"/>
          <w:lang w:val="sq-AL"/>
        </w:rPr>
        <w:t>“</w:t>
      </w:r>
      <w:r w:rsidRPr="004A29F2">
        <w:rPr>
          <w:spacing w:val="-4"/>
          <w:szCs w:val="24"/>
          <w:lang w:val="sq-AL"/>
        </w:rPr>
        <w:t>Kontrata e Konsulencës</w:t>
      </w:r>
      <w:r w:rsidR="003C0241" w:rsidRPr="004A29F2">
        <w:rPr>
          <w:spacing w:val="-4"/>
          <w:szCs w:val="24"/>
          <w:lang w:val="sq-AL"/>
        </w:rPr>
        <w:t>”</w:t>
      </w:r>
      <w:r w:rsidRPr="004A29F2">
        <w:rPr>
          <w:spacing w:val="-4"/>
          <w:szCs w:val="24"/>
          <w:lang w:val="sq-AL"/>
        </w:rPr>
        <w:t xml:space="preserve"> do të thotë marrëveshja që do të vendoset midis MTI-së dhe Konsulentit për realizimin e Shërbimeve.</w:t>
      </w:r>
    </w:p>
    <w:p w:rsidR="00A807F6" w:rsidRPr="004A29F2" w:rsidRDefault="00A807F6" w:rsidP="004A29F2">
      <w:pPr>
        <w:pStyle w:val="Paragrafi"/>
        <w:rPr>
          <w:spacing w:val="-4"/>
          <w:szCs w:val="24"/>
          <w:lang w:val="sq-AL"/>
        </w:rPr>
      </w:pPr>
      <w:r w:rsidRPr="004A29F2">
        <w:rPr>
          <w:spacing w:val="-4"/>
          <w:szCs w:val="24"/>
          <w:lang w:val="sq-AL"/>
        </w:rPr>
        <w:t xml:space="preserve">g) </w:t>
      </w:r>
      <w:r w:rsidR="003C0241" w:rsidRPr="004A29F2">
        <w:rPr>
          <w:spacing w:val="-4"/>
          <w:szCs w:val="24"/>
          <w:lang w:val="sq-AL"/>
        </w:rPr>
        <w:t>“</w:t>
      </w:r>
      <w:r w:rsidRPr="004A29F2">
        <w:rPr>
          <w:spacing w:val="-4"/>
          <w:szCs w:val="24"/>
          <w:lang w:val="sq-AL"/>
        </w:rPr>
        <w:t>Vendi i detyrës</w:t>
      </w:r>
      <w:r w:rsidR="003C0241" w:rsidRPr="004A29F2">
        <w:rPr>
          <w:spacing w:val="-4"/>
          <w:szCs w:val="24"/>
          <w:lang w:val="sq-AL"/>
        </w:rPr>
        <w:t>”</w:t>
      </w:r>
      <w:r w:rsidRPr="004A29F2">
        <w:rPr>
          <w:spacing w:val="-4"/>
          <w:szCs w:val="24"/>
          <w:lang w:val="sq-AL"/>
        </w:rPr>
        <w:t xml:space="preserve"> është Shqipëria.</w:t>
      </w:r>
    </w:p>
    <w:p w:rsidR="00A807F6" w:rsidRPr="004A29F2" w:rsidRDefault="00A807F6" w:rsidP="004A29F2">
      <w:pPr>
        <w:pStyle w:val="Paragrafi"/>
        <w:rPr>
          <w:spacing w:val="-4"/>
          <w:szCs w:val="24"/>
          <w:lang w:val="sq-AL"/>
        </w:rPr>
      </w:pPr>
      <w:r w:rsidRPr="004A29F2">
        <w:rPr>
          <w:spacing w:val="-4"/>
          <w:szCs w:val="24"/>
          <w:lang w:val="sq-AL"/>
        </w:rPr>
        <w:t xml:space="preserve">h) </w:t>
      </w:r>
      <w:r w:rsidR="003C0241" w:rsidRPr="004A29F2">
        <w:rPr>
          <w:spacing w:val="-4"/>
          <w:szCs w:val="24"/>
          <w:lang w:val="sq-AL"/>
        </w:rPr>
        <w:t>“</w:t>
      </w:r>
      <w:r w:rsidRPr="004A29F2">
        <w:rPr>
          <w:spacing w:val="-4"/>
          <w:szCs w:val="24"/>
          <w:lang w:val="sq-AL"/>
        </w:rPr>
        <w:t>Donatori</w:t>
      </w:r>
      <w:r w:rsidR="003C0241" w:rsidRPr="004A29F2">
        <w:rPr>
          <w:spacing w:val="-4"/>
          <w:szCs w:val="24"/>
          <w:lang w:val="sq-AL"/>
        </w:rPr>
        <w:t>”</w:t>
      </w:r>
      <w:r w:rsidRPr="004A29F2">
        <w:rPr>
          <w:spacing w:val="-4"/>
          <w:szCs w:val="24"/>
          <w:lang w:val="sq-AL"/>
        </w:rPr>
        <w:t xml:space="preserve"> do të thotë ofruesi i fondeve të Grantit, siç edhe specifikohet në hyrjen e kësaj </w:t>
      </w:r>
      <w:r w:rsidR="00A60994" w:rsidRPr="004A29F2">
        <w:rPr>
          <w:spacing w:val="-4"/>
          <w:szCs w:val="24"/>
          <w:lang w:val="sq-AL"/>
        </w:rPr>
        <w:t>Marrëveshjeje</w:t>
      </w:r>
      <w:r w:rsidRPr="004A29F2">
        <w:rPr>
          <w:spacing w:val="-4"/>
          <w:szCs w:val="24"/>
          <w:lang w:val="sq-AL"/>
        </w:rPr>
        <w:t>.</w:t>
      </w:r>
    </w:p>
    <w:p w:rsidR="00A807F6" w:rsidRPr="004A29F2" w:rsidRDefault="00A807F6" w:rsidP="004A29F2">
      <w:pPr>
        <w:pStyle w:val="Paragrafi"/>
        <w:rPr>
          <w:spacing w:val="-4"/>
          <w:szCs w:val="24"/>
          <w:lang w:val="sq-AL"/>
        </w:rPr>
      </w:pPr>
      <w:r w:rsidRPr="004A29F2">
        <w:rPr>
          <w:spacing w:val="-4"/>
          <w:szCs w:val="24"/>
          <w:lang w:val="sq-AL"/>
        </w:rPr>
        <w:t xml:space="preserve">i) </w:t>
      </w:r>
      <w:r w:rsidR="003C0241" w:rsidRPr="004A29F2">
        <w:rPr>
          <w:spacing w:val="-4"/>
          <w:szCs w:val="24"/>
          <w:lang w:val="sq-AL"/>
        </w:rPr>
        <w:t>“</w:t>
      </w:r>
      <w:r w:rsidRPr="004A29F2">
        <w:rPr>
          <w:spacing w:val="-4"/>
          <w:szCs w:val="24"/>
          <w:lang w:val="sq-AL"/>
        </w:rPr>
        <w:t>Grant</w:t>
      </w:r>
      <w:r w:rsidR="003C0241" w:rsidRPr="004A29F2">
        <w:rPr>
          <w:spacing w:val="-4"/>
          <w:szCs w:val="24"/>
          <w:lang w:val="sq-AL"/>
        </w:rPr>
        <w:t>”</w:t>
      </w:r>
      <w:r w:rsidRPr="004A29F2">
        <w:rPr>
          <w:spacing w:val="-4"/>
          <w:szCs w:val="24"/>
          <w:lang w:val="sq-AL"/>
        </w:rPr>
        <w:t xml:space="preserve"> do të thotë shuma e fondeve të vëna në dispozicion nga Dhuruesi për Bankën, si administrator, për qëllimet e financimit të Kontratës së Konsulencës. </w:t>
      </w:r>
    </w:p>
    <w:p w:rsidR="00A807F6" w:rsidRPr="004A29F2" w:rsidRDefault="00A807F6" w:rsidP="004A29F2">
      <w:pPr>
        <w:pStyle w:val="Paragrafi"/>
        <w:rPr>
          <w:spacing w:val="-4"/>
          <w:szCs w:val="24"/>
          <w:lang w:val="sq-AL"/>
        </w:rPr>
      </w:pPr>
      <w:r w:rsidRPr="004A29F2">
        <w:rPr>
          <w:spacing w:val="-4"/>
          <w:szCs w:val="24"/>
          <w:lang w:val="sq-AL"/>
        </w:rPr>
        <w:t xml:space="preserve">j) </w:t>
      </w:r>
      <w:r w:rsidR="003C0241" w:rsidRPr="004A29F2">
        <w:rPr>
          <w:spacing w:val="-4"/>
          <w:szCs w:val="24"/>
          <w:lang w:val="sq-AL"/>
        </w:rPr>
        <w:t>“</w:t>
      </w:r>
      <w:r w:rsidRPr="004A29F2">
        <w:rPr>
          <w:spacing w:val="-4"/>
          <w:szCs w:val="24"/>
          <w:lang w:val="sq-AL"/>
        </w:rPr>
        <w:t>Marrëveshja e Grantit</w:t>
      </w:r>
      <w:r w:rsidR="003C0241" w:rsidRPr="004A29F2">
        <w:rPr>
          <w:spacing w:val="-4"/>
          <w:szCs w:val="24"/>
          <w:lang w:val="sq-AL"/>
        </w:rPr>
        <w:t>”</w:t>
      </w:r>
      <w:r w:rsidRPr="004A29F2">
        <w:rPr>
          <w:spacing w:val="-4"/>
          <w:szCs w:val="24"/>
          <w:lang w:val="sq-AL"/>
        </w:rPr>
        <w:t xml:space="preserve"> do të thotë kjo marrëveshje dhe të gjitha shtojcat bashkëngjitur, duke pasur parasysh se ajo mund të redaktohet herë pas here. </w:t>
      </w:r>
    </w:p>
    <w:p w:rsidR="00A807F6" w:rsidRPr="004A29F2" w:rsidRDefault="00A807F6" w:rsidP="004A29F2">
      <w:pPr>
        <w:pStyle w:val="Paragrafi"/>
        <w:rPr>
          <w:spacing w:val="-4"/>
          <w:szCs w:val="24"/>
          <w:lang w:val="sq-AL"/>
        </w:rPr>
      </w:pPr>
      <w:r w:rsidRPr="004A29F2">
        <w:rPr>
          <w:spacing w:val="-4"/>
          <w:szCs w:val="24"/>
          <w:lang w:val="sq-AL"/>
        </w:rPr>
        <w:t xml:space="preserve">k) </w:t>
      </w:r>
      <w:r w:rsidR="003C0241" w:rsidRPr="004A29F2">
        <w:rPr>
          <w:spacing w:val="-4"/>
          <w:szCs w:val="24"/>
          <w:lang w:val="sq-AL"/>
        </w:rPr>
        <w:t>“</w:t>
      </w:r>
      <w:r w:rsidRPr="004A29F2">
        <w:rPr>
          <w:spacing w:val="-4"/>
          <w:szCs w:val="24"/>
          <w:lang w:val="sq-AL"/>
        </w:rPr>
        <w:t>Shuma Maksimale e Kontratës</w:t>
      </w:r>
      <w:r w:rsidR="003C0241" w:rsidRPr="004A29F2">
        <w:rPr>
          <w:spacing w:val="-4"/>
          <w:szCs w:val="24"/>
          <w:lang w:val="sq-AL"/>
        </w:rPr>
        <w:t>”</w:t>
      </w:r>
      <w:r w:rsidRPr="004A29F2">
        <w:rPr>
          <w:spacing w:val="-4"/>
          <w:szCs w:val="24"/>
          <w:lang w:val="sq-AL"/>
        </w:rPr>
        <w:t xml:space="preserve"> do të thotë shuma deri në 289,383.00 euro, e cila duhet t’i paguhet Konsulentit sipas një Kontrate Konsulence, duke përfshirë të gjitha tarifat, kuotat dhe shpenzimet. </w:t>
      </w:r>
    </w:p>
    <w:p w:rsidR="00A807F6" w:rsidRPr="004A29F2" w:rsidRDefault="00A807F6" w:rsidP="004A29F2">
      <w:pPr>
        <w:pStyle w:val="Paragrafi"/>
        <w:rPr>
          <w:spacing w:val="-4"/>
          <w:szCs w:val="24"/>
          <w:lang w:val="sq-AL"/>
        </w:rPr>
      </w:pPr>
      <w:r w:rsidRPr="004A29F2">
        <w:rPr>
          <w:spacing w:val="-4"/>
          <w:szCs w:val="24"/>
          <w:lang w:val="sq-AL"/>
        </w:rPr>
        <w:t xml:space="preserve">l) </w:t>
      </w:r>
      <w:r w:rsidR="003C0241" w:rsidRPr="004A29F2">
        <w:rPr>
          <w:spacing w:val="-4"/>
          <w:szCs w:val="24"/>
          <w:lang w:val="sq-AL"/>
        </w:rPr>
        <w:t>“</w:t>
      </w:r>
      <w:r w:rsidRPr="004A29F2">
        <w:rPr>
          <w:spacing w:val="-4"/>
          <w:szCs w:val="24"/>
          <w:lang w:val="sq-AL"/>
        </w:rPr>
        <w:t>Drejtuesi i Operacionit</w:t>
      </w:r>
      <w:r w:rsidR="003C0241" w:rsidRPr="004A29F2">
        <w:rPr>
          <w:spacing w:val="-4"/>
          <w:szCs w:val="24"/>
          <w:lang w:val="sq-AL"/>
        </w:rPr>
        <w:t>”</w:t>
      </w:r>
      <w:r w:rsidRPr="004A29F2">
        <w:rPr>
          <w:spacing w:val="-4"/>
          <w:szCs w:val="24"/>
          <w:lang w:val="sq-AL"/>
        </w:rPr>
        <w:t xml:space="preserve"> do të thotë anëtari i stafit të Bankës i cili është përgjegjës për monitorimin e implementimit të Kontratës së Konsulencës në emër të Bankës. </w:t>
      </w:r>
    </w:p>
    <w:p w:rsidR="00A807F6" w:rsidRPr="004A29F2" w:rsidRDefault="00A807F6" w:rsidP="004A29F2">
      <w:pPr>
        <w:pStyle w:val="Paragrafi"/>
        <w:rPr>
          <w:spacing w:val="-4"/>
          <w:szCs w:val="24"/>
          <w:lang w:val="sq-AL"/>
        </w:rPr>
      </w:pPr>
      <w:r w:rsidRPr="004A29F2">
        <w:rPr>
          <w:spacing w:val="-4"/>
          <w:szCs w:val="24"/>
          <w:lang w:val="sq-AL"/>
        </w:rPr>
        <w:t xml:space="preserve">m) </w:t>
      </w:r>
      <w:r w:rsidR="003C0241" w:rsidRPr="004A29F2">
        <w:rPr>
          <w:spacing w:val="-4"/>
          <w:szCs w:val="24"/>
          <w:lang w:val="sq-AL"/>
        </w:rPr>
        <w:t>“</w:t>
      </w:r>
      <w:r w:rsidRPr="004A29F2">
        <w:rPr>
          <w:spacing w:val="-4"/>
          <w:szCs w:val="24"/>
          <w:lang w:val="sq-AL"/>
        </w:rPr>
        <w:t>Marrësi</w:t>
      </w:r>
      <w:r w:rsidR="003C0241" w:rsidRPr="004A29F2">
        <w:rPr>
          <w:spacing w:val="-4"/>
          <w:szCs w:val="24"/>
          <w:lang w:val="sq-AL"/>
        </w:rPr>
        <w:t>”</w:t>
      </w:r>
      <w:r w:rsidRPr="004A29F2">
        <w:rPr>
          <w:spacing w:val="-4"/>
          <w:szCs w:val="24"/>
          <w:lang w:val="sq-AL"/>
        </w:rPr>
        <w:t xml:space="preserve"> do të thotë Këshilli i Ministrave i Republikës së Shqipërisë, i përfaqësuar nga Ministria e Financave. </w:t>
      </w:r>
    </w:p>
    <w:p w:rsidR="00A807F6" w:rsidRPr="004A29F2" w:rsidRDefault="00A807F6" w:rsidP="004A29F2">
      <w:pPr>
        <w:pStyle w:val="Paragrafi"/>
        <w:rPr>
          <w:spacing w:val="-4"/>
          <w:szCs w:val="24"/>
          <w:lang w:val="sq-AL"/>
        </w:rPr>
      </w:pPr>
      <w:r w:rsidRPr="004A29F2">
        <w:rPr>
          <w:spacing w:val="-4"/>
          <w:szCs w:val="24"/>
          <w:lang w:val="sq-AL"/>
        </w:rPr>
        <w:t xml:space="preserve">n) </w:t>
      </w:r>
      <w:r w:rsidR="003C0241" w:rsidRPr="004A29F2">
        <w:rPr>
          <w:spacing w:val="-4"/>
          <w:szCs w:val="24"/>
          <w:lang w:val="sq-AL"/>
        </w:rPr>
        <w:t>“</w:t>
      </w:r>
      <w:r w:rsidRPr="004A29F2">
        <w:rPr>
          <w:spacing w:val="-4"/>
          <w:szCs w:val="24"/>
          <w:lang w:val="sq-AL"/>
        </w:rPr>
        <w:t>Shërbimet</w:t>
      </w:r>
      <w:r w:rsidR="003C0241" w:rsidRPr="004A29F2">
        <w:rPr>
          <w:spacing w:val="-4"/>
          <w:szCs w:val="24"/>
          <w:lang w:val="sq-AL"/>
        </w:rPr>
        <w:t>”</w:t>
      </w:r>
      <w:r w:rsidRPr="004A29F2">
        <w:rPr>
          <w:spacing w:val="-4"/>
          <w:szCs w:val="24"/>
          <w:lang w:val="sq-AL"/>
        </w:rPr>
        <w:t xml:space="preserve"> do të thotë shërbimet e realizuara nga Konsulenti për MTI-në siç përcaktohet në Kontratën e Konsulencës. </w:t>
      </w:r>
    </w:p>
    <w:p w:rsidR="00A807F6" w:rsidRPr="004A29F2" w:rsidRDefault="00A807F6" w:rsidP="004A29F2">
      <w:pPr>
        <w:pStyle w:val="Paragrafi"/>
        <w:rPr>
          <w:spacing w:val="-4"/>
          <w:szCs w:val="24"/>
          <w:lang w:val="sq-AL"/>
        </w:rPr>
      </w:pPr>
      <w:r w:rsidRPr="004A29F2">
        <w:rPr>
          <w:spacing w:val="-4"/>
          <w:szCs w:val="24"/>
          <w:lang w:val="sq-AL"/>
        </w:rPr>
        <w:t>1.02 Interpretimi</w:t>
      </w:r>
    </w:p>
    <w:p w:rsidR="00A807F6" w:rsidRPr="004A29F2" w:rsidRDefault="00A807F6" w:rsidP="004A29F2">
      <w:pPr>
        <w:pStyle w:val="Paragrafi"/>
        <w:rPr>
          <w:spacing w:val="-4"/>
          <w:szCs w:val="24"/>
          <w:lang w:val="sq-AL"/>
        </w:rPr>
      </w:pPr>
      <w:r w:rsidRPr="004A29F2">
        <w:rPr>
          <w:spacing w:val="-4"/>
          <w:szCs w:val="24"/>
          <w:lang w:val="sq-AL"/>
        </w:rPr>
        <w:t>a) Titujt në këtë Marrëveshje janë vetëm për lehtësi dhe nuk do të ndikojnë në interpretimin e saj.</w:t>
      </w:r>
    </w:p>
    <w:p w:rsidR="00A807F6" w:rsidRPr="004A29F2" w:rsidRDefault="00A807F6" w:rsidP="004A29F2">
      <w:pPr>
        <w:pStyle w:val="Paragrafi"/>
        <w:rPr>
          <w:spacing w:val="-4"/>
          <w:szCs w:val="24"/>
          <w:lang w:val="sq-AL"/>
        </w:rPr>
      </w:pPr>
      <w:r w:rsidRPr="004A29F2">
        <w:rPr>
          <w:spacing w:val="-4"/>
          <w:szCs w:val="24"/>
          <w:lang w:val="sq-AL"/>
        </w:rPr>
        <w:t>b) Në këtë Marrëveshje, referencë në një Akt është për atë Akt dhe për rregullat e përcaktuara sipas atij Akti, duke qenë se ai Akt dhe rregullat mund të amendohen ose të modifikohen në çdo kohë, si edhe ndaj çdo akti ose rregulli që mund të miratohet dhe që ka efekt plotësues ose zëvendësues për atë akt apo rregull.</w:t>
      </w:r>
    </w:p>
    <w:p w:rsidR="00A807F6" w:rsidRPr="004A29F2" w:rsidRDefault="00A807F6" w:rsidP="004A29F2">
      <w:pPr>
        <w:pStyle w:val="Paragrafi"/>
        <w:rPr>
          <w:spacing w:val="-4"/>
          <w:szCs w:val="24"/>
          <w:lang w:val="sq-AL"/>
        </w:rPr>
      </w:pPr>
      <w:r w:rsidRPr="004A29F2">
        <w:rPr>
          <w:spacing w:val="-4"/>
          <w:szCs w:val="24"/>
          <w:lang w:val="sq-AL"/>
        </w:rPr>
        <w:t xml:space="preserve">c) Në këtë Marrëveshje, një referencë ndaj çdo gjinie përfshin referencën ndaj të gjitha gjinive të tjera, numri njëjës përfshin shumësin dhe e anasjella, dhe referencat ndaj personave përfshijnë </w:t>
      </w:r>
      <w:r w:rsidR="000420DD" w:rsidRPr="004A29F2">
        <w:rPr>
          <w:spacing w:val="-4"/>
          <w:szCs w:val="24"/>
          <w:lang w:val="sq-AL"/>
        </w:rPr>
        <w:t>korporatat</w:t>
      </w:r>
      <w:r w:rsidRPr="004A29F2">
        <w:rPr>
          <w:spacing w:val="-4"/>
          <w:szCs w:val="24"/>
          <w:lang w:val="sq-AL"/>
        </w:rPr>
        <w:t>, shoqëritë jo të inkorporuara dhe partneritetet. Referenca ndaj një personi përfshin pasuesit dhe personat të cilëve u janë kaluar të drejtat.</w:t>
      </w:r>
    </w:p>
    <w:p w:rsidR="00A807F6" w:rsidRPr="004A29F2" w:rsidRDefault="00A807F6" w:rsidP="004A29F2">
      <w:pPr>
        <w:pStyle w:val="Paragrafi"/>
        <w:jc w:val="center"/>
        <w:rPr>
          <w:spacing w:val="-4"/>
          <w:szCs w:val="24"/>
          <w:lang w:val="sq-AL"/>
        </w:rPr>
      </w:pPr>
      <w:r w:rsidRPr="004A29F2">
        <w:rPr>
          <w:spacing w:val="-4"/>
          <w:szCs w:val="24"/>
          <w:lang w:val="sq-AL"/>
        </w:rPr>
        <w:t>Neni 2</w:t>
      </w:r>
    </w:p>
    <w:p w:rsidR="00A807F6" w:rsidRPr="004A29F2" w:rsidRDefault="00A807F6" w:rsidP="004A29F2">
      <w:pPr>
        <w:pStyle w:val="Paragrafi"/>
        <w:jc w:val="center"/>
        <w:rPr>
          <w:b/>
          <w:spacing w:val="-4"/>
          <w:szCs w:val="24"/>
          <w:lang w:val="sq-AL"/>
        </w:rPr>
      </w:pPr>
      <w:r w:rsidRPr="004A29F2">
        <w:rPr>
          <w:b/>
          <w:spacing w:val="-4"/>
          <w:szCs w:val="24"/>
          <w:lang w:val="sq-AL"/>
        </w:rPr>
        <w:t>Granti</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szCs w:val="24"/>
          <w:lang w:val="sq-AL"/>
        </w:rPr>
      </w:pPr>
      <w:r w:rsidRPr="004A29F2">
        <w:rPr>
          <w:spacing w:val="-4"/>
          <w:szCs w:val="24"/>
          <w:lang w:val="sq-AL"/>
        </w:rPr>
        <w:t>2.01 Granti</w:t>
      </w:r>
    </w:p>
    <w:p w:rsidR="00A807F6" w:rsidRPr="004A29F2" w:rsidRDefault="00A807F6" w:rsidP="004A29F2">
      <w:pPr>
        <w:pStyle w:val="Paragrafi"/>
        <w:rPr>
          <w:spacing w:val="-4"/>
          <w:szCs w:val="24"/>
          <w:lang w:val="sq-AL"/>
        </w:rPr>
      </w:pPr>
      <w:r w:rsidRPr="004A29F2">
        <w:rPr>
          <w:spacing w:val="-4"/>
          <w:szCs w:val="24"/>
          <w:lang w:val="sq-AL"/>
        </w:rPr>
        <w:t xml:space="preserve">a) Banka bie dakord të vendos në dispozicion të Marrësit, sipas kushteve të përcaktuara në këtë Marrëveshje, Grantin në shumën e cila nuk e kalon vlerën prej 289,383.00 euro, apo ekuivalentin e saj. </w:t>
      </w:r>
    </w:p>
    <w:p w:rsidR="00A807F6" w:rsidRPr="004A29F2" w:rsidRDefault="00A807F6" w:rsidP="004A29F2">
      <w:pPr>
        <w:pStyle w:val="Paragrafi"/>
        <w:rPr>
          <w:spacing w:val="-4"/>
          <w:szCs w:val="24"/>
          <w:lang w:val="sq-AL"/>
        </w:rPr>
      </w:pPr>
      <w:r w:rsidRPr="004A29F2">
        <w:rPr>
          <w:spacing w:val="-4"/>
          <w:szCs w:val="24"/>
          <w:lang w:val="sq-AL"/>
        </w:rPr>
        <w:t xml:space="preserve">b) Granti do të aplikohet vetëm për të financuar Shërbimet gjatë periudhës së angazhimit të Konsulentit. </w:t>
      </w:r>
    </w:p>
    <w:p w:rsidR="00A807F6" w:rsidRPr="004A29F2" w:rsidRDefault="00A807F6" w:rsidP="004A29F2">
      <w:pPr>
        <w:pStyle w:val="Paragrafi"/>
        <w:rPr>
          <w:spacing w:val="-4"/>
          <w:szCs w:val="24"/>
          <w:lang w:val="sq-AL"/>
        </w:rPr>
      </w:pPr>
      <w:r w:rsidRPr="004A29F2">
        <w:rPr>
          <w:spacing w:val="-4"/>
          <w:szCs w:val="24"/>
          <w:lang w:val="sq-AL"/>
        </w:rPr>
        <w:t>2.02 Pagesa</w:t>
      </w:r>
    </w:p>
    <w:p w:rsidR="00A807F6" w:rsidRPr="004A29F2" w:rsidRDefault="00A807F6" w:rsidP="004A29F2">
      <w:pPr>
        <w:pStyle w:val="Paragrafi"/>
        <w:rPr>
          <w:spacing w:val="-4"/>
          <w:szCs w:val="24"/>
          <w:lang w:val="sq-AL"/>
        </w:rPr>
      </w:pPr>
      <w:r w:rsidRPr="004A29F2">
        <w:rPr>
          <w:spacing w:val="-4"/>
          <w:szCs w:val="24"/>
          <w:lang w:val="sq-AL"/>
        </w:rPr>
        <w:t>a) Marrësi dhe Banka bien dakord që Banka është e autorizuar ta paguajë Konsulentin direkt në emër të MTI-së.</w:t>
      </w:r>
    </w:p>
    <w:p w:rsidR="00A807F6" w:rsidRPr="004A29F2" w:rsidRDefault="00A807F6" w:rsidP="004A29F2">
      <w:pPr>
        <w:pStyle w:val="Paragrafi"/>
        <w:rPr>
          <w:spacing w:val="-4"/>
          <w:szCs w:val="24"/>
          <w:lang w:val="sq-AL"/>
        </w:rPr>
      </w:pPr>
      <w:r w:rsidRPr="004A29F2">
        <w:rPr>
          <w:spacing w:val="-4"/>
          <w:szCs w:val="24"/>
          <w:lang w:val="sq-AL"/>
        </w:rPr>
        <w:t xml:space="preserve">b) Shuma e Grantit do t’i paguhet Konsulentit direkt nga Banka në emër të dhe sipas udhëzimeve të MTI në përputhje me dispozitat në Kontratën e Konsulencës. </w:t>
      </w:r>
    </w:p>
    <w:p w:rsidR="00A807F6" w:rsidRPr="004A29F2" w:rsidRDefault="00A807F6" w:rsidP="004A29F2">
      <w:pPr>
        <w:pStyle w:val="Paragrafi"/>
        <w:rPr>
          <w:spacing w:val="-4"/>
          <w:szCs w:val="24"/>
          <w:lang w:val="sq-AL"/>
        </w:rPr>
      </w:pPr>
      <w:r w:rsidRPr="004A29F2">
        <w:rPr>
          <w:spacing w:val="-4"/>
          <w:szCs w:val="24"/>
          <w:lang w:val="sq-AL"/>
        </w:rPr>
        <w:t xml:space="preserve">c) Sapo të merret fatura dhe dokumentet mbështetëse të dërguara nga Konsulenti në përputhje me parashikimet e Kontratës së Konsulencës, MTI do të kontrollojë dhe verifikojë sa më shpejt të jetë e nevojshme faturën dhe përmbushjen e kënaqshme të atyre Shërbimeve të Konsulentit me të cilat lidhet fatura. </w:t>
      </w:r>
    </w:p>
    <w:p w:rsidR="005600CE" w:rsidRDefault="00A807F6" w:rsidP="004A29F2">
      <w:pPr>
        <w:pStyle w:val="Paragrafi"/>
        <w:rPr>
          <w:spacing w:val="-4"/>
          <w:szCs w:val="24"/>
          <w:lang w:val="sq-AL"/>
        </w:rPr>
      </w:pPr>
      <w:r w:rsidRPr="004A29F2">
        <w:rPr>
          <w:spacing w:val="-4"/>
          <w:szCs w:val="24"/>
          <w:lang w:val="sq-AL"/>
        </w:rPr>
        <w:t xml:space="preserve">d) Nëse Shërbimet rezultojnë të jenë të kënaqshme dhe MTI është e kënaqur me faktin se shumat e tarifuara në faturë korrespondojnë me shumat e përcaktuara në Kontratën e Konsulencës, atëherë fatura, e cila është në mbështetje të dokumenteve dhe një deklarate (siç përcaktohet në shtojcën A të Marrëveshjes së Grantit), e cila certifikon miratimin e Shërbimeve, duhet t’i dërgohet Bankës për të bërë pagesën në Bank’s Tirana Resident Office, ndërtesa “Torre Drin”, kati i 4-t, rruga “Abdi Toptani”, Tiranë, Shqipëri. </w:t>
      </w:r>
    </w:p>
    <w:p w:rsidR="005600CE" w:rsidRDefault="005600CE" w:rsidP="004A29F2">
      <w:pPr>
        <w:pStyle w:val="Paragrafi"/>
        <w:rPr>
          <w:spacing w:val="-4"/>
          <w:szCs w:val="24"/>
          <w:lang w:val="sq-AL"/>
        </w:rPr>
      </w:pPr>
    </w:p>
    <w:p w:rsidR="00A807F6" w:rsidRPr="004A29F2" w:rsidRDefault="00A807F6" w:rsidP="004A29F2">
      <w:pPr>
        <w:pStyle w:val="Paragrafi"/>
        <w:rPr>
          <w:spacing w:val="-4"/>
          <w:szCs w:val="24"/>
          <w:lang w:val="sq-AL"/>
        </w:rPr>
      </w:pPr>
      <w:r w:rsidRPr="004A29F2">
        <w:rPr>
          <w:spacing w:val="-4"/>
          <w:szCs w:val="24"/>
          <w:lang w:val="sq-AL"/>
        </w:rPr>
        <w:t>2.03 Taksat dhe detyrat</w:t>
      </w:r>
    </w:p>
    <w:p w:rsidR="00A807F6" w:rsidRPr="004A29F2" w:rsidRDefault="00A807F6" w:rsidP="004A29F2">
      <w:pPr>
        <w:pStyle w:val="Paragrafi"/>
        <w:rPr>
          <w:spacing w:val="-4"/>
          <w:szCs w:val="24"/>
          <w:lang w:val="sq-AL"/>
        </w:rPr>
      </w:pPr>
      <w:r w:rsidRPr="004A29F2">
        <w:rPr>
          <w:spacing w:val="-4"/>
          <w:szCs w:val="24"/>
          <w:lang w:val="sq-AL"/>
        </w:rPr>
        <w:t xml:space="preserve">a) MTI bie dakord që fondet e Grantit të mos përdoren për të paguar taksat indirekte (duke përfshirë TVSH-në) të lidhura me Shërbimet apo me këtë Marrëveshje Granti të përcaktuar sipas ligjeve dhe rregullave, të cilat janë në fuqi në Vendin e Detyrës. </w:t>
      </w:r>
    </w:p>
    <w:p w:rsidR="00A807F6" w:rsidRPr="004A29F2" w:rsidRDefault="00A807F6" w:rsidP="004A29F2">
      <w:pPr>
        <w:pStyle w:val="Paragrafi"/>
        <w:rPr>
          <w:spacing w:val="-4"/>
          <w:szCs w:val="24"/>
          <w:lang w:val="sq-AL"/>
        </w:rPr>
      </w:pPr>
      <w:r w:rsidRPr="004A29F2">
        <w:rPr>
          <w:spacing w:val="-4"/>
          <w:szCs w:val="24"/>
          <w:lang w:val="sq-AL"/>
        </w:rPr>
        <w:t xml:space="preserve">b) MTI do ta këshillojë Bankën nëse ndonjë taksë indirekte (duke përfshirë TVSH-në) është e tarifueshme në përputhje me Kontratën e Konsulencës. </w:t>
      </w:r>
    </w:p>
    <w:p w:rsidR="00A807F6" w:rsidRPr="004A29F2" w:rsidRDefault="00A807F6" w:rsidP="004A29F2">
      <w:pPr>
        <w:pStyle w:val="Paragrafi"/>
        <w:rPr>
          <w:spacing w:val="-4"/>
          <w:szCs w:val="24"/>
          <w:lang w:val="sq-AL"/>
        </w:rPr>
      </w:pPr>
      <w:r w:rsidRPr="004A29F2">
        <w:rPr>
          <w:spacing w:val="-4"/>
          <w:szCs w:val="24"/>
          <w:lang w:val="sq-AL"/>
        </w:rPr>
        <w:t>c) MTI bie dakord se çdo taksë indirekte (duke përfshirë TVSH-në) e pagueshme do t’i paguhet Konsulentit nga MTI.</w:t>
      </w:r>
    </w:p>
    <w:p w:rsidR="00A807F6" w:rsidRPr="004A29F2" w:rsidRDefault="00A807F6" w:rsidP="004A29F2">
      <w:pPr>
        <w:pStyle w:val="Paragrafi"/>
        <w:rPr>
          <w:spacing w:val="-4"/>
          <w:szCs w:val="24"/>
          <w:lang w:val="sq-AL"/>
        </w:rPr>
      </w:pPr>
      <w:r w:rsidRPr="004A29F2">
        <w:rPr>
          <w:spacing w:val="-4"/>
          <w:szCs w:val="24"/>
          <w:lang w:val="sq-AL"/>
        </w:rPr>
        <w:t xml:space="preserve">d) Nëse ndonjë taksë indirekte (duke përfshirë TVSH-në) është e tarifueshme, në momentin kur Bankës i dërgohet vërtetimi sipas klauzolës 2.02 (d), edhe MTI duhet të vërtetojë pagesën e vet të bërë për taksat indirekte (duke përfshirë TVSH-në) të pagueshme në cilëndo faturë të mëparshme të Konsulentit, dhe gjithashtu të marrë përsipër të paguajë taksën indirekte (duke përfshirë TVSH) në faturën aktuale. </w:t>
      </w:r>
    </w:p>
    <w:p w:rsidR="00A807F6" w:rsidRPr="004A29F2" w:rsidRDefault="00A807F6" w:rsidP="004A29F2">
      <w:pPr>
        <w:pStyle w:val="Paragrafi"/>
        <w:rPr>
          <w:spacing w:val="-4"/>
          <w:szCs w:val="24"/>
          <w:lang w:val="sq-AL"/>
        </w:rPr>
      </w:pPr>
      <w:r w:rsidRPr="004A29F2">
        <w:rPr>
          <w:spacing w:val="-4"/>
          <w:szCs w:val="24"/>
          <w:lang w:val="sq-AL"/>
        </w:rPr>
        <w:t xml:space="preserve">e) Nëse MTI nuk paguan ndonjë nga taksat indirekte (duke përfshirë TVSH), kjo Marrëveshje mund të ndërpritet sipas klauzolës 5.03. </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jc w:val="center"/>
        <w:rPr>
          <w:spacing w:val="-4"/>
          <w:szCs w:val="24"/>
          <w:lang w:val="sq-AL"/>
        </w:rPr>
      </w:pPr>
      <w:r w:rsidRPr="004A29F2">
        <w:rPr>
          <w:spacing w:val="-4"/>
          <w:szCs w:val="24"/>
          <w:lang w:val="sq-AL"/>
        </w:rPr>
        <w:t>Neni 3</w:t>
      </w:r>
    </w:p>
    <w:p w:rsidR="00A807F6" w:rsidRPr="004A29F2" w:rsidRDefault="00A807F6" w:rsidP="004A29F2">
      <w:pPr>
        <w:pStyle w:val="Paragrafi"/>
        <w:jc w:val="center"/>
        <w:rPr>
          <w:b/>
          <w:spacing w:val="-4"/>
          <w:szCs w:val="24"/>
          <w:lang w:val="sq-AL"/>
        </w:rPr>
      </w:pPr>
      <w:r w:rsidRPr="004A29F2">
        <w:rPr>
          <w:b/>
          <w:spacing w:val="-4"/>
          <w:szCs w:val="24"/>
          <w:lang w:val="sq-AL"/>
        </w:rPr>
        <w:t>Zbatimi i Projektit</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szCs w:val="24"/>
          <w:lang w:val="sq-AL"/>
        </w:rPr>
      </w:pPr>
      <w:r w:rsidRPr="004A29F2">
        <w:rPr>
          <w:spacing w:val="-4"/>
          <w:szCs w:val="24"/>
          <w:lang w:val="sq-AL"/>
        </w:rPr>
        <w:t>3.01 Bashkëpunimi dhe informacioni</w:t>
      </w:r>
    </w:p>
    <w:p w:rsidR="00A807F6" w:rsidRPr="004A29F2" w:rsidRDefault="00A807F6" w:rsidP="004A29F2">
      <w:pPr>
        <w:pStyle w:val="Paragrafi"/>
        <w:rPr>
          <w:spacing w:val="-4"/>
          <w:szCs w:val="24"/>
          <w:lang w:val="sq-AL"/>
        </w:rPr>
      </w:pPr>
      <w:r w:rsidRPr="004A29F2">
        <w:rPr>
          <w:spacing w:val="-4"/>
          <w:szCs w:val="24"/>
          <w:lang w:val="sq-AL"/>
        </w:rPr>
        <w:t>a) Banka dhe MTI duhet të bashkëpunojnë plotësisht për sa i përket administrimit të Kontratës së Konsulencës.</w:t>
      </w:r>
    </w:p>
    <w:p w:rsidR="00A807F6" w:rsidRPr="004A29F2" w:rsidRDefault="00A807F6" w:rsidP="004A29F2">
      <w:pPr>
        <w:pStyle w:val="Paragrafi"/>
        <w:rPr>
          <w:spacing w:val="-4"/>
          <w:szCs w:val="24"/>
          <w:lang w:val="sq-AL"/>
        </w:rPr>
      </w:pPr>
      <w:r w:rsidRPr="004A29F2">
        <w:rPr>
          <w:spacing w:val="-4"/>
          <w:szCs w:val="24"/>
          <w:lang w:val="sq-AL"/>
        </w:rPr>
        <w:t xml:space="preserve">Herë pas here, bazuar në kërkesën e ndonjërës prej tyre, Banka, Marrësi dhe MTI do të shkëmbejnë mendimet në lidhje me progresin e Projektit, Shërbimeve, qëllimeve për të cilat jepet ky Grant, përmbushjen e detyrimeve që ka MTI në përputhje me këtë Marrëveshje, dhe përmbushjen e detyrimeve që ka MTI dhe Konsulenti bazuar në Kontratën e Konsulencës, si dhe t’i sigurojë palës tjetër të gjitha informacionet e nevojshme bazuar në kërkesën e kësaj pale. </w:t>
      </w:r>
    </w:p>
    <w:p w:rsidR="00A807F6" w:rsidRPr="004A29F2" w:rsidRDefault="00A807F6" w:rsidP="004A29F2">
      <w:pPr>
        <w:pStyle w:val="Paragrafi"/>
        <w:rPr>
          <w:spacing w:val="-4"/>
          <w:szCs w:val="24"/>
          <w:lang w:val="sq-AL"/>
        </w:rPr>
      </w:pPr>
      <w:r w:rsidRPr="004A29F2">
        <w:rPr>
          <w:spacing w:val="-4"/>
          <w:szCs w:val="24"/>
          <w:lang w:val="sq-AL"/>
        </w:rPr>
        <w:t>b) MTI duhet të informojë menjëherë Bankën për çdo ndryshim të propozuar për natyrën dhe qëllimin e Projektit, apo të Shërbimeve apo biznesit ose operacioneve të MTI-së dhe të çdo zhvillimi apo kushti, i cili mund të ndikojë materialisht mbarëvajtjen e Projektit, apo të shërbimeve, apo të biznesit ose të operacioneve të MTI-së.</w:t>
      </w:r>
    </w:p>
    <w:p w:rsidR="00A807F6" w:rsidRPr="004A29F2" w:rsidRDefault="00A807F6" w:rsidP="004A29F2">
      <w:pPr>
        <w:pStyle w:val="Paragrafi"/>
        <w:rPr>
          <w:spacing w:val="-4"/>
          <w:szCs w:val="24"/>
          <w:lang w:val="sq-AL"/>
        </w:rPr>
      </w:pPr>
      <w:r w:rsidRPr="004A29F2">
        <w:rPr>
          <w:spacing w:val="-4"/>
          <w:szCs w:val="24"/>
          <w:lang w:val="sq-AL"/>
        </w:rPr>
        <w:t xml:space="preserve">c) Pa cenuar tërësinë e sa më sipër, MTI nuk duhet të bëjë ndryshime materiale, duke përfshirë këtu edhe ndonjë vendim që lidhet me detyrën dhe nënkontraktimin në Kontratën e Konsulencës, pa marrë fillimisht pëlqimin me shkrim të Bankës, pëlqim i cili nuk mund të kundërshtohet pa pasur arsye. Në çfarëdo rasti, Banka duhet të njoftohet nga MTI për të gjitha ndryshimet në Kontratën e Konsulencës. </w:t>
      </w:r>
    </w:p>
    <w:p w:rsidR="00A807F6" w:rsidRPr="004A29F2" w:rsidRDefault="00A807F6" w:rsidP="004A29F2">
      <w:pPr>
        <w:pStyle w:val="Paragrafi"/>
        <w:rPr>
          <w:spacing w:val="-4"/>
          <w:szCs w:val="24"/>
          <w:lang w:val="sq-AL"/>
        </w:rPr>
      </w:pPr>
      <w:r w:rsidRPr="004A29F2">
        <w:rPr>
          <w:spacing w:val="-4"/>
          <w:szCs w:val="24"/>
          <w:lang w:val="sq-AL"/>
        </w:rPr>
        <w:t>3.02 Relacione dhe Raporte</w:t>
      </w:r>
    </w:p>
    <w:p w:rsidR="00A807F6" w:rsidRPr="004A29F2" w:rsidRDefault="00A807F6" w:rsidP="004A29F2">
      <w:pPr>
        <w:pStyle w:val="Paragrafi"/>
        <w:rPr>
          <w:spacing w:val="-4"/>
          <w:szCs w:val="24"/>
          <w:lang w:val="sq-AL"/>
        </w:rPr>
      </w:pPr>
      <w:r w:rsidRPr="004A29F2">
        <w:rPr>
          <w:spacing w:val="-4"/>
          <w:szCs w:val="24"/>
          <w:lang w:val="sq-AL"/>
        </w:rPr>
        <w:t>a) MTI duhet:</w:t>
      </w:r>
    </w:p>
    <w:p w:rsidR="00A807F6" w:rsidRPr="004A29F2" w:rsidRDefault="00A807F6" w:rsidP="004A29F2">
      <w:pPr>
        <w:pStyle w:val="Paragrafi"/>
        <w:rPr>
          <w:spacing w:val="-4"/>
          <w:szCs w:val="24"/>
          <w:lang w:val="sq-AL"/>
        </w:rPr>
      </w:pPr>
      <w:r w:rsidRPr="004A29F2">
        <w:rPr>
          <w:spacing w:val="-4"/>
          <w:szCs w:val="24"/>
          <w:lang w:val="sq-AL"/>
        </w:rPr>
        <w:t xml:space="preserve">i) të kujdeset për mbarëvajtjen e procedurave dhe të relacioneve, të përshtatshme për regjistrimin dhe monitorimin e progresit të Shërbimeve (duke përfshirë kostot dhe përfitimet, të cilat burojnë prej tyre), si edhe të identifikojë Shërbimet e financuara nga Granti, dhe t’i ketë të disponueshme këto relacione për përfaqësuesit e Bankës sipas kërkesës së vet Bankës; </w:t>
      </w:r>
    </w:p>
    <w:p w:rsidR="00A807F6" w:rsidRPr="004A29F2" w:rsidRDefault="00A807F6" w:rsidP="004A29F2">
      <w:pPr>
        <w:pStyle w:val="Paragrafi"/>
        <w:rPr>
          <w:spacing w:val="-4"/>
          <w:szCs w:val="24"/>
          <w:lang w:val="sq-AL"/>
        </w:rPr>
      </w:pPr>
      <w:r w:rsidRPr="004A29F2">
        <w:rPr>
          <w:spacing w:val="-4"/>
          <w:szCs w:val="24"/>
          <w:lang w:val="sq-AL"/>
        </w:rPr>
        <w:t xml:space="preserve">ii) të kujdeset për mbarëvajtjen e llogarive dhe vërtetimeve financiare (bilancet, vërtetimet e të ardhurave dhe shpenzimeve, dhe vërtetime të tjera të lidhura me to), të cilat janë të nevojshme për të monitoruar dhe regjistruar progresin e Shërbimeve, duke përfshirë kostot dhe përfitimet të cilat burojnë nga këto Shërbime, si edhe të pajisë Bankën sipas kërkesave të saj me kopje të këtyre informacioneve, me të gjitha detajet sipas kërkesës së Bankës; </w:t>
      </w:r>
    </w:p>
    <w:p w:rsidR="00A807F6" w:rsidRPr="004A29F2" w:rsidRDefault="00A807F6" w:rsidP="004A29F2">
      <w:pPr>
        <w:pStyle w:val="Paragrafi"/>
        <w:rPr>
          <w:spacing w:val="-4"/>
          <w:szCs w:val="24"/>
          <w:lang w:val="sq-AL"/>
        </w:rPr>
      </w:pPr>
      <w:r w:rsidRPr="004A29F2">
        <w:rPr>
          <w:spacing w:val="-4"/>
          <w:szCs w:val="24"/>
          <w:lang w:val="sq-AL"/>
        </w:rPr>
        <w:t>iii) t’u bëjë të mundur përfaqësuesve të Bankës, sipas kërkesës së Bankës, të kontrollojnë çdo mjet të përfshirë, apo të përmendur në Projekt apo në Kontratën e Konsulencës, si edhe të kontrollojnë Shërbimet e financuara nga Granti, si edhe çdo impiant, instalim, vend, punim, ndërtesë, pronë, pajisje, relacion dhe dokument të lidhur me përmbushjen e detyrimeve të MTI apo të Konsulentit në përputhje me këtë Marrëveshje apo Kontratë Konsulence;</w:t>
      </w:r>
    </w:p>
    <w:p w:rsidR="00A807F6" w:rsidRPr="004A29F2" w:rsidRDefault="00A807F6" w:rsidP="004A29F2">
      <w:pPr>
        <w:pStyle w:val="Paragrafi"/>
        <w:rPr>
          <w:spacing w:val="-4"/>
          <w:szCs w:val="24"/>
          <w:lang w:val="sq-AL"/>
        </w:rPr>
      </w:pPr>
      <w:r w:rsidRPr="004A29F2">
        <w:rPr>
          <w:spacing w:val="-4"/>
          <w:szCs w:val="24"/>
          <w:lang w:val="sq-AL"/>
        </w:rPr>
        <w:t xml:space="preserve">iv) të pajisë përfaqësuesit e Bankës me informacione të tilla, sipas kërkesës së Bankës, në lidhje me Projektin dhe Shërbimet, koston e tyre, dhe kur të jetë e përshtatshme, me përfitimet që priten të burojnë prej tyre, si edhe me shpenzimin e të ardhurave të Grantit. </w:t>
      </w:r>
    </w:p>
    <w:p w:rsidR="00A807F6" w:rsidRPr="004A29F2" w:rsidRDefault="00A807F6" w:rsidP="004A29F2">
      <w:pPr>
        <w:pStyle w:val="Paragrafi"/>
        <w:rPr>
          <w:spacing w:val="-4"/>
          <w:szCs w:val="24"/>
          <w:lang w:val="sq-AL"/>
        </w:rPr>
      </w:pPr>
      <w:r w:rsidRPr="004A29F2">
        <w:rPr>
          <w:spacing w:val="-4"/>
          <w:szCs w:val="24"/>
          <w:lang w:val="sq-AL"/>
        </w:rPr>
        <w:t>v) të pajisë ose të mundësojë pajisjen e përfaqësuesve të Bankës me planet, specifikat, raportet, kontratat, dokumentet (duke përfshirë rezultatet në përputhje me Kontratën e Konsulencës), si edhe modifikimte apo shtesat në çdo material, sipas kërkesave të Bankës.</w:t>
      </w:r>
    </w:p>
    <w:p w:rsidR="00A807F6" w:rsidRPr="004A29F2" w:rsidRDefault="00A807F6" w:rsidP="004A29F2">
      <w:pPr>
        <w:pStyle w:val="Paragrafi"/>
        <w:rPr>
          <w:spacing w:val="-4"/>
          <w:szCs w:val="24"/>
          <w:lang w:val="sq-AL"/>
        </w:rPr>
      </w:pPr>
      <w:r w:rsidRPr="004A29F2">
        <w:rPr>
          <w:spacing w:val="-4"/>
          <w:szCs w:val="24"/>
          <w:lang w:val="sq-AL"/>
        </w:rPr>
        <w:t xml:space="preserve">b) Menjëherë pas përmbushjes së Shërbimeve, MTI duhet të përgatisë dhe t’i dorëzojë Bankës një raport me një gjuhë të detajuar, me shtrirje dhe me detaje të tilla që përputhen me kërkesat e arsyeshme të Bankës, në lidhje me zbatimin dhe mbarëvajtjen e Shërbimeve, me koston dhe me përfitimet e marra prej tyre, si edhe në lidhje me përmbushjen e detyrimeve respektive nga ana e MTI, Konsulentit dhe të Bankës, në përputhje me Marrëveshjen e Grantit dhe Kontratën e Konsulencës, sipas rastit. </w:t>
      </w:r>
    </w:p>
    <w:p w:rsidR="00A807F6" w:rsidRPr="004A29F2" w:rsidRDefault="00A807F6" w:rsidP="004A29F2">
      <w:pPr>
        <w:pStyle w:val="Paragrafi"/>
        <w:rPr>
          <w:spacing w:val="-4"/>
          <w:szCs w:val="24"/>
          <w:lang w:val="sq-AL"/>
        </w:rPr>
      </w:pPr>
      <w:r w:rsidRPr="004A29F2">
        <w:rPr>
          <w:spacing w:val="-4"/>
          <w:szCs w:val="24"/>
          <w:lang w:val="sq-AL"/>
        </w:rPr>
        <w:t xml:space="preserve">c) Të gjitha raportet dhe relacionet e përgatitura nga MTI duhet të hartohen në Microsoft </w:t>
      </w:r>
      <w:r w:rsidR="00A60994" w:rsidRPr="004A29F2">
        <w:rPr>
          <w:spacing w:val="-4"/>
          <w:szCs w:val="24"/>
          <w:lang w:val="sq-AL"/>
        </w:rPr>
        <w:t>W</w:t>
      </w:r>
      <w:r w:rsidRPr="004A29F2">
        <w:rPr>
          <w:spacing w:val="-4"/>
          <w:szCs w:val="24"/>
          <w:lang w:val="sq-AL"/>
        </w:rPr>
        <w:t xml:space="preserve">ord dhe/ose në Excel, të jenë të konvertueshme në Acrobat dhe të dorëzohen në formë dokumenti dhe në formë elektronike. </w:t>
      </w:r>
    </w:p>
    <w:p w:rsidR="00A807F6" w:rsidRPr="004A29F2" w:rsidRDefault="00A807F6" w:rsidP="004A29F2">
      <w:pPr>
        <w:pStyle w:val="Paragrafi"/>
        <w:rPr>
          <w:spacing w:val="-4"/>
          <w:szCs w:val="24"/>
          <w:lang w:val="sq-AL"/>
        </w:rPr>
      </w:pPr>
      <w:r w:rsidRPr="004A29F2">
        <w:rPr>
          <w:spacing w:val="-4"/>
          <w:szCs w:val="24"/>
          <w:lang w:val="sq-AL"/>
        </w:rPr>
        <w:t>3.03 Konfidencialiteti</w:t>
      </w:r>
    </w:p>
    <w:p w:rsidR="00A807F6" w:rsidRPr="004A29F2" w:rsidRDefault="00A807F6" w:rsidP="004A29F2">
      <w:pPr>
        <w:pStyle w:val="Paragrafi"/>
        <w:rPr>
          <w:spacing w:val="-4"/>
          <w:szCs w:val="24"/>
          <w:lang w:val="sq-AL"/>
        </w:rPr>
      </w:pPr>
      <w:r w:rsidRPr="004A29F2">
        <w:rPr>
          <w:spacing w:val="-4"/>
          <w:szCs w:val="24"/>
          <w:lang w:val="sq-AL"/>
        </w:rPr>
        <w:t xml:space="preserve">Përveç rasteve kur është dhënë pëlqimi paraprak me shkrim i Bankës, MTI dhe Marrësi nuk duhet të zbulojnë apo të lejojnë që agjentët e tyre apo nënkontraktorët t’iu zbulojnë palëve të treta, dhe as të përdorin për qëllimet e tyre, çfarëdolloj informacioni në lidhje me Shërbimet, Projektin apo Bankën, duke përfshirë informacione në lidhje me Kontratën e Konsulencës. MTI dhe Marrësi mund të ofrojnë të dhëna dhe informacione të tilla, nëse kërkohet nga ligji apo rregullorja në fuqi, por vetëm ajo pjesë e informacionit, e cila me aq sa lejon ligji apo rregullorja respektive, kërkohet ligjërisht që të ofrohet. Nëse bëhet një kërkesë e tillë, MTI dhe Marrësi duhet të informojnë menjëherë Bankën. </w:t>
      </w:r>
    </w:p>
    <w:p w:rsidR="00A807F6" w:rsidRPr="004A29F2" w:rsidRDefault="00A807F6" w:rsidP="004A29F2">
      <w:pPr>
        <w:pStyle w:val="Paragrafi"/>
        <w:rPr>
          <w:spacing w:val="-4"/>
          <w:szCs w:val="24"/>
          <w:lang w:val="sq-AL"/>
        </w:rPr>
      </w:pPr>
      <w:r w:rsidRPr="004A29F2">
        <w:rPr>
          <w:spacing w:val="-4"/>
          <w:szCs w:val="24"/>
          <w:lang w:val="sq-AL"/>
        </w:rPr>
        <w:t>3.04 Drejtimi i operacioneve</w:t>
      </w:r>
    </w:p>
    <w:p w:rsidR="00A807F6" w:rsidRPr="004A29F2" w:rsidRDefault="00A807F6" w:rsidP="004A29F2">
      <w:pPr>
        <w:pStyle w:val="Paragrafi"/>
        <w:rPr>
          <w:spacing w:val="-4"/>
          <w:szCs w:val="24"/>
          <w:lang w:val="sq-AL"/>
        </w:rPr>
      </w:pPr>
      <w:r w:rsidRPr="004A29F2">
        <w:rPr>
          <w:spacing w:val="-4"/>
          <w:szCs w:val="24"/>
          <w:lang w:val="sq-AL"/>
        </w:rPr>
        <w:t xml:space="preserve">Nëse Banka nuk ka mendim tjetër, atëherë MTI duhet të drejtojë biznesin dhe operacionet e saj (duke përfshirë edhe operacionet për çdo degë) në përputhje me standardet dhe praktikat administrative, teknike, financiare dhe mjedisore, të njohura ndërkombtarisht, nën </w:t>
      </w:r>
      <w:r w:rsidR="00A60994" w:rsidRPr="004A29F2">
        <w:rPr>
          <w:spacing w:val="-4"/>
          <w:szCs w:val="24"/>
          <w:lang w:val="sq-AL"/>
        </w:rPr>
        <w:t>mbikëqyrjen</w:t>
      </w:r>
      <w:r w:rsidRPr="004A29F2">
        <w:rPr>
          <w:spacing w:val="-4"/>
          <w:szCs w:val="24"/>
          <w:lang w:val="sq-AL"/>
        </w:rPr>
        <w:t xml:space="preserve"> e një menaxhimi të kualifikuar dhe me eksperiencë, të asistuar nga një staf kompetent dhe të mjaftueshëm.</w:t>
      </w:r>
    </w:p>
    <w:p w:rsidR="00A807F6" w:rsidRPr="004A29F2" w:rsidRDefault="00A807F6" w:rsidP="004A29F2">
      <w:pPr>
        <w:pStyle w:val="Paragrafi"/>
        <w:rPr>
          <w:spacing w:val="-4"/>
          <w:szCs w:val="24"/>
          <w:lang w:val="sq-AL"/>
        </w:rPr>
      </w:pPr>
      <w:r w:rsidRPr="004A29F2">
        <w:rPr>
          <w:spacing w:val="-4"/>
          <w:szCs w:val="24"/>
          <w:lang w:val="sq-AL"/>
        </w:rPr>
        <w:t>3.05 Mbështetja e Marrësit</w:t>
      </w:r>
    </w:p>
    <w:p w:rsidR="00A807F6" w:rsidRPr="004A29F2" w:rsidRDefault="00A807F6" w:rsidP="004A29F2">
      <w:pPr>
        <w:pStyle w:val="Paragrafi"/>
        <w:rPr>
          <w:spacing w:val="-4"/>
          <w:szCs w:val="24"/>
          <w:lang w:val="sq-AL"/>
        </w:rPr>
      </w:pPr>
      <w:r w:rsidRPr="004A29F2">
        <w:rPr>
          <w:spacing w:val="-4"/>
          <w:szCs w:val="24"/>
          <w:lang w:val="sq-AL"/>
        </w:rPr>
        <w:t xml:space="preserve">Marrësi duhet: </w:t>
      </w:r>
    </w:p>
    <w:p w:rsidR="00A807F6" w:rsidRDefault="00A807F6" w:rsidP="004A29F2">
      <w:pPr>
        <w:pStyle w:val="Paragrafi"/>
        <w:rPr>
          <w:spacing w:val="-4"/>
          <w:szCs w:val="24"/>
          <w:lang w:val="sq-AL"/>
        </w:rPr>
      </w:pPr>
      <w:r w:rsidRPr="004A29F2">
        <w:rPr>
          <w:spacing w:val="-4"/>
          <w:szCs w:val="24"/>
          <w:lang w:val="sq-AL"/>
        </w:rPr>
        <w:t>i) të përmbushë siç duhet de</w:t>
      </w:r>
      <w:r w:rsidR="00A60994" w:rsidRPr="004A29F2">
        <w:rPr>
          <w:spacing w:val="-4"/>
          <w:szCs w:val="24"/>
          <w:lang w:val="sq-AL"/>
        </w:rPr>
        <w:t>tyrimet sipas kësaj Marrëveshje</w:t>
      </w:r>
      <w:r w:rsidRPr="004A29F2">
        <w:rPr>
          <w:spacing w:val="-4"/>
          <w:szCs w:val="24"/>
          <w:lang w:val="sq-AL"/>
        </w:rPr>
        <w:t>je;</w:t>
      </w:r>
    </w:p>
    <w:p w:rsidR="006468E0" w:rsidRPr="004A29F2" w:rsidRDefault="006468E0" w:rsidP="004A29F2">
      <w:pPr>
        <w:pStyle w:val="Paragrafi"/>
        <w:rPr>
          <w:spacing w:val="-4"/>
          <w:szCs w:val="24"/>
          <w:lang w:val="sq-AL"/>
        </w:rPr>
      </w:pPr>
    </w:p>
    <w:p w:rsidR="00A807F6" w:rsidRPr="004A29F2" w:rsidRDefault="00A807F6" w:rsidP="004A29F2">
      <w:pPr>
        <w:pStyle w:val="Paragrafi"/>
        <w:rPr>
          <w:spacing w:val="-4"/>
          <w:szCs w:val="24"/>
          <w:lang w:val="sq-AL"/>
        </w:rPr>
      </w:pPr>
      <w:r w:rsidRPr="004A29F2">
        <w:rPr>
          <w:spacing w:val="-4"/>
          <w:szCs w:val="24"/>
          <w:lang w:val="sq-AL"/>
        </w:rPr>
        <w:t>ii) të mbështesë MTI</w:t>
      </w:r>
      <w:r w:rsidR="00A60994" w:rsidRPr="004A29F2">
        <w:rPr>
          <w:spacing w:val="-4"/>
          <w:szCs w:val="24"/>
          <w:lang w:val="sq-AL"/>
        </w:rPr>
        <w:t>-në</w:t>
      </w:r>
      <w:r w:rsidRPr="004A29F2">
        <w:rPr>
          <w:spacing w:val="-4"/>
          <w:szCs w:val="24"/>
          <w:lang w:val="sq-AL"/>
        </w:rPr>
        <w:t xml:space="preserve"> të përmbushë detyrime</w:t>
      </w:r>
      <w:r w:rsidR="00A60994" w:rsidRPr="004A29F2">
        <w:rPr>
          <w:spacing w:val="-4"/>
          <w:szCs w:val="24"/>
          <w:lang w:val="sq-AL"/>
        </w:rPr>
        <w:t>t e saj sipas kësaj Marrëveshje</w:t>
      </w:r>
      <w:r w:rsidRPr="004A29F2">
        <w:rPr>
          <w:spacing w:val="-4"/>
          <w:szCs w:val="24"/>
          <w:lang w:val="sq-AL"/>
        </w:rPr>
        <w:t>je, duke përfshirë ndërmarrjen e të gjitha masave legjislative e rregulluese, apo të masave të tjera të nevojshme apo të dëshirueshme, si edhe duke përcaktuar apo duke mundësuar sigurimin e fondeve dhe mbështetjes për MTI, kur këto t’i nevojiten MTI për të realizuar Projektin; dhe</w:t>
      </w:r>
    </w:p>
    <w:p w:rsidR="00A807F6" w:rsidRPr="004A29F2" w:rsidRDefault="00A807F6" w:rsidP="004A29F2">
      <w:pPr>
        <w:pStyle w:val="Paragrafi"/>
        <w:rPr>
          <w:spacing w:val="-4"/>
          <w:szCs w:val="24"/>
          <w:lang w:val="sq-AL"/>
        </w:rPr>
      </w:pPr>
      <w:r w:rsidRPr="004A29F2">
        <w:rPr>
          <w:spacing w:val="-4"/>
          <w:szCs w:val="24"/>
          <w:lang w:val="sq-AL"/>
        </w:rPr>
        <w:t xml:space="preserve">iii) të ndërmarrë çdo masë, në përputhje me ligjin shqiptar për ta vënë këtë Marrëveshje në zbatim. </w:t>
      </w:r>
    </w:p>
    <w:p w:rsidR="00A807F6" w:rsidRPr="004A29F2" w:rsidRDefault="00A807F6" w:rsidP="004A29F2">
      <w:pPr>
        <w:pStyle w:val="Paragrafi"/>
        <w:jc w:val="center"/>
        <w:rPr>
          <w:spacing w:val="-4"/>
          <w:szCs w:val="24"/>
          <w:lang w:val="sq-AL"/>
        </w:rPr>
      </w:pPr>
      <w:r w:rsidRPr="004A29F2">
        <w:rPr>
          <w:spacing w:val="-4"/>
          <w:szCs w:val="24"/>
          <w:lang w:val="sq-AL"/>
        </w:rPr>
        <w:t>Neni 4</w:t>
      </w:r>
    </w:p>
    <w:p w:rsidR="00A807F6" w:rsidRPr="004A29F2" w:rsidRDefault="00A807F6" w:rsidP="004A29F2">
      <w:pPr>
        <w:pStyle w:val="Paragrafi"/>
        <w:jc w:val="center"/>
        <w:rPr>
          <w:b/>
          <w:spacing w:val="-4"/>
          <w:szCs w:val="24"/>
          <w:lang w:val="sq-AL"/>
        </w:rPr>
      </w:pPr>
      <w:r w:rsidRPr="004A29F2">
        <w:rPr>
          <w:b/>
          <w:spacing w:val="-4"/>
          <w:szCs w:val="24"/>
          <w:lang w:val="sq-AL"/>
        </w:rPr>
        <w:t>Përfaqësimi</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szCs w:val="24"/>
          <w:lang w:val="sq-AL"/>
        </w:rPr>
      </w:pPr>
      <w:r w:rsidRPr="004A29F2">
        <w:rPr>
          <w:spacing w:val="-4"/>
          <w:szCs w:val="24"/>
          <w:lang w:val="sq-AL"/>
        </w:rPr>
        <w:t>4.01 Përfaqësuesi i Autorizuar</w:t>
      </w:r>
    </w:p>
    <w:p w:rsidR="00A807F6" w:rsidRPr="004A29F2" w:rsidRDefault="00A807F6" w:rsidP="004A29F2">
      <w:pPr>
        <w:pStyle w:val="Paragrafi"/>
        <w:rPr>
          <w:spacing w:val="-4"/>
          <w:szCs w:val="24"/>
          <w:lang w:val="sq-AL"/>
        </w:rPr>
      </w:pPr>
      <w:r w:rsidRPr="004A29F2">
        <w:rPr>
          <w:spacing w:val="-4"/>
          <w:szCs w:val="24"/>
          <w:lang w:val="sq-AL"/>
        </w:rPr>
        <w:t>Çdo masë e kërkuar apo e lejuar për t’u ndërmarrë, si edhe çdo akt i kërkuar apo i lejuar që të zb</w:t>
      </w:r>
      <w:r w:rsidR="00A60994" w:rsidRPr="004A29F2">
        <w:rPr>
          <w:spacing w:val="-4"/>
          <w:szCs w:val="24"/>
          <w:lang w:val="sq-AL"/>
        </w:rPr>
        <w:t>atohet, sipas kësaj Marrëveshje</w:t>
      </w:r>
      <w:r w:rsidRPr="004A29F2">
        <w:rPr>
          <w:spacing w:val="-4"/>
          <w:szCs w:val="24"/>
          <w:lang w:val="sq-AL"/>
        </w:rPr>
        <w:t>je, do të ndërmerret ose do të zbatohet:</w:t>
      </w:r>
    </w:p>
    <w:p w:rsidR="00A807F6" w:rsidRPr="004A29F2" w:rsidRDefault="00A807F6" w:rsidP="004A29F2">
      <w:pPr>
        <w:pStyle w:val="Paragrafi"/>
        <w:rPr>
          <w:spacing w:val="-4"/>
          <w:szCs w:val="24"/>
          <w:lang w:val="sq-AL"/>
        </w:rPr>
      </w:pPr>
      <w:r w:rsidRPr="004A29F2">
        <w:rPr>
          <w:spacing w:val="-4"/>
          <w:szCs w:val="24"/>
          <w:lang w:val="sq-AL"/>
        </w:rPr>
        <w:t>a) në emër të marrësit nga z. Shkëlqim Cani apo nga një përfaqësues i emëruar; dhe</w:t>
      </w:r>
    </w:p>
    <w:p w:rsidR="00A807F6" w:rsidRPr="004A29F2" w:rsidRDefault="00A807F6" w:rsidP="004A29F2">
      <w:pPr>
        <w:pStyle w:val="Paragrafi"/>
        <w:rPr>
          <w:spacing w:val="-4"/>
          <w:szCs w:val="24"/>
          <w:lang w:val="sq-AL"/>
        </w:rPr>
      </w:pPr>
      <w:r w:rsidRPr="004A29F2">
        <w:rPr>
          <w:spacing w:val="-4"/>
          <w:szCs w:val="24"/>
          <w:lang w:val="sq-AL"/>
        </w:rPr>
        <w:t>b) në emër të MTI nga z. Edmond Haxhinasto apo nga një përfaqësues i emëruar; dhe</w:t>
      </w:r>
    </w:p>
    <w:p w:rsidR="00A807F6" w:rsidRPr="004A29F2" w:rsidRDefault="00A807F6" w:rsidP="004A29F2">
      <w:pPr>
        <w:pStyle w:val="Paragrafi"/>
        <w:rPr>
          <w:spacing w:val="-4"/>
          <w:szCs w:val="24"/>
          <w:lang w:val="sq-AL"/>
        </w:rPr>
      </w:pPr>
      <w:r w:rsidRPr="004A29F2">
        <w:rPr>
          <w:spacing w:val="-4"/>
          <w:szCs w:val="24"/>
          <w:lang w:val="sq-AL"/>
        </w:rPr>
        <w:t xml:space="preserve">c) në emër të Bankës nga drejtori, bashkëpunimi teknik apo nga cilido përfaqësues i autorizuar i Bankës. </w:t>
      </w:r>
    </w:p>
    <w:p w:rsidR="00A807F6" w:rsidRPr="004A29F2" w:rsidRDefault="00A807F6" w:rsidP="004A29F2">
      <w:pPr>
        <w:pStyle w:val="Paragrafi"/>
        <w:rPr>
          <w:spacing w:val="-4"/>
          <w:szCs w:val="24"/>
          <w:lang w:val="sq-AL"/>
        </w:rPr>
      </w:pPr>
      <w:r w:rsidRPr="004A29F2">
        <w:rPr>
          <w:spacing w:val="-4"/>
          <w:szCs w:val="24"/>
          <w:lang w:val="sq-AL"/>
        </w:rPr>
        <w:t>4.02 Njoftime ose kërkesa</w:t>
      </w:r>
    </w:p>
    <w:p w:rsidR="00A807F6" w:rsidRPr="004A29F2" w:rsidRDefault="00A807F6" w:rsidP="004A29F2">
      <w:pPr>
        <w:pStyle w:val="Paragrafi"/>
        <w:rPr>
          <w:spacing w:val="-4"/>
          <w:szCs w:val="24"/>
          <w:lang w:val="sq-AL"/>
        </w:rPr>
      </w:pPr>
      <w:r w:rsidRPr="004A29F2">
        <w:rPr>
          <w:spacing w:val="-4"/>
          <w:szCs w:val="24"/>
          <w:lang w:val="sq-AL"/>
        </w:rPr>
        <w:t xml:space="preserve">Çdo njoftim, kërkesë apo miratim i kërkuar apo i lejuar për t’u dhënë apo bërë, në përputhje me këtë Marrëveshje, duhet të hartohet me shkrim në gjuhën angleze. Çdo njoftim, kërkesë apo miratim do të konsiderohet si i dhënë apo i bërë kur dorëzohet personalisht te përfaqësuesi i autorizuar i palës së cilës i adresohet komunikimi, ose kur dërgohet me postë të regjistruar apo me faks palës në adresën e mëposhtme:  </w:t>
      </w:r>
    </w:p>
    <w:p w:rsidR="00A807F6" w:rsidRPr="004A29F2" w:rsidRDefault="00A807F6" w:rsidP="004A29F2">
      <w:pPr>
        <w:pStyle w:val="Paragrafi"/>
        <w:rPr>
          <w:spacing w:val="-4"/>
          <w:sz w:val="14"/>
          <w:szCs w:val="24"/>
          <w:lang w:val="sq-AL"/>
        </w:rPr>
      </w:pPr>
    </w:p>
    <w:p w:rsidR="0055649F" w:rsidRPr="004A29F2" w:rsidRDefault="00A807F6" w:rsidP="004A29F2">
      <w:pPr>
        <w:pStyle w:val="Paragrafi"/>
        <w:rPr>
          <w:spacing w:val="-4"/>
          <w:szCs w:val="24"/>
          <w:lang w:val="sq-AL"/>
        </w:rPr>
      </w:pPr>
      <w:r w:rsidRPr="004A29F2">
        <w:rPr>
          <w:spacing w:val="-4"/>
          <w:szCs w:val="24"/>
          <w:lang w:val="sq-AL"/>
        </w:rPr>
        <w:t xml:space="preserve">Për Marrësin         </w:t>
      </w:r>
    </w:p>
    <w:p w:rsidR="00A807F6" w:rsidRPr="004A29F2" w:rsidRDefault="0055649F" w:rsidP="004A29F2">
      <w:pPr>
        <w:pStyle w:val="Paragrafi"/>
        <w:rPr>
          <w:spacing w:val="-4"/>
          <w:szCs w:val="24"/>
          <w:lang w:val="sq-AL"/>
        </w:rPr>
      </w:pPr>
      <w:r w:rsidRPr="004A29F2">
        <w:rPr>
          <w:spacing w:val="-4"/>
          <w:szCs w:val="24"/>
          <w:lang w:val="sq-AL"/>
        </w:rPr>
        <w:t xml:space="preserve">Për: </w:t>
      </w:r>
      <w:r w:rsidR="00A807F6" w:rsidRPr="004A29F2">
        <w:rPr>
          <w:spacing w:val="-4"/>
          <w:szCs w:val="24"/>
          <w:lang w:val="sq-AL"/>
        </w:rPr>
        <w:t>z. Shkëlqim Cani</w:t>
      </w:r>
    </w:p>
    <w:p w:rsidR="00A807F6" w:rsidRPr="004A29F2" w:rsidRDefault="00A807F6" w:rsidP="004A29F2">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Pr="004A29F2">
        <w:rPr>
          <w:spacing w:val="-4"/>
          <w:szCs w:val="24"/>
          <w:lang w:val="sq-AL"/>
        </w:rPr>
        <w:tab/>
        <w:t>Ministër i Financave</w:t>
      </w:r>
    </w:p>
    <w:p w:rsidR="00A807F6" w:rsidRPr="004A29F2" w:rsidRDefault="0055649F" w:rsidP="004A29F2">
      <w:pPr>
        <w:pStyle w:val="Paragrafi"/>
        <w:rPr>
          <w:spacing w:val="-4"/>
          <w:szCs w:val="24"/>
          <w:lang w:val="sq-AL"/>
        </w:rPr>
      </w:pPr>
      <w:r w:rsidRPr="004A29F2">
        <w:rPr>
          <w:spacing w:val="-4"/>
          <w:szCs w:val="24"/>
          <w:lang w:val="sq-AL"/>
        </w:rPr>
        <w:tab/>
      </w:r>
      <w:r w:rsidRPr="004A29F2">
        <w:rPr>
          <w:spacing w:val="-4"/>
          <w:szCs w:val="24"/>
          <w:lang w:val="sq-AL"/>
        </w:rPr>
        <w:tab/>
        <w:t xml:space="preserve">Adresa: </w:t>
      </w:r>
      <w:r w:rsidR="00A807F6" w:rsidRPr="004A29F2">
        <w:rPr>
          <w:spacing w:val="-4"/>
          <w:szCs w:val="24"/>
          <w:lang w:val="sq-AL"/>
        </w:rPr>
        <w:t>Ministria e Financave</w:t>
      </w:r>
    </w:p>
    <w:p w:rsidR="00A807F6" w:rsidRPr="004A29F2" w:rsidRDefault="00A807F6" w:rsidP="004A29F2">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Pr="004A29F2">
        <w:rPr>
          <w:spacing w:val="-4"/>
          <w:szCs w:val="24"/>
          <w:lang w:val="sq-AL"/>
        </w:rPr>
        <w:tab/>
        <w:t>Blv. “Dëshmorët e Kombit”</w:t>
      </w:r>
    </w:p>
    <w:p w:rsidR="00A807F6" w:rsidRPr="004A29F2" w:rsidRDefault="0055649F" w:rsidP="004A29F2">
      <w:pPr>
        <w:pStyle w:val="Paragrafi"/>
        <w:rPr>
          <w:spacing w:val="-4"/>
          <w:szCs w:val="24"/>
          <w:lang w:val="sq-AL"/>
        </w:rPr>
      </w:pPr>
      <w:r w:rsidRPr="004A29F2">
        <w:rPr>
          <w:spacing w:val="-4"/>
          <w:szCs w:val="24"/>
          <w:lang w:val="sq-AL"/>
        </w:rPr>
        <w:tab/>
      </w:r>
      <w:r w:rsidRPr="004A29F2">
        <w:rPr>
          <w:spacing w:val="-4"/>
          <w:szCs w:val="24"/>
          <w:lang w:val="sq-AL"/>
        </w:rPr>
        <w:tab/>
      </w:r>
      <w:r w:rsidR="00A807F6" w:rsidRPr="004A29F2">
        <w:rPr>
          <w:spacing w:val="-4"/>
          <w:szCs w:val="24"/>
          <w:lang w:val="sq-AL"/>
        </w:rPr>
        <w:t>Tiranë</w:t>
      </w:r>
    </w:p>
    <w:p w:rsidR="00A807F6" w:rsidRPr="004A29F2" w:rsidRDefault="0055649F" w:rsidP="004A29F2">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00A807F6" w:rsidRPr="004A29F2">
        <w:rPr>
          <w:spacing w:val="-4"/>
          <w:szCs w:val="24"/>
          <w:lang w:val="sq-AL"/>
        </w:rPr>
        <w:t>Shqipëri</w:t>
      </w:r>
    </w:p>
    <w:p w:rsidR="0055649F" w:rsidRPr="004A29F2" w:rsidRDefault="0055649F" w:rsidP="004A29F2">
      <w:pPr>
        <w:pStyle w:val="Paragrafi"/>
        <w:rPr>
          <w:spacing w:val="-4"/>
          <w:szCs w:val="24"/>
          <w:lang w:val="sq-AL"/>
        </w:rPr>
      </w:pPr>
      <w:r w:rsidRPr="004A29F2">
        <w:rPr>
          <w:spacing w:val="-4"/>
          <w:szCs w:val="24"/>
          <w:lang w:val="sq-AL"/>
        </w:rPr>
        <w:tab/>
      </w:r>
      <w:r w:rsidR="00A807F6" w:rsidRPr="004A29F2">
        <w:rPr>
          <w:spacing w:val="-4"/>
          <w:szCs w:val="24"/>
          <w:lang w:val="sq-AL"/>
        </w:rPr>
        <w:t>Telefon:   + 355 4 2234 64</w:t>
      </w:r>
    </w:p>
    <w:p w:rsidR="00A807F6" w:rsidRPr="004A29F2" w:rsidRDefault="00A807F6" w:rsidP="004A29F2">
      <w:pPr>
        <w:pStyle w:val="Paragrafi"/>
        <w:rPr>
          <w:spacing w:val="-4"/>
          <w:szCs w:val="24"/>
          <w:lang w:val="sq-AL"/>
        </w:rPr>
      </w:pPr>
      <w:r w:rsidRPr="004A29F2">
        <w:rPr>
          <w:spacing w:val="-4"/>
          <w:szCs w:val="24"/>
          <w:lang w:val="sq-AL"/>
        </w:rPr>
        <w:t>Faks:        + 355 4 222 8494</w:t>
      </w:r>
    </w:p>
    <w:p w:rsidR="00A807F6" w:rsidRPr="004A29F2" w:rsidRDefault="00A807F6" w:rsidP="004A29F2">
      <w:pPr>
        <w:pStyle w:val="Paragrafi"/>
        <w:rPr>
          <w:spacing w:val="-4"/>
          <w:sz w:val="14"/>
          <w:szCs w:val="24"/>
          <w:lang w:val="sq-AL"/>
        </w:rPr>
      </w:pPr>
    </w:p>
    <w:p w:rsidR="00B36568" w:rsidRDefault="00B36568" w:rsidP="004A29F2">
      <w:pPr>
        <w:pStyle w:val="Paragrafi"/>
        <w:rPr>
          <w:spacing w:val="-4"/>
          <w:szCs w:val="24"/>
          <w:lang w:val="sq-AL"/>
        </w:rPr>
      </w:pPr>
    </w:p>
    <w:p w:rsidR="00B36568" w:rsidRDefault="00B36568" w:rsidP="004A29F2">
      <w:pPr>
        <w:pStyle w:val="Paragrafi"/>
        <w:rPr>
          <w:spacing w:val="-4"/>
          <w:szCs w:val="24"/>
          <w:lang w:val="sq-AL"/>
        </w:rPr>
      </w:pPr>
    </w:p>
    <w:p w:rsidR="0055649F" w:rsidRPr="004A29F2" w:rsidRDefault="00A807F6" w:rsidP="004A29F2">
      <w:pPr>
        <w:pStyle w:val="Paragrafi"/>
        <w:rPr>
          <w:spacing w:val="-4"/>
          <w:szCs w:val="24"/>
          <w:lang w:val="sq-AL"/>
        </w:rPr>
      </w:pPr>
      <w:r w:rsidRPr="004A29F2">
        <w:rPr>
          <w:spacing w:val="-4"/>
          <w:szCs w:val="24"/>
          <w:lang w:val="sq-AL"/>
        </w:rPr>
        <w:t xml:space="preserve">Për MTI:               </w:t>
      </w:r>
      <w:r w:rsidRPr="004A29F2">
        <w:rPr>
          <w:spacing w:val="-4"/>
          <w:szCs w:val="24"/>
          <w:lang w:val="sq-AL"/>
        </w:rPr>
        <w:tab/>
      </w:r>
      <w:r w:rsidRPr="004A29F2">
        <w:rPr>
          <w:spacing w:val="-4"/>
          <w:szCs w:val="24"/>
          <w:lang w:val="sq-AL"/>
        </w:rPr>
        <w:tab/>
      </w:r>
    </w:p>
    <w:p w:rsidR="00A807F6" w:rsidRPr="004A29F2" w:rsidRDefault="0055649F" w:rsidP="004A29F2">
      <w:pPr>
        <w:pStyle w:val="Paragrafi"/>
        <w:rPr>
          <w:spacing w:val="-4"/>
          <w:szCs w:val="24"/>
          <w:lang w:val="sq-AL"/>
        </w:rPr>
      </w:pPr>
      <w:r w:rsidRPr="004A29F2">
        <w:rPr>
          <w:spacing w:val="-4"/>
          <w:szCs w:val="24"/>
          <w:lang w:val="sq-AL"/>
        </w:rPr>
        <w:t xml:space="preserve">Për: </w:t>
      </w:r>
      <w:r w:rsidR="00A807F6" w:rsidRPr="004A29F2">
        <w:rPr>
          <w:spacing w:val="-4"/>
          <w:szCs w:val="24"/>
          <w:lang w:val="sq-AL"/>
        </w:rPr>
        <w:t>z. Edmond Haxhinasto</w:t>
      </w:r>
    </w:p>
    <w:p w:rsidR="00A807F6" w:rsidRPr="004A29F2" w:rsidRDefault="0055649F" w:rsidP="004A29F2">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00A807F6" w:rsidRPr="004A29F2">
        <w:rPr>
          <w:spacing w:val="-4"/>
          <w:szCs w:val="24"/>
          <w:lang w:val="sq-AL"/>
        </w:rPr>
        <w:t>Ministër i Transportit dhe Infrastrukturës</w:t>
      </w:r>
    </w:p>
    <w:p w:rsidR="00A807F6" w:rsidRPr="004A29F2" w:rsidRDefault="0055649F" w:rsidP="004A29F2">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00A807F6" w:rsidRPr="004A29F2">
        <w:rPr>
          <w:spacing w:val="-4"/>
          <w:szCs w:val="24"/>
          <w:lang w:val="sq-AL"/>
        </w:rPr>
        <w:t>Ministria e Transportit dhe Infrastrukturës</w:t>
      </w:r>
    </w:p>
    <w:p w:rsidR="00A807F6" w:rsidRPr="004A29F2" w:rsidRDefault="0055649F" w:rsidP="004A29F2">
      <w:pPr>
        <w:pStyle w:val="Paragrafi"/>
        <w:rPr>
          <w:spacing w:val="-4"/>
          <w:szCs w:val="24"/>
          <w:lang w:val="sq-AL"/>
        </w:rPr>
      </w:pPr>
      <w:r w:rsidRPr="004A29F2">
        <w:rPr>
          <w:spacing w:val="-4"/>
          <w:szCs w:val="24"/>
          <w:lang w:val="sq-AL"/>
        </w:rPr>
        <w:tab/>
      </w:r>
      <w:r w:rsidRPr="004A29F2">
        <w:rPr>
          <w:spacing w:val="-4"/>
          <w:szCs w:val="24"/>
          <w:lang w:val="sq-AL"/>
        </w:rPr>
        <w:tab/>
      </w:r>
      <w:r w:rsidR="00A807F6" w:rsidRPr="004A29F2">
        <w:rPr>
          <w:spacing w:val="-4"/>
          <w:szCs w:val="24"/>
          <w:lang w:val="sq-AL"/>
        </w:rPr>
        <w:t>Sheshi Skënd</w:t>
      </w:r>
      <w:r w:rsidR="00A60994" w:rsidRPr="004A29F2">
        <w:rPr>
          <w:spacing w:val="-4"/>
          <w:szCs w:val="24"/>
          <w:lang w:val="sq-AL"/>
        </w:rPr>
        <w:t>e</w:t>
      </w:r>
      <w:r w:rsidR="00A807F6" w:rsidRPr="004A29F2">
        <w:rPr>
          <w:spacing w:val="-4"/>
          <w:szCs w:val="24"/>
          <w:lang w:val="sq-AL"/>
        </w:rPr>
        <w:t>rbej, nr. 5</w:t>
      </w:r>
    </w:p>
    <w:p w:rsidR="00A807F6" w:rsidRPr="004A29F2" w:rsidRDefault="0055649F" w:rsidP="004A29F2">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00A807F6" w:rsidRPr="004A29F2">
        <w:rPr>
          <w:spacing w:val="-4"/>
          <w:szCs w:val="24"/>
          <w:lang w:val="sq-AL"/>
        </w:rPr>
        <w:t>Tirana</w:t>
      </w:r>
    </w:p>
    <w:p w:rsidR="00A807F6" w:rsidRPr="004A29F2" w:rsidRDefault="0055649F" w:rsidP="004A29F2">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Pr="004A29F2">
        <w:rPr>
          <w:spacing w:val="-4"/>
          <w:szCs w:val="24"/>
          <w:lang w:val="sq-AL"/>
        </w:rPr>
        <w:tab/>
      </w:r>
      <w:r w:rsidR="00A807F6" w:rsidRPr="004A29F2">
        <w:rPr>
          <w:spacing w:val="-4"/>
          <w:szCs w:val="24"/>
          <w:lang w:val="sq-AL"/>
        </w:rPr>
        <w:t>Shqipëri</w:t>
      </w:r>
    </w:p>
    <w:p w:rsidR="00A807F6" w:rsidRPr="004A29F2" w:rsidRDefault="0055649F" w:rsidP="004A29F2">
      <w:pPr>
        <w:pStyle w:val="Paragrafi"/>
        <w:rPr>
          <w:spacing w:val="-4"/>
          <w:szCs w:val="24"/>
          <w:lang w:val="sq-AL"/>
        </w:rPr>
      </w:pPr>
      <w:r w:rsidRPr="004A29F2">
        <w:rPr>
          <w:spacing w:val="-4"/>
          <w:szCs w:val="24"/>
          <w:lang w:val="sq-AL"/>
        </w:rPr>
        <w:tab/>
      </w:r>
      <w:r w:rsidR="00A807F6" w:rsidRPr="004A29F2">
        <w:rPr>
          <w:spacing w:val="-4"/>
          <w:szCs w:val="24"/>
          <w:lang w:val="sq-AL"/>
        </w:rPr>
        <w:t>Telefon:    + 355 4 2234647</w:t>
      </w:r>
    </w:p>
    <w:p w:rsidR="0055649F" w:rsidRPr="004A29F2" w:rsidRDefault="00A807F6" w:rsidP="004A29F2">
      <w:pPr>
        <w:pStyle w:val="Paragrafi"/>
        <w:rPr>
          <w:spacing w:val="-4"/>
          <w:szCs w:val="24"/>
          <w:lang w:val="sq-AL"/>
        </w:rPr>
      </w:pPr>
      <w:r w:rsidRPr="004A29F2">
        <w:rPr>
          <w:spacing w:val="-4"/>
          <w:szCs w:val="24"/>
          <w:lang w:val="sq-AL"/>
        </w:rPr>
        <w:t xml:space="preserve">Për Bankën:            </w:t>
      </w:r>
    </w:p>
    <w:p w:rsidR="00771A7D" w:rsidRPr="004A29F2" w:rsidRDefault="0055649F" w:rsidP="004A29F2">
      <w:pPr>
        <w:pStyle w:val="Paragrafi"/>
        <w:rPr>
          <w:spacing w:val="-4"/>
          <w:szCs w:val="24"/>
          <w:lang w:val="sq-AL"/>
        </w:rPr>
      </w:pPr>
      <w:r w:rsidRPr="004A29F2">
        <w:rPr>
          <w:spacing w:val="-4"/>
          <w:szCs w:val="24"/>
          <w:lang w:val="sq-AL"/>
        </w:rPr>
        <w:t xml:space="preserve">Për: </w:t>
      </w:r>
      <w:r w:rsidR="00A807F6" w:rsidRPr="004A29F2">
        <w:rPr>
          <w:spacing w:val="-4"/>
          <w:szCs w:val="24"/>
          <w:lang w:val="sq-AL"/>
        </w:rPr>
        <w:t>Raphael Ras</w:t>
      </w:r>
      <w:r w:rsidR="00A20838">
        <w:rPr>
          <w:spacing w:val="-4"/>
          <w:szCs w:val="24"/>
          <w:lang w:val="sq-AL"/>
        </w:rPr>
        <w:t>hid</w:t>
      </w:r>
    </w:p>
    <w:p w:rsidR="00771A7D" w:rsidRPr="004A29F2" w:rsidRDefault="00A807F6" w:rsidP="004A29F2">
      <w:pPr>
        <w:pStyle w:val="Paragrafi"/>
        <w:rPr>
          <w:spacing w:val="-4"/>
          <w:szCs w:val="24"/>
          <w:lang w:val="sq-AL"/>
        </w:rPr>
      </w:pPr>
      <w:r w:rsidRPr="004A29F2">
        <w:rPr>
          <w:spacing w:val="-4"/>
          <w:szCs w:val="24"/>
          <w:lang w:val="sq-AL"/>
        </w:rPr>
        <w:t>“Drejtuesi i Operacionit”</w:t>
      </w:r>
    </w:p>
    <w:p w:rsidR="00A807F6" w:rsidRPr="004A29F2" w:rsidRDefault="00A807F6" w:rsidP="004A29F2">
      <w:pPr>
        <w:pStyle w:val="Paragrafi"/>
        <w:rPr>
          <w:spacing w:val="-4"/>
          <w:szCs w:val="24"/>
          <w:lang w:val="sq-AL"/>
        </w:rPr>
      </w:pPr>
      <w:r w:rsidRPr="004A29F2">
        <w:rPr>
          <w:spacing w:val="-4"/>
          <w:szCs w:val="24"/>
          <w:lang w:val="sq-AL"/>
        </w:rPr>
        <w:t>Adresa:    European Bank for Reconstruction and Development</w:t>
      </w:r>
    </w:p>
    <w:p w:rsidR="00771A7D" w:rsidRPr="004A29F2" w:rsidRDefault="00A807F6" w:rsidP="004A29F2">
      <w:pPr>
        <w:pStyle w:val="Paragrafi"/>
        <w:rPr>
          <w:spacing w:val="-4"/>
          <w:szCs w:val="24"/>
          <w:lang w:val="sq-AL"/>
        </w:rPr>
      </w:pPr>
      <w:r w:rsidRPr="004A29F2">
        <w:rPr>
          <w:spacing w:val="-4"/>
          <w:szCs w:val="24"/>
          <w:lang w:val="sq-AL"/>
        </w:rPr>
        <w:tab/>
      </w:r>
      <w:r w:rsidRPr="004A29F2">
        <w:rPr>
          <w:spacing w:val="-4"/>
          <w:szCs w:val="24"/>
          <w:lang w:val="sq-AL"/>
        </w:rPr>
        <w:tab/>
      </w:r>
      <w:r w:rsidRPr="004A29F2">
        <w:rPr>
          <w:spacing w:val="-4"/>
          <w:szCs w:val="24"/>
          <w:lang w:val="sq-AL"/>
        </w:rPr>
        <w:tab/>
      </w:r>
      <w:r w:rsidRPr="004A29F2">
        <w:rPr>
          <w:spacing w:val="-4"/>
          <w:szCs w:val="24"/>
          <w:lang w:val="sq-AL"/>
        </w:rPr>
        <w:tab/>
        <w:t>One Exchange Square London EC2A 2 JN, Mbretëria e</w:t>
      </w:r>
      <w:r w:rsidR="00771A7D" w:rsidRPr="004A29F2">
        <w:rPr>
          <w:spacing w:val="-4"/>
          <w:szCs w:val="24"/>
          <w:lang w:val="sq-AL"/>
        </w:rPr>
        <w:t xml:space="preserve"> </w:t>
      </w:r>
      <w:r w:rsidRPr="004A29F2">
        <w:rPr>
          <w:spacing w:val="-4"/>
          <w:szCs w:val="24"/>
          <w:lang w:val="sq-AL"/>
        </w:rPr>
        <w:t>Bashkua</w:t>
      </w:r>
      <w:r w:rsidR="00771A7D" w:rsidRPr="004A29F2">
        <w:rPr>
          <w:spacing w:val="-4"/>
          <w:szCs w:val="24"/>
          <w:lang w:val="sq-AL"/>
        </w:rPr>
        <w:t>r</w:t>
      </w:r>
    </w:p>
    <w:p w:rsidR="00A807F6" w:rsidRPr="004A29F2" w:rsidRDefault="00A807F6" w:rsidP="004A29F2">
      <w:pPr>
        <w:pStyle w:val="Paragrafi"/>
        <w:rPr>
          <w:spacing w:val="-4"/>
          <w:szCs w:val="24"/>
          <w:lang w:val="sq-AL"/>
        </w:rPr>
      </w:pPr>
      <w:r w:rsidRPr="004A29F2">
        <w:rPr>
          <w:spacing w:val="-4"/>
          <w:szCs w:val="24"/>
          <w:lang w:val="sq-AL"/>
        </w:rPr>
        <w:t>Telefon:   +44 20 7338 6581</w:t>
      </w:r>
    </w:p>
    <w:p w:rsidR="00A807F6" w:rsidRPr="004A29F2" w:rsidRDefault="00A807F6" w:rsidP="004A29F2">
      <w:pPr>
        <w:pStyle w:val="Paragrafi"/>
        <w:rPr>
          <w:spacing w:val="-4"/>
          <w:szCs w:val="24"/>
          <w:lang w:val="sq-AL"/>
        </w:rPr>
      </w:pPr>
      <w:r w:rsidRPr="004A29F2">
        <w:rPr>
          <w:spacing w:val="-4"/>
          <w:szCs w:val="24"/>
          <w:lang w:val="sq-AL"/>
        </w:rPr>
        <w:tab/>
      </w:r>
      <w:r w:rsidR="00771A7D" w:rsidRPr="004A29F2">
        <w:rPr>
          <w:spacing w:val="-4"/>
          <w:szCs w:val="24"/>
          <w:lang w:val="sq-AL"/>
        </w:rPr>
        <w:tab/>
      </w:r>
      <w:r w:rsidRPr="004A29F2">
        <w:rPr>
          <w:spacing w:val="-4"/>
          <w:szCs w:val="24"/>
          <w:lang w:val="sq-AL"/>
        </w:rPr>
        <w:t xml:space="preserve">Email: </w:t>
      </w:r>
      <w:hyperlink r:id="rId8" w:history="1">
        <w:r w:rsidRPr="004A29F2">
          <w:rPr>
            <w:rStyle w:val="Hyperlink"/>
            <w:spacing w:val="-4"/>
            <w:szCs w:val="24"/>
            <w:lang w:val="sq-AL"/>
          </w:rPr>
          <w:t>rashidr@ebrd.com</w:t>
        </w:r>
      </w:hyperlink>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szCs w:val="24"/>
          <w:lang w:val="sq-AL"/>
        </w:rPr>
      </w:pPr>
      <w:r w:rsidRPr="004A29F2">
        <w:rPr>
          <w:spacing w:val="-4"/>
          <w:szCs w:val="24"/>
          <w:lang w:val="sq-AL"/>
        </w:rPr>
        <w:t xml:space="preserve">a) Njoftimi do të konsiderohet në fuqi për sa më poshtë: </w:t>
      </w:r>
    </w:p>
    <w:p w:rsidR="00A807F6" w:rsidRPr="004A29F2" w:rsidRDefault="00A807F6" w:rsidP="004A29F2">
      <w:pPr>
        <w:pStyle w:val="Paragrafi"/>
        <w:rPr>
          <w:spacing w:val="-4"/>
          <w:szCs w:val="24"/>
          <w:lang w:val="sq-AL"/>
        </w:rPr>
      </w:pPr>
      <w:r w:rsidRPr="004A29F2">
        <w:rPr>
          <w:spacing w:val="-4"/>
          <w:szCs w:val="24"/>
          <w:lang w:val="sq-AL"/>
        </w:rPr>
        <w:t>i) në rast të dorëzimit personalisht apo më anë të postës së regjistruar për shpërndarjen; dhe</w:t>
      </w:r>
    </w:p>
    <w:p w:rsidR="00A807F6" w:rsidRPr="004A29F2" w:rsidRDefault="00A807F6" w:rsidP="004A29F2">
      <w:pPr>
        <w:pStyle w:val="Paragrafi"/>
        <w:rPr>
          <w:spacing w:val="-4"/>
          <w:szCs w:val="24"/>
          <w:lang w:val="sq-AL"/>
        </w:rPr>
      </w:pPr>
      <w:r w:rsidRPr="004A29F2">
        <w:rPr>
          <w:spacing w:val="-4"/>
          <w:szCs w:val="24"/>
          <w:lang w:val="sq-AL"/>
        </w:rPr>
        <w:t xml:space="preserve">ii) në rast të fakseve të cilat ndjekin transmetimin e konfirmuar. </w:t>
      </w:r>
    </w:p>
    <w:p w:rsidR="00A807F6" w:rsidRPr="004A29F2" w:rsidRDefault="00A807F6" w:rsidP="004A29F2">
      <w:pPr>
        <w:pStyle w:val="Paragrafi"/>
        <w:rPr>
          <w:spacing w:val="-4"/>
          <w:szCs w:val="24"/>
          <w:lang w:val="sq-AL"/>
        </w:rPr>
      </w:pPr>
      <w:r w:rsidRPr="004A29F2">
        <w:rPr>
          <w:spacing w:val="-4"/>
          <w:szCs w:val="24"/>
          <w:lang w:val="sq-AL"/>
        </w:rPr>
        <w:t xml:space="preserve">b) Një palë mund ta ndryshojë adresën për dorëzimin e njoftimeve apo kërkesave, duke njoftuar palën tjetër në përputhje me këtë klauzolë. </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jc w:val="center"/>
        <w:rPr>
          <w:spacing w:val="-4"/>
          <w:szCs w:val="24"/>
          <w:lang w:val="sq-AL"/>
        </w:rPr>
      </w:pPr>
      <w:r w:rsidRPr="004A29F2">
        <w:rPr>
          <w:spacing w:val="-4"/>
          <w:szCs w:val="24"/>
          <w:lang w:val="sq-AL"/>
        </w:rPr>
        <w:t>Neni 5</w:t>
      </w:r>
    </w:p>
    <w:p w:rsidR="00A807F6" w:rsidRPr="004A29F2" w:rsidRDefault="00A807F6" w:rsidP="004A29F2">
      <w:pPr>
        <w:pStyle w:val="Paragrafi"/>
        <w:jc w:val="center"/>
        <w:rPr>
          <w:b/>
          <w:spacing w:val="-4"/>
          <w:szCs w:val="24"/>
          <w:lang w:val="sq-AL"/>
        </w:rPr>
      </w:pPr>
      <w:r w:rsidRPr="004A29F2">
        <w:rPr>
          <w:b/>
          <w:spacing w:val="-4"/>
          <w:szCs w:val="24"/>
          <w:lang w:val="sq-AL"/>
        </w:rPr>
        <w:t>Pezullimi dhe ndërprerja</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szCs w:val="24"/>
          <w:lang w:val="sq-AL"/>
        </w:rPr>
      </w:pPr>
      <w:r w:rsidRPr="004A29F2">
        <w:rPr>
          <w:spacing w:val="-4"/>
          <w:szCs w:val="24"/>
          <w:lang w:val="sq-AL"/>
        </w:rPr>
        <w:t>5.01 Njoftim i Ministrisë së Transportit dhe Infrastrukturës</w:t>
      </w:r>
    </w:p>
    <w:p w:rsidR="00A807F6" w:rsidRPr="004A29F2" w:rsidRDefault="00A807F6" w:rsidP="004A29F2">
      <w:pPr>
        <w:pStyle w:val="Paragrafi"/>
        <w:rPr>
          <w:spacing w:val="-4"/>
          <w:szCs w:val="24"/>
          <w:lang w:val="sq-AL"/>
        </w:rPr>
      </w:pPr>
      <w:r w:rsidRPr="004A29F2">
        <w:rPr>
          <w:spacing w:val="-4"/>
          <w:szCs w:val="24"/>
          <w:lang w:val="sq-AL"/>
        </w:rPr>
        <w:t xml:space="preserve">MTI duhet të njoftojë menjëherë Bankën për pezullimin apo ndërprerjen e Kontratës së Konsulencës, apo për çdo zhvillim i cili mund të çojë në pezullimin apo ndërprerjen e Kontratës së Konsulencës. </w:t>
      </w:r>
    </w:p>
    <w:p w:rsidR="00A807F6" w:rsidRPr="004A29F2" w:rsidRDefault="00A807F6" w:rsidP="004A29F2">
      <w:pPr>
        <w:pStyle w:val="Paragrafi"/>
        <w:rPr>
          <w:spacing w:val="-4"/>
          <w:szCs w:val="24"/>
          <w:lang w:val="sq-AL"/>
        </w:rPr>
      </w:pPr>
      <w:r w:rsidRPr="004A29F2">
        <w:rPr>
          <w:spacing w:val="-4"/>
          <w:szCs w:val="24"/>
          <w:lang w:val="sq-AL"/>
        </w:rPr>
        <w:t>5.02 Pezullimi i pagesave</w:t>
      </w:r>
    </w:p>
    <w:p w:rsidR="00A807F6" w:rsidRPr="004A29F2" w:rsidRDefault="00A807F6" w:rsidP="004A29F2">
      <w:pPr>
        <w:pStyle w:val="Paragrafi"/>
        <w:rPr>
          <w:spacing w:val="-4"/>
          <w:szCs w:val="24"/>
          <w:lang w:val="sq-AL"/>
        </w:rPr>
      </w:pPr>
      <w:r w:rsidRPr="004A29F2">
        <w:rPr>
          <w:spacing w:val="-4"/>
          <w:szCs w:val="24"/>
          <w:lang w:val="sq-AL"/>
        </w:rPr>
        <w:t xml:space="preserve">Nëse ndodh një nga zhvillimet e mëposhtme dhe ky i fundit ndodh që të jetë në vazhdimësi, Banka, me anë të një njoftimi me shkrim drejtuar Marrësit, pezullon menjëherë pagesën për Konsulentin pjesërisht ose plotësisht, në përputhje me kushtet e kësaj Marrëveshjeje: </w:t>
      </w:r>
    </w:p>
    <w:p w:rsidR="00A807F6" w:rsidRPr="004A29F2" w:rsidRDefault="00A807F6" w:rsidP="004A29F2">
      <w:pPr>
        <w:pStyle w:val="Paragrafi"/>
        <w:rPr>
          <w:spacing w:val="-4"/>
          <w:szCs w:val="24"/>
          <w:lang w:val="sq-AL"/>
        </w:rPr>
      </w:pPr>
      <w:r w:rsidRPr="004A29F2">
        <w:rPr>
          <w:spacing w:val="-4"/>
          <w:szCs w:val="24"/>
          <w:lang w:val="sq-AL"/>
        </w:rPr>
        <w:t xml:space="preserve">a) nëse pezullohet Kontrata e Konsulencës, ose nëse Kontrata e Konsulencës ndërpritet, në përputhje me kushtet e Kontratës së Konsulencës; </w:t>
      </w:r>
    </w:p>
    <w:p w:rsidR="00A807F6" w:rsidRPr="004A29F2" w:rsidRDefault="00A807F6" w:rsidP="004A29F2">
      <w:pPr>
        <w:pStyle w:val="Paragrafi"/>
        <w:rPr>
          <w:spacing w:val="-4"/>
          <w:szCs w:val="24"/>
          <w:lang w:val="sq-AL"/>
        </w:rPr>
      </w:pPr>
      <w:r w:rsidRPr="004A29F2">
        <w:rPr>
          <w:spacing w:val="-4"/>
          <w:szCs w:val="24"/>
          <w:lang w:val="sq-AL"/>
        </w:rPr>
        <w:t>b) nëse MTI nuk ka paguar taksat indirekte (duke përfshirë edhe TVSH-në) për faturat e Konsulentëve për Konsulentin në kohën e duhur, në përputhje me kushtet e Kontratës së Konsulencës;</w:t>
      </w:r>
    </w:p>
    <w:p w:rsidR="00A807F6" w:rsidRPr="004A29F2" w:rsidRDefault="00A807F6" w:rsidP="004A29F2">
      <w:pPr>
        <w:pStyle w:val="Paragrafi"/>
        <w:rPr>
          <w:spacing w:val="-4"/>
          <w:szCs w:val="24"/>
          <w:lang w:val="sq-AL"/>
        </w:rPr>
      </w:pPr>
      <w:r w:rsidRPr="004A29F2">
        <w:rPr>
          <w:spacing w:val="-4"/>
          <w:szCs w:val="24"/>
          <w:lang w:val="sq-AL"/>
        </w:rPr>
        <w:t xml:space="preserve">c) Nëse ka pasur ndonjë rrethanë tjetër, e cila sipas opinionit të arsyeshëm të Bankës, ndërhyn ose kërcënon të ndërhyjë në mbarëvajtjen e suksesshme të shërbimeve apo të Projektit, ose në përmbushjen e qëllimeve të kësaj Marrëveshje. </w:t>
      </w:r>
    </w:p>
    <w:p w:rsidR="00A807F6" w:rsidRPr="004A29F2" w:rsidRDefault="00A807F6" w:rsidP="004A29F2">
      <w:pPr>
        <w:pStyle w:val="Paragrafi"/>
        <w:rPr>
          <w:spacing w:val="-4"/>
          <w:szCs w:val="24"/>
          <w:lang w:val="sq-AL"/>
        </w:rPr>
      </w:pPr>
      <w:r w:rsidRPr="004A29F2">
        <w:rPr>
          <w:spacing w:val="-4"/>
          <w:szCs w:val="24"/>
          <w:lang w:val="sq-AL"/>
        </w:rPr>
        <w:t>5.03</w:t>
      </w:r>
      <w:r w:rsidR="00A60994" w:rsidRPr="004A29F2">
        <w:rPr>
          <w:spacing w:val="-4"/>
          <w:szCs w:val="24"/>
          <w:lang w:val="sq-AL"/>
        </w:rPr>
        <w:t xml:space="preserve"> Ndërprerja e kësaj Marrëveshje</w:t>
      </w:r>
      <w:r w:rsidRPr="004A29F2">
        <w:rPr>
          <w:spacing w:val="-4"/>
          <w:szCs w:val="24"/>
          <w:lang w:val="sq-AL"/>
        </w:rPr>
        <w:t>je nga Banka</w:t>
      </w:r>
    </w:p>
    <w:p w:rsidR="00A807F6" w:rsidRPr="004A29F2" w:rsidRDefault="00A807F6" w:rsidP="004A29F2">
      <w:pPr>
        <w:pStyle w:val="Paragrafi"/>
        <w:rPr>
          <w:spacing w:val="-4"/>
          <w:szCs w:val="24"/>
          <w:lang w:val="sq-AL"/>
        </w:rPr>
      </w:pPr>
      <w:r w:rsidRPr="004A29F2">
        <w:rPr>
          <w:spacing w:val="-4"/>
          <w:szCs w:val="24"/>
          <w:lang w:val="sq-AL"/>
        </w:rPr>
        <w:t xml:space="preserve">a) Me anë të një njoftimi me shkrim drejtuar Marrësit, Banka mund ta ndërpresë këtë Marrëveshje nëse: </w:t>
      </w:r>
    </w:p>
    <w:p w:rsidR="00A807F6" w:rsidRPr="004A29F2" w:rsidRDefault="00A807F6" w:rsidP="004A29F2">
      <w:pPr>
        <w:pStyle w:val="Paragrafi"/>
        <w:rPr>
          <w:spacing w:val="-4"/>
          <w:szCs w:val="24"/>
          <w:lang w:val="sq-AL"/>
        </w:rPr>
      </w:pPr>
      <w:r w:rsidRPr="004A29F2">
        <w:rPr>
          <w:spacing w:val="-4"/>
          <w:szCs w:val="24"/>
          <w:lang w:val="sq-AL"/>
        </w:rPr>
        <w:t>i) Ndonjë nga kushtet e përmendura në klauzolën 5.02 vazhdon për një periudhë prej tridhjetë (30) ditësh, pasi banka ka pezulluar plotësisht apo pjesërisht pagesat për Konsulentin dhe ka njoftuar me shkrim Marrësin; ose</w:t>
      </w:r>
    </w:p>
    <w:p w:rsidR="00A807F6" w:rsidRPr="004A29F2" w:rsidRDefault="00A807F6" w:rsidP="004A29F2">
      <w:pPr>
        <w:pStyle w:val="Paragrafi"/>
        <w:rPr>
          <w:spacing w:val="-4"/>
          <w:szCs w:val="24"/>
          <w:lang w:val="sq-AL"/>
        </w:rPr>
      </w:pPr>
      <w:r w:rsidRPr="004A29F2">
        <w:rPr>
          <w:spacing w:val="-4"/>
          <w:szCs w:val="24"/>
          <w:lang w:val="sq-AL"/>
        </w:rPr>
        <w:t>ii) kontratës së Konsulencës i ka mbaruar afati ose është ndërprerë në përputhje me kushtet; ose</w:t>
      </w:r>
    </w:p>
    <w:p w:rsidR="00A807F6" w:rsidRPr="004A29F2" w:rsidRDefault="00A807F6" w:rsidP="004A29F2">
      <w:pPr>
        <w:pStyle w:val="Paragrafi"/>
        <w:rPr>
          <w:spacing w:val="-4"/>
          <w:szCs w:val="24"/>
          <w:lang w:val="sq-AL"/>
        </w:rPr>
      </w:pPr>
      <w:r w:rsidRPr="004A29F2">
        <w:rPr>
          <w:spacing w:val="-4"/>
          <w:szCs w:val="24"/>
          <w:lang w:val="sq-AL"/>
        </w:rPr>
        <w:t>iii) marrësi dhe Banka bien dakord ta ndërpresin atë në përputhje me kushtet e kësaj Marrëveshje; ose</w:t>
      </w:r>
    </w:p>
    <w:p w:rsidR="00A807F6" w:rsidRPr="004A29F2" w:rsidRDefault="00A807F6" w:rsidP="004A29F2">
      <w:pPr>
        <w:pStyle w:val="Paragrafi"/>
        <w:rPr>
          <w:spacing w:val="-4"/>
          <w:szCs w:val="24"/>
          <w:lang w:val="sq-AL"/>
        </w:rPr>
      </w:pPr>
      <w:r w:rsidRPr="004A29F2">
        <w:rPr>
          <w:spacing w:val="-4"/>
          <w:szCs w:val="24"/>
          <w:lang w:val="sq-AL"/>
        </w:rPr>
        <w:t xml:space="preserve">iv) dhuruesi pezullon financimin e Grantit; ose </w:t>
      </w:r>
    </w:p>
    <w:p w:rsidR="00A807F6" w:rsidRPr="004A29F2" w:rsidRDefault="00A807F6" w:rsidP="004A29F2">
      <w:pPr>
        <w:pStyle w:val="Paragrafi"/>
        <w:rPr>
          <w:spacing w:val="-4"/>
          <w:szCs w:val="24"/>
          <w:lang w:val="sq-AL"/>
        </w:rPr>
      </w:pPr>
      <w:r w:rsidRPr="004A29F2">
        <w:rPr>
          <w:spacing w:val="-4"/>
          <w:szCs w:val="24"/>
          <w:lang w:val="sq-AL"/>
        </w:rPr>
        <w:t xml:space="preserve">v) prokurimi i ndonjërit prej shërbimeve është i papajtueshëm me këtë </w:t>
      </w:r>
      <w:r w:rsidR="00A60994" w:rsidRPr="004A29F2">
        <w:rPr>
          <w:spacing w:val="-4"/>
          <w:szCs w:val="24"/>
          <w:lang w:val="sq-AL"/>
        </w:rPr>
        <w:t>Marrëveshjeje</w:t>
      </w:r>
      <w:r w:rsidRPr="004A29F2">
        <w:rPr>
          <w:spacing w:val="-4"/>
          <w:szCs w:val="24"/>
          <w:lang w:val="sq-AL"/>
        </w:rPr>
        <w:t>; ose</w:t>
      </w:r>
    </w:p>
    <w:p w:rsidR="00A807F6" w:rsidRPr="004A29F2" w:rsidRDefault="00A807F6" w:rsidP="004A29F2">
      <w:pPr>
        <w:pStyle w:val="Paragrafi"/>
        <w:rPr>
          <w:spacing w:val="-4"/>
          <w:szCs w:val="24"/>
          <w:lang w:val="sq-AL"/>
        </w:rPr>
      </w:pPr>
      <w:r w:rsidRPr="004A29F2">
        <w:rPr>
          <w:spacing w:val="-4"/>
          <w:szCs w:val="24"/>
          <w:lang w:val="sq-AL"/>
        </w:rPr>
        <w:t>vi) fondet e paguara sipas kësaj Marrëveshje janë përdorur për qëllime të tjera nga ato të parashikuara në këtë Marrëveshje;</w:t>
      </w:r>
    </w:p>
    <w:p w:rsidR="00A807F6" w:rsidRPr="004A29F2" w:rsidRDefault="00A807F6" w:rsidP="004A29F2">
      <w:pPr>
        <w:pStyle w:val="Paragrafi"/>
        <w:rPr>
          <w:spacing w:val="-4"/>
          <w:szCs w:val="24"/>
          <w:lang w:val="sq-AL"/>
        </w:rPr>
      </w:pPr>
      <w:r w:rsidRPr="004A29F2">
        <w:rPr>
          <w:spacing w:val="-4"/>
          <w:szCs w:val="24"/>
          <w:lang w:val="sq-AL"/>
        </w:rPr>
        <w:t xml:space="preserve">b) Për çdo zhvillim, Banka mund ta ndërpresë këtë </w:t>
      </w:r>
      <w:r w:rsidR="00A60994" w:rsidRPr="004A29F2">
        <w:rPr>
          <w:spacing w:val="-4"/>
          <w:szCs w:val="24"/>
          <w:lang w:val="sq-AL"/>
        </w:rPr>
        <w:t>Marrëveshjeje</w:t>
      </w:r>
      <w:r w:rsidRPr="004A29F2">
        <w:rPr>
          <w:spacing w:val="-4"/>
          <w:szCs w:val="24"/>
          <w:lang w:val="sq-AL"/>
        </w:rPr>
        <w:t xml:space="preserve"> në çdo moment, duke njoftuar fillimisht me shkrim Marrësin në një periudhë kohore jo më pak se dyzet ditë.</w:t>
      </w:r>
    </w:p>
    <w:p w:rsidR="00A807F6" w:rsidRPr="004A29F2" w:rsidRDefault="00A807F6" w:rsidP="004A29F2">
      <w:pPr>
        <w:pStyle w:val="Paragrafi"/>
        <w:rPr>
          <w:spacing w:val="-4"/>
          <w:szCs w:val="24"/>
          <w:lang w:val="sq-AL"/>
        </w:rPr>
      </w:pPr>
      <w:r w:rsidRPr="004A29F2">
        <w:rPr>
          <w:spacing w:val="-4"/>
          <w:szCs w:val="24"/>
          <w:lang w:val="sq-AL"/>
        </w:rPr>
        <w:t>5.04 Procedura e ndërprerjes</w:t>
      </w:r>
    </w:p>
    <w:p w:rsidR="00A807F6" w:rsidRPr="004A29F2" w:rsidRDefault="00A807F6" w:rsidP="004A29F2">
      <w:pPr>
        <w:pStyle w:val="Paragrafi"/>
        <w:rPr>
          <w:spacing w:val="-4"/>
          <w:szCs w:val="24"/>
          <w:lang w:val="sq-AL"/>
        </w:rPr>
      </w:pPr>
      <w:r w:rsidRPr="004A29F2">
        <w:rPr>
          <w:spacing w:val="-4"/>
          <w:szCs w:val="24"/>
          <w:lang w:val="sq-AL"/>
        </w:rPr>
        <w:t xml:space="preserve">Me ndërprerjen e kësaj </w:t>
      </w:r>
      <w:r w:rsidR="00A60994" w:rsidRPr="004A29F2">
        <w:rPr>
          <w:spacing w:val="-4"/>
          <w:szCs w:val="24"/>
          <w:lang w:val="sq-AL"/>
        </w:rPr>
        <w:t>Marrëveshjeje</w:t>
      </w:r>
      <w:r w:rsidRPr="004A29F2">
        <w:rPr>
          <w:spacing w:val="-4"/>
          <w:szCs w:val="24"/>
          <w:lang w:val="sq-AL"/>
        </w:rPr>
        <w:t xml:space="preserve">, sipas klauzolës 5.03, MTI do të ndërmarrë hapa të menjëhershëm për të reduktuar humbjet dhe për t’i mbajtur në minimum shpenzimet e tjera, sipas Kontratës së Konsulencës. </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jc w:val="center"/>
        <w:rPr>
          <w:spacing w:val="-4"/>
          <w:szCs w:val="24"/>
          <w:lang w:val="sq-AL"/>
        </w:rPr>
      </w:pPr>
      <w:r w:rsidRPr="004A29F2">
        <w:rPr>
          <w:spacing w:val="-4"/>
          <w:szCs w:val="24"/>
          <w:lang w:val="sq-AL"/>
        </w:rPr>
        <w:t>Neni 6</w:t>
      </w:r>
    </w:p>
    <w:p w:rsidR="00A807F6" w:rsidRPr="004A29F2" w:rsidRDefault="00A807F6" w:rsidP="004A29F2">
      <w:pPr>
        <w:pStyle w:val="Paragrafi"/>
        <w:jc w:val="center"/>
        <w:rPr>
          <w:b/>
          <w:spacing w:val="-4"/>
          <w:szCs w:val="24"/>
          <w:lang w:val="sq-AL"/>
        </w:rPr>
      </w:pPr>
      <w:r w:rsidRPr="004A29F2">
        <w:rPr>
          <w:b/>
          <w:spacing w:val="-4"/>
          <w:szCs w:val="24"/>
          <w:lang w:val="sq-AL"/>
        </w:rPr>
        <w:t>Të përgjithshme</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szCs w:val="24"/>
          <w:lang w:val="sq-AL"/>
        </w:rPr>
      </w:pPr>
      <w:r w:rsidRPr="004A29F2">
        <w:rPr>
          <w:spacing w:val="-4"/>
          <w:szCs w:val="24"/>
          <w:lang w:val="sq-AL"/>
        </w:rPr>
        <w:t>6.01 Përjashtimi i detyrimeve</w:t>
      </w:r>
    </w:p>
    <w:p w:rsidR="00A807F6" w:rsidRPr="004A29F2" w:rsidRDefault="00A807F6" w:rsidP="004A29F2">
      <w:pPr>
        <w:pStyle w:val="Paragrafi"/>
        <w:rPr>
          <w:spacing w:val="-4"/>
          <w:szCs w:val="24"/>
          <w:lang w:val="sq-AL"/>
        </w:rPr>
      </w:pPr>
      <w:r w:rsidRPr="004A29F2">
        <w:rPr>
          <w:spacing w:val="-4"/>
          <w:szCs w:val="24"/>
          <w:lang w:val="sq-AL"/>
        </w:rPr>
        <w:t xml:space="preserve">Pavarësisht çdo dispozite tjetër në këtë Marrëveshje, Banka nuk është përgjegjëse ndaj Marrësit, MTI apo Konsulentit sipas apo në lidhje me këtë Marrëveshje apo Kontratës së Konsulencës, për humbjet apo dëmet, edhe pse ato janë shkaktuar ose nuk janë shkaktuar nga neglizhenca apo pakujdesia e Bankës. Kjo dispozitë nuk është e zbatueshme në rastin kur neglizhenca apo pakujdesia e Bankës shkakton vdekjen apo dëmtimin personal të MTI, apo të personelit të Konsulentit apo të ekspertëve. </w:t>
      </w:r>
    </w:p>
    <w:p w:rsidR="00A807F6" w:rsidRPr="004A29F2" w:rsidRDefault="00A807F6" w:rsidP="004A29F2">
      <w:pPr>
        <w:pStyle w:val="Paragrafi"/>
        <w:rPr>
          <w:spacing w:val="-4"/>
          <w:szCs w:val="24"/>
          <w:lang w:val="sq-AL"/>
        </w:rPr>
      </w:pPr>
      <w:r w:rsidRPr="004A29F2">
        <w:rPr>
          <w:spacing w:val="-4"/>
          <w:szCs w:val="24"/>
          <w:lang w:val="sq-AL"/>
        </w:rPr>
        <w:t>6.02 Zhdëmtimi</w:t>
      </w:r>
    </w:p>
    <w:p w:rsidR="00A807F6" w:rsidRPr="004A29F2" w:rsidRDefault="00A807F6" w:rsidP="004A29F2">
      <w:pPr>
        <w:pStyle w:val="Paragrafi"/>
        <w:rPr>
          <w:spacing w:val="-4"/>
          <w:szCs w:val="24"/>
          <w:lang w:val="sq-AL"/>
        </w:rPr>
      </w:pPr>
      <w:r w:rsidRPr="004A29F2">
        <w:rPr>
          <w:spacing w:val="-4"/>
          <w:szCs w:val="24"/>
          <w:lang w:val="sq-AL"/>
        </w:rPr>
        <w:t xml:space="preserve">MTI zhdëmton, dhe sipas privilegjeve dhe imuniteteve të Bankës, mbron Bankën, drejtorët, oficerët, punonjësit, agjentët dhe kontraktuesit e saj ndaj të gjitha kërkesave, dëmeve, kostove, shpenzimeve, detyrimeve, masave, humbjeve, të cilat lindin nga, kanë lidhje ose jo me çfarëdo veprimi ose pakujdesie nga ana e MTI apo Konsulentit, punonjësve, nënkontraktorëve apo agjentëve të tyre, edhe nëse ai mund të jetë i tërthortë, neglizhent apo i ndonjë forme tjetër, ose ndonjë shkelje prej tyre ndaj detyrimeve që ata kanë sipas kësaj </w:t>
      </w:r>
      <w:r w:rsidR="00A60994" w:rsidRPr="004A29F2">
        <w:rPr>
          <w:spacing w:val="-4"/>
          <w:szCs w:val="24"/>
          <w:lang w:val="sq-AL"/>
        </w:rPr>
        <w:t>Marrëveshjeje</w:t>
      </w:r>
      <w:r w:rsidRPr="004A29F2">
        <w:rPr>
          <w:spacing w:val="-4"/>
          <w:szCs w:val="24"/>
          <w:lang w:val="sq-AL"/>
        </w:rPr>
        <w:t xml:space="preserve">, Kontratës së Konsulencës; apo çdo pamundësie nga ana e tyre për t’iu përmbajtur akteve, rregullave apo normave.  </w:t>
      </w:r>
    </w:p>
    <w:p w:rsidR="00A807F6" w:rsidRPr="004A29F2" w:rsidRDefault="00A807F6" w:rsidP="004A29F2">
      <w:pPr>
        <w:pStyle w:val="Paragrafi"/>
        <w:rPr>
          <w:spacing w:val="-4"/>
          <w:szCs w:val="24"/>
          <w:lang w:val="sq-AL"/>
        </w:rPr>
      </w:pPr>
      <w:r w:rsidRPr="004A29F2">
        <w:rPr>
          <w:spacing w:val="-4"/>
          <w:szCs w:val="24"/>
          <w:lang w:val="sq-AL"/>
        </w:rPr>
        <w:t>6.03 Praktikë e ndaluar</w:t>
      </w:r>
    </w:p>
    <w:p w:rsidR="00A807F6" w:rsidRPr="004A29F2" w:rsidRDefault="00A807F6" w:rsidP="004A29F2">
      <w:pPr>
        <w:pStyle w:val="Paragrafi"/>
        <w:rPr>
          <w:spacing w:val="-4"/>
          <w:szCs w:val="24"/>
          <w:lang w:val="sq-AL"/>
        </w:rPr>
      </w:pPr>
      <w:r w:rsidRPr="004A29F2">
        <w:rPr>
          <w:spacing w:val="-4"/>
          <w:szCs w:val="24"/>
          <w:lang w:val="sq-AL"/>
        </w:rPr>
        <w:t>Banka, pa ndonjë paragjykim për çdo kompensim për shkelje të Marrëveshjes, mund ta ndërpresë menjëherë këtë Marrëveshje nëse Marrësi, dhe/ose MTI, sipas gjykimit të Bankës, janë përfshirë në praktika të ndaluara gjatë konkurrencës për Kontratën e Konsulencës apo gjatë zbatimit të saj.</w:t>
      </w:r>
    </w:p>
    <w:p w:rsidR="00A807F6" w:rsidRPr="004A29F2" w:rsidRDefault="00A807F6" w:rsidP="004A29F2">
      <w:pPr>
        <w:pStyle w:val="Paragrafi"/>
        <w:rPr>
          <w:spacing w:val="-4"/>
          <w:szCs w:val="24"/>
          <w:lang w:val="sq-AL"/>
        </w:rPr>
      </w:pPr>
      <w:r w:rsidRPr="004A29F2">
        <w:rPr>
          <w:spacing w:val="-4"/>
          <w:szCs w:val="24"/>
          <w:lang w:val="sq-AL"/>
        </w:rPr>
        <w:t xml:space="preserve">“Praktikë e korruptuar” do të thotë të ofrosh, të japësh, të marrësh, apo të kërkosh në mënyrë direkte apo indirekte çdo gjë me një vlerë të tillë që mund të ndikojë në mënyrën e gabuar në veprimet e një pale tjetër në lidhje me procesin e përzgjedhjes, apo në zbatimin e Kontratës në mënyrë që të sigurojë apo ruajë biznesin apo ndonjë avantazh tjetër të papërshtatshëm në administrimin e biznesit. </w:t>
      </w:r>
    </w:p>
    <w:p w:rsidR="00A807F6" w:rsidRPr="004A29F2" w:rsidRDefault="00A807F6" w:rsidP="004A29F2">
      <w:pPr>
        <w:pStyle w:val="Paragrafi"/>
        <w:rPr>
          <w:spacing w:val="-4"/>
          <w:szCs w:val="24"/>
          <w:lang w:val="sq-AL"/>
        </w:rPr>
      </w:pPr>
      <w:r w:rsidRPr="004A29F2">
        <w:rPr>
          <w:spacing w:val="-4"/>
          <w:szCs w:val="24"/>
          <w:lang w:val="sq-AL"/>
        </w:rPr>
        <w:t xml:space="preserve">“Praktikë mashtruese” do të thotë çdo veprim apo pakujdesi, duke përfshirë edhe një keqpërfaqësim, i cili me qëllim apo për pakujdesi mund të mashtrojë një palë që kjo e fundit të sigurojë një përfitim financiar apo një përfitim të një natyre tjetër apo të shmang një detyrim. </w:t>
      </w:r>
    </w:p>
    <w:p w:rsidR="00A807F6" w:rsidRPr="004A29F2" w:rsidRDefault="00A807F6" w:rsidP="004A29F2">
      <w:pPr>
        <w:pStyle w:val="Paragrafi"/>
        <w:rPr>
          <w:spacing w:val="-4"/>
          <w:szCs w:val="24"/>
          <w:lang w:val="sq-AL"/>
        </w:rPr>
      </w:pPr>
      <w:r w:rsidRPr="004A29F2">
        <w:rPr>
          <w:spacing w:val="-4"/>
          <w:szCs w:val="24"/>
          <w:lang w:val="sq-AL"/>
        </w:rPr>
        <w:t xml:space="preserve">“Praktikë detyruese” do të thotë të përkeqësosh apo të dëmtosh, apo të kërcënosh të përkeqësosh ose të dëmtosh në mënyrë direkte ose indirekte, cilëndo palë apo pronë të palës, për të ndikuar negativisht në veprimet e palës për sa ka të bëjë me procesin përzgjedhës apo me zbatimin e Kontratës në mënyrë që të përvetësosh apo të ruash biznesin apo ndonjë avantazh tjetër të papërshtatshëm gjatë administrimit të biznesit. </w:t>
      </w:r>
    </w:p>
    <w:p w:rsidR="00A807F6" w:rsidRPr="004A29F2" w:rsidRDefault="00A807F6" w:rsidP="004A29F2">
      <w:pPr>
        <w:pStyle w:val="Paragrafi"/>
        <w:rPr>
          <w:spacing w:val="-4"/>
          <w:szCs w:val="24"/>
          <w:lang w:val="sq-AL"/>
        </w:rPr>
      </w:pPr>
      <w:r w:rsidRPr="004A29F2">
        <w:rPr>
          <w:spacing w:val="-4"/>
          <w:szCs w:val="24"/>
          <w:lang w:val="sq-AL"/>
        </w:rPr>
        <w:t xml:space="preserve">“Praktikë e fshehtë dhe mashtruese” do të thotë një marrëveshje midis dy ose më shumë palëve me qëllimin për të përmbushur një objektiv të gabuar, duke përfshirë edhe ndikimin e keq në veprimet e një pale tjetër, dhe përfshin çdo marrëveshje midis konsulentëve (përpara apo pas dorëzimit të propozimeve), me synimin për të përcaktuar çmime në nivele artificiale jokonkurruese dhe për të privuar MTI nga përfitimet e konkurrencës së lirë dhe të hapur. </w:t>
      </w:r>
    </w:p>
    <w:p w:rsidR="00A807F6" w:rsidRPr="004A29F2" w:rsidRDefault="00A807F6" w:rsidP="004A29F2">
      <w:pPr>
        <w:pStyle w:val="Paragrafi"/>
        <w:rPr>
          <w:spacing w:val="-4"/>
          <w:szCs w:val="24"/>
          <w:lang w:val="sq-AL"/>
        </w:rPr>
      </w:pPr>
      <w:r w:rsidRPr="004A29F2">
        <w:rPr>
          <w:spacing w:val="-4"/>
          <w:szCs w:val="24"/>
          <w:lang w:val="sq-AL"/>
        </w:rPr>
        <w:t>6.04 Inspektimi dhe auditimi nga Banka</w:t>
      </w:r>
    </w:p>
    <w:p w:rsidR="00A807F6" w:rsidRPr="004A29F2" w:rsidRDefault="00A807F6" w:rsidP="004A29F2">
      <w:pPr>
        <w:pStyle w:val="Paragrafi"/>
        <w:rPr>
          <w:spacing w:val="-4"/>
          <w:szCs w:val="24"/>
          <w:lang w:val="sq-AL"/>
        </w:rPr>
      </w:pPr>
      <w:r w:rsidRPr="004A29F2">
        <w:rPr>
          <w:spacing w:val="-4"/>
          <w:szCs w:val="24"/>
          <w:lang w:val="sq-AL"/>
        </w:rPr>
        <w:t xml:space="preserve">MTI duhet të lejojë Bankën ose përfaqësuesin e saj të autorizuar të inspektojë llogaritë dhe të dhënat e saj në lidhje me përmbushjen e kësaj </w:t>
      </w:r>
      <w:r w:rsidR="00A60994" w:rsidRPr="004A29F2">
        <w:rPr>
          <w:spacing w:val="-4"/>
          <w:szCs w:val="24"/>
          <w:lang w:val="sq-AL"/>
        </w:rPr>
        <w:t>Marrëveshjeje</w:t>
      </w:r>
      <w:r w:rsidRPr="004A29F2">
        <w:rPr>
          <w:spacing w:val="-4"/>
          <w:szCs w:val="24"/>
          <w:lang w:val="sq-AL"/>
        </w:rPr>
        <w:t xml:space="preserve">, Kontratës së Konsulencës dhe Shërbimeve si edhe të lejojë auditimin e këtyre llogarive nga auditët e caktuar nga Banka, nëse një gjë e tillë kërkohet nga Banka. </w:t>
      </w:r>
    </w:p>
    <w:p w:rsidR="00A807F6" w:rsidRPr="004A29F2" w:rsidRDefault="00A807F6" w:rsidP="004A29F2">
      <w:pPr>
        <w:pStyle w:val="Paragrafi"/>
        <w:rPr>
          <w:spacing w:val="-4"/>
          <w:szCs w:val="24"/>
          <w:lang w:val="sq-AL"/>
        </w:rPr>
      </w:pPr>
      <w:r w:rsidRPr="004A29F2">
        <w:rPr>
          <w:spacing w:val="-4"/>
          <w:szCs w:val="24"/>
          <w:lang w:val="sq-AL"/>
        </w:rPr>
        <w:t>6.05 Sigurimet</w:t>
      </w:r>
    </w:p>
    <w:p w:rsidR="00A807F6" w:rsidRPr="004A29F2" w:rsidRDefault="00A60994" w:rsidP="004A29F2">
      <w:pPr>
        <w:pStyle w:val="Paragrafi"/>
        <w:rPr>
          <w:spacing w:val="-4"/>
          <w:szCs w:val="24"/>
          <w:lang w:val="sq-AL"/>
        </w:rPr>
      </w:pPr>
      <w:r w:rsidRPr="004A29F2">
        <w:rPr>
          <w:spacing w:val="-4"/>
          <w:szCs w:val="24"/>
          <w:lang w:val="sq-AL"/>
        </w:rPr>
        <w:t>Të pazbatueshme</w:t>
      </w:r>
    </w:p>
    <w:p w:rsidR="00A807F6" w:rsidRPr="004A29F2" w:rsidRDefault="00A807F6" w:rsidP="004A29F2">
      <w:pPr>
        <w:pStyle w:val="Paragrafi"/>
        <w:rPr>
          <w:spacing w:val="-4"/>
          <w:szCs w:val="24"/>
          <w:lang w:val="sq-AL"/>
        </w:rPr>
      </w:pPr>
      <w:r w:rsidRPr="004A29F2">
        <w:rPr>
          <w:spacing w:val="-4"/>
          <w:szCs w:val="24"/>
          <w:lang w:val="sq-AL"/>
        </w:rPr>
        <w:t>6.06 Ligji drejtues dhe zgjidhja e mos</w:t>
      </w:r>
      <w:r w:rsidR="00B36568">
        <w:rPr>
          <w:spacing w:val="-4"/>
          <w:szCs w:val="24"/>
          <w:lang w:val="sq-AL"/>
        </w:rPr>
        <w:t>-</w:t>
      </w:r>
      <w:r w:rsidRPr="004A29F2">
        <w:rPr>
          <w:spacing w:val="-4"/>
          <w:szCs w:val="24"/>
          <w:lang w:val="sq-AL"/>
        </w:rPr>
        <w:t>marrëveshjeve</w:t>
      </w:r>
    </w:p>
    <w:p w:rsidR="00A807F6" w:rsidRPr="004A29F2" w:rsidRDefault="00A807F6" w:rsidP="004A29F2">
      <w:pPr>
        <w:pStyle w:val="Paragrafi"/>
        <w:rPr>
          <w:spacing w:val="-4"/>
          <w:szCs w:val="24"/>
          <w:lang w:val="sq-AL"/>
        </w:rPr>
      </w:pPr>
      <w:r w:rsidRPr="004A29F2">
        <w:rPr>
          <w:spacing w:val="-4"/>
          <w:szCs w:val="24"/>
          <w:lang w:val="sq-AL"/>
        </w:rPr>
        <w:t xml:space="preserve">a) Kjo Marrëveshje interpretohet në përputhje me ligjin anglez. Çdo detyrim jokontraktual i cili paraqitet jashtë apo në përputhje me këtë Marrëveshje administrohet dhe interpretohet në përputhje me ligjin anglez. </w:t>
      </w:r>
    </w:p>
    <w:p w:rsidR="00A807F6" w:rsidRPr="004A29F2" w:rsidRDefault="00A807F6" w:rsidP="004A29F2">
      <w:pPr>
        <w:pStyle w:val="Paragrafi"/>
        <w:rPr>
          <w:spacing w:val="-4"/>
          <w:szCs w:val="24"/>
          <w:lang w:val="sq-AL"/>
        </w:rPr>
      </w:pPr>
      <w:r w:rsidRPr="004A29F2">
        <w:rPr>
          <w:spacing w:val="-4"/>
          <w:szCs w:val="24"/>
          <w:lang w:val="sq-AL"/>
        </w:rPr>
        <w:t xml:space="preserve">b) Çdo mosmarrëveshje apo pretendim i cili lind nga kjo Marrëveshje apo në lidhje me të, apo nga shkelja, ndërprerja apo shfuqizimi, apo çdo detyrim jokontraktual që lind nga kjo Marrëveshje apo në lidhje me të, i cili nuk mund të zgjidhet në mënyrë miqësore, zgjidhet me anë të arbitrazhit në përputhje me Rregullat e Arbitrazhit të UNCITRAL (Komisioni i Kombeve të Bashkuara për Ligjet Tregtare Ndërkombëtare-KKBLTN), të cilat janë në fuqi në datën e kësaj Marrëveshje. Duhet të jetë: 1) një arbitër, ndërsa autoriteti emërues për qëllimet e Rregullave të UNCITRAL (KKBLTN) duhet të jetë Gjykata Londineze e Arbitrazhit Ndërkombëtar (GJLAN). Vendi i arbitrazhit duhet të jetë Londra, Angli dhe gjuha angleze duhet të përdoret gjatë gjithë procedurave arbitrare. Palët heqin dorë nga çdo e drejtë sipas Aktit të Arbitrazhit, i vitit 1996, ose në të kundërt ato duhet të apelojnë për arbitrazh apo të kërkojnë përcaktimin e një ligji paraprak nga gjykatat e Anglisë apo diku tjetër. Arbitri nuk është i autorizuar të ndërmarrë masa të përkohshme ndaj Bankës, pavarësisht dispozitave të Rregullave të Arbitrazhit të UNCITRAL (KKBLTN), dhe MTI duhet të bjerë dakord se nuk do t’i kërkojë ato nga asnjë autoritet gjyqësor. </w:t>
      </w:r>
    </w:p>
    <w:p w:rsidR="00A807F6" w:rsidRPr="004A29F2" w:rsidRDefault="00A807F6" w:rsidP="004A29F2">
      <w:pPr>
        <w:pStyle w:val="Paragrafi"/>
        <w:rPr>
          <w:spacing w:val="-4"/>
          <w:szCs w:val="24"/>
          <w:lang w:val="sq-AL"/>
        </w:rPr>
      </w:pPr>
      <w:r w:rsidRPr="004A29F2">
        <w:rPr>
          <w:spacing w:val="-4"/>
          <w:szCs w:val="24"/>
          <w:lang w:val="sq-AL"/>
        </w:rPr>
        <w:t xml:space="preserve">c) Asnjë element në këtë Marrëveshje nuk do të interpretohet si dorëheqje, tërheqje apo modifikim nga ana e Bankës në lidhje me imunitetet, privilegjet apo përjashtimet e Bankës sipas Marrëveshjes për Ndërtimin e Bankës Europiane për Rindërtim dhe Zhvillim, sipas konventës ndërkombëtare apo çdo ligji të zbatueshëm. Pavarësisht nga sa më sipër, Banka ka bërë një kërkesë të posaçme për arbitrazh sipas seksionit 6.06 (b) të kësaj </w:t>
      </w:r>
      <w:r w:rsidR="00A60994" w:rsidRPr="004A29F2">
        <w:rPr>
          <w:spacing w:val="-4"/>
          <w:szCs w:val="24"/>
          <w:lang w:val="sq-AL"/>
        </w:rPr>
        <w:t>Marrëveshjeje</w:t>
      </w:r>
      <w:r w:rsidRPr="004A29F2">
        <w:rPr>
          <w:spacing w:val="-4"/>
          <w:szCs w:val="24"/>
          <w:lang w:val="sq-AL"/>
        </w:rPr>
        <w:t xml:space="preserve">, dhe në përputhje dhe pa paramenduar për privilegjet dhe imunitetet e saj (duke përfshirë, pa limit paprekshmërinë e arkivave të saj), ajo pranon se nuk ka imunitet ndaj procesit gjyqësor, sipas nenit 5 (2) të Instrumentit të Statutit 1991, nr. 757 (Banka Europiane për Rindërtim dhe Zhvillim (imunitetet dhe privilegjet) urdhri 1991), apo ndonjë dispozite tjetër sipas ligjeve angleze, në lidhje me zbatimin e një vendimi arbitrazhi kundër saj, si </w:t>
      </w:r>
      <w:r w:rsidR="00A60994" w:rsidRPr="004A29F2">
        <w:rPr>
          <w:spacing w:val="-4"/>
          <w:szCs w:val="24"/>
          <w:lang w:val="sq-AL"/>
        </w:rPr>
        <w:t>rezultat</w:t>
      </w:r>
      <w:r w:rsidRPr="004A29F2">
        <w:rPr>
          <w:spacing w:val="-4"/>
          <w:szCs w:val="24"/>
          <w:lang w:val="sq-AL"/>
        </w:rPr>
        <w:t xml:space="preserve"> i kërkesës së saj të posaçme për arbitrazh në zbatim të seksionit 6.06(b) të kësaj Marrëveshje. </w:t>
      </w:r>
    </w:p>
    <w:p w:rsidR="00A807F6" w:rsidRPr="004A29F2" w:rsidRDefault="00A807F6" w:rsidP="004A29F2">
      <w:pPr>
        <w:pStyle w:val="Paragrafi"/>
        <w:rPr>
          <w:spacing w:val="-4"/>
          <w:szCs w:val="24"/>
          <w:lang w:val="sq-AL"/>
        </w:rPr>
      </w:pPr>
      <w:r w:rsidRPr="004A29F2">
        <w:rPr>
          <w:spacing w:val="-4"/>
          <w:szCs w:val="24"/>
          <w:lang w:val="sq-AL"/>
        </w:rPr>
        <w:t>6.07 Efikasiteti</w:t>
      </w:r>
    </w:p>
    <w:p w:rsidR="00A807F6" w:rsidRPr="004A29F2" w:rsidRDefault="00A807F6" w:rsidP="004A29F2">
      <w:pPr>
        <w:pStyle w:val="Paragrafi"/>
        <w:rPr>
          <w:spacing w:val="-4"/>
          <w:szCs w:val="24"/>
          <w:lang w:val="sq-AL"/>
        </w:rPr>
      </w:pPr>
      <w:r w:rsidRPr="004A29F2">
        <w:rPr>
          <w:spacing w:val="-4"/>
          <w:szCs w:val="24"/>
          <w:lang w:val="sq-AL"/>
        </w:rPr>
        <w:t xml:space="preserve">Kjo Marrëveshje hyn në fuqi sapo të përfundojnë procedurat e brendshme për hyrjen e saj në fuqi, në përputhje me ligjin shqiptar, dhe nëse nuk pezullohet apo ndërpritet në përputhje me nenin V, dhe mbetet në fuqi derisa të plotësohen Shërbimet dhe të gjitha pagesat sipas Kontratës së Konsulencës. </w:t>
      </w:r>
    </w:p>
    <w:p w:rsidR="00A807F6" w:rsidRPr="004A29F2" w:rsidRDefault="00A807F6" w:rsidP="004A29F2">
      <w:pPr>
        <w:pStyle w:val="Paragrafi"/>
        <w:rPr>
          <w:spacing w:val="-4"/>
          <w:szCs w:val="24"/>
          <w:lang w:val="sq-AL"/>
        </w:rPr>
      </w:pPr>
      <w:r w:rsidRPr="004A29F2">
        <w:rPr>
          <w:spacing w:val="-4"/>
          <w:szCs w:val="24"/>
          <w:lang w:val="sq-AL"/>
        </w:rPr>
        <w:t>6.08 Amendimi i Marrëveshjes</w:t>
      </w:r>
    </w:p>
    <w:p w:rsidR="00A807F6" w:rsidRPr="004A29F2" w:rsidRDefault="00A807F6" w:rsidP="004A29F2">
      <w:pPr>
        <w:pStyle w:val="Paragrafi"/>
        <w:rPr>
          <w:spacing w:val="-4"/>
          <w:szCs w:val="24"/>
          <w:lang w:val="sq-AL"/>
        </w:rPr>
      </w:pPr>
      <w:r w:rsidRPr="004A29F2">
        <w:rPr>
          <w:spacing w:val="-4"/>
          <w:szCs w:val="24"/>
          <w:lang w:val="sq-AL"/>
        </w:rPr>
        <w:t xml:space="preserve">Kjo Marrëveshje mund të amendohet vetëm me mirëkuptimin me shkrim midis Bankës dhe Marrësit, i zbatuar sipas rregullave nga përfaqësuesit e autorizuar.  </w:t>
      </w:r>
    </w:p>
    <w:p w:rsidR="00A807F6" w:rsidRPr="004A29F2" w:rsidRDefault="00A807F6" w:rsidP="004A29F2">
      <w:pPr>
        <w:pStyle w:val="Paragrafi"/>
        <w:rPr>
          <w:spacing w:val="-4"/>
          <w:szCs w:val="24"/>
          <w:lang w:val="sq-AL"/>
        </w:rPr>
      </w:pPr>
      <w:r w:rsidRPr="004A29F2">
        <w:rPr>
          <w:spacing w:val="-4"/>
          <w:szCs w:val="24"/>
          <w:lang w:val="sq-AL"/>
        </w:rPr>
        <w:t>6.09 E gjithë Marrëveshja</w:t>
      </w:r>
    </w:p>
    <w:p w:rsidR="00A807F6" w:rsidRPr="004A29F2" w:rsidRDefault="00A807F6" w:rsidP="004A29F2">
      <w:pPr>
        <w:pStyle w:val="Paragrafi"/>
        <w:rPr>
          <w:spacing w:val="-4"/>
          <w:szCs w:val="24"/>
          <w:lang w:val="sq-AL"/>
        </w:rPr>
      </w:pPr>
      <w:r w:rsidRPr="004A29F2">
        <w:rPr>
          <w:spacing w:val="-4"/>
          <w:szCs w:val="24"/>
          <w:lang w:val="sq-AL"/>
        </w:rPr>
        <w:t xml:space="preserve">Kjo Marrëveshje, së bashku me të gjitha shtojcat bashkëngjitur, e amenduar herë pas here në përputhje me klauzolën 6.08, përmban të gjithë arsyetimin dhe marrëveshjen midis palëve dhe pezullon të gjitha propozimet apo marrëveshjet e tjera në lidhje me subjektin e kësaj </w:t>
      </w:r>
      <w:r w:rsidR="00A60994" w:rsidRPr="004A29F2">
        <w:rPr>
          <w:spacing w:val="-4"/>
          <w:szCs w:val="24"/>
          <w:lang w:val="sq-AL"/>
        </w:rPr>
        <w:t>Marrëveshjeje</w:t>
      </w:r>
      <w:r w:rsidRPr="004A29F2">
        <w:rPr>
          <w:spacing w:val="-4"/>
          <w:szCs w:val="24"/>
          <w:lang w:val="sq-AL"/>
        </w:rPr>
        <w:t xml:space="preserve">. Asnjë palë nuk mbështetet në sipërmarrjen apo përfaqësimin nga ndonjë palë tjetër, e cila nuk është pjesë e kësaj </w:t>
      </w:r>
      <w:r w:rsidR="00A60994" w:rsidRPr="004A29F2">
        <w:rPr>
          <w:spacing w:val="-4"/>
          <w:szCs w:val="24"/>
          <w:lang w:val="sq-AL"/>
        </w:rPr>
        <w:t>Marrëveshjeje</w:t>
      </w:r>
      <w:r w:rsidRPr="004A29F2">
        <w:rPr>
          <w:spacing w:val="-4"/>
          <w:szCs w:val="24"/>
          <w:lang w:val="sq-AL"/>
        </w:rPr>
        <w:t xml:space="preserve">. </w:t>
      </w:r>
    </w:p>
    <w:p w:rsidR="00A807F6" w:rsidRPr="004A29F2" w:rsidRDefault="00A807F6" w:rsidP="004A29F2">
      <w:pPr>
        <w:pStyle w:val="Paragrafi"/>
        <w:rPr>
          <w:spacing w:val="-4"/>
          <w:szCs w:val="24"/>
          <w:lang w:val="sq-AL"/>
        </w:rPr>
      </w:pPr>
      <w:r w:rsidRPr="004A29F2">
        <w:rPr>
          <w:spacing w:val="-4"/>
          <w:szCs w:val="24"/>
          <w:lang w:val="sq-AL"/>
        </w:rPr>
        <w:t xml:space="preserve">6.10 Pasuesit </w:t>
      </w:r>
    </w:p>
    <w:p w:rsidR="00A807F6" w:rsidRPr="004A29F2" w:rsidRDefault="00A807F6" w:rsidP="004A29F2">
      <w:pPr>
        <w:pStyle w:val="Paragrafi"/>
        <w:rPr>
          <w:spacing w:val="-4"/>
          <w:szCs w:val="24"/>
          <w:lang w:val="sq-AL"/>
        </w:rPr>
      </w:pPr>
      <w:r w:rsidRPr="004A29F2">
        <w:rPr>
          <w:spacing w:val="-4"/>
          <w:szCs w:val="24"/>
          <w:lang w:val="sq-AL"/>
        </w:rPr>
        <w:t>Kjo Marrëveshje lidhet dhe hyn në zbatim për përfitimet e pasuesve respektivë dhe të personave të cilëve u janë kaluar të drejtat e palëve.</w:t>
      </w:r>
    </w:p>
    <w:p w:rsidR="00A807F6" w:rsidRPr="004A29F2" w:rsidRDefault="00A807F6" w:rsidP="004A29F2">
      <w:pPr>
        <w:pStyle w:val="Paragrafi"/>
        <w:rPr>
          <w:spacing w:val="-4"/>
          <w:szCs w:val="24"/>
          <w:lang w:val="sq-AL"/>
        </w:rPr>
      </w:pPr>
      <w:r w:rsidRPr="004A29F2">
        <w:rPr>
          <w:spacing w:val="-4"/>
          <w:szCs w:val="24"/>
          <w:lang w:val="sq-AL"/>
        </w:rPr>
        <w:t>6.11 Përjashtimi i të drejtave të palëve të treta</w:t>
      </w:r>
    </w:p>
    <w:p w:rsidR="00A807F6" w:rsidRPr="004A29F2" w:rsidRDefault="00A807F6" w:rsidP="004A29F2">
      <w:pPr>
        <w:pStyle w:val="Paragrafi"/>
        <w:rPr>
          <w:spacing w:val="-4"/>
          <w:szCs w:val="24"/>
          <w:lang w:val="sq-AL"/>
        </w:rPr>
      </w:pPr>
      <w:r w:rsidRPr="004A29F2">
        <w:rPr>
          <w:spacing w:val="-4"/>
          <w:szCs w:val="24"/>
          <w:lang w:val="sq-AL"/>
        </w:rPr>
        <w:t xml:space="preserve">Kjo Marrëveshje nuk krijon ndonjë të drejtë sipas aktit të kontratave (të drejtat e palëve të treta) 1999, e zbatueshme nga persona apo entitete të cilat nuk janë palë me të, me përjashtim të rastit kur një entitet apo person, i cili është pasues ose të cilit i janë kaluar të drejtat e një pale, mendohet të jetë palë me këtë </w:t>
      </w:r>
      <w:r w:rsidR="00A60994" w:rsidRPr="004A29F2">
        <w:rPr>
          <w:spacing w:val="-4"/>
          <w:szCs w:val="24"/>
          <w:lang w:val="sq-AL"/>
        </w:rPr>
        <w:t>Marrëveshjeje</w:t>
      </w:r>
      <w:r w:rsidRPr="004A29F2">
        <w:rPr>
          <w:spacing w:val="-4"/>
          <w:szCs w:val="24"/>
          <w:lang w:val="sq-AL"/>
        </w:rPr>
        <w:t xml:space="preserve">. </w:t>
      </w:r>
    </w:p>
    <w:p w:rsidR="00A807F6" w:rsidRPr="004A29F2" w:rsidRDefault="00A807F6" w:rsidP="004A29F2">
      <w:pPr>
        <w:pStyle w:val="Paragrafi"/>
        <w:rPr>
          <w:spacing w:val="-4"/>
          <w:szCs w:val="24"/>
          <w:lang w:val="sq-AL"/>
        </w:rPr>
      </w:pPr>
      <w:r w:rsidRPr="004A29F2">
        <w:rPr>
          <w:spacing w:val="-4"/>
          <w:szCs w:val="24"/>
          <w:lang w:val="sq-AL"/>
        </w:rPr>
        <w:t>6.12 Klauzolat që mbeten në fuqi</w:t>
      </w:r>
    </w:p>
    <w:p w:rsidR="00A807F6" w:rsidRPr="004A29F2" w:rsidRDefault="00A807F6" w:rsidP="004A29F2">
      <w:pPr>
        <w:pStyle w:val="Paragrafi"/>
        <w:rPr>
          <w:spacing w:val="-4"/>
          <w:szCs w:val="24"/>
          <w:lang w:val="sq-AL"/>
        </w:rPr>
      </w:pPr>
      <w:r w:rsidRPr="004A29F2">
        <w:rPr>
          <w:spacing w:val="-4"/>
          <w:szCs w:val="24"/>
          <w:lang w:val="sq-AL"/>
        </w:rPr>
        <w:t xml:space="preserve">Klauzolat 3.03, 6.01, 6.02, 6.03, 6.04 dhe 6.06 do t’i mbijetojnë ndërprerjes apo mbarimit të afatit të kësaj Marrëveshje. </w:t>
      </w:r>
    </w:p>
    <w:p w:rsidR="00A807F6" w:rsidRPr="004A29F2" w:rsidRDefault="00A807F6" w:rsidP="004A29F2">
      <w:pPr>
        <w:pStyle w:val="Paragrafi"/>
        <w:rPr>
          <w:spacing w:val="-4"/>
          <w:szCs w:val="24"/>
          <w:lang w:val="sq-AL"/>
        </w:rPr>
      </w:pPr>
      <w:r w:rsidRPr="004A29F2">
        <w:rPr>
          <w:spacing w:val="-4"/>
          <w:szCs w:val="24"/>
          <w:lang w:val="sq-AL"/>
        </w:rPr>
        <w:t>6.13 Gjuha</w:t>
      </w:r>
    </w:p>
    <w:p w:rsidR="00A807F6" w:rsidRPr="004A29F2" w:rsidRDefault="00A807F6" w:rsidP="004A29F2">
      <w:pPr>
        <w:pStyle w:val="Paragrafi"/>
        <w:rPr>
          <w:spacing w:val="-4"/>
          <w:szCs w:val="24"/>
          <w:lang w:val="sq-AL"/>
        </w:rPr>
      </w:pPr>
      <w:r w:rsidRPr="004A29F2">
        <w:rPr>
          <w:spacing w:val="-4"/>
          <w:szCs w:val="24"/>
          <w:lang w:val="sq-AL"/>
        </w:rPr>
        <w:t xml:space="preserve">Anglishtja është gjuha e Marrëveshjes. I gjithë komunikimi, dokumentacioni dhe raportet sipas kësaj </w:t>
      </w:r>
      <w:r w:rsidR="00A60994" w:rsidRPr="004A29F2">
        <w:rPr>
          <w:spacing w:val="-4"/>
          <w:szCs w:val="24"/>
          <w:lang w:val="sq-AL"/>
        </w:rPr>
        <w:t>Marrëveshjeje</w:t>
      </w:r>
      <w:r w:rsidRPr="004A29F2">
        <w:rPr>
          <w:spacing w:val="-4"/>
          <w:szCs w:val="24"/>
          <w:lang w:val="sq-AL"/>
        </w:rPr>
        <w:t xml:space="preserve"> dhe Kontratës së Konsulencës duhet të përgatiten dhe prezantohen në gjuhën angleze. Gjatë çdo mos</w:t>
      </w:r>
      <w:r w:rsidR="00A60994" w:rsidRPr="004A29F2">
        <w:rPr>
          <w:spacing w:val="-4"/>
          <w:szCs w:val="24"/>
          <w:lang w:val="sq-AL"/>
        </w:rPr>
        <w:t>marrëveshjeje</w:t>
      </w:r>
      <w:r w:rsidRPr="004A29F2">
        <w:rPr>
          <w:spacing w:val="-4"/>
          <w:szCs w:val="24"/>
          <w:lang w:val="sq-AL"/>
        </w:rPr>
        <w:t xml:space="preserve"> në lidhje me gjuhën, mbizotëron versioni i anglishtes. </w:t>
      </w:r>
    </w:p>
    <w:p w:rsidR="00A807F6" w:rsidRPr="004A29F2" w:rsidRDefault="00A807F6" w:rsidP="004A29F2">
      <w:pPr>
        <w:pStyle w:val="Paragrafi"/>
        <w:rPr>
          <w:spacing w:val="-4"/>
          <w:szCs w:val="24"/>
          <w:lang w:val="sq-AL"/>
        </w:rPr>
      </w:pPr>
      <w:r w:rsidRPr="004A29F2">
        <w:rPr>
          <w:spacing w:val="-4"/>
          <w:szCs w:val="24"/>
          <w:lang w:val="sq-AL"/>
        </w:rPr>
        <w:t>6.14 Garanci të tjera</w:t>
      </w:r>
    </w:p>
    <w:p w:rsidR="00A807F6" w:rsidRPr="004A29F2" w:rsidRDefault="00A807F6" w:rsidP="004A29F2">
      <w:pPr>
        <w:pStyle w:val="Paragrafi"/>
        <w:rPr>
          <w:spacing w:val="-4"/>
          <w:szCs w:val="24"/>
          <w:lang w:val="sq-AL"/>
        </w:rPr>
      </w:pPr>
      <w:r w:rsidRPr="004A29F2">
        <w:rPr>
          <w:spacing w:val="-4"/>
          <w:szCs w:val="24"/>
          <w:lang w:val="sq-AL"/>
        </w:rPr>
        <w:t xml:space="preserve">Herë pas here, me kërkesën e Bankës, MTI duhet të angazhohet vetë, ose të angazhojë Konsulentin, të përmbushë dhe të shpërndajë dokumente të tjera, si edhe të bëjë këto akte të tjera në përputhje me kërkesat e arsyeshme të Bankës, në mënyrë që të tregojë, drejtojë dhe t’i japë efekt të plotë ligjor kushteve, qëllimit dhe domethënies së kësaj </w:t>
      </w:r>
      <w:r w:rsidR="00A60994" w:rsidRPr="004A29F2">
        <w:rPr>
          <w:spacing w:val="-4"/>
          <w:szCs w:val="24"/>
          <w:lang w:val="sq-AL"/>
        </w:rPr>
        <w:t>Marrëveshjeje</w:t>
      </w:r>
      <w:r w:rsidRPr="004A29F2">
        <w:rPr>
          <w:spacing w:val="-4"/>
          <w:szCs w:val="24"/>
          <w:lang w:val="sq-AL"/>
        </w:rPr>
        <w:t xml:space="preserve">. </w:t>
      </w:r>
    </w:p>
    <w:p w:rsidR="00A807F6" w:rsidRPr="004A29F2" w:rsidRDefault="00A807F6" w:rsidP="004A29F2">
      <w:pPr>
        <w:pStyle w:val="Paragrafi"/>
        <w:rPr>
          <w:spacing w:val="-4"/>
          <w:szCs w:val="24"/>
          <w:lang w:val="sq-AL"/>
        </w:rPr>
      </w:pPr>
      <w:r w:rsidRPr="004A29F2">
        <w:rPr>
          <w:spacing w:val="-4"/>
          <w:szCs w:val="24"/>
          <w:lang w:val="sq-AL"/>
        </w:rPr>
        <w:t>6.15 Respektimi i afateve</w:t>
      </w:r>
    </w:p>
    <w:p w:rsidR="00A807F6" w:rsidRPr="004A29F2" w:rsidRDefault="00A807F6" w:rsidP="004A29F2">
      <w:pPr>
        <w:pStyle w:val="Paragrafi"/>
        <w:rPr>
          <w:spacing w:val="-4"/>
          <w:szCs w:val="24"/>
          <w:lang w:val="sq-AL"/>
        </w:rPr>
      </w:pPr>
      <w:r w:rsidRPr="004A29F2">
        <w:rPr>
          <w:spacing w:val="-4"/>
          <w:szCs w:val="24"/>
          <w:lang w:val="sq-AL"/>
        </w:rPr>
        <w:t xml:space="preserve">E pazbatueshme </w:t>
      </w:r>
    </w:p>
    <w:p w:rsidR="00A807F6" w:rsidRPr="004A29F2" w:rsidRDefault="00A807F6" w:rsidP="004A29F2">
      <w:pPr>
        <w:pStyle w:val="Paragrafi"/>
        <w:rPr>
          <w:spacing w:val="-4"/>
          <w:szCs w:val="24"/>
          <w:lang w:val="sq-AL"/>
        </w:rPr>
      </w:pPr>
      <w:r w:rsidRPr="004A29F2">
        <w:rPr>
          <w:spacing w:val="-4"/>
          <w:szCs w:val="24"/>
          <w:lang w:val="sq-AL"/>
        </w:rPr>
        <w:t>6.16 Kopjet origjinale të Marrëveshjes</w:t>
      </w:r>
    </w:p>
    <w:p w:rsidR="00A807F6" w:rsidRPr="004A29F2" w:rsidRDefault="00A807F6" w:rsidP="004A29F2">
      <w:pPr>
        <w:pStyle w:val="Paragrafi"/>
        <w:rPr>
          <w:spacing w:val="-4"/>
          <w:szCs w:val="24"/>
          <w:lang w:val="sq-AL"/>
        </w:rPr>
      </w:pPr>
      <w:r w:rsidRPr="004A29F2">
        <w:rPr>
          <w:spacing w:val="-4"/>
          <w:szCs w:val="24"/>
          <w:lang w:val="sq-AL"/>
        </w:rPr>
        <w:t xml:space="preserve">Kjo Marrëveshje mund të përgatitet në tri kopje, secila duhet t’i përmbahet një dhe së njëjtës Marrëveshje. </w:t>
      </w:r>
    </w:p>
    <w:p w:rsidR="00A807F6" w:rsidRPr="004A29F2" w:rsidRDefault="00A807F6" w:rsidP="004A29F2">
      <w:pPr>
        <w:pStyle w:val="Paragrafi"/>
        <w:rPr>
          <w:spacing w:val="-4"/>
          <w:szCs w:val="24"/>
          <w:lang w:val="sq-AL"/>
        </w:rPr>
      </w:pPr>
      <w:r w:rsidRPr="004A29F2">
        <w:rPr>
          <w:spacing w:val="-4"/>
          <w:szCs w:val="24"/>
          <w:lang w:val="sq-AL"/>
        </w:rPr>
        <w:t>6.17 Logoja e BERZH-it</w:t>
      </w:r>
    </w:p>
    <w:p w:rsidR="00A807F6" w:rsidRPr="004A29F2" w:rsidRDefault="00A807F6" w:rsidP="004A29F2">
      <w:pPr>
        <w:pStyle w:val="Paragrafi"/>
        <w:rPr>
          <w:spacing w:val="-4"/>
          <w:szCs w:val="24"/>
          <w:lang w:val="sq-AL"/>
        </w:rPr>
      </w:pPr>
      <w:r w:rsidRPr="004A29F2">
        <w:rPr>
          <w:spacing w:val="-4"/>
          <w:szCs w:val="24"/>
          <w:lang w:val="sq-AL"/>
        </w:rPr>
        <w:t xml:space="preserve">MTI dhe Marrësi informohen se logoja e Bankës është një simbol i regjistruar shërbimi; dhe as MTI dhe as Marrësi nuk mund ta riprodhojnë një logo të tillë pa lejen e posaçme me shkrim të Bankës. </w:t>
      </w:r>
    </w:p>
    <w:p w:rsidR="00A807F6" w:rsidRPr="004A29F2" w:rsidRDefault="00A807F6" w:rsidP="004A29F2">
      <w:pPr>
        <w:pStyle w:val="Paragrafi"/>
        <w:rPr>
          <w:spacing w:val="-4"/>
          <w:szCs w:val="24"/>
          <w:lang w:val="sq-AL"/>
        </w:rPr>
      </w:pPr>
      <w:r w:rsidRPr="004A29F2">
        <w:rPr>
          <w:spacing w:val="-4"/>
          <w:szCs w:val="24"/>
          <w:lang w:val="sq-AL"/>
        </w:rPr>
        <w:t xml:space="preserve">Në prani të dëshmitarëve, palët, me anë të përfaqësuesve të tyre të autorizuar kanë firmosur këtë Marrëveshje në tri kopje, në gjuhën angleze, në ditën dhe vitin e shkruar më sipër. </w:t>
      </w:r>
    </w:p>
    <w:p w:rsidR="00A807F6" w:rsidRPr="004A29F2" w:rsidRDefault="00A807F6" w:rsidP="004A29F2">
      <w:pPr>
        <w:pStyle w:val="Paragrafi"/>
        <w:rPr>
          <w:spacing w:val="-4"/>
          <w:sz w:val="14"/>
          <w:szCs w:val="14"/>
          <w:lang w:val="sq-AL"/>
        </w:rPr>
      </w:pPr>
    </w:p>
    <w:p w:rsidR="00A807F6" w:rsidRPr="004A29F2" w:rsidRDefault="00A807F6" w:rsidP="004A29F2">
      <w:pPr>
        <w:pStyle w:val="Paragrafi"/>
        <w:rPr>
          <w:spacing w:val="-4"/>
          <w:szCs w:val="24"/>
          <w:lang w:val="sq-AL"/>
        </w:rPr>
      </w:pPr>
      <w:r w:rsidRPr="004A29F2">
        <w:rPr>
          <w:spacing w:val="-4"/>
          <w:szCs w:val="24"/>
          <w:lang w:val="sq-AL"/>
        </w:rPr>
        <w:t>PËR DHE NË EMËR TË MARRËSIT</w:t>
      </w:r>
    </w:p>
    <w:p w:rsidR="00A807F6" w:rsidRPr="004A29F2" w:rsidRDefault="00A807F6" w:rsidP="004A29F2">
      <w:pPr>
        <w:pStyle w:val="Paragrafi"/>
        <w:rPr>
          <w:spacing w:val="-4"/>
          <w:szCs w:val="24"/>
          <w:lang w:val="sq-AL"/>
        </w:rPr>
      </w:pPr>
      <w:r w:rsidRPr="004A29F2">
        <w:rPr>
          <w:spacing w:val="-4"/>
          <w:szCs w:val="24"/>
          <w:lang w:val="sq-AL"/>
        </w:rPr>
        <w:t>Këshilli i Ministrave i Republikës së Shqipërisë, përfaqësuar nga Ministri i Financave</w:t>
      </w:r>
    </w:p>
    <w:p w:rsidR="00A807F6" w:rsidRPr="004A29F2" w:rsidRDefault="00A807F6" w:rsidP="004A29F2">
      <w:pPr>
        <w:pStyle w:val="Paragrafi"/>
        <w:rPr>
          <w:spacing w:val="-4"/>
          <w:szCs w:val="24"/>
          <w:lang w:val="sq-AL"/>
        </w:rPr>
      </w:pPr>
      <w:r w:rsidRPr="004A29F2">
        <w:rPr>
          <w:spacing w:val="-4"/>
          <w:szCs w:val="24"/>
          <w:lang w:val="sq-AL"/>
        </w:rPr>
        <w:t>Shkëlqim Cani</w:t>
      </w:r>
    </w:p>
    <w:p w:rsidR="00A807F6" w:rsidRPr="004A29F2" w:rsidRDefault="00A807F6" w:rsidP="004A29F2">
      <w:pPr>
        <w:pStyle w:val="Paragrafi"/>
        <w:rPr>
          <w:spacing w:val="-4"/>
          <w:szCs w:val="24"/>
          <w:lang w:val="sq-AL"/>
        </w:rPr>
      </w:pPr>
      <w:r w:rsidRPr="004A29F2">
        <w:rPr>
          <w:spacing w:val="-4"/>
          <w:szCs w:val="24"/>
          <w:lang w:val="sq-AL"/>
        </w:rPr>
        <w:t>Ministër i Financave</w:t>
      </w:r>
    </w:p>
    <w:p w:rsidR="00A807F6" w:rsidRPr="004A29F2" w:rsidRDefault="00A807F6" w:rsidP="004A29F2">
      <w:pPr>
        <w:pStyle w:val="Paragrafi"/>
        <w:rPr>
          <w:spacing w:val="-4"/>
          <w:szCs w:val="24"/>
          <w:lang w:val="sq-AL"/>
        </w:rPr>
      </w:pPr>
      <w:r w:rsidRPr="004A29F2">
        <w:rPr>
          <w:spacing w:val="-4"/>
          <w:szCs w:val="24"/>
          <w:lang w:val="sq-AL"/>
        </w:rPr>
        <w:t>Ministria e Financave</w:t>
      </w:r>
    </w:p>
    <w:p w:rsidR="00A807F6" w:rsidRPr="004A29F2" w:rsidRDefault="00A807F6" w:rsidP="004A29F2">
      <w:pPr>
        <w:pStyle w:val="Paragrafi"/>
        <w:rPr>
          <w:spacing w:val="-4"/>
          <w:szCs w:val="24"/>
          <w:lang w:val="sq-AL"/>
        </w:rPr>
      </w:pPr>
      <w:r w:rsidRPr="004A29F2">
        <w:rPr>
          <w:spacing w:val="-4"/>
          <w:szCs w:val="24"/>
          <w:lang w:val="sq-AL"/>
        </w:rPr>
        <w:t>Data: ………..</w:t>
      </w:r>
    </w:p>
    <w:p w:rsidR="00A807F6" w:rsidRPr="004A29F2" w:rsidRDefault="00A807F6" w:rsidP="004A29F2">
      <w:pPr>
        <w:pStyle w:val="Paragrafi"/>
        <w:rPr>
          <w:spacing w:val="-4"/>
          <w:szCs w:val="24"/>
          <w:lang w:val="sq-AL"/>
        </w:rPr>
      </w:pPr>
      <w:r w:rsidRPr="004A29F2">
        <w:rPr>
          <w:spacing w:val="-4"/>
          <w:szCs w:val="24"/>
          <w:lang w:val="sq-AL"/>
        </w:rPr>
        <w:t>PËR DHE NË EMËR TË BANKËS EUROPIANE PËR RINDËRTIM DHE ZHVILLIM</w:t>
      </w:r>
    </w:p>
    <w:p w:rsidR="00A807F6" w:rsidRPr="004A29F2" w:rsidRDefault="00A807F6" w:rsidP="004A29F2">
      <w:pPr>
        <w:pStyle w:val="Paragrafi"/>
        <w:rPr>
          <w:spacing w:val="-4"/>
          <w:szCs w:val="24"/>
          <w:lang w:val="sq-AL"/>
        </w:rPr>
      </w:pPr>
      <w:r w:rsidRPr="004A29F2">
        <w:rPr>
          <w:spacing w:val="-4"/>
          <w:szCs w:val="24"/>
          <w:lang w:val="sq-AL"/>
        </w:rPr>
        <w:t>Stephen Gillard</w:t>
      </w:r>
    </w:p>
    <w:p w:rsidR="00A807F6" w:rsidRPr="004A29F2" w:rsidRDefault="00A807F6" w:rsidP="004A29F2">
      <w:pPr>
        <w:pStyle w:val="Paragrafi"/>
        <w:rPr>
          <w:spacing w:val="-4"/>
          <w:szCs w:val="24"/>
          <w:lang w:val="sq-AL"/>
        </w:rPr>
      </w:pPr>
      <w:r w:rsidRPr="004A29F2">
        <w:rPr>
          <w:spacing w:val="-4"/>
          <w:szCs w:val="24"/>
          <w:lang w:val="sq-AL"/>
        </w:rPr>
        <w:t>Kryekëshilltar</w:t>
      </w:r>
    </w:p>
    <w:p w:rsidR="00A807F6" w:rsidRPr="004A29F2" w:rsidRDefault="00A807F6" w:rsidP="004A29F2">
      <w:pPr>
        <w:pStyle w:val="Paragrafi"/>
        <w:rPr>
          <w:spacing w:val="-4"/>
          <w:szCs w:val="24"/>
          <w:lang w:val="sq-AL"/>
        </w:rPr>
      </w:pPr>
      <w:r w:rsidRPr="004A29F2">
        <w:rPr>
          <w:spacing w:val="-4"/>
          <w:szCs w:val="24"/>
          <w:lang w:val="sq-AL"/>
        </w:rPr>
        <w:t>Bashkëpunim Teknik</w:t>
      </w:r>
    </w:p>
    <w:p w:rsidR="00A807F6" w:rsidRPr="004A29F2" w:rsidRDefault="00A807F6" w:rsidP="004A29F2">
      <w:pPr>
        <w:pStyle w:val="Paragrafi"/>
        <w:rPr>
          <w:spacing w:val="-4"/>
          <w:szCs w:val="24"/>
          <w:lang w:val="sq-AL"/>
        </w:rPr>
      </w:pPr>
      <w:r w:rsidRPr="004A29F2">
        <w:rPr>
          <w:spacing w:val="-4"/>
          <w:szCs w:val="24"/>
          <w:lang w:val="sq-AL"/>
        </w:rPr>
        <w:t>Datë: ……….</w:t>
      </w:r>
    </w:p>
    <w:p w:rsidR="00A807F6" w:rsidRPr="004A29F2" w:rsidRDefault="00A807F6" w:rsidP="004A29F2">
      <w:pPr>
        <w:pStyle w:val="Paragrafi"/>
        <w:rPr>
          <w:spacing w:val="-4"/>
          <w:sz w:val="14"/>
          <w:szCs w:val="24"/>
          <w:lang w:val="sq-AL"/>
        </w:rPr>
      </w:pPr>
    </w:p>
    <w:p w:rsidR="00771A7D" w:rsidRPr="004A29F2" w:rsidRDefault="00A807F6" w:rsidP="004A29F2">
      <w:pPr>
        <w:pStyle w:val="Paragrafi"/>
        <w:jc w:val="center"/>
        <w:rPr>
          <w:spacing w:val="-4"/>
          <w:szCs w:val="24"/>
          <w:lang w:val="sq-AL"/>
        </w:rPr>
      </w:pPr>
      <w:r w:rsidRPr="004A29F2">
        <w:rPr>
          <w:spacing w:val="-4"/>
          <w:szCs w:val="24"/>
          <w:lang w:val="sq-AL"/>
        </w:rPr>
        <w:t xml:space="preserve">SHTOJCA A  </w:t>
      </w:r>
    </w:p>
    <w:p w:rsidR="00A807F6" w:rsidRPr="004A29F2" w:rsidRDefault="00A807F6" w:rsidP="004A29F2">
      <w:pPr>
        <w:pStyle w:val="Paragrafi"/>
        <w:jc w:val="center"/>
        <w:rPr>
          <w:spacing w:val="-4"/>
          <w:sz w:val="14"/>
          <w:szCs w:val="24"/>
          <w:lang w:val="sq-AL"/>
        </w:rPr>
      </w:pPr>
    </w:p>
    <w:p w:rsidR="00A807F6" w:rsidRPr="004A29F2" w:rsidRDefault="00A807F6" w:rsidP="004A29F2">
      <w:pPr>
        <w:pStyle w:val="Paragrafi"/>
        <w:jc w:val="center"/>
        <w:rPr>
          <w:spacing w:val="-4"/>
          <w:szCs w:val="24"/>
          <w:lang w:val="sq-AL"/>
        </w:rPr>
      </w:pPr>
      <w:r w:rsidRPr="004A29F2">
        <w:rPr>
          <w:spacing w:val="-4"/>
          <w:szCs w:val="24"/>
          <w:lang w:val="sq-AL"/>
        </w:rPr>
        <w:t>FORMULARI I DEKLARATËS PËR MIRATIMIN E SHËRBIMEVE TË KONSULENCËS</w:t>
      </w:r>
    </w:p>
    <w:p w:rsidR="00A807F6" w:rsidRPr="004A29F2" w:rsidRDefault="00A807F6" w:rsidP="004A29F2">
      <w:pPr>
        <w:pStyle w:val="Paragrafi"/>
        <w:rPr>
          <w:spacing w:val="-4"/>
          <w:sz w:val="14"/>
          <w:szCs w:val="24"/>
          <w:lang w:val="sq-AL"/>
        </w:rPr>
      </w:pPr>
    </w:p>
    <w:p w:rsidR="00A807F6" w:rsidRPr="004A29F2" w:rsidRDefault="00A807F6" w:rsidP="004A29F2">
      <w:pPr>
        <w:pStyle w:val="Paragrafi"/>
        <w:rPr>
          <w:spacing w:val="-4"/>
          <w:szCs w:val="24"/>
          <w:lang w:val="sq-AL"/>
        </w:rPr>
      </w:pPr>
      <w:r w:rsidRPr="004A29F2">
        <w:rPr>
          <w:spacing w:val="-4"/>
          <w:szCs w:val="24"/>
          <w:lang w:val="sq-AL"/>
        </w:rPr>
        <w:t>Të firmoset nga Ministria e Transportit dhe Infrastrukturës dhe të dërgohet nga Konsulenti me faturat për Shërbimet.</w:t>
      </w:r>
    </w:p>
    <w:p w:rsidR="00A807F6" w:rsidRPr="004A29F2" w:rsidRDefault="00A807F6" w:rsidP="004A29F2">
      <w:pPr>
        <w:pStyle w:val="Paragrafi"/>
        <w:rPr>
          <w:spacing w:val="-4"/>
          <w:sz w:val="14"/>
          <w:szCs w:val="24"/>
          <w:lang w:val="sq-AL"/>
        </w:rPr>
      </w:pPr>
    </w:p>
    <w:p w:rsidR="00771A7D" w:rsidRPr="004A29F2" w:rsidRDefault="00A807F6" w:rsidP="004A29F2">
      <w:pPr>
        <w:pStyle w:val="Paragrafi"/>
        <w:rPr>
          <w:spacing w:val="-4"/>
          <w:szCs w:val="24"/>
          <w:lang w:val="sq-AL"/>
        </w:rPr>
      </w:pPr>
      <w:r w:rsidRPr="004A29F2">
        <w:rPr>
          <w:spacing w:val="-4"/>
          <w:szCs w:val="24"/>
          <w:lang w:val="sq-AL"/>
        </w:rPr>
        <w:t xml:space="preserve">Fatura nr.          </w:t>
      </w:r>
    </w:p>
    <w:p w:rsidR="00771A7D" w:rsidRPr="004A29F2" w:rsidRDefault="00A807F6" w:rsidP="004A29F2">
      <w:pPr>
        <w:pStyle w:val="Paragrafi"/>
        <w:rPr>
          <w:spacing w:val="-4"/>
          <w:szCs w:val="24"/>
          <w:lang w:val="sq-AL"/>
        </w:rPr>
      </w:pPr>
      <w:r w:rsidRPr="004A29F2">
        <w:rPr>
          <w:spacing w:val="-4"/>
          <w:szCs w:val="24"/>
          <w:lang w:val="sq-AL"/>
        </w:rPr>
        <w:t xml:space="preserve">Data e faturës:         </w:t>
      </w:r>
    </w:p>
    <w:p w:rsidR="00A807F6" w:rsidRPr="004A29F2" w:rsidRDefault="00A807F6" w:rsidP="004A29F2">
      <w:pPr>
        <w:pStyle w:val="Paragrafi"/>
        <w:rPr>
          <w:spacing w:val="-4"/>
          <w:szCs w:val="24"/>
          <w:lang w:val="sq-AL"/>
        </w:rPr>
      </w:pPr>
      <w:r w:rsidRPr="004A29F2">
        <w:rPr>
          <w:spacing w:val="-4"/>
          <w:szCs w:val="24"/>
          <w:lang w:val="sq-AL"/>
        </w:rPr>
        <w:t xml:space="preserve">Shuma e faturës: </w:t>
      </w:r>
    </w:p>
    <w:p w:rsidR="00A807F6" w:rsidRPr="004A29F2" w:rsidRDefault="00A807F6" w:rsidP="004A29F2">
      <w:pPr>
        <w:pStyle w:val="Paragrafi"/>
        <w:rPr>
          <w:spacing w:val="-4"/>
          <w:sz w:val="14"/>
          <w:szCs w:val="24"/>
          <w:lang w:val="sq-AL"/>
        </w:rPr>
      </w:pPr>
    </w:p>
    <w:p w:rsidR="00A807F6" w:rsidRPr="004A29F2" w:rsidRDefault="00A807F6" w:rsidP="004A29F2">
      <w:pPr>
        <w:pStyle w:val="Paragrafi"/>
        <w:rPr>
          <w:spacing w:val="-4"/>
          <w:szCs w:val="24"/>
          <w:lang w:val="sq-AL"/>
        </w:rPr>
      </w:pPr>
      <w:r w:rsidRPr="004A29F2">
        <w:rPr>
          <w:spacing w:val="-4"/>
          <w:szCs w:val="24"/>
          <w:lang w:val="sq-AL"/>
        </w:rPr>
        <w:t>Marrëveshja e Grantit nr.: C</w:t>
      </w:r>
      <w:r w:rsidR="00771A7D" w:rsidRPr="004A29F2">
        <w:rPr>
          <w:spacing w:val="-4"/>
          <w:szCs w:val="24"/>
          <w:lang w:val="sq-AL"/>
        </w:rPr>
        <w:t xml:space="preserve">28906/EBSF-2011-12-179 </w:t>
      </w:r>
      <w:r w:rsidRPr="004A29F2">
        <w:rPr>
          <w:spacing w:val="-4"/>
          <w:szCs w:val="24"/>
          <w:lang w:val="sq-AL"/>
        </w:rPr>
        <w:t>OL: Marcial Bustinduy Navas</w:t>
      </w:r>
    </w:p>
    <w:p w:rsidR="00A807F6" w:rsidRPr="004A29F2" w:rsidRDefault="00A807F6" w:rsidP="004A29F2">
      <w:pPr>
        <w:pStyle w:val="Paragrafi"/>
        <w:rPr>
          <w:spacing w:val="-4"/>
          <w:sz w:val="14"/>
          <w:szCs w:val="24"/>
          <w:lang w:val="sq-AL"/>
        </w:rPr>
      </w:pPr>
    </w:p>
    <w:p w:rsidR="00A807F6" w:rsidRPr="004A29F2" w:rsidRDefault="00A807F6" w:rsidP="004A29F2">
      <w:pPr>
        <w:pStyle w:val="Paragrafi"/>
        <w:rPr>
          <w:spacing w:val="-4"/>
          <w:szCs w:val="24"/>
          <w:lang w:val="sq-AL"/>
        </w:rPr>
      </w:pPr>
      <w:r w:rsidRPr="004A29F2">
        <w:rPr>
          <w:spacing w:val="-4"/>
          <w:szCs w:val="24"/>
          <w:lang w:val="sq-AL"/>
        </w:rPr>
        <w:t xml:space="preserve">1. Në vijim të Kontratës së Konsulencës për Shqipërinë: Plani i Qëndrueshëm i Transportit </w:t>
      </w:r>
      <w:r w:rsidR="00646BDA">
        <w:rPr>
          <w:spacing w:val="-4"/>
          <w:szCs w:val="24"/>
          <w:lang w:val="sq-AL"/>
        </w:rPr>
        <w:t>ë</w:t>
      </w:r>
      <w:r w:rsidRPr="004A29F2">
        <w:rPr>
          <w:spacing w:val="-4"/>
          <w:szCs w:val="24"/>
          <w:lang w:val="sq-AL"/>
        </w:rPr>
        <w:t xml:space="preserve">“Shërbimet”], më datë __________________, ndërmjet Ministrisë së Transportit dhe Infrastrukturës </w:t>
      </w:r>
      <w:r w:rsidR="006F2141">
        <w:rPr>
          <w:spacing w:val="-4"/>
          <w:szCs w:val="24"/>
          <w:lang w:val="sq-AL"/>
        </w:rPr>
        <w:t>[</w:t>
      </w:r>
      <w:r w:rsidRPr="004A29F2">
        <w:rPr>
          <w:spacing w:val="-4"/>
          <w:szCs w:val="24"/>
          <w:lang w:val="sq-AL"/>
        </w:rPr>
        <w:t xml:space="preserve">“MTI”] dhe …… </w:t>
      </w:r>
      <w:r w:rsidR="006F2141">
        <w:rPr>
          <w:spacing w:val="-4"/>
          <w:szCs w:val="24"/>
          <w:lang w:val="sq-AL"/>
        </w:rPr>
        <w:t>[</w:t>
      </w:r>
      <w:r w:rsidRPr="004A29F2">
        <w:rPr>
          <w:spacing w:val="-4"/>
          <w:szCs w:val="24"/>
          <w:lang w:val="sq-AL"/>
        </w:rPr>
        <w:t xml:space="preserve">“Konsulenti”]; dhe në vijim të klauzolës 2.02 “d” të Marrëveshjes së Grantit për Shërbimet, më datë xxxxxx, midis Bankës Europiane për Rindërtim dhe Zhvillim </w:t>
      </w:r>
      <w:r w:rsidR="006F2141">
        <w:rPr>
          <w:spacing w:val="-4"/>
          <w:szCs w:val="24"/>
          <w:lang w:val="sq-AL"/>
        </w:rPr>
        <w:t>[</w:t>
      </w:r>
      <w:r w:rsidRPr="004A29F2">
        <w:rPr>
          <w:spacing w:val="-4"/>
          <w:szCs w:val="24"/>
          <w:lang w:val="sq-AL"/>
        </w:rPr>
        <w:t xml:space="preserve">“Banka”] dhe Marrësit, MTI pohon se: </w:t>
      </w:r>
    </w:p>
    <w:p w:rsidR="00A807F6" w:rsidRPr="004A29F2" w:rsidRDefault="00A807F6" w:rsidP="004A29F2">
      <w:pPr>
        <w:pStyle w:val="Paragrafi"/>
        <w:rPr>
          <w:spacing w:val="-4"/>
          <w:szCs w:val="24"/>
          <w:lang w:val="sq-AL"/>
        </w:rPr>
      </w:pPr>
      <w:r w:rsidRPr="004A29F2">
        <w:rPr>
          <w:spacing w:val="-4"/>
          <w:szCs w:val="24"/>
          <w:lang w:val="sq-AL"/>
        </w:rPr>
        <w:t xml:space="preserve">i) MTI ka marrë dhe është e kënaqur me shërbimet e konsulentit, për të cilat është kontraktuar në Kontratën e Konsulencës, shërbime të cilat  mbulohen nga faturat bashkëlidhur; </w:t>
      </w:r>
    </w:p>
    <w:p w:rsidR="00A807F6" w:rsidRPr="004A29F2" w:rsidRDefault="00A807F6" w:rsidP="004A29F2">
      <w:pPr>
        <w:pStyle w:val="Paragrafi"/>
        <w:rPr>
          <w:spacing w:val="-4"/>
          <w:szCs w:val="24"/>
          <w:lang w:val="sq-AL"/>
        </w:rPr>
      </w:pPr>
      <w:r w:rsidRPr="004A29F2">
        <w:rPr>
          <w:spacing w:val="-4"/>
          <w:szCs w:val="24"/>
          <w:lang w:val="sq-AL"/>
        </w:rPr>
        <w:t xml:space="preserve">ii) MTI ka kontrolluar faturat dhe të gjitha dokumentet mbështetëse, të cilat kanë lidhje me përmbushjen e shërbimeve kundrejt shumave të përcaktuara në Kontratën e Konsulencës dhe siguron se: </w:t>
      </w:r>
    </w:p>
    <w:p w:rsidR="00A807F6" w:rsidRPr="004A29F2" w:rsidRDefault="00A807F6" w:rsidP="004A29F2">
      <w:pPr>
        <w:pStyle w:val="Paragrafi"/>
        <w:rPr>
          <w:spacing w:val="-4"/>
          <w:szCs w:val="24"/>
          <w:lang w:val="sq-AL"/>
        </w:rPr>
      </w:pPr>
      <w:r w:rsidRPr="004A29F2">
        <w:rPr>
          <w:spacing w:val="-4"/>
          <w:szCs w:val="24"/>
          <w:lang w:val="sq-AL"/>
        </w:rPr>
        <w:t xml:space="preserve">a) fatura/faturat është/janë një pasqyrim i vërtetë i Shërbimeve të ofruara nga Konsulenti; dhe </w:t>
      </w:r>
    </w:p>
    <w:p w:rsidR="00A807F6" w:rsidRPr="004A29F2" w:rsidRDefault="00A807F6" w:rsidP="004A29F2">
      <w:pPr>
        <w:pStyle w:val="Paragrafi"/>
        <w:rPr>
          <w:spacing w:val="-4"/>
          <w:szCs w:val="24"/>
          <w:lang w:val="sq-AL"/>
        </w:rPr>
      </w:pPr>
      <w:r w:rsidRPr="004A29F2">
        <w:rPr>
          <w:spacing w:val="-4"/>
          <w:szCs w:val="24"/>
          <w:lang w:val="sq-AL"/>
        </w:rPr>
        <w:t xml:space="preserve">b) shuma/shumat e/të tarifuar/a në faturë/a korrespondon/dojnë me shumën/shumat e përcaktuar/a në Kontratën e Konsulencës; </w:t>
      </w:r>
    </w:p>
    <w:p w:rsidR="00A807F6" w:rsidRPr="004A29F2" w:rsidRDefault="00A807F6" w:rsidP="004A29F2">
      <w:pPr>
        <w:pStyle w:val="Paragrafi"/>
        <w:rPr>
          <w:spacing w:val="-4"/>
          <w:szCs w:val="24"/>
          <w:lang w:val="sq-AL"/>
        </w:rPr>
      </w:pPr>
      <w:r w:rsidRPr="004A29F2">
        <w:rPr>
          <w:spacing w:val="-4"/>
          <w:szCs w:val="24"/>
          <w:lang w:val="sq-AL"/>
        </w:rPr>
        <w:t>iii) fatura/t dhe të gjitha dokumentet mbështetëse janë dërguar së bashku me këtë deklaratë për miratim adresuar skuadrës së faturimit KS, Njësia e Kontrollit të Faturave të Bankës për pagesën; dhe</w:t>
      </w:r>
    </w:p>
    <w:p w:rsidR="00A807F6" w:rsidRPr="004A29F2" w:rsidRDefault="00A807F6" w:rsidP="004A29F2">
      <w:pPr>
        <w:pStyle w:val="Paragrafi"/>
        <w:rPr>
          <w:spacing w:val="-4"/>
          <w:szCs w:val="24"/>
          <w:lang w:val="sq-AL"/>
        </w:rPr>
      </w:pPr>
      <w:r w:rsidRPr="004A29F2">
        <w:rPr>
          <w:spacing w:val="-4"/>
          <w:szCs w:val="24"/>
          <w:lang w:val="sq-AL"/>
        </w:rPr>
        <w:t xml:space="preserve">iv) MTI ka paguar çdo taksë indirekte duke përfshirë TVSH-në për Konsulentin sipas faturave të mëparshme dhe merr përsipër të paguajë faturat indirekte duke përfshirë TVSH-në në lidhje me faturën/faturat bashkëlidhur brenda 30 ditëve nga data e kësaj deklarate miratimi. </w:t>
      </w:r>
    </w:p>
    <w:p w:rsidR="00A807F6" w:rsidRPr="004A29F2" w:rsidRDefault="00A807F6" w:rsidP="004A29F2">
      <w:pPr>
        <w:pStyle w:val="Paragrafi"/>
        <w:rPr>
          <w:spacing w:val="-4"/>
          <w:szCs w:val="24"/>
          <w:lang w:val="sq-AL"/>
        </w:rPr>
      </w:pPr>
      <w:r w:rsidRPr="004A29F2">
        <w:rPr>
          <w:spacing w:val="-4"/>
          <w:szCs w:val="24"/>
          <w:lang w:val="sq-AL"/>
        </w:rPr>
        <w:t xml:space="preserve">2. MTI pohon se duke nënshkruar këtë dokument, MTI autorizon Bankën të bëjë pagesën e Konsulentit, për të cilën është rënë dakord në Kontratën e Konsulencës, në emër të MTI. </w:t>
      </w:r>
    </w:p>
    <w:p w:rsidR="00A807F6" w:rsidRPr="004A29F2" w:rsidRDefault="003950C9" w:rsidP="004A29F2">
      <w:pPr>
        <w:pStyle w:val="Paragrafi"/>
        <w:rPr>
          <w:spacing w:val="-4"/>
          <w:szCs w:val="24"/>
          <w:lang w:val="sq-AL"/>
        </w:rPr>
      </w:pPr>
      <w:r w:rsidRPr="004A29F2">
        <w:rPr>
          <w:spacing w:val="-4"/>
          <w:szCs w:val="24"/>
          <w:lang w:val="sq-AL"/>
        </w:rPr>
        <w:t>Në prani të dëshmitarëve</w:t>
      </w:r>
      <w:r w:rsidR="00A807F6" w:rsidRPr="004A29F2">
        <w:rPr>
          <w:spacing w:val="-4"/>
          <w:szCs w:val="24"/>
          <w:lang w:val="sq-AL"/>
        </w:rPr>
        <w:t xml:space="preserve">, pala, me anë të përfaqësuesit të saj të autorizuar ka nënshkruar këtë kontratë, më ….. </w:t>
      </w:r>
      <w:r w:rsidR="006F2141">
        <w:rPr>
          <w:spacing w:val="-4"/>
          <w:szCs w:val="24"/>
          <w:lang w:val="sq-AL"/>
        </w:rPr>
        <w:t>[</w:t>
      </w:r>
      <w:r w:rsidR="00A807F6" w:rsidRPr="004A29F2">
        <w:rPr>
          <w:spacing w:val="-4"/>
          <w:szCs w:val="24"/>
          <w:lang w:val="sq-AL"/>
        </w:rPr>
        <w:t xml:space="preserve">data]. </w:t>
      </w:r>
    </w:p>
    <w:p w:rsidR="00A807F6" w:rsidRPr="004A29F2" w:rsidRDefault="00A807F6" w:rsidP="004A29F2">
      <w:pPr>
        <w:pStyle w:val="Paragrafi"/>
        <w:rPr>
          <w:spacing w:val="-4"/>
          <w:sz w:val="14"/>
          <w:szCs w:val="24"/>
          <w:lang w:val="sq-AL"/>
        </w:rPr>
      </w:pPr>
    </w:p>
    <w:p w:rsidR="00A807F6" w:rsidRPr="004A29F2" w:rsidRDefault="003950C9" w:rsidP="004A29F2">
      <w:pPr>
        <w:pStyle w:val="Paragrafi"/>
        <w:rPr>
          <w:spacing w:val="-4"/>
          <w:szCs w:val="24"/>
          <w:lang w:val="sq-AL"/>
        </w:rPr>
      </w:pPr>
      <w:r w:rsidRPr="004A29F2">
        <w:rPr>
          <w:spacing w:val="-4"/>
          <w:szCs w:val="24"/>
          <w:lang w:val="sq-AL"/>
        </w:rPr>
        <w:t xml:space="preserve">Për </w:t>
      </w:r>
      <w:r w:rsidR="00602124" w:rsidRPr="004A29F2">
        <w:rPr>
          <w:spacing w:val="-4"/>
          <w:szCs w:val="24"/>
          <w:lang w:val="sq-AL"/>
        </w:rPr>
        <w:t>dhe në emër të</w:t>
      </w:r>
    </w:p>
    <w:p w:rsidR="00771A7D" w:rsidRDefault="00A807F6" w:rsidP="004A29F2">
      <w:pPr>
        <w:pStyle w:val="Paragrafi"/>
        <w:rPr>
          <w:spacing w:val="-4"/>
          <w:szCs w:val="24"/>
          <w:lang w:val="sq-AL"/>
        </w:rPr>
      </w:pPr>
      <w:r w:rsidRPr="004A29F2">
        <w:rPr>
          <w:spacing w:val="-4"/>
          <w:szCs w:val="24"/>
          <w:lang w:val="sq-AL"/>
        </w:rPr>
        <w:t>Ministrisë së Transportit dhe Infrastrukturës</w:t>
      </w:r>
    </w:p>
    <w:p w:rsidR="009925C5" w:rsidRPr="009925C5" w:rsidRDefault="009925C5" w:rsidP="004A29F2">
      <w:pPr>
        <w:pStyle w:val="Paragrafi"/>
        <w:rPr>
          <w:spacing w:val="-4"/>
          <w:sz w:val="16"/>
          <w:szCs w:val="24"/>
          <w:lang w:val="sq-AL"/>
        </w:rPr>
      </w:pPr>
    </w:p>
    <w:p w:rsidR="009925C5" w:rsidRPr="009925C5" w:rsidRDefault="009925C5" w:rsidP="009925C5">
      <w:pPr>
        <w:spacing w:after="0" w:line="240" w:lineRule="auto"/>
        <w:jc w:val="center"/>
        <w:rPr>
          <w:rFonts w:ascii="Garamond" w:hAnsi="Garamond"/>
          <w:b/>
          <w:sz w:val="24"/>
          <w:szCs w:val="24"/>
        </w:rPr>
      </w:pPr>
      <w:r w:rsidRPr="009925C5">
        <w:rPr>
          <w:rFonts w:ascii="Garamond" w:hAnsi="Garamond"/>
          <w:b/>
          <w:sz w:val="24"/>
          <w:szCs w:val="24"/>
        </w:rPr>
        <w:t>VENDIM</w:t>
      </w:r>
    </w:p>
    <w:p w:rsidR="009925C5" w:rsidRPr="009925C5" w:rsidRDefault="009925C5" w:rsidP="009925C5">
      <w:pPr>
        <w:spacing w:after="0" w:line="240" w:lineRule="auto"/>
        <w:jc w:val="center"/>
        <w:rPr>
          <w:rFonts w:ascii="Garamond" w:hAnsi="Garamond"/>
          <w:b/>
          <w:sz w:val="24"/>
          <w:szCs w:val="24"/>
        </w:rPr>
      </w:pPr>
      <w:r w:rsidRPr="009925C5">
        <w:rPr>
          <w:rFonts w:ascii="Garamond" w:hAnsi="Garamond"/>
          <w:b/>
          <w:sz w:val="24"/>
          <w:szCs w:val="24"/>
        </w:rPr>
        <w:t>Nr. 246</w:t>
      </w:r>
      <w:r w:rsidR="00A20838">
        <w:rPr>
          <w:rFonts w:ascii="Garamond" w:hAnsi="Garamond"/>
          <w:b/>
          <w:sz w:val="24"/>
          <w:szCs w:val="24"/>
        </w:rPr>
        <w:t>,</w:t>
      </w:r>
      <w:r w:rsidRPr="009925C5">
        <w:rPr>
          <w:rFonts w:ascii="Garamond" w:hAnsi="Garamond"/>
          <w:b/>
          <w:sz w:val="24"/>
          <w:szCs w:val="24"/>
        </w:rPr>
        <w:t xml:space="preserve"> datë 19.3.2015</w:t>
      </w:r>
    </w:p>
    <w:p w:rsidR="009925C5" w:rsidRPr="009925C5" w:rsidRDefault="009925C5" w:rsidP="009925C5">
      <w:pPr>
        <w:spacing w:after="0" w:line="240" w:lineRule="auto"/>
        <w:jc w:val="center"/>
        <w:rPr>
          <w:rFonts w:ascii="Garamond" w:hAnsi="Garamond"/>
          <w:b/>
          <w:sz w:val="16"/>
          <w:szCs w:val="24"/>
        </w:rPr>
      </w:pPr>
    </w:p>
    <w:p w:rsidR="009925C5" w:rsidRPr="009925C5" w:rsidRDefault="009925C5" w:rsidP="009925C5">
      <w:pPr>
        <w:spacing w:after="0" w:line="240" w:lineRule="auto"/>
        <w:jc w:val="center"/>
        <w:rPr>
          <w:rFonts w:ascii="Garamond" w:hAnsi="Garamond"/>
          <w:b/>
          <w:sz w:val="24"/>
          <w:szCs w:val="24"/>
        </w:rPr>
      </w:pPr>
      <w:r w:rsidRPr="009925C5">
        <w:rPr>
          <w:rFonts w:ascii="Garamond" w:hAnsi="Garamond"/>
          <w:b/>
          <w:sz w:val="24"/>
          <w:szCs w:val="24"/>
        </w:rPr>
        <w:t>PËR NGARKIMIN E GARDËS SË REPUBLIKËS SË SHQIPËRISË PËR KRYERJEN E PROCEDURËS SË PROKURIMIT PËR MARRJEN ME QIRA FINANCIARE TË AUTOMJETEVE NË DISPOZICION TË DISA FUNKSIONARËVE PUBLIKË DHE KRYEMINISTRISË</w:t>
      </w:r>
    </w:p>
    <w:p w:rsidR="009925C5" w:rsidRPr="009925C5" w:rsidRDefault="009925C5" w:rsidP="009925C5">
      <w:pPr>
        <w:spacing w:after="0" w:line="240" w:lineRule="auto"/>
        <w:rPr>
          <w:rFonts w:ascii="Garamond" w:hAnsi="Garamond"/>
          <w:sz w:val="14"/>
          <w:szCs w:val="24"/>
        </w:rPr>
      </w:pPr>
    </w:p>
    <w:p w:rsidR="009925C5" w:rsidRPr="004F740E" w:rsidRDefault="009925C5" w:rsidP="009925C5">
      <w:pPr>
        <w:spacing w:after="0" w:line="240" w:lineRule="auto"/>
        <w:rPr>
          <w:rFonts w:ascii="Garamond" w:hAnsi="Garamond"/>
          <w:sz w:val="24"/>
          <w:szCs w:val="24"/>
        </w:rPr>
      </w:pPr>
      <w:r w:rsidRPr="004F740E">
        <w:rPr>
          <w:rFonts w:ascii="Garamond" w:hAnsi="Garamond"/>
          <w:sz w:val="24"/>
          <w:szCs w:val="24"/>
        </w:rPr>
        <w:t>Në mbështetje të nenit 100 të Kushtetutës, të nenit 6, të ligjit nr.9643, datë 20.11.2006, “Për prokurimin publik”, të ndryshuar, të ligjit nr.9396, datë 12.5.2005, “Për qiranë financiare”, dhe të neneve 2, pika 1, e 6, të  ligjit nr.10160, datë 15.10.2009, “Për rregullimin e shërbimit të transportit për funksionarët publikë dhe nëpunësit civilë”, me propozimin e ministrit të Financave, ministrit të Punëve të Brendshme dhe ministrit të Transportit dhe Infrastrukturës, Këshilli i Ministrave</w:t>
      </w:r>
    </w:p>
    <w:p w:rsidR="009925C5" w:rsidRPr="009925C5" w:rsidRDefault="009925C5" w:rsidP="009925C5">
      <w:pPr>
        <w:spacing w:after="0" w:line="240" w:lineRule="auto"/>
        <w:rPr>
          <w:rFonts w:ascii="Garamond" w:hAnsi="Garamond"/>
          <w:sz w:val="14"/>
          <w:szCs w:val="24"/>
        </w:rPr>
      </w:pPr>
    </w:p>
    <w:p w:rsidR="009925C5" w:rsidRDefault="009925C5" w:rsidP="009925C5">
      <w:pPr>
        <w:spacing w:after="0" w:line="240" w:lineRule="auto"/>
        <w:jc w:val="center"/>
        <w:rPr>
          <w:rFonts w:ascii="Garamond" w:hAnsi="Garamond"/>
          <w:sz w:val="24"/>
          <w:szCs w:val="24"/>
        </w:rPr>
      </w:pPr>
      <w:r>
        <w:rPr>
          <w:rFonts w:ascii="Garamond" w:hAnsi="Garamond"/>
          <w:sz w:val="24"/>
          <w:szCs w:val="24"/>
        </w:rPr>
        <w:t>VENDOS</w:t>
      </w:r>
      <w:r w:rsidRPr="004F740E">
        <w:rPr>
          <w:rFonts w:ascii="Garamond" w:hAnsi="Garamond"/>
          <w:sz w:val="24"/>
          <w:szCs w:val="24"/>
        </w:rPr>
        <w:t>I:</w:t>
      </w:r>
    </w:p>
    <w:p w:rsidR="009925C5" w:rsidRPr="009925C5" w:rsidRDefault="009925C5" w:rsidP="009925C5">
      <w:pPr>
        <w:spacing w:after="0" w:line="240" w:lineRule="auto"/>
        <w:rPr>
          <w:rFonts w:ascii="Garamond" w:hAnsi="Garamond"/>
          <w:sz w:val="14"/>
          <w:szCs w:val="24"/>
        </w:rPr>
      </w:pPr>
    </w:p>
    <w:p w:rsidR="009925C5" w:rsidRPr="004F740E" w:rsidRDefault="009925C5" w:rsidP="009925C5">
      <w:pPr>
        <w:spacing w:after="0" w:line="240" w:lineRule="auto"/>
        <w:rPr>
          <w:rFonts w:ascii="Garamond" w:hAnsi="Garamond"/>
          <w:sz w:val="24"/>
          <w:szCs w:val="24"/>
        </w:rPr>
      </w:pPr>
      <w:r>
        <w:rPr>
          <w:rFonts w:ascii="Garamond" w:hAnsi="Garamond"/>
          <w:sz w:val="24"/>
          <w:szCs w:val="24"/>
        </w:rPr>
        <w:t xml:space="preserve">1. </w:t>
      </w:r>
      <w:r w:rsidRPr="004F740E">
        <w:rPr>
          <w:rFonts w:ascii="Garamond" w:hAnsi="Garamond"/>
          <w:sz w:val="24"/>
          <w:szCs w:val="24"/>
        </w:rPr>
        <w:t xml:space="preserve">Ngarkimin e Gardës së Republikës së Shqipërisë, si organi qendror blerës, për kryerjen e procedurës së prokurimit, në emër dhe për llogari të autoriteteve kontraktore, të përcaktuara  në lidhjen nr.1, që i bashkëlidhet këtij vendimi, për marrjen me qira financiare të automjeteve në dispozicion të përhershëm të Kryeministrisë dhe të disa funksionarëve publikë, personalitete të larta shtetërore dhe të shtetit, sipas ligjit nr.8869, datë 22.5.2003, “Për Gardën e Republikës së Shqipërisë”, të ndryshuar.  </w:t>
      </w:r>
    </w:p>
    <w:p w:rsidR="009925C5" w:rsidRPr="004F740E" w:rsidRDefault="009925C5" w:rsidP="009925C5">
      <w:pPr>
        <w:spacing w:after="0" w:line="240" w:lineRule="auto"/>
        <w:rPr>
          <w:rFonts w:ascii="Garamond" w:hAnsi="Garamond"/>
          <w:sz w:val="24"/>
          <w:szCs w:val="24"/>
        </w:rPr>
      </w:pPr>
      <w:r>
        <w:rPr>
          <w:rFonts w:ascii="Garamond" w:hAnsi="Garamond"/>
          <w:sz w:val="24"/>
          <w:szCs w:val="24"/>
        </w:rPr>
        <w:t xml:space="preserve">2. </w:t>
      </w:r>
      <w:r w:rsidRPr="004F740E">
        <w:rPr>
          <w:rFonts w:ascii="Garamond" w:hAnsi="Garamond"/>
          <w:sz w:val="24"/>
          <w:szCs w:val="24"/>
        </w:rPr>
        <w:t>Garda e Republikës së Shqipërisë, si organi qendror blerës, të prokurojë fondin limit, të llogaritur si shumë e fondeve buxhetore, të miratuar për çdo institucion të përmendur në lidhjen nr.1, që i bashkëlidhet këtij vendimi.</w:t>
      </w:r>
    </w:p>
    <w:p w:rsidR="009925C5" w:rsidRPr="004F740E" w:rsidRDefault="009925C5" w:rsidP="009925C5">
      <w:pPr>
        <w:spacing w:after="0" w:line="240" w:lineRule="auto"/>
        <w:rPr>
          <w:rFonts w:ascii="Garamond" w:hAnsi="Garamond"/>
          <w:sz w:val="24"/>
          <w:szCs w:val="24"/>
        </w:rPr>
      </w:pPr>
      <w:r w:rsidRPr="004F740E">
        <w:rPr>
          <w:rFonts w:ascii="Garamond" w:hAnsi="Garamond"/>
          <w:sz w:val="24"/>
          <w:szCs w:val="24"/>
        </w:rPr>
        <w:t xml:space="preserve"> </w:t>
      </w:r>
      <w:r>
        <w:rPr>
          <w:rFonts w:ascii="Garamond" w:hAnsi="Garamond"/>
          <w:sz w:val="24"/>
          <w:szCs w:val="24"/>
        </w:rPr>
        <w:t xml:space="preserve">3. </w:t>
      </w:r>
      <w:r w:rsidRPr="004F740E">
        <w:rPr>
          <w:rFonts w:ascii="Garamond" w:hAnsi="Garamond"/>
          <w:sz w:val="24"/>
          <w:szCs w:val="24"/>
        </w:rPr>
        <w:t xml:space="preserve">Autoritetet kontraktore, institucionet e përmendura në lidhjen nr.1, që i bashkëlidhet këtij vendimi, brenda datës 31 mars 2015, të dërgojnë në Gardën e Republikës së Shqipërisë, si organi qendror blerës, fondin përkatës, sipas numrit dhe tipologjisë së automjeteve të përcaktuara në lidhjen nr.1. </w:t>
      </w:r>
    </w:p>
    <w:p w:rsidR="009925C5" w:rsidRPr="004F740E" w:rsidRDefault="009925C5" w:rsidP="009925C5">
      <w:pPr>
        <w:spacing w:after="0" w:line="240" w:lineRule="auto"/>
        <w:rPr>
          <w:rFonts w:ascii="Garamond" w:hAnsi="Garamond"/>
          <w:sz w:val="24"/>
          <w:szCs w:val="24"/>
        </w:rPr>
      </w:pPr>
      <w:r>
        <w:rPr>
          <w:rFonts w:ascii="Garamond" w:hAnsi="Garamond"/>
          <w:sz w:val="24"/>
          <w:szCs w:val="24"/>
        </w:rPr>
        <w:t xml:space="preserve">4. </w:t>
      </w:r>
      <w:r w:rsidRPr="004F740E">
        <w:rPr>
          <w:rFonts w:ascii="Garamond" w:hAnsi="Garamond"/>
          <w:sz w:val="24"/>
          <w:szCs w:val="24"/>
        </w:rPr>
        <w:t xml:space="preserve">Garda e Republikës së Shqipërisë, si organi qendror blerës, së bashku me përfaqësues, në  nivel teknik, të Ministrisë së Transportit dhe Infrastrukturës, të përcaktojnë specifikimet teknike, në përputhje me standardet teknike dhe kërkesat e sigurisë për automjetet që do të merren me qira financiare. </w:t>
      </w:r>
    </w:p>
    <w:p w:rsidR="009925C5" w:rsidRPr="004F740E" w:rsidRDefault="009925C5" w:rsidP="009925C5">
      <w:pPr>
        <w:spacing w:after="0" w:line="240" w:lineRule="auto"/>
        <w:rPr>
          <w:rFonts w:ascii="Garamond" w:hAnsi="Garamond"/>
          <w:sz w:val="24"/>
          <w:szCs w:val="24"/>
        </w:rPr>
      </w:pPr>
      <w:r>
        <w:rPr>
          <w:rFonts w:ascii="Garamond" w:hAnsi="Garamond"/>
          <w:sz w:val="24"/>
          <w:szCs w:val="24"/>
        </w:rPr>
        <w:t>5.</w:t>
      </w:r>
      <w:r w:rsidRPr="004F740E">
        <w:rPr>
          <w:rFonts w:ascii="Garamond" w:hAnsi="Garamond"/>
          <w:sz w:val="24"/>
          <w:szCs w:val="24"/>
        </w:rPr>
        <w:t xml:space="preserve"> Garda e Republikës së Shqipërisë, si organi qendror blerës, është plotësisht përgjegjëse për kryerjen e të gjithë procedurës së prokurimit deri në përzgjedhjen e fituesit, ndërsa nënshkrimi i kontratës bëhet nga vetë autoriteti kontraktor.</w:t>
      </w:r>
    </w:p>
    <w:p w:rsidR="009925C5" w:rsidRPr="004F740E" w:rsidRDefault="009925C5" w:rsidP="009925C5">
      <w:pPr>
        <w:spacing w:after="0" w:line="240" w:lineRule="auto"/>
        <w:rPr>
          <w:rFonts w:ascii="Garamond" w:hAnsi="Garamond"/>
          <w:sz w:val="24"/>
          <w:szCs w:val="24"/>
        </w:rPr>
      </w:pPr>
      <w:r>
        <w:rPr>
          <w:rFonts w:ascii="Garamond" w:hAnsi="Garamond"/>
          <w:sz w:val="24"/>
          <w:szCs w:val="24"/>
        </w:rPr>
        <w:t xml:space="preserve">6. </w:t>
      </w:r>
      <w:r w:rsidRPr="004F740E">
        <w:rPr>
          <w:rFonts w:ascii="Garamond" w:hAnsi="Garamond"/>
          <w:sz w:val="24"/>
          <w:szCs w:val="24"/>
        </w:rPr>
        <w:t>Ngarkohen Garda e Republikës së Shqipërisë dhe institucionet e përmendura në lidhjen nr.</w:t>
      </w:r>
      <w:r w:rsidR="00B91379">
        <w:rPr>
          <w:rFonts w:ascii="Garamond" w:hAnsi="Garamond"/>
          <w:sz w:val="24"/>
          <w:szCs w:val="24"/>
        </w:rPr>
        <w:t xml:space="preserve"> </w:t>
      </w:r>
      <w:r w:rsidRPr="004F740E">
        <w:rPr>
          <w:rFonts w:ascii="Garamond" w:hAnsi="Garamond"/>
          <w:sz w:val="24"/>
          <w:szCs w:val="24"/>
        </w:rPr>
        <w:t>1, bashkëlidhur këtij vendimi, për zbatimin e vendimit.</w:t>
      </w:r>
    </w:p>
    <w:p w:rsidR="009925C5" w:rsidRPr="004F740E" w:rsidRDefault="009925C5" w:rsidP="009925C5">
      <w:pPr>
        <w:spacing w:after="0" w:line="240" w:lineRule="auto"/>
        <w:rPr>
          <w:rFonts w:ascii="Garamond" w:hAnsi="Garamond"/>
          <w:sz w:val="24"/>
          <w:szCs w:val="24"/>
        </w:rPr>
      </w:pPr>
      <w:r w:rsidRPr="004F740E">
        <w:rPr>
          <w:rFonts w:ascii="Garamond" w:hAnsi="Garamond"/>
          <w:sz w:val="24"/>
          <w:szCs w:val="24"/>
        </w:rPr>
        <w:t>Ky vendim hyn në fuqi menj</w:t>
      </w:r>
      <w:r>
        <w:rPr>
          <w:rFonts w:ascii="Garamond" w:hAnsi="Garamond"/>
          <w:sz w:val="24"/>
          <w:szCs w:val="24"/>
        </w:rPr>
        <w:t xml:space="preserve">ëherë dhe botohet në </w:t>
      </w:r>
      <w:r w:rsidRPr="004F740E">
        <w:rPr>
          <w:rFonts w:ascii="Garamond" w:hAnsi="Garamond"/>
          <w:sz w:val="24"/>
          <w:szCs w:val="24"/>
        </w:rPr>
        <w:t>Fletoren Zyrtare.</w:t>
      </w:r>
    </w:p>
    <w:p w:rsidR="009925C5" w:rsidRPr="009925C5" w:rsidRDefault="009925C5" w:rsidP="009925C5">
      <w:pPr>
        <w:spacing w:after="0" w:line="240" w:lineRule="auto"/>
        <w:rPr>
          <w:rFonts w:ascii="Garamond" w:hAnsi="Garamond"/>
          <w:sz w:val="14"/>
          <w:szCs w:val="24"/>
        </w:rPr>
      </w:pPr>
    </w:p>
    <w:p w:rsidR="009925C5" w:rsidRPr="004F740E" w:rsidRDefault="009925C5" w:rsidP="009925C5">
      <w:pPr>
        <w:spacing w:after="0" w:line="240" w:lineRule="auto"/>
        <w:jc w:val="right"/>
        <w:rPr>
          <w:rFonts w:ascii="Garamond" w:hAnsi="Garamond"/>
          <w:sz w:val="24"/>
          <w:szCs w:val="24"/>
        </w:rPr>
      </w:pPr>
      <w:r w:rsidRPr="004F740E">
        <w:rPr>
          <w:rFonts w:ascii="Garamond" w:hAnsi="Garamond"/>
          <w:sz w:val="24"/>
          <w:szCs w:val="24"/>
        </w:rPr>
        <w:t>KRYEMINISTRI</w:t>
      </w:r>
    </w:p>
    <w:p w:rsidR="009925C5" w:rsidRPr="009925C5" w:rsidRDefault="009925C5" w:rsidP="009925C5">
      <w:pPr>
        <w:spacing w:after="0" w:line="240" w:lineRule="auto"/>
        <w:jc w:val="right"/>
        <w:rPr>
          <w:rFonts w:ascii="Garamond" w:hAnsi="Garamond"/>
          <w:b/>
          <w:sz w:val="24"/>
          <w:szCs w:val="24"/>
        </w:rPr>
      </w:pPr>
      <w:r w:rsidRPr="009925C5">
        <w:rPr>
          <w:rFonts w:ascii="Garamond" w:hAnsi="Garamond"/>
          <w:b/>
          <w:sz w:val="24"/>
          <w:szCs w:val="24"/>
        </w:rPr>
        <w:t>Edi Rama</w:t>
      </w:r>
    </w:p>
    <w:p w:rsidR="00F21420" w:rsidRDefault="00F21420" w:rsidP="009925C5">
      <w:pPr>
        <w:spacing w:before="100" w:beforeAutospacing="1" w:after="100" w:afterAutospacing="1" w:line="219" w:lineRule="atLeast"/>
        <w:jc w:val="right"/>
        <w:rPr>
          <w:rFonts w:ascii="Garamond" w:eastAsia="Times New Roman" w:hAnsi="Garamond"/>
          <w:b/>
          <w:color w:val="000000"/>
          <w:sz w:val="24"/>
          <w:szCs w:val="24"/>
          <w:lang w:val="es-ES"/>
        </w:rPr>
        <w:sectPr w:rsidR="00F21420" w:rsidSect="00B36568">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1891"/>
          <w:cols w:num="2" w:space="454"/>
          <w:docGrid w:linePitch="360"/>
        </w:sectPr>
      </w:pPr>
    </w:p>
    <w:p w:rsidR="009925C5" w:rsidRPr="004F740E" w:rsidRDefault="009925C5" w:rsidP="00F21420">
      <w:pPr>
        <w:spacing w:after="0" w:line="240" w:lineRule="auto"/>
        <w:jc w:val="right"/>
        <w:rPr>
          <w:rFonts w:ascii="Garamond" w:eastAsia="Times New Roman" w:hAnsi="Garamond"/>
          <w:b/>
          <w:color w:val="000000"/>
          <w:sz w:val="24"/>
          <w:szCs w:val="24"/>
          <w:lang w:val="es-ES"/>
        </w:rPr>
      </w:pPr>
      <w:r w:rsidRPr="004F740E">
        <w:rPr>
          <w:rFonts w:ascii="Garamond" w:eastAsia="Times New Roman" w:hAnsi="Garamond"/>
          <w:b/>
          <w:color w:val="000000"/>
          <w:sz w:val="24"/>
          <w:szCs w:val="24"/>
          <w:lang w:val="es-ES"/>
        </w:rPr>
        <w:t>Lidhja nr.1</w:t>
      </w:r>
    </w:p>
    <w:p w:rsidR="009925C5" w:rsidRDefault="009925C5" w:rsidP="009925C5">
      <w:pPr>
        <w:spacing w:after="0" w:line="240" w:lineRule="auto"/>
        <w:ind w:firstLine="0"/>
        <w:jc w:val="center"/>
        <w:rPr>
          <w:rFonts w:ascii="Garamond" w:eastAsia="Times New Roman" w:hAnsi="Garamond"/>
          <w:color w:val="000000"/>
          <w:sz w:val="24"/>
          <w:szCs w:val="24"/>
          <w:lang w:val="es-ES"/>
        </w:rPr>
      </w:pPr>
      <w:r w:rsidRPr="009925C5">
        <w:rPr>
          <w:rFonts w:ascii="Garamond" w:eastAsia="Times New Roman" w:hAnsi="Garamond"/>
          <w:color w:val="000000"/>
          <w:sz w:val="24"/>
          <w:szCs w:val="24"/>
          <w:lang w:val="es-ES"/>
        </w:rPr>
        <w:t xml:space="preserve">LISTA </w:t>
      </w:r>
    </w:p>
    <w:p w:rsidR="009925C5" w:rsidRDefault="009925C5" w:rsidP="009925C5">
      <w:pPr>
        <w:spacing w:after="0" w:line="240" w:lineRule="auto"/>
        <w:ind w:firstLine="0"/>
        <w:jc w:val="center"/>
        <w:rPr>
          <w:rFonts w:ascii="Garamond" w:eastAsia="Times New Roman" w:hAnsi="Garamond"/>
          <w:color w:val="000000"/>
          <w:sz w:val="24"/>
          <w:szCs w:val="24"/>
          <w:lang w:val="es-ES"/>
        </w:rPr>
      </w:pPr>
      <w:r w:rsidRPr="009925C5">
        <w:rPr>
          <w:rFonts w:ascii="Garamond" w:eastAsia="Times New Roman" w:hAnsi="Garamond"/>
          <w:color w:val="000000"/>
          <w:sz w:val="24"/>
          <w:szCs w:val="24"/>
          <w:lang w:val="es-ES"/>
        </w:rPr>
        <w:t xml:space="preserve">E INSTITUCIONEVE QË DO TË MARRIN ME QIRA FINANCIARE AUTOMJETE </w:t>
      </w:r>
    </w:p>
    <w:p w:rsidR="009925C5" w:rsidRDefault="009925C5" w:rsidP="009925C5">
      <w:pPr>
        <w:spacing w:after="0" w:line="240" w:lineRule="auto"/>
        <w:ind w:firstLine="0"/>
        <w:jc w:val="center"/>
        <w:rPr>
          <w:rFonts w:ascii="Garamond" w:eastAsia="Times New Roman" w:hAnsi="Garamond"/>
          <w:color w:val="000000"/>
          <w:sz w:val="24"/>
          <w:szCs w:val="24"/>
          <w:lang w:val="es-ES"/>
        </w:rPr>
      </w:pPr>
      <w:r w:rsidRPr="009925C5">
        <w:rPr>
          <w:rFonts w:ascii="Garamond" w:eastAsia="Times New Roman" w:hAnsi="Garamond"/>
          <w:color w:val="000000"/>
          <w:sz w:val="24"/>
          <w:szCs w:val="24"/>
          <w:lang w:val="es-ES"/>
        </w:rPr>
        <w:t>NË DISPOZICION</w:t>
      </w:r>
    </w:p>
    <w:p w:rsidR="009925C5" w:rsidRPr="00F21420" w:rsidRDefault="009925C5" w:rsidP="009925C5">
      <w:pPr>
        <w:spacing w:after="0" w:line="240" w:lineRule="auto"/>
        <w:ind w:firstLine="0"/>
        <w:jc w:val="center"/>
        <w:rPr>
          <w:rFonts w:ascii="Garamond" w:eastAsia="Times New Roman" w:hAnsi="Garamond"/>
          <w:color w:val="000000"/>
          <w:sz w:val="14"/>
          <w:szCs w:val="24"/>
          <w:lang w:val="es-ES"/>
        </w:rPr>
      </w:pPr>
      <w:r w:rsidRPr="00F21420">
        <w:rPr>
          <w:rFonts w:ascii="Garamond" w:eastAsia="Times New Roman" w:hAnsi="Garamond"/>
          <w:color w:val="000000"/>
          <w:sz w:val="14"/>
          <w:szCs w:val="24"/>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2"/>
        <w:gridCol w:w="4274"/>
        <w:gridCol w:w="2470"/>
        <w:gridCol w:w="2469"/>
      </w:tblGrid>
      <w:tr w:rsidR="009925C5" w:rsidRPr="005600CE" w:rsidTr="009925C5">
        <w:tc>
          <w:tcPr>
            <w:tcW w:w="642" w:type="dxa"/>
            <w:shd w:val="clear" w:color="auto" w:fill="auto"/>
          </w:tcPr>
          <w:p w:rsidR="009925C5" w:rsidRPr="005600CE" w:rsidRDefault="009925C5" w:rsidP="009925C5">
            <w:pPr>
              <w:spacing w:after="0" w:line="240" w:lineRule="auto"/>
              <w:ind w:firstLine="0"/>
              <w:jc w:val="center"/>
              <w:rPr>
                <w:rFonts w:ascii="Garamond" w:hAnsi="Garamond"/>
                <w:b/>
                <w:sz w:val="18"/>
                <w:szCs w:val="18"/>
              </w:rPr>
            </w:pPr>
            <w:r w:rsidRPr="005600CE">
              <w:rPr>
                <w:rFonts w:ascii="Garamond" w:hAnsi="Garamond"/>
                <w:b/>
                <w:sz w:val="18"/>
                <w:szCs w:val="18"/>
              </w:rPr>
              <w:t>Nr.</w:t>
            </w:r>
          </w:p>
        </w:tc>
        <w:tc>
          <w:tcPr>
            <w:tcW w:w="4274" w:type="dxa"/>
            <w:shd w:val="clear" w:color="auto" w:fill="auto"/>
          </w:tcPr>
          <w:p w:rsidR="009925C5" w:rsidRPr="005600CE" w:rsidRDefault="00B91379" w:rsidP="009925C5">
            <w:pPr>
              <w:spacing w:after="0" w:line="240" w:lineRule="auto"/>
              <w:ind w:firstLine="0"/>
              <w:jc w:val="center"/>
              <w:rPr>
                <w:rFonts w:ascii="Garamond" w:hAnsi="Garamond"/>
                <w:b/>
                <w:sz w:val="18"/>
                <w:szCs w:val="18"/>
              </w:rPr>
            </w:pPr>
            <w:r w:rsidRPr="005600CE">
              <w:rPr>
                <w:rFonts w:ascii="Garamond" w:hAnsi="Garamond"/>
                <w:b/>
                <w:sz w:val="18"/>
                <w:szCs w:val="18"/>
              </w:rPr>
              <w:t>Institucioni</w:t>
            </w:r>
            <w:r w:rsidR="009925C5" w:rsidRPr="005600CE">
              <w:rPr>
                <w:rFonts w:ascii="Garamond" w:hAnsi="Garamond"/>
                <w:b/>
                <w:sz w:val="18"/>
                <w:szCs w:val="18"/>
              </w:rPr>
              <w:t xml:space="preserve"> (autoritet kontraktor )</w:t>
            </w:r>
          </w:p>
        </w:tc>
        <w:tc>
          <w:tcPr>
            <w:tcW w:w="2470" w:type="dxa"/>
            <w:shd w:val="clear" w:color="auto" w:fill="auto"/>
          </w:tcPr>
          <w:p w:rsidR="009925C5" w:rsidRPr="005600CE" w:rsidRDefault="009925C5" w:rsidP="009925C5">
            <w:pPr>
              <w:spacing w:after="0" w:line="240" w:lineRule="auto"/>
              <w:ind w:firstLine="0"/>
              <w:jc w:val="center"/>
              <w:rPr>
                <w:rFonts w:ascii="Garamond" w:hAnsi="Garamond"/>
                <w:b/>
                <w:sz w:val="18"/>
                <w:szCs w:val="18"/>
                <w:lang w:val="nl-NL"/>
              </w:rPr>
            </w:pPr>
            <w:r w:rsidRPr="005600CE">
              <w:rPr>
                <w:rFonts w:ascii="Garamond" w:hAnsi="Garamond"/>
                <w:b/>
                <w:sz w:val="18"/>
                <w:szCs w:val="18"/>
                <w:lang w:val="nl-NL"/>
              </w:rPr>
              <w:t>Automjet në dispozicion të funskionarit publik</w:t>
            </w:r>
          </w:p>
        </w:tc>
        <w:tc>
          <w:tcPr>
            <w:tcW w:w="2469" w:type="dxa"/>
            <w:shd w:val="clear" w:color="auto" w:fill="auto"/>
          </w:tcPr>
          <w:p w:rsidR="009925C5" w:rsidRPr="005600CE" w:rsidRDefault="009925C5" w:rsidP="009925C5">
            <w:pPr>
              <w:spacing w:after="0" w:line="240" w:lineRule="auto"/>
              <w:ind w:firstLine="0"/>
              <w:jc w:val="center"/>
              <w:rPr>
                <w:rFonts w:ascii="Garamond" w:eastAsia="Times New Roman" w:hAnsi="Garamond"/>
                <w:b/>
                <w:bCs/>
                <w:color w:val="FFFFFF"/>
                <w:sz w:val="18"/>
                <w:szCs w:val="18"/>
                <w:lang w:val="nl-NL"/>
              </w:rPr>
            </w:pPr>
            <w:r w:rsidRPr="005600CE">
              <w:rPr>
                <w:rFonts w:ascii="Garamond" w:hAnsi="Garamond"/>
                <w:b/>
                <w:sz w:val="18"/>
                <w:szCs w:val="18"/>
                <w:lang w:val="nl-NL"/>
              </w:rPr>
              <w:t>Automjet në dispozicion të aparatit te institucionit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hAnsi="Garamond"/>
                <w:b/>
                <w:sz w:val="18"/>
                <w:szCs w:val="18"/>
              </w:rPr>
            </w:pPr>
            <w:r w:rsidRPr="005600CE">
              <w:rPr>
                <w:rFonts w:ascii="Garamond" w:hAnsi="Garamond"/>
                <w:b/>
                <w:sz w:val="18"/>
                <w:szCs w:val="18"/>
              </w:rPr>
              <w:t>1</w:t>
            </w:r>
          </w:p>
        </w:tc>
        <w:tc>
          <w:tcPr>
            <w:tcW w:w="4274" w:type="dxa"/>
            <w:shd w:val="clear" w:color="auto" w:fill="auto"/>
          </w:tcPr>
          <w:p w:rsidR="009925C5" w:rsidRPr="005600CE" w:rsidRDefault="009925C5" w:rsidP="00BE7730">
            <w:pPr>
              <w:spacing w:after="0" w:line="240" w:lineRule="auto"/>
              <w:ind w:firstLine="0"/>
              <w:rPr>
                <w:rFonts w:ascii="Garamond" w:hAnsi="Garamond"/>
                <w:sz w:val="18"/>
                <w:szCs w:val="18"/>
              </w:rPr>
            </w:pPr>
            <w:r w:rsidRPr="005600CE">
              <w:rPr>
                <w:rFonts w:ascii="Garamond" w:hAnsi="Garamond"/>
                <w:sz w:val="18"/>
                <w:szCs w:val="18"/>
              </w:rPr>
              <w:t>Presidenca</w:t>
            </w:r>
          </w:p>
        </w:tc>
        <w:tc>
          <w:tcPr>
            <w:tcW w:w="2470" w:type="dxa"/>
            <w:shd w:val="clear" w:color="auto" w:fill="auto"/>
          </w:tcPr>
          <w:p w:rsidR="009925C5" w:rsidRPr="005600CE" w:rsidRDefault="009925C5" w:rsidP="00BE7730">
            <w:pPr>
              <w:spacing w:after="0" w:line="240" w:lineRule="auto"/>
              <w:ind w:firstLine="0"/>
              <w:jc w:val="center"/>
              <w:rPr>
                <w:rFonts w:ascii="Garamond" w:hAnsi="Garamond"/>
                <w:sz w:val="18"/>
                <w:szCs w:val="18"/>
              </w:rPr>
            </w:pPr>
            <w:r w:rsidRPr="005600CE">
              <w:rPr>
                <w:rFonts w:ascii="Garamond" w:hAnsi="Garamond"/>
                <w:sz w:val="18"/>
                <w:szCs w:val="18"/>
              </w:rPr>
              <w:t>2</w:t>
            </w:r>
          </w:p>
        </w:tc>
        <w:tc>
          <w:tcPr>
            <w:tcW w:w="2469" w:type="dxa"/>
            <w:shd w:val="clear" w:color="auto" w:fill="auto"/>
          </w:tcPr>
          <w:p w:rsidR="009925C5" w:rsidRPr="005600CE" w:rsidRDefault="009925C5" w:rsidP="00BE7730">
            <w:pPr>
              <w:spacing w:after="0" w:line="240" w:lineRule="auto"/>
              <w:ind w:firstLine="0"/>
              <w:jc w:val="center"/>
              <w:rPr>
                <w:rFonts w:ascii="Garamond" w:hAnsi="Garamond"/>
                <w:sz w:val="18"/>
                <w:szCs w:val="18"/>
              </w:rPr>
            </w:pPr>
            <w:r w:rsidRPr="005600CE">
              <w:rPr>
                <w:rFonts w:ascii="Garamond" w:hAnsi="Garamond"/>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hAnsi="Garamond"/>
                <w:b/>
                <w:sz w:val="18"/>
                <w:szCs w:val="18"/>
              </w:rPr>
            </w:pPr>
            <w:r w:rsidRPr="005600CE">
              <w:rPr>
                <w:rFonts w:ascii="Garamond" w:hAnsi="Garamond"/>
                <w:b/>
                <w:sz w:val="18"/>
                <w:szCs w:val="18"/>
              </w:rPr>
              <w:t>2</w:t>
            </w:r>
          </w:p>
        </w:tc>
        <w:tc>
          <w:tcPr>
            <w:tcW w:w="4274" w:type="dxa"/>
            <w:shd w:val="clear" w:color="auto" w:fill="auto"/>
          </w:tcPr>
          <w:p w:rsidR="009925C5" w:rsidRPr="005600CE" w:rsidRDefault="009925C5" w:rsidP="00BE7730">
            <w:pPr>
              <w:spacing w:after="0" w:line="240" w:lineRule="auto"/>
              <w:ind w:firstLine="0"/>
              <w:rPr>
                <w:rFonts w:ascii="Garamond" w:hAnsi="Garamond"/>
                <w:sz w:val="18"/>
                <w:szCs w:val="18"/>
              </w:rPr>
            </w:pPr>
            <w:r w:rsidRPr="005600CE">
              <w:rPr>
                <w:rFonts w:ascii="Garamond" w:hAnsi="Garamond"/>
                <w:sz w:val="18"/>
                <w:szCs w:val="18"/>
              </w:rPr>
              <w:t>Kuvendi</w:t>
            </w:r>
          </w:p>
        </w:tc>
        <w:tc>
          <w:tcPr>
            <w:tcW w:w="2470" w:type="dxa"/>
            <w:shd w:val="clear" w:color="auto" w:fill="auto"/>
          </w:tcPr>
          <w:p w:rsidR="009925C5" w:rsidRPr="005600CE" w:rsidRDefault="009925C5" w:rsidP="00BE7730">
            <w:pPr>
              <w:spacing w:after="0" w:line="240" w:lineRule="auto"/>
              <w:ind w:firstLine="0"/>
              <w:jc w:val="center"/>
              <w:rPr>
                <w:rFonts w:ascii="Garamond" w:hAnsi="Garamond"/>
                <w:sz w:val="18"/>
                <w:szCs w:val="18"/>
              </w:rPr>
            </w:pPr>
            <w:r w:rsidRPr="005600CE">
              <w:rPr>
                <w:rFonts w:ascii="Garamond" w:hAnsi="Garamond"/>
                <w:sz w:val="18"/>
                <w:szCs w:val="18"/>
              </w:rPr>
              <w:t>4</w:t>
            </w:r>
          </w:p>
        </w:tc>
        <w:tc>
          <w:tcPr>
            <w:tcW w:w="2469" w:type="dxa"/>
            <w:shd w:val="clear" w:color="auto" w:fill="auto"/>
          </w:tcPr>
          <w:p w:rsidR="009925C5" w:rsidRPr="005600CE" w:rsidRDefault="009925C5" w:rsidP="00BE7730">
            <w:pPr>
              <w:spacing w:after="0" w:line="240" w:lineRule="auto"/>
              <w:ind w:firstLine="0"/>
              <w:jc w:val="center"/>
              <w:rPr>
                <w:rFonts w:ascii="Garamond" w:hAnsi="Garamond"/>
                <w:sz w:val="18"/>
                <w:szCs w:val="18"/>
              </w:rPr>
            </w:pPr>
            <w:r w:rsidRPr="005600CE">
              <w:rPr>
                <w:rFonts w:ascii="Garamond" w:hAnsi="Garamond"/>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hAnsi="Garamond"/>
                <w:b/>
                <w:sz w:val="18"/>
                <w:szCs w:val="18"/>
              </w:rPr>
            </w:pPr>
            <w:r w:rsidRPr="005600CE">
              <w:rPr>
                <w:rFonts w:ascii="Garamond" w:hAnsi="Garamond"/>
                <w:b/>
                <w:sz w:val="18"/>
                <w:szCs w:val="18"/>
              </w:rPr>
              <w:t>3</w:t>
            </w:r>
          </w:p>
        </w:tc>
        <w:tc>
          <w:tcPr>
            <w:tcW w:w="4274" w:type="dxa"/>
            <w:shd w:val="clear" w:color="auto" w:fill="auto"/>
          </w:tcPr>
          <w:p w:rsidR="009925C5" w:rsidRPr="005600CE" w:rsidRDefault="009925C5" w:rsidP="00BE7730">
            <w:pPr>
              <w:spacing w:after="0" w:line="240" w:lineRule="auto"/>
              <w:ind w:firstLine="0"/>
              <w:rPr>
                <w:rFonts w:ascii="Garamond" w:hAnsi="Garamond"/>
                <w:sz w:val="18"/>
                <w:szCs w:val="18"/>
              </w:rPr>
            </w:pPr>
            <w:r w:rsidRPr="005600CE">
              <w:rPr>
                <w:rFonts w:ascii="Garamond" w:hAnsi="Garamond"/>
                <w:sz w:val="18"/>
                <w:szCs w:val="18"/>
              </w:rPr>
              <w:t>Kryeministria</w:t>
            </w:r>
          </w:p>
        </w:tc>
        <w:tc>
          <w:tcPr>
            <w:tcW w:w="2470" w:type="dxa"/>
            <w:shd w:val="clear" w:color="auto" w:fill="auto"/>
          </w:tcPr>
          <w:p w:rsidR="009925C5" w:rsidRPr="005600CE" w:rsidRDefault="009925C5" w:rsidP="00BE7730">
            <w:pPr>
              <w:spacing w:after="0" w:line="240" w:lineRule="auto"/>
              <w:ind w:firstLine="0"/>
              <w:jc w:val="center"/>
              <w:rPr>
                <w:rFonts w:ascii="Garamond" w:hAnsi="Garamond"/>
                <w:sz w:val="18"/>
                <w:szCs w:val="18"/>
              </w:rPr>
            </w:pPr>
            <w:r w:rsidRPr="005600CE">
              <w:rPr>
                <w:rFonts w:ascii="Garamond" w:hAnsi="Garamond"/>
                <w:sz w:val="18"/>
                <w:szCs w:val="18"/>
              </w:rPr>
              <w:t>8</w:t>
            </w:r>
          </w:p>
        </w:tc>
        <w:tc>
          <w:tcPr>
            <w:tcW w:w="2469" w:type="dxa"/>
            <w:shd w:val="clear" w:color="auto" w:fill="auto"/>
          </w:tcPr>
          <w:p w:rsidR="009925C5" w:rsidRPr="005600CE" w:rsidRDefault="009925C5" w:rsidP="00BE7730">
            <w:pPr>
              <w:spacing w:after="0" w:line="240" w:lineRule="auto"/>
              <w:ind w:firstLine="0"/>
              <w:jc w:val="center"/>
              <w:rPr>
                <w:rFonts w:ascii="Garamond" w:hAnsi="Garamond"/>
                <w:sz w:val="18"/>
                <w:szCs w:val="18"/>
              </w:rPr>
            </w:pPr>
            <w:r w:rsidRPr="005600CE">
              <w:rPr>
                <w:rFonts w:ascii="Garamond" w:hAnsi="Garamond"/>
                <w:sz w:val="18"/>
                <w:szCs w:val="18"/>
              </w:rPr>
              <w:t>14</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hAnsi="Garamond"/>
                <w:b/>
                <w:sz w:val="18"/>
                <w:szCs w:val="18"/>
              </w:rPr>
            </w:pPr>
            <w:r w:rsidRPr="005600CE">
              <w:rPr>
                <w:rFonts w:ascii="Garamond" w:hAnsi="Garamond"/>
                <w:b/>
                <w:sz w:val="18"/>
                <w:szCs w:val="18"/>
              </w:rPr>
              <w:t>4</w:t>
            </w:r>
          </w:p>
        </w:tc>
        <w:tc>
          <w:tcPr>
            <w:tcW w:w="4274" w:type="dxa"/>
            <w:shd w:val="clear" w:color="auto" w:fill="auto"/>
          </w:tcPr>
          <w:p w:rsidR="009925C5" w:rsidRPr="005600CE" w:rsidRDefault="009925C5" w:rsidP="00BE7730">
            <w:pPr>
              <w:spacing w:after="0" w:line="240" w:lineRule="auto"/>
              <w:ind w:firstLine="0"/>
              <w:rPr>
                <w:rFonts w:ascii="Garamond" w:hAnsi="Garamond"/>
                <w:sz w:val="18"/>
                <w:szCs w:val="18"/>
                <w:lang w:val="es-ES"/>
              </w:rPr>
            </w:pPr>
            <w:r w:rsidRPr="005600CE">
              <w:rPr>
                <w:rFonts w:ascii="Garamond" w:hAnsi="Garamond"/>
                <w:sz w:val="18"/>
                <w:szCs w:val="18"/>
                <w:lang w:val="es-ES"/>
              </w:rPr>
              <w:t>Ministria e Punëve të Jashtme</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
                <w:bCs/>
                <w:sz w:val="18"/>
                <w:szCs w:val="18"/>
              </w:rPr>
            </w:pPr>
            <w:r w:rsidRPr="005600CE">
              <w:rPr>
                <w:rFonts w:ascii="Garamond" w:eastAsia="Times New Roman" w:hAnsi="Garamond"/>
                <w:b/>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5</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Mbrojtjes</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6</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lang w:val="es-ES"/>
              </w:rPr>
            </w:pPr>
            <w:r w:rsidRPr="005600CE">
              <w:rPr>
                <w:rFonts w:ascii="Garamond" w:eastAsia="Times New Roman" w:hAnsi="Garamond"/>
                <w:bCs/>
                <w:sz w:val="18"/>
                <w:szCs w:val="18"/>
                <w:lang w:val="es-ES"/>
              </w:rPr>
              <w:t>Ministria e Punëve të Brendshme</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7</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Integrimit Evropian</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8</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Financave</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9</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lang w:val="es-ES"/>
              </w:rPr>
            </w:pPr>
            <w:r w:rsidRPr="005600CE">
              <w:rPr>
                <w:rFonts w:ascii="Garamond" w:eastAsia="Times New Roman" w:hAnsi="Garamond"/>
                <w:bCs/>
                <w:sz w:val="18"/>
                <w:szCs w:val="18"/>
                <w:lang w:val="es-ES"/>
              </w:rPr>
              <w:t>Ministria e Transportit dhe Infrastrukturës</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10</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Zhvillimit Urban</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11</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Zhvillimit Ekonomik, Turizmit,</w:t>
            </w:r>
          </w:p>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Tregtisë dhe Sipërmarrjes</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12</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Arsimit dhe Sportit</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13</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Drejtësisë</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14</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Kulturës</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15</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lang w:val="es-ES"/>
              </w:rPr>
            </w:pPr>
            <w:r w:rsidRPr="005600CE">
              <w:rPr>
                <w:rFonts w:ascii="Garamond" w:eastAsia="Times New Roman" w:hAnsi="Garamond"/>
                <w:bCs/>
                <w:sz w:val="18"/>
                <w:szCs w:val="18"/>
                <w:lang w:val="es-ES"/>
              </w:rPr>
              <w:t>Ministria e Mirëqenies Sociale dhe Rinisë</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16</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lang w:val="es-ES"/>
              </w:rPr>
            </w:pPr>
            <w:r w:rsidRPr="005600CE">
              <w:rPr>
                <w:rFonts w:ascii="Garamond" w:eastAsia="Times New Roman" w:hAnsi="Garamond"/>
                <w:bCs/>
                <w:sz w:val="18"/>
                <w:szCs w:val="18"/>
                <w:lang w:val="es-ES"/>
              </w:rPr>
              <w:t>Ministria e Energjisë dhe Industrisë</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17</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Bujqësisë, Zhvillimir Rural dhe Administrimit të Ujrave</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18</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Shëndetësisë</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r w:rsidRPr="005600CE">
              <w:rPr>
                <w:rFonts w:ascii="Garamond" w:eastAsia="Times New Roman" w:hAnsi="Garamond"/>
                <w:b/>
                <w:bCs/>
                <w:sz w:val="18"/>
                <w:szCs w:val="18"/>
              </w:rPr>
              <w:t>19</w:t>
            </w: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Ministria e Mjedisit</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w:t>
            </w:r>
          </w:p>
        </w:tc>
      </w:tr>
      <w:tr w:rsidR="009925C5" w:rsidRPr="005600CE" w:rsidTr="009925C5">
        <w:tc>
          <w:tcPr>
            <w:tcW w:w="642" w:type="dxa"/>
            <w:shd w:val="clear" w:color="auto" w:fill="auto"/>
          </w:tcPr>
          <w:p w:rsidR="009925C5" w:rsidRPr="005600CE" w:rsidRDefault="009925C5" w:rsidP="00BE7730">
            <w:pPr>
              <w:spacing w:after="0" w:line="240" w:lineRule="auto"/>
              <w:ind w:firstLine="0"/>
              <w:rPr>
                <w:rFonts w:ascii="Garamond" w:eastAsia="Times New Roman" w:hAnsi="Garamond"/>
                <w:b/>
                <w:bCs/>
                <w:sz w:val="18"/>
                <w:szCs w:val="18"/>
              </w:rPr>
            </w:pPr>
          </w:p>
        </w:tc>
        <w:tc>
          <w:tcPr>
            <w:tcW w:w="4274" w:type="dxa"/>
            <w:shd w:val="clear" w:color="auto" w:fill="auto"/>
          </w:tcPr>
          <w:p w:rsidR="009925C5" w:rsidRPr="005600CE" w:rsidRDefault="009925C5" w:rsidP="00BE7730">
            <w:pPr>
              <w:spacing w:after="0" w:line="240" w:lineRule="auto"/>
              <w:ind w:firstLine="0"/>
              <w:rPr>
                <w:rFonts w:ascii="Garamond" w:eastAsia="Times New Roman" w:hAnsi="Garamond"/>
                <w:bCs/>
                <w:sz w:val="18"/>
                <w:szCs w:val="18"/>
              </w:rPr>
            </w:pPr>
            <w:r w:rsidRPr="005600CE">
              <w:rPr>
                <w:rFonts w:ascii="Garamond" w:eastAsia="Times New Roman" w:hAnsi="Garamond"/>
                <w:bCs/>
                <w:sz w:val="18"/>
                <w:szCs w:val="18"/>
              </w:rPr>
              <w:t>Gjithsej</w:t>
            </w:r>
          </w:p>
        </w:tc>
        <w:tc>
          <w:tcPr>
            <w:tcW w:w="2470"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29</w:t>
            </w:r>
          </w:p>
        </w:tc>
        <w:tc>
          <w:tcPr>
            <w:tcW w:w="2469" w:type="dxa"/>
            <w:shd w:val="clear" w:color="auto" w:fill="auto"/>
          </w:tcPr>
          <w:p w:rsidR="009925C5" w:rsidRPr="005600CE" w:rsidRDefault="009925C5" w:rsidP="00BE7730">
            <w:pPr>
              <w:spacing w:after="0" w:line="240" w:lineRule="auto"/>
              <w:ind w:firstLine="0"/>
              <w:jc w:val="center"/>
              <w:rPr>
                <w:rFonts w:ascii="Garamond" w:eastAsia="Times New Roman" w:hAnsi="Garamond"/>
                <w:bCs/>
                <w:sz w:val="18"/>
                <w:szCs w:val="18"/>
              </w:rPr>
            </w:pPr>
            <w:r w:rsidRPr="005600CE">
              <w:rPr>
                <w:rFonts w:ascii="Garamond" w:eastAsia="Times New Roman" w:hAnsi="Garamond"/>
                <w:bCs/>
                <w:sz w:val="18"/>
                <w:szCs w:val="18"/>
              </w:rPr>
              <w:t>14</w:t>
            </w:r>
          </w:p>
        </w:tc>
      </w:tr>
    </w:tbl>
    <w:p w:rsidR="009925C5" w:rsidRPr="009925C5" w:rsidRDefault="009925C5" w:rsidP="009925C5">
      <w:pPr>
        <w:pStyle w:val="Paragrafi"/>
        <w:rPr>
          <w:sz w:val="14"/>
        </w:rPr>
      </w:pPr>
    </w:p>
    <w:p w:rsidR="00F21420" w:rsidRDefault="00F21420" w:rsidP="009925C5">
      <w:pPr>
        <w:pStyle w:val="Paragrafi"/>
        <w:jc w:val="center"/>
        <w:rPr>
          <w:b/>
        </w:rPr>
        <w:sectPr w:rsidR="00F21420" w:rsidSect="009925C5">
          <w:type w:val="continuous"/>
          <w:pgSz w:w="11907" w:h="16840" w:code="9"/>
          <w:pgMar w:top="720" w:right="1134" w:bottom="720" w:left="1134" w:header="851" w:footer="851" w:gutter="0"/>
          <w:cols w:space="454"/>
          <w:docGrid w:linePitch="360"/>
        </w:sectPr>
      </w:pPr>
    </w:p>
    <w:p w:rsidR="009925C5" w:rsidRPr="009925C5" w:rsidRDefault="009925C5" w:rsidP="009925C5">
      <w:pPr>
        <w:pStyle w:val="Paragrafi"/>
        <w:jc w:val="center"/>
        <w:rPr>
          <w:b/>
        </w:rPr>
      </w:pPr>
      <w:r w:rsidRPr="009925C5">
        <w:rPr>
          <w:b/>
        </w:rPr>
        <w:t>VENDIM</w:t>
      </w:r>
    </w:p>
    <w:p w:rsidR="009925C5" w:rsidRPr="009925C5" w:rsidRDefault="009925C5" w:rsidP="009925C5">
      <w:pPr>
        <w:pStyle w:val="Paragrafi"/>
        <w:jc w:val="center"/>
        <w:rPr>
          <w:b/>
        </w:rPr>
      </w:pPr>
      <w:r w:rsidRPr="009925C5">
        <w:rPr>
          <w:b/>
        </w:rPr>
        <w:t>Nr. 248, datë 18.3.2015</w:t>
      </w:r>
    </w:p>
    <w:p w:rsidR="009925C5" w:rsidRPr="009925C5" w:rsidRDefault="009925C5" w:rsidP="009925C5">
      <w:pPr>
        <w:pStyle w:val="Paragrafi"/>
        <w:jc w:val="center"/>
        <w:rPr>
          <w:b/>
          <w:sz w:val="12"/>
        </w:rPr>
      </w:pPr>
    </w:p>
    <w:p w:rsidR="009925C5" w:rsidRPr="009925C5" w:rsidRDefault="009925C5" w:rsidP="009925C5">
      <w:pPr>
        <w:pStyle w:val="Paragrafi"/>
        <w:jc w:val="center"/>
        <w:rPr>
          <w:b/>
        </w:rPr>
      </w:pPr>
      <w:r w:rsidRPr="009925C5">
        <w:rPr>
          <w:b/>
        </w:rPr>
        <w:t>PËR NGRITJEN E KOMITETIT SHTETËROR, PËR BASHKËRENDIMIN E PUNËS, PËR ORGANIZIMIN E AKTIVITETEVE NË KUADËR TË NISMËS  “LUTJA E PAQES 2015”, NË BASHKËPUNIM ME KOMUNITETIN SANT’EGIDIO</w:t>
      </w:r>
    </w:p>
    <w:p w:rsidR="009925C5" w:rsidRPr="009925C5" w:rsidRDefault="009925C5" w:rsidP="009925C5">
      <w:pPr>
        <w:pStyle w:val="Paragrafi"/>
        <w:rPr>
          <w:sz w:val="14"/>
        </w:rPr>
      </w:pPr>
    </w:p>
    <w:p w:rsidR="009925C5" w:rsidRPr="00A81A40" w:rsidRDefault="009925C5" w:rsidP="009925C5">
      <w:pPr>
        <w:pStyle w:val="Paragrafi"/>
      </w:pPr>
      <w:r w:rsidRPr="00A81A40">
        <w:t>Në mbështetje të nenit 100 të Kushtetutës dhe të marrëveshjes, ndërmjet Këshillit të Ministrave të Republikës së Shqipërisë dhe Komunitetit të Sant'Egidio-s, për selinë dhe veprimtarinë e këtij Komuniteti në Shqipëri, të ratifikuar me ligjin nr.9628, datë 30.10.2006, “Për ratifikimin e marrëveshjes, ndërmjet Këshillit të Ministrave të Republikës së Shqipërisë dhe Komunitetit të Sant'Egidio-s për selinë dhe veprimtarinë e këtij Komuniteti në Shqipëri”, me propozimin e ministrit të Mirëqenies Sociale dhe Rinisë, Këshilli i Ministrave</w:t>
      </w:r>
    </w:p>
    <w:p w:rsidR="009925C5" w:rsidRPr="009925C5" w:rsidRDefault="009925C5" w:rsidP="009925C5">
      <w:pPr>
        <w:pStyle w:val="Paragrafi"/>
        <w:rPr>
          <w:sz w:val="14"/>
        </w:rPr>
      </w:pPr>
    </w:p>
    <w:p w:rsidR="009925C5" w:rsidRPr="00A81A40" w:rsidRDefault="009925C5" w:rsidP="009925C5">
      <w:pPr>
        <w:pStyle w:val="Paragrafi"/>
        <w:jc w:val="center"/>
      </w:pPr>
      <w:r w:rsidRPr="00A81A40">
        <w:t>VENDOSI:</w:t>
      </w:r>
    </w:p>
    <w:p w:rsidR="009925C5" w:rsidRPr="009925C5" w:rsidRDefault="009925C5" w:rsidP="009925C5">
      <w:pPr>
        <w:pStyle w:val="Paragrafi"/>
        <w:rPr>
          <w:sz w:val="14"/>
        </w:rPr>
      </w:pPr>
    </w:p>
    <w:p w:rsidR="009925C5" w:rsidRPr="00A81A40" w:rsidRDefault="009925C5" w:rsidP="009925C5">
      <w:pPr>
        <w:pStyle w:val="Paragrafi"/>
      </w:pPr>
      <w:r>
        <w:t xml:space="preserve">1. </w:t>
      </w:r>
      <w:r w:rsidRPr="00A81A40">
        <w:t xml:space="preserve">Krijimin e Komitetit Shtetëror, për bashkërendimin e  punës, për organizimin e aktiviteteve, në kuadër të nismës “Lutja e Paqes 2015”, që do të organizohen në datat 6-8 shtator 2015. </w:t>
      </w:r>
    </w:p>
    <w:p w:rsidR="009925C5" w:rsidRPr="00A81A40" w:rsidRDefault="009925C5" w:rsidP="009925C5">
      <w:pPr>
        <w:pStyle w:val="Paragrafi"/>
      </w:pPr>
      <w:r>
        <w:t xml:space="preserve">2. </w:t>
      </w:r>
      <w:r w:rsidRPr="00A81A40">
        <w:t xml:space="preserve">Komiteti Shtetëror të kryesohet nga ministri i Mirëqenies Sociale dhe Rinisë dhe në përbërje të ketë këta anëtarë: </w:t>
      </w:r>
    </w:p>
    <w:p w:rsidR="009925C5" w:rsidRPr="00A81A40" w:rsidRDefault="009925C5" w:rsidP="009925C5">
      <w:pPr>
        <w:pStyle w:val="Paragrafi"/>
      </w:pPr>
      <w:r>
        <w:t xml:space="preserve">a) </w:t>
      </w:r>
      <w:r w:rsidRPr="00A81A40">
        <w:t xml:space="preserve">Nga institucionet shtetërore: </w:t>
      </w:r>
    </w:p>
    <w:p w:rsidR="009925C5" w:rsidRPr="00A81A40" w:rsidRDefault="009925C5" w:rsidP="009925C5">
      <w:pPr>
        <w:pStyle w:val="Paragrafi"/>
      </w:pPr>
      <w:r>
        <w:t xml:space="preserve">- </w:t>
      </w:r>
      <w:r w:rsidRPr="00A81A40">
        <w:t xml:space="preserve">përfaqësues nga kabineti i Kryeministrit; </w:t>
      </w:r>
    </w:p>
    <w:p w:rsidR="009925C5" w:rsidRPr="00A81A40" w:rsidRDefault="009925C5" w:rsidP="009925C5">
      <w:pPr>
        <w:pStyle w:val="Paragrafi"/>
      </w:pPr>
      <w:r>
        <w:t xml:space="preserve">- </w:t>
      </w:r>
      <w:r w:rsidRPr="00A81A40">
        <w:t xml:space="preserve">ministri i Punëve të Brendshme; </w:t>
      </w:r>
    </w:p>
    <w:p w:rsidR="009925C5" w:rsidRPr="00A81A40" w:rsidRDefault="009925C5" w:rsidP="009925C5">
      <w:pPr>
        <w:pStyle w:val="Paragrafi"/>
      </w:pPr>
      <w:r>
        <w:t xml:space="preserve">- </w:t>
      </w:r>
      <w:r w:rsidRPr="00A81A40">
        <w:t xml:space="preserve">ministri i Mbrojtjes; </w:t>
      </w:r>
    </w:p>
    <w:p w:rsidR="009925C5" w:rsidRPr="00A81A40" w:rsidRDefault="009925C5" w:rsidP="009925C5">
      <w:pPr>
        <w:pStyle w:val="Paragrafi"/>
      </w:pPr>
      <w:r>
        <w:t xml:space="preserve">- </w:t>
      </w:r>
      <w:r w:rsidRPr="00A81A40">
        <w:t xml:space="preserve">ministri i Financave; </w:t>
      </w:r>
    </w:p>
    <w:p w:rsidR="009925C5" w:rsidRPr="00A81A40" w:rsidRDefault="009925C5" w:rsidP="009925C5">
      <w:pPr>
        <w:pStyle w:val="Paragrafi"/>
      </w:pPr>
      <w:r>
        <w:t xml:space="preserve">- </w:t>
      </w:r>
      <w:r w:rsidRPr="00A81A40">
        <w:t xml:space="preserve">ministri i Kulturës; </w:t>
      </w:r>
    </w:p>
    <w:p w:rsidR="009925C5" w:rsidRPr="00A81A40" w:rsidRDefault="009925C5" w:rsidP="009925C5">
      <w:pPr>
        <w:pStyle w:val="Paragrafi"/>
      </w:pPr>
      <w:r>
        <w:t xml:space="preserve">- </w:t>
      </w:r>
      <w:r w:rsidRPr="00A81A40">
        <w:t xml:space="preserve">ministri i Zhvillimit Ekonomik, Turizmit, Tregtisë dhe Sipërmarrjes; </w:t>
      </w:r>
    </w:p>
    <w:p w:rsidR="009925C5" w:rsidRPr="00A81A40" w:rsidRDefault="009925C5" w:rsidP="009925C5">
      <w:pPr>
        <w:pStyle w:val="Paragrafi"/>
      </w:pPr>
      <w:r>
        <w:t xml:space="preserve">- </w:t>
      </w:r>
      <w:r w:rsidRPr="00A81A40">
        <w:t xml:space="preserve">ministri i Arsimit dhe Sportit; </w:t>
      </w:r>
    </w:p>
    <w:p w:rsidR="009925C5" w:rsidRPr="00A81A40" w:rsidRDefault="009925C5" w:rsidP="009925C5">
      <w:pPr>
        <w:pStyle w:val="Paragrafi"/>
      </w:pPr>
      <w:r>
        <w:t xml:space="preserve">- </w:t>
      </w:r>
      <w:r w:rsidRPr="00A81A40">
        <w:t xml:space="preserve">ministri i Zhvillimit Urban; </w:t>
      </w:r>
    </w:p>
    <w:p w:rsidR="00B36568" w:rsidRDefault="009925C5" w:rsidP="009925C5">
      <w:pPr>
        <w:pStyle w:val="Paragrafi"/>
      </w:pPr>
      <w:r>
        <w:t xml:space="preserve">- </w:t>
      </w:r>
      <w:r w:rsidRPr="00A81A40">
        <w:t>drejtori i Protokollit të Shtetit;</w:t>
      </w:r>
    </w:p>
    <w:p w:rsidR="009925C5" w:rsidRPr="00A81A40" w:rsidRDefault="009925C5" w:rsidP="009925C5">
      <w:pPr>
        <w:pStyle w:val="Paragrafi"/>
      </w:pPr>
      <w:r w:rsidRPr="00A81A40">
        <w:t xml:space="preserve"> </w:t>
      </w:r>
      <w:r>
        <w:t xml:space="preserve">- </w:t>
      </w:r>
      <w:r w:rsidRPr="00A81A40">
        <w:t xml:space="preserve">komandanti i Gardës së Republikës së Shqipërisë.  </w:t>
      </w:r>
    </w:p>
    <w:p w:rsidR="009925C5" w:rsidRPr="00A81A40" w:rsidRDefault="009925C5" w:rsidP="009925C5">
      <w:pPr>
        <w:pStyle w:val="Paragrafi"/>
      </w:pPr>
      <w:r>
        <w:t xml:space="preserve">b) </w:t>
      </w:r>
      <w:r w:rsidRPr="00A81A40">
        <w:t>Me pëlqimin paraprak të tyre, nga një përfaqësues të:</w:t>
      </w:r>
    </w:p>
    <w:p w:rsidR="009925C5" w:rsidRPr="00A81A40" w:rsidRDefault="009925C5" w:rsidP="009925C5">
      <w:pPr>
        <w:pStyle w:val="Paragrafi"/>
      </w:pPr>
      <w:r w:rsidRPr="00A81A40">
        <w:t xml:space="preserve">- kabinetit të Presidentit; </w:t>
      </w:r>
    </w:p>
    <w:p w:rsidR="009925C5" w:rsidRPr="00A81A40" w:rsidRDefault="009925C5" w:rsidP="009925C5">
      <w:pPr>
        <w:pStyle w:val="Paragrafi"/>
      </w:pPr>
      <w:r w:rsidRPr="00A81A40">
        <w:t xml:space="preserve">- Kryetarit të Kuvendit; </w:t>
      </w:r>
    </w:p>
    <w:p w:rsidR="009925C5" w:rsidRPr="00A81A40" w:rsidRDefault="00B91379" w:rsidP="009925C5">
      <w:pPr>
        <w:pStyle w:val="Paragrafi"/>
      </w:pPr>
      <w:r>
        <w:t>- B</w:t>
      </w:r>
      <w:r w:rsidR="009925C5" w:rsidRPr="00A81A40">
        <w:t xml:space="preserve">ashkisë Tiranë; </w:t>
      </w:r>
    </w:p>
    <w:p w:rsidR="009925C5" w:rsidRPr="00A81A40" w:rsidRDefault="009925C5" w:rsidP="009925C5">
      <w:pPr>
        <w:pStyle w:val="Paragrafi"/>
      </w:pPr>
      <w:r w:rsidRPr="00A81A40">
        <w:t xml:space="preserve">- Komitetit të Kulteve; </w:t>
      </w:r>
    </w:p>
    <w:p w:rsidR="009925C5" w:rsidRPr="00A81A40" w:rsidRDefault="009925C5" w:rsidP="009925C5">
      <w:pPr>
        <w:pStyle w:val="Paragrafi"/>
      </w:pPr>
      <w:r w:rsidRPr="00A81A40">
        <w:t xml:space="preserve">- Komunitetit të Sant’Egidio-s; </w:t>
      </w:r>
    </w:p>
    <w:p w:rsidR="009925C5" w:rsidRPr="00A81A40" w:rsidRDefault="009925C5" w:rsidP="009925C5">
      <w:pPr>
        <w:pStyle w:val="Paragrafi"/>
      </w:pPr>
      <w:r w:rsidRPr="00A81A40">
        <w:t>- Komunitetit Katolik, në Shqipëri;</w:t>
      </w:r>
    </w:p>
    <w:p w:rsidR="009925C5" w:rsidRPr="00A81A40" w:rsidRDefault="009925C5" w:rsidP="009925C5">
      <w:pPr>
        <w:pStyle w:val="Paragrafi"/>
      </w:pPr>
      <w:r w:rsidRPr="00A81A40">
        <w:t xml:space="preserve">- Komunitetit Ortodoks, në Shqipëri. </w:t>
      </w:r>
    </w:p>
    <w:p w:rsidR="009925C5" w:rsidRPr="00A81A40" w:rsidRDefault="009925C5" w:rsidP="009925C5">
      <w:pPr>
        <w:pStyle w:val="Paragrafi"/>
      </w:pPr>
      <w:r w:rsidRPr="00A81A40">
        <w:t>3. Komiteti Shtetëror, në kuadër të aktivite</w:t>
      </w:r>
      <w:r w:rsidR="00B91379">
        <w:t>-</w:t>
      </w:r>
      <w:r w:rsidRPr="00A81A40">
        <w:t xml:space="preserve">teve që do të organizohen për nismën “Lutja e Paqes 2015”, në datat 6-8 shtator 2015, të angazhohet dhe të marrë përsipër këto përgjegjësi: </w:t>
      </w:r>
    </w:p>
    <w:p w:rsidR="009925C5" w:rsidRPr="00A81A40" w:rsidRDefault="006F2141" w:rsidP="009925C5">
      <w:pPr>
        <w:pStyle w:val="Paragrafi"/>
      </w:pPr>
      <w:r>
        <w:t xml:space="preserve">a) </w:t>
      </w:r>
      <w:r w:rsidR="009925C5" w:rsidRPr="00A81A40">
        <w:t>Bashkërendimin e punës për organizimin e aktiviteteve, në kuadër të nismës “Lutja e Paqes 2015”;</w:t>
      </w:r>
    </w:p>
    <w:p w:rsidR="009925C5" w:rsidRPr="00A81A40" w:rsidRDefault="006F2141" w:rsidP="009925C5">
      <w:pPr>
        <w:pStyle w:val="Paragrafi"/>
      </w:pPr>
      <w:r>
        <w:t xml:space="preserve">b) </w:t>
      </w:r>
      <w:r w:rsidR="009925C5" w:rsidRPr="00A81A40">
        <w:t>Përcaktimin e detyrave për institucionet e tyre dhe të varësisë;</w:t>
      </w:r>
    </w:p>
    <w:p w:rsidR="009925C5" w:rsidRPr="00A81A40" w:rsidRDefault="006F2141" w:rsidP="009925C5">
      <w:pPr>
        <w:pStyle w:val="Paragrafi"/>
      </w:pPr>
      <w:r>
        <w:t xml:space="preserve">c) </w:t>
      </w:r>
      <w:r w:rsidR="009925C5" w:rsidRPr="00A81A40">
        <w:t xml:space="preserve">Bashkërendimin e punës për aktivizimin e fondeve, koordinimin e aspekteve financiare dhe përgatitjen e aktit përkatës për përballimin e shpenzimeve për realizimin e veprimtarive, të parashikuara në kalendarin e aktiviteteve për këtë nismë. </w:t>
      </w:r>
    </w:p>
    <w:p w:rsidR="009925C5" w:rsidRPr="00A81A40" w:rsidRDefault="009925C5" w:rsidP="009925C5">
      <w:pPr>
        <w:pStyle w:val="Paragrafi"/>
      </w:pPr>
      <w:r w:rsidRPr="00A81A40">
        <w:t xml:space="preserve">4. Komiteti Shtetëror mblidhet me kërkesën e ministrit të Mirëqenies Sociale dhe Rinisë, në cilësinë e kryetarit të këtij Komiteti. </w:t>
      </w:r>
    </w:p>
    <w:p w:rsidR="009925C5" w:rsidRPr="00A81A40" w:rsidRDefault="009925C5" w:rsidP="009925C5">
      <w:pPr>
        <w:pStyle w:val="Paragrafi"/>
      </w:pPr>
      <w:r w:rsidRPr="00A81A40">
        <w:t xml:space="preserve">5. Në mbledhjen e parë të Komitetit Shtetëror zgjidhet sekretariati teknik i këtij Komiteti, i cili ka këto detyra: </w:t>
      </w:r>
    </w:p>
    <w:p w:rsidR="009925C5" w:rsidRPr="00A81A40" w:rsidRDefault="009925C5" w:rsidP="009925C5">
      <w:pPr>
        <w:pStyle w:val="Paragrafi"/>
      </w:pPr>
      <w:r w:rsidRPr="00A81A40">
        <w:t>a) Organizon takimet e Komitetit Shtetëror;</w:t>
      </w:r>
    </w:p>
    <w:p w:rsidR="009925C5" w:rsidRPr="00A81A40" w:rsidRDefault="00B91379" w:rsidP="009925C5">
      <w:pPr>
        <w:pStyle w:val="Paragrafi"/>
      </w:pPr>
      <w:r>
        <w:t xml:space="preserve">b) </w:t>
      </w:r>
      <w:r w:rsidR="009925C5" w:rsidRPr="00A81A40">
        <w:t>Raporton, periodikisht, pranë këtij Komi</w:t>
      </w:r>
      <w:r>
        <w:t>-</w:t>
      </w:r>
      <w:r w:rsidR="009925C5" w:rsidRPr="00A81A40">
        <w:t xml:space="preserve">teti, për realizimin e detyrave të përcaktuara në mbledhjet e mëparëshme të tij; </w:t>
      </w:r>
    </w:p>
    <w:p w:rsidR="009925C5" w:rsidRDefault="00B91379" w:rsidP="009925C5">
      <w:pPr>
        <w:pStyle w:val="Paragrafi"/>
      </w:pPr>
      <w:r>
        <w:t xml:space="preserve">c) </w:t>
      </w:r>
      <w:r w:rsidR="009925C5" w:rsidRPr="00A81A40">
        <w:t>Bashkërendon punën ndërmjet instituci</w:t>
      </w:r>
      <w:r>
        <w:t>-</w:t>
      </w:r>
      <w:r w:rsidR="009925C5" w:rsidRPr="00A81A40">
        <w:t>oneve të përfshira për zbatimin dhe monitorimin e detyrave të lëna prej Komitetit;</w:t>
      </w:r>
    </w:p>
    <w:p w:rsidR="009925C5" w:rsidRPr="00A81A40" w:rsidRDefault="009925C5" w:rsidP="009925C5">
      <w:pPr>
        <w:pStyle w:val="Paragrafi"/>
      </w:pPr>
      <w:r w:rsidRPr="00A81A40">
        <w:t>ç) Mban procesverbalet dhe harton vendimet e marra nga Komiteti;</w:t>
      </w:r>
    </w:p>
    <w:p w:rsidR="009925C5" w:rsidRPr="00A81A40" w:rsidRDefault="009925C5" w:rsidP="009925C5">
      <w:pPr>
        <w:pStyle w:val="Paragrafi"/>
      </w:pPr>
      <w:r w:rsidRPr="00A81A40">
        <w:t xml:space="preserve">d) Kryen detyra të tjera, që përcaktohen nga kryetari i Komitetit. </w:t>
      </w:r>
    </w:p>
    <w:p w:rsidR="009925C5" w:rsidRPr="00A81A40" w:rsidRDefault="009925C5" w:rsidP="009925C5">
      <w:pPr>
        <w:pStyle w:val="Paragrafi"/>
      </w:pPr>
      <w:r w:rsidRPr="00A81A40">
        <w:t xml:space="preserve">6. Përbërja, mënyra e funksionimit dhe detyrat e hollësishme të sekretariatit teknik përcaktohen me vendim të Komitetit Shtetëror. </w:t>
      </w:r>
    </w:p>
    <w:p w:rsidR="009925C5" w:rsidRPr="00A81A40" w:rsidRDefault="009925C5" w:rsidP="009925C5">
      <w:pPr>
        <w:pStyle w:val="Paragrafi"/>
      </w:pPr>
      <w:r w:rsidRPr="00A81A40">
        <w:t xml:space="preserve">7. Kryetari i Komitetit i raporton, periodikisht, Këshillit të Ministrave për ecurinë e punës së këtij Komiteti. </w:t>
      </w:r>
    </w:p>
    <w:p w:rsidR="009925C5" w:rsidRDefault="009925C5" w:rsidP="009925C5">
      <w:pPr>
        <w:pStyle w:val="Paragrafi"/>
      </w:pPr>
      <w:r w:rsidRPr="00A81A40">
        <w:t xml:space="preserve">8. Ngarkohen të gjithë përfaqësuesit e institucioneve, anëtarë të Komitetit, për zbatimin e këtij vendimi.  </w:t>
      </w:r>
    </w:p>
    <w:p w:rsidR="005600CE" w:rsidRPr="00A81A40" w:rsidRDefault="005600CE" w:rsidP="009925C5">
      <w:pPr>
        <w:pStyle w:val="Paragrafi"/>
      </w:pPr>
    </w:p>
    <w:p w:rsidR="009925C5" w:rsidRPr="005600CE" w:rsidRDefault="009925C5" w:rsidP="009925C5">
      <w:pPr>
        <w:pStyle w:val="Paragrafi"/>
        <w:rPr>
          <w:spacing w:val="-4"/>
        </w:rPr>
      </w:pPr>
      <w:r w:rsidRPr="005600CE">
        <w:rPr>
          <w:spacing w:val="-4"/>
        </w:rPr>
        <w:t xml:space="preserve">Ky vendim hyn në fuqi menjëherë dhe botohet në Fletoren Zyrtare. </w:t>
      </w:r>
    </w:p>
    <w:p w:rsidR="009925C5" w:rsidRPr="005600CE" w:rsidRDefault="009925C5" w:rsidP="009925C5">
      <w:pPr>
        <w:pStyle w:val="Paragrafi"/>
        <w:rPr>
          <w:spacing w:val="-4"/>
          <w:sz w:val="6"/>
        </w:rPr>
      </w:pPr>
    </w:p>
    <w:p w:rsidR="009925C5" w:rsidRPr="005600CE" w:rsidRDefault="009925C5" w:rsidP="009925C5">
      <w:pPr>
        <w:spacing w:after="0" w:line="240" w:lineRule="auto"/>
        <w:jc w:val="right"/>
        <w:rPr>
          <w:rFonts w:ascii="Garamond" w:hAnsi="Garamond"/>
          <w:spacing w:val="-4"/>
          <w:sz w:val="24"/>
          <w:szCs w:val="24"/>
        </w:rPr>
      </w:pPr>
      <w:r w:rsidRPr="005600CE">
        <w:rPr>
          <w:rFonts w:ascii="Garamond" w:hAnsi="Garamond"/>
          <w:spacing w:val="-4"/>
          <w:sz w:val="24"/>
          <w:szCs w:val="24"/>
        </w:rPr>
        <w:t>KRYEMINISTRI</w:t>
      </w:r>
    </w:p>
    <w:p w:rsidR="009925C5" w:rsidRPr="005600CE" w:rsidRDefault="009925C5" w:rsidP="009925C5">
      <w:pPr>
        <w:spacing w:after="0" w:line="240" w:lineRule="auto"/>
        <w:jc w:val="right"/>
        <w:rPr>
          <w:rFonts w:ascii="Garamond" w:hAnsi="Garamond"/>
          <w:b/>
          <w:spacing w:val="-4"/>
          <w:sz w:val="24"/>
          <w:szCs w:val="24"/>
        </w:rPr>
      </w:pPr>
      <w:r w:rsidRPr="005600CE">
        <w:rPr>
          <w:rFonts w:ascii="Garamond" w:hAnsi="Garamond"/>
          <w:b/>
          <w:spacing w:val="-4"/>
          <w:sz w:val="24"/>
          <w:szCs w:val="24"/>
        </w:rPr>
        <w:t>Edi Rama</w:t>
      </w:r>
    </w:p>
    <w:p w:rsidR="009925C5" w:rsidRPr="005600CE" w:rsidRDefault="009925C5" w:rsidP="009925C5">
      <w:pPr>
        <w:pStyle w:val="Paragrafi"/>
        <w:ind w:firstLine="0"/>
        <w:rPr>
          <w:rFonts w:eastAsia="Times New Roman" w:cs="Calibri"/>
          <w:spacing w:val="-4"/>
          <w:sz w:val="14"/>
          <w:lang w:val="sq-AL"/>
        </w:rPr>
      </w:pPr>
    </w:p>
    <w:p w:rsidR="009925C5" w:rsidRPr="005600CE" w:rsidRDefault="009925C5" w:rsidP="009925C5">
      <w:pPr>
        <w:pStyle w:val="Paragrafi"/>
        <w:jc w:val="center"/>
        <w:rPr>
          <w:b/>
          <w:spacing w:val="-4"/>
        </w:rPr>
      </w:pPr>
      <w:r w:rsidRPr="005600CE">
        <w:rPr>
          <w:b/>
          <w:spacing w:val="-4"/>
        </w:rPr>
        <w:t>VENDIM</w:t>
      </w:r>
    </w:p>
    <w:p w:rsidR="009925C5" w:rsidRPr="005600CE" w:rsidRDefault="009925C5" w:rsidP="009925C5">
      <w:pPr>
        <w:pStyle w:val="Paragrafi"/>
        <w:jc w:val="center"/>
        <w:rPr>
          <w:b/>
          <w:spacing w:val="-4"/>
        </w:rPr>
      </w:pPr>
      <w:r w:rsidRPr="005600CE">
        <w:rPr>
          <w:b/>
          <w:spacing w:val="-4"/>
        </w:rPr>
        <w:t>Nr. 250, datë 18.3.2015</w:t>
      </w:r>
    </w:p>
    <w:p w:rsidR="009925C5" w:rsidRPr="005600CE" w:rsidRDefault="009925C5" w:rsidP="009925C5">
      <w:pPr>
        <w:pStyle w:val="Paragrafi"/>
        <w:jc w:val="center"/>
        <w:rPr>
          <w:b/>
          <w:spacing w:val="-4"/>
          <w:sz w:val="14"/>
        </w:rPr>
      </w:pPr>
    </w:p>
    <w:p w:rsidR="009925C5" w:rsidRPr="005600CE" w:rsidRDefault="009925C5" w:rsidP="009925C5">
      <w:pPr>
        <w:pStyle w:val="Paragrafi"/>
        <w:jc w:val="center"/>
        <w:rPr>
          <w:b/>
          <w:spacing w:val="-4"/>
        </w:rPr>
      </w:pPr>
      <w:r w:rsidRPr="005600CE">
        <w:rPr>
          <w:b/>
          <w:spacing w:val="-4"/>
        </w:rPr>
        <w:t>PËR DISA NDRYSHIME NË VENDIMIN NR.850, DATË 15.12.2006, TË KËSHILLIT TË MINISTRAVE, “PËR TRANSFERIMIN, NË PRONËSI, DISA BASHKIVE, TË PRONAVE QË JANË NË PËRGJEGJËSI ADMINISTRIMI TË DREJTORISË SË PËRGJITHSHME TË SHËRBIMIT SOCIAL SHTETËROR”,DHE PËR NJË SHTESË NË VENDIMIN NR.60, DATË 1.2.2006, TË KËSHILLIT TË MINISTRAVE, “PËR MIRATIMIN E LISTËS SË INVENTARIT TË PRONAVE TË PALUAJTSHME SHTETËRORE, TË CILAT I KALOJNË NË PËRGJEGJËSI ADMINISTRIMI SHËRBIMIT SOCIAL SHTETËROR”</w:t>
      </w:r>
    </w:p>
    <w:p w:rsidR="009925C5" w:rsidRPr="005600CE" w:rsidRDefault="009925C5" w:rsidP="009925C5">
      <w:pPr>
        <w:pStyle w:val="Paragrafi"/>
        <w:rPr>
          <w:spacing w:val="-4"/>
          <w:sz w:val="14"/>
        </w:rPr>
      </w:pPr>
    </w:p>
    <w:p w:rsidR="009925C5" w:rsidRPr="005600CE" w:rsidRDefault="009925C5" w:rsidP="009925C5">
      <w:pPr>
        <w:pStyle w:val="Paragrafi"/>
        <w:rPr>
          <w:spacing w:val="-4"/>
        </w:rPr>
      </w:pPr>
      <w:r w:rsidRPr="005600CE">
        <w:rPr>
          <w:spacing w:val="-4"/>
        </w:rPr>
        <w:t>Në mbështetje të nenit 100 të Kushtetutës, të nenit 8/a, të ligjit nr.8744, datë 22.2.2001, “Për transferimin e pronave të paluajtshme publike të shtetit në njësitë e qeverisjes vendore”, të ndryshuar, dhe të nenit 17, të ligjit nr.160/2014, “Për buxhetin e vitit 2015”, me propozimin e ministrit të Mirëqenies Sociale dhe Rinisë, Këshilli i Ministrave</w:t>
      </w:r>
    </w:p>
    <w:p w:rsidR="009925C5" w:rsidRPr="005600CE" w:rsidRDefault="009925C5" w:rsidP="009925C5">
      <w:pPr>
        <w:pStyle w:val="Paragrafi"/>
        <w:rPr>
          <w:spacing w:val="-4"/>
          <w:sz w:val="14"/>
        </w:rPr>
      </w:pPr>
    </w:p>
    <w:p w:rsidR="009925C5" w:rsidRPr="005600CE" w:rsidRDefault="009925C5" w:rsidP="009925C5">
      <w:pPr>
        <w:pStyle w:val="Paragrafi"/>
        <w:jc w:val="center"/>
        <w:rPr>
          <w:spacing w:val="-4"/>
        </w:rPr>
      </w:pPr>
      <w:r w:rsidRPr="005600CE">
        <w:rPr>
          <w:spacing w:val="-4"/>
        </w:rPr>
        <w:t>VENDOSI:</w:t>
      </w:r>
    </w:p>
    <w:p w:rsidR="009925C5" w:rsidRPr="005600CE" w:rsidRDefault="009925C5" w:rsidP="009925C5">
      <w:pPr>
        <w:pStyle w:val="Paragrafi"/>
        <w:rPr>
          <w:spacing w:val="-4"/>
          <w:sz w:val="14"/>
        </w:rPr>
      </w:pPr>
    </w:p>
    <w:p w:rsidR="009925C5" w:rsidRPr="005600CE" w:rsidRDefault="009925C5" w:rsidP="009925C5">
      <w:pPr>
        <w:pStyle w:val="Paragrafi"/>
        <w:rPr>
          <w:spacing w:val="-4"/>
        </w:rPr>
      </w:pPr>
      <w:r w:rsidRPr="005600CE">
        <w:rPr>
          <w:spacing w:val="-4"/>
        </w:rPr>
        <w:t xml:space="preserve">Në vendimin nr.850, datë 15.12.2006, të Këshillit të Ministrave, të bëhen këto ndryshime: </w:t>
      </w:r>
    </w:p>
    <w:p w:rsidR="009925C5" w:rsidRPr="005600CE" w:rsidRDefault="00B91379" w:rsidP="009925C5">
      <w:pPr>
        <w:pStyle w:val="Paragrafi"/>
        <w:rPr>
          <w:spacing w:val="-4"/>
        </w:rPr>
      </w:pPr>
      <w:r w:rsidRPr="005600CE">
        <w:rPr>
          <w:spacing w:val="-4"/>
        </w:rPr>
        <w:t xml:space="preserve">1. </w:t>
      </w:r>
      <w:r w:rsidR="009925C5" w:rsidRPr="005600CE">
        <w:rPr>
          <w:spacing w:val="-4"/>
        </w:rPr>
        <w:t xml:space="preserve">Revokohet e drejta e pronësisë së Bashkisë Shkodër për objektin e përcaktuar në shkronjën “a”, të pikës 1. </w:t>
      </w:r>
    </w:p>
    <w:p w:rsidR="009925C5" w:rsidRPr="005600CE" w:rsidRDefault="00B91379" w:rsidP="009925C5">
      <w:pPr>
        <w:pStyle w:val="Paragrafi"/>
        <w:rPr>
          <w:spacing w:val="-4"/>
        </w:rPr>
      </w:pPr>
      <w:r w:rsidRPr="005600CE">
        <w:rPr>
          <w:spacing w:val="-4"/>
        </w:rPr>
        <w:t xml:space="preserve">2. </w:t>
      </w:r>
      <w:r w:rsidR="009925C5" w:rsidRPr="005600CE">
        <w:rPr>
          <w:spacing w:val="-4"/>
        </w:rPr>
        <w:t>Shkronja “a”, e pikës 1, ndryshohet, si më poshtë vijon:</w:t>
      </w:r>
    </w:p>
    <w:p w:rsidR="009925C5" w:rsidRPr="005600CE" w:rsidRDefault="009925C5" w:rsidP="009925C5">
      <w:pPr>
        <w:pStyle w:val="Paragrafi"/>
        <w:rPr>
          <w:spacing w:val="-4"/>
        </w:rPr>
      </w:pPr>
      <w:r w:rsidRPr="005600CE">
        <w:rPr>
          <w:spacing w:val="-4"/>
        </w:rPr>
        <w:t>“a) Objekti me numër rendor 11 në formularin e inventarizimit të pronave të paluajtshme shtetërore, “Qendra e shërbimeve për të moshuarit”, Shkodër, të kalojë në përgjegjësi administrimi të Drejtorisë së Përgjithshme të Shërbimit Social Shtetëror.”.</w:t>
      </w:r>
    </w:p>
    <w:p w:rsidR="005600CE" w:rsidRPr="005600CE" w:rsidRDefault="005600CE" w:rsidP="009925C5">
      <w:pPr>
        <w:pStyle w:val="Paragrafi"/>
        <w:rPr>
          <w:spacing w:val="-4"/>
        </w:rPr>
      </w:pPr>
    </w:p>
    <w:p w:rsidR="009925C5" w:rsidRPr="005600CE" w:rsidRDefault="00B91379" w:rsidP="009925C5">
      <w:pPr>
        <w:pStyle w:val="Paragrafi"/>
        <w:rPr>
          <w:spacing w:val="-4"/>
        </w:rPr>
      </w:pPr>
      <w:r w:rsidRPr="005600CE">
        <w:rPr>
          <w:spacing w:val="-4"/>
        </w:rPr>
        <w:t xml:space="preserve">3. </w:t>
      </w:r>
      <w:r w:rsidR="009925C5" w:rsidRPr="005600CE">
        <w:rPr>
          <w:spacing w:val="-4"/>
        </w:rPr>
        <w:t>Prona e përcaktuar në pikën 2, të këtij vendimi, i shtohet listës së inventarit të pronave shtetërore, miratuar me vendimin nr.60, datë 1.2.2006, të Këshillit të Ministrave, “Për miratimin e listës së inventarit të pronave të paluajtshme shtetërore, të cilat i kalojnë në përgjegjësi administrimi Shërbimit Social Shtetëror”.</w:t>
      </w:r>
    </w:p>
    <w:p w:rsidR="009925C5" w:rsidRPr="005600CE" w:rsidRDefault="009925C5" w:rsidP="009925C5">
      <w:pPr>
        <w:pStyle w:val="Paragrafi"/>
        <w:rPr>
          <w:spacing w:val="-4"/>
        </w:rPr>
      </w:pPr>
      <w:r w:rsidRPr="005600CE">
        <w:rPr>
          <w:spacing w:val="-4"/>
        </w:rPr>
        <w:t>Ky vendim hyn në fuqi pas botimit në Fletoren Zyrtare.</w:t>
      </w:r>
    </w:p>
    <w:p w:rsidR="009925C5" w:rsidRPr="005600CE" w:rsidRDefault="009925C5" w:rsidP="009925C5">
      <w:pPr>
        <w:spacing w:after="0" w:line="240" w:lineRule="auto"/>
        <w:jc w:val="right"/>
        <w:rPr>
          <w:rFonts w:ascii="Garamond" w:hAnsi="Garamond"/>
          <w:spacing w:val="-4"/>
          <w:sz w:val="24"/>
          <w:szCs w:val="24"/>
        </w:rPr>
      </w:pPr>
      <w:r w:rsidRPr="005600CE">
        <w:rPr>
          <w:rFonts w:ascii="Garamond" w:hAnsi="Garamond"/>
          <w:spacing w:val="-4"/>
          <w:sz w:val="24"/>
          <w:szCs w:val="24"/>
        </w:rPr>
        <w:t>KRYEMINISTRI</w:t>
      </w:r>
    </w:p>
    <w:p w:rsidR="009925C5" w:rsidRPr="005600CE" w:rsidRDefault="009925C5" w:rsidP="009925C5">
      <w:pPr>
        <w:spacing w:after="0" w:line="240" w:lineRule="auto"/>
        <w:jc w:val="right"/>
        <w:rPr>
          <w:rFonts w:ascii="Garamond" w:hAnsi="Garamond"/>
          <w:b/>
          <w:spacing w:val="-4"/>
          <w:sz w:val="24"/>
          <w:szCs w:val="24"/>
        </w:rPr>
      </w:pPr>
      <w:r w:rsidRPr="005600CE">
        <w:rPr>
          <w:rFonts w:ascii="Garamond" w:hAnsi="Garamond"/>
          <w:b/>
          <w:spacing w:val="-4"/>
          <w:sz w:val="24"/>
          <w:szCs w:val="24"/>
        </w:rPr>
        <w:t>Edi Rama</w:t>
      </w:r>
    </w:p>
    <w:p w:rsidR="009925C5" w:rsidRPr="005600CE" w:rsidRDefault="009925C5" w:rsidP="004A29F2">
      <w:pPr>
        <w:pStyle w:val="Paragrafi"/>
        <w:rPr>
          <w:spacing w:val="-4"/>
          <w:sz w:val="14"/>
          <w:szCs w:val="24"/>
          <w:lang w:val="sq-AL"/>
        </w:rPr>
      </w:pPr>
    </w:p>
    <w:p w:rsidR="003950C9" w:rsidRPr="005600CE" w:rsidRDefault="003C071B" w:rsidP="004A29F2">
      <w:pPr>
        <w:pStyle w:val="Paragrafi"/>
        <w:jc w:val="center"/>
        <w:rPr>
          <w:b/>
          <w:spacing w:val="-4"/>
          <w:szCs w:val="24"/>
          <w:lang w:val="sq-AL"/>
        </w:rPr>
      </w:pPr>
      <w:r w:rsidRPr="005600CE">
        <w:rPr>
          <w:b/>
          <w:spacing w:val="-4"/>
          <w:szCs w:val="24"/>
          <w:lang w:val="sq-AL"/>
        </w:rPr>
        <w:t>URDHËR</w:t>
      </w:r>
    </w:p>
    <w:p w:rsidR="003950C9" w:rsidRPr="005600CE" w:rsidRDefault="006468E0" w:rsidP="004A29F2">
      <w:pPr>
        <w:pStyle w:val="Paragrafi"/>
        <w:jc w:val="center"/>
        <w:rPr>
          <w:b/>
          <w:spacing w:val="-4"/>
          <w:szCs w:val="24"/>
          <w:lang w:val="sq-AL"/>
        </w:rPr>
      </w:pPr>
      <w:r w:rsidRPr="005600CE">
        <w:rPr>
          <w:b/>
          <w:spacing w:val="-4"/>
          <w:szCs w:val="24"/>
          <w:lang w:val="sq-AL"/>
        </w:rPr>
        <w:t>Nr</w:t>
      </w:r>
      <w:r w:rsidR="003C071B" w:rsidRPr="005600CE">
        <w:rPr>
          <w:b/>
          <w:spacing w:val="-4"/>
          <w:szCs w:val="24"/>
          <w:lang w:val="sq-AL"/>
        </w:rPr>
        <w:t>. 57, datë 2.3.2015</w:t>
      </w:r>
    </w:p>
    <w:p w:rsidR="003950C9" w:rsidRPr="005600CE" w:rsidRDefault="003950C9" w:rsidP="004A29F2">
      <w:pPr>
        <w:pStyle w:val="Paragrafi"/>
        <w:jc w:val="center"/>
        <w:rPr>
          <w:b/>
          <w:spacing w:val="-4"/>
          <w:sz w:val="14"/>
          <w:szCs w:val="24"/>
          <w:lang w:val="sq-AL"/>
        </w:rPr>
      </w:pPr>
    </w:p>
    <w:p w:rsidR="003950C9" w:rsidRPr="005600CE" w:rsidRDefault="003C071B" w:rsidP="004A29F2">
      <w:pPr>
        <w:pStyle w:val="Paragrafi"/>
        <w:jc w:val="center"/>
        <w:rPr>
          <w:b/>
          <w:spacing w:val="-4"/>
          <w:szCs w:val="24"/>
          <w:lang w:val="sq-AL"/>
        </w:rPr>
      </w:pPr>
      <w:r w:rsidRPr="005600CE">
        <w:rPr>
          <w:b/>
          <w:spacing w:val="-4"/>
          <w:szCs w:val="24"/>
          <w:lang w:val="sq-AL"/>
        </w:rPr>
        <w:t>PËR DELEGIM KOMPETENCE</w:t>
      </w:r>
    </w:p>
    <w:p w:rsidR="003950C9" w:rsidRPr="005600CE" w:rsidRDefault="003950C9" w:rsidP="004A29F2">
      <w:pPr>
        <w:pStyle w:val="Paragrafi"/>
        <w:rPr>
          <w:spacing w:val="-4"/>
          <w:sz w:val="10"/>
          <w:szCs w:val="24"/>
          <w:lang w:val="sq-AL"/>
        </w:rPr>
      </w:pPr>
    </w:p>
    <w:p w:rsidR="003950C9" w:rsidRPr="005600CE" w:rsidRDefault="003950C9" w:rsidP="004A29F2">
      <w:pPr>
        <w:pStyle w:val="Paragrafi"/>
        <w:rPr>
          <w:spacing w:val="-4"/>
          <w:szCs w:val="24"/>
          <w:lang w:val="sq-AL"/>
        </w:rPr>
      </w:pPr>
      <w:r w:rsidRPr="005600CE">
        <w:rPr>
          <w:spacing w:val="-4"/>
          <w:szCs w:val="24"/>
          <w:lang w:val="sq-AL"/>
        </w:rPr>
        <w:t>N</w:t>
      </w:r>
      <w:r w:rsidR="003C071B" w:rsidRPr="005600CE">
        <w:rPr>
          <w:spacing w:val="-4"/>
          <w:szCs w:val="24"/>
          <w:lang w:val="sq-AL"/>
        </w:rPr>
        <w:t>ë</w:t>
      </w:r>
      <w:r w:rsidRPr="005600CE">
        <w:rPr>
          <w:spacing w:val="-4"/>
          <w:szCs w:val="24"/>
          <w:lang w:val="sq-AL"/>
        </w:rPr>
        <w:t xml:space="preserve"> mb</w:t>
      </w:r>
      <w:r w:rsidR="003C071B" w:rsidRPr="005600CE">
        <w:rPr>
          <w:spacing w:val="-4"/>
          <w:szCs w:val="24"/>
          <w:lang w:val="sq-AL"/>
        </w:rPr>
        <w:t>ë</w:t>
      </w:r>
      <w:r w:rsidRPr="005600CE">
        <w:rPr>
          <w:spacing w:val="-4"/>
          <w:szCs w:val="24"/>
          <w:lang w:val="sq-AL"/>
        </w:rPr>
        <w:t>shtetje t</w:t>
      </w:r>
      <w:r w:rsidR="003C071B" w:rsidRPr="005600CE">
        <w:rPr>
          <w:spacing w:val="-4"/>
          <w:szCs w:val="24"/>
          <w:lang w:val="sq-AL"/>
        </w:rPr>
        <w:t>ë</w:t>
      </w:r>
      <w:r w:rsidRPr="005600CE">
        <w:rPr>
          <w:spacing w:val="-4"/>
          <w:szCs w:val="24"/>
          <w:lang w:val="sq-AL"/>
        </w:rPr>
        <w:t xml:space="preserve"> pik</w:t>
      </w:r>
      <w:r w:rsidR="003C071B" w:rsidRPr="005600CE">
        <w:rPr>
          <w:spacing w:val="-4"/>
          <w:szCs w:val="24"/>
          <w:lang w:val="sq-AL"/>
        </w:rPr>
        <w:t>ë</w:t>
      </w:r>
      <w:r w:rsidRPr="005600CE">
        <w:rPr>
          <w:spacing w:val="-4"/>
          <w:szCs w:val="24"/>
          <w:lang w:val="sq-AL"/>
        </w:rPr>
        <w:t>s 4 t</w:t>
      </w:r>
      <w:r w:rsidR="003C071B" w:rsidRPr="005600CE">
        <w:rPr>
          <w:spacing w:val="-4"/>
          <w:szCs w:val="24"/>
          <w:lang w:val="sq-AL"/>
        </w:rPr>
        <w:t>ë</w:t>
      </w:r>
      <w:r w:rsidRPr="005600CE">
        <w:rPr>
          <w:spacing w:val="-4"/>
          <w:szCs w:val="24"/>
          <w:lang w:val="sq-AL"/>
        </w:rPr>
        <w:t xml:space="preserve"> nenit 102 t</w:t>
      </w:r>
      <w:r w:rsidR="003C071B" w:rsidRPr="005600CE">
        <w:rPr>
          <w:spacing w:val="-4"/>
          <w:szCs w:val="24"/>
          <w:lang w:val="sq-AL"/>
        </w:rPr>
        <w:t>ë</w:t>
      </w:r>
      <w:r w:rsidRPr="005600CE">
        <w:rPr>
          <w:spacing w:val="-4"/>
          <w:szCs w:val="24"/>
          <w:lang w:val="sq-AL"/>
        </w:rPr>
        <w:t xml:space="preserve"> Kushtetut</w:t>
      </w:r>
      <w:r w:rsidR="003C071B" w:rsidRPr="005600CE">
        <w:rPr>
          <w:spacing w:val="-4"/>
          <w:szCs w:val="24"/>
          <w:lang w:val="sq-AL"/>
        </w:rPr>
        <w:t>ë</w:t>
      </w:r>
      <w:r w:rsidRPr="005600CE">
        <w:rPr>
          <w:spacing w:val="-4"/>
          <w:szCs w:val="24"/>
          <w:lang w:val="sq-AL"/>
        </w:rPr>
        <w:t>s s</w:t>
      </w:r>
      <w:r w:rsidR="003C071B" w:rsidRPr="005600CE">
        <w:rPr>
          <w:spacing w:val="-4"/>
          <w:szCs w:val="24"/>
          <w:lang w:val="sq-AL"/>
        </w:rPr>
        <w:t>ë</w:t>
      </w:r>
      <w:r w:rsidRPr="005600CE">
        <w:rPr>
          <w:spacing w:val="-4"/>
          <w:szCs w:val="24"/>
          <w:lang w:val="sq-AL"/>
        </w:rPr>
        <w:t xml:space="preserve"> Republik</w:t>
      </w:r>
      <w:r w:rsidR="003C071B" w:rsidRPr="005600CE">
        <w:rPr>
          <w:spacing w:val="-4"/>
          <w:szCs w:val="24"/>
          <w:lang w:val="sq-AL"/>
        </w:rPr>
        <w:t>ë</w:t>
      </w:r>
      <w:r w:rsidRPr="005600CE">
        <w:rPr>
          <w:spacing w:val="-4"/>
          <w:szCs w:val="24"/>
          <w:lang w:val="sq-AL"/>
        </w:rPr>
        <w:t>s s</w:t>
      </w:r>
      <w:r w:rsidR="003C071B" w:rsidRPr="005600CE">
        <w:rPr>
          <w:spacing w:val="-4"/>
          <w:szCs w:val="24"/>
          <w:lang w:val="sq-AL"/>
        </w:rPr>
        <w:t>ë</w:t>
      </w:r>
      <w:r w:rsidRPr="005600CE">
        <w:rPr>
          <w:spacing w:val="-4"/>
          <w:szCs w:val="24"/>
          <w:lang w:val="sq-AL"/>
        </w:rPr>
        <w:t xml:space="preserve"> Shqip</w:t>
      </w:r>
      <w:r w:rsidR="003C071B" w:rsidRPr="005600CE">
        <w:rPr>
          <w:spacing w:val="-4"/>
          <w:szCs w:val="24"/>
          <w:lang w:val="sq-AL"/>
        </w:rPr>
        <w:t>ë</w:t>
      </w:r>
      <w:r w:rsidRPr="005600CE">
        <w:rPr>
          <w:spacing w:val="-4"/>
          <w:szCs w:val="24"/>
          <w:lang w:val="sq-AL"/>
        </w:rPr>
        <w:t>ris</w:t>
      </w:r>
      <w:r w:rsidR="003C071B" w:rsidRPr="005600CE">
        <w:rPr>
          <w:spacing w:val="-4"/>
          <w:szCs w:val="24"/>
          <w:lang w:val="sq-AL"/>
        </w:rPr>
        <w:t>ë</w:t>
      </w:r>
      <w:r w:rsidRPr="005600CE">
        <w:rPr>
          <w:spacing w:val="-4"/>
          <w:szCs w:val="24"/>
          <w:lang w:val="sq-AL"/>
        </w:rPr>
        <w:t>, t</w:t>
      </w:r>
      <w:r w:rsidR="003C071B" w:rsidRPr="005600CE">
        <w:rPr>
          <w:spacing w:val="-4"/>
          <w:szCs w:val="24"/>
          <w:lang w:val="sq-AL"/>
        </w:rPr>
        <w:t>ë</w:t>
      </w:r>
      <w:r w:rsidRPr="005600CE">
        <w:rPr>
          <w:spacing w:val="-4"/>
          <w:szCs w:val="24"/>
          <w:lang w:val="sq-AL"/>
        </w:rPr>
        <w:t xml:space="preserve"> nenit 27 t</w:t>
      </w:r>
      <w:r w:rsidR="003C071B" w:rsidRPr="005600CE">
        <w:rPr>
          <w:spacing w:val="-4"/>
          <w:szCs w:val="24"/>
          <w:lang w:val="sq-AL"/>
        </w:rPr>
        <w:t>ë</w:t>
      </w:r>
      <w:r w:rsidRPr="005600CE">
        <w:rPr>
          <w:spacing w:val="-4"/>
          <w:szCs w:val="24"/>
          <w:lang w:val="sq-AL"/>
        </w:rPr>
        <w:t xml:space="preserve"> ligjit nr. 8485, dat</w:t>
      </w:r>
      <w:r w:rsidR="003C071B" w:rsidRPr="005600CE">
        <w:rPr>
          <w:spacing w:val="-4"/>
          <w:szCs w:val="24"/>
          <w:lang w:val="sq-AL"/>
        </w:rPr>
        <w:t>ë</w:t>
      </w:r>
      <w:r w:rsidRPr="005600CE">
        <w:rPr>
          <w:spacing w:val="-4"/>
          <w:szCs w:val="24"/>
          <w:lang w:val="sq-AL"/>
        </w:rPr>
        <w:t xml:space="preserve"> 12.5.1999 "Kodi i Procedurave Administrative t</w:t>
      </w:r>
      <w:r w:rsidR="003C071B" w:rsidRPr="005600CE">
        <w:rPr>
          <w:spacing w:val="-4"/>
          <w:szCs w:val="24"/>
          <w:lang w:val="sq-AL"/>
        </w:rPr>
        <w:t>ë</w:t>
      </w:r>
      <w:r w:rsidRPr="005600CE">
        <w:rPr>
          <w:spacing w:val="-4"/>
          <w:szCs w:val="24"/>
          <w:lang w:val="sq-AL"/>
        </w:rPr>
        <w:t xml:space="preserve"> Republik</w:t>
      </w:r>
      <w:r w:rsidR="003C071B" w:rsidRPr="005600CE">
        <w:rPr>
          <w:spacing w:val="-4"/>
          <w:szCs w:val="24"/>
          <w:lang w:val="sq-AL"/>
        </w:rPr>
        <w:t>ë</w:t>
      </w:r>
      <w:r w:rsidRPr="005600CE">
        <w:rPr>
          <w:spacing w:val="-4"/>
          <w:szCs w:val="24"/>
          <w:lang w:val="sq-AL"/>
        </w:rPr>
        <w:t>s s</w:t>
      </w:r>
      <w:r w:rsidR="003C071B" w:rsidRPr="005600CE">
        <w:rPr>
          <w:spacing w:val="-4"/>
          <w:szCs w:val="24"/>
          <w:lang w:val="sq-AL"/>
        </w:rPr>
        <w:t>ë</w:t>
      </w:r>
      <w:r w:rsidRPr="005600CE">
        <w:rPr>
          <w:spacing w:val="-4"/>
          <w:szCs w:val="24"/>
          <w:lang w:val="sq-AL"/>
        </w:rPr>
        <w:t xml:space="preserve"> Shqip</w:t>
      </w:r>
      <w:r w:rsidR="003C071B" w:rsidRPr="005600CE">
        <w:rPr>
          <w:spacing w:val="-4"/>
          <w:szCs w:val="24"/>
          <w:lang w:val="sq-AL"/>
        </w:rPr>
        <w:t>ë</w:t>
      </w:r>
      <w:r w:rsidRPr="005600CE">
        <w:rPr>
          <w:spacing w:val="-4"/>
          <w:szCs w:val="24"/>
          <w:lang w:val="sq-AL"/>
        </w:rPr>
        <w:t>ris</w:t>
      </w:r>
      <w:r w:rsidR="003C071B" w:rsidRPr="005600CE">
        <w:rPr>
          <w:spacing w:val="-4"/>
          <w:szCs w:val="24"/>
          <w:lang w:val="sq-AL"/>
        </w:rPr>
        <w:t>ë</w:t>
      </w:r>
      <w:r w:rsidRPr="005600CE">
        <w:rPr>
          <w:spacing w:val="-4"/>
          <w:szCs w:val="24"/>
          <w:lang w:val="sq-AL"/>
        </w:rPr>
        <w:t>", t</w:t>
      </w:r>
      <w:r w:rsidR="003C071B" w:rsidRPr="005600CE">
        <w:rPr>
          <w:spacing w:val="-4"/>
          <w:szCs w:val="24"/>
          <w:lang w:val="sq-AL"/>
        </w:rPr>
        <w:t>ë</w:t>
      </w:r>
      <w:r w:rsidRPr="005600CE">
        <w:rPr>
          <w:spacing w:val="-4"/>
          <w:szCs w:val="24"/>
          <w:lang w:val="sq-AL"/>
        </w:rPr>
        <w:t xml:space="preserve"> ndryshuar, si dhe t</w:t>
      </w:r>
      <w:r w:rsidR="003C071B" w:rsidRPr="005600CE">
        <w:rPr>
          <w:spacing w:val="-4"/>
          <w:szCs w:val="24"/>
          <w:lang w:val="sq-AL"/>
        </w:rPr>
        <w:t>ë</w:t>
      </w:r>
      <w:r w:rsidRPr="005600CE">
        <w:rPr>
          <w:spacing w:val="-4"/>
          <w:szCs w:val="24"/>
          <w:lang w:val="sq-AL"/>
        </w:rPr>
        <w:t xml:space="preserve"> pik</w:t>
      </w:r>
      <w:r w:rsidR="003C071B" w:rsidRPr="005600CE">
        <w:rPr>
          <w:spacing w:val="-4"/>
          <w:szCs w:val="24"/>
          <w:lang w:val="sq-AL"/>
        </w:rPr>
        <w:t>ë</w:t>
      </w:r>
      <w:r w:rsidR="00B91379" w:rsidRPr="005600CE">
        <w:rPr>
          <w:spacing w:val="-4"/>
          <w:szCs w:val="24"/>
          <w:lang w:val="sq-AL"/>
        </w:rPr>
        <w:t>s V/2, germa "a"</w:t>
      </w:r>
      <w:r w:rsidRPr="005600CE">
        <w:rPr>
          <w:spacing w:val="-4"/>
          <w:szCs w:val="24"/>
          <w:lang w:val="sq-AL"/>
        </w:rPr>
        <w:t>, t</w:t>
      </w:r>
      <w:r w:rsidR="003C071B" w:rsidRPr="005600CE">
        <w:rPr>
          <w:spacing w:val="-4"/>
          <w:szCs w:val="24"/>
          <w:lang w:val="sq-AL"/>
        </w:rPr>
        <w:t>ë</w:t>
      </w:r>
      <w:r w:rsidRPr="005600CE">
        <w:rPr>
          <w:spacing w:val="-4"/>
          <w:szCs w:val="24"/>
          <w:lang w:val="sq-AL"/>
        </w:rPr>
        <w:t xml:space="preserve"> vendimit nr. 997, dat</w:t>
      </w:r>
      <w:r w:rsidR="003C071B" w:rsidRPr="005600CE">
        <w:rPr>
          <w:spacing w:val="-4"/>
          <w:szCs w:val="24"/>
          <w:lang w:val="sq-AL"/>
        </w:rPr>
        <w:t>ë</w:t>
      </w:r>
      <w:r w:rsidRPr="005600CE">
        <w:rPr>
          <w:spacing w:val="-4"/>
          <w:szCs w:val="24"/>
          <w:lang w:val="sq-AL"/>
        </w:rPr>
        <w:t xml:space="preserve"> 10.2.2010 t</w:t>
      </w:r>
      <w:r w:rsidR="003C071B" w:rsidRPr="005600CE">
        <w:rPr>
          <w:spacing w:val="-4"/>
          <w:szCs w:val="24"/>
          <w:lang w:val="sq-AL"/>
        </w:rPr>
        <w:t>ë</w:t>
      </w:r>
      <w:r w:rsidRPr="005600CE">
        <w:rPr>
          <w:spacing w:val="-4"/>
          <w:szCs w:val="24"/>
          <w:lang w:val="sq-AL"/>
        </w:rPr>
        <w:t xml:space="preserve"> K</w:t>
      </w:r>
      <w:r w:rsidR="003C071B" w:rsidRPr="005600CE">
        <w:rPr>
          <w:spacing w:val="-4"/>
          <w:szCs w:val="24"/>
          <w:lang w:val="sq-AL"/>
        </w:rPr>
        <w:t>ë</w:t>
      </w:r>
      <w:r w:rsidRPr="005600CE">
        <w:rPr>
          <w:spacing w:val="-4"/>
          <w:szCs w:val="24"/>
          <w:lang w:val="sq-AL"/>
        </w:rPr>
        <w:t>shillit t</w:t>
      </w:r>
      <w:r w:rsidR="003C071B" w:rsidRPr="005600CE">
        <w:rPr>
          <w:spacing w:val="-4"/>
          <w:szCs w:val="24"/>
          <w:lang w:val="sq-AL"/>
        </w:rPr>
        <w:t>ë</w:t>
      </w:r>
      <w:r w:rsidRPr="005600CE">
        <w:rPr>
          <w:spacing w:val="-4"/>
          <w:szCs w:val="24"/>
          <w:lang w:val="sq-AL"/>
        </w:rPr>
        <w:t xml:space="preserve"> Ministrave</w:t>
      </w:r>
      <w:r w:rsidR="00FC2F1E" w:rsidRPr="005600CE">
        <w:rPr>
          <w:spacing w:val="-4"/>
          <w:szCs w:val="24"/>
          <w:lang w:val="sq-AL"/>
        </w:rPr>
        <w:t>,</w:t>
      </w:r>
      <w:r w:rsidRPr="005600CE">
        <w:rPr>
          <w:spacing w:val="-4"/>
          <w:szCs w:val="24"/>
          <w:lang w:val="sq-AL"/>
        </w:rPr>
        <w:t xml:space="preserve"> "P</w:t>
      </w:r>
      <w:r w:rsidR="003C071B" w:rsidRPr="005600CE">
        <w:rPr>
          <w:spacing w:val="-4"/>
          <w:szCs w:val="24"/>
          <w:lang w:val="sq-AL"/>
        </w:rPr>
        <w:t>ë</w:t>
      </w:r>
      <w:r w:rsidRPr="005600CE">
        <w:rPr>
          <w:spacing w:val="-4"/>
          <w:szCs w:val="24"/>
          <w:lang w:val="sq-AL"/>
        </w:rPr>
        <w:t>r trajtimin financiar t</w:t>
      </w:r>
      <w:r w:rsidR="003C071B" w:rsidRPr="005600CE">
        <w:rPr>
          <w:spacing w:val="-4"/>
          <w:szCs w:val="24"/>
          <w:lang w:val="sq-AL"/>
        </w:rPr>
        <w:t>ë</w:t>
      </w:r>
      <w:r w:rsidRPr="005600CE">
        <w:rPr>
          <w:spacing w:val="-4"/>
          <w:szCs w:val="24"/>
          <w:lang w:val="sq-AL"/>
        </w:rPr>
        <w:t xml:space="preserve"> punonj</w:t>
      </w:r>
      <w:r w:rsidR="003C071B" w:rsidRPr="005600CE">
        <w:rPr>
          <w:spacing w:val="-4"/>
          <w:szCs w:val="24"/>
          <w:lang w:val="sq-AL"/>
        </w:rPr>
        <w:t>ë</w:t>
      </w:r>
      <w:r w:rsidRPr="005600CE">
        <w:rPr>
          <w:spacing w:val="-4"/>
          <w:szCs w:val="24"/>
          <w:lang w:val="sq-AL"/>
        </w:rPr>
        <w:t>sve q</w:t>
      </w:r>
      <w:r w:rsidR="003C071B" w:rsidRPr="005600CE">
        <w:rPr>
          <w:spacing w:val="-4"/>
          <w:szCs w:val="24"/>
          <w:lang w:val="sq-AL"/>
        </w:rPr>
        <w:t>ë</w:t>
      </w:r>
      <w:r w:rsidRPr="005600CE">
        <w:rPr>
          <w:spacing w:val="-4"/>
          <w:szCs w:val="24"/>
          <w:lang w:val="sq-AL"/>
        </w:rPr>
        <w:t xml:space="preserve"> d</w:t>
      </w:r>
      <w:r w:rsidR="003C071B" w:rsidRPr="005600CE">
        <w:rPr>
          <w:spacing w:val="-4"/>
          <w:szCs w:val="24"/>
          <w:lang w:val="sq-AL"/>
        </w:rPr>
        <w:t>ë</w:t>
      </w:r>
      <w:r w:rsidRPr="005600CE">
        <w:rPr>
          <w:spacing w:val="-4"/>
          <w:szCs w:val="24"/>
          <w:lang w:val="sq-AL"/>
        </w:rPr>
        <w:t>rgohen me sh</w:t>
      </w:r>
      <w:r w:rsidR="003C071B" w:rsidRPr="005600CE">
        <w:rPr>
          <w:spacing w:val="-4"/>
          <w:szCs w:val="24"/>
          <w:lang w:val="sq-AL"/>
        </w:rPr>
        <w:t>ë</w:t>
      </w:r>
      <w:r w:rsidRPr="005600CE">
        <w:rPr>
          <w:spacing w:val="-4"/>
          <w:szCs w:val="24"/>
          <w:lang w:val="sq-AL"/>
        </w:rPr>
        <w:t>rbim jasht</w:t>
      </w:r>
      <w:r w:rsidR="003C071B" w:rsidRPr="005600CE">
        <w:rPr>
          <w:spacing w:val="-4"/>
          <w:szCs w:val="24"/>
          <w:lang w:val="sq-AL"/>
        </w:rPr>
        <w:t>ë</w:t>
      </w:r>
      <w:r w:rsidRPr="005600CE">
        <w:rPr>
          <w:spacing w:val="-4"/>
          <w:szCs w:val="24"/>
          <w:lang w:val="sq-AL"/>
        </w:rPr>
        <w:t xml:space="preserve"> qendr</w:t>
      </w:r>
      <w:r w:rsidR="003C071B" w:rsidRPr="005600CE">
        <w:rPr>
          <w:spacing w:val="-4"/>
          <w:szCs w:val="24"/>
          <w:lang w:val="sq-AL"/>
        </w:rPr>
        <w:t>ë</w:t>
      </w:r>
      <w:r w:rsidRPr="005600CE">
        <w:rPr>
          <w:spacing w:val="-4"/>
          <w:szCs w:val="24"/>
          <w:lang w:val="sq-AL"/>
        </w:rPr>
        <w:t>s s</w:t>
      </w:r>
      <w:r w:rsidR="003C071B" w:rsidRPr="005600CE">
        <w:rPr>
          <w:spacing w:val="-4"/>
          <w:szCs w:val="24"/>
          <w:lang w:val="sq-AL"/>
        </w:rPr>
        <w:t>ë</w:t>
      </w:r>
      <w:r w:rsidRPr="005600CE">
        <w:rPr>
          <w:spacing w:val="-4"/>
          <w:szCs w:val="24"/>
          <w:lang w:val="sq-AL"/>
        </w:rPr>
        <w:t xml:space="preserve"> pun</w:t>
      </w:r>
      <w:r w:rsidR="003C071B" w:rsidRPr="005600CE">
        <w:rPr>
          <w:spacing w:val="-4"/>
          <w:szCs w:val="24"/>
          <w:lang w:val="sq-AL"/>
        </w:rPr>
        <w:t>ë</w:t>
      </w:r>
      <w:r w:rsidRPr="005600CE">
        <w:rPr>
          <w:spacing w:val="-4"/>
          <w:szCs w:val="24"/>
          <w:lang w:val="sq-AL"/>
        </w:rPr>
        <w:t>s, brenda vendit", t</w:t>
      </w:r>
      <w:r w:rsidR="003C071B" w:rsidRPr="005600CE">
        <w:rPr>
          <w:spacing w:val="-4"/>
          <w:szCs w:val="24"/>
          <w:lang w:val="sq-AL"/>
        </w:rPr>
        <w:t>ë</w:t>
      </w:r>
      <w:r w:rsidRPr="005600CE">
        <w:rPr>
          <w:spacing w:val="-4"/>
          <w:szCs w:val="24"/>
          <w:lang w:val="sq-AL"/>
        </w:rPr>
        <w:t xml:space="preserve"> ndryshuar</w:t>
      </w:r>
      <w:r w:rsidR="00B91379" w:rsidRPr="005600CE">
        <w:rPr>
          <w:spacing w:val="-4"/>
          <w:szCs w:val="24"/>
          <w:lang w:val="sq-AL"/>
        </w:rPr>
        <w:t>,</w:t>
      </w:r>
    </w:p>
    <w:p w:rsidR="003950C9" w:rsidRPr="005600CE" w:rsidRDefault="003950C9" w:rsidP="004A29F2">
      <w:pPr>
        <w:pStyle w:val="Paragrafi"/>
        <w:rPr>
          <w:spacing w:val="-4"/>
          <w:sz w:val="14"/>
          <w:szCs w:val="24"/>
          <w:lang w:val="sq-AL"/>
        </w:rPr>
      </w:pPr>
    </w:p>
    <w:p w:rsidR="003950C9" w:rsidRPr="005600CE" w:rsidRDefault="003C071B" w:rsidP="004A29F2">
      <w:pPr>
        <w:pStyle w:val="Paragrafi"/>
        <w:jc w:val="center"/>
        <w:rPr>
          <w:spacing w:val="-4"/>
          <w:szCs w:val="24"/>
          <w:lang w:val="sq-AL"/>
        </w:rPr>
      </w:pPr>
      <w:r w:rsidRPr="005600CE">
        <w:rPr>
          <w:spacing w:val="-4"/>
          <w:szCs w:val="24"/>
          <w:lang w:val="sq-AL"/>
        </w:rPr>
        <w:t>URDHËROJ:</w:t>
      </w:r>
    </w:p>
    <w:p w:rsidR="003950C9" w:rsidRPr="005600CE" w:rsidRDefault="003950C9" w:rsidP="004A29F2">
      <w:pPr>
        <w:pStyle w:val="Paragrafi"/>
        <w:rPr>
          <w:spacing w:val="-4"/>
          <w:sz w:val="8"/>
          <w:szCs w:val="24"/>
          <w:lang w:val="sq-AL"/>
        </w:rPr>
      </w:pPr>
    </w:p>
    <w:p w:rsidR="003950C9" w:rsidRPr="005600CE" w:rsidRDefault="003950C9" w:rsidP="004A29F2">
      <w:pPr>
        <w:pStyle w:val="Paragrafi"/>
        <w:rPr>
          <w:spacing w:val="-4"/>
          <w:szCs w:val="24"/>
          <w:lang w:val="sq-AL"/>
        </w:rPr>
      </w:pPr>
      <w:r w:rsidRPr="005600CE">
        <w:rPr>
          <w:spacing w:val="-4"/>
          <w:szCs w:val="24"/>
          <w:lang w:val="sq-AL"/>
        </w:rPr>
        <w:t>1.</w:t>
      </w:r>
      <w:r w:rsidR="003C071B" w:rsidRPr="005600CE">
        <w:rPr>
          <w:spacing w:val="-4"/>
          <w:szCs w:val="24"/>
          <w:lang w:val="sq-AL"/>
        </w:rPr>
        <w:t xml:space="preserve"> </w:t>
      </w:r>
      <w:r w:rsidR="00516064" w:rsidRPr="005600CE">
        <w:rPr>
          <w:spacing w:val="-4"/>
          <w:szCs w:val="24"/>
          <w:lang w:val="sq-AL"/>
        </w:rPr>
        <w:t xml:space="preserve"> </w:t>
      </w:r>
      <w:r w:rsidRPr="005600CE">
        <w:rPr>
          <w:spacing w:val="-4"/>
          <w:szCs w:val="24"/>
          <w:lang w:val="sq-AL"/>
        </w:rPr>
        <w:t>Delegimin e kompetencav</w:t>
      </w:r>
      <w:r w:rsidR="00617979" w:rsidRPr="005600CE">
        <w:rPr>
          <w:spacing w:val="-4"/>
          <w:szCs w:val="24"/>
          <w:lang w:val="sq-AL"/>
        </w:rPr>
        <w:t>e</w:t>
      </w:r>
      <w:r w:rsidRPr="005600CE">
        <w:rPr>
          <w:spacing w:val="-4"/>
          <w:szCs w:val="24"/>
          <w:lang w:val="sq-AL"/>
        </w:rPr>
        <w:t xml:space="preserve"> Dr</w:t>
      </w:r>
      <w:r w:rsidR="00617979" w:rsidRPr="005600CE">
        <w:rPr>
          <w:spacing w:val="-4"/>
          <w:szCs w:val="24"/>
          <w:lang w:val="sq-AL"/>
        </w:rPr>
        <w:t>e</w:t>
      </w:r>
      <w:r w:rsidRPr="005600CE">
        <w:rPr>
          <w:spacing w:val="-4"/>
          <w:szCs w:val="24"/>
          <w:lang w:val="sq-AL"/>
        </w:rPr>
        <w:t>jtorit t</w:t>
      </w:r>
      <w:r w:rsidR="003C071B" w:rsidRPr="005600CE">
        <w:rPr>
          <w:spacing w:val="-4"/>
          <w:szCs w:val="24"/>
          <w:lang w:val="sq-AL"/>
        </w:rPr>
        <w:t>ë</w:t>
      </w:r>
      <w:r w:rsidRPr="005600CE">
        <w:rPr>
          <w:spacing w:val="-4"/>
          <w:szCs w:val="24"/>
          <w:lang w:val="sq-AL"/>
        </w:rPr>
        <w:t xml:space="preserve"> P</w:t>
      </w:r>
      <w:r w:rsidR="003C071B" w:rsidRPr="005600CE">
        <w:rPr>
          <w:spacing w:val="-4"/>
          <w:szCs w:val="24"/>
          <w:lang w:val="sq-AL"/>
        </w:rPr>
        <w:t>ë</w:t>
      </w:r>
      <w:r w:rsidRPr="005600CE">
        <w:rPr>
          <w:spacing w:val="-4"/>
          <w:szCs w:val="24"/>
          <w:lang w:val="sq-AL"/>
        </w:rPr>
        <w:t>rgjithsh</w:t>
      </w:r>
      <w:r w:rsidR="003C071B" w:rsidRPr="005600CE">
        <w:rPr>
          <w:spacing w:val="-4"/>
          <w:szCs w:val="24"/>
          <w:lang w:val="sq-AL"/>
        </w:rPr>
        <w:t>ë</w:t>
      </w:r>
      <w:r w:rsidRPr="005600CE">
        <w:rPr>
          <w:spacing w:val="-4"/>
          <w:szCs w:val="24"/>
          <w:lang w:val="sq-AL"/>
        </w:rPr>
        <w:t>m t</w:t>
      </w:r>
      <w:r w:rsidR="003C071B" w:rsidRPr="005600CE">
        <w:rPr>
          <w:spacing w:val="-4"/>
          <w:szCs w:val="24"/>
          <w:lang w:val="sq-AL"/>
        </w:rPr>
        <w:t>ë</w:t>
      </w:r>
      <w:r w:rsidRPr="005600CE">
        <w:rPr>
          <w:spacing w:val="-4"/>
          <w:szCs w:val="24"/>
          <w:lang w:val="sq-AL"/>
        </w:rPr>
        <w:t xml:space="preserve"> Pun</w:t>
      </w:r>
      <w:r w:rsidR="003C071B" w:rsidRPr="005600CE">
        <w:rPr>
          <w:spacing w:val="-4"/>
          <w:szCs w:val="24"/>
          <w:lang w:val="sq-AL"/>
        </w:rPr>
        <w:t>ë</w:t>
      </w:r>
      <w:r w:rsidRPr="005600CE">
        <w:rPr>
          <w:spacing w:val="-4"/>
          <w:szCs w:val="24"/>
          <w:lang w:val="sq-AL"/>
        </w:rPr>
        <w:t>simit, Arsimit dhe Formimit Profesional, znj. Silva Banushi p</w:t>
      </w:r>
      <w:r w:rsidR="003C071B" w:rsidRPr="005600CE">
        <w:rPr>
          <w:spacing w:val="-4"/>
          <w:szCs w:val="24"/>
          <w:lang w:val="sq-AL"/>
        </w:rPr>
        <w:t>ë</w:t>
      </w:r>
      <w:r w:rsidRPr="005600CE">
        <w:rPr>
          <w:spacing w:val="-4"/>
          <w:szCs w:val="24"/>
          <w:lang w:val="sq-AL"/>
        </w:rPr>
        <w:t>r d</w:t>
      </w:r>
      <w:r w:rsidR="003C071B" w:rsidRPr="005600CE">
        <w:rPr>
          <w:spacing w:val="-4"/>
          <w:szCs w:val="24"/>
          <w:lang w:val="sq-AL"/>
        </w:rPr>
        <w:t>ë</w:t>
      </w:r>
      <w:r w:rsidRPr="005600CE">
        <w:rPr>
          <w:spacing w:val="-4"/>
          <w:szCs w:val="24"/>
          <w:lang w:val="sq-AL"/>
        </w:rPr>
        <w:t>rgimin me sh</w:t>
      </w:r>
      <w:r w:rsidR="003C071B" w:rsidRPr="005600CE">
        <w:rPr>
          <w:spacing w:val="-4"/>
          <w:szCs w:val="24"/>
          <w:lang w:val="sq-AL"/>
        </w:rPr>
        <w:t>ë</w:t>
      </w:r>
      <w:r w:rsidRPr="005600CE">
        <w:rPr>
          <w:spacing w:val="-4"/>
          <w:szCs w:val="24"/>
          <w:lang w:val="sq-AL"/>
        </w:rPr>
        <w:t>rbim t</w:t>
      </w:r>
      <w:r w:rsidR="003C071B" w:rsidRPr="005600CE">
        <w:rPr>
          <w:spacing w:val="-4"/>
          <w:szCs w:val="24"/>
          <w:lang w:val="sq-AL"/>
        </w:rPr>
        <w:t>ë</w:t>
      </w:r>
      <w:r w:rsidRPr="005600CE">
        <w:rPr>
          <w:spacing w:val="-4"/>
          <w:szCs w:val="24"/>
          <w:lang w:val="sq-AL"/>
        </w:rPr>
        <w:t xml:space="preserve"> punonj</w:t>
      </w:r>
      <w:r w:rsidR="003C071B" w:rsidRPr="005600CE">
        <w:rPr>
          <w:spacing w:val="-4"/>
          <w:szCs w:val="24"/>
          <w:lang w:val="sq-AL"/>
        </w:rPr>
        <w:t>ë</w:t>
      </w:r>
      <w:r w:rsidRPr="005600CE">
        <w:rPr>
          <w:spacing w:val="-4"/>
          <w:szCs w:val="24"/>
          <w:lang w:val="sq-AL"/>
        </w:rPr>
        <w:t>sve t</w:t>
      </w:r>
      <w:r w:rsidR="003C071B" w:rsidRPr="005600CE">
        <w:rPr>
          <w:spacing w:val="-4"/>
          <w:szCs w:val="24"/>
          <w:lang w:val="sq-AL"/>
        </w:rPr>
        <w:t>ë</w:t>
      </w:r>
      <w:r w:rsidRPr="005600CE">
        <w:rPr>
          <w:spacing w:val="-4"/>
          <w:szCs w:val="24"/>
          <w:lang w:val="sq-AL"/>
        </w:rPr>
        <w:t xml:space="preserve"> shkollave t</w:t>
      </w:r>
      <w:r w:rsidR="003C071B" w:rsidRPr="005600CE">
        <w:rPr>
          <w:spacing w:val="-4"/>
          <w:szCs w:val="24"/>
          <w:lang w:val="sq-AL"/>
        </w:rPr>
        <w:t>ë</w:t>
      </w:r>
      <w:r w:rsidRPr="005600CE">
        <w:rPr>
          <w:spacing w:val="-4"/>
          <w:szCs w:val="24"/>
          <w:lang w:val="sq-AL"/>
        </w:rPr>
        <w:t xml:space="preserve"> arsimit profesional, jasht</w:t>
      </w:r>
      <w:r w:rsidR="003C071B" w:rsidRPr="005600CE">
        <w:rPr>
          <w:spacing w:val="-4"/>
          <w:szCs w:val="24"/>
          <w:lang w:val="sq-AL"/>
        </w:rPr>
        <w:t>ë</w:t>
      </w:r>
      <w:r w:rsidRPr="005600CE">
        <w:rPr>
          <w:spacing w:val="-4"/>
          <w:szCs w:val="24"/>
          <w:lang w:val="sq-AL"/>
        </w:rPr>
        <w:t xml:space="preserve"> qendr</w:t>
      </w:r>
      <w:r w:rsidR="003C071B" w:rsidRPr="005600CE">
        <w:rPr>
          <w:spacing w:val="-4"/>
          <w:szCs w:val="24"/>
          <w:lang w:val="sq-AL"/>
        </w:rPr>
        <w:t>ë</w:t>
      </w:r>
      <w:r w:rsidRPr="005600CE">
        <w:rPr>
          <w:spacing w:val="-4"/>
          <w:szCs w:val="24"/>
          <w:lang w:val="sq-AL"/>
        </w:rPr>
        <w:t>s s</w:t>
      </w:r>
      <w:r w:rsidR="003C071B" w:rsidRPr="005600CE">
        <w:rPr>
          <w:spacing w:val="-4"/>
          <w:szCs w:val="24"/>
          <w:lang w:val="sq-AL"/>
        </w:rPr>
        <w:t>ë</w:t>
      </w:r>
      <w:r w:rsidRPr="005600CE">
        <w:rPr>
          <w:spacing w:val="-4"/>
          <w:szCs w:val="24"/>
          <w:lang w:val="sq-AL"/>
        </w:rPr>
        <w:t xml:space="preserve"> pun</w:t>
      </w:r>
      <w:r w:rsidR="003C071B" w:rsidRPr="005600CE">
        <w:rPr>
          <w:spacing w:val="-4"/>
          <w:szCs w:val="24"/>
          <w:lang w:val="sq-AL"/>
        </w:rPr>
        <w:t>ë</w:t>
      </w:r>
      <w:r w:rsidRPr="005600CE">
        <w:rPr>
          <w:spacing w:val="-4"/>
          <w:szCs w:val="24"/>
          <w:lang w:val="sq-AL"/>
        </w:rPr>
        <w:t>s, brenda vendit, n</w:t>
      </w:r>
      <w:r w:rsidR="003C071B" w:rsidRPr="005600CE">
        <w:rPr>
          <w:spacing w:val="-4"/>
          <w:szCs w:val="24"/>
          <w:lang w:val="sq-AL"/>
        </w:rPr>
        <w:t>ë</w:t>
      </w:r>
      <w:r w:rsidRPr="005600CE">
        <w:rPr>
          <w:spacing w:val="-4"/>
          <w:szCs w:val="24"/>
          <w:lang w:val="sq-AL"/>
        </w:rPr>
        <w:t xml:space="preserve"> larg</w:t>
      </w:r>
      <w:r w:rsidR="003C071B" w:rsidRPr="005600CE">
        <w:rPr>
          <w:spacing w:val="-4"/>
          <w:szCs w:val="24"/>
          <w:lang w:val="sq-AL"/>
        </w:rPr>
        <w:t>ë</w:t>
      </w:r>
      <w:r w:rsidRPr="005600CE">
        <w:rPr>
          <w:spacing w:val="-4"/>
          <w:szCs w:val="24"/>
          <w:lang w:val="sq-AL"/>
        </w:rPr>
        <w:t>si mbi 100 km.</w:t>
      </w:r>
    </w:p>
    <w:p w:rsidR="003950C9" w:rsidRPr="005600CE" w:rsidRDefault="003950C9" w:rsidP="004A29F2">
      <w:pPr>
        <w:pStyle w:val="Paragrafi"/>
        <w:rPr>
          <w:spacing w:val="-4"/>
          <w:szCs w:val="24"/>
          <w:lang w:val="sq-AL"/>
        </w:rPr>
      </w:pPr>
      <w:r w:rsidRPr="005600CE">
        <w:rPr>
          <w:spacing w:val="-4"/>
          <w:szCs w:val="24"/>
          <w:lang w:val="sq-AL"/>
        </w:rPr>
        <w:t>2.</w:t>
      </w:r>
      <w:r w:rsidR="003C071B" w:rsidRPr="005600CE">
        <w:rPr>
          <w:spacing w:val="-4"/>
          <w:szCs w:val="24"/>
          <w:lang w:val="sq-AL"/>
        </w:rPr>
        <w:t xml:space="preserve"> </w:t>
      </w:r>
      <w:r w:rsidRPr="005600CE">
        <w:rPr>
          <w:spacing w:val="-4"/>
          <w:szCs w:val="24"/>
          <w:lang w:val="sq-AL"/>
        </w:rPr>
        <w:t>N</w:t>
      </w:r>
      <w:r w:rsidR="003C071B" w:rsidRPr="005600CE">
        <w:rPr>
          <w:spacing w:val="-4"/>
          <w:szCs w:val="24"/>
          <w:lang w:val="sq-AL"/>
        </w:rPr>
        <w:t>ë</w:t>
      </w:r>
      <w:r w:rsidRPr="005600CE">
        <w:rPr>
          <w:spacing w:val="-4"/>
          <w:szCs w:val="24"/>
          <w:lang w:val="sq-AL"/>
        </w:rPr>
        <w:t xml:space="preserve"> ushtrimin e </w:t>
      </w:r>
      <w:r w:rsidR="00BC55FE" w:rsidRPr="005600CE">
        <w:rPr>
          <w:spacing w:val="-4"/>
          <w:szCs w:val="24"/>
          <w:lang w:val="sq-AL"/>
        </w:rPr>
        <w:t>k</w:t>
      </w:r>
      <w:r w:rsidR="003C071B" w:rsidRPr="005600CE">
        <w:rPr>
          <w:spacing w:val="-4"/>
          <w:szCs w:val="24"/>
          <w:lang w:val="sq-AL"/>
        </w:rPr>
        <w:t>ë</w:t>
      </w:r>
      <w:r w:rsidRPr="005600CE">
        <w:rPr>
          <w:spacing w:val="-4"/>
          <w:szCs w:val="24"/>
          <w:lang w:val="sq-AL"/>
        </w:rPr>
        <w:t>saj komptence, Drejtori i P</w:t>
      </w:r>
      <w:r w:rsidR="003C071B" w:rsidRPr="005600CE">
        <w:rPr>
          <w:spacing w:val="-4"/>
          <w:szCs w:val="24"/>
          <w:lang w:val="sq-AL"/>
        </w:rPr>
        <w:t>ë</w:t>
      </w:r>
      <w:r w:rsidR="00B91379" w:rsidRPr="005600CE">
        <w:rPr>
          <w:spacing w:val="-4"/>
          <w:szCs w:val="24"/>
          <w:lang w:val="sq-AL"/>
        </w:rPr>
        <w:t>rgjith</w:t>
      </w:r>
      <w:r w:rsidRPr="005600CE">
        <w:rPr>
          <w:spacing w:val="-4"/>
          <w:szCs w:val="24"/>
          <w:lang w:val="sq-AL"/>
        </w:rPr>
        <w:t>s</w:t>
      </w:r>
      <w:r w:rsidR="00B91379" w:rsidRPr="005600CE">
        <w:rPr>
          <w:spacing w:val="-4"/>
          <w:szCs w:val="24"/>
          <w:lang w:val="sq-AL"/>
        </w:rPr>
        <w:t>h</w:t>
      </w:r>
      <w:r w:rsidR="003C071B" w:rsidRPr="005600CE">
        <w:rPr>
          <w:spacing w:val="-4"/>
          <w:szCs w:val="24"/>
          <w:lang w:val="sq-AL"/>
        </w:rPr>
        <w:t>ë</w:t>
      </w:r>
      <w:r w:rsidRPr="005600CE">
        <w:rPr>
          <w:spacing w:val="-4"/>
          <w:szCs w:val="24"/>
          <w:lang w:val="sq-AL"/>
        </w:rPr>
        <w:t>m i Pun</w:t>
      </w:r>
      <w:r w:rsidR="003C071B" w:rsidRPr="005600CE">
        <w:rPr>
          <w:spacing w:val="-4"/>
          <w:szCs w:val="24"/>
          <w:lang w:val="sq-AL"/>
        </w:rPr>
        <w:t>ë</w:t>
      </w:r>
      <w:r w:rsidRPr="005600CE">
        <w:rPr>
          <w:spacing w:val="-4"/>
          <w:szCs w:val="24"/>
          <w:lang w:val="sq-AL"/>
        </w:rPr>
        <w:t>simit, Arsimit dhe Formimit Profesoional t</w:t>
      </w:r>
      <w:r w:rsidR="003C071B" w:rsidRPr="005600CE">
        <w:rPr>
          <w:spacing w:val="-4"/>
          <w:szCs w:val="24"/>
          <w:lang w:val="sq-AL"/>
        </w:rPr>
        <w:t>ë</w:t>
      </w:r>
      <w:r w:rsidRPr="005600CE">
        <w:rPr>
          <w:spacing w:val="-4"/>
          <w:szCs w:val="24"/>
          <w:lang w:val="sq-AL"/>
        </w:rPr>
        <w:t xml:space="preserve"> zbatoj</w:t>
      </w:r>
      <w:r w:rsidR="003C071B" w:rsidRPr="005600CE">
        <w:rPr>
          <w:spacing w:val="-4"/>
          <w:szCs w:val="24"/>
          <w:lang w:val="sq-AL"/>
        </w:rPr>
        <w:t>ë</w:t>
      </w:r>
      <w:r w:rsidRPr="005600CE">
        <w:rPr>
          <w:spacing w:val="-4"/>
          <w:szCs w:val="24"/>
          <w:lang w:val="sq-AL"/>
        </w:rPr>
        <w:t xml:space="preserve"> kriteret e p</w:t>
      </w:r>
      <w:r w:rsidR="003C071B" w:rsidRPr="005600CE">
        <w:rPr>
          <w:spacing w:val="-4"/>
          <w:szCs w:val="24"/>
          <w:lang w:val="sq-AL"/>
        </w:rPr>
        <w:t>ë</w:t>
      </w:r>
      <w:r w:rsidRPr="005600CE">
        <w:rPr>
          <w:spacing w:val="-4"/>
          <w:szCs w:val="24"/>
          <w:lang w:val="sq-AL"/>
        </w:rPr>
        <w:t>rcaktuara n</w:t>
      </w:r>
      <w:r w:rsidR="003C071B" w:rsidRPr="005600CE">
        <w:rPr>
          <w:spacing w:val="-4"/>
          <w:szCs w:val="24"/>
          <w:lang w:val="sq-AL"/>
        </w:rPr>
        <w:t>ë</w:t>
      </w:r>
      <w:r w:rsidRPr="005600CE">
        <w:rPr>
          <w:spacing w:val="-4"/>
          <w:szCs w:val="24"/>
          <w:lang w:val="sq-AL"/>
        </w:rPr>
        <w:t xml:space="preserve"> vendimin nr. 997, dat</w:t>
      </w:r>
      <w:r w:rsidR="003C071B" w:rsidRPr="005600CE">
        <w:rPr>
          <w:spacing w:val="-4"/>
          <w:szCs w:val="24"/>
          <w:lang w:val="sq-AL"/>
        </w:rPr>
        <w:t>ë</w:t>
      </w:r>
      <w:r w:rsidRPr="005600CE">
        <w:rPr>
          <w:spacing w:val="-4"/>
          <w:szCs w:val="24"/>
          <w:lang w:val="sq-AL"/>
        </w:rPr>
        <w:t xml:space="preserve"> 10.12.2010 t</w:t>
      </w:r>
      <w:r w:rsidR="003C071B" w:rsidRPr="005600CE">
        <w:rPr>
          <w:spacing w:val="-4"/>
          <w:szCs w:val="24"/>
          <w:lang w:val="sq-AL"/>
        </w:rPr>
        <w:t>ë</w:t>
      </w:r>
      <w:r w:rsidRPr="005600CE">
        <w:rPr>
          <w:spacing w:val="-4"/>
          <w:szCs w:val="24"/>
          <w:lang w:val="sq-AL"/>
        </w:rPr>
        <w:t xml:space="preserve"> K</w:t>
      </w:r>
      <w:r w:rsidR="003C071B" w:rsidRPr="005600CE">
        <w:rPr>
          <w:spacing w:val="-4"/>
          <w:szCs w:val="24"/>
          <w:lang w:val="sq-AL"/>
        </w:rPr>
        <w:t>ë</w:t>
      </w:r>
      <w:r w:rsidRPr="005600CE">
        <w:rPr>
          <w:spacing w:val="-4"/>
          <w:szCs w:val="24"/>
          <w:lang w:val="sq-AL"/>
        </w:rPr>
        <w:t>shillit t</w:t>
      </w:r>
      <w:r w:rsidR="003C071B" w:rsidRPr="005600CE">
        <w:rPr>
          <w:spacing w:val="-4"/>
          <w:szCs w:val="24"/>
          <w:lang w:val="sq-AL"/>
        </w:rPr>
        <w:t>ë</w:t>
      </w:r>
      <w:r w:rsidRPr="005600CE">
        <w:rPr>
          <w:spacing w:val="-4"/>
          <w:szCs w:val="24"/>
          <w:lang w:val="sq-AL"/>
        </w:rPr>
        <w:t xml:space="preserve"> Minist</w:t>
      </w:r>
      <w:r w:rsidR="00BC55FE" w:rsidRPr="005600CE">
        <w:rPr>
          <w:spacing w:val="-4"/>
          <w:szCs w:val="24"/>
          <w:lang w:val="sq-AL"/>
        </w:rPr>
        <w:t>r</w:t>
      </w:r>
      <w:r w:rsidRPr="005600CE">
        <w:rPr>
          <w:spacing w:val="-4"/>
          <w:szCs w:val="24"/>
          <w:lang w:val="sq-AL"/>
        </w:rPr>
        <w:t>ave</w:t>
      </w:r>
      <w:r w:rsidR="00FC2F1E" w:rsidRPr="005600CE">
        <w:rPr>
          <w:spacing w:val="-4"/>
          <w:szCs w:val="24"/>
          <w:lang w:val="sq-AL"/>
        </w:rPr>
        <w:t>,</w:t>
      </w:r>
      <w:r w:rsidRPr="005600CE">
        <w:rPr>
          <w:spacing w:val="-4"/>
          <w:szCs w:val="24"/>
          <w:lang w:val="sq-AL"/>
        </w:rPr>
        <w:t xml:space="preserve"> "P</w:t>
      </w:r>
      <w:r w:rsidR="003C071B" w:rsidRPr="005600CE">
        <w:rPr>
          <w:spacing w:val="-4"/>
          <w:szCs w:val="24"/>
          <w:lang w:val="sq-AL"/>
        </w:rPr>
        <w:t>ë</w:t>
      </w:r>
      <w:r w:rsidRPr="005600CE">
        <w:rPr>
          <w:spacing w:val="-4"/>
          <w:szCs w:val="24"/>
          <w:lang w:val="sq-AL"/>
        </w:rPr>
        <w:t>r trajtimin financiar t</w:t>
      </w:r>
      <w:r w:rsidR="003C071B" w:rsidRPr="005600CE">
        <w:rPr>
          <w:spacing w:val="-4"/>
          <w:szCs w:val="24"/>
          <w:lang w:val="sq-AL"/>
        </w:rPr>
        <w:t>ë</w:t>
      </w:r>
      <w:r w:rsidRPr="005600CE">
        <w:rPr>
          <w:spacing w:val="-4"/>
          <w:szCs w:val="24"/>
          <w:lang w:val="sq-AL"/>
        </w:rPr>
        <w:t xml:space="preserve"> punonj</w:t>
      </w:r>
      <w:r w:rsidR="003C071B" w:rsidRPr="005600CE">
        <w:rPr>
          <w:spacing w:val="-4"/>
          <w:szCs w:val="24"/>
          <w:lang w:val="sq-AL"/>
        </w:rPr>
        <w:t>ë</w:t>
      </w:r>
      <w:r w:rsidRPr="005600CE">
        <w:rPr>
          <w:spacing w:val="-4"/>
          <w:szCs w:val="24"/>
          <w:lang w:val="sq-AL"/>
        </w:rPr>
        <w:t>sve q</w:t>
      </w:r>
      <w:r w:rsidR="003C071B" w:rsidRPr="005600CE">
        <w:rPr>
          <w:spacing w:val="-4"/>
          <w:szCs w:val="24"/>
          <w:lang w:val="sq-AL"/>
        </w:rPr>
        <w:t>ë</w:t>
      </w:r>
      <w:r w:rsidRPr="005600CE">
        <w:rPr>
          <w:spacing w:val="-4"/>
          <w:szCs w:val="24"/>
          <w:lang w:val="sq-AL"/>
        </w:rPr>
        <w:t xml:space="preserve"> d</w:t>
      </w:r>
      <w:r w:rsidR="003C071B" w:rsidRPr="005600CE">
        <w:rPr>
          <w:spacing w:val="-4"/>
          <w:szCs w:val="24"/>
          <w:lang w:val="sq-AL"/>
        </w:rPr>
        <w:t>ë</w:t>
      </w:r>
      <w:r w:rsidRPr="005600CE">
        <w:rPr>
          <w:spacing w:val="-4"/>
          <w:szCs w:val="24"/>
          <w:lang w:val="sq-AL"/>
        </w:rPr>
        <w:t>rgohen me sh</w:t>
      </w:r>
      <w:r w:rsidR="003C071B" w:rsidRPr="005600CE">
        <w:rPr>
          <w:spacing w:val="-4"/>
          <w:szCs w:val="24"/>
          <w:lang w:val="sq-AL"/>
        </w:rPr>
        <w:t>ë</w:t>
      </w:r>
      <w:r w:rsidRPr="005600CE">
        <w:rPr>
          <w:spacing w:val="-4"/>
          <w:szCs w:val="24"/>
          <w:lang w:val="sq-AL"/>
        </w:rPr>
        <w:t>rbim jasht</w:t>
      </w:r>
      <w:r w:rsidR="003C071B" w:rsidRPr="005600CE">
        <w:rPr>
          <w:spacing w:val="-4"/>
          <w:szCs w:val="24"/>
          <w:lang w:val="sq-AL"/>
        </w:rPr>
        <w:t>ë</w:t>
      </w:r>
      <w:r w:rsidR="00BC55FE" w:rsidRPr="005600CE">
        <w:rPr>
          <w:spacing w:val="-4"/>
          <w:szCs w:val="24"/>
          <w:lang w:val="sq-AL"/>
        </w:rPr>
        <w:t xml:space="preserve"> qend</w:t>
      </w:r>
      <w:r w:rsidRPr="005600CE">
        <w:rPr>
          <w:spacing w:val="-4"/>
          <w:szCs w:val="24"/>
          <w:lang w:val="sq-AL"/>
        </w:rPr>
        <w:t>r</w:t>
      </w:r>
      <w:r w:rsidR="003C071B" w:rsidRPr="005600CE">
        <w:rPr>
          <w:spacing w:val="-4"/>
          <w:szCs w:val="24"/>
          <w:lang w:val="sq-AL"/>
        </w:rPr>
        <w:t>ë</w:t>
      </w:r>
      <w:r w:rsidRPr="005600CE">
        <w:rPr>
          <w:spacing w:val="-4"/>
          <w:szCs w:val="24"/>
          <w:lang w:val="sq-AL"/>
        </w:rPr>
        <w:t>s s</w:t>
      </w:r>
      <w:r w:rsidR="003C071B" w:rsidRPr="005600CE">
        <w:rPr>
          <w:spacing w:val="-4"/>
          <w:szCs w:val="24"/>
          <w:lang w:val="sq-AL"/>
        </w:rPr>
        <w:t>ë</w:t>
      </w:r>
      <w:r w:rsidRPr="005600CE">
        <w:rPr>
          <w:spacing w:val="-4"/>
          <w:szCs w:val="24"/>
          <w:lang w:val="sq-AL"/>
        </w:rPr>
        <w:t xml:space="preserve"> pun</w:t>
      </w:r>
      <w:r w:rsidR="003C071B" w:rsidRPr="005600CE">
        <w:rPr>
          <w:spacing w:val="-4"/>
          <w:szCs w:val="24"/>
          <w:lang w:val="sq-AL"/>
        </w:rPr>
        <w:t>ë</w:t>
      </w:r>
      <w:r w:rsidRPr="005600CE">
        <w:rPr>
          <w:spacing w:val="-4"/>
          <w:szCs w:val="24"/>
          <w:lang w:val="sq-AL"/>
        </w:rPr>
        <w:t>s, brenda vendit", t</w:t>
      </w:r>
      <w:r w:rsidR="003C071B" w:rsidRPr="005600CE">
        <w:rPr>
          <w:spacing w:val="-4"/>
          <w:szCs w:val="24"/>
          <w:lang w:val="sq-AL"/>
        </w:rPr>
        <w:t>ë</w:t>
      </w:r>
      <w:r w:rsidRPr="005600CE">
        <w:rPr>
          <w:spacing w:val="-4"/>
          <w:szCs w:val="24"/>
          <w:lang w:val="sq-AL"/>
        </w:rPr>
        <w:t xml:space="preserve"> ndryshuar.</w:t>
      </w:r>
    </w:p>
    <w:p w:rsidR="003950C9" w:rsidRPr="005600CE" w:rsidRDefault="003950C9" w:rsidP="004A29F2">
      <w:pPr>
        <w:pStyle w:val="Paragrafi"/>
        <w:rPr>
          <w:spacing w:val="-4"/>
          <w:szCs w:val="24"/>
          <w:lang w:val="sq-AL"/>
        </w:rPr>
      </w:pPr>
      <w:r w:rsidRPr="005600CE">
        <w:rPr>
          <w:spacing w:val="-4"/>
          <w:szCs w:val="24"/>
          <w:lang w:val="sq-AL"/>
        </w:rPr>
        <w:t>3.</w:t>
      </w:r>
      <w:r w:rsidR="003C071B" w:rsidRPr="005600CE">
        <w:rPr>
          <w:spacing w:val="-4"/>
          <w:szCs w:val="24"/>
          <w:lang w:val="sq-AL"/>
        </w:rPr>
        <w:t xml:space="preserve"> </w:t>
      </w:r>
      <w:r w:rsidR="00516064" w:rsidRPr="005600CE">
        <w:rPr>
          <w:spacing w:val="-4"/>
          <w:szCs w:val="24"/>
          <w:lang w:val="sq-AL"/>
        </w:rPr>
        <w:t xml:space="preserve"> </w:t>
      </w:r>
      <w:r w:rsidRPr="005600CE">
        <w:rPr>
          <w:spacing w:val="-4"/>
          <w:szCs w:val="24"/>
          <w:lang w:val="sq-AL"/>
        </w:rPr>
        <w:t>Ngarkohet Drejtori i P</w:t>
      </w:r>
      <w:r w:rsidR="003C071B" w:rsidRPr="005600CE">
        <w:rPr>
          <w:spacing w:val="-4"/>
          <w:szCs w:val="24"/>
          <w:lang w:val="sq-AL"/>
        </w:rPr>
        <w:t>ë</w:t>
      </w:r>
      <w:r w:rsidRPr="005600CE">
        <w:rPr>
          <w:spacing w:val="-4"/>
          <w:szCs w:val="24"/>
          <w:lang w:val="sq-AL"/>
        </w:rPr>
        <w:t>rgjithsh</w:t>
      </w:r>
      <w:r w:rsidR="003C071B" w:rsidRPr="005600CE">
        <w:rPr>
          <w:spacing w:val="-4"/>
          <w:szCs w:val="24"/>
          <w:lang w:val="sq-AL"/>
        </w:rPr>
        <w:t>ë</w:t>
      </w:r>
      <w:r w:rsidRPr="005600CE">
        <w:rPr>
          <w:spacing w:val="-4"/>
          <w:szCs w:val="24"/>
          <w:lang w:val="sq-AL"/>
        </w:rPr>
        <w:t>m i Pun</w:t>
      </w:r>
      <w:r w:rsidR="003C071B" w:rsidRPr="005600CE">
        <w:rPr>
          <w:spacing w:val="-4"/>
          <w:szCs w:val="24"/>
          <w:lang w:val="sq-AL"/>
        </w:rPr>
        <w:t>ë</w:t>
      </w:r>
      <w:r w:rsidR="00B91379" w:rsidRPr="005600CE">
        <w:rPr>
          <w:spacing w:val="-4"/>
          <w:szCs w:val="24"/>
          <w:lang w:val="sq-AL"/>
        </w:rPr>
        <w:t>-</w:t>
      </w:r>
      <w:r w:rsidRPr="005600CE">
        <w:rPr>
          <w:spacing w:val="-4"/>
          <w:szCs w:val="24"/>
          <w:lang w:val="sq-AL"/>
        </w:rPr>
        <w:t>simit, Arsimit dhe Formimit Profesional p</w:t>
      </w:r>
      <w:r w:rsidR="003C071B" w:rsidRPr="005600CE">
        <w:rPr>
          <w:spacing w:val="-4"/>
          <w:szCs w:val="24"/>
          <w:lang w:val="sq-AL"/>
        </w:rPr>
        <w:t>ë</w:t>
      </w:r>
      <w:r w:rsidRPr="005600CE">
        <w:rPr>
          <w:spacing w:val="-4"/>
          <w:szCs w:val="24"/>
          <w:lang w:val="sq-AL"/>
        </w:rPr>
        <w:t>r ndjekjen dhe zbatimin e k</w:t>
      </w:r>
      <w:r w:rsidR="003C071B" w:rsidRPr="005600CE">
        <w:rPr>
          <w:spacing w:val="-4"/>
          <w:szCs w:val="24"/>
          <w:lang w:val="sq-AL"/>
        </w:rPr>
        <w:t>ë</w:t>
      </w:r>
      <w:r w:rsidRPr="005600CE">
        <w:rPr>
          <w:spacing w:val="-4"/>
          <w:szCs w:val="24"/>
          <w:lang w:val="sq-AL"/>
        </w:rPr>
        <w:t>tij urdhri, deri m</w:t>
      </w:r>
      <w:r w:rsidR="003C071B" w:rsidRPr="005600CE">
        <w:rPr>
          <w:spacing w:val="-4"/>
          <w:szCs w:val="24"/>
          <w:lang w:val="sq-AL"/>
        </w:rPr>
        <w:t>ë</w:t>
      </w:r>
      <w:r w:rsidRPr="005600CE">
        <w:rPr>
          <w:spacing w:val="-4"/>
          <w:szCs w:val="24"/>
          <w:lang w:val="sq-AL"/>
        </w:rPr>
        <w:t xml:space="preserve"> 31.12.2015.</w:t>
      </w:r>
    </w:p>
    <w:p w:rsidR="003950C9" w:rsidRDefault="003950C9" w:rsidP="004A29F2">
      <w:pPr>
        <w:pStyle w:val="Paragrafi"/>
        <w:rPr>
          <w:spacing w:val="-4"/>
          <w:szCs w:val="24"/>
          <w:lang w:val="sq-AL"/>
        </w:rPr>
      </w:pPr>
      <w:r w:rsidRPr="005600CE">
        <w:rPr>
          <w:spacing w:val="-4"/>
          <w:szCs w:val="24"/>
          <w:lang w:val="sq-AL"/>
        </w:rPr>
        <w:t>Ky urdh</w:t>
      </w:r>
      <w:r w:rsidR="003C071B" w:rsidRPr="005600CE">
        <w:rPr>
          <w:spacing w:val="-4"/>
          <w:szCs w:val="24"/>
          <w:lang w:val="sq-AL"/>
        </w:rPr>
        <w:t>ë</w:t>
      </w:r>
      <w:r w:rsidRPr="005600CE">
        <w:rPr>
          <w:spacing w:val="-4"/>
          <w:szCs w:val="24"/>
          <w:lang w:val="sq-AL"/>
        </w:rPr>
        <w:t>r hyn n</w:t>
      </w:r>
      <w:r w:rsidR="003C071B" w:rsidRPr="005600CE">
        <w:rPr>
          <w:spacing w:val="-4"/>
          <w:szCs w:val="24"/>
          <w:lang w:val="sq-AL"/>
        </w:rPr>
        <w:t>ë</w:t>
      </w:r>
      <w:r w:rsidRPr="005600CE">
        <w:rPr>
          <w:spacing w:val="-4"/>
          <w:szCs w:val="24"/>
          <w:lang w:val="sq-AL"/>
        </w:rPr>
        <w:t xml:space="preserve"> fuqi menj</w:t>
      </w:r>
      <w:r w:rsidR="003C071B" w:rsidRPr="005600CE">
        <w:rPr>
          <w:spacing w:val="-4"/>
          <w:szCs w:val="24"/>
          <w:lang w:val="sq-AL"/>
        </w:rPr>
        <w:t>ë</w:t>
      </w:r>
      <w:r w:rsidRPr="005600CE">
        <w:rPr>
          <w:spacing w:val="-4"/>
          <w:szCs w:val="24"/>
          <w:lang w:val="sq-AL"/>
        </w:rPr>
        <w:t>her</w:t>
      </w:r>
      <w:r w:rsidR="003C071B" w:rsidRPr="005600CE">
        <w:rPr>
          <w:spacing w:val="-4"/>
          <w:szCs w:val="24"/>
          <w:lang w:val="sq-AL"/>
        </w:rPr>
        <w:t>ë</w:t>
      </w:r>
      <w:r w:rsidRPr="005600CE">
        <w:rPr>
          <w:spacing w:val="-4"/>
          <w:szCs w:val="24"/>
          <w:lang w:val="sq-AL"/>
        </w:rPr>
        <w:t xml:space="preserve"> dhe botohet n</w:t>
      </w:r>
      <w:r w:rsidR="003C071B" w:rsidRPr="005600CE">
        <w:rPr>
          <w:spacing w:val="-4"/>
          <w:szCs w:val="24"/>
          <w:lang w:val="sq-AL"/>
        </w:rPr>
        <w:t>ë</w:t>
      </w:r>
      <w:r w:rsidRPr="005600CE">
        <w:rPr>
          <w:spacing w:val="-4"/>
          <w:szCs w:val="24"/>
          <w:lang w:val="sq-AL"/>
        </w:rPr>
        <w:t xml:space="preserve"> Fl</w:t>
      </w:r>
      <w:r w:rsidR="00666154" w:rsidRPr="005600CE">
        <w:rPr>
          <w:spacing w:val="-4"/>
          <w:szCs w:val="24"/>
          <w:lang w:val="sq-AL"/>
        </w:rPr>
        <w:t>e</w:t>
      </w:r>
      <w:r w:rsidRPr="005600CE">
        <w:rPr>
          <w:spacing w:val="-4"/>
          <w:szCs w:val="24"/>
          <w:lang w:val="sq-AL"/>
        </w:rPr>
        <w:t>toren Zyrtare.</w:t>
      </w:r>
    </w:p>
    <w:p w:rsidR="005600CE" w:rsidRPr="005600CE" w:rsidRDefault="005600CE" w:rsidP="004A29F2">
      <w:pPr>
        <w:pStyle w:val="Paragrafi"/>
        <w:rPr>
          <w:spacing w:val="-4"/>
          <w:sz w:val="8"/>
          <w:szCs w:val="24"/>
          <w:lang w:val="sq-AL"/>
        </w:rPr>
      </w:pPr>
    </w:p>
    <w:p w:rsidR="005600CE" w:rsidRDefault="005600CE" w:rsidP="004A29F2">
      <w:pPr>
        <w:pStyle w:val="Paragrafi"/>
        <w:jc w:val="right"/>
        <w:rPr>
          <w:spacing w:val="-4"/>
          <w:szCs w:val="24"/>
          <w:lang w:val="sq-AL"/>
        </w:rPr>
      </w:pPr>
      <w:r w:rsidRPr="005600CE">
        <w:rPr>
          <w:spacing w:val="-4"/>
          <w:szCs w:val="24"/>
          <w:lang w:val="sq-AL"/>
        </w:rPr>
        <w:t xml:space="preserve">MINISTRI I MIRËQENIES SOCIALE </w:t>
      </w:r>
    </w:p>
    <w:p w:rsidR="003950C9" w:rsidRPr="005600CE" w:rsidRDefault="005600CE" w:rsidP="004A29F2">
      <w:pPr>
        <w:pStyle w:val="Paragrafi"/>
        <w:jc w:val="right"/>
        <w:rPr>
          <w:spacing w:val="-4"/>
          <w:szCs w:val="24"/>
          <w:lang w:val="sq-AL"/>
        </w:rPr>
      </w:pPr>
      <w:r w:rsidRPr="005600CE">
        <w:rPr>
          <w:spacing w:val="-4"/>
          <w:szCs w:val="24"/>
          <w:lang w:val="sq-AL"/>
        </w:rPr>
        <w:t xml:space="preserve">DHE RINISË </w:t>
      </w:r>
    </w:p>
    <w:p w:rsidR="003950C9" w:rsidRDefault="003950C9" w:rsidP="004A29F2">
      <w:pPr>
        <w:pStyle w:val="Paragrafi"/>
        <w:jc w:val="right"/>
        <w:rPr>
          <w:b/>
          <w:spacing w:val="-4"/>
          <w:szCs w:val="24"/>
          <w:lang w:val="sq-AL"/>
        </w:rPr>
      </w:pPr>
      <w:r w:rsidRPr="009925C5">
        <w:rPr>
          <w:b/>
          <w:spacing w:val="-4"/>
          <w:szCs w:val="24"/>
          <w:lang w:val="sq-AL"/>
        </w:rPr>
        <w:t>Erion Veliaj</w:t>
      </w:r>
    </w:p>
    <w:p w:rsidR="00391987" w:rsidRPr="00BE7730" w:rsidRDefault="00391987" w:rsidP="00BE7730">
      <w:pPr>
        <w:pStyle w:val="Paragrafi"/>
        <w:jc w:val="center"/>
        <w:rPr>
          <w:b/>
        </w:rPr>
      </w:pPr>
      <w:r w:rsidRPr="00BE7730">
        <w:rPr>
          <w:b/>
        </w:rPr>
        <w:t>URDHËR</w:t>
      </w:r>
    </w:p>
    <w:p w:rsidR="00391987" w:rsidRPr="00BE7730" w:rsidRDefault="00391987" w:rsidP="00BE7730">
      <w:pPr>
        <w:pStyle w:val="Paragrafi"/>
        <w:jc w:val="center"/>
        <w:rPr>
          <w:b/>
        </w:rPr>
      </w:pPr>
      <w:r w:rsidRPr="00BE7730">
        <w:rPr>
          <w:b/>
        </w:rPr>
        <w:t>Nr.</w:t>
      </w:r>
      <w:r w:rsidR="00B274A7">
        <w:rPr>
          <w:b/>
        </w:rPr>
        <w:t xml:space="preserve"> </w:t>
      </w:r>
      <w:r w:rsidRPr="00BE7730">
        <w:rPr>
          <w:b/>
        </w:rPr>
        <w:t>87</w:t>
      </w:r>
      <w:r w:rsidR="00B274A7">
        <w:rPr>
          <w:b/>
        </w:rPr>
        <w:t xml:space="preserve">, </w:t>
      </w:r>
      <w:r w:rsidRPr="00BE7730">
        <w:rPr>
          <w:b/>
        </w:rPr>
        <w:t>datë 16.1.2015</w:t>
      </w:r>
    </w:p>
    <w:p w:rsidR="00391987" w:rsidRPr="00BE7730" w:rsidRDefault="00391987" w:rsidP="00BE7730">
      <w:pPr>
        <w:pStyle w:val="Paragrafi"/>
        <w:jc w:val="center"/>
        <w:rPr>
          <w:b/>
          <w:sz w:val="14"/>
        </w:rPr>
      </w:pPr>
    </w:p>
    <w:p w:rsidR="00391987" w:rsidRPr="00BE7730" w:rsidRDefault="00391987" w:rsidP="00BE7730">
      <w:pPr>
        <w:pStyle w:val="Paragrafi"/>
        <w:jc w:val="center"/>
        <w:rPr>
          <w:b/>
        </w:rPr>
      </w:pPr>
      <w:r w:rsidRPr="00BE7730">
        <w:rPr>
          <w:b/>
        </w:rPr>
        <w:t>PËR</w:t>
      </w:r>
      <w:r w:rsidR="00BE7730" w:rsidRPr="00BE7730">
        <w:rPr>
          <w:b/>
        </w:rPr>
        <w:t xml:space="preserve"> </w:t>
      </w:r>
      <w:r w:rsidRPr="00BE7730">
        <w:rPr>
          <w:b/>
        </w:rPr>
        <w:t>DELEGIM KOMPETENCASH</w:t>
      </w:r>
    </w:p>
    <w:p w:rsidR="00391987" w:rsidRPr="00BE7730" w:rsidRDefault="00391987" w:rsidP="00391987">
      <w:pPr>
        <w:pStyle w:val="Paragrafi"/>
        <w:rPr>
          <w:sz w:val="14"/>
        </w:rPr>
      </w:pPr>
    </w:p>
    <w:p w:rsidR="00391987" w:rsidRPr="002E36A4" w:rsidRDefault="00391987" w:rsidP="00391987">
      <w:pPr>
        <w:pStyle w:val="Paragrafi"/>
      </w:pPr>
      <w:r w:rsidRPr="002E36A4">
        <w:t>Në mbështetje të pikës 4, të nenit 102 të Kushtetutës së Republikës së Shqipërisë, të neneve 27 dhe 29 të ligjit nr. 8485, datë 12.5.1999 “Kodi i Procedurave Administrative të Republikës së Shqipërisë”, të ndryshuar, të ligjit nr. 9643, datë 20.11.2006</w:t>
      </w:r>
      <w:r w:rsidR="00FC2F1E">
        <w:t>,</w:t>
      </w:r>
      <w:r w:rsidRPr="002E36A4">
        <w:t xml:space="preserve"> “Për prokurimin publik”, të ndryshuar dhe të shkronjës </w:t>
      </w:r>
      <w:r w:rsidR="002A208B">
        <w:t>"a"</w:t>
      </w:r>
      <w:r w:rsidRPr="002E36A4">
        <w:t>, të pikës 1, të kreut</w:t>
      </w:r>
      <w:r w:rsidR="00B36568">
        <w:t xml:space="preserve"> V, të vendimit nr. 1, datë 10.</w:t>
      </w:r>
      <w:r w:rsidRPr="002E36A4">
        <w:t>1.2007 të Këshillit të Ministrave</w:t>
      </w:r>
      <w:r w:rsidR="002A208B">
        <w:t>,</w:t>
      </w:r>
      <w:r w:rsidRPr="002E36A4">
        <w:t xml:space="preserve"> “Për rregullat e prokurimit publik”, të ndryshuar,</w:t>
      </w:r>
    </w:p>
    <w:p w:rsidR="00391987" w:rsidRPr="00BE7730" w:rsidRDefault="00391987" w:rsidP="00391987">
      <w:pPr>
        <w:pStyle w:val="Paragrafi"/>
        <w:rPr>
          <w:sz w:val="14"/>
        </w:rPr>
      </w:pPr>
    </w:p>
    <w:p w:rsidR="00391987" w:rsidRPr="002E36A4" w:rsidRDefault="00BE7730" w:rsidP="00BE7730">
      <w:pPr>
        <w:pStyle w:val="Paragrafi"/>
        <w:jc w:val="center"/>
      </w:pPr>
      <w:r>
        <w:t>URDHËRO</w:t>
      </w:r>
      <w:r w:rsidR="002A208B">
        <w:t>J</w:t>
      </w:r>
      <w:r w:rsidR="00391987" w:rsidRPr="002E36A4">
        <w:t>:</w:t>
      </w:r>
    </w:p>
    <w:p w:rsidR="00391987" w:rsidRPr="00BE7730" w:rsidRDefault="00391987" w:rsidP="00391987">
      <w:pPr>
        <w:pStyle w:val="Paragrafi"/>
        <w:rPr>
          <w:sz w:val="14"/>
        </w:rPr>
      </w:pPr>
    </w:p>
    <w:p w:rsidR="00391987" w:rsidRPr="002E36A4" w:rsidRDefault="00391987" w:rsidP="00391987">
      <w:pPr>
        <w:pStyle w:val="Paragrafi"/>
      </w:pPr>
      <w:r>
        <w:t xml:space="preserve">1. </w:t>
      </w:r>
      <w:r w:rsidRPr="002E36A4">
        <w:t xml:space="preserve">Delegimin e kompetencave të titullarit të autoritetit kontraktor, </w:t>
      </w:r>
      <w:r w:rsidR="002A208B" w:rsidRPr="002E36A4">
        <w:t xml:space="preserve">zëvendësministrit </w:t>
      </w:r>
      <w:r w:rsidRPr="002E36A4">
        <w:t xml:space="preserve">të Mbrojtjes, </w:t>
      </w:r>
      <w:r w:rsidR="002A208B" w:rsidRPr="002E36A4">
        <w:t>z</w:t>
      </w:r>
      <w:r w:rsidRPr="002E36A4">
        <w:t xml:space="preserve">. Petro </w:t>
      </w:r>
      <w:r w:rsidR="00B274A7" w:rsidRPr="002E36A4">
        <w:t>Koçi</w:t>
      </w:r>
      <w:r w:rsidRPr="002E36A4">
        <w:t>, për procedurat e prokurimeve me vlerë të vogël.</w:t>
      </w:r>
    </w:p>
    <w:p w:rsidR="00391987" w:rsidRPr="002E36A4" w:rsidRDefault="00391987" w:rsidP="00391987">
      <w:pPr>
        <w:pStyle w:val="Paragrafi"/>
      </w:pPr>
      <w:r>
        <w:t xml:space="preserve">2. </w:t>
      </w:r>
      <w:r w:rsidRPr="002E36A4">
        <w:t xml:space="preserve">Ngarkohen </w:t>
      </w:r>
      <w:r w:rsidR="002A208B" w:rsidRPr="002E36A4">
        <w:t xml:space="preserve">zëvendësministrat </w:t>
      </w:r>
      <w:r w:rsidRPr="002E36A4">
        <w:t>e Mbrojtjes dhe strukturat përgjegjëse për zbatimin e këtij urdhri.</w:t>
      </w:r>
    </w:p>
    <w:p w:rsidR="00391987" w:rsidRPr="002E36A4" w:rsidRDefault="00391987" w:rsidP="00391987">
      <w:pPr>
        <w:pStyle w:val="Paragrafi"/>
      </w:pPr>
      <w:r>
        <w:t xml:space="preserve">3. </w:t>
      </w:r>
      <w:r w:rsidRPr="002E36A4">
        <w:t xml:space="preserve">Urdhri nr. 359, datë 28.3.2014 i </w:t>
      </w:r>
      <w:r w:rsidR="002A208B" w:rsidRPr="002E36A4">
        <w:t xml:space="preserve">ministrit </w:t>
      </w:r>
      <w:r w:rsidRPr="002E36A4">
        <w:t xml:space="preserve">të Mbrojtjes “Për delegim kompetencash” të titullarit të autoritetit kontraktor </w:t>
      </w:r>
      <w:r w:rsidR="002A208B" w:rsidRPr="002E36A4">
        <w:t>zëvendës</w:t>
      </w:r>
      <w:r w:rsidR="00B36568">
        <w:t>-</w:t>
      </w:r>
      <w:r w:rsidRPr="002E36A4">
        <w:t xml:space="preserve">ministrit të Mbrojtjes, </w:t>
      </w:r>
      <w:r w:rsidR="002A208B" w:rsidRPr="002E36A4">
        <w:t>z</w:t>
      </w:r>
      <w:r w:rsidRPr="002E36A4">
        <w:t xml:space="preserve">. Dritan </w:t>
      </w:r>
      <w:r w:rsidR="00B73009" w:rsidRPr="002E36A4">
        <w:t>Hila</w:t>
      </w:r>
      <w:r w:rsidRPr="002E36A4">
        <w:t>, revokohet.</w:t>
      </w:r>
    </w:p>
    <w:p w:rsidR="00391987" w:rsidRPr="002E36A4" w:rsidRDefault="00391987" w:rsidP="00391987">
      <w:pPr>
        <w:pStyle w:val="Paragrafi"/>
      </w:pPr>
      <w:r w:rsidRPr="002E36A4">
        <w:t>Ky urdhër hyn në fuqi menjëherë dhe botohet në Fletoren Zyrtare.</w:t>
      </w:r>
    </w:p>
    <w:p w:rsidR="00391987" w:rsidRPr="00617979" w:rsidRDefault="00391987" w:rsidP="00391987">
      <w:pPr>
        <w:pStyle w:val="Paragrafi"/>
        <w:rPr>
          <w:sz w:val="14"/>
        </w:rPr>
      </w:pPr>
    </w:p>
    <w:p w:rsidR="00391987" w:rsidRPr="002E36A4" w:rsidRDefault="00B274A7" w:rsidP="00BE7730">
      <w:pPr>
        <w:pStyle w:val="Paragrafi"/>
        <w:jc w:val="right"/>
      </w:pPr>
      <w:r w:rsidRPr="002E36A4">
        <w:t>MINISTRI</w:t>
      </w:r>
      <w:r>
        <w:t xml:space="preserve"> I MBROJTJES</w:t>
      </w:r>
    </w:p>
    <w:p w:rsidR="00391987" w:rsidRPr="00B274A7" w:rsidRDefault="00B274A7" w:rsidP="00BE7730">
      <w:pPr>
        <w:pStyle w:val="Paragrafi"/>
        <w:jc w:val="right"/>
        <w:rPr>
          <w:b/>
        </w:rPr>
      </w:pPr>
      <w:r w:rsidRPr="00B274A7">
        <w:rPr>
          <w:b/>
        </w:rPr>
        <w:t>Mimi Kodheli</w:t>
      </w:r>
    </w:p>
    <w:p w:rsidR="00617979" w:rsidRPr="00617979" w:rsidRDefault="00617979" w:rsidP="00B274A7">
      <w:pPr>
        <w:pStyle w:val="Paragrafi"/>
        <w:jc w:val="center"/>
        <w:rPr>
          <w:b/>
          <w:sz w:val="14"/>
        </w:rPr>
      </w:pPr>
    </w:p>
    <w:p w:rsidR="00BE7730" w:rsidRPr="00B274A7" w:rsidRDefault="00BE7730" w:rsidP="00B274A7">
      <w:pPr>
        <w:pStyle w:val="Paragrafi"/>
        <w:jc w:val="center"/>
        <w:rPr>
          <w:b/>
        </w:rPr>
      </w:pPr>
      <w:r w:rsidRPr="00B274A7">
        <w:rPr>
          <w:b/>
        </w:rPr>
        <w:t>URDHËR</w:t>
      </w:r>
    </w:p>
    <w:p w:rsidR="00BE7730" w:rsidRPr="00B274A7" w:rsidRDefault="00BE7730" w:rsidP="00B274A7">
      <w:pPr>
        <w:pStyle w:val="Paragrafi"/>
        <w:jc w:val="center"/>
        <w:rPr>
          <w:b/>
        </w:rPr>
      </w:pPr>
      <w:r w:rsidRPr="00B274A7">
        <w:rPr>
          <w:b/>
        </w:rPr>
        <w:t>Nr. 461, datë 16.3.2015</w:t>
      </w:r>
    </w:p>
    <w:p w:rsidR="00BE7730" w:rsidRPr="00B274A7" w:rsidRDefault="00BE7730" w:rsidP="00B274A7">
      <w:pPr>
        <w:pStyle w:val="Paragrafi"/>
        <w:jc w:val="center"/>
        <w:rPr>
          <w:b/>
          <w:sz w:val="14"/>
        </w:rPr>
      </w:pPr>
    </w:p>
    <w:p w:rsidR="00BE7730" w:rsidRPr="00B274A7" w:rsidRDefault="00BE7730" w:rsidP="00B274A7">
      <w:pPr>
        <w:pStyle w:val="Paragrafi"/>
        <w:jc w:val="center"/>
        <w:rPr>
          <w:b/>
        </w:rPr>
      </w:pPr>
      <w:r w:rsidRPr="00B274A7">
        <w:rPr>
          <w:b/>
        </w:rPr>
        <w:t>PËR DELEGIM KOMPETENCE</w:t>
      </w:r>
    </w:p>
    <w:p w:rsidR="00BE7730" w:rsidRPr="00B274A7" w:rsidRDefault="00BE7730" w:rsidP="00BE7730">
      <w:pPr>
        <w:pStyle w:val="Paragrafi"/>
        <w:rPr>
          <w:sz w:val="14"/>
        </w:rPr>
      </w:pPr>
    </w:p>
    <w:p w:rsidR="00BE7730" w:rsidRPr="00D149DA" w:rsidRDefault="00BE7730" w:rsidP="00BE7730">
      <w:pPr>
        <w:pStyle w:val="Paragrafi"/>
      </w:pPr>
      <w:r w:rsidRPr="00D149DA">
        <w:t xml:space="preserve">Në mbështetje të pikës 4, të nenit 102 të Kushtetutës dhe të neneve 27 dhe </w:t>
      </w:r>
      <w:r w:rsidR="00B36568">
        <w:t>29 të ligjit nr. 8485, datë 12.</w:t>
      </w:r>
      <w:r w:rsidRPr="00D149DA">
        <w:t xml:space="preserve">5.1999 “Kodi i Procedurave Administrative të Republikës së Shqipërisë”, të ndryshuar, </w:t>
      </w:r>
    </w:p>
    <w:p w:rsidR="00BE7730" w:rsidRPr="00D149DA" w:rsidRDefault="00B274A7" w:rsidP="00B274A7">
      <w:pPr>
        <w:pStyle w:val="Paragrafi"/>
        <w:jc w:val="center"/>
      </w:pPr>
      <w:r>
        <w:t>URDHËROJ</w:t>
      </w:r>
      <w:r w:rsidR="00BE7730" w:rsidRPr="00D149DA">
        <w:t>:</w:t>
      </w:r>
    </w:p>
    <w:p w:rsidR="00BE7730" w:rsidRPr="00BE7730" w:rsidRDefault="00BE7730" w:rsidP="00BE7730">
      <w:pPr>
        <w:pStyle w:val="Paragrafi"/>
        <w:rPr>
          <w:sz w:val="14"/>
        </w:rPr>
      </w:pPr>
    </w:p>
    <w:p w:rsidR="00BE7730" w:rsidRPr="00D149DA" w:rsidRDefault="00BE7730" w:rsidP="00BE7730">
      <w:pPr>
        <w:pStyle w:val="Paragrafi"/>
      </w:pPr>
      <w:r>
        <w:t xml:space="preserve">1. </w:t>
      </w:r>
      <w:r w:rsidRPr="00D149DA">
        <w:t>Zëve</w:t>
      </w:r>
      <w:r w:rsidR="002A208B">
        <w:t>ndësministrit të Mbrojtjes z.</w:t>
      </w:r>
      <w:r w:rsidRPr="00D149DA">
        <w:t xml:space="preserve"> Petro </w:t>
      </w:r>
      <w:r w:rsidR="00B36568" w:rsidRPr="00D149DA">
        <w:t>Koçi</w:t>
      </w:r>
      <w:r w:rsidRPr="00D149DA">
        <w:t>, i delegohet kompetenca për nënshkrimin e autorizimeve për përfaqësimin e Ministrisë së Mbrojtjes në proceset gjyqësore, të padive të ngritura nga Ministria e Mbrojtjes, të ankimeve në Gjykatën e Apelit dhe rekurseve në Gjykatën e Lartë, ku palë e paditur/paditëse është Ministria e Mbrojtjes.</w:t>
      </w:r>
    </w:p>
    <w:p w:rsidR="00BE7730" w:rsidRPr="00D149DA" w:rsidRDefault="00B274A7" w:rsidP="00BE7730">
      <w:pPr>
        <w:pStyle w:val="Paragrafi"/>
      </w:pPr>
      <w:r>
        <w:t xml:space="preserve">2. </w:t>
      </w:r>
      <w:r w:rsidR="00BE7730" w:rsidRPr="00D149DA">
        <w:t>Autorizimet e nënshkruara para hyrjes në fuqi të këtij urdhri do të vazhdojnë të jenë të vlefshme deri në përfundimin e procesit gjyqësor.</w:t>
      </w:r>
    </w:p>
    <w:p w:rsidR="00BE7730" w:rsidRPr="00D149DA" w:rsidRDefault="00B274A7" w:rsidP="00BE7730">
      <w:pPr>
        <w:pStyle w:val="Paragrafi"/>
      </w:pPr>
      <w:r>
        <w:t xml:space="preserve">3. </w:t>
      </w:r>
      <w:r w:rsidR="00BE7730" w:rsidRPr="00D149DA">
        <w:t xml:space="preserve">Ndjek dhe ngarkohet për zbatimin e këtij urdhri </w:t>
      </w:r>
      <w:r w:rsidR="002A208B" w:rsidRPr="00D149DA">
        <w:t xml:space="preserve">zëvendësministri </w:t>
      </w:r>
      <w:r w:rsidR="00BE7730" w:rsidRPr="00D149DA">
        <w:t xml:space="preserve">i Mbrojtjes, </w:t>
      </w:r>
      <w:r w:rsidR="002A208B" w:rsidRPr="00D149DA">
        <w:t xml:space="preserve">sekretari </w:t>
      </w:r>
      <w:r w:rsidR="00BE7730" w:rsidRPr="00D149DA">
        <w:t>i Përgjithshëm i Ministrisë së Mbrojtjes dhe Drejtoria Juridike.</w:t>
      </w:r>
    </w:p>
    <w:p w:rsidR="00BE7730" w:rsidRPr="00D149DA" w:rsidRDefault="00B274A7" w:rsidP="00BE7730">
      <w:pPr>
        <w:pStyle w:val="Paragrafi"/>
      </w:pPr>
      <w:r>
        <w:t xml:space="preserve">4. </w:t>
      </w:r>
      <w:r w:rsidR="00BE7730" w:rsidRPr="00D149DA">
        <w:t xml:space="preserve">Urdhri nr. 1909, datë 17.10.2013 i </w:t>
      </w:r>
      <w:r w:rsidR="002A208B" w:rsidRPr="00D149DA">
        <w:t xml:space="preserve">ministrit </w:t>
      </w:r>
      <w:r w:rsidR="00BE7730" w:rsidRPr="00D149DA">
        <w:t>të Mbrojtjes</w:t>
      </w:r>
      <w:r w:rsidR="002A208B">
        <w:t>,</w:t>
      </w:r>
      <w:r w:rsidR="00BE7730" w:rsidRPr="00D149DA">
        <w:t xml:space="preserve"> “Për delegim kompetence”, revokohet.</w:t>
      </w:r>
    </w:p>
    <w:p w:rsidR="00BE7730" w:rsidRPr="00D149DA" w:rsidRDefault="00BE7730" w:rsidP="00BE7730">
      <w:pPr>
        <w:pStyle w:val="Paragrafi"/>
      </w:pPr>
      <w:r w:rsidRPr="00D149DA">
        <w:t>Ky urdhër hyn në fuqi menjëherë dhe botohet në Fletoren Zyrtare.</w:t>
      </w:r>
    </w:p>
    <w:p w:rsidR="00BE7730" w:rsidRPr="00BE7730" w:rsidRDefault="00BE7730" w:rsidP="00BE7730">
      <w:pPr>
        <w:pStyle w:val="Paragrafi"/>
        <w:rPr>
          <w:sz w:val="14"/>
        </w:rPr>
      </w:pPr>
    </w:p>
    <w:p w:rsidR="00B274A7" w:rsidRPr="002E36A4" w:rsidRDefault="00B274A7" w:rsidP="00B274A7">
      <w:pPr>
        <w:pStyle w:val="Paragrafi"/>
        <w:jc w:val="right"/>
      </w:pPr>
      <w:r w:rsidRPr="002E36A4">
        <w:t>MINISTRI</w:t>
      </w:r>
      <w:r>
        <w:t xml:space="preserve"> I MBROJTJES</w:t>
      </w:r>
    </w:p>
    <w:p w:rsidR="00BE7730" w:rsidRPr="00B274A7" w:rsidRDefault="00B274A7" w:rsidP="00BE7730">
      <w:pPr>
        <w:pStyle w:val="Paragrafi"/>
        <w:jc w:val="right"/>
        <w:rPr>
          <w:b/>
        </w:rPr>
      </w:pPr>
      <w:r w:rsidRPr="00B274A7">
        <w:rPr>
          <w:b/>
        </w:rPr>
        <w:t>Mimi Kodheli</w:t>
      </w:r>
    </w:p>
    <w:p w:rsidR="00391987" w:rsidRPr="00617979" w:rsidRDefault="00391987" w:rsidP="00391987">
      <w:pPr>
        <w:pStyle w:val="Paragrafi"/>
        <w:rPr>
          <w:sz w:val="14"/>
        </w:rPr>
      </w:pPr>
    </w:p>
    <w:p w:rsidR="00A05AEE" w:rsidRPr="004A29F2" w:rsidRDefault="00A05AEE" w:rsidP="004A29F2">
      <w:pPr>
        <w:pStyle w:val="Paragrafi"/>
        <w:jc w:val="center"/>
        <w:rPr>
          <w:b/>
          <w:spacing w:val="-4"/>
        </w:rPr>
      </w:pPr>
      <w:r w:rsidRPr="004A29F2">
        <w:rPr>
          <w:b/>
          <w:spacing w:val="-4"/>
        </w:rPr>
        <w:t>URDHËR</w:t>
      </w:r>
    </w:p>
    <w:p w:rsidR="00A05AEE" w:rsidRPr="004A29F2" w:rsidRDefault="00A05AEE" w:rsidP="004A29F2">
      <w:pPr>
        <w:pStyle w:val="Paragrafi"/>
        <w:jc w:val="center"/>
        <w:rPr>
          <w:b/>
          <w:spacing w:val="-4"/>
        </w:rPr>
      </w:pPr>
      <w:r w:rsidRPr="004A29F2">
        <w:rPr>
          <w:b/>
          <w:spacing w:val="-4"/>
        </w:rPr>
        <w:t>Nr. 462, datë 16.3.2015</w:t>
      </w:r>
    </w:p>
    <w:p w:rsidR="00A05AEE" w:rsidRPr="004A29F2" w:rsidRDefault="00A05AEE" w:rsidP="004A29F2">
      <w:pPr>
        <w:pStyle w:val="Paragrafi"/>
        <w:jc w:val="center"/>
        <w:rPr>
          <w:b/>
          <w:spacing w:val="-4"/>
          <w:sz w:val="14"/>
        </w:rPr>
      </w:pPr>
    </w:p>
    <w:p w:rsidR="00A05AEE" w:rsidRPr="004A29F2" w:rsidRDefault="00A05AEE" w:rsidP="004A29F2">
      <w:pPr>
        <w:pStyle w:val="Paragrafi"/>
        <w:jc w:val="center"/>
        <w:rPr>
          <w:b/>
          <w:spacing w:val="-4"/>
        </w:rPr>
      </w:pPr>
      <w:r w:rsidRPr="004A29F2">
        <w:rPr>
          <w:b/>
          <w:spacing w:val="-4"/>
        </w:rPr>
        <w:t>PËR DELEGIM KOMPETENCASH PËR DHËNIEN E NDIHMAVE FINANCIARE PËR USHTARAKËT E FORCAVE TË ARMATOSURA</w:t>
      </w:r>
    </w:p>
    <w:p w:rsidR="00A05AEE" w:rsidRPr="004A29F2" w:rsidRDefault="00A05AEE" w:rsidP="004A29F2">
      <w:pPr>
        <w:pStyle w:val="Paragrafi"/>
        <w:rPr>
          <w:spacing w:val="-4"/>
          <w:sz w:val="14"/>
        </w:rPr>
      </w:pPr>
    </w:p>
    <w:p w:rsidR="00A05AEE" w:rsidRPr="004A29F2" w:rsidRDefault="00A05AEE" w:rsidP="004A29F2">
      <w:pPr>
        <w:pStyle w:val="Paragrafi"/>
        <w:rPr>
          <w:spacing w:val="-4"/>
        </w:rPr>
      </w:pPr>
      <w:r w:rsidRPr="004A29F2">
        <w:rPr>
          <w:spacing w:val="-4"/>
        </w:rPr>
        <w:t xml:space="preserve">Në mbështetje të pikës 4, të nenit 102 të Kushtetutës dhe të neneve 27 dhe </w:t>
      </w:r>
      <w:r w:rsidR="00250F38">
        <w:rPr>
          <w:spacing w:val="-4"/>
        </w:rPr>
        <w:t>29 të ligjit nr. 8485, datë 12.</w:t>
      </w:r>
      <w:r w:rsidRPr="004A29F2">
        <w:rPr>
          <w:spacing w:val="-4"/>
        </w:rPr>
        <w:t xml:space="preserve">5.1999 “Kodi i Procedurave Administrative të Republikës së Shqipërisë”, të ndryshuar, </w:t>
      </w:r>
    </w:p>
    <w:p w:rsidR="00A05AEE" w:rsidRPr="004A29F2" w:rsidRDefault="00A05AEE" w:rsidP="004A29F2">
      <w:pPr>
        <w:pStyle w:val="Paragrafi"/>
        <w:rPr>
          <w:spacing w:val="-4"/>
          <w:sz w:val="14"/>
        </w:rPr>
      </w:pPr>
    </w:p>
    <w:p w:rsidR="00A05AEE" w:rsidRPr="004A29F2" w:rsidRDefault="00A05AEE" w:rsidP="004A29F2">
      <w:pPr>
        <w:pStyle w:val="Paragrafi"/>
        <w:jc w:val="center"/>
        <w:rPr>
          <w:spacing w:val="-4"/>
        </w:rPr>
      </w:pPr>
      <w:r w:rsidRPr="004A29F2">
        <w:rPr>
          <w:spacing w:val="-4"/>
        </w:rPr>
        <w:t>URDHËROJ:</w:t>
      </w:r>
    </w:p>
    <w:p w:rsidR="00A05AEE" w:rsidRPr="004A29F2" w:rsidRDefault="00A05AEE" w:rsidP="004A29F2">
      <w:pPr>
        <w:pStyle w:val="Paragrafi"/>
        <w:rPr>
          <w:spacing w:val="-4"/>
          <w:sz w:val="14"/>
        </w:rPr>
      </w:pPr>
    </w:p>
    <w:p w:rsidR="00A05AEE" w:rsidRPr="004A29F2" w:rsidRDefault="003D673E" w:rsidP="004A29F2">
      <w:pPr>
        <w:pStyle w:val="Paragrafi"/>
        <w:rPr>
          <w:spacing w:val="-4"/>
        </w:rPr>
      </w:pPr>
      <w:r w:rsidRPr="004A29F2">
        <w:rPr>
          <w:spacing w:val="-4"/>
        </w:rPr>
        <w:t xml:space="preserve">1. </w:t>
      </w:r>
      <w:r w:rsidR="00A05AEE" w:rsidRPr="004A29F2">
        <w:rPr>
          <w:spacing w:val="-4"/>
        </w:rPr>
        <w:t>Delegimin e kompetencës për dhënien e ndihmës financiare të menjëhershme, sipas nenit 30, të ligjit nr. 9210, datë 23.3.2004</w:t>
      </w:r>
      <w:r w:rsidR="002A208B">
        <w:rPr>
          <w:spacing w:val="-4"/>
        </w:rPr>
        <w:t>,</w:t>
      </w:r>
      <w:r w:rsidR="00A05AEE" w:rsidRPr="004A29F2">
        <w:rPr>
          <w:spacing w:val="-4"/>
        </w:rPr>
        <w:t xml:space="preserve"> “Për statusin e ushtarakut të Forcave të Armatosura të Republikës së Shqipërisë”, të ndryshuar, në rast vdekje</w:t>
      </w:r>
      <w:r w:rsidR="002A208B">
        <w:rPr>
          <w:spacing w:val="-4"/>
        </w:rPr>
        <w:t>je</w:t>
      </w:r>
      <w:r w:rsidR="00A05AEE" w:rsidRPr="004A29F2">
        <w:rPr>
          <w:spacing w:val="-4"/>
        </w:rPr>
        <w:t>, sëmundje</w:t>
      </w:r>
      <w:r w:rsidR="002A208B">
        <w:rPr>
          <w:spacing w:val="-4"/>
        </w:rPr>
        <w:t>je</w:t>
      </w:r>
      <w:r w:rsidR="00A05AEE" w:rsidRPr="004A29F2">
        <w:rPr>
          <w:spacing w:val="-4"/>
        </w:rPr>
        <w:t xml:space="preserve"> ose fatkeqësie natyrore, tek </w:t>
      </w:r>
      <w:r w:rsidR="002A208B" w:rsidRPr="004A29F2">
        <w:rPr>
          <w:spacing w:val="-4"/>
        </w:rPr>
        <w:t xml:space="preserve">zëvendësministri </w:t>
      </w:r>
      <w:r w:rsidR="00A05AEE" w:rsidRPr="004A29F2">
        <w:rPr>
          <w:spacing w:val="-4"/>
        </w:rPr>
        <w:t xml:space="preserve">i Mbrojtjes, </w:t>
      </w:r>
      <w:r w:rsidR="002A208B" w:rsidRPr="004A29F2">
        <w:rPr>
          <w:spacing w:val="-4"/>
        </w:rPr>
        <w:t xml:space="preserve">z. </w:t>
      </w:r>
      <w:r w:rsidR="00A05AEE" w:rsidRPr="004A29F2">
        <w:rPr>
          <w:spacing w:val="-4"/>
        </w:rPr>
        <w:t xml:space="preserve">Petro </w:t>
      </w:r>
      <w:r w:rsidRPr="004A29F2">
        <w:rPr>
          <w:spacing w:val="-4"/>
        </w:rPr>
        <w:t>Koçi</w:t>
      </w:r>
      <w:r w:rsidR="00A05AEE" w:rsidRPr="004A29F2">
        <w:rPr>
          <w:spacing w:val="-4"/>
        </w:rPr>
        <w:t>, me propozim të Shefit të Shtabit të Përgjithshëm të Forcave të Armatosura.</w:t>
      </w:r>
    </w:p>
    <w:p w:rsidR="00A05AEE" w:rsidRPr="004A29F2" w:rsidRDefault="003D673E" w:rsidP="004A29F2">
      <w:pPr>
        <w:pStyle w:val="Paragrafi"/>
        <w:rPr>
          <w:spacing w:val="-4"/>
        </w:rPr>
      </w:pPr>
      <w:r w:rsidRPr="004A29F2">
        <w:rPr>
          <w:spacing w:val="-4"/>
        </w:rPr>
        <w:t xml:space="preserve">2. </w:t>
      </w:r>
      <w:r w:rsidR="00A05AEE" w:rsidRPr="004A29F2">
        <w:rPr>
          <w:spacing w:val="-4"/>
        </w:rPr>
        <w:t xml:space="preserve">Ngarkohet </w:t>
      </w:r>
      <w:r w:rsidR="002A208B" w:rsidRPr="004A29F2">
        <w:rPr>
          <w:spacing w:val="-4"/>
        </w:rPr>
        <w:t xml:space="preserve">zëvendësministri </w:t>
      </w:r>
      <w:r w:rsidR="00A05AEE" w:rsidRPr="004A29F2">
        <w:rPr>
          <w:spacing w:val="-4"/>
        </w:rPr>
        <w:t>i Mbrojt</w:t>
      </w:r>
      <w:r w:rsidR="00CC1D8F">
        <w:rPr>
          <w:spacing w:val="-4"/>
        </w:rPr>
        <w:t>j</w:t>
      </w:r>
      <w:r w:rsidR="00A05AEE" w:rsidRPr="004A29F2">
        <w:rPr>
          <w:spacing w:val="-4"/>
        </w:rPr>
        <w:t>es, Shefi i Shtabit të Përgjithshëm të Forcave të Armatosura dhe strukturat përgjegjëse për zbatimin e këtij urdhri.</w:t>
      </w:r>
    </w:p>
    <w:p w:rsidR="00B36568" w:rsidRDefault="00B36568" w:rsidP="004A29F2">
      <w:pPr>
        <w:pStyle w:val="Paragrafi"/>
        <w:rPr>
          <w:spacing w:val="-4"/>
        </w:rPr>
      </w:pPr>
    </w:p>
    <w:p w:rsidR="00B36568" w:rsidRDefault="00B36568" w:rsidP="004A29F2">
      <w:pPr>
        <w:pStyle w:val="Paragrafi"/>
        <w:rPr>
          <w:spacing w:val="-4"/>
        </w:rPr>
      </w:pPr>
    </w:p>
    <w:p w:rsidR="00A05AEE" w:rsidRPr="004A29F2" w:rsidRDefault="003D673E" w:rsidP="004A29F2">
      <w:pPr>
        <w:pStyle w:val="Paragrafi"/>
        <w:rPr>
          <w:spacing w:val="-4"/>
        </w:rPr>
      </w:pPr>
      <w:r w:rsidRPr="004A29F2">
        <w:rPr>
          <w:spacing w:val="-4"/>
        </w:rPr>
        <w:t xml:space="preserve">3. </w:t>
      </w:r>
      <w:r w:rsidR="00A05AEE" w:rsidRPr="004A29F2">
        <w:rPr>
          <w:spacing w:val="-4"/>
        </w:rPr>
        <w:t xml:space="preserve">Urdhri nr. 360, datë 28.3.2014 i </w:t>
      </w:r>
      <w:r w:rsidR="002A208B" w:rsidRPr="004A29F2">
        <w:rPr>
          <w:spacing w:val="-4"/>
        </w:rPr>
        <w:t xml:space="preserve">ministrit </w:t>
      </w:r>
      <w:r w:rsidR="00A05AEE" w:rsidRPr="004A29F2">
        <w:rPr>
          <w:spacing w:val="-4"/>
        </w:rPr>
        <w:t xml:space="preserve">të Mbrojtjes “Për delegim kompetencash për dhënien e ndihmave financiare për ushtarakët e Forcave të Armatosura”, revokohet. </w:t>
      </w:r>
    </w:p>
    <w:p w:rsidR="00A05AEE" w:rsidRPr="004A29F2" w:rsidRDefault="00A05AEE" w:rsidP="004A29F2">
      <w:pPr>
        <w:pStyle w:val="Paragrafi"/>
        <w:rPr>
          <w:spacing w:val="-4"/>
        </w:rPr>
      </w:pPr>
      <w:r w:rsidRPr="004A29F2">
        <w:rPr>
          <w:spacing w:val="-4"/>
        </w:rPr>
        <w:t>Ky urdhër hyn në fuqi menjëherë dhe botohet në Fletoren Zyrtare.</w:t>
      </w:r>
    </w:p>
    <w:p w:rsidR="00A05AEE" w:rsidRPr="004A29F2" w:rsidRDefault="003950C9" w:rsidP="004A29F2">
      <w:pPr>
        <w:pStyle w:val="Paragrafi"/>
        <w:jc w:val="right"/>
        <w:rPr>
          <w:spacing w:val="-4"/>
        </w:rPr>
      </w:pPr>
      <w:r w:rsidRPr="004A29F2">
        <w:rPr>
          <w:spacing w:val="-4"/>
        </w:rPr>
        <w:t>MINISTRI I MBROJTJES</w:t>
      </w:r>
    </w:p>
    <w:p w:rsidR="00A05AEE" w:rsidRPr="004A29F2" w:rsidRDefault="003950C9" w:rsidP="004A29F2">
      <w:pPr>
        <w:pStyle w:val="Paragrafi"/>
        <w:jc w:val="right"/>
        <w:rPr>
          <w:b/>
          <w:spacing w:val="-4"/>
        </w:rPr>
      </w:pPr>
      <w:r w:rsidRPr="004A29F2">
        <w:rPr>
          <w:b/>
          <w:spacing w:val="-4"/>
        </w:rPr>
        <w:t>Mimi Kodheli</w:t>
      </w:r>
    </w:p>
    <w:p w:rsidR="006468E0" w:rsidRDefault="006468E0" w:rsidP="004A29F2">
      <w:pPr>
        <w:pStyle w:val="Paragrafi"/>
        <w:rPr>
          <w:spacing w:val="-4"/>
          <w:szCs w:val="24"/>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5600CE" w:rsidRDefault="005600CE" w:rsidP="00250F38">
      <w:pPr>
        <w:pStyle w:val="Titull-Titull"/>
        <w:rPr>
          <w:b/>
          <w:lang w:val="sq-AL"/>
        </w:rPr>
      </w:pPr>
    </w:p>
    <w:p w:rsidR="003950C9" w:rsidRPr="002A208B" w:rsidRDefault="00063887" w:rsidP="00250F38">
      <w:pPr>
        <w:pStyle w:val="Titull-Titull"/>
        <w:rPr>
          <w:b/>
          <w:lang w:val="sq-AL"/>
        </w:rPr>
      </w:pPr>
      <w:r w:rsidRPr="002A208B">
        <w:rPr>
          <w:b/>
          <w:lang w:val="sq-AL"/>
        </w:rPr>
        <w:t>VENDIM</w:t>
      </w:r>
    </w:p>
    <w:p w:rsidR="00646BDA" w:rsidRPr="00646BDA" w:rsidRDefault="00646BDA" w:rsidP="00250F38">
      <w:pPr>
        <w:pStyle w:val="Titull-Titull"/>
        <w:rPr>
          <w:i/>
          <w:lang w:val="sq-AL"/>
        </w:rPr>
      </w:pPr>
      <w:r w:rsidRPr="00646BDA">
        <w:rPr>
          <w:i/>
          <w:caps w:val="0"/>
          <w:lang w:val="sq-AL"/>
        </w:rPr>
        <w:t>(i shkurtuar)</w:t>
      </w:r>
    </w:p>
    <w:p w:rsidR="003950C9" w:rsidRPr="005600CE" w:rsidRDefault="003950C9" w:rsidP="004A29F2">
      <w:pPr>
        <w:pStyle w:val="Paragrafi"/>
        <w:rPr>
          <w:spacing w:val="-4"/>
          <w:sz w:val="14"/>
          <w:szCs w:val="24"/>
          <w:lang w:val="sq-AL"/>
        </w:rPr>
      </w:pPr>
    </w:p>
    <w:p w:rsidR="00646BDA" w:rsidRDefault="00194BA6" w:rsidP="004A29F2">
      <w:pPr>
        <w:pStyle w:val="Paragrafi"/>
        <w:rPr>
          <w:spacing w:val="-4"/>
          <w:szCs w:val="24"/>
          <w:lang w:val="sq-AL"/>
        </w:rPr>
      </w:pPr>
      <w:r>
        <w:rPr>
          <w:spacing w:val="-4"/>
          <w:szCs w:val="24"/>
          <w:lang w:val="sq-AL"/>
        </w:rPr>
        <w:t xml:space="preserve">Gjykata e Rrethit </w:t>
      </w:r>
      <w:r w:rsidR="00646BDA">
        <w:rPr>
          <w:spacing w:val="-4"/>
          <w:szCs w:val="24"/>
          <w:lang w:val="sq-AL"/>
        </w:rPr>
        <w:t>G</w:t>
      </w:r>
      <w:r>
        <w:rPr>
          <w:spacing w:val="-4"/>
          <w:szCs w:val="24"/>
          <w:lang w:val="sq-AL"/>
        </w:rPr>
        <w:t>jyq</w:t>
      </w:r>
      <w:r w:rsidR="00646BDA">
        <w:rPr>
          <w:spacing w:val="-4"/>
          <w:szCs w:val="24"/>
          <w:lang w:val="sq-AL"/>
        </w:rPr>
        <w:t>ë</w:t>
      </w:r>
      <w:r>
        <w:rPr>
          <w:spacing w:val="-4"/>
          <w:szCs w:val="24"/>
          <w:lang w:val="sq-AL"/>
        </w:rPr>
        <w:t>sor Korçë, me vendimin nr. 41-2015-712- (356), dat</w:t>
      </w:r>
      <w:r w:rsidR="00646BDA">
        <w:rPr>
          <w:spacing w:val="-4"/>
          <w:szCs w:val="24"/>
          <w:lang w:val="sq-AL"/>
        </w:rPr>
        <w:t>ë</w:t>
      </w:r>
      <w:r>
        <w:rPr>
          <w:spacing w:val="-4"/>
          <w:szCs w:val="24"/>
          <w:lang w:val="sq-AL"/>
        </w:rPr>
        <w:t xml:space="preserve"> 20.2.2015, vendosi shpalljen t</w:t>
      </w:r>
      <w:r w:rsidR="00646BDA">
        <w:rPr>
          <w:spacing w:val="-4"/>
          <w:szCs w:val="24"/>
          <w:lang w:val="sq-AL"/>
        </w:rPr>
        <w:t>ë</w:t>
      </w:r>
      <w:r>
        <w:rPr>
          <w:spacing w:val="-4"/>
          <w:szCs w:val="24"/>
          <w:lang w:val="sq-AL"/>
        </w:rPr>
        <w:t xml:space="preserve"> vdekur t</w:t>
      </w:r>
      <w:r w:rsidR="00646BDA">
        <w:rPr>
          <w:spacing w:val="-4"/>
          <w:szCs w:val="24"/>
          <w:lang w:val="sq-AL"/>
        </w:rPr>
        <w:t>ë</w:t>
      </w:r>
      <w:r>
        <w:rPr>
          <w:spacing w:val="-4"/>
          <w:szCs w:val="24"/>
          <w:lang w:val="sq-AL"/>
        </w:rPr>
        <w:t xml:space="preserve"> shtetasit Ilia S</w:t>
      </w:r>
      <w:r w:rsidR="00646BDA">
        <w:rPr>
          <w:spacing w:val="-4"/>
          <w:szCs w:val="24"/>
          <w:lang w:val="sq-AL"/>
        </w:rPr>
        <w:t>hkira, duke përcaktuar si datë të vdekjes së tij datën 1.1.1991.</w:t>
      </w:r>
    </w:p>
    <w:p w:rsidR="00646BDA" w:rsidRDefault="00646BDA" w:rsidP="004A29F2">
      <w:pPr>
        <w:pStyle w:val="Paragrafi"/>
        <w:rPr>
          <w:spacing w:val="-4"/>
          <w:szCs w:val="24"/>
          <w:lang w:val="sq-AL"/>
        </w:rPr>
      </w:pPr>
    </w:p>
    <w:sectPr w:rsidR="00646BDA" w:rsidSect="00B36568">
      <w:type w:val="continuous"/>
      <w:pgSz w:w="11907" w:h="16840" w:code="9"/>
      <w:pgMar w:top="720" w:right="1134" w:bottom="720" w:left="1134" w:header="851" w:footer="851" w:gutter="0"/>
      <w:pgNumType w:start="1909"/>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F1E" w:rsidRDefault="00FC2F1E" w:rsidP="00375B7D">
      <w:pPr>
        <w:spacing w:after="0" w:line="240" w:lineRule="auto"/>
      </w:pPr>
      <w:r>
        <w:separator/>
      </w:r>
    </w:p>
  </w:endnote>
  <w:endnote w:type="continuationSeparator" w:id="0">
    <w:p w:rsidR="00FC2F1E" w:rsidRDefault="00FC2F1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6668104"/>
      <w:docPartObj>
        <w:docPartGallery w:val="Page Numbers (Bottom of Page)"/>
        <w:docPartUnique/>
      </w:docPartObj>
    </w:sdtPr>
    <w:sdtContent>
      <w:p w:rsidR="00FC2F1E" w:rsidRPr="00CB3235" w:rsidRDefault="00FC2F1E">
        <w:pPr>
          <w:pStyle w:val="Footer"/>
          <w:rPr>
            <w:rFonts w:ascii="Garamond" w:hAnsi="Garamond"/>
            <w:sz w:val="24"/>
          </w:rPr>
        </w:pPr>
        <w:r>
          <w:rPr>
            <w:rFonts w:ascii="Garamond" w:hAnsi="Garamond"/>
            <w:sz w:val="24"/>
          </w:rPr>
          <w:t>Faq</w:t>
        </w:r>
        <w:r w:rsidRPr="00CB3235">
          <w:rPr>
            <w:rFonts w:ascii="Garamond" w:hAnsi="Garamond"/>
            <w:sz w:val="24"/>
          </w:rPr>
          <w:t xml:space="preserve">e | </w:t>
        </w:r>
        <w:r w:rsidRPr="00CB3235">
          <w:rPr>
            <w:rFonts w:ascii="Garamond" w:hAnsi="Garamond"/>
            <w:sz w:val="24"/>
          </w:rPr>
          <w:fldChar w:fldCharType="begin"/>
        </w:r>
        <w:r w:rsidRPr="00CB3235">
          <w:rPr>
            <w:rFonts w:ascii="Garamond" w:hAnsi="Garamond"/>
            <w:sz w:val="24"/>
          </w:rPr>
          <w:instrText xml:space="preserve"> PAGE   \* MERGEFORMAT </w:instrText>
        </w:r>
        <w:r w:rsidRPr="00CB3235">
          <w:rPr>
            <w:rFonts w:ascii="Garamond" w:hAnsi="Garamond"/>
            <w:sz w:val="24"/>
          </w:rPr>
          <w:fldChar w:fldCharType="separate"/>
        </w:r>
        <w:r w:rsidR="005600CE">
          <w:rPr>
            <w:rFonts w:ascii="Garamond" w:hAnsi="Garamond"/>
            <w:noProof/>
            <w:sz w:val="24"/>
          </w:rPr>
          <w:t>1912</w:t>
        </w:r>
        <w:r w:rsidRPr="00CB3235">
          <w:rPr>
            <w:rFonts w:ascii="Garamond" w:hAnsi="Garamond"/>
            <w:sz w:val="24"/>
          </w:rPr>
          <w:fldChar w:fldCharType="end"/>
        </w:r>
      </w:p>
    </w:sdtContent>
  </w:sdt>
  <w:p w:rsidR="00FC2F1E" w:rsidRDefault="00FC2F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6668105"/>
      <w:docPartObj>
        <w:docPartGallery w:val="Page Numbers (Bottom of Page)"/>
        <w:docPartUnique/>
      </w:docPartObj>
    </w:sdtPr>
    <w:sdtContent>
      <w:p w:rsidR="00FC2F1E" w:rsidRPr="00CB3235" w:rsidRDefault="00FC2F1E">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Pr="00CB3235">
          <w:rPr>
            <w:rFonts w:ascii="Garamond" w:hAnsi="Garamond"/>
            <w:sz w:val="24"/>
          </w:rPr>
          <w:fldChar w:fldCharType="begin"/>
        </w:r>
        <w:r w:rsidRPr="00CB3235">
          <w:rPr>
            <w:rFonts w:ascii="Garamond" w:hAnsi="Garamond"/>
            <w:sz w:val="24"/>
          </w:rPr>
          <w:instrText xml:space="preserve"> PAGE   \* MERGEFORMAT </w:instrText>
        </w:r>
        <w:r w:rsidRPr="00CB3235">
          <w:rPr>
            <w:rFonts w:ascii="Garamond" w:hAnsi="Garamond"/>
            <w:sz w:val="24"/>
          </w:rPr>
          <w:fldChar w:fldCharType="separate"/>
        </w:r>
        <w:r w:rsidR="005600CE">
          <w:rPr>
            <w:rFonts w:ascii="Garamond" w:hAnsi="Garamond"/>
            <w:noProof/>
            <w:sz w:val="24"/>
          </w:rPr>
          <w:t>1909</w:t>
        </w:r>
        <w:r w:rsidRPr="00CB3235">
          <w:rPr>
            <w:rFonts w:ascii="Garamond" w:hAnsi="Garamond"/>
            <w:sz w:val="24"/>
          </w:rPr>
          <w:fldChar w:fldCharType="end"/>
        </w:r>
        <w:r w:rsidRPr="00CB3235">
          <w:rPr>
            <w:rFonts w:ascii="Garamond" w:hAnsi="Garamond"/>
            <w:sz w:val="24"/>
          </w:rPr>
          <w:t xml:space="preserve"> </w:t>
        </w:r>
      </w:p>
    </w:sdtContent>
  </w:sdt>
  <w:p w:rsidR="00FC2F1E" w:rsidRDefault="00FC2F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F1E" w:rsidRDefault="00FC2F1E" w:rsidP="00375B7D">
      <w:pPr>
        <w:spacing w:after="0" w:line="240" w:lineRule="auto"/>
      </w:pPr>
      <w:r>
        <w:separator/>
      </w:r>
    </w:p>
  </w:footnote>
  <w:footnote w:type="continuationSeparator" w:id="0">
    <w:p w:rsidR="00FC2F1E" w:rsidRDefault="00FC2F1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C2F1E" w:rsidRPr="00EB260B" w:rsidTr="00023FE7">
      <w:trPr>
        <w:trHeight w:val="1023"/>
        <w:jc w:val="center"/>
      </w:trPr>
      <w:tc>
        <w:tcPr>
          <w:tcW w:w="1375" w:type="pct"/>
          <w:shd w:val="pct5" w:color="auto" w:fill="F2F2F2"/>
          <w:vAlign w:val="center"/>
        </w:tcPr>
        <w:p w:rsidR="00FC2F1E" w:rsidRPr="00EB260B" w:rsidRDefault="00FC2F1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C2F1E" w:rsidRPr="00EB260B" w:rsidRDefault="00FC2F1E" w:rsidP="0026610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C2F1E" w:rsidRPr="00EB260B" w:rsidRDefault="00FC2F1E"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44 </w:t>
          </w:r>
        </w:p>
      </w:tc>
    </w:tr>
  </w:tbl>
  <w:p w:rsidR="00FC2F1E" w:rsidRDefault="00FC2F1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FC2F1E" w:rsidRPr="00EB260B" w:rsidTr="00693EE8">
      <w:trPr>
        <w:trHeight w:val="1023"/>
        <w:jc w:val="center"/>
      </w:trPr>
      <w:tc>
        <w:tcPr>
          <w:tcW w:w="1375" w:type="pct"/>
          <w:shd w:val="pct5" w:color="auto" w:fill="F2F2F2"/>
          <w:vAlign w:val="center"/>
        </w:tcPr>
        <w:p w:rsidR="00FC2F1E" w:rsidRPr="00EB260B" w:rsidRDefault="00FC2F1E" w:rsidP="00693EE8">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C2F1E" w:rsidRPr="00EB260B" w:rsidRDefault="00FC2F1E" w:rsidP="00693EE8">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C2F1E" w:rsidRPr="00EB260B" w:rsidRDefault="00FC2F1E"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44 </w:t>
          </w:r>
        </w:p>
      </w:tc>
    </w:tr>
  </w:tbl>
  <w:p w:rsidR="00FC2F1E" w:rsidRDefault="00FC2F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4">
    <w:nsid w:val="65511E35"/>
    <w:multiLevelType w:val="hybridMultilevel"/>
    <w:tmpl w:val="685E4388"/>
    <w:lvl w:ilvl="0" w:tplc="6C28C09A">
      <w:start w:val="1"/>
      <w:numFmt w:val="decimal"/>
      <w:pStyle w:val="BodyText"/>
      <w:lvlText w:val="%1."/>
      <w:lvlJc w:val="left"/>
      <w:pPr>
        <w:tabs>
          <w:tab w:val="num" w:pos="360"/>
        </w:tabs>
        <w:ind w:left="360" w:hanging="360"/>
      </w:pPr>
      <w:rPr>
        <w:b w:val="0"/>
        <w:bCs w:val="0"/>
        <w:i w:val="0"/>
        <w:iCs w:val="0"/>
        <w:color w:val="auto"/>
        <w:sz w:val="22"/>
        <w:szCs w:val="22"/>
      </w:rPr>
    </w:lvl>
    <w:lvl w:ilvl="1" w:tplc="8B56DEA2">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A24E1DE2">
      <w:start w:val="3"/>
      <w:numFmt w:val="lowerLetter"/>
      <w:lvlText w:val="%3)"/>
      <w:lvlJc w:val="left"/>
      <w:pPr>
        <w:tabs>
          <w:tab w:val="num" w:pos="1800"/>
        </w:tabs>
        <w:ind w:left="1800" w:hanging="360"/>
      </w:pPr>
      <w:rPr>
        <w:rFonts w:hint="default"/>
      </w:rPr>
    </w:lvl>
    <w:lvl w:ilvl="3" w:tplc="E5021CBE" w:tentative="1">
      <w:start w:val="1"/>
      <w:numFmt w:val="decimal"/>
      <w:lvlText w:val="%4."/>
      <w:lvlJc w:val="left"/>
      <w:pPr>
        <w:tabs>
          <w:tab w:val="num" w:pos="2340"/>
        </w:tabs>
        <w:ind w:left="2340" w:hanging="360"/>
      </w:pPr>
    </w:lvl>
    <w:lvl w:ilvl="4" w:tplc="EEAA9B6A" w:tentative="1">
      <w:start w:val="1"/>
      <w:numFmt w:val="lowerLetter"/>
      <w:lvlText w:val="%5."/>
      <w:lvlJc w:val="left"/>
      <w:pPr>
        <w:tabs>
          <w:tab w:val="num" w:pos="3060"/>
        </w:tabs>
        <w:ind w:left="3060" w:hanging="360"/>
      </w:pPr>
    </w:lvl>
    <w:lvl w:ilvl="5" w:tplc="DAFCB8DE" w:tentative="1">
      <w:start w:val="1"/>
      <w:numFmt w:val="lowerRoman"/>
      <w:lvlText w:val="%6."/>
      <w:lvlJc w:val="right"/>
      <w:pPr>
        <w:tabs>
          <w:tab w:val="num" w:pos="3780"/>
        </w:tabs>
        <w:ind w:left="3780" w:hanging="180"/>
      </w:pPr>
    </w:lvl>
    <w:lvl w:ilvl="6" w:tplc="9AA4310A" w:tentative="1">
      <w:start w:val="1"/>
      <w:numFmt w:val="decimal"/>
      <w:lvlText w:val="%7."/>
      <w:lvlJc w:val="left"/>
      <w:pPr>
        <w:tabs>
          <w:tab w:val="num" w:pos="4500"/>
        </w:tabs>
        <w:ind w:left="4500" w:hanging="360"/>
      </w:pPr>
    </w:lvl>
    <w:lvl w:ilvl="7" w:tplc="C5002E52" w:tentative="1">
      <w:start w:val="1"/>
      <w:numFmt w:val="lowerLetter"/>
      <w:lvlText w:val="%8."/>
      <w:lvlJc w:val="left"/>
      <w:pPr>
        <w:tabs>
          <w:tab w:val="num" w:pos="5220"/>
        </w:tabs>
        <w:ind w:left="5220" w:hanging="360"/>
      </w:pPr>
    </w:lvl>
    <w:lvl w:ilvl="8" w:tplc="67A6A92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BD3FDC"/>
    <w:multiLevelType w:val="hybridMultilevel"/>
    <w:tmpl w:val="AF583F32"/>
    <w:name w:val="AOA"/>
    <w:lvl w:ilvl="0" w:tplc="17A8D4AE">
      <w:start w:val="1"/>
      <w:numFmt w:val="lowerLetter"/>
      <w:lvlText w:val="%1)"/>
      <w:lvlJc w:val="left"/>
      <w:pPr>
        <w:ind w:left="644" w:hanging="360"/>
      </w:pPr>
      <w:rPr>
        <w:rFonts w:hint="default"/>
      </w:rPr>
    </w:lvl>
    <w:lvl w:ilvl="1" w:tplc="ACE2DC2E" w:tentative="1">
      <w:start w:val="1"/>
      <w:numFmt w:val="lowerLetter"/>
      <w:lvlText w:val="%2."/>
      <w:lvlJc w:val="left"/>
      <w:pPr>
        <w:ind w:left="1364" w:hanging="360"/>
      </w:pPr>
    </w:lvl>
    <w:lvl w:ilvl="2" w:tplc="612E934E" w:tentative="1">
      <w:start w:val="1"/>
      <w:numFmt w:val="lowerRoman"/>
      <w:lvlText w:val="%3."/>
      <w:lvlJc w:val="right"/>
      <w:pPr>
        <w:ind w:left="2084" w:hanging="180"/>
      </w:pPr>
    </w:lvl>
    <w:lvl w:ilvl="3" w:tplc="8BC0B4E6" w:tentative="1">
      <w:start w:val="1"/>
      <w:numFmt w:val="decimal"/>
      <w:lvlText w:val="%4."/>
      <w:lvlJc w:val="left"/>
      <w:pPr>
        <w:ind w:left="2804" w:hanging="360"/>
      </w:pPr>
    </w:lvl>
    <w:lvl w:ilvl="4" w:tplc="7C8C7B56" w:tentative="1">
      <w:start w:val="1"/>
      <w:numFmt w:val="lowerLetter"/>
      <w:lvlText w:val="%5."/>
      <w:lvlJc w:val="left"/>
      <w:pPr>
        <w:ind w:left="3524" w:hanging="360"/>
      </w:pPr>
    </w:lvl>
    <w:lvl w:ilvl="5" w:tplc="EFFA0FBC" w:tentative="1">
      <w:start w:val="1"/>
      <w:numFmt w:val="lowerRoman"/>
      <w:lvlText w:val="%6."/>
      <w:lvlJc w:val="right"/>
      <w:pPr>
        <w:ind w:left="4244" w:hanging="180"/>
      </w:pPr>
    </w:lvl>
    <w:lvl w:ilvl="6" w:tplc="FDEE55EA" w:tentative="1">
      <w:start w:val="1"/>
      <w:numFmt w:val="decimal"/>
      <w:lvlText w:val="%7."/>
      <w:lvlJc w:val="left"/>
      <w:pPr>
        <w:ind w:left="4964" w:hanging="360"/>
      </w:pPr>
    </w:lvl>
    <w:lvl w:ilvl="7" w:tplc="610468C0" w:tentative="1">
      <w:start w:val="1"/>
      <w:numFmt w:val="lowerLetter"/>
      <w:lvlText w:val="%8."/>
      <w:lvlJc w:val="left"/>
      <w:pPr>
        <w:ind w:left="5684" w:hanging="360"/>
      </w:pPr>
    </w:lvl>
    <w:lvl w:ilvl="8" w:tplc="080C22B2" w:tentative="1">
      <w:start w:val="1"/>
      <w:numFmt w:val="lowerRoman"/>
      <w:lvlText w:val="%9."/>
      <w:lvlJc w:val="right"/>
      <w:pPr>
        <w:ind w:left="6404" w:hanging="180"/>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drawingGridHorizontalSpacing w:val="110"/>
  <w:displayHorizontalDrawingGridEvery w:val="2"/>
  <w:characterSpacingControl w:val="doNotCompress"/>
  <w:hdrShapeDefaults>
    <o:shapedefaults v:ext="edit" spidmax="179201"/>
  </w:hdrShapeDefaults>
  <w:footnotePr>
    <w:footnote w:id="-1"/>
    <w:footnote w:id="0"/>
  </w:footnotePr>
  <w:endnotePr>
    <w:endnote w:id="-1"/>
    <w:endnote w:id="0"/>
  </w:endnotePr>
  <w:compat/>
  <w:rsids>
    <w:rsidRoot w:val="00375B7D"/>
    <w:rsid w:val="00000E4D"/>
    <w:rsid w:val="000059C1"/>
    <w:rsid w:val="00014455"/>
    <w:rsid w:val="00021AB5"/>
    <w:rsid w:val="00023FE7"/>
    <w:rsid w:val="00026DDF"/>
    <w:rsid w:val="0003306D"/>
    <w:rsid w:val="00037286"/>
    <w:rsid w:val="00041999"/>
    <w:rsid w:val="000420DD"/>
    <w:rsid w:val="00044AB1"/>
    <w:rsid w:val="000561D3"/>
    <w:rsid w:val="00060DC4"/>
    <w:rsid w:val="00063887"/>
    <w:rsid w:val="000657BB"/>
    <w:rsid w:val="00065D69"/>
    <w:rsid w:val="00070B26"/>
    <w:rsid w:val="00070C30"/>
    <w:rsid w:val="00074517"/>
    <w:rsid w:val="00080825"/>
    <w:rsid w:val="00082DAF"/>
    <w:rsid w:val="0008491B"/>
    <w:rsid w:val="00092236"/>
    <w:rsid w:val="00092257"/>
    <w:rsid w:val="0009531A"/>
    <w:rsid w:val="00095C01"/>
    <w:rsid w:val="00096B48"/>
    <w:rsid w:val="0009728D"/>
    <w:rsid w:val="000A294F"/>
    <w:rsid w:val="000A6488"/>
    <w:rsid w:val="000A6CAB"/>
    <w:rsid w:val="000A7582"/>
    <w:rsid w:val="000B1DEB"/>
    <w:rsid w:val="000B28AC"/>
    <w:rsid w:val="000B5185"/>
    <w:rsid w:val="000D02FF"/>
    <w:rsid w:val="000D048F"/>
    <w:rsid w:val="000D34E4"/>
    <w:rsid w:val="000E05D1"/>
    <w:rsid w:val="000E3BDD"/>
    <w:rsid w:val="000F498B"/>
    <w:rsid w:val="000F6BDB"/>
    <w:rsid w:val="000F73F1"/>
    <w:rsid w:val="000F7809"/>
    <w:rsid w:val="00100ED3"/>
    <w:rsid w:val="0010508F"/>
    <w:rsid w:val="0010640B"/>
    <w:rsid w:val="0011277F"/>
    <w:rsid w:val="00113674"/>
    <w:rsid w:val="001165ED"/>
    <w:rsid w:val="001168FF"/>
    <w:rsid w:val="001205DE"/>
    <w:rsid w:val="00121430"/>
    <w:rsid w:val="0012524B"/>
    <w:rsid w:val="001266FC"/>
    <w:rsid w:val="00130F44"/>
    <w:rsid w:val="00133CA9"/>
    <w:rsid w:val="001351CE"/>
    <w:rsid w:val="001360F3"/>
    <w:rsid w:val="001363B1"/>
    <w:rsid w:val="00137F5F"/>
    <w:rsid w:val="00140925"/>
    <w:rsid w:val="00144376"/>
    <w:rsid w:val="00150C8A"/>
    <w:rsid w:val="001517DA"/>
    <w:rsid w:val="00152937"/>
    <w:rsid w:val="00153935"/>
    <w:rsid w:val="00156BA4"/>
    <w:rsid w:val="00160209"/>
    <w:rsid w:val="001627D4"/>
    <w:rsid w:val="00164D98"/>
    <w:rsid w:val="00172DE2"/>
    <w:rsid w:val="001835B6"/>
    <w:rsid w:val="00184D0B"/>
    <w:rsid w:val="00190A36"/>
    <w:rsid w:val="00191675"/>
    <w:rsid w:val="00193F81"/>
    <w:rsid w:val="00194BA6"/>
    <w:rsid w:val="0019728A"/>
    <w:rsid w:val="001B6001"/>
    <w:rsid w:val="001B72DD"/>
    <w:rsid w:val="001B73AE"/>
    <w:rsid w:val="001B7AB5"/>
    <w:rsid w:val="001C0ED5"/>
    <w:rsid w:val="001C131E"/>
    <w:rsid w:val="001C1AF5"/>
    <w:rsid w:val="001C493B"/>
    <w:rsid w:val="001C5E78"/>
    <w:rsid w:val="001C7408"/>
    <w:rsid w:val="001D2AEF"/>
    <w:rsid w:val="001D672E"/>
    <w:rsid w:val="001E3B14"/>
    <w:rsid w:val="001E5100"/>
    <w:rsid w:val="00202100"/>
    <w:rsid w:val="00206A8A"/>
    <w:rsid w:val="00221879"/>
    <w:rsid w:val="00235D54"/>
    <w:rsid w:val="00236EA2"/>
    <w:rsid w:val="0024170C"/>
    <w:rsid w:val="00250F38"/>
    <w:rsid w:val="00257C22"/>
    <w:rsid w:val="0026029D"/>
    <w:rsid w:val="00260997"/>
    <w:rsid w:val="00264539"/>
    <w:rsid w:val="00264E2B"/>
    <w:rsid w:val="0026610A"/>
    <w:rsid w:val="00270C0A"/>
    <w:rsid w:val="00272B85"/>
    <w:rsid w:val="00276956"/>
    <w:rsid w:val="00277011"/>
    <w:rsid w:val="002777BC"/>
    <w:rsid w:val="002802DA"/>
    <w:rsid w:val="00283BCA"/>
    <w:rsid w:val="00286ADC"/>
    <w:rsid w:val="0029628C"/>
    <w:rsid w:val="002979CD"/>
    <w:rsid w:val="002A072B"/>
    <w:rsid w:val="002A0C32"/>
    <w:rsid w:val="002A208B"/>
    <w:rsid w:val="002A285D"/>
    <w:rsid w:val="002A45D6"/>
    <w:rsid w:val="002A694A"/>
    <w:rsid w:val="002B3EDD"/>
    <w:rsid w:val="002B71EC"/>
    <w:rsid w:val="002C3F98"/>
    <w:rsid w:val="002C58A4"/>
    <w:rsid w:val="002C58BA"/>
    <w:rsid w:val="002E1496"/>
    <w:rsid w:val="002E1642"/>
    <w:rsid w:val="002E4214"/>
    <w:rsid w:val="002E6B28"/>
    <w:rsid w:val="002F0927"/>
    <w:rsid w:val="002F3F35"/>
    <w:rsid w:val="0030782C"/>
    <w:rsid w:val="00316E44"/>
    <w:rsid w:val="00316EAD"/>
    <w:rsid w:val="00321A87"/>
    <w:rsid w:val="00324F33"/>
    <w:rsid w:val="00326C79"/>
    <w:rsid w:val="00330117"/>
    <w:rsid w:val="003329DE"/>
    <w:rsid w:val="0033366C"/>
    <w:rsid w:val="00333FAB"/>
    <w:rsid w:val="00334203"/>
    <w:rsid w:val="00334FDB"/>
    <w:rsid w:val="003364BC"/>
    <w:rsid w:val="0033764D"/>
    <w:rsid w:val="00347BC3"/>
    <w:rsid w:val="003529A6"/>
    <w:rsid w:val="00355395"/>
    <w:rsid w:val="0035796F"/>
    <w:rsid w:val="003619CD"/>
    <w:rsid w:val="00362265"/>
    <w:rsid w:val="00364C3E"/>
    <w:rsid w:val="003663D9"/>
    <w:rsid w:val="0036794E"/>
    <w:rsid w:val="00375B7D"/>
    <w:rsid w:val="0037763F"/>
    <w:rsid w:val="003779CA"/>
    <w:rsid w:val="0038347F"/>
    <w:rsid w:val="00390196"/>
    <w:rsid w:val="00391987"/>
    <w:rsid w:val="003950C9"/>
    <w:rsid w:val="00397E6C"/>
    <w:rsid w:val="003A22A4"/>
    <w:rsid w:val="003A4028"/>
    <w:rsid w:val="003A4173"/>
    <w:rsid w:val="003A6768"/>
    <w:rsid w:val="003A79A7"/>
    <w:rsid w:val="003B0626"/>
    <w:rsid w:val="003B4228"/>
    <w:rsid w:val="003B4793"/>
    <w:rsid w:val="003B7DE5"/>
    <w:rsid w:val="003C0241"/>
    <w:rsid w:val="003C06FD"/>
    <w:rsid w:val="003C071B"/>
    <w:rsid w:val="003C080A"/>
    <w:rsid w:val="003C1040"/>
    <w:rsid w:val="003C2B2D"/>
    <w:rsid w:val="003C3712"/>
    <w:rsid w:val="003D33F1"/>
    <w:rsid w:val="003D39BE"/>
    <w:rsid w:val="003D673E"/>
    <w:rsid w:val="003F0816"/>
    <w:rsid w:val="003F27E0"/>
    <w:rsid w:val="003F7309"/>
    <w:rsid w:val="00400272"/>
    <w:rsid w:val="0040108F"/>
    <w:rsid w:val="0040383A"/>
    <w:rsid w:val="00403E7A"/>
    <w:rsid w:val="00406295"/>
    <w:rsid w:val="00407C40"/>
    <w:rsid w:val="00413572"/>
    <w:rsid w:val="00413E2D"/>
    <w:rsid w:val="00416503"/>
    <w:rsid w:val="00422E67"/>
    <w:rsid w:val="00424640"/>
    <w:rsid w:val="00427AD0"/>
    <w:rsid w:val="00430C4C"/>
    <w:rsid w:val="00430FD1"/>
    <w:rsid w:val="004337DB"/>
    <w:rsid w:val="00436DE1"/>
    <w:rsid w:val="00436FB1"/>
    <w:rsid w:val="004521D8"/>
    <w:rsid w:val="004550F2"/>
    <w:rsid w:val="00457111"/>
    <w:rsid w:val="00460EB1"/>
    <w:rsid w:val="004656C8"/>
    <w:rsid w:val="00465F08"/>
    <w:rsid w:val="00471A6F"/>
    <w:rsid w:val="00475ABA"/>
    <w:rsid w:val="00475BB9"/>
    <w:rsid w:val="00483B96"/>
    <w:rsid w:val="00484881"/>
    <w:rsid w:val="00486BE1"/>
    <w:rsid w:val="00495224"/>
    <w:rsid w:val="00496130"/>
    <w:rsid w:val="00496301"/>
    <w:rsid w:val="004A21B7"/>
    <w:rsid w:val="004A29F2"/>
    <w:rsid w:val="004B0F82"/>
    <w:rsid w:val="004B3907"/>
    <w:rsid w:val="004C0AF6"/>
    <w:rsid w:val="004C0E49"/>
    <w:rsid w:val="004C5601"/>
    <w:rsid w:val="004C6C4C"/>
    <w:rsid w:val="004C7EF1"/>
    <w:rsid w:val="004D3A73"/>
    <w:rsid w:val="004D488E"/>
    <w:rsid w:val="004D58D1"/>
    <w:rsid w:val="004E09CC"/>
    <w:rsid w:val="004E10CC"/>
    <w:rsid w:val="004E24FA"/>
    <w:rsid w:val="004E2AB8"/>
    <w:rsid w:val="004F1593"/>
    <w:rsid w:val="004F1829"/>
    <w:rsid w:val="004F347C"/>
    <w:rsid w:val="004F371A"/>
    <w:rsid w:val="004F6FD8"/>
    <w:rsid w:val="0050053A"/>
    <w:rsid w:val="0050073C"/>
    <w:rsid w:val="005016F4"/>
    <w:rsid w:val="0050178E"/>
    <w:rsid w:val="005123F9"/>
    <w:rsid w:val="00512844"/>
    <w:rsid w:val="00516064"/>
    <w:rsid w:val="005226B1"/>
    <w:rsid w:val="00525F88"/>
    <w:rsid w:val="005320B7"/>
    <w:rsid w:val="005322EA"/>
    <w:rsid w:val="00533283"/>
    <w:rsid w:val="0054474F"/>
    <w:rsid w:val="005459DC"/>
    <w:rsid w:val="005507AC"/>
    <w:rsid w:val="00551548"/>
    <w:rsid w:val="0055649F"/>
    <w:rsid w:val="005579CB"/>
    <w:rsid w:val="005600CE"/>
    <w:rsid w:val="00566847"/>
    <w:rsid w:val="00577C6C"/>
    <w:rsid w:val="005803F7"/>
    <w:rsid w:val="00580EB9"/>
    <w:rsid w:val="00584E8E"/>
    <w:rsid w:val="00585237"/>
    <w:rsid w:val="00591046"/>
    <w:rsid w:val="005924C5"/>
    <w:rsid w:val="0059681C"/>
    <w:rsid w:val="005A1A70"/>
    <w:rsid w:val="005A2E03"/>
    <w:rsid w:val="005A3C39"/>
    <w:rsid w:val="005A47F1"/>
    <w:rsid w:val="005A5BF0"/>
    <w:rsid w:val="005A75F6"/>
    <w:rsid w:val="005B1110"/>
    <w:rsid w:val="005B4361"/>
    <w:rsid w:val="005B54A2"/>
    <w:rsid w:val="005B7B19"/>
    <w:rsid w:val="005D203B"/>
    <w:rsid w:val="005D3C3F"/>
    <w:rsid w:val="005D4FC4"/>
    <w:rsid w:val="005D5C1B"/>
    <w:rsid w:val="005D7593"/>
    <w:rsid w:val="005D7BD5"/>
    <w:rsid w:val="005E2488"/>
    <w:rsid w:val="005E5709"/>
    <w:rsid w:val="005E5905"/>
    <w:rsid w:val="005E7CEC"/>
    <w:rsid w:val="005F2705"/>
    <w:rsid w:val="005F4763"/>
    <w:rsid w:val="0060135F"/>
    <w:rsid w:val="00602124"/>
    <w:rsid w:val="00604549"/>
    <w:rsid w:val="00605957"/>
    <w:rsid w:val="00605A3A"/>
    <w:rsid w:val="006113D9"/>
    <w:rsid w:val="00611E39"/>
    <w:rsid w:val="00612D9E"/>
    <w:rsid w:val="00614831"/>
    <w:rsid w:val="00617979"/>
    <w:rsid w:val="0062324F"/>
    <w:rsid w:val="006264EA"/>
    <w:rsid w:val="00630343"/>
    <w:rsid w:val="00631457"/>
    <w:rsid w:val="00636921"/>
    <w:rsid w:val="006468E0"/>
    <w:rsid w:val="00646BDA"/>
    <w:rsid w:val="00646C83"/>
    <w:rsid w:val="0065021B"/>
    <w:rsid w:val="00650BA3"/>
    <w:rsid w:val="00651A06"/>
    <w:rsid w:val="00652EC7"/>
    <w:rsid w:val="00653C28"/>
    <w:rsid w:val="0065444A"/>
    <w:rsid w:val="006544F8"/>
    <w:rsid w:val="0065548E"/>
    <w:rsid w:val="00661995"/>
    <w:rsid w:val="00666154"/>
    <w:rsid w:val="00667035"/>
    <w:rsid w:val="00671921"/>
    <w:rsid w:val="0067307F"/>
    <w:rsid w:val="006810D6"/>
    <w:rsid w:val="006833E5"/>
    <w:rsid w:val="0068391E"/>
    <w:rsid w:val="0068403F"/>
    <w:rsid w:val="0069118E"/>
    <w:rsid w:val="0069205A"/>
    <w:rsid w:val="00693EE8"/>
    <w:rsid w:val="00696B83"/>
    <w:rsid w:val="006A4715"/>
    <w:rsid w:val="006B086C"/>
    <w:rsid w:val="006B46CF"/>
    <w:rsid w:val="006C4970"/>
    <w:rsid w:val="006D09EC"/>
    <w:rsid w:val="006D2741"/>
    <w:rsid w:val="006D4072"/>
    <w:rsid w:val="006D4B1E"/>
    <w:rsid w:val="006D5389"/>
    <w:rsid w:val="006D5EAA"/>
    <w:rsid w:val="006E0F60"/>
    <w:rsid w:val="006E2050"/>
    <w:rsid w:val="006E29A7"/>
    <w:rsid w:val="006E47AB"/>
    <w:rsid w:val="006F2141"/>
    <w:rsid w:val="006F2430"/>
    <w:rsid w:val="006F6B56"/>
    <w:rsid w:val="00702DDA"/>
    <w:rsid w:val="00704E22"/>
    <w:rsid w:val="00710EF7"/>
    <w:rsid w:val="00715537"/>
    <w:rsid w:val="00717887"/>
    <w:rsid w:val="00717EBC"/>
    <w:rsid w:val="007232B6"/>
    <w:rsid w:val="00724D30"/>
    <w:rsid w:val="00733FA8"/>
    <w:rsid w:val="0073514F"/>
    <w:rsid w:val="00737954"/>
    <w:rsid w:val="00745D33"/>
    <w:rsid w:val="0075223B"/>
    <w:rsid w:val="00761416"/>
    <w:rsid w:val="007662E9"/>
    <w:rsid w:val="00767FE7"/>
    <w:rsid w:val="00771A7D"/>
    <w:rsid w:val="00773203"/>
    <w:rsid w:val="00777D5B"/>
    <w:rsid w:val="00782C67"/>
    <w:rsid w:val="007840EC"/>
    <w:rsid w:val="007848E7"/>
    <w:rsid w:val="00786BEE"/>
    <w:rsid w:val="0079059B"/>
    <w:rsid w:val="0079291B"/>
    <w:rsid w:val="0079506A"/>
    <w:rsid w:val="007A1385"/>
    <w:rsid w:val="007A2DDC"/>
    <w:rsid w:val="007A2E6E"/>
    <w:rsid w:val="007A30DA"/>
    <w:rsid w:val="007A4D72"/>
    <w:rsid w:val="007B4C00"/>
    <w:rsid w:val="007B7192"/>
    <w:rsid w:val="007C219A"/>
    <w:rsid w:val="007C4D60"/>
    <w:rsid w:val="007C64DF"/>
    <w:rsid w:val="007D2FC8"/>
    <w:rsid w:val="007D3EC8"/>
    <w:rsid w:val="007D4ABB"/>
    <w:rsid w:val="007D7658"/>
    <w:rsid w:val="007E68AD"/>
    <w:rsid w:val="007F11A4"/>
    <w:rsid w:val="007F350C"/>
    <w:rsid w:val="007F4A5A"/>
    <w:rsid w:val="007F76C5"/>
    <w:rsid w:val="007F79EA"/>
    <w:rsid w:val="00801347"/>
    <w:rsid w:val="0080286E"/>
    <w:rsid w:val="00805459"/>
    <w:rsid w:val="0081054A"/>
    <w:rsid w:val="00810586"/>
    <w:rsid w:val="00815CDC"/>
    <w:rsid w:val="0081729B"/>
    <w:rsid w:val="0082019C"/>
    <w:rsid w:val="0082047D"/>
    <w:rsid w:val="00824718"/>
    <w:rsid w:val="00832F64"/>
    <w:rsid w:val="00833610"/>
    <w:rsid w:val="00833D66"/>
    <w:rsid w:val="00836727"/>
    <w:rsid w:val="0084174A"/>
    <w:rsid w:val="00842578"/>
    <w:rsid w:val="00845CFA"/>
    <w:rsid w:val="00846C08"/>
    <w:rsid w:val="00847530"/>
    <w:rsid w:val="00851638"/>
    <w:rsid w:val="00852FB0"/>
    <w:rsid w:val="0085399B"/>
    <w:rsid w:val="008560AF"/>
    <w:rsid w:val="008569F9"/>
    <w:rsid w:val="00857318"/>
    <w:rsid w:val="00861FD5"/>
    <w:rsid w:val="008636D1"/>
    <w:rsid w:val="0087387F"/>
    <w:rsid w:val="0087571A"/>
    <w:rsid w:val="00876DB9"/>
    <w:rsid w:val="00877DEA"/>
    <w:rsid w:val="008844F5"/>
    <w:rsid w:val="00886DAE"/>
    <w:rsid w:val="0089063B"/>
    <w:rsid w:val="008B0039"/>
    <w:rsid w:val="008B3A50"/>
    <w:rsid w:val="008B7CE4"/>
    <w:rsid w:val="008B7F0C"/>
    <w:rsid w:val="008C01FC"/>
    <w:rsid w:val="008C46E1"/>
    <w:rsid w:val="008D0A03"/>
    <w:rsid w:val="008D56F2"/>
    <w:rsid w:val="008D585D"/>
    <w:rsid w:val="008E11F5"/>
    <w:rsid w:val="008E2022"/>
    <w:rsid w:val="008E474E"/>
    <w:rsid w:val="008E6201"/>
    <w:rsid w:val="008F0EB4"/>
    <w:rsid w:val="0090297F"/>
    <w:rsid w:val="0090375C"/>
    <w:rsid w:val="00905228"/>
    <w:rsid w:val="00905A66"/>
    <w:rsid w:val="00907DAC"/>
    <w:rsid w:val="009102B5"/>
    <w:rsid w:val="009122F8"/>
    <w:rsid w:val="0091425B"/>
    <w:rsid w:val="009146BD"/>
    <w:rsid w:val="009201AC"/>
    <w:rsid w:val="009218F6"/>
    <w:rsid w:val="00925498"/>
    <w:rsid w:val="0092770E"/>
    <w:rsid w:val="0093042D"/>
    <w:rsid w:val="00943DF6"/>
    <w:rsid w:val="00947D14"/>
    <w:rsid w:val="0095029D"/>
    <w:rsid w:val="00952593"/>
    <w:rsid w:val="00954E68"/>
    <w:rsid w:val="00973085"/>
    <w:rsid w:val="00975B13"/>
    <w:rsid w:val="00976870"/>
    <w:rsid w:val="00977439"/>
    <w:rsid w:val="00985810"/>
    <w:rsid w:val="009859A6"/>
    <w:rsid w:val="009925C5"/>
    <w:rsid w:val="00994376"/>
    <w:rsid w:val="00996FAF"/>
    <w:rsid w:val="009A00CA"/>
    <w:rsid w:val="009A1992"/>
    <w:rsid w:val="009A382E"/>
    <w:rsid w:val="009A4A5D"/>
    <w:rsid w:val="009B135C"/>
    <w:rsid w:val="009B1641"/>
    <w:rsid w:val="009B3C0F"/>
    <w:rsid w:val="009B5A18"/>
    <w:rsid w:val="009C40C5"/>
    <w:rsid w:val="009C4ABA"/>
    <w:rsid w:val="009D1977"/>
    <w:rsid w:val="009D2738"/>
    <w:rsid w:val="009D4E0B"/>
    <w:rsid w:val="009F0BA7"/>
    <w:rsid w:val="009F1991"/>
    <w:rsid w:val="009F1AD9"/>
    <w:rsid w:val="009F2ABA"/>
    <w:rsid w:val="009F3974"/>
    <w:rsid w:val="009F45CE"/>
    <w:rsid w:val="00A0011F"/>
    <w:rsid w:val="00A00E71"/>
    <w:rsid w:val="00A04E8F"/>
    <w:rsid w:val="00A05505"/>
    <w:rsid w:val="00A05AEE"/>
    <w:rsid w:val="00A14F9F"/>
    <w:rsid w:val="00A165E2"/>
    <w:rsid w:val="00A16EBF"/>
    <w:rsid w:val="00A205B9"/>
    <w:rsid w:val="00A20838"/>
    <w:rsid w:val="00A20DF9"/>
    <w:rsid w:val="00A364CC"/>
    <w:rsid w:val="00A377DD"/>
    <w:rsid w:val="00A422F0"/>
    <w:rsid w:val="00A42CF4"/>
    <w:rsid w:val="00A43085"/>
    <w:rsid w:val="00A43D08"/>
    <w:rsid w:val="00A53852"/>
    <w:rsid w:val="00A56CBF"/>
    <w:rsid w:val="00A5710A"/>
    <w:rsid w:val="00A60994"/>
    <w:rsid w:val="00A660A1"/>
    <w:rsid w:val="00A67145"/>
    <w:rsid w:val="00A67E4F"/>
    <w:rsid w:val="00A73D48"/>
    <w:rsid w:val="00A807F6"/>
    <w:rsid w:val="00A863C5"/>
    <w:rsid w:val="00A86C75"/>
    <w:rsid w:val="00A90861"/>
    <w:rsid w:val="00A92D36"/>
    <w:rsid w:val="00AA6D05"/>
    <w:rsid w:val="00AB4F15"/>
    <w:rsid w:val="00AC378B"/>
    <w:rsid w:val="00AC47A9"/>
    <w:rsid w:val="00AE1D7F"/>
    <w:rsid w:val="00AE5F32"/>
    <w:rsid w:val="00AF01B2"/>
    <w:rsid w:val="00AF5008"/>
    <w:rsid w:val="00AF7776"/>
    <w:rsid w:val="00B01042"/>
    <w:rsid w:val="00B03343"/>
    <w:rsid w:val="00B03A66"/>
    <w:rsid w:val="00B060FC"/>
    <w:rsid w:val="00B10871"/>
    <w:rsid w:val="00B116C4"/>
    <w:rsid w:val="00B12836"/>
    <w:rsid w:val="00B12F51"/>
    <w:rsid w:val="00B13F35"/>
    <w:rsid w:val="00B166CB"/>
    <w:rsid w:val="00B16BC0"/>
    <w:rsid w:val="00B219A2"/>
    <w:rsid w:val="00B2268D"/>
    <w:rsid w:val="00B23E3F"/>
    <w:rsid w:val="00B23EEF"/>
    <w:rsid w:val="00B26385"/>
    <w:rsid w:val="00B274A7"/>
    <w:rsid w:val="00B358C9"/>
    <w:rsid w:val="00B36568"/>
    <w:rsid w:val="00B3770F"/>
    <w:rsid w:val="00B37ED3"/>
    <w:rsid w:val="00B405BE"/>
    <w:rsid w:val="00B4283E"/>
    <w:rsid w:val="00B47500"/>
    <w:rsid w:val="00B53C7A"/>
    <w:rsid w:val="00B550E1"/>
    <w:rsid w:val="00B56DE2"/>
    <w:rsid w:val="00B60608"/>
    <w:rsid w:val="00B61002"/>
    <w:rsid w:val="00B70D03"/>
    <w:rsid w:val="00B73009"/>
    <w:rsid w:val="00B73851"/>
    <w:rsid w:val="00B76EA9"/>
    <w:rsid w:val="00B80C74"/>
    <w:rsid w:val="00B83FF4"/>
    <w:rsid w:val="00B8601E"/>
    <w:rsid w:val="00B87F16"/>
    <w:rsid w:val="00B90DAC"/>
    <w:rsid w:val="00B91379"/>
    <w:rsid w:val="00BA22BE"/>
    <w:rsid w:val="00BA2758"/>
    <w:rsid w:val="00BA39B4"/>
    <w:rsid w:val="00BB433C"/>
    <w:rsid w:val="00BB6A97"/>
    <w:rsid w:val="00BC099C"/>
    <w:rsid w:val="00BC55FE"/>
    <w:rsid w:val="00BC6973"/>
    <w:rsid w:val="00BD2A61"/>
    <w:rsid w:val="00BD6857"/>
    <w:rsid w:val="00BD7847"/>
    <w:rsid w:val="00BD79A4"/>
    <w:rsid w:val="00BE312E"/>
    <w:rsid w:val="00BE6148"/>
    <w:rsid w:val="00BE7730"/>
    <w:rsid w:val="00BF2AF5"/>
    <w:rsid w:val="00BF4C89"/>
    <w:rsid w:val="00BF5618"/>
    <w:rsid w:val="00BF5B05"/>
    <w:rsid w:val="00BF6FCA"/>
    <w:rsid w:val="00C05C3D"/>
    <w:rsid w:val="00C05EFA"/>
    <w:rsid w:val="00C06503"/>
    <w:rsid w:val="00C11D3C"/>
    <w:rsid w:val="00C13891"/>
    <w:rsid w:val="00C14CD8"/>
    <w:rsid w:val="00C2004E"/>
    <w:rsid w:val="00C21C66"/>
    <w:rsid w:val="00C268FE"/>
    <w:rsid w:val="00C31108"/>
    <w:rsid w:val="00C360A5"/>
    <w:rsid w:val="00C42D92"/>
    <w:rsid w:val="00C44942"/>
    <w:rsid w:val="00C4591F"/>
    <w:rsid w:val="00C46200"/>
    <w:rsid w:val="00C50953"/>
    <w:rsid w:val="00C651FA"/>
    <w:rsid w:val="00C71E8F"/>
    <w:rsid w:val="00C75E10"/>
    <w:rsid w:val="00C77455"/>
    <w:rsid w:val="00C8176F"/>
    <w:rsid w:val="00C82E3B"/>
    <w:rsid w:val="00C9181A"/>
    <w:rsid w:val="00C96586"/>
    <w:rsid w:val="00C96FB6"/>
    <w:rsid w:val="00C9755E"/>
    <w:rsid w:val="00CA281D"/>
    <w:rsid w:val="00CA43DE"/>
    <w:rsid w:val="00CB3235"/>
    <w:rsid w:val="00CB3D2B"/>
    <w:rsid w:val="00CB5977"/>
    <w:rsid w:val="00CB616D"/>
    <w:rsid w:val="00CB73A0"/>
    <w:rsid w:val="00CC0AEA"/>
    <w:rsid w:val="00CC104E"/>
    <w:rsid w:val="00CC1D8F"/>
    <w:rsid w:val="00CC58EB"/>
    <w:rsid w:val="00CC7696"/>
    <w:rsid w:val="00CD011E"/>
    <w:rsid w:val="00CD6554"/>
    <w:rsid w:val="00CD774E"/>
    <w:rsid w:val="00CE0A1F"/>
    <w:rsid w:val="00CE2981"/>
    <w:rsid w:val="00CF05DB"/>
    <w:rsid w:val="00CF0785"/>
    <w:rsid w:val="00CF392D"/>
    <w:rsid w:val="00CF4922"/>
    <w:rsid w:val="00D055CF"/>
    <w:rsid w:val="00D05736"/>
    <w:rsid w:val="00D05AF0"/>
    <w:rsid w:val="00D10200"/>
    <w:rsid w:val="00D1115F"/>
    <w:rsid w:val="00D16310"/>
    <w:rsid w:val="00D17495"/>
    <w:rsid w:val="00D17E86"/>
    <w:rsid w:val="00D20D27"/>
    <w:rsid w:val="00D26656"/>
    <w:rsid w:val="00D26C1C"/>
    <w:rsid w:val="00D273EF"/>
    <w:rsid w:val="00D30FAC"/>
    <w:rsid w:val="00D33FD7"/>
    <w:rsid w:val="00D35DF9"/>
    <w:rsid w:val="00D35E6C"/>
    <w:rsid w:val="00D37415"/>
    <w:rsid w:val="00D519FC"/>
    <w:rsid w:val="00D539A5"/>
    <w:rsid w:val="00D607F8"/>
    <w:rsid w:val="00D621E7"/>
    <w:rsid w:val="00D62AC7"/>
    <w:rsid w:val="00D63CC4"/>
    <w:rsid w:val="00D66E46"/>
    <w:rsid w:val="00D72742"/>
    <w:rsid w:val="00D73FD8"/>
    <w:rsid w:val="00D80108"/>
    <w:rsid w:val="00D80B22"/>
    <w:rsid w:val="00D810EB"/>
    <w:rsid w:val="00D84373"/>
    <w:rsid w:val="00D900DD"/>
    <w:rsid w:val="00D9191A"/>
    <w:rsid w:val="00D92912"/>
    <w:rsid w:val="00D92968"/>
    <w:rsid w:val="00DA279C"/>
    <w:rsid w:val="00DA5AEF"/>
    <w:rsid w:val="00DA5CBA"/>
    <w:rsid w:val="00DA6065"/>
    <w:rsid w:val="00DA74BC"/>
    <w:rsid w:val="00DB7BAD"/>
    <w:rsid w:val="00DB7EFD"/>
    <w:rsid w:val="00DD3AA7"/>
    <w:rsid w:val="00DE1882"/>
    <w:rsid w:val="00DE5562"/>
    <w:rsid w:val="00DE7381"/>
    <w:rsid w:val="00DF0384"/>
    <w:rsid w:val="00E01565"/>
    <w:rsid w:val="00E03681"/>
    <w:rsid w:val="00E11272"/>
    <w:rsid w:val="00E13B4C"/>
    <w:rsid w:val="00E24643"/>
    <w:rsid w:val="00E267ED"/>
    <w:rsid w:val="00E27A86"/>
    <w:rsid w:val="00E3236F"/>
    <w:rsid w:val="00E337D9"/>
    <w:rsid w:val="00E36381"/>
    <w:rsid w:val="00E47D73"/>
    <w:rsid w:val="00E54281"/>
    <w:rsid w:val="00E5667C"/>
    <w:rsid w:val="00E6443D"/>
    <w:rsid w:val="00E657D3"/>
    <w:rsid w:val="00E73ED9"/>
    <w:rsid w:val="00E76A50"/>
    <w:rsid w:val="00E8024B"/>
    <w:rsid w:val="00E80F14"/>
    <w:rsid w:val="00E81603"/>
    <w:rsid w:val="00E84BD5"/>
    <w:rsid w:val="00E85A30"/>
    <w:rsid w:val="00E90A9B"/>
    <w:rsid w:val="00E963FA"/>
    <w:rsid w:val="00E978C5"/>
    <w:rsid w:val="00EA0FCF"/>
    <w:rsid w:val="00EA3F76"/>
    <w:rsid w:val="00EA6764"/>
    <w:rsid w:val="00EB4E1D"/>
    <w:rsid w:val="00EB58A9"/>
    <w:rsid w:val="00EC4A1D"/>
    <w:rsid w:val="00EC6966"/>
    <w:rsid w:val="00EC779C"/>
    <w:rsid w:val="00EC7907"/>
    <w:rsid w:val="00EC7A5E"/>
    <w:rsid w:val="00ED1065"/>
    <w:rsid w:val="00ED2A9B"/>
    <w:rsid w:val="00ED3B21"/>
    <w:rsid w:val="00ED3CAA"/>
    <w:rsid w:val="00ED52F3"/>
    <w:rsid w:val="00ED5F90"/>
    <w:rsid w:val="00ED6A18"/>
    <w:rsid w:val="00ED765A"/>
    <w:rsid w:val="00EE3161"/>
    <w:rsid w:val="00EE64F1"/>
    <w:rsid w:val="00EF3709"/>
    <w:rsid w:val="00EF6239"/>
    <w:rsid w:val="00EF6A1A"/>
    <w:rsid w:val="00F011BA"/>
    <w:rsid w:val="00F040DE"/>
    <w:rsid w:val="00F04FAA"/>
    <w:rsid w:val="00F10389"/>
    <w:rsid w:val="00F10772"/>
    <w:rsid w:val="00F11591"/>
    <w:rsid w:val="00F11976"/>
    <w:rsid w:val="00F11BFF"/>
    <w:rsid w:val="00F12FA2"/>
    <w:rsid w:val="00F149C9"/>
    <w:rsid w:val="00F1570A"/>
    <w:rsid w:val="00F1754C"/>
    <w:rsid w:val="00F21420"/>
    <w:rsid w:val="00F21906"/>
    <w:rsid w:val="00F21EEB"/>
    <w:rsid w:val="00F2594D"/>
    <w:rsid w:val="00F260C8"/>
    <w:rsid w:val="00F30572"/>
    <w:rsid w:val="00F30C18"/>
    <w:rsid w:val="00F41185"/>
    <w:rsid w:val="00F4194A"/>
    <w:rsid w:val="00F426AA"/>
    <w:rsid w:val="00F463AC"/>
    <w:rsid w:val="00F50CDA"/>
    <w:rsid w:val="00F567C4"/>
    <w:rsid w:val="00F600B1"/>
    <w:rsid w:val="00F6057E"/>
    <w:rsid w:val="00F62656"/>
    <w:rsid w:val="00F63542"/>
    <w:rsid w:val="00F65247"/>
    <w:rsid w:val="00F66687"/>
    <w:rsid w:val="00F67B39"/>
    <w:rsid w:val="00F71666"/>
    <w:rsid w:val="00F73CB8"/>
    <w:rsid w:val="00F77262"/>
    <w:rsid w:val="00F833FF"/>
    <w:rsid w:val="00FB2A02"/>
    <w:rsid w:val="00FB42E9"/>
    <w:rsid w:val="00FC2F1E"/>
    <w:rsid w:val="00FC4A72"/>
    <w:rsid w:val="00FC4EAC"/>
    <w:rsid w:val="00FD0A72"/>
    <w:rsid w:val="00FD3407"/>
    <w:rsid w:val="00FD4B73"/>
    <w:rsid w:val="00FD6D02"/>
    <w:rsid w:val="00FE06F5"/>
    <w:rsid w:val="00FE11DB"/>
    <w:rsid w:val="00FE5078"/>
    <w:rsid w:val="00FE5146"/>
    <w:rsid w:val="00FF1047"/>
    <w:rsid w:val="00FF67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9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able of authorities"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ar"/>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s refss,Fussnota,Appel,de,bas,p.,Footnotes,refss,footnote1"/>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CM7">
    <w:name w:val="CM7"/>
    <w:basedOn w:val="Default"/>
    <w:next w:val="Default"/>
    <w:uiPriority w:val="99"/>
    <w:rsid w:val="00F21906"/>
    <w:pPr>
      <w:widowControl w:val="0"/>
    </w:pPr>
    <w:rPr>
      <w:rFonts w:eastAsia="Times New Roman"/>
      <w:color w:val="auto"/>
    </w:rPr>
  </w:style>
  <w:style w:type="paragraph" w:customStyle="1" w:styleId="CM9">
    <w:name w:val="CM9"/>
    <w:basedOn w:val="Default"/>
    <w:next w:val="Default"/>
    <w:uiPriority w:val="99"/>
    <w:rsid w:val="00F21906"/>
    <w:pPr>
      <w:widowControl w:val="0"/>
    </w:pPr>
    <w:rPr>
      <w:rFonts w:eastAsia="Times New Roman"/>
      <w:color w:val="auto"/>
    </w:rPr>
  </w:style>
  <w:style w:type="paragraph" w:customStyle="1" w:styleId="CM10">
    <w:name w:val="CM10"/>
    <w:basedOn w:val="Default"/>
    <w:next w:val="Default"/>
    <w:uiPriority w:val="99"/>
    <w:rsid w:val="00F21906"/>
    <w:pPr>
      <w:widowControl w:val="0"/>
    </w:pPr>
    <w:rPr>
      <w:rFonts w:eastAsia="Times New Roman"/>
      <w:color w:val="auto"/>
    </w:rPr>
  </w:style>
  <w:style w:type="paragraph" w:customStyle="1" w:styleId="CM5">
    <w:name w:val="CM5"/>
    <w:basedOn w:val="Default"/>
    <w:next w:val="Default"/>
    <w:uiPriority w:val="99"/>
    <w:rsid w:val="00F21906"/>
    <w:pPr>
      <w:widowControl w:val="0"/>
      <w:spacing w:line="228" w:lineRule="atLeast"/>
    </w:pPr>
    <w:rPr>
      <w:rFonts w:eastAsia="Times New Roman"/>
      <w:color w:val="auto"/>
    </w:rPr>
  </w:style>
  <w:style w:type="paragraph" w:customStyle="1" w:styleId="AOA">
    <w:name w:val="AO(A)"/>
    <w:basedOn w:val="Normal"/>
    <w:next w:val="Normal"/>
    <w:rsid w:val="00C42D92"/>
    <w:pPr>
      <w:numPr>
        <w:numId w:val="17"/>
      </w:numPr>
      <w:spacing w:before="240" w:after="0" w:line="260" w:lineRule="atLeast"/>
    </w:pPr>
    <w:rPr>
      <w:rFonts w:eastAsia="SimSun"/>
      <w:lang w:val="en-GB"/>
    </w:rPr>
  </w:style>
  <w:style w:type="paragraph" w:customStyle="1" w:styleId="AOHead4">
    <w:name w:val="AOHead4"/>
    <w:basedOn w:val="Normal"/>
    <w:next w:val="Normal"/>
    <w:rsid w:val="00C42D92"/>
    <w:pPr>
      <w:tabs>
        <w:tab w:val="num" w:pos="2160"/>
      </w:tabs>
      <w:spacing w:before="240" w:after="0" w:line="260" w:lineRule="atLeast"/>
      <w:ind w:left="2160" w:hanging="720"/>
      <w:outlineLvl w:val="3"/>
    </w:pPr>
    <w:rPr>
      <w:rFonts w:eastAsia="SimSun"/>
      <w:lang w:val="en-GB"/>
    </w:rPr>
  </w:style>
  <w:style w:type="paragraph" w:styleId="TOAHeading">
    <w:name w:val="toa heading"/>
    <w:basedOn w:val="Normal"/>
    <w:next w:val="Normal"/>
    <w:rsid w:val="00C42D92"/>
    <w:pPr>
      <w:spacing w:before="120" w:after="0" w:line="240" w:lineRule="auto"/>
      <w:ind w:firstLine="0"/>
    </w:pPr>
    <w:rPr>
      <w:rFonts w:ascii="Cambria" w:eastAsia="Times New Roman" w:hAnsi="Cambria"/>
      <w:b/>
      <w:bCs/>
      <w:sz w:val="24"/>
      <w:szCs w:val="24"/>
      <w:lang w:val="fr-FR"/>
    </w:rPr>
  </w:style>
  <w:style w:type="character" w:customStyle="1" w:styleId="Style1Car">
    <w:name w:val="Style1 Car"/>
    <w:link w:val="Style1"/>
    <w:rsid w:val="00C42D92"/>
    <w:rPr>
      <w:rFonts w:ascii="CG Times" w:eastAsia="MS Mincho" w:hAnsi="CG Times" w:cs="CG Times"/>
      <w:b/>
      <w:bCs/>
      <w:caps/>
      <w:color w:val="000000"/>
      <w:sz w:val="21"/>
      <w:lang w:val="en-GB"/>
    </w:rPr>
  </w:style>
  <w:style w:type="character" w:customStyle="1" w:styleId="Style2Car">
    <w:name w:val="Style2 Car"/>
    <w:rsid w:val="00C42D92"/>
    <w:rPr>
      <w:rFonts w:ascii="Calibri" w:eastAsia="SimSun" w:hAnsi="Calibri" w:cs="Times New Roman"/>
      <w:b/>
    </w:rPr>
  </w:style>
  <w:style w:type="paragraph" w:customStyle="1" w:styleId="Style3">
    <w:name w:val="Style3"/>
    <w:basedOn w:val="Normal"/>
    <w:link w:val="Style3Car"/>
    <w:qFormat/>
    <w:rsid w:val="00C42D92"/>
    <w:pPr>
      <w:tabs>
        <w:tab w:val="num" w:pos="1440"/>
      </w:tabs>
      <w:spacing w:before="240" w:after="0" w:line="260" w:lineRule="atLeast"/>
      <w:ind w:left="1440" w:hanging="720"/>
      <w:outlineLvl w:val="2"/>
    </w:pPr>
    <w:rPr>
      <w:rFonts w:eastAsia="SimSun"/>
      <w:lang w:val="en-GB"/>
    </w:rPr>
  </w:style>
  <w:style w:type="character" w:customStyle="1" w:styleId="Style3Car">
    <w:name w:val="Style3 Car"/>
    <w:link w:val="Style3"/>
    <w:rsid w:val="00C42D92"/>
    <w:rPr>
      <w:rFonts w:ascii="Calibri" w:eastAsia="SimSun" w:hAnsi="Calibri" w:cs="Times New Roman"/>
      <w:lang w:val="en-GB"/>
    </w:rPr>
  </w:style>
  <w:style w:type="paragraph" w:customStyle="1" w:styleId="Style4">
    <w:name w:val="Style4"/>
    <w:basedOn w:val="Normal"/>
    <w:link w:val="Style4Car"/>
    <w:qFormat/>
    <w:rsid w:val="00C42D92"/>
    <w:pPr>
      <w:spacing w:after="0" w:line="240" w:lineRule="auto"/>
      <w:ind w:firstLine="0"/>
      <w:jc w:val="center"/>
    </w:pPr>
    <w:rPr>
      <w:rFonts w:eastAsia="Times New Roman"/>
      <w:b/>
      <w:lang w:val="en-GB"/>
    </w:rPr>
  </w:style>
  <w:style w:type="character" w:customStyle="1" w:styleId="Style4Car">
    <w:name w:val="Style4 Car"/>
    <w:link w:val="Style4"/>
    <w:rsid w:val="00C42D92"/>
    <w:rPr>
      <w:rFonts w:ascii="Calibri" w:eastAsia="Times New Roman" w:hAnsi="Calibri" w:cs="Times New Roman"/>
      <w:b/>
      <w:lang w:val="en-GB"/>
    </w:rPr>
  </w:style>
  <w:style w:type="paragraph" w:customStyle="1" w:styleId="Outline">
    <w:name w:val="Outline"/>
    <w:basedOn w:val="Normal"/>
    <w:rsid w:val="00C42D92"/>
    <w:pPr>
      <w:spacing w:before="240" w:after="0" w:line="240" w:lineRule="auto"/>
      <w:ind w:firstLine="0"/>
    </w:pPr>
    <w:rPr>
      <w:rFonts w:eastAsia="Times New Roman"/>
      <w:kern w:val="28"/>
      <w:sz w:val="24"/>
      <w:szCs w:val="20"/>
    </w:rPr>
  </w:style>
  <w:style w:type="paragraph" w:customStyle="1" w:styleId="CharCharCharCharCharCharChar">
    <w:name w:val="Char Char Char Char Char Char Char"/>
    <w:basedOn w:val="Normal"/>
    <w:rsid w:val="000F6BDB"/>
    <w:pPr>
      <w:spacing w:after="160" w:line="240" w:lineRule="exact"/>
      <w:ind w:firstLine="0"/>
      <w:jc w:val="left"/>
    </w:pPr>
    <w:rPr>
      <w:rFonts w:ascii="Tahoma" w:eastAsia="MS Mincho" w:hAnsi="Tahoma" w:cs="Tahoma"/>
      <w:sz w:val="20"/>
      <w:szCs w:val="20"/>
      <w:lang w:val="sq-AL"/>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hidr@ebr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16FB-6023-4411-BD31-70F76824A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10949</Words>
  <Characters>62415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cp:revision>
  <cp:lastPrinted>2015-03-25T10:22:00Z</cp:lastPrinted>
  <dcterms:created xsi:type="dcterms:W3CDTF">2015-03-25T11:42:00Z</dcterms:created>
  <dcterms:modified xsi:type="dcterms:W3CDTF">2015-03-25T13:18:00Z</dcterms:modified>
</cp:coreProperties>
</file>