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0A2" w:rsidRPr="00257E82" w:rsidRDefault="00A800A2" w:rsidP="00A800A2">
      <w:pPr>
        <w:pStyle w:val="Akti"/>
        <w:rPr>
          <w:lang w:val="sq-AL"/>
        </w:rPr>
      </w:pPr>
      <w:r w:rsidRPr="00257E82">
        <w:rPr>
          <w:lang w:val="sq-AL"/>
        </w:rPr>
        <w:t>URDHËR</w:t>
      </w:r>
    </w:p>
    <w:p w:rsidR="00A800A2" w:rsidRPr="00257E82" w:rsidRDefault="00A800A2" w:rsidP="00A800A2">
      <w:pPr>
        <w:pStyle w:val="NumriData"/>
        <w:rPr>
          <w:lang w:val="sq-AL"/>
        </w:rPr>
      </w:pPr>
      <w:r w:rsidRPr="00257E82">
        <w:rPr>
          <w:lang w:val="sq-AL"/>
        </w:rPr>
        <w:t>Nr. 13, datë 23.4.2015</w:t>
      </w:r>
    </w:p>
    <w:p w:rsidR="00A800A2" w:rsidRPr="00257E82" w:rsidRDefault="00A800A2" w:rsidP="00A800A2">
      <w:pPr>
        <w:pStyle w:val="Hapesira7"/>
        <w:rPr>
          <w:lang w:val="sq-AL"/>
        </w:rPr>
      </w:pPr>
    </w:p>
    <w:p w:rsidR="00A800A2" w:rsidRPr="00257E82" w:rsidRDefault="00A800A2" w:rsidP="00A800A2">
      <w:pPr>
        <w:pStyle w:val="Titulli"/>
        <w:rPr>
          <w:lang w:val="sq-AL"/>
        </w:rPr>
      </w:pPr>
      <w:r w:rsidRPr="00257E82">
        <w:rPr>
          <w:lang w:val="sq-AL"/>
        </w:rPr>
        <w:t>PËR MIRATIMIN E MANUALIT TË PËRGJITHSHËM TË INSPEKTIMIT NË REPUBLIKËN E SHQIPËRISË</w:t>
      </w:r>
    </w:p>
    <w:p w:rsidR="00A800A2" w:rsidRPr="00257E82" w:rsidRDefault="00A800A2" w:rsidP="00A800A2">
      <w:pPr>
        <w:pStyle w:val="Hapesira7"/>
        <w:rPr>
          <w:lang w:val="sq-AL"/>
        </w:rPr>
      </w:pPr>
    </w:p>
    <w:p w:rsidR="00A800A2" w:rsidRDefault="00A800A2" w:rsidP="00A800A2">
      <w:pPr>
        <w:pStyle w:val="Paragrafi"/>
        <w:rPr>
          <w:spacing w:val="-4"/>
          <w:lang w:val="sq-AL"/>
        </w:rPr>
      </w:pPr>
      <w:r w:rsidRPr="0008603B">
        <w:rPr>
          <w:spacing w:val="-4"/>
          <w:lang w:val="sq-AL"/>
        </w:rPr>
        <w:t>Në zbatim të nenit 16</w:t>
      </w:r>
      <w:r>
        <w:rPr>
          <w:spacing w:val="-4"/>
          <w:lang w:val="sq-AL"/>
        </w:rPr>
        <w:t>,</w:t>
      </w:r>
      <w:r w:rsidRPr="0008603B">
        <w:rPr>
          <w:spacing w:val="-4"/>
          <w:lang w:val="sq-AL"/>
        </w:rPr>
        <w:t xml:space="preserve"> të ligjit nr. 10433, datë 16.6.2011</w:t>
      </w:r>
      <w:r>
        <w:rPr>
          <w:spacing w:val="-4"/>
          <w:lang w:val="sq-AL"/>
        </w:rPr>
        <w:t>,</w:t>
      </w:r>
      <w:r w:rsidRPr="0008603B">
        <w:rPr>
          <w:spacing w:val="-4"/>
          <w:lang w:val="sq-AL"/>
        </w:rPr>
        <w:t xml:space="preserve"> “Për </w:t>
      </w:r>
      <w:r>
        <w:rPr>
          <w:spacing w:val="-4"/>
          <w:lang w:val="sq-AL"/>
        </w:rPr>
        <w:t>i</w:t>
      </w:r>
      <w:r w:rsidRPr="0008603B">
        <w:rPr>
          <w:spacing w:val="-4"/>
          <w:lang w:val="sq-AL"/>
        </w:rPr>
        <w:t>nspektimin në Republikën e Shqipërisë”</w:t>
      </w:r>
      <w:r>
        <w:rPr>
          <w:spacing w:val="-4"/>
          <w:lang w:val="sq-AL"/>
        </w:rPr>
        <w:t>,</w:t>
      </w:r>
    </w:p>
    <w:p w:rsidR="00A800A2" w:rsidRPr="0008603B" w:rsidRDefault="00A800A2" w:rsidP="00A800A2">
      <w:pPr>
        <w:pStyle w:val="Vendosi"/>
        <w:rPr>
          <w:spacing w:val="-4"/>
          <w:lang w:val="sq-AL"/>
        </w:rPr>
      </w:pPr>
      <w:r w:rsidRPr="0008603B">
        <w:rPr>
          <w:spacing w:val="-4"/>
          <w:lang w:val="sq-AL"/>
        </w:rPr>
        <w:t>URDHËROJ:</w:t>
      </w:r>
    </w:p>
    <w:p w:rsidR="00A800A2" w:rsidRPr="0008603B" w:rsidRDefault="00A800A2" w:rsidP="00A800A2">
      <w:pPr>
        <w:pStyle w:val="Hapesira7"/>
        <w:rPr>
          <w:spacing w:val="-4"/>
          <w:lang w:val="sq-AL"/>
        </w:rPr>
      </w:pPr>
    </w:p>
    <w:p w:rsidR="00A800A2" w:rsidRPr="0008603B" w:rsidRDefault="00A800A2" w:rsidP="00A800A2">
      <w:pPr>
        <w:pStyle w:val="Paragrafi"/>
        <w:rPr>
          <w:spacing w:val="-4"/>
          <w:lang w:val="sq-AL"/>
        </w:rPr>
      </w:pPr>
      <w:r w:rsidRPr="0008603B">
        <w:rPr>
          <w:spacing w:val="-4"/>
          <w:lang w:val="sq-AL"/>
        </w:rPr>
        <w:t xml:space="preserve">1. Miratimin e “Manualit të përgjithshëm të inspektimit në Republikën e Shqipërisë”, sipas lidhjes “Manuali i përgjithshëm i inspektimit në Republikën e Shqipërisë”, </w:t>
      </w:r>
      <w:r w:rsidRPr="001047E4">
        <w:rPr>
          <w:spacing w:val="-4"/>
          <w:lang w:val="sq-AL"/>
        </w:rPr>
        <w:t>që i bashkëlidhet këtij urdhri</w:t>
      </w:r>
      <w:r w:rsidRPr="0008603B">
        <w:rPr>
          <w:spacing w:val="-4"/>
          <w:lang w:val="sq-AL"/>
        </w:rPr>
        <w:t xml:space="preserve"> dhe është pjesë përbërëse e tij.</w:t>
      </w:r>
    </w:p>
    <w:p w:rsidR="00A800A2" w:rsidRPr="0008603B" w:rsidRDefault="00A800A2" w:rsidP="00A800A2">
      <w:pPr>
        <w:pStyle w:val="Paragrafi"/>
        <w:rPr>
          <w:spacing w:val="-4"/>
          <w:lang w:val="sq-AL"/>
        </w:rPr>
      </w:pPr>
      <w:r w:rsidRPr="0008603B">
        <w:rPr>
          <w:spacing w:val="-4"/>
          <w:lang w:val="sq-AL"/>
        </w:rPr>
        <w:t>2. Manuali i përgjithshëm i inspektimit në Republikën e Shqipërisë zbatohet nga të gjithë punonjësit e Inspektoratit Qendror dhe inspektorateve shtetërore, gjatë ushtrimit të funksioneve dhe detyrave të tyre zyrtare.</w:t>
      </w:r>
    </w:p>
    <w:p w:rsidR="00A800A2" w:rsidRPr="0008603B" w:rsidRDefault="00A800A2" w:rsidP="00A800A2">
      <w:pPr>
        <w:pStyle w:val="Paragrafi"/>
        <w:rPr>
          <w:spacing w:val="-4"/>
          <w:lang w:val="sq-AL"/>
        </w:rPr>
      </w:pPr>
      <w:r w:rsidRPr="0008603B">
        <w:rPr>
          <w:spacing w:val="-4"/>
          <w:lang w:val="sq-AL"/>
        </w:rPr>
        <w:t xml:space="preserve">3. Inspektoratet shtetërore të përshtatin proceset e inspektimit, në përputhje me veçoritë dhe kërkesat e </w:t>
      </w:r>
      <w:r>
        <w:rPr>
          <w:spacing w:val="-4"/>
          <w:lang w:val="sq-AL"/>
        </w:rPr>
        <w:t>“</w:t>
      </w:r>
      <w:r w:rsidRPr="0008603B">
        <w:rPr>
          <w:spacing w:val="-4"/>
          <w:lang w:val="sq-AL"/>
        </w:rPr>
        <w:t>Manualit të përgjithshëm të inspektimit</w:t>
      </w:r>
      <w:r>
        <w:rPr>
          <w:spacing w:val="-4"/>
          <w:lang w:val="sq-AL"/>
        </w:rPr>
        <w:t>”</w:t>
      </w:r>
      <w:r w:rsidRPr="0008603B">
        <w:rPr>
          <w:spacing w:val="-4"/>
          <w:lang w:val="sq-AL"/>
        </w:rPr>
        <w:t>, brenda gjashtë muajve nga hyrja në fuqi e këtij urdhri.</w:t>
      </w:r>
    </w:p>
    <w:p w:rsidR="00A800A2" w:rsidRPr="0008603B" w:rsidRDefault="00A800A2" w:rsidP="00A800A2">
      <w:pPr>
        <w:pStyle w:val="Paragrafi"/>
        <w:rPr>
          <w:spacing w:val="-4"/>
          <w:lang w:val="sq-AL"/>
        </w:rPr>
      </w:pPr>
      <w:r w:rsidRPr="0008603B">
        <w:rPr>
          <w:spacing w:val="-4"/>
          <w:lang w:val="sq-AL"/>
        </w:rPr>
        <w:t>4. Ngarkohen Inspektorati Qendror dhe inspektoratet shtetërore për zbatimin e këtij urdhri.</w:t>
      </w:r>
    </w:p>
    <w:p w:rsidR="00A800A2" w:rsidRPr="0008603B" w:rsidRDefault="00A800A2" w:rsidP="00A800A2">
      <w:pPr>
        <w:pStyle w:val="Paragrafi"/>
        <w:rPr>
          <w:spacing w:val="-4"/>
          <w:lang w:val="sq-AL"/>
        </w:rPr>
      </w:pPr>
      <w:r w:rsidRPr="0008603B">
        <w:rPr>
          <w:spacing w:val="-4"/>
          <w:lang w:val="sq-AL"/>
        </w:rPr>
        <w:t>5. Ky urdhër dërgohet për publikim në Fletoren Zyrtare, publikohet në faqen zyrtare të Inspek</w:t>
      </w:r>
      <w:r>
        <w:rPr>
          <w:spacing w:val="-4"/>
          <w:lang w:val="sq-AL"/>
        </w:rPr>
        <w:t>-</w:t>
      </w:r>
      <w:r w:rsidRPr="0008603B">
        <w:rPr>
          <w:spacing w:val="-4"/>
          <w:lang w:val="sq-AL"/>
        </w:rPr>
        <w:t xml:space="preserve">toratit Qendror, </w:t>
      </w:r>
      <w:hyperlink r:id="rId8" w:history="1">
        <w:r w:rsidRPr="0008603B">
          <w:rPr>
            <w:rStyle w:val="Hyperlink"/>
            <w:spacing w:val="-4"/>
            <w:lang w:val="sq-AL"/>
          </w:rPr>
          <w:t>www.inspektoratiqendror.gov.al</w:t>
        </w:r>
      </w:hyperlink>
      <w:r w:rsidRPr="0008603B">
        <w:rPr>
          <w:spacing w:val="-4"/>
          <w:lang w:val="sq-AL"/>
        </w:rPr>
        <w:t>, si dhe iu njoftohet inspektorateve shtetërore.</w:t>
      </w:r>
    </w:p>
    <w:p w:rsidR="00A800A2" w:rsidRPr="0008603B" w:rsidRDefault="00A800A2" w:rsidP="00A800A2">
      <w:pPr>
        <w:pStyle w:val="Paragrafi"/>
        <w:rPr>
          <w:spacing w:val="-4"/>
          <w:lang w:val="sq-AL"/>
        </w:rPr>
      </w:pPr>
      <w:r w:rsidRPr="0008603B">
        <w:rPr>
          <w:spacing w:val="-4"/>
          <w:lang w:val="sq-AL"/>
        </w:rPr>
        <w:t>Ky urdhër hyn në fuqi menjëherë.</w:t>
      </w:r>
    </w:p>
    <w:p w:rsidR="00A800A2" w:rsidRPr="00257E82" w:rsidRDefault="00A800A2" w:rsidP="00A800A2">
      <w:pPr>
        <w:pStyle w:val="Hapesira7"/>
        <w:rPr>
          <w:lang w:val="sq-AL"/>
        </w:rPr>
      </w:pPr>
    </w:p>
    <w:p w:rsidR="00A800A2" w:rsidRPr="00257E82" w:rsidRDefault="00A800A2" w:rsidP="00A800A2">
      <w:pPr>
        <w:pStyle w:val="Autoriteti"/>
        <w:rPr>
          <w:lang w:val="sq-AL"/>
        </w:rPr>
      </w:pPr>
      <w:r w:rsidRPr="00257E82">
        <w:rPr>
          <w:lang w:val="sq-AL"/>
        </w:rPr>
        <w:t>INSPEKTORI I PËRGJITHSHËM</w:t>
      </w:r>
    </w:p>
    <w:p w:rsidR="00A800A2" w:rsidRDefault="00A800A2" w:rsidP="00A800A2">
      <w:pPr>
        <w:pStyle w:val="AutoritetiEmer"/>
        <w:rPr>
          <w:lang w:val="sq-AL"/>
        </w:rPr>
      </w:pPr>
      <w:r w:rsidRPr="00257E82">
        <w:rPr>
          <w:lang w:val="sq-AL"/>
        </w:rPr>
        <w:t>Ilir Zela</w:t>
      </w:r>
    </w:p>
    <w:p w:rsidR="002506FE" w:rsidRPr="008E343E" w:rsidRDefault="002506FE" w:rsidP="00790ED2">
      <w:pPr>
        <w:pStyle w:val="Akti"/>
        <w:jc w:val="both"/>
        <w:rPr>
          <w:sz w:val="18"/>
          <w:lang w:val="sq-AL"/>
        </w:rPr>
      </w:pPr>
    </w:p>
    <w:p w:rsidR="00D97196" w:rsidRPr="004249CD" w:rsidRDefault="00D97196" w:rsidP="00790ED2">
      <w:pPr>
        <w:autoSpaceDE w:val="0"/>
        <w:autoSpaceDN w:val="0"/>
        <w:adjustRightInd w:val="0"/>
        <w:spacing w:after="0" w:line="240" w:lineRule="auto"/>
        <w:jc w:val="center"/>
        <w:rPr>
          <w:rFonts w:ascii="Garamond" w:eastAsiaTheme="minorHAnsi" w:hAnsi="Garamond"/>
          <w:b/>
        </w:rPr>
      </w:pPr>
      <w:r w:rsidRPr="004249CD">
        <w:rPr>
          <w:rFonts w:ascii="Garamond" w:eastAsiaTheme="minorHAnsi" w:hAnsi="Garamond"/>
          <w:b/>
        </w:rPr>
        <w:t>MANUALI I PËRGJITHSHËM I INSPEKTIMIT</w:t>
      </w:r>
    </w:p>
    <w:p w:rsidR="008E343E" w:rsidRPr="008E343E" w:rsidRDefault="008E343E" w:rsidP="002E1C83">
      <w:pPr>
        <w:autoSpaceDE w:val="0"/>
        <w:autoSpaceDN w:val="0"/>
        <w:adjustRightInd w:val="0"/>
        <w:spacing w:after="0" w:line="240" w:lineRule="auto"/>
        <w:ind w:firstLine="0"/>
        <w:jc w:val="center"/>
        <w:rPr>
          <w:rFonts w:ascii="Garamond" w:eastAsiaTheme="minorHAnsi" w:hAnsi="Garamond"/>
          <w:sz w:val="12"/>
        </w:rPr>
      </w:pPr>
    </w:p>
    <w:p w:rsidR="00D97196" w:rsidRPr="004249CD" w:rsidRDefault="00D97196" w:rsidP="002E1C83">
      <w:pPr>
        <w:autoSpaceDE w:val="0"/>
        <w:autoSpaceDN w:val="0"/>
        <w:adjustRightInd w:val="0"/>
        <w:spacing w:after="0" w:line="240" w:lineRule="auto"/>
        <w:ind w:firstLine="0"/>
        <w:jc w:val="center"/>
        <w:rPr>
          <w:rFonts w:ascii="Garamond" w:eastAsiaTheme="minorHAnsi" w:hAnsi="Garamond"/>
        </w:rPr>
      </w:pPr>
      <w:r w:rsidRPr="004249CD">
        <w:rPr>
          <w:rFonts w:ascii="Garamond" w:eastAsiaTheme="minorHAnsi" w:hAnsi="Garamond"/>
        </w:rPr>
        <w:t>KAPITULLI</w:t>
      </w:r>
      <w:r w:rsidR="001B34C0">
        <w:rPr>
          <w:rFonts w:ascii="Garamond" w:eastAsiaTheme="minorHAnsi" w:hAnsi="Garamond"/>
        </w:rPr>
        <w:t xml:space="preserve"> </w:t>
      </w:r>
      <w:r w:rsidRPr="004249CD">
        <w:rPr>
          <w:rFonts w:ascii="Garamond" w:eastAsiaTheme="minorHAnsi" w:hAnsi="Garamond"/>
        </w:rPr>
        <w:t>I</w:t>
      </w:r>
    </w:p>
    <w:p w:rsidR="00790ED2" w:rsidRPr="004249CD" w:rsidRDefault="00D97196" w:rsidP="002E1C83">
      <w:pPr>
        <w:autoSpaceDE w:val="0"/>
        <w:autoSpaceDN w:val="0"/>
        <w:adjustRightInd w:val="0"/>
        <w:spacing w:after="0" w:line="240" w:lineRule="auto"/>
        <w:ind w:firstLine="0"/>
        <w:jc w:val="center"/>
        <w:rPr>
          <w:rFonts w:ascii="Garamond" w:eastAsiaTheme="minorHAnsi" w:hAnsi="Garamond"/>
        </w:rPr>
      </w:pPr>
      <w:r w:rsidRPr="004249CD">
        <w:rPr>
          <w:rFonts w:ascii="Garamond" w:eastAsiaTheme="minorHAnsi" w:hAnsi="Garamond"/>
        </w:rPr>
        <w:t xml:space="preserve">QËLLIMI DHE </w:t>
      </w:r>
      <w:r w:rsidR="002E1C83" w:rsidRPr="004249CD">
        <w:rPr>
          <w:rFonts w:ascii="Garamond" w:eastAsiaTheme="minorHAnsi" w:hAnsi="Garamond"/>
        </w:rPr>
        <w:t>PËRMBAJTA</w:t>
      </w:r>
      <w:r w:rsidRPr="004249CD">
        <w:rPr>
          <w:rFonts w:ascii="Garamond" w:eastAsiaTheme="minorHAnsi" w:hAnsi="Garamond"/>
        </w:rPr>
        <w:t xml:space="preserve"> E MANUALIT TË INSPEKTIMIT</w:t>
      </w:r>
    </w:p>
    <w:p w:rsidR="00D97196" w:rsidRPr="00503109" w:rsidRDefault="00D97196" w:rsidP="00790ED2">
      <w:pPr>
        <w:autoSpaceDE w:val="0"/>
        <w:autoSpaceDN w:val="0"/>
        <w:adjustRightInd w:val="0"/>
        <w:spacing w:after="0" w:line="240" w:lineRule="auto"/>
        <w:rPr>
          <w:rFonts w:ascii="Garamond" w:eastAsiaTheme="minorHAnsi" w:hAnsi="Garamond"/>
        </w:rPr>
      </w:pPr>
      <w:r w:rsidRPr="00503109">
        <w:rPr>
          <w:rFonts w:ascii="Garamond" w:eastAsiaTheme="minorHAnsi" w:hAnsi="Garamond"/>
        </w:rPr>
        <w:t>1.1 Qëllimi i manualit të përgjithshëm të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Manuali i Përgjithshëm i Inspektimit përcakton politikat, standardet dhe procedurat që duhet të ndiqen nga strukturat e inspektorateve shtetërore dhe vendore, gjatë ushtrimit të veprimtarisë inspektuese sipas ligjit </w:t>
      </w:r>
      <w:r w:rsidRPr="004249CD">
        <w:rPr>
          <w:rFonts w:ascii="Garamond" w:hAnsi="Garamond"/>
          <w:bCs/>
          <w:lang w:eastAsia="en-GB"/>
        </w:rPr>
        <w:t>nr. 10433, datë 16.06.2011 “Për inspektimin në Republikën e Shqipërisë”.</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Manuali i Përgjithshëm i Inspektimit ofron një formë të metodologjisë, rregullave dhe procedurave </w:t>
      </w:r>
      <w:r w:rsidRPr="004249CD">
        <w:rPr>
          <w:rFonts w:ascii="Garamond" w:eastAsiaTheme="minorHAnsi" w:hAnsi="Garamond"/>
        </w:rPr>
        <w:lastRenderedPageBreak/>
        <w:t xml:space="preserve">unike që duhet të ndiqen për planifikimin, kryerjen e raportimin e inspektimit, si dhe korrigjimin e shkeljeve të kërkesave ligjore dhe eliminimit të pasojave që rrjedhin prej tyre, të lëna në përfundim të inspektimit. Ai bazohet në ligjin e sipërcituar për inspektimin dhe në Standardet Ndërkombëtare të </w:t>
      </w:r>
      <w:r w:rsidR="004233FA" w:rsidRPr="004249CD">
        <w:rPr>
          <w:rFonts w:ascii="Garamond" w:eastAsiaTheme="minorHAnsi" w:hAnsi="Garamond"/>
        </w:rPr>
        <w:t xml:space="preserve">Inspektimit </w:t>
      </w:r>
      <w:r w:rsidRPr="004249CD">
        <w:rPr>
          <w:rFonts w:ascii="Garamond" w:eastAsiaTheme="minorHAnsi" w:hAnsi="Garamond"/>
        </w:rPr>
        <w:t>dhe pasqyron njohuritë dhe eksperiencën e fituar nga praktikat e zbatuara më parë lidhur me këtë veprimtari.</w:t>
      </w:r>
    </w:p>
    <w:p w:rsidR="00D97196" w:rsidRPr="00503109" w:rsidRDefault="00D97196" w:rsidP="00790ED2">
      <w:pPr>
        <w:autoSpaceDE w:val="0"/>
        <w:autoSpaceDN w:val="0"/>
        <w:adjustRightInd w:val="0"/>
        <w:spacing w:after="0" w:line="240" w:lineRule="auto"/>
        <w:rPr>
          <w:rFonts w:ascii="Garamond" w:eastAsiaTheme="minorHAnsi" w:hAnsi="Garamond"/>
        </w:rPr>
      </w:pPr>
      <w:r w:rsidRPr="00503109">
        <w:rPr>
          <w:rFonts w:ascii="Garamond" w:eastAsiaTheme="minorHAnsi" w:hAnsi="Garamond"/>
        </w:rPr>
        <w:t xml:space="preserve">1.2 Përditësimi i </w:t>
      </w:r>
      <w:r w:rsidR="004233FA" w:rsidRPr="00503109">
        <w:rPr>
          <w:rFonts w:ascii="Garamond" w:eastAsiaTheme="minorHAnsi" w:hAnsi="Garamond"/>
        </w:rPr>
        <w:t xml:space="preserve">Manualit </w:t>
      </w:r>
      <w:r w:rsidRPr="00503109">
        <w:rPr>
          <w:rFonts w:ascii="Garamond" w:eastAsiaTheme="minorHAnsi" w:hAnsi="Garamond"/>
        </w:rPr>
        <w:t xml:space="preserve">të </w:t>
      </w:r>
      <w:r w:rsidR="004233FA" w:rsidRPr="00503109">
        <w:rPr>
          <w:rFonts w:ascii="Garamond" w:eastAsiaTheme="minorHAnsi" w:hAnsi="Garamond"/>
        </w:rPr>
        <w:t xml:space="preserve">Përgjithshëm </w:t>
      </w:r>
      <w:r w:rsidRPr="00503109">
        <w:rPr>
          <w:rFonts w:ascii="Garamond" w:eastAsiaTheme="minorHAnsi" w:hAnsi="Garamond"/>
        </w:rPr>
        <w:t xml:space="preserve">të </w:t>
      </w:r>
      <w:r w:rsidR="004233FA" w:rsidRPr="00503109">
        <w:rPr>
          <w:rFonts w:ascii="Garamond" w:eastAsiaTheme="minorHAnsi" w:hAnsi="Garamond"/>
        </w:rPr>
        <w:t>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Për të siguruar që metodologjia dhe procedurat e inspektimit të mbeten në pajtueshmëri me praktikat më të mira dhe të pasqyrojnë ndryshimet në kuadrin ligjor dhe atë të inspektimit, </w:t>
      </w:r>
      <w:r w:rsidR="00042609" w:rsidRPr="004249CD">
        <w:rPr>
          <w:rFonts w:ascii="Garamond" w:eastAsiaTheme="minorHAnsi" w:hAnsi="Garamond"/>
        </w:rPr>
        <w:t xml:space="preserve">inspektori </w:t>
      </w:r>
      <w:r w:rsidRPr="004249CD">
        <w:rPr>
          <w:rFonts w:ascii="Garamond" w:eastAsiaTheme="minorHAnsi" w:hAnsi="Garamond"/>
        </w:rPr>
        <w:t xml:space="preserve">i Përgjithshëm, si </w:t>
      </w:r>
      <w:r w:rsidR="004233FA">
        <w:rPr>
          <w:rFonts w:ascii="Garamond" w:eastAsiaTheme="minorHAnsi" w:hAnsi="Garamond"/>
        </w:rPr>
        <w:t>d</w:t>
      </w:r>
      <w:r w:rsidRPr="004249CD">
        <w:rPr>
          <w:rFonts w:ascii="Garamond" w:eastAsiaTheme="minorHAnsi" w:hAnsi="Garamond"/>
        </w:rPr>
        <w:t>rejtuesi i Inspektoratit Qendror, ës</w:t>
      </w:r>
      <w:r w:rsidR="00042609">
        <w:rPr>
          <w:rFonts w:ascii="Garamond" w:eastAsiaTheme="minorHAnsi" w:hAnsi="Garamond"/>
        </w:rPr>
        <w:t>htë përgjegjës për të propozuar</w:t>
      </w:r>
      <w:r w:rsidRPr="004249CD">
        <w:rPr>
          <w:rFonts w:ascii="Garamond" w:eastAsiaTheme="minorHAnsi" w:hAnsi="Garamond"/>
        </w:rPr>
        <w:t xml:space="preserve"> përmirësime e shtesa në Manualin e Përgjithshëm të Inspektimit, të metodologjive dhe dokumenteve të tjera me karakter normativ lidhur me kryerjen e procedurës së inspektimit. Për këtë qëllim, Inspektorati Qendror bashkëpunon me inspektoratet shtetërore dhe vendore dhe bën rishikimin dhe përditësimin e këtij manuali sa her</w:t>
      </w:r>
      <w:r w:rsidR="004233FA">
        <w:rPr>
          <w:rFonts w:ascii="Garamond" w:eastAsiaTheme="minorHAnsi" w:hAnsi="Garamond"/>
        </w:rPr>
        <w:t>ë</w:t>
      </w:r>
      <w:r w:rsidRPr="004249CD">
        <w:rPr>
          <w:rFonts w:ascii="Garamond" w:eastAsiaTheme="minorHAnsi" w:hAnsi="Garamond"/>
        </w:rPr>
        <w:t xml:space="preserve"> që kjo do gjykohet e nevojshme nga vetë përdoruesit e tij. Çdo ndryshim ose shtesë në manual bëhet brenda kompetencave të Inspektoratit Qendror/inspektorateve shtetërore dhe përfshihet në Manual në formën e një shtojce. Manuali i Përgjithshëm i Inspektimit dhe çdo ndryshim tjetër i tij miratohen nga Inspektori i Përgjithshëm.</w:t>
      </w:r>
    </w:p>
    <w:p w:rsidR="00D97196" w:rsidRPr="00503109" w:rsidRDefault="00D97196" w:rsidP="00790ED2">
      <w:pPr>
        <w:autoSpaceDE w:val="0"/>
        <w:autoSpaceDN w:val="0"/>
        <w:adjustRightInd w:val="0"/>
        <w:spacing w:after="0" w:line="240" w:lineRule="auto"/>
        <w:rPr>
          <w:rFonts w:ascii="Garamond" w:eastAsiaTheme="minorHAnsi" w:hAnsi="Garamond"/>
        </w:rPr>
      </w:pPr>
      <w:r w:rsidRPr="00503109">
        <w:rPr>
          <w:rFonts w:ascii="Garamond" w:eastAsiaTheme="minorHAnsi" w:hAnsi="Garamond"/>
        </w:rPr>
        <w:t xml:space="preserve">1.3 Hartimi i metodikave të veçanta në zbatim të </w:t>
      </w:r>
      <w:r w:rsidR="00042609" w:rsidRPr="00503109">
        <w:rPr>
          <w:rFonts w:ascii="Garamond" w:eastAsiaTheme="minorHAnsi" w:hAnsi="Garamond"/>
        </w:rPr>
        <w:t xml:space="preserve">Manualit </w:t>
      </w:r>
      <w:r w:rsidRPr="00503109">
        <w:rPr>
          <w:rFonts w:ascii="Garamond" w:eastAsiaTheme="minorHAnsi" w:hAnsi="Garamond"/>
        </w:rPr>
        <w:t xml:space="preserve">të </w:t>
      </w:r>
      <w:r w:rsidR="00042609" w:rsidRPr="00503109">
        <w:rPr>
          <w:rFonts w:ascii="Garamond" w:eastAsiaTheme="minorHAnsi" w:hAnsi="Garamond"/>
        </w:rPr>
        <w:t xml:space="preserve">Përgjithshëm </w:t>
      </w:r>
      <w:r w:rsidRPr="00503109">
        <w:rPr>
          <w:rFonts w:ascii="Garamond" w:eastAsiaTheme="minorHAnsi" w:hAnsi="Garamond"/>
        </w:rPr>
        <w:t xml:space="preserve">të </w:t>
      </w:r>
      <w:r w:rsidR="00042609" w:rsidRPr="00503109">
        <w:rPr>
          <w:rFonts w:ascii="Garamond" w:eastAsiaTheme="minorHAnsi" w:hAnsi="Garamond"/>
        </w:rPr>
        <w:t>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Manuali i Përgjithshëm i Inspektimit përcakton drejtimet më të përgjithshme të zhvillimit dhe të kryerjes së inspektimit, por ai nuk mund të mbulojë nga ana t</w:t>
      </w:r>
      <w:r w:rsidR="00042609">
        <w:rPr>
          <w:rFonts w:ascii="Garamond" w:eastAsiaTheme="minorHAnsi" w:hAnsi="Garamond"/>
        </w:rPr>
        <w:t>eknike dhe as metodike të gjitha</w:t>
      </w:r>
      <w:r w:rsidRPr="004249CD">
        <w:rPr>
          <w:rFonts w:ascii="Garamond" w:eastAsiaTheme="minorHAnsi" w:hAnsi="Garamond"/>
        </w:rPr>
        <w:t xml:space="preserve"> fushat specifike të inspektimit. Kjo për faktin se inspektimi duhet të konsiderojë karakteristikat dhe veçoritë e çdo kategorie të subjekteve të inspektimit dhe në përputhje me këtë, duhet të hartojë programin e inspektimit.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Drejtuesit e inspektorateve shtetërore jan</w:t>
      </w:r>
      <w:r w:rsidR="00042609">
        <w:rPr>
          <w:rFonts w:ascii="Garamond" w:eastAsiaTheme="minorHAnsi" w:hAnsi="Garamond"/>
        </w:rPr>
        <w:t>ë përgjegjës për përgatitjen e m</w:t>
      </w:r>
      <w:r w:rsidRPr="004249CD">
        <w:rPr>
          <w:rFonts w:ascii="Garamond" w:eastAsiaTheme="minorHAnsi" w:hAnsi="Garamond"/>
        </w:rPr>
        <w:t xml:space="preserve">etodikave të veçanta, të cilat duhet të hartohen duke përshtatur Manualin e Përgjithshëm të Inspektimit me kushtet specifike të kategorive të subjekteve ku ata veprojnë dhe njëkohësisht, duke përdorur gjykimin e tyre profesional. Përpunimi i mëtejshëm i </w:t>
      </w:r>
      <w:r w:rsidR="004233FA">
        <w:rPr>
          <w:rFonts w:ascii="Garamond" w:eastAsiaTheme="minorHAnsi" w:hAnsi="Garamond"/>
        </w:rPr>
        <w:t>m</w:t>
      </w:r>
      <w:r w:rsidRPr="004249CD">
        <w:rPr>
          <w:rFonts w:ascii="Garamond" w:eastAsiaTheme="minorHAnsi" w:hAnsi="Garamond"/>
        </w:rPr>
        <w:t>etodikave të veçanta duhet të mbulojë</w:t>
      </w:r>
      <w:r w:rsidR="00042609">
        <w:rPr>
          <w:rFonts w:ascii="Garamond" w:eastAsiaTheme="minorHAnsi" w:hAnsi="Garamond"/>
        </w:rPr>
        <w:t xml:space="preserve"> të gjitha</w:t>
      </w:r>
      <w:r w:rsidRPr="004249CD">
        <w:rPr>
          <w:rFonts w:ascii="Garamond" w:eastAsiaTheme="minorHAnsi" w:hAnsi="Garamond"/>
        </w:rPr>
        <w:t xml:space="preserve"> fushat e inspektimit dhe të jetë në përputhje me këtë Manual. Veçoritë e Manualit të Përgjithshëm të Inspektimit ose përpunimi i metodikës së inspektimit hartohen nga </w:t>
      </w:r>
      <w:r w:rsidR="004233FA">
        <w:rPr>
          <w:rFonts w:ascii="Garamond" w:eastAsiaTheme="minorHAnsi" w:hAnsi="Garamond"/>
        </w:rPr>
        <w:t>d</w:t>
      </w:r>
      <w:r w:rsidRPr="004249CD">
        <w:rPr>
          <w:rFonts w:ascii="Garamond" w:eastAsiaTheme="minorHAnsi" w:hAnsi="Garamond"/>
        </w:rPr>
        <w:t xml:space="preserve">rejtuesi Inspektoratit </w:t>
      </w:r>
      <w:r w:rsidR="004233FA" w:rsidRPr="004249CD">
        <w:rPr>
          <w:rFonts w:ascii="Garamond" w:eastAsiaTheme="minorHAnsi" w:hAnsi="Garamond"/>
        </w:rPr>
        <w:t>Shtetëror</w:t>
      </w:r>
      <w:r w:rsidR="004233FA">
        <w:rPr>
          <w:rFonts w:ascii="Garamond" w:eastAsiaTheme="minorHAnsi" w:hAnsi="Garamond"/>
        </w:rPr>
        <w:t>,</w:t>
      </w:r>
      <w:r w:rsidR="004233FA" w:rsidRPr="004249CD">
        <w:rPr>
          <w:rFonts w:ascii="Garamond" w:eastAsiaTheme="minorHAnsi" w:hAnsi="Garamond"/>
        </w:rPr>
        <w:t xml:space="preserve"> </w:t>
      </w:r>
      <w:r w:rsidRPr="004249CD">
        <w:rPr>
          <w:rFonts w:ascii="Garamond" w:eastAsiaTheme="minorHAnsi" w:hAnsi="Garamond"/>
        </w:rPr>
        <w:t xml:space="preserve">duke marrë mendimin e specialistëve të fushave të ndryshme në </w:t>
      </w:r>
      <w:r w:rsidRPr="004249CD">
        <w:rPr>
          <w:rFonts w:ascii="Garamond" w:eastAsiaTheme="minorHAnsi" w:hAnsi="Garamond"/>
        </w:rPr>
        <w:lastRenderedPageBreak/>
        <w:t xml:space="preserve">juridiksion të tij. Pasi merret aprovimi i Inspektoratit Qendror lidhur me përputhshmërinë me Manualin e Përgjithshëm të Inspektimit, metodika miratohet nga ministri përkatës.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Të gjitha </w:t>
      </w:r>
      <w:r w:rsidR="004233FA">
        <w:rPr>
          <w:rFonts w:ascii="Garamond" w:eastAsiaTheme="minorHAnsi" w:hAnsi="Garamond"/>
        </w:rPr>
        <w:t>i</w:t>
      </w:r>
      <w:r w:rsidRPr="004249CD">
        <w:rPr>
          <w:rFonts w:ascii="Garamond" w:eastAsiaTheme="minorHAnsi" w:hAnsi="Garamond"/>
        </w:rPr>
        <w:t xml:space="preserve">nspektoratet shtetërore janë të detyruara të hartojnë “Metodikat e veçanta të inspektimit” jo më vonë se 6 muaj nga hyrja në fuqi e këtij manuali. Ky proces është pjesë e zhvillimit të metodologjisë së sistemit të inspektimit dhe si i tillë duhet të kryhet në bashkëpunim me Inspektoratin Qendror. Një kopje e metodikave të veçanta të miratuara nga titullari i </w:t>
      </w:r>
      <w:r w:rsidR="00C13499">
        <w:rPr>
          <w:rFonts w:ascii="Garamond" w:eastAsiaTheme="minorHAnsi" w:hAnsi="Garamond"/>
        </w:rPr>
        <w:t>i</w:t>
      </w:r>
      <w:r w:rsidRPr="004249CD">
        <w:rPr>
          <w:rFonts w:ascii="Garamond" w:eastAsiaTheme="minorHAnsi" w:hAnsi="Garamond"/>
        </w:rPr>
        <w:t>nspektoratit shtetëror duhet të depozitohet pranë Inspektoratit Qendror.</w:t>
      </w:r>
    </w:p>
    <w:p w:rsidR="00D97196" w:rsidRPr="00503109" w:rsidRDefault="00D97196" w:rsidP="00790ED2">
      <w:pPr>
        <w:autoSpaceDE w:val="0"/>
        <w:autoSpaceDN w:val="0"/>
        <w:adjustRightInd w:val="0"/>
        <w:spacing w:after="0" w:line="240" w:lineRule="auto"/>
        <w:rPr>
          <w:rFonts w:ascii="Garamond" w:eastAsiaTheme="minorHAnsi" w:hAnsi="Garamond"/>
        </w:rPr>
      </w:pPr>
      <w:r w:rsidRPr="00503109">
        <w:rPr>
          <w:rFonts w:ascii="Garamond" w:eastAsiaTheme="minorHAnsi" w:hAnsi="Garamond"/>
        </w:rPr>
        <w:t>1.4 Qëllimi i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Shteti ligjor </w:t>
      </w:r>
      <w:r w:rsidR="002E1C83" w:rsidRPr="004249CD">
        <w:rPr>
          <w:rFonts w:ascii="Garamond" w:eastAsiaTheme="minorHAnsi" w:hAnsi="Garamond"/>
        </w:rPr>
        <w:t>parashikon</w:t>
      </w:r>
      <w:r w:rsidRPr="004249CD">
        <w:rPr>
          <w:rFonts w:ascii="Garamond" w:eastAsiaTheme="minorHAnsi" w:hAnsi="Garamond"/>
        </w:rPr>
        <w:t xml:space="preserve"> respek</w:t>
      </w:r>
      <w:r w:rsidR="00042609">
        <w:rPr>
          <w:rFonts w:ascii="Garamond" w:eastAsiaTheme="minorHAnsi" w:hAnsi="Garamond"/>
        </w:rPr>
        <w:t>timin e rregullave nga të gjitha</w:t>
      </w:r>
      <w:r w:rsidRPr="004249CD">
        <w:rPr>
          <w:rFonts w:ascii="Garamond" w:eastAsiaTheme="minorHAnsi" w:hAnsi="Garamond"/>
        </w:rPr>
        <w:t xml:space="preserve"> subjektet njësoj. Për këtë </w:t>
      </w:r>
      <w:r w:rsidR="004233FA">
        <w:rPr>
          <w:rFonts w:ascii="Garamond" w:eastAsiaTheme="minorHAnsi" w:hAnsi="Garamond"/>
        </w:rPr>
        <w:t>i</w:t>
      </w:r>
      <w:r w:rsidRPr="004249CD">
        <w:rPr>
          <w:rFonts w:ascii="Garamond" w:eastAsiaTheme="minorHAnsi" w:hAnsi="Garamond"/>
        </w:rPr>
        <w:t xml:space="preserve">nspektoratet shtetërore ushtrojnë veprimtarinë inspektuese se si po zbatohen kërkesat ligjore nga subjektet që kanë marrë leje, </w:t>
      </w:r>
      <w:r w:rsidR="002E1C83" w:rsidRPr="004249CD">
        <w:rPr>
          <w:rFonts w:ascii="Garamond" w:eastAsiaTheme="minorHAnsi" w:hAnsi="Garamond"/>
        </w:rPr>
        <w:t>licenca</w:t>
      </w:r>
      <w:r w:rsidRPr="004249CD">
        <w:rPr>
          <w:rFonts w:ascii="Garamond" w:eastAsiaTheme="minorHAnsi" w:hAnsi="Garamond"/>
        </w:rPr>
        <w:t>, autorizime etj.</w:t>
      </w:r>
    </w:p>
    <w:p w:rsidR="00D97196" w:rsidRPr="00794203" w:rsidRDefault="00D97196" w:rsidP="00790ED2">
      <w:pPr>
        <w:autoSpaceDE w:val="0"/>
        <w:autoSpaceDN w:val="0"/>
        <w:adjustRightInd w:val="0"/>
        <w:spacing w:after="0" w:line="240" w:lineRule="auto"/>
        <w:rPr>
          <w:rFonts w:ascii="Garamond" w:eastAsiaTheme="minorHAnsi" w:hAnsi="Garamond"/>
        </w:rPr>
      </w:pPr>
      <w:r w:rsidRPr="00794203">
        <w:rPr>
          <w:rFonts w:ascii="Garamond" w:eastAsiaTheme="minorHAnsi" w:hAnsi="Garamond"/>
        </w:rPr>
        <w:t>Veprimtaria e inspektimit duhet:</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794203">
        <w:rPr>
          <w:rFonts w:ascii="Garamond" w:eastAsiaTheme="minorHAnsi" w:hAnsi="Garamond"/>
        </w:rPr>
        <w:t xml:space="preserve">të </w:t>
      </w:r>
      <w:r w:rsidR="00D97196" w:rsidRPr="00794203">
        <w:rPr>
          <w:rFonts w:ascii="Garamond" w:eastAsiaTheme="minorHAnsi" w:hAnsi="Garamond"/>
        </w:rPr>
        <w:t>ndihmojë subjektet për të qenë të përgjegjshëm ndaj publikut, duke vlerësuar zbatimin e ligjit, rregulloreve dhe kontrolleve të kryera;</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794203">
        <w:rPr>
          <w:rFonts w:ascii="Garamond" w:eastAsiaTheme="minorHAnsi" w:hAnsi="Garamond"/>
        </w:rPr>
        <w:t xml:space="preserve">të </w:t>
      </w:r>
      <w:r w:rsidR="00D97196" w:rsidRPr="00794203">
        <w:rPr>
          <w:rFonts w:ascii="Garamond" w:eastAsiaTheme="minorHAnsi" w:hAnsi="Garamond"/>
        </w:rPr>
        <w:t>japë siguri objektive tek organet mbikëqyrëse</w:t>
      </w:r>
      <w:r w:rsidR="00EE76B3">
        <w:rPr>
          <w:rFonts w:ascii="Garamond" w:eastAsiaTheme="minorHAnsi" w:hAnsi="Garamond"/>
        </w:rPr>
        <w:t xml:space="preserve"> </w:t>
      </w:r>
      <w:r w:rsidR="00042609">
        <w:rPr>
          <w:rFonts w:ascii="Garamond" w:eastAsiaTheme="minorHAnsi" w:hAnsi="Garamond"/>
        </w:rPr>
        <w:t>/titullarët</w:t>
      </w:r>
      <w:r w:rsidR="00D97196" w:rsidRPr="00794203">
        <w:rPr>
          <w:rFonts w:ascii="Garamond" w:eastAsiaTheme="minorHAnsi" w:hAnsi="Garamond"/>
        </w:rPr>
        <w:t xml:space="preserve"> mbi saktësinë dhe besueshmërinë e procedurës së inspektimit dhe raporteve të përgatitura nga strukturat e inspektimit;</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794203">
        <w:rPr>
          <w:rFonts w:ascii="Garamond" w:eastAsiaTheme="minorHAnsi" w:hAnsi="Garamond"/>
        </w:rPr>
        <w:t xml:space="preserve">të </w:t>
      </w:r>
      <w:r w:rsidR="00D97196" w:rsidRPr="00794203">
        <w:rPr>
          <w:rFonts w:ascii="Garamond" w:eastAsiaTheme="minorHAnsi" w:hAnsi="Garamond"/>
        </w:rPr>
        <w:t xml:space="preserve">minimizojë mundësitë për mashtrim, shpërdorim dhe abuzim nga ana e subjekteve të inspektimit nëpërmjet veprimtarive këshilluese, parandaluese dhe mbikëqyrëse; </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794203">
        <w:rPr>
          <w:rFonts w:ascii="Garamond" w:eastAsiaTheme="minorHAnsi" w:hAnsi="Garamond"/>
        </w:rPr>
        <w:t xml:space="preserve">të </w:t>
      </w:r>
      <w:r w:rsidR="00D97196" w:rsidRPr="00794203">
        <w:rPr>
          <w:rFonts w:ascii="Garamond" w:eastAsiaTheme="minorHAnsi" w:hAnsi="Garamond"/>
        </w:rPr>
        <w:t>ndihmojë inspektorët në përmirësimin e performancës së përgjithshme të punës dhe në zbatimin e procedurës së inspektimit.</w:t>
      </w:r>
    </w:p>
    <w:p w:rsidR="00D97196" w:rsidRPr="00794203" w:rsidRDefault="00D97196" w:rsidP="00790ED2">
      <w:pPr>
        <w:autoSpaceDE w:val="0"/>
        <w:autoSpaceDN w:val="0"/>
        <w:adjustRightInd w:val="0"/>
        <w:spacing w:after="0" w:line="240" w:lineRule="auto"/>
        <w:rPr>
          <w:rFonts w:ascii="Garamond" w:eastAsiaTheme="minorHAnsi" w:hAnsi="Garamond"/>
        </w:rPr>
      </w:pPr>
      <w:r w:rsidRPr="00794203">
        <w:rPr>
          <w:rFonts w:ascii="Garamond" w:eastAsiaTheme="minorHAnsi" w:hAnsi="Garamond"/>
        </w:rPr>
        <w:t>Procedura e inspektimit përfshin, si më poshtë:</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794203">
        <w:rPr>
          <w:rFonts w:ascii="Garamond" w:eastAsiaTheme="minorHAnsi" w:hAnsi="Garamond"/>
        </w:rPr>
        <w:t>Identifikimin dhe vlerësimin e riskut për subjektet që inspektohen dhe rekomandon për përmirësimin e sistemeve të menaxhimit të riskut;</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794203">
        <w:rPr>
          <w:rFonts w:ascii="Garamond" w:eastAsiaTheme="minorHAnsi" w:hAnsi="Garamond"/>
        </w:rPr>
        <w:t>Kryerjen e inspektimeve të subjekteve sipas riskut të llogaritur, për dëmtimin e sigurisë publike;</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794203">
        <w:rPr>
          <w:rFonts w:ascii="Garamond" w:eastAsiaTheme="minorHAnsi" w:hAnsi="Garamond"/>
        </w:rPr>
        <w:t>Nxitjen e inspektimeve efektive dhe efi</w:t>
      </w:r>
      <w:r w:rsidR="002E1C83" w:rsidRPr="00794203">
        <w:rPr>
          <w:rFonts w:ascii="Garamond" w:eastAsiaTheme="minorHAnsi" w:hAnsi="Garamond"/>
        </w:rPr>
        <w:t>ci</w:t>
      </w:r>
      <w:r w:rsidR="00D97196" w:rsidRPr="00794203">
        <w:rPr>
          <w:rFonts w:ascii="Garamond" w:eastAsiaTheme="minorHAnsi" w:hAnsi="Garamond"/>
        </w:rPr>
        <w:t>ente dhe nismat për përmirësim të vazhdueshëm të tyre;</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794203">
        <w:rPr>
          <w:rFonts w:ascii="Garamond" w:eastAsiaTheme="minorHAnsi" w:hAnsi="Garamond"/>
        </w:rPr>
        <w:t>Vlerësimin dhe pasqyrimin e procesit që siguron besueshmëri dhe integritet të informacionit dhe vendimeve të marra;</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794203">
        <w:rPr>
          <w:rFonts w:ascii="Garamond" w:eastAsiaTheme="minorHAnsi" w:hAnsi="Garamond"/>
        </w:rPr>
        <w:t>Rekomandimin e përmirësimit të kontrolleve në ndihmë të procesit të inspektimit;</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794203">
        <w:rPr>
          <w:rFonts w:ascii="Garamond" w:eastAsiaTheme="minorHAnsi" w:hAnsi="Garamond"/>
        </w:rPr>
        <w:t>Promovimin e etikës dhe vlerave të duhura për inspektoratin shtetëror;</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794203">
        <w:rPr>
          <w:rFonts w:ascii="Garamond" w:eastAsiaTheme="minorHAnsi" w:hAnsi="Garamond"/>
        </w:rPr>
        <w:t>Sigurimin e menaxhimit efektiv të performancës dhe përgjegjshmërisë së veprimtarisë së inspektimit; dhe</w:t>
      </w:r>
    </w:p>
    <w:p w:rsidR="00D97196" w:rsidRPr="00794203" w:rsidRDefault="00794203" w:rsidP="0079420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794203">
        <w:rPr>
          <w:rFonts w:ascii="Garamond" w:eastAsiaTheme="minorHAnsi" w:hAnsi="Garamond"/>
        </w:rPr>
        <w:t>Komunikimin efektiv për risqet dhe kontrollet në fushat përkatëse të inspektimit.</w:t>
      </w:r>
    </w:p>
    <w:p w:rsidR="00D97196" w:rsidRPr="00503109" w:rsidRDefault="00D97196" w:rsidP="00790ED2">
      <w:pPr>
        <w:spacing w:after="0" w:line="240" w:lineRule="auto"/>
        <w:rPr>
          <w:rFonts w:ascii="Garamond" w:eastAsiaTheme="minorHAnsi" w:hAnsi="Garamond"/>
        </w:rPr>
      </w:pPr>
      <w:r w:rsidRPr="00503109">
        <w:rPr>
          <w:rFonts w:ascii="Garamond" w:eastAsiaTheme="minorHAnsi" w:hAnsi="Garamond"/>
        </w:rPr>
        <w:lastRenderedPageBreak/>
        <w:t>1.5 Parimet e inspektimit</w:t>
      </w:r>
    </w:p>
    <w:p w:rsidR="00D97196" w:rsidRPr="00794203" w:rsidRDefault="00042609" w:rsidP="00790ED2">
      <w:pPr>
        <w:spacing w:after="0" w:line="240" w:lineRule="auto"/>
        <w:rPr>
          <w:rFonts w:ascii="Garamond" w:eastAsiaTheme="minorHAnsi" w:hAnsi="Garamond"/>
        </w:rPr>
      </w:pPr>
      <w:r>
        <w:rPr>
          <w:rFonts w:ascii="Garamond" w:eastAsiaTheme="minorHAnsi" w:hAnsi="Garamond"/>
        </w:rPr>
        <w:t>Pavarësia</w:t>
      </w:r>
      <w:r w:rsidR="00D97196" w:rsidRPr="00794203">
        <w:rPr>
          <w:rFonts w:ascii="Garamond" w:eastAsiaTheme="minorHAnsi" w:hAnsi="Garamond"/>
        </w:rPr>
        <w:tab/>
      </w:r>
      <w:r w:rsidR="00D97196" w:rsidRPr="00794203">
        <w:rPr>
          <w:rFonts w:ascii="Garamond" w:eastAsiaTheme="minorHAnsi" w:hAnsi="Garamond"/>
        </w:rPr>
        <w:tab/>
        <w:t xml:space="preserve"> </w:t>
      </w:r>
    </w:p>
    <w:p w:rsidR="00D97196" w:rsidRPr="004249CD" w:rsidRDefault="00D97196" w:rsidP="00794203">
      <w:pPr>
        <w:spacing w:after="0" w:line="240" w:lineRule="auto"/>
        <w:rPr>
          <w:rFonts w:ascii="Garamond" w:hAnsi="Garamond"/>
        </w:rPr>
      </w:pPr>
      <w:r w:rsidRPr="004249CD">
        <w:rPr>
          <w:rFonts w:ascii="Garamond" w:hAnsi="Garamond"/>
        </w:rPr>
        <w:t>Ins</w:t>
      </w:r>
      <w:r w:rsidR="00794203">
        <w:rPr>
          <w:rFonts w:ascii="Garamond" w:hAnsi="Garamond"/>
        </w:rPr>
        <w:t>pektori apo grupi i inspektimit</w:t>
      </w:r>
      <w:r w:rsidRPr="004249CD">
        <w:rPr>
          <w:rFonts w:ascii="Garamond" w:hAnsi="Garamond"/>
        </w:rPr>
        <w:t xml:space="preserve"> është plotësisht i pavarur në kryerjen e</w:t>
      </w:r>
      <w:r w:rsidR="00794203">
        <w:rPr>
          <w:rFonts w:ascii="Garamond" w:hAnsi="Garamond"/>
        </w:rPr>
        <w:t xml:space="preserve"> </w:t>
      </w:r>
      <w:r w:rsidRPr="004249CD">
        <w:rPr>
          <w:rFonts w:ascii="Garamond" w:hAnsi="Garamond"/>
        </w:rPr>
        <w:t>procedimit të inspektimit dhe marrjen e vendimeve për një rast konkret.</w:t>
      </w:r>
    </w:p>
    <w:p w:rsidR="00D97196" w:rsidRPr="00794203" w:rsidRDefault="00D97196" w:rsidP="00790ED2">
      <w:pPr>
        <w:spacing w:after="0" w:line="240" w:lineRule="auto"/>
        <w:rPr>
          <w:rFonts w:ascii="Garamond" w:hAnsi="Garamond"/>
        </w:rPr>
      </w:pPr>
      <w:r w:rsidRPr="00794203">
        <w:rPr>
          <w:rFonts w:ascii="Garamond" w:hAnsi="Garamond"/>
        </w:rPr>
        <w:t>Proporcionaliteti</w:t>
      </w:r>
      <w:r w:rsidR="00794203">
        <w:rPr>
          <w:rFonts w:ascii="Garamond" w:hAnsi="Garamond"/>
        </w:rPr>
        <w:t xml:space="preserve"> në veprimtarinë e inspektimit</w:t>
      </w:r>
    </w:p>
    <w:p w:rsidR="00D97196" w:rsidRPr="00794203" w:rsidRDefault="00D97196" w:rsidP="00794203">
      <w:pPr>
        <w:spacing w:after="0" w:line="240" w:lineRule="auto"/>
        <w:rPr>
          <w:rFonts w:ascii="Garamond" w:hAnsi="Garamond"/>
        </w:rPr>
      </w:pPr>
      <w:r w:rsidRPr="004249CD">
        <w:rPr>
          <w:rFonts w:ascii="Garamond" w:hAnsi="Garamond"/>
        </w:rPr>
        <w:t>Inspektori kryen veprimet e inspektimit</w:t>
      </w:r>
      <w:r w:rsidR="00794203">
        <w:rPr>
          <w:rFonts w:ascii="Garamond" w:hAnsi="Garamond"/>
        </w:rPr>
        <w:t>,</w:t>
      </w:r>
      <w:r w:rsidRPr="004249CD">
        <w:rPr>
          <w:rFonts w:ascii="Garamond" w:hAnsi="Garamond"/>
        </w:rPr>
        <w:t xml:space="preserve"> në mënyrë të tillë që të ndërhyjë në veprimtarinë e subjektit të inspektimit vetëm për aq sa është e domosdoshme</w:t>
      </w:r>
      <w:r w:rsidR="00794203">
        <w:rPr>
          <w:rFonts w:ascii="Garamond" w:hAnsi="Garamond"/>
        </w:rPr>
        <w:t xml:space="preserve"> </w:t>
      </w:r>
      <w:r w:rsidRPr="004249CD">
        <w:rPr>
          <w:rFonts w:ascii="Garamond" w:hAnsi="Garamond"/>
        </w:rPr>
        <w:t>dhe e përshtatshme për arritjen e qëllimit të inspektimit dhe me mjetet më të</w:t>
      </w:r>
      <w:r w:rsidR="001B34C0">
        <w:rPr>
          <w:rFonts w:ascii="Garamond" w:hAnsi="Garamond"/>
        </w:rPr>
        <w:t xml:space="preserve"> </w:t>
      </w:r>
      <w:r w:rsidRPr="004249CD">
        <w:rPr>
          <w:rFonts w:ascii="Garamond" w:hAnsi="Garamond"/>
        </w:rPr>
        <w:t xml:space="preserve"> përshtatshme të arrijë qëllimin e synuar.</w:t>
      </w:r>
    </w:p>
    <w:p w:rsidR="00D97196" w:rsidRPr="00794203" w:rsidRDefault="00D97196" w:rsidP="00790ED2">
      <w:pPr>
        <w:spacing w:after="0" w:line="240" w:lineRule="auto"/>
        <w:rPr>
          <w:rFonts w:ascii="Garamond" w:hAnsi="Garamond"/>
        </w:rPr>
      </w:pPr>
      <w:r w:rsidRPr="00794203">
        <w:rPr>
          <w:rFonts w:ascii="Garamond" w:hAnsi="Garamond"/>
        </w:rPr>
        <w:t xml:space="preserve">Parimi i </w:t>
      </w:r>
      <w:r w:rsidR="00794203" w:rsidRPr="00794203">
        <w:rPr>
          <w:rFonts w:ascii="Garamond" w:hAnsi="Garamond"/>
        </w:rPr>
        <w:t>p</w:t>
      </w:r>
      <w:r w:rsidR="00794203">
        <w:rPr>
          <w:rFonts w:ascii="Garamond" w:hAnsi="Garamond"/>
        </w:rPr>
        <w:t>rogramimit të inspektimit</w:t>
      </w:r>
    </w:p>
    <w:p w:rsidR="00D97196" w:rsidRPr="004249CD" w:rsidRDefault="00D97196" w:rsidP="00794203">
      <w:pPr>
        <w:spacing w:after="0" w:line="240" w:lineRule="auto"/>
        <w:ind w:firstLine="0"/>
        <w:rPr>
          <w:rFonts w:ascii="Garamond" w:hAnsi="Garamond"/>
        </w:rPr>
      </w:pPr>
      <w:r w:rsidRPr="004249CD">
        <w:rPr>
          <w:rFonts w:ascii="Garamond" w:hAnsi="Garamond"/>
        </w:rPr>
        <w:t xml:space="preserve">Një subjekt mund të inspektohet vetëm në zbatim të programit të inspektimit, i cili kryhet mbi bazë të vlerësimit të riskut, me përjashtim të rasteve të </w:t>
      </w:r>
      <w:r w:rsidR="00794203" w:rsidRPr="004249CD">
        <w:rPr>
          <w:rFonts w:ascii="Garamond" w:hAnsi="Garamond"/>
        </w:rPr>
        <w:t>parashikuara</w:t>
      </w:r>
      <w:r w:rsidRPr="004249CD">
        <w:rPr>
          <w:rFonts w:ascii="Garamond" w:hAnsi="Garamond"/>
        </w:rPr>
        <w:t xml:space="preserve"> shprehimisht</w:t>
      </w:r>
      <w:r w:rsidR="001B34C0">
        <w:rPr>
          <w:rFonts w:ascii="Garamond" w:hAnsi="Garamond"/>
        </w:rPr>
        <w:t xml:space="preserve"> </w:t>
      </w:r>
      <w:r w:rsidRPr="004249CD">
        <w:rPr>
          <w:rFonts w:ascii="Garamond" w:hAnsi="Garamond"/>
        </w:rPr>
        <w:t>në ligj të cilat duhet të minimizohen.</w:t>
      </w:r>
      <w:r w:rsidRPr="004249CD">
        <w:rPr>
          <w:rFonts w:ascii="Garamond" w:hAnsi="Garamond"/>
        </w:rPr>
        <w:tab/>
      </w:r>
      <w:r w:rsidRPr="004249CD">
        <w:rPr>
          <w:rFonts w:ascii="Garamond" w:hAnsi="Garamond"/>
        </w:rPr>
        <w:tab/>
      </w:r>
    </w:p>
    <w:p w:rsidR="00D97196" w:rsidRPr="00794203" w:rsidRDefault="00794203" w:rsidP="00790ED2">
      <w:pPr>
        <w:spacing w:after="0" w:line="240" w:lineRule="auto"/>
        <w:rPr>
          <w:rFonts w:ascii="Garamond" w:hAnsi="Garamond"/>
        </w:rPr>
      </w:pPr>
      <w:r>
        <w:rPr>
          <w:rFonts w:ascii="Garamond" w:hAnsi="Garamond"/>
        </w:rPr>
        <w:t>Parimi i informimit të publiku</w:t>
      </w:r>
      <w:r w:rsidR="001B34C0">
        <w:rPr>
          <w:rFonts w:ascii="Garamond" w:hAnsi="Garamond"/>
        </w:rPr>
        <w:t xml:space="preserve"> </w:t>
      </w:r>
    </w:p>
    <w:p w:rsidR="00D97196" w:rsidRPr="004249CD" w:rsidRDefault="00D97196" w:rsidP="00794203">
      <w:pPr>
        <w:spacing w:after="0" w:line="240" w:lineRule="auto"/>
        <w:rPr>
          <w:rFonts w:ascii="Garamond" w:hAnsi="Garamond"/>
        </w:rPr>
      </w:pPr>
      <w:r w:rsidRPr="004249CD">
        <w:rPr>
          <w:rFonts w:ascii="Garamond" w:hAnsi="Garamond"/>
        </w:rPr>
        <w:t>Inspektorati informon subjektet dhe publikun për konstatimet dhe masat e marra gjatë procedimit administrativ të inspektimit, nëse kjo është e nevojshme për mbrojtjen e të drejtave dhe interesave të personave fizikë e juridikë.</w:t>
      </w:r>
    </w:p>
    <w:p w:rsidR="00D97196" w:rsidRPr="00794203" w:rsidRDefault="00D97196" w:rsidP="00790ED2">
      <w:pPr>
        <w:spacing w:after="0" w:line="240" w:lineRule="auto"/>
        <w:rPr>
          <w:rFonts w:ascii="Garamond" w:hAnsi="Garamond"/>
        </w:rPr>
      </w:pPr>
      <w:r w:rsidRPr="00794203">
        <w:rPr>
          <w:rFonts w:ascii="Garamond" w:hAnsi="Garamond"/>
        </w:rPr>
        <w:t xml:space="preserve">Parimi i </w:t>
      </w:r>
      <w:r w:rsidR="00794203">
        <w:rPr>
          <w:rFonts w:ascii="Garamond" w:hAnsi="Garamond"/>
        </w:rPr>
        <w:t>mbrojtjes së konfidencialitetit</w:t>
      </w:r>
    </w:p>
    <w:p w:rsidR="00D97196" w:rsidRPr="004249CD" w:rsidRDefault="00794203" w:rsidP="00794203">
      <w:pPr>
        <w:spacing w:after="0" w:line="240" w:lineRule="auto"/>
        <w:rPr>
          <w:rFonts w:ascii="Garamond" w:hAnsi="Garamond"/>
        </w:rPr>
      </w:pPr>
      <w:r>
        <w:rPr>
          <w:rFonts w:ascii="Garamond" w:hAnsi="Garamond"/>
        </w:rPr>
        <w:t>Informimi</w:t>
      </w:r>
      <w:r w:rsidR="00D97196" w:rsidRPr="004249CD">
        <w:rPr>
          <w:rFonts w:ascii="Garamond" w:hAnsi="Garamond"/>
        </w:rPr>
        <w:t xml:space="preserve"> bëhet në bazë dhe brenda kufijve të ligjit për mbrojtjen e të dhënave personale dhe të dhënave që lidhen me veprimtarinë tregtare apo profesionale të subjektit të inspektimit apo personave të tjerë. Pas mbarimit të detyrës</w:t>
      </w:r>
      <w:r>
        <w:rPr>
          <w:rFonts w:ascii="Garamond" w:hAnsi="Garamond"/>
        </w:rPr>
        <w:t>,</w:t>
      </w:r>
      <w:r w:rsidR="00D97196" w:rsidRPr="004249CD">
        <w:rPr>
          <w:rFonts w:ascii="Garamond" w:hAnsi="Garamond"/>
        </w:rPr>
        <w:t xml:space="preserve"> inspektorët nuk shpërndajnë informacionin e marrë gjatë kryerjes së detyrës funksionale.</w:t>
      </w:r>
    </w:p>
    <w:p w:rsidR="00D97196" w:rsidRPr="00794203" w:rsidRDefault="00D97196" w:rsidP="00790ED2">
      <w:pPr>
        <w:spacing w:after="0" w:line="240" w:lineRule="auto"/>
        <w:rPr>
          <w:rFonts w:ascii="Garamond" w:hAnsi="Garamond"/>
        </w:rPr>
      </w:pPr>
      <w:r w:rsidRPr="00794203">
        <w:rPr>
          <w:rFonts w:ascii="Garamond" w:hAnsi="Garamond"/>
        </w:rPr>
        <w:t>Pari</w:t>
      </w:r>
      <w:r w:rsidR="00794203">
        <w:rPr>
          <w:rFonts w:ascii="Garamond" w:hAnsi="Garamond"/>
        </w:rPr>
        <w:t>mi i dispozitës më të favorshme</w:t>
      </w:r>
    </w:p>
    <w:p w:rsidR="00D97196" w:rsidRPr="004249CD" w:rsidRDefault="00D97196" w:rsidP="00794203">
      <w:pPr>
        <w:spacing w:after="0" w:line="240" w:lineRule="auto"/>
        <w:rPr>
          <w:rFonts w:ascii="Garamond" w:hAnsi="Garamond"/>
        </w:rPr>
      </w:pPr>
      <w:r w:rsidRPr="004249CD">
        <w:rPr>
          <w:rFonts w:ascii="Garamond" w:hAnsi="Garamond"/>
        </w:rPr>
        <w:t>Inspektori gjatë punës së tij nëse vër</w:t>
      </w:r>
      <w:r w:rsidR="00794203">
        <w:rPr>
          <w:rFonts w:ascii="Garamond" w:hAnsi="Garamond"/>
        </w:rPr>
        <w:t>e</w:t>
      </w:r>
      <w:r w:rsidRPr="004249CD">
        <w:rPr>
          <w:rFonts w:ascii="Garamond" w:hAnsi="Garamond"/>
        </w:rPr>
        <w:t>n që një subjekt ka zbatuar një ligj i cili është në kundërshtim me një tjetër, atëherë ai është i ligjshëm, si dhe në çdo rast zbaton dispozitën më të favorshme në hierarkinë e ligjeve të bara</w:t>
      </w:r>
      <w:r w:rsidR="002E1C83" w:rsidRPr="004249CD">
        <w:rPr>
          <w:rFonts w:ascii="Garamond" w:hAnsi="Garamond"/>
        </w:rPr>
        <w:t>s</w:t>
      </w:r>
      <w:r w:rsidRPr="004249CD">
        <w:rPr>
          <w:rFonts w:ascii="Garamond" w:hAnsi="Garamond"/>
        </w:rPr>
        <w:t>vle</w:t>
      </w:r>
      <w:r w:rsidR="002E1C83" w:rsidRPr="004249CD">
        <w:rPr>
          <w:rFonts w:ascii="Garamond" w:hAnsi="Garamond"/>
        </w:rPr>
        <w:t>r</w:t>
      </w:r>
      <w:r w:rsidRPr="004249CD">
        <w:rPr>
          <w:rFonts w:ascii="Garamond" w:hAnsi="Garamond"/>
        </w:rPr>
        <w:t>shëm.</w:t>
      </w:r>
    </w:p>
    <w:p w:rsidR="00D97196" w:rsidRPr="00503109" w:rsidRDefault="00D97196" w:rsidP="00790ED2">
      <w:pPr>
        <w:spacing w:after="0" w:line="240" w:lineRule="auto"/>
        <w:rPr>
          <w:rFonts w:ascii="Garamond" w:eastAsiaTheme="minorHAnsi" w:hAnsi="Garamond"/>
        </w:rPr>
      </w:pPr>
      <w:r w:rsidRPr="00503109">
        <w:rPr>
          <w:rFonts w:ascii="Garamond" w:eastAsiaTheme="minorHAnsi" w:hAnsi="Garamond"/>
        </w:rPr>
        <w:t>1.6 Llojet e inspektimit</w:t>
      </w:r>
    </w:p>
    <w:p w:rsidR="00D97196" w:rsidRPr="004249CD" w:rsidRDefault="00D97196" w:rsidP="00790ED2">
      <w:pPr>
        <w:spacing w:after="0" w:line="240" w:lineRule="auto"/>
        <w:rPr>
          <w:rFonts w:ascii="Garamond" w:hAnsi="Garamond"/>
        </w:rPr>
      </w:pPr>
      <w:r w:rsidRPr="004249CD">
        <w:rPr>
          <w:rFonts w:ascii="Garamond" w:hAnsi="Garamond"/>
        </w:rPr>
        <w:t>Inspektimi përfshin çdo formë kontrolli që organi publik i ngarkuar me një ose disa funksione inspektimi kryen për verifikimin e</w:t>
      </w:r>
      <w:r w:rsidR="001B34C0">
        <w:rPr>
          <w:rFonts w:ascii="Garamond" w:hAnsi="Garamond"/>
        </w:rPr>
        <w:t xml:space="preserve"> </w:t>
      </w:r>
      <w:r w:rsidRPr="004249CD">
        <w:rPr>
          <w:rFonts w:ascii="Garamond" w:hAnsi="Garamond"/>
        </w:rPr>
        <w:t>respektimit të kërkesave ligjore nga subjekti i inspektimit. Inspektimi kryhet në vendin apo vendet e ushtrimit të veprimtarisë së subjektit të inspektimit, por në raste të caktuara mund të kryhet edhe në zyrat e inspektorit, sipas përcaktimeve ligjore dhe nëse është e mundur të realizohet një gjë e tillë.</w:t>
      </w:r>
    </w:p>
    <w:p w:rsidR="00D97196" w:rsidRPr="004249CD" w:rsidRDefault="00D97196" w:rsidP="00790ED2">
      <w:pPr>
        <w:spacing w:after="0" w:line="240" w:lineRule="auto"/>
        <w:rPr>
          <w:rFonts w:ascii="Garamond" w:hAnsi="Garamond"/>
        </w:rPr>
      </w:pPr>
      <w:r w:rsidRPr="004249CD">
        <w:rPr>
          <w:rFonts w:ascii="Garamond" w:hAnsi="Garamond"/>
        </w:rPr>
        <w:t>Inspektimet për nga forma e autorizimit dhe organizimit të tyre ndahen në:</w:t>
      </w:r>
    </w:p>
    <w:p w:rsidR="00D97196" w:rsidRPr="00794203" w:rsidRDefault="00794203" w:rsidP="00794203">
      <w:pPr>
        <w:widowControl w:val="0"/>
        <w:suppressAutoHyphens/>
        <w:spacing w:after="0" w:line="240" w:lineRule="auto"/>
        <w:rPr>
          <w:rFonts w:ascii="Garamond" w:eastAsiaTheme="minorHAnsi" w:hAnsi="Garamond"/>
          <w:iCs/>
        </w:rPr>
      </w:pPr>
      <w:r>
        <w:rPr>
          <w:rFonts w:ascii="Garamond" w:eastAsiaTheme="minorHAnsi" w:hAnsi="Garamond"/>
          <w:iCs/>
        </w:rPr>
        <w:t xml:space="preserve">- </w:t>
      </w:r>
      <w:r w:rsidR="00D97196" w:rsidRPr="00794203">
        <w:rPr>
          <w:rFonts w:ascii="Garamond" w:eastAsiaTheme="minorHAnsi" w:hAnsi="Garamond"/>
          <w:iCs/>
        </w:rPr>
        <w:t>Inspektimi i programuar</w:t>
      </w:r>
      <w:r w:rsidR="00042609">
        <w:rPr>
          <w:rFonts w:ascii="Garamond" w:eastAsiaTheme="minorHAnsi" w:hAnsi="Garamond"/>
          <w:iCs/>
        </w:rPr>
        <w:t>;</w:t>
      </w:r>
    </w:p>
    <w:p w:rsidR="00D97196" w:rsidRPr="00794203" w:rsidRDefault="00794203" w:rsidP="00794203">
      <w:pPr>
        <w:widowControl w:val="0"/>
        <w:suppressAutoHyphens/>
        <w:spacing w:after="0" w:line="240" w:lineRule="auto"/>
        <w:rPr>
          <w:rFonts w:ascii="Garamond" w:hAnsi="Garamond"/>
        </w:rPr>
      </w:pPr>
      <w:r>
        <w:rPr>
          <w:rFonts w:ascii="Garamond" w:eastAsiaTheme="minorHAnsi" w:hAnsi="Garamond"/>
          <w:iCs/>
        </w:rPr>
        <w:t xml:space="preserve">- </w:t>
      </w:r>
      <w:r w:rsidR="00D97196" w:rsidRPr="00794203">
        <w:rPr>
          <w:rFonts w:ascii="Garamond" w:eastAsiaTheme="minorHAnsi" w:hAnsi="Garamond"/>
          <w:iCs/>
        </w:rPr>
        <w:t>Inspektimi rastësor</w:t>
      </w:r>
      <w:r w:rsidR="00042609">
        <w:rPr>
          <w:rFonts w:ascii="Garamond" w:eastAsiaTheme="minorHAnsi" w:hAnsi="Garamond"/>
          <w:iCs/>
        </w:rPr>
        <w:t>;</w:t>
      </w:r>
    </w:p>
    <w:p w:rsidR="00D97196" w:rsidRPr="00794203" w:rsidRDefault="00794203" w:rsidP="00794203">
      <w:pPr>
        <w:widowControl w:val="0"/>
        <w:suppressAutoHyphens/>
        <w:spacing w:after="0" w:line="240" w:lineRule="auto"/>
        <w:rPr>
          <w:rFonts w:ascii="Garamond" w:hAnsi="Garamond"/>
        </w:rPr>
      </w:pPr>
      <w:r>
        <w:rPr>
          <w:rFonts w:ascii="Garamond" w:eastAsiaTheme="minorHAnsi" w:hAnsi="Garamond"/>
          <w:iCs/>
        </w:rPr>
        <w:t xml:space="preserve">- </w:t>
      </w:r>
      <w:r w:rsidR="00D97196" w:rsidRPr="00794203">
        <w:rPr>
          <w:rFonts w:ascii="Garamond" w:eastAsiaTheme="minorHAnsi" w:hAnsi="Garamond"/>
          <w:iCs/>
        </w:rPr>
        <w:t>Inspektimi në rastet e aksidenteve</w:t>
      </w:r>
      <w:r w:rsidR="00042609">
        <w:rPr>
          <w:rFonts w:ascii="Garamond" w:eastAsiaTheme="minorHAnsi" w:hAnsi="Garamond"/>
          <w:iCs/>
        </w:rPr>
        <w:t>.</w:t>
      </w:r>
    </w:p>
    <w:p w:rsidR="00D97196" w:rsidRPr="00794203" w:rsidRDefault="00794203" w:rsidP="00794203">
      <w:pPr>
        <w:widowControl w:val="0"/>
        <w:suppressAutoHyphens/>
        <w:spacing w:after="0" w:line="240" w:lineRule="auto"/>
        <w:rPr>
          <w:rFonts w:ascii="Garamond" w:eastAsiaTheme="minorHAnsi" w:hAnsi="Garamond"/>
          <w:iCs/>
        </w:rPr>
      </w:pPr>
      <w:r>
        <w:rPr>
          <w:rFonts w:ascii="Garamond" w:eastAsiaTheme="minorHAnsi" w:hAnsi="Garamond"/>
          <w:iCs/>
        </w:rPr>
        <w:t xml:space="preserve">1.6.1 </w:t>
      </w:r>
      <w:r w:rsidR="00D97196" w:rsidRPr="00794203">
        <w:rPr>
          <w:rFonts w:ascii="Garamond" w:eastAsiaTheme="minorHAnsi" w:hAnsi="Garamond"/>
          <w:iCs/>
        </w:rPr>
        <w:t>Inspektimi i programuar</w:t>
      </w:r>
    </w:p>
    <w:p w:rsidR="00D97196" w:rsidRPr="004249CD" w:rsidRDefault="00D97196" w:rsidP="00790ED2">
      <w:pPr>
        <w:spacing w:after="0" w:line="240" w:lineRule="auto"/>
        <w:rPr>
          <w:rFonts w:ascii="Garamond" w:hAnsi="Garamond"/>
        </w:rPr>
      </w:pPr>
      <w:r w:rsidRPr="004249CD">
        <w:rPr>
          <w:rFonts w:ascii="Garamond" w:hAnsi="Garamond"/>
        </w:rPr>
        <w:lastRenderedPageBreak/>
        <w:t>Inspektim i programuar është inspektimi që kryhet në bazë të programit të miratuar të inspektimit për çdo inspektorat shtetëror apo vendor. Si rregull i përgjithshëm ligjor çdo subjekt inspektimi mund të inspektohet vetëm në zbatim të programit të inspektimit. Përjashtimisht, një inspektim konkret mund të autorizohet jashtë programit të inspektimit në rastet të përcaktuara në ligjin e inspektimit ose kur parashikohet shprehimisht nga ligji i posaçëm.</w:t>
      </w:r>
    </w:p>
    <w:p w:rsidR="00D97196" w:rsidRPr="00794203" w:rsidRDefault="00D97196" w:rsidP="00F25ECE">
      <w:pPr>
        <w:pStyle w:val="ListParagraph"/>
        <w:widowControl w:val="0"/>
        <w:numPr>
          <w:ilvl w:val="2"/>
          <w:numId w:val="21"/>
        </w:numPr>
        <w:suppressAutoHyphens/>
        <w:spacing w:after="0" w:line="240" w:lineRule="auto"/>
        <w:ind w:left="1004"/>
        <w:rPr>
          <w:rFonts w:ascii="Garamond" w:hAnsi="Garamond"/>
        </w:rPr>
      </w:pPr>
      <w:r w:rsidRPr="00794203">
        <w:rPr>
          <w:rFonts w:ascii="Garamond" w:eastAsiaTheme="minorHAnsi" w:hAnsi="Garamond"/>
          <w:iCs/>
        </w:rPr>
        <w:t>Inspektimi rastësor</w:t>
      </w:r>
    </w:p>
    <w:p w:rsidR="00D97196" w:rsidRPr="004249CD" w:rsidRDefault="00D97196" w:rsidP="00790ED2">
      <w:pPr>
        <w:spacing w:after="0" w:line="240" w:lineRule="auto"/>
        <w:rPr>
          <w:rFonts w:ascii="Garamond" w:hAnsi="Garamond"/>
        </w:rPr>
      </w:pPr>
      <w:r w:rsidRPr="004249CD">
        <w:rPr>
          <w:rFonts w:ascii="Garamond" w:hAnsi="Garamond"/>
        </w:rPr>
        <w:t>Inspektimi rastësor është ajo formë inspektimi, jashtë programi dhe pa autorizim, në të cilin subjekti i inspektimit është i përcaktueshëm, në mënyrë rastësore në bazë të veprimtarisë së caktuar që kryen apo në bazë të marrëdhënies me një ngjarje të përcakt</w:t>
      </w:r>
      <w:r w:rsidR="00794203">
        <w:rPr>
          <w:rFonts w:ascii="Garamond" w:hAnsi="Garamond"/>
        </w:rPr>
        <w:t>uar, përfshirë kalimin rastësor</w:t>
      </w:r>
      <w:r w:rsidRPr="004249CD">
        <w:rPr>
          <w:rFonts w:ascii="Garamond" w:hAnsi="Garamond"/>
        </w:rPr>
        <w:t xml:space="preserve"> të inspektorit në një periudhë të përcaktuar në një rrugë publike, ku ushtrohet inspektimi, apo ushtrimi i veprimtarisë në një zonë gjeografike a një treg të caktuar, ku ai inspektorat shtetëror të cilit i përket inspektori kryen </w:t>
      </w:r>
      <w:r w:rsidR="002E1C83" w:rsidRPr="004249CD">
        <w:rPr>
          <w:rFonts w:ascii="Garamond" w:hAnsi="Garamond"/>
        </w:rPr>
        <w:t>veprimtarinë</w:t>
      </w:r>
      <w:r w:rsidRPr="004249CD">
        <w:rPr>
          <w:rFonts w:ascii="Garamond" w:hAnsi="Garamond"/>
        </w:rPr>
        <w:t xml:space="preserve"> e vet.</w:t>
      </w:r>
    </w:p>
    <w:p w:rsidR="00D97196" w:rsidRPr="00794203" w:rsidRDefault="00D97196" w:rsidP="00F25ECE">
      <w:pPr>
        <w:pStyle w:val="ListParagraph"/>
        <w:widowControl w:val="0"/>
        <w:numPr>
          <w:ilvl w:val="2"/>
          <w:numId w:val="21"/>
        </w:numPr>
        <w:suppressAutoHyphens/>
        <w:spacing w:after="0" w:line="240" w:lineRule="auto"/>
        <w:ind w:left="1004"/>
        <w:rPr>
          <w:rFonts w:ascii="Garamond" w:hAnsi="Garamond"/>
        </w:rPr>
      </w:pPr>
      <w:r w:rsidRPr="00794203">
        <w:rPr>
          <w:rFonts w:ascii="Garamond" w:eastAsiaTheme="minorHAnsi" w:hAnsi="Garamond"/>
          <w:iCs/>
        </w:rPr>
        <w:t>Inspektimi në rastet e aksidenteve</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hAnsi="Garamond"/>
        </w:rPr>
        <w:t>In</w:t>
      </w:r>
      <w:r w:rsidR="00794203">
        <w:rPr>
          <w:rFonts w:ascii="Garamond" w:hAnsi="Garamond"/>
        </w:rPr>
        <w:t>spektimi në rast të ndodhjes së</w:t>
      </w:r>
      <w:r w:rsidRPr="004249CD">
        <w:rPr>
          <w:rFonts w:ascii="Garamond" w:hAnsi="Garamond"/>
        </w:rPr>
        <w:t xml:space="preserve"> ngjarjeve, aksidenteve apo incidenteve</w:t>
      </w:r>
      <w:r w:rsidR="001B34C0">
        <w:rPr>
          <w:rFonts w:ascii="Garamond" w:hAnsi="Garamond"/>
        </w:rPr>
        <w:t xml:space="preserve"> </w:t>
      </w:r>
      <w:r w:rsidRPr="004249CD">
        <w:rPr>
          <w:rFonts w:ascii="Garamond" w:hAnsi="Garamond"/>
        </w:rPr>
        <w:t xml:space="preserve">që kanë cenuar apo mund të cenojnë jetën a shëndetin e njerëzve, kafshëve apo mjedisin, është inspektim jashtë programi dhe fillon pa autorizim për shkak të nevojës urgjente për kryerjen e tij. Por autorizimi duhet të nxirret brenda afatit të përcaktuar ligjor dhe pasi inspektimi ka filluar. </w:t>
      </w:r>
    </w:p>
    <w:p w:rsidR="00D97196" w:rsidRPr="00503109" w:rsidRDefault="00042609" w:rsidP="00042609">
      <w:pPr>
        <w:pStyle w:val="Paragrafi"/>
      </w:pPr>
      <w:r>
        <w:t xml:space="preserve">1.7 </w:t>
      </w:r>
      <w:r w:rsidR="00D97196" w:rsidRPr="00503109">
        <w:t>Karta e inspektorit shtetëror</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Çdo inspektor shtetëror duhet të ketë kartën e vet të personalizuar. Kjo kartë lëshohet nga Inspektorati Qendror dhe përcakton statusin e inspektorit shtetëror. </w:t>
      </w:r>
    </w:p>
    <w:p w:rsidR="00D97196" w:rsidRPr="004249CD" w:rsidRDefault="00D97196" w:rsidP="00790ED2">
      <w:pPr>
        <w:spacing w:after="0" w:line="240" w:lineRule="auto"/>
        <w:rPr>
          <w:rFonts w:ascii="Garamond" w:hAnsi="Garamond"/>
        </w:rPr>
      </w:pPr>
      <w:r w:rsidRPr="004249CD">
        <w:rPr>
          <w:rFonts w:ascii="Garamond" w:hAnsi="Garamond"/>
        </w:rPr>
        <w:t xml:space="preserve">Inspektorati Qendror ka miratuar me </w:t>
      </w:r>
      <w:r w:rsidR="00794203">
        <w:rPr>
          <w:rFonts w:ascii="Garamond" w:hAnsi="Garamond"/>
        </w:rPr>
        <w:t>u</w:t>
      </w:r>
      <w:r w:rsidRPr="004249CD">
        <w:rPr>
          <w:rFonts w:ascii="Garamond" w:hAnsi="Garamond"/>
        </w:rPr>
        <w:t>rd</w:t>
      </w:r>
      <w:r w:rsidR="00F25ECE">
        <w:rPr>
          <w:rFonts w:ascii="Garamond" w:hAnsi="Garamond"/>
        </w:rPr>
        <w:t>hrin nr. 32, datë 29.</w:t>
      </w:r>
      <w:r w:rsidRPr="004249CD">
        <w:rPr>
          <w:rFonts w:ascii="Garamond" w:hAnsi="Garamond"/>
        </w:rPr>
        <w:t>4.2014, “Për miratimin e modelit të kartës së inspektorit” të Inspektorit të Përgjithshëm, i Kartës së</w:t>
      </w:r>
      <w:r w:rsidR="001B34C0">
        <w:rPr>
          <w:rFonts w:ascii="Garamond" w:hAnsi="Garamond"/>
        </w:rPr>
        <w:t xml:space="preserve"> </w:t>
      </w:r>
      <w:r w:rsidRPr="004249CD">
        <w:rPr>
          <w:rFonts w:ascii="Garamond" w:hAnsi="Garamond"/>
        </w:rPr>
        <w:t xml:space="preserve">Inspektorit Shtetëror në Republikën e Shqipërisë. Inspektorati Qendror në vazhdimësi pajis inspektorët shtetërorë me karta inspektori dhe procesi i plotësimit të tyre është i pandërprerë. Karta e inspektorit shtetëror ka si qëllim identifikimin e inspektorit shtetëror gjatë kryerjes së procedurave të inspektimit pranë subjektit të inspektimit, duke shmangur veprime abuzive të personave të paautorizuar gjatë kryerjes së procesit të inspektimit.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Modeli i Kartës së Inspektorit </w:t>
      </w:r>
      <w:r w:rsidR="00794203" w:rsidRPr="004249CD">
        <w:rPr>
          <w:rFonts w:ascii="Garamond" w:eastAsiaTheme="minorHAnsi" w:hAnsi="Garamond"/>
        </w:rPr>
        <w:t xml:space="preserve">Shtetëror </w:t>
      </w:r>
      <w:r w:rsidRPr="004249CD">
        <w:rPr>
          <w:rFonts w:ascii="Garamond" w:eastAsiaTheme="minorHAnsi" w:hAnsi="Garamond"/>
        </w:rPr>
        <w:t xml:space="preserve">është paraqitur në </w:t>
      </w:r>
      <w:r w:rsidR="00794203" w:rsidRPr="004249CD">
        <w:rPr>
          <w:rFonts w:ascii="Garamond" w:eastAsiaTheme="minorHAnsi" w:hAnsi="Garamond"/>
        </w:rPr>
        <w:t xml:space="preserve">formatin standard </w:t>
      </w:r>
      <w:r w:rsidRPr="004249CD">
        <w:rPr>
          <w:rFonts w:ascii="Garamond" w:eastAsiaTheme="minorHAnsi" w:hAnsi="Garamond"/>
        </w:rPr>
        <w:t>1 në fund të këtij kapitulli.</w:t>
      </w:r>
    </w:p>
    <w:p w:rsidR="006A4FB4" w:rsidRDefault="006A4FB4" w:rsidP="00790ED2">
      <w:pPr>
        <w:spacing w:after="0" w:line="240" w:lineRule="auto"/>
        <w:ind w:left="360"/>
        <w:rPr>
          <w:rFonts w:ascii="Garamond" w:hAnsi="Garamond"/>
          <w:i/>
        </w:rPr>
      </w:pPr>
    </w:p>
    <w:p w:rsidR="006A4FB4" w:rsidRDefault="006A4FB4" w:rsidP="00790ED2">
      <w:pPr>
        <w:spacing w:after="0" w:line="240" w:lineRule="auto"/>
        <w:ind w:left="360"/>
        <w:rPr>
          <w:rFonts w:ascii="Garamond" w:hAnsi="Garamond"/>
          <w:i/>
        </w:rPr>
      </w:pPr>
    </w:p>
    <w:p w:rsidR="006A4FB4" w:rsidRDefault="006A4FB4" w:rsidP="00790ED2">
      <w:pPr>
        <w:spacing w:after="0" w:line="240" w:lineRule="auto"/>
        <w:ind w:left="360"/>
        <w:rPr>
          <w:rFonts w:ascii="Garamond" w:hAnsi="Garamond"/>
          <w:i/>
        </w:rPr>
      </w:pPr>
    </w:p>
    <w:p w:rsidR="006A4FB4" w:rsidRDefault="006A4FB4" w:rsidP="00790ED2">
      <w:pPr>
        <w:spacing w:after="0" w:line="240" w:lineRule="auto"/>
        <w:ind w:left="360"/>
        <w:rPr>
          <w:rFonts w:ascii="Garamond" w:hAnsi="Garamond"/>
          <w:i/>
        </w:rPr>
      </w:pPr>
    </w:p>
    <w:p w:rsidR="006A4FB4" w:rsidRDefault="006A4FB4" w:rsidP="00790ED2">
      <w:pPr>
        <w:spacing w:after="0" w:line="240" w:lineRule="auto"/>
        <w:ind w:left="360"/>
        <w:rPr>
          <w:rFonts w:ascii="Garamond" w:hAnsi="Garamond"/>
          <w:i/>
        </w:rPr>
      </w:pPr>
    </w:p>
    <w:p w:rsidR="006A4FB4" w:rsidRDefault="006A4FB4" w:rsidP="00790ED2">
      <w:pPr>
        <w:spacing w:after="0" w:line="240" w:lineRule="auto"/>
        <w:ind w:left="360"/>
        <w:rPr>
          <w:rFonts w:ascii="Garamond" w:hAnsi="Garamond"/>
          <w:i/>
        </w:rPr>
        <w:sectPr w:rsidR="006A4FB4" w:rsidSect="0060594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269"/>
          <w:cols w:num="2" w:space="454"/>
          <w:docGrid w:linePitch="360"/>
        </w:sectPr>
      </w:pPr>
    </w:p>
    <w:p w:rsidR="006A4FB4" w:rsidRDefault="006A4FB4" w:rsidP="00790ED2">
      <w:pPr>
        <w:spacing w:after="0" w:line="240" w:lineRule="auto"/>
        <w:ind w:left="360"/>
        <w:rPr>
          <w:rFonts w:ascii="Garamond" w:hAnsi="Garamond"/>
          <w:i/>
        </w:rPr>
      </w:pPr>
    </w:p>
    <w:p w:rsidR="00D97196" w:rsidRDefault="00212FFD" w:rsidP="00790ED2">
      <w:pPr>
        <w:spacing w:after="0" w:line="240" w:lineRule="auto"/>
        <w:ind w:left="360"/>
        <w:rPr>
          <w:rFonts w:ascii="Garamond" w:hAnsi="Garamond"/>
          <w:i/>
        </w:rPr>
      </w:pPr>
      <w:r>
        <w:rPr>
          <w:rFonts w:ascii="Garamond" w:hAnsi="Garamond"/>
          <w:i/>
        </w:rPr>
        <w:t xml:space="preserve">  </w:t>
      </w:r>
      <w:r w:rsidR="00D97196" w:rsidRPr="004249CD">
        <w:rPr>
          <w:rFonts w:ascii="Garamond" w:hAnsi="Garamond"/>
          <w:i/>
        </w:rPr>
        <w:t>Figura nr. 1 Organizimi i sistemit të inspektimit në Republikën e Shqipërisë</w:t>
      </w:r>
    </w:p>
    <w:p w:rsidR="00D97196" w:rsidRPr="004249CD" w:rsidRDefault="00D97196" w:rsidP="00212FFD">
      <w:pPr>
        <w:pStyle w:val="Figure"/>
      </w:pPr>
      <w:r w:rsidRPr="004249CD">
        <w:rPr>
          <w:noProof/>
        </w:rPr>
        <w:drawing>
          <wp:inline distT="0" distB="0" distL="0" distR="0">
            <wp:extent cx="5815584" cy="3167481"/>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b="12274"/>
                    <a:stretch>
                      <a:fillRect/>
                    </a:stretch>
                  </pic:blipFill>
                  <pic:spPr bwMode="auto">
                    <a:xfrm>
                      <a:off x="0" y="0"/>
                      <a:ext cx="5815586" cy="3167482"/>
                    </a:xfrm>
                    <a:prstGeom prst="rect">
                      <a:avLst/>
                    </a:prstGeom>
                    <a:noFill/>
                    <a:ln w="9525">
                      <a:noFill/>
                      <a:miter lim="800000"/>
                      <a:headEnd/>
                      <a:tailEnd/>
                    </a:ln>
                  </pic:spPr>
                </pic:pic>
              </a:graphicData>
            </a:graphic>
          </wp:inline>
        </w:drawing>
      </w:r>
    </w:p>
    <w:p w:rsidR="0006476C" w:rsidRDefault="0006476C" w:rsidP="00790ED2">
      <w:pPr>
        <w:spacing w:after="0" w:line="240" w:lineRule="auto"/>
        <w:rPr>
          <w:rFonts w:ascii="Garamond" w:eastAsiaTheme="minorHAnsi" w:hAnsi="Garamond"/>
          <w:b/>
        </w:rPr>
      </w:pPr>
    </w:p>
    <w:p w:rsidR="0006476C" w:rsidRDefault="0006476C" w:rsidP="006A4FB4">
      <w:pPr>
        <w:spacing w:after="0" w:line="240" w:lineRule="auto"/>
        <w:ind w:firstLine="0"/>
        <w:rPr>
          <w:rFonts w:ascii="Garamond" w:eastAsiaTheme="minorHAnsi" w:hAnsi="Garamond"/>
          <w:b/>
        </w:rPr>
        <w:sectPr w:rsidR="0006476C" w:rsidSect="00864493">
          <w:type w:val="continuous"/>
          <w:pgSz w:w="11907" w:h="16840" w:code="9"/>
          <w:pgMar w:top="720" w:right="1134" w:bottom="720" w:left="1134" w:header="851" w:footer="851" w:gutter="0"/>
          <w:pgNumType w:start="1"/>
          <w:cols w:space="720"/>
          <w:docGrid w:linePitch="360"/>
        </w:sectPr>
      </w:pPr>
    </w:p>
    <w:p w:rsidR="006A4FB4" w:rsidRDefault="006A4FB4" w:rsidP="00790ED2">
      <w:pPr>
        <w:spacing w:after="0" w:line="240" w:lineRule="auto"/>
        <w:rPr>
          <w:rFonts w:ascii="Garamond" w:eastAsiaTheme="minorHAnsi" w:hAnsi="Garamond"/>
          <w:b/>
        </w:rPr>
      </w:pPr>
    </w:p>
    <w:p w:rsidR="006A4FB4" w:rsidRDefault="006A4FB4" w:rsidP="00790ED2">
      <w:pPr>
        <w:spacing w:after="0" w:line="240" w:lineRule="auto"/>
        <w:rPr>
          <w:rFonts w:ascii="Garamond" w:eastAsiaTheme="minorHAnsi" w:hAnsi="Garamond"/>
          <w:b/>
        </w:rPr>
      </w:pPr>
    </w:p>
    <w:p w:rsidR="006A4FB4" w:rsidRDefault="006A4FB4" w:rsidP="00790ED2">
      <w:pPr>
        <w:spacing w:after="0" w:line="240" w:lineRule="auto"/>
        <w:rPr>
          <w:rFonts w:ascii="Garamond" w:eastAsiaTheme="minorHAnsi" w:hAnsi="Garamond"/>
          <w:b/>
        </w:rPr>
      </w:pPr>
    </w:p>
    <w:p w:rsidR="006A4FB4" w:rsidRDefault="006A4FB4" w:rsidP="006A4FB4">
      <w:pPr>
        <w:spacing w:after="0" w:line="240" w:lineRule="auto"/>
        <w:ind w:firstLine="0"/>
        <w:rPr>
          <w:rFonts w:ascii="Garamond" w:eastAsiaTheme="minorHAnsi" w:hAnsi="Garamond"/>
          <w:b/>
        </w:rPr>
      </w:pPr>
    </w:p>
    <w:p w:rsidR="00A20F71" w:rsidRDefault="00A20F71" w:rsidP="00790ED2">
      <w:pPr>
        <w:spacing w:after="0" w:line="240" w:lineRule="auto"/>
        <w:rPr>
          <w:rFonts w:ascii="Garamond" w:eastAsiaTheme="minorHAnsi" w:hAnsi="Garamond"/>
        </w:rPr>
      </w:pPr>
    </w:p>
    <w:p w:rsidR="00A20F71" w:rsidRDefault="00A20F71" w:rsidP="00790ED2">
      <w:pPr>
        <w:spacing w:after="0" w:line="240" w:lineRule="auto"/>
        <w:rPr>
          <w:rFonts w:ascii="Garamond" w:eastAsiaTheme="minorHAnsi" w:hAnsi="Garamond"/>
        </w:rPr>
      </w:pPr>
    </w:p>
    <w:p w:rsidR="00D97196" w:rsidRPr="00503109" w:rsidRDefault="00D97196" w:rsidP="00790ED2">
      <w:pPr>
        <w:spacing w:after="0" w:line="240" w:lineRule="auto"/>
        <w:rPr>
          <w:rFonts w:ascii="Garamond" w:hAnsi="Garamond"/>
        </w:rPr>
      </w:pPr>
      <w:r w:rsidRPr="00503109">
        <w:rPr>
          <w:rFonts w:ascii="Garamond" w:eastAsiaTheme="minorHAnsi" w:hAnsi="Garamond"/>
        </w:rPr>
        <w:t>1.8 Roli dhe përgjegjësitë e sistemit të inspektimit</w:t>
      </w:r>
    </w:p>
    <w:p w:rsidR="00D97196" w:rsidRPr="004249CD" w:rsidRDefault="00D97196" w:rsidP="00794203">
      <w:pPr>
        <w:spacing w:after="0" w:line="240" w:lineRule="auto"/>
        <w:rPr>
          <w:rFonts w:ascii="Garamond" w:hAnsi="Garamond"/>
        </w:rPr>
      </w:pPr>
      <w:r w:rsidRPr="004249CD">
        <w:rPr>
          <w:rFonts w:ascii="Garamond" w:hAnsi="Garamond"/>
        </w:rPr>
        <w:t>Sistemi i inspektimit përbëhet nga tërësia e institucioneve publike që janë të përfshirë dhe kryejnë funksione inspektimit, si më poshtë:</w:t>
      </w:r>
    </w:p>
    <w:p w:rsidR="00D97196" w:rsidRPr="004249CD" w:rsidRDefault="00D97196" w:rsidP="00790ED2">
      <w:pPr>
        <w:spacing w:after="0" w:line="240" w:lineRule="auto"/>
        <w:rPr>
          <w:rFonts w:ascii="Garamond" w:hAnsi="Garamond"/>
          <w:i/>
        </w:rPr>
      </w:pPr>
      <w:r w:rsidRPr="004249CD">
        <w:rPr>
          <w:rFonts w:ascii="Garamond" w:eastAsiaTheme="minorHAnsi" w:hAnsi="Garamond"/>
        </w:rPr>
        <w:t>1</w:t>
      </w:r>
      <w:r w:rsidRPr="00794203">
        <w:rPr>
          <w:rFonts w:ascii="Garamond" w:eastAsiaTheme="minorHAnsi" w:hAnsi="Garamond"/>
        </w:rPr>
        <w:t xml:space="preserve">.8.1 </w:t>
      </w:r>
      <w:r w:rsidRPr="00794203">
        <w:rPr>
          <w:rFonts w:ascii="Garamond" w:hAnsi="Garamond"/>
        </w:rPr>
        <w:t>Roli dhe përgjegjësitë e Inspektoratit Qendror</w:t>
      </w:r>
    </w:p>
    <w:p w:rsidR="00D97196" w:rsidRPr="004249CD" w:rsidRDefault="00D97196" w:rsidP="00790ED2">
      <w:pPr>
        <w:spacing w:after="0" w:line="240" w:lineRule="auto"/>
        <w:rPr>
          <w:rFonts w:ascii="Garamond" w:hAnsi="Garamond"/>
        </w:rPr>
      </w:pPr>
      <w:r w:rsidRPr="004249CD">
        <w:rPr>
          <w:rFonts w:ascii="Garamond" w:hAnsi="Garamond"/>
        </w:rPr>
        <w:t>Roli dhe përgjegjësitë e Inspektoratit Qendror janë përmirësimi i efektivitetit dhe përgjegjshmërisë së veprimtarive të inspektimit në Republikën e Shqipërisë.</w:t>
      </w:r>
    </w:p>
    <w:p w:rsidR="00794203" w:rsidRDefault="00D97196" w:rsidP="00794203">
      <w:pPr>
        <w:spacing w:after="0" w:line="240" w:lineRule="auto"/>
        <w:rPr>
          <w:rFonts w:ascii="Garamond" w:hAnsi="Garamond"/>
        </w:rPr>
      </w:pPr>
      <w:r w:rsidRPr="004249CD">
        <w:rPr>
          <w:rFonts w:ascii="Garamond" w:hAnsi="Garamond"/>
        </w:rPr>
        <w:t>Inspektorati i Qendror kryen funksione si më poshtë:</w:t>
      </w:r>
    </w:p>
    <w:p w:rsidR="00D97196" w:rsidRPr="00794203" w:rsidRDefault="00794203" w:rsidP="00794203">
      <w:pPr>
        <w:spacing w:after="0" w:line="240" w:lineRule="auto"/>
        <w:rPr>
          <w:rFonts w:ascii="Garamond" w:hAnsi="Garamond"/>
        </w:rPr>
      </w:pPr>
      <w:r>
        <w:rPr>
          <w:rFonts w:ascii="Garamond" w:hAnsi="Garamond"/>
        </w:rPr>
        <w:t xml:space="preserve">- </w:t>
      </w:r>
      <w:r w:rsidRPr="00794203">
        <w:rPr>
          <w:rFonts w:ascii="Garamond" w:hAnsi="Garamond"/>
        </w:rPr>
        <w:t xml:space="preserve">Bashkërendon </w:t>
      </w:r>
      <w:r w:rsidR="00D97196" w:rsidRPr="00794203">
        <w:rPr>
          <w:rFonts w:ascii="Garamond" w:hAnsi="Garamond"/>
        </w:rPr>
        <w:t>dhe mbështet veprimtarinë e inspektorateve shtetërore e të inspektorateve vendore;</w:t>
      </w:r>
    </w:p>
    <w:p w:rsidR="00D97196" w:rsidRPr="001B34C0" w:rsidRDefault="001B34C0" w:rsidP="001B34C0">
      <w:pPr>
        <w:widowControl w:val="0"/>
        <w:suppressAutoHyphens/>
        <w:spacing w:after="0" w:line="240" w:lineRule="auto"/>
        <w:rPr>
          <w:rFonts w:ascii="Garamond" w:hAnsi="Garamond"/>
        </w:rPr>
      </w:pPr>
      <w:r>
        <w:rPr>
          <w:rFonts w:ascii="Garamond" w:hAnsi="Garamond"/>
        </w:rPr>
        <w:t xml:space="preserve">- </w:t>
      </w:r>
      <w:r w:rsidRPr="001B34C0">
        <w:rPr>
          <w:rFonts w:ascii="Garamond" w:hAnsi="Garamond"/>
        </w:rPr>
        <w:t xml:space="preserve">Jep </w:t>
      </w:r>
      <w:r w:rsidR="00D97196" w:rsidRPr="001B34C0">
        <w:rPr>
          <w:rFonts w:ascii="Garamond" w:hAnsi="Garamond"/>
        </w:rPr>
        <w:t>mendim këshillimor për programet e inspektimit, të hartuara nga inspektoratet shtetërore, përpara se ato të miratohen nga ministri përkatës;</w:t>
      </w:r>
    </w:p>
    <w:p w:rsidR="00D97196" w:rsidRPr="00794203" w:rsidRDefault="00794203" w:rsidP="00794203">
      <w:pPr>
        <w:widowControl w:val="0"/>
        <w:suppressAutoHyphens/>
        <w:spacing w:after="0" w:line="240" w:lineRule="auto"/>
        <w:rPr>
          <w:rFonts w:ascii="Garamond" w:hAnsi="Garamond"/>
        </w:rPr>
      </w:pPr>
      <w:r>
        <w:rPr>
          <w:rFonts w:ascii="Garamond" w:hAnsi="Garamond"/>
        </w:rPr>
        <w:t xml:space="preserve">- </w:t>
      </w:r>
      <w:r w:rsidR="001B34C0" w:rsidRPr="00794203">
        <w:rPr>
          <w:rFonts w:ascii="Garamond" w:hAnsi="Garamond"/>
        </w:rPr>
        <w:t>Miraton</w:t>
      </w:r>
      <w:r w:rsidR="001B34C0">
        <w:rPr>
          <w:rFonts w:ascii="Garamond" w:hAnsi="Garamond"/>
        </w:rPr>
        <w:t xml:space="preserve"> </w:t>
      </w:r>
      <w:r w:rsidR="00D97196" w:rsidRPr="00794203">
        <w:rPr>
          <w:rFonts w:ascii="Garamond" w:hAnsi="Garamond"/>
        </w:rPr>
        <w:t>rregulla të</w:t>
      </w:r>
      <w:r w:rsidR="001B34C0">
        <w:rPr>
          <w:rFonts w:ascii="Garamond" w:hAnsi="Garamond"/>
        </w:rPr>
        <w:t xml:space="preserve"> </w:t>
      </w:r>
      <w:r w:rsidR="00D97196" w:rsidRPr="00794203">
        <w:rPr>
          <w:rFonts w:ascii="Garamond" w:hAnsi="Garamond"/>
        </w:rPr>
        <w:t>përgjithshme, bazë, për metodologjinë e vlerësimit të riskut, për programimin e inspektimeve mbi bazë të vlerësimit të riskut, për dokumentimin e veprimtarisë së inspektimit, si dhe për raportimin e veprimtarisë së inspektorateve;</w:t>
      </w:r>
    </w:p>
    <w:p w:rsidR="00D97196" w:rsidRPr="00794203" w:rsidRDefault="00794203" w:rsidP="00794203">
      <w:pPr>
        <w:widowControl w:val="0"/>
        <w:suppressAutoHyphens/>
        <w:spacing w:after="0" w:line="240" w:lineRule="auto"/>
        <w:rPr>
          <w:rFonts w:ascii="Garamond" w:hAnsi="Garamond"/>
        </w:rPr>
      </w:pPr>
      <w:r>
        <w:rPr>
          <w:rFonts w:ascii="Garamond" w:hAnsi="Garamond"/>
        </w:rPr>
        <w:t xml:space="preserve">- </w:t>
      </w:r>
      <w:r w:rsidR="001B34C0" w:rsidRPr="00794203">
        <w:rPr>
          <w:rFonts w:ascii="Garamond" w:hAnsi="Garamond"/>
        </w:rPr>
        <w:t xml:space="preserve">Miraton </w:t>
      </w:r>
      <w:r w:rsidR="00D97196" w:rsidRPr="00794203">
        <w:rPr>
          <w:rFonts w:ascii="Garamond" w:hAnsi="Garamond"/>
        </w:rPr>
        <w:t>rregulla të përgjithshme për treguesit e përgjithshëm të</w:t>
      </w:r>
      <w:r w:rsidR="001B34C0">
        <w:rPr>
          <w:rFonts w:ascii="Garamond" w:hAnsi="Garamond"/>
        </w:rPr>
        <w:t xml:space="preserve"> </w:t>
      </w:r>
      <w:r w:rsidR="00D97196" w:rsidRPr="00794203">
        <w:rPr>
          <w:rFonts w:ascii="Garamond" w:hAnsi="Garamond"/>
        </w:rPr>
        <w:t xml:space="preserve">efektivitetit dhe të cilësisë së veprimtarisë së inspektimit, si dhe kriteret e vlerësimit të tyre; </w:t>
      </w:r>
    </w:p>
    <w:p w:rsidR="00D97196" w:rsidRPr="00794203" w:rsidRDefault="00794203" w:rsidP="00794203">
      <w:pPr>
        <w:widowControl w:val="0"/>
        <w:suppressAutoHyphens/>
        <w:spacing w:after="0" w:line="240" w:lineRule="auto"/>
        <w:rPr>
          <w:rFonts w:ascii="Garamond" w:hAnsi="Garamond"/>
        </w:rPr>
      </w:pPr>
      <w:r>
        <w:rPr>
          <w:rFonts w:ascii="Garamond" w:hAnsi="Garamond"/>
        </w:rPr>
        <w:t xml:space="preserve">- </w:t>
      </w:r>
      <w:r w:rsidR="001B34C0" w:rsidRPr="00794203">
        <w:rPr>
          <w:rFonts w:ascii="Garamond" w:hAnsi="Garamond"/>
        </w:rPr>
        <w:t xml:space="preserve">Jep </w:t>
      </w:r>
      <w:r w:rsidR="00D97196" w:rsidRPr="00794203">
        <w:rPr>
          <w:rFonts w:ascii="Garamond" w:hAnsi="Garamond"/>
        </w:rPr>
        <w:t>mendime për çdo nismë ligjore dhe nënligjore në fushën e inspektimit;</w:t>
      </w:r>
    </w:p>
    <w:p w:rsidR="00D97196" w:rsidRPr="00794203" w:rsidRDefault="00794203" w:rsidP="00794203">
      <w:pPr>
        <w:widowControl w:val="0"/>
        <w:suppressAutoHyphens/>
        <w:spacing w:after="0" w:line="240" w:lineRule="auto"/>
        <w:rPr>
          <w:rFonts w:ascii="Garamond" w:hAnsi="Garamond"/>
        </w:rPr>
      </w:pPr>
      <w:r>
        <w:rPr>
          <w:rFonts w:ascii="Garamond" w:hAnsi="Garamond"/>
        </w:rPr>
        <w:t xml:space="preserve">- </w:t>
      </w:r>
      <w:r w:rsidR="001B34C0" w:rsidRPr="00794203">
        <w:rPr>
          <w:rFonts w:ascii="Garamond" w:hAnsi="Garamond"/>
        </w:rPr>
        <w:t xml:space="preserve">Mbikëqyr </w:t>
      </w:r>
      <w:r w:rsidR="00D97196" w:rsidRPr="00794203">
        <w:rPr>
          <w:rFonts w:ascii="Garamond" w:hAnsi="Garamond"/>
        </w:rPr>
        <w:t xml:space="preserve">zbatimin e këtij ligji e të ligjit të posaçëm nga inspektorët shtetërorë, për programimin, autorizimin dhe kryerjen e procedimit të inspektimit, dhe ka të drejtë të propozojë marrjen e masave disiplinore ndaj inspektorëve dhe </w:t>
      </w:r>
      <w:r w:rsidR="00AA6E7B" w:rsidRPr="00794203">
        <w:rPr>
          <w:rFonts w:ascii="Garamond" w:hAnsi="Garamond"/>
        </w:rPr>
        <w:t>kryeinspektorit shtetëror</w:t>
      </w:r>
      <w:r w:rsidR="00D97196" w:rsidRPr="00794203">
        <w:rPr>
          <w:rFonts w:ascii="Garamond" w:hAnsi="Garamond"/>
        </w:rPr>
        <w:t>, në rast të konstatimit të shkeljeve prej këtyre të fundit;</w:t>
      </w:r>
    </w:p>
    <w:p w:rsidR="00D97196" w:rsidRPr="00794203" w:rsidRDefault="00794203" w:rsidP="00794203">
      <w:pPr>
        <w:widowControl w:val="0"/>
        <w:suppressAutoHyphens/>
        <w:spacing w:after="0" w:line="240" w:lineRule="auto"/>
        <w:rPr>
          <w:rFonts w:ascii="Garamond" w:hAnsi="Garamond"/>
        </w:rPr>
      </w:pPr>
      <w:r>
        <w:rPr>
          <w:rFonts w:ascii="Garamond" w:hAnsi="Garamond"/>
        </w:rPr>
        <w:t xml:space="preserve">- </w:t>
      </w:r>
      <w:r w:rsidR="001B34C0" w:rsidRPr="00794203">
        <w:rPr>
          <w:rFonts w:ascii="Garamond" w:hAnsi="Garamond"/>
        </w:rPr>
        <w:t>Përgatit</w:t>
      </w:r>
      <w:r w:rsidR="001B34C0">
        <w:rPr>
          <w:rFonts w:ascii="Garamond" w:hAnsi="Garamond"/>
        </w:rPr>
        <w:t xml:space="preserve"> </w:t>
      </w:r>
      <w:r w:rsidR="00D97196" w:rsidRPr="00794203">
        <w:rPr>
          <w:rFonts w:ascii="Garamond" w:hAnsi="Garamond"/>
        </w:rPr>
        <w:t>raportin vjetor të</w:t>
      </w:r>
      <w:r w:rsidR="001B34C0">
        <w:rPr>
          <w:rFonts w:ascii="Garamond" w:hAnsi="Garamond"/>
        </w:rPr>
        <w:t xml:space="preserve"> </w:t>
      </w:r>
      <w:r w:rsidR="00D97196" w:rsidRPr="00794203">
        <w:rPr>
          <w:rFonts w:ascii="Garamond" w:hAnsi="Garamond"/>
        </w:rPr>
        <w:t>përgjithshëm të</w:t>
      </w:r>
      <w:r w:rsidR="001B34C0">
        <w:rPr>
          <w:rFonts w:ascii="Garamond" w:hAnsi="Garamond"/>
        </w:rPr>
        <w:t xml:space="preserve"> </w:t>
      </w:r>
      <w:r w:rsidR="00D97196" w:rsidRPr="00794203">
        <w:rPr>
          <w:rFonts w:ascii="Garamond" w:hAnsi="Garamond"/>
        </w:rPr>
        <w:t>inspektimeve dhe ia paraqet për njohje Këshillit të Ministrave;</w:t>
      </w:r>
    </w:p>
    <w:p w:rsidR="00D97196" w:rsidRPr="00794203" w:rsidRDefault="00794203" w:rsidP="00794203">
      <w:pPr>
        <w:widowControl w:val="0"/>
        <w:suppressAutoHyphens/>
        <w:spacing w:after="0" w:line="240" w:lineRule="auto"/>
        <w:rPr>
          <w:rFonts w:ascii="Garamond" w:hAnsi="Garamond"/>
        </w:rPr>
      </w:pPr>
      <w:r>
        <w:rPr>
          <w:rFonts w:ascii="Garamond" w:hAnsi="Garamond"/>
        </w:rPr>
        <w:t xml:space="preserve">- </w:t>
      </w:r>
      <w:r w:rsidR="001B34C0" w:rsidRPr="00794203">
        <w:rPr>
          <w:rFonts w:ascii="Garamond" w:hAnsi="Garamond"/>
        </w:rPr>
        <w:t xml:space="preserve">Mban </w:t>
      </w:r>
      <w:r w:rsidR="00D97196" w:rsidRPr="00794203">
        <w:rPr>
          <w:rFonts w:ascii="Garamond" w:hAnsi="Garamond"/>
        </w:rPr>
        <w:t>listën e përditësuar të inspektorëve në detyrë dhe bashkërendo</w:t>
      </w:r>
      <w:r w:rsidR="001B34C0">
        <w:rPr>
          <w:rFonts w:ascii="Garamond" w:hAnsi="Garamond"/>
        </w:rPr>
        <w:t>n veprimtarinë e trajnimit e</w:t>
      </w:r>
      <w:r w:rsidR="00D97196" w:rsidRPr="00794203">
        <w:rPr>
          <w:rFonts w:ascii="Garamond" w:hAnsi="Garamond"/>
        </w:rPr>
        <w:t xml:space="preserve"> të kualifikimit</w:t>
      </w:r>
      <w:r w:rsidR="001B34C0">
        <w:rPr>
          <w:rFonts w:ascii="Garamond" w:hAnsi="Garamond"/>
        </w:rPr>
        <w:t xml:space="preserve"> </w:t>
      </w:r>
      <w:r w:rsidR="00D97196" w:rsidRPr="00794203">
        <w:rPr>
          <w:rFonts w:ascii="Garamond" w:hAnsi="Garamond"/>
        </w:rPr>
        <w:t xml:space="preserve">të inspektorëve në lidhje me </w:t>
      </w:r>
      <w:r w:rsidR="002E1C83" w:rsidRPr="00794203">
        <w:rPr>
          <w:rFonts w:ascii="Garamond" w:hAnsi="Garamond"/>
        </w:rPr>
        <w:t>procedurën</w:t>
      </w:r>
      <w:r w:rsidR="00D97196" w:rsidRPr="00794203">
        <w:rPr>
          <w:rFonts w:ascii="Garamond" w:hAnsi="Garamond"/>
        </w:rPr>
        <w:t xml:space="preserve"> unike të inspektimit dhe dokumenteve të përdorura me anë të portalit “</w:t>
      </w:r>
      <w:r w:rsidR="00D97196" w:rsidRPr="00794203">
        <w:rPr>
          <w:rFonts w:ascii="Garamond" w:hAnsi="Garamond"/>
          <w:i/>
        </w:rPr>
        <w:t>e</w:t>
      </w:r>
      <w:r w:rsidR="00D97196" w:rsidRPr="00794203">
        <w:rPr>
          <w:rFonts w:ascii="Garamond" w:hAnsi="Garamond"/>
        </w:rPr>
        <w:t>-inspektimi” dhe kryen</w:t>
      </w:r>
      <w:r w:rsidR="001B34C0">
        <w:rPr>
          <w:rFonts w:ascii="Garamond" w:hAnsi="Garamond"/>
        </w:rPr>
        <w:t xml:space="preserve"> </w:t>
      </w:r>
      <w:r w:rsidR="00D97196" w:rsidRPr="00794203">
        <w:rPr>
          <w:rFonts w:ascii="Garamond" w:hAnsi="Garamond"/>
        </w:rPr>
        <w:t>testimin e inspektorëve;</w:t>
      </w:r>
    </w:p>
    <w:p w:rsidR="00D97196" w:rsidRPr="00794203" w:rsidRDefault="00794203" w:rsidP="00794203">
      <w:pPr>
        <w:widowControl w:val="0"/>
        <w:suppressAutoHyphens/>
        <w:spacing w:after="0" w:line="240" w:lineRule="auto"/>
        <w:rPr>
          <w:rFonts w:ascii="Garamond" w:hAnsi="Garamond"/>
        </w:rPr>
      </w:pPr>
      <w:r>
        <w:rPr>
          <w:rFonts w:ascii="Garamond" w:hAnsi="Garamond"/>
        </w:rPr>
        <w:t xml:space="preserve">- </w:t>
      </w:r>
      <w:r w:rsidR="001B34C0" w:rsidRPr="00794203">
        <w:rPr>
          <w:rFonts w:ascii="Garamond" w:hAnsi="Garamond"/>
        </w:rPr>
        <w:t xml:space="preserve">Krijon </w:t>
      </w:r>
      <w:r w:rsidR="00D97196" w:rsidRPr="00794203">
        <w:rPr>
          <w:rFonts w:ascii="Garamond" w:hAnsi="Garamond"/>
        </w:rPr>
        <w:t xml:space="preserve">dhe mban një </w:t>
      </w:r>
      <w:r w:rsidR="00D97196" w:rsidRPr="00794203">
        <w:rPr>
          <w:rFonts w:ascii="Garamond" w:hAnsi="Garamond"/>
          <w:i/>
        </w:rPr>
        <w:t>portal</w:t>
      </w:r>
      <w:r w:rsidR="00D97196" w:rsidRPr="00794203">
        <w:rPr>
          <w:rFonts w:ascii="Garamond" w:hAnsi="Garamond"/>
        </w:rPr>
        <w:t xml:space="preserve"> unik të inspektimit, që shërben për programimin dhe bashkërendimin e inspektimeve, shkëmbimin e të dhënave ndërmjet inspektorateve të ndryshme, si dhe për informimin e publikut;</w:t>
      </w:r>
    </w:p>
    <w:p w:rsidR="00D97196" w:rsidRPr="004249CD" w:rsidRDefault="00D97196" w:rsidP="00790ED2">
      <w:pPr>
        <w:spacing w:after="0" w:line="240" w:lineRule="auto"/>
        <w:rPr>
          <w:rFonts w:ascii="Garamond" w:hAnsi="Garamond"/>
        </w:rPr>
      </w:pPr>
      <w:r w:rsidRPr="004249CD">
        <w:rPr>
          <w:rFonts w:ascii="Garamond" w:hAnsi="Garamond"/>
        </w:rPr>
        <w:t>Inspektorati Qendror mund të propozojë masë disiplinore ndaj një inspektori apo kryeinspektori shtetëror, në rast të konstatimit të shkeljeve të procedurës së inspektimit apo shkelje të rregullave të etikës ndaj të cilit detyrohet të fillojë, pa vonesë, procedimi disiplinor.</w:t>
      </w:r>
    </w:p>
    <w:p w:rsidR="00D97196" w:rsidRPr="004249CD" w:rsidRDefault="00D97196" w:rsidP="00790ED2">
      <w:pPr>
        <w:spacing w:after="0" w:line="240" w:lineRule="auto"/>
        <w:rPr>
          <w:rFonts w:ascii="Garamond" w:hAnsi="Garamond"/>
        </w:rPr>
      </w:pPr>
      <w:r w:rsidRPr="004249CD">
        <w:rPr>
          <w:rFonts w:ascii="Garamond" w:hAnsi="Garamond"/>
        </w:rPr>
        <w:t>Për realizimin e funksioneve të tij, Inspektorati Qendror ka të drejtë të kërkojë të gjithë informacionin e nevojshëm për veprimtarinë e inspektorateve shtetërore dhe</w:t>
      </w:r>
      <w:r w:rsidR="001B34C0">
        <w:rPr>
          <w:rFonts w:ascii="Garamond" w:hAnsi="Garamond"/>
        </w:rPr>
        <w:t xml:space="preserve"> </w:t>
      </w:r>
      <w:r w:rsidRPr="004249CD">
        <w:rPr>
          <w:rFonts w:ascii="Garamond" w:hAnsi="Garamond"/>
        </w:rPr>
        <w:t>të inspektojë dosjet e inspektimit, si dhe çdo dokument tjetër të lidhur me programimin e kryerjen e procedimeve administrative të inspektimit. Inspektorati Qendror nuk ndikon në zhvillimin e procedimit dhe vendimmarrjen përkatëse për një rast konkret.</w:t>
      </w:r>
    </w:p>
    <w:p w:rsidR="00D97196" w:rsidRPr="001B34C0" w:rsidRDefault="00D97196" w:rsidP="00790ED2">
      <w:pPr>
        <w:spacing w:after="0" w:line="240" w:lineRule="auto"/>
        <w:rPr>
          <w:rFonts w:ascii="Garamond" w:hAnsi="Garamond"/>
        </w:rPr>
      </w:pPr>
      <w:r w:rsidRPr="001B34C0">
        <w:rPr>
          <w:rFonts w:ascii="Garamond" w:eastAsiaTheme="minorHAnsi" w:hAnsi="Garamond"/>
        </w:rPr>
        <w:t xml:space="preserve">1.8.2 Roli dhe përgjegjësitë e </w:t>
      </w:r>
      <w:r w:rsidR="00AA6E7B" w:rsidRPr="001B34C0">
        <w:rPr>
          <w:rFonts w:ascii="Garamond" w:eastAsiaTheme="minorHAnsi" w:hAnsi="Garamond"/>
        </w:rPr>
        <w:t>inspektoratit shtetëror</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Inspektorati </w:t>
      </w:r>
      <w:r w:rsidR="008536D3">
        <w:rPr>
          <w:rFonts w:ascii="Garamond" w:eastAsiaTheme="minorHAnsi" w:hAnsi="Garamond"/>
        </w:rPr>
        <w:t>s</w:t>
      </w:r>
      <w:r w:rsidR="001B34C0" w:rsidRPr="004249CD">
        <w:rPr>
          <w:rFonts w:ascii="Garamond" w:eastAsiaTheme="minorHAnsi" w:hAnsi="Garamond"/>
        </w:rPr>
        <w:t xml:space="preserve">htetëror </w:t>
      </w:r>
      <w:r w:rsidRPr="004249CD">
        <w:rPr>
          <w:rFonts w:ascii="Garamond" w:eastAsiaTheme="minorHAnsi" w:hAnsi="Garamond"/>
        </w:rPr>
        <w:t xml:space="preserve">ka përgjegjësi për hartimin e metodikave apo udhëzimeve për fusha të veçanta të inspektimit në juridiksionin e tyre, në zbatim të Manualit të </w:t>
      </w:r>
      <w:r w:rsidR="002E1C83" w:rsidRPr="004249CD">
        <w:rPr>
          <w:rFonts w:ascii="Garamond" w:eastAsiaTheme="minorHAnsi" w:hAnsi="Garamond"/>
        </w:rPr>
        <w:t>Përgjithshëm</w:t>
      </w:r>
      <w:r w:rsidRPr="004249CD">
        <w:rPr>
          <w:rFonts w:ascii="Garamond" w:eastAsiaTheme="minorHAnsi" w:hAnsi="Garamond"/>
        </w:rPr>
        <w:t xml:space="preserve"> të Inspektimit apo akteve të tjera të </w:t>
      </w:r>
      <w:r w:rsidR="001B34C0">
        <w:rPr>
          <w:rFonts w:ascii="Garamond" w:eastAsiaTheme="minorHAnsi" w:hAnsi="Garamond"/>
        </w:rPr>
        <w:t>m</w:t>
      </w:r>
      <w:r w:rsidRPr="004249CD">
        <w:rPr>
          <w:rFonts w:ascii="Garamond" w:eastAsiaTheme="minorHAnsi" w:hAnsi="Garamond"/>
        </w:rPr>
        <w:t xml:space="preserve">inistrisë përkatëse nën varësinë e së cilës është </w:t>
      </w:r>
      <w:r w:rsidR="008536D3" w:rsidRPr="004249CD">
        <w:rPr>
          <w:rFonts w:ascii="Garamond" w:eastAsiaTheme="minorHAnsi" w:hAnsi="Garamond"/>
        </w:rPr>
        <w:t>inspektorati shtetëror</w:t>
      </w:r>
      <w:r w:rsidR="001B34C0" w:rsidRPr="004249CD">
        <w:rPr>
          <w:rFonts w:ascii="Garamond" w:eastAsiaTheme="minorHAnsi" w:hAnsi="Garamond"/>
        </w:rPr>
        <w:t xml:space="preserve"> </w:t>
      </w:r>
      <w:r w:rsidRPr="004249CD">
        <w:rPr>
          <w:rFonts w:ascii="Garamond" w:eastAsiaTheme="minorHAnsi" w:hAnsi="Garamond"/>
        </w:rPr>
        <w:t xml:space="preserve">dhe dërgimi i tyre për miratim apo njohje pranë </w:t>
      </w:r>
      <w:r w:rsidRPr="004249CD">
        <w:rPr>
          <w:rFonts w:ascii="Garamond" w:hAnsi="Garamond"/>
        </w:rPr>
        <w:t>Inspektoratit Qendror</w:t>
      </w:r>
      <w:r w:rsidRPr="004249CD">
        <w:rPr>
          <w:rFonts w:ascii="Garamond" w:eastAsiaTheme="minorHAnsi" w:hAnsi="Garamond"/>
        </w:rPr>
        <w:t>, si:</w:t>
      </w:r>
    </w:p>
    <w:p w:rsidR="001B34C0" w:rsidRPr="00AA6E7B" w:rsidRDefault="001B34C0" w:rsidP="00AA6E7B">
      <w:pPr>
        <w:pStyle w:val="Paragrafi"/>
        <w:rPr>
          <w:spacing w:val="-4"/>
          <w:sz w:val="22"/>
        </w:rPr>
      </w:pPr>
      <w:r w:rsidRPr="00AA6E7B">
        <w:rPr>
          <w:sz w:val="22"/>
        </w:rPr>
        <w:t xml:space="preserve">- </w:t>
      </w:r>
      <w:r w:rsidR="00D97196" w:rsidRPr="00AA6E7B">
        <w:rPr>
          <w:sz w:val="22"/>
        </w:rPr>
        <w:t xml:space="preserve">Hartimi i planeve strategjike dhe vjetore për </w:t>
      </w:r>
      <w:r w:rsidR="00D97196" w:rsidRPr="00AA6E7B">
        <w:rPr>
          <w:spacing w:val="-4"/>
          <w:sz w:val="22"/>
        </w:rPr>
        <w:t>veprimtarinë e inspektimit për fushat që kanë nën juridiksion;</w:t>
      </w:r>
      <w:r w:rsidRPr="00AA6E7B">
        <w:rPr>
          <w:spacing w:val="-4"/>
          <w:sz w:val="22"/>
        </w:rPr>
        <w:t xml:space="preserve"> </w:t>
      </w:r>
    </w:p>
    <w:p w:rsidR="001B34C0" w:rsidRPr="00AA6E7B" w:rsidRDefault="001B34C0" w:rsidP="00AA6E7B">
      <w:pPr>
        <w:pStyle w:val="Paragrafi"/>
        <w:rPr>
          <w:spacing w:val="-4"/>
          <w:sz w:val="22"/>
        </w:rPr>
      </w:pPr>
      <w:r w:rsidRPr="00AA6E7B">
        <w:rPr>
          <w:spacing w:val="-4"/>
          <w:sz w:val="22"/>
        </w:rPr>
        <w:t xml:space="preserve">- </w:t>
      </w:r>
      <w:r w:rsidR="00D97196" w:rsidRPr="00AA6E7B">
        <w:rPr>
          <w:spacing w:val="-4"/>
          <w:sz w:val="22"/>
        </w:rPr>
        <w:t xml:space="preserve">Kryerja e veprimtarisë së inspektimit në pajtim me udhëzimet dhe metodologjinë e miratuar nga Inspektorati Qendror dhe vlerësimin nëse procedurat e inspektimit dhe performanca e inspektorëve, janë transparente dhe në përputhje me normat e ligjshmërisë; </w:t>
      </w:r>
    </w:p>
    <w:p w:rsidR="00D97196" w:rsidRPr="00AA6E7B" w:rsidRDefault="001B34C0" w:rsidP="00AA6E7B">
      <w:pPr>
        <w:pStyle w:val="Paragrafi"/>
        <w:rPr>
          <w:spacing w:val="-4"/>
          <w:sz w:val="22"/>
        </w:rPr>
      </w:pPr>
      <w:r w:rsidRPr="00AA6E7B">
        <w:rPr>
          <w:spacing w:val="-4"/>
          <w:sz w:val="22"/>
        </w:rPr>
        <w:t xml:space="preserve">- </w:t>
      </w:r>
      <w:r w:rsidR="00D97196" w:rsidRPr="00AA6E7B">
        <w:rPr>
          <w:spacing w:val="-4"/>
          <w:sz w:val="22"/>
        </w:rPr>
        <w:t xml:space="preserve">Ndjekja dhe raportimi periodik për zbatimin e politikave dhe programit të inspektimit, që rezultojnë nga veprimtaritë e tyre inspektuese, si dhe dhënia e informacionit Inspektoratit Qendror, si dhe ndërmjet </w:t>
      </w:r>
      <w:r w:rsidRPr="00AA6E7B">
        <w:rPr>
          <w:spacing w:val="-4"/>
          <w:sz w:val="22"/>
        </w:rPr>
        <w:t xml:space="preserve">inspektorateve shtetërore </w:t>
      </w:r>
      <w:r w:rsidR="00D97196" w:rsidRPr="00AA6E7B">
        <w:rPr>
          <w:spacing w:val="-4"/>
          <w:sz w:val="22"/>
        </w:rPr>
        <w:t>midis tyre;</w:t>
      </w:r>
    </w:p>
    <w:p w:rsidR="00D97196" w:rsidRPr="00AA6E7B" w:rsidRDefault="001B34C0" w:rsidP="00AA6E7B">
      <w:pPr>
        <w:pStyle w:val="Paragrafi"/>
        <w:rPr>
          <w:spacing w:val="-4"/>
          <w:sz w:val="22"/>
        </w:rPr>
      </w:pPr>
      <w:r w:rsidRPr="00AA6E7B">
        <w:rPr>
          <w:spacing w:val="-4"/>
          <w:sz w:val="22"/>
        </w:rPr>
        <w:t xml:space="preserve">- </w:t>
      </w:r>
      <w:r w:rsidR="00D97196" w:rsidRPr="00AA6E7B">
        <w:rPr>
          <w:spacing w:val="-4"/>
          <w:sz w:val="22"/>
        </w:rPr>
        <w:t>Hartimin e nevojave për trajnimin e inspektorëve me metodologjitë e fundit të inspektimit;</w:t>
      </w:r>
    </w:p>
    <w:p w:rsidR="00D97196" w:rsidRPr="00AA6E7B" w:rsidRDefault="001B34C0" w:rsidP="00AA6E7B">
      <w:pPr>
        <w:pStyle w:val="Paragrafi"/>
        <w:rPr>
          <w:spacing w:val="-4"/>
          <w:sz w:val="22"/>
        </w:rPr>
      </w:pPr>
      <w:r w:rsidRPr="00AA6E7B">
        <w:rPr>
          <w:spacing w:val="-4"/>
          <w:sz w:val="22"/>
        </w:rPr>
        <w:t>- Përgatitja e raporteve vjetore</w:t>
      </w:r>
      <w:r w:rsidR="00D97196" w:rsidRPr="00AA6E7B">
        <w:rPr>
          <w:spacing w:val="-4"/>
          <w:sz w:val="22"/>
        </w:rPr>
        <w:t xml:space="preserve"> ose periodike, të cilat dërgohen në Inspektoratin Qendror dhe </w:t>
      </w:r>
      <w:r w:rsidRPr="00AA6E7B">
        <w:rPr>
          <w:spacing w:val="-4"/>
          <w:sz w:val="22"/>
        </w:rPr>
        <w:t>m</w:t>
      </w:r>
      <w:r w:rsidR="00D97196" w:rsidRPr="00AA6E7B">
        <w:rPr>
          <w:spacing w:val="-4"/>
          <w:sz w:val="22"/>
        </w:rPr>
        <w:t>inistrinë përgjegjëse.</w:t>
      </w:r>
      <w:r w:rsidRPr="00AA6E7B">
        <w:rPr>
          <w:spacing w:val="-4"/>
          <w:sz w:val="22"/>
        </w:rPr>
        <w:t xml:space="preserve"> </w:t>
      </w:r>
    </w:p>
    <w:p w:rsidR="00D97196" w:rsidRPr="00AA6E7B" w:rsidRDefault="00D97196" w:rsidP="00790ED2">
      <w:pPr>
        <w:autoSpaceDE w:val="0"/>
        <w:autoSpaceDN w:val="0"/>
        <w:adjustRightInd w:val="0"/>
        <w:spacing w:after="0" w:line="240" w:lineRule="auto"/>
        <w:rPr>
          <w:rFonts w:ascii="Garamond" w:eastAsiaTheme="minorHAnsi" w:hAnsi="Garamond"/>
        </w:rPr>
      </w:pPr>
      <w:r w:rsidRPr="00AA6E7B">
        <w:rPr>
          <w:rFonts w:ascii="Garamond" w:eastAsiaTheme="minorHAnsi" w:hAnsi="Garamond"/>
        </w:rPr>
        <w:t>Këto raporte përmbajnë të dhëna lidhur me:</w:t>
      </w:r>
    </w:p>
    <w:p w:rsidR="00D97196" w:rsidRPr="00AA6E7B" w:rsidRDefault="001B34C0" w:rsidP="00AA6E7B">
      <w:pPr>
        <w:pStyle w:val="Paragrafi"/>
        <w:rPr>
          <w:sz w:val="22"/>
        </w:rPr>
      </w:pPr>
      <w:r w:rsidRPr="00AA6E7B">
        <w:rPr>
          <w:sz w:val="22"/>
        </w:rPr>
        <w:t xml:space="preserve">1. </w:t>
      </w:r>
      <w:r w:rsidR="00D97196" w:rsidRPr="00AA6E7B">
        <w:rPr>
          <w:sz w:val="22"/>
        </w:rPr>
        <w:t>realizimin e objektivave të inspektimit të kryer gjatë periudhës së raportuar, edhe sipas fushave të inspektimit që mbulojnë, kohëzgjatja e çdo inspektimi dhe nëse ka pasur shmangie nga plani jepen arsyet dhe argumentet përkatës</w:t>
      </w:r>
      <w:r w:rsidRPr="00AA6E7B">
        <w:rPr>
          <w:sz w:val="22"/>
        </w:rPr>
        <w:t>e</w:t>
      </w:r>
      <w:r w:rsidR="00D97196" w:rsidRPr="00AA6E7B">
        <w:rPr>
          <w:sz w:val="22"/>
        </w:rPr>
        <w:t>;</w:t>
      </w:r>
    </w:p>
    <w:p w:rsidR="00D97196" w:rsidRPr="00AA6E7B" w:rsidRDefault="001B34C0" w:rsidP="00AA6E7B">
      <w:pPr>
        <w:pStyle w:val="Paragrafi"/>
        <w:rPr>
          <w:sz w:val="22"/>
        </w:rPr>
      </w:pPr>
      <w:r w:rsidRPr="00AA6E7B">
        <w:rPr>
          <w:sz w:val="22"/>
        </w:rPr>
        <w:t xml:space="preserve">2. </w:t>
      </w:r>
      <w:r w:rsidR="00D97196" w:rsidRPr="00AA6E7B">
        <w:rPr>
          <w:sz w:val="22"/>
        </w:rPr>
        <w:t>konkluzionet dhe përfundimet lidhur me funksionimin e sistemit të inspektimit që mbulojnë, së bashku me rekomandimet për përmirësim; dhe</w:t>
      </w:r>
    </w:p>
    <w:p w:rsidR="00D97196" w:rsidRPr="001B34C0" w:rsidRDefault="001B34C0" w:rsidP="00AA6E7B">
      <w:pPr>
        <w:pStyle w:val="Paragrafi"/>
      </w:pPr>
      <w:r>
        <w:t xml:space="preserve">3. </w:t>
      </w:r>
      <w:r w:rsidR="00D97196" w:rsidRPr="001B34C0">
        <w:t>veprimet e ndërmarra nga menaxhimi për zbatimin e programit të inspektimit me efic</w:t>
      </w:r>
      <w:r w:rsidR="00080428" w:rsidRPr="001B34C0">
        <w:t>ie</w:t>
      </w:r>
      <w:r w:rsidR="00D97196" w:rsidRPr="001B34C0">
        <w:t>ncë.</w:t>
      </w:r>
    </w:p>
    <w:p w:rsidR="00D97196" w:rsidRPr="001B34C0" w:rsidRDefault="00D97196" w:rsidP="00790ED2">
      <w:pPr>
        <w:autoSpaceDE w:val="0"/>
        <w:autoSpaceDN w:val="0"/>
        <w:adjustRightInd w:val="0"/>
        <w:spacing w:after="0" w:line="240" w:lineRule="auto"/>
        <w:rPr>
          <w:rFonts w:ascii="Garamond" w:eastAsiaTheme="minorHAnsi" w:hAnsi="Garamond"/>
          <w:iCs/>
        </w:rPr>
      </w:pPr>
      <w:r w:rsidRPr="001B34C0">
        <w:rPr>
          <w:rFonts w:ascii="Garamond" w:eastAsiaTheme="minorHAnsi" w:hAnsi="Garamond"/>
          <w:iCs/>
        </w:rPr>
        <w:t xml:space="preserve">1.8.2.1 Drejtuesi i </w:t>
      </w:r>
      <w:r w:rsidR="00AA6E7B" w:rsidRPr="001B34C0">
        <w:rPr>
          <w:rFonts w:ascii="Garamond" w:eastAsiaTheme="minorHAnsi" w:hAnsi="Garamond"/>
          <w:iCs/>
        </w:rPr>
        <w:t xml:space="preserve">inspektoratit shtetëror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Përveç rolit dhe përgjegjësive të veprimtarisë së </w:t>
      </w:r>
      <w:r w:rsidR="001B34C0" w:rsidRPr="004249CD">
        <w:rPr>
          <w:rFonts w:ascii="Garamond" w:eastAsiaTheme="minorHAnsi" w:hAnsi="Garamond"/>
        </w:rPr>
        <w:t xml:space="preserve">inspektorateve shtetërore </w:t>
      </w:r>
      <w:r w:rsidRPr="004249CD">
        <w:rPr>
          <w:rFonts w:ascii="Garamond" w:eastAsiaTheme="minorHAnsi" w:hAnsi="Garamond"/>
        </w:rPr>
        <w:t xml:space="preserve">të përmendura më lart, </w:t>
      </w:r>
      <w:r w:rsidR="001B34C0">
        <w:rPr>
          <w:rFonts w:ascii="Garamond" w:eastAsiaTheme="minorHAnsi" w:hAnsi="Garamond"/>
        </w:rPr>
        <w:t>d</w:t>
      </w:r>
      <w:r w:rsidRPr="004249CD">
        <w:rPr>
          <w:rFonts w:ascii="Garamond" w:eastAsiaTheme="minorHAnsi" w:hAnsi="Garamond"/>
        </w:rPr>
        <w:t xml:space="preserve">rejtuesi i </w:t>
      </w:r>
      <w:r w:rsidR="001B34C0" w:rsidRPr="004249CD">
        <w:rPr>
          <w:rFonts w:ascii="Garamond" w:eastAsiaTheme="minorHAnsi" w:hAnsi="Garamond"/>
        </w:rPr>
        <w:t xml:space="preserve">inspektorateve shtetërore (kryeinspektori) </w:t>
      </w:r>
      <w:r w:rsidRPr="004249CD">
        <w:rPr>
          <w:rFonts w:ascii="Garamond" w:eastAsiaTheme="minorHAnsi" w:hAnsi="Garamond"/>
        </w:rPr>
        <w:t>është përgjegjës</w:t>
      </w:r>
      <w:r w:rsidRPr="001B34C0">
        <w:rPr>
          <w:rStyle w:val="FootnoteReference"/>
          <w:rFonts w:ascii="Garamond" w:eastAsiaTheme="minorHAnsi" w:hAnsi="Garamond"/>
          <w:iCs/>
        </w:rPr>
        <w:footnoteReference w:id="1"/>
      </w:r>
      <w:r w:rsidRPr="004249CD">
        <w:rPr>
          <w:rFonts w:ascii="Garamond" w:eastAsiaTheme="minorHAnsi" w:hAnsi="Garamond"/>
        </w:rPr>
        <w:t xml:space="preserve"> edhe për të siguruar: </w:t>
      </w:r>
    </w:p>
    <w:p w:rsidR="00D97196" w:rsidRPr="001B34C0" w:rsidRDefault="001B34C0" w:rsidP="00AA6E7B">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1B34C0">
        <w:rPr>
          <w:rFonts w:ascii="Garamond" w:eastAsiaTheme="minorHAnsi" w:hAnsi="Garamond"/>
        </w:rPr>
        <w:t>inspektimet janë kryer në përputhje me Standard</w:t>
      </w:r>
      <w:r w:rsidR="00AA6E7B">
        <w:rPr>
          <w:rFonts w:ascii="Garamond" w:eastAsiaTheme="minorHAnsi" w:hAnsi="Garamond"/>
        </w:rPr>
        <w:t>et Ndërkombëtare të I</w:t>
      </w:r>
      <w:r w:rsidR="00D97196" w:rsidRPr="001B34C0">
        <w:rPr>
          <w:rFonts w:ascii="Garamond" w:eastAsiaTheme="minorHAnsi" w:hAnsi="Garamond"/>
        </w:rPr>
        <w:t>nspektimit të paraqitura në këtë manual dhe për të cilat ka legjislacion të transpozuar;</w:t>
      </w:r>
    </w:p>
    <w:p w:rsidR="00D97196" w:rsidRPr="001B34C0" w:rsidRDefault="001B34C0" w:rsidP="00AA6E7B">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1B34C0">
        <w:rPr>
          <w:rFonts w:ascii="Garamond" w:eastAsiaTheme="minorHAnsi" w:hAnsi="Garamond"/>
        </w:rPr>
        <w:t>pjesëmarrjen dhe shkëmbimin e informacioneve ndërmjet inspektorateve shtetërore dhe homologëve të tyre të huaj.</w:t>
      </w:r>
    </w:p>
    <w:p w:rsidR="00D97196" w:rsidRPr="001B34C0" w:rsidRDefault="001B34C0" w:rsidP="00AA6E7B">
      <w:pPr>
        <w:autoSpaceDE w:val="0"/>
        <w:autoSpaceDN w:val="0"/>
        <w:adjustRightInd w:val="0"/>
        <w:spacing w:after="0" w:line="240" w:lineRule="auto"/>
        <w:rPr>
          <w:rFonts w:ascii="Garamond" w:hAnsi="Garamond"/>
        </w:rPr>
      </w:pPr>
      <w:r>
        <w:rPr>
          <w:rFonts w:ascii="Garamond" w:eastAsiaTheme="minorHAnsi" w:hAnsi="Garamond"/>
        </w:rPr>
        <w:t xml:space="preserve">- </w:t>
      </w:r>
      <w:r w:rsidR="00D97196" w:rsidRPr="001B34C0">
        <w:rPr>
          <w:rFonts w:ascii="Garamond" w:eastAsiaTheme="minorHAnsi" w:hAnsi="Garamond"/>
        </w:rPr>
        <w:t>rishikimin e cilësisë së punës së inspektorëve për të rritur performancën e tyre.</w:t>
      </w:r>
    </w:p>
    <w:p w:rsidR="00D97196" w:rsidRPr="001B34C0" w:rsidRDefault="00D97196" w:rsidP="00790ED2">
      <w:pPr>
        <w:autoSpaceDE w:val="0"/>
        <w:autoSpaceDN w:val="0"/>
        <w:adjustRightInd w:val="0"/>
        <w:spacing w:after="0" w:line="240" w:lineRule="auto"/>
        <w:rPr>
          <w:rFonts w:ascii="Garamond" w:eastAsiaTheme="minorHAnsi" w:hAnsi="Garamond"/>
          <w:iCs/>
        </w:rPr>
      </w:pPr>
      <w:r w:rsidRPr="001B34C0">
        <w:rPr>
          <w:rFonts w:ascii="Garamond" w:eastAsiaTheme="minorHAnsi" w:hAnsi="Garamond"/>
          <w:iCs/>
        </w:rPr>
        <w:t xml:space="preserve">1.8.2.2 Përgjegjësi i grupit të </w:t>
      </w:r>
      <w:r w:rsidRPr="001B34C0">
        <w:rPr>
          <w:rFonts w:ascii="Garamond" w:eastAsiaTheme="minorHAnsi" w:hAnsi="Garamond"/>
        </w:rPr>
        <w:t>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Përgjegjësi i </w:t>
      </w:r>
      <w:r w:rsidR="001B34C0" w:rsidRPr="004249CD">
        <w:rPr>
          <w:rFonts w:ascii="Garamond" w:eastAsiaTheme="minorHAnsi" w:hAnsi="Garamond"/>
        </w:rPr>
        <w:t xml:space="preserve">grupit të inspektimit </w:t>
      </w:r>
      <w:r w:rsidRPr="004249CD">
        <w:rPr>
          <w:rFonts w:ascii="Garamond" w:eastAsiaTheme="minorHAnsi" w:hAnsi="Garamond"/>
        </w:rPr>
        <w:t>mbikëqyr procesin e inspektimit në mënyrë që të sigurohet se inspektorët marrin mbështetjen e nevojshme; burimet e inspektimit përdoren me dobi, frytshmëri dhe kursim dhe se inspektimi kryhet:</w:t>
      </w:r>
    </w:p>
    <w:p w:rsidR="00D97196" w:rsidRPr="001B34C0" w:rsidRDefault="001B34C0" w:rsidP="001B34C0">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1B34C0">
        <w:rPr>
          <w:rFonts w:ascii="Garamond" w:eastAsiaTheme="minorHAnsi" w:hAnsi="Garamond"/>
        </w:rPr>
        <w:t xml:space="preserve">sipas planit të miratuar dhe </w:t>
      </w:r>
      <w:r>
        <w:rPr>
          <w:rFonts w:ascii="Garamond" w:eastAsiaTheme="minorHAnsi" w:hAnsi="Garamond"/>
        </w:rPr>
        <w:t>a</w:t>
      </w:r>
      <w:r w:rsidR="00D97196" w:rsidRPr="001B34C0">
        <w:rPr>
          <w:rFonts w:ascii="Garamond" w:eastAsiaTheme="minorHAnsi" w:hAnsi="Garamond"/>
        </w:rPr>
        <w:t>utorizimit të nxjerrë;</w:t>
      </w:r>
    </w:p>
    <w:p w:rsidR="00D97196" w:rsidRPr="001B34C0" w:rsidRDefault="001B34C0" w:rsidP="001B34C0">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1B34C0">
        <w:rPr>
          <w:rFonts w:ascii="Garamond" w:eastAsiaTheme="minorHAnsi" w:hAnsi="Garamond"/>
        </w:rPr>
        <w:t>në përputhje me metodologjinë dhe standardet e përcaktuara;</w:t>
      </w:r>
    </w:p>
    <w:p w:rsidR="00D97196" w:rsidRPr="001B34C0" w:rsidRDefault="001B34C0" w:rsidP="001B34C0">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1B34C0">
        <w:rPr>
          <w:rFonts w:ascii="Garamond" w:eastAsiaTheme="minorHAnsi" w:hAnsi="Garamond"/>
        </w:rPr>
        <w:t>në nivel të përshtatshëm menaxhimi ose procesi të njësisë; dhe</w:t>
      </w:r>
    </w:p>
    <w:p w:rsidR="00D97196" w:rsidRPr="001B34C0" w:rsidRDefault="001B34C0" w:rsidP="001B34C0">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1B34C0">
        <w:rPr>
          <w:rFonts w:ascii="Garamond" w:eastAsiaTheme="minorHAnsi" w:hAnsi="Garamond"/>
        </w:rPr>
        <w:t>duke diskutuar me inspektorët mbi mënyrat më efi</w:t>
      </w:r>
      <w:r w:rsidR="005778E6" w:rsidRPr="001B34C0">
        <w:rPr>
          <w:rFonts w:ascii="Garamond" w:eastAsiaTheme="minorHAnsi" w:hAnsi="Garamond"/>
        </w:rPr>
        <w:t>ci</w:t>
      </w:r>
      <w:r w:rsidR="00D97196" w:rsidRPr="001B34C0">
        <w:rPr>
          <w:rFonts w:ascii="Garamond" w:eastAsiaTheme="minorHAnsi" w:hAnsi="Garamond"/>
        </w:rPr>
        <w:t xml:space="preserve">ente për procesin e inspektimit.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Nëse sipas gjykimit të </w:t>
      </w:r>
      <w:r w:rsidR="001B34C0" w:rsidRPr="004249CD">
        <w:rPr>
          <w:rFonts w:ascii="Garamond" w:eastAsiaTheme="minorHAnsi" w:hAnsi="Garamond"/>
        </w:rPr>
        <w:t xml:space="preserve">përgjegjësit të grupit </w:t>
      </w:r>
      <w:r w:rsidRPr="004249CD">
        <w:rPr>
          <w:rFonts w:ascii="Garamond" w:eastAsiaTheme="minorHAnsi" w:hAnsi="Garamond"/>
        </w:rPr>
        <w:t xml:space="preserve">të inspektimit kërkohet të bëhet një shmangie nga </w:t>
      </w:r>
      <w:r w:rsidR="001B34C0">
        <w:rPr>
          <w:rFonts w:ascii="Garamond" w:eastAsiaTheme="minorHAnsi" w:hAnsi="Garamond"/>
        </w:rPr>
        <w:t>p</w:t>
      </w:r>
      <w:r w:rsidRPr="004249CD">
        <w:rPr>
          <w:rFonts w:ascii="Garamond" w:eastAsiaTheme="minorHAnsi" w:hAnsi="Garamond"/>
        </w:rPr>
        <w:t xml:space="preserve">lani miratuar i inspektimit, kjo duhet të diskutohet me </w:t>
      </w:r>
      <w:r w:rsidR="001B34C0" w:rsidRPr="004249CD">
        <w:rPr>
          <w:rFonts w:ascii="Garamond" w:eastAsiaTheme="minorHAnsi" w:hAnsi="Garamond"/>
        </w:rPr>
        <w:t>drejt</w:t>
      </w:r>
      <w:r w:rsidRPr="004249CD">
        <w:rPr>
          <w:rFonts w:ascii="Garamond" w:eastAsiaTheme="minorHAnsi" w:hAnsi="Garamond"/>
        </w:rPr>
        <w:t xml:space="preserve">uesin e </w:t>
      </w:r>
      <w:r w:rsidR="00AA6E7B" w:rsidRPr="004249CD">
        <w:rPr>
          <w:rFonts w:ascii="Garamond" w:eastAsiaTheme="minorHAnsi" w:hAnsi="Garamond"/>
        </w:rPr>
        <w:t>inspektoratit shtetëror</w:t>
      </w:r>
      <w:r w:rsidRPr="004249CD">
        <w:rPr>
          <w:rFonts w:ascii="Garamond" w:eastAsiaTheme="minorHAnsi" w:hAnsi="Garamond"/>
        </w:rPr>
        <w:t>, dhe të dokumentohet plotësisht dhe të mira</w:t>
      </w:r>
      <w:r w:rsidR="001B34C0">
        <w:rPr>
          <w:rFonts w:ascii="Garamond" w:eastAsiaTheme="minorHAnsi" w:hAnsi="Garamond"/>
        </w:rPr>
        <w:t>tohet sipas procedurave në fuqi</w:t>
      </w:r>
      <w:r w:rsidRPr="004249CD">
        <w:rPr>
          <w:rFonts w:ascii="Garamond" w:eastAsiaTheme="minorHAnsi" w:hAnsi="Garamond"/>
        </w:rPr>
        <w:t xml:space="preserve"> </w:t>
      </w:r>
      <w:r w:rsidRPr="001B34C0">
        <w:rPr>
          <w:rFonts w:ascii="Garamond" w:eastAsiaTheme="minorHAnsi" w:hAnsi="Garamond"/>
        </w:rPr>
        <w:t>(shtyrje e autorizimit, zëvendësim inspektori etj.).</w:t>
      </w:r>
    </w:p>
    <w:p w:rsidR="00D97196" w:rsidRPr="001B34C0" w:rsidRDefault="00D97196" w:rsidP="00790ED2">
      <w:pPr>
        <w:autoSpaceDE w:val="0"/>
        <w:autoSpaceDN w:val="0"/>
        <w:adjustRightInd w:val="0"/>
        <w:spacing w:after="0" w:line="240" w:lineRule="auto"/>
        <w:rPr>
          <w:rFonts w:ascii="Garamond" w:eastAsiaTheme="minorHAnsi" w:hAnsi="Garamond"/>
          <w:iCs/>
        </w:rPr>
      </w:pPr>
      <w:r w:rsidRPr="001B34C0">
        <w:rPr>
          <w:rFonts w:ascii="Garamond" w:eastAsiaTheme="minorHAnsi" w:hAnsi="Garamond"/>
          <w:iCs/>
        </w:rPr>
        <w:t xml:space="preserve">1.8.2.3 Stafi </w:t>
      </w:r>
      <w:r w:rsidRPr="001B34C0">
        <w:rPr>
          <w:rFonts w:ascii="Garamond" w:eastAsiaTheme="minorHAnsi" w:hAnsi="Garamond"/>
        </w:rPr>
        <w:t xml:space="preserve">i Inspektoratit </w:t>
      </w:r>
      <w:r w:rsidR="001B34C0" w:rsidRPr="001B34C0">
        <w:rPr>
          <w:rFonts w:ascii="Garamond" w:eastAsiaTheme="minorHAnsi" w:hAnsi="Garamond"/>
        </w:rPr>
        <w:t>Shtetëror</w:t>
      </w:r>
    </w:p>
    <w:p w:rsidR="00D97196" w:rsidRPr="001B34C0" w:rsidRDefault="00D97196" w:rsidP="001B34C0">
      <w:pPr>
        <w:spacing w:after="0" w:line="240" w:lineRule="auto"/>
        <w:rPr>
          <w:rFonts w:ascii="Garamond" w:hAnsi="Garamond"/>
        </w:rPr>
      </w:pPr>
      <w:r w:rsidRPr="004249CD">
        <w:rPr>
          <w:rFonts w:ascii="Garamond" w:hAnsi="Garamond"/>
        </w:rPr>
        <w:t xml:space="preserve">Inspektorët shtetërorë duhet të </w:t>
      </w:r>
      <w:r w:rsidR="005778E6" w:rsidRPr="004249CD">
        <w:rPr>
          <w:rFonts w:ascii="Garamond" w:hAnsi="Garamond"/>
        </w:rPr>
        <w:t>kryejnë</w:t>
      </w:r>
      <w:r w:rsidRPr="004249CD">
        <w:rPr>
          <w:rFonts w:ascii="Garamond" w:hAnsi="Garamond"/>
        </w:rPr>
        <w:t xml:space="preserve"> funksionet e tyre zyrtare në përputhje me ligjin e inspektimit dhe ligjet e tyre specifike, si dhe në zbatim </w:t>
      </w:r>
      <w:r w:rsidRPr="004249CD">
        <w:rPr>
          <w:rStyle w:val="actscontent"/>
          <w:rFonts w:ascii="Garamond" w:hAnsi="Garamond"/>
        </w:rPr>
        <w:t xml:space="preserve">“Kodin e etikës për punonjësit e </w:t>
      </w:r>
      <w:r w:rsidR="001B34C0" w:rsidRPr="004249CD">
        <w:rPr>
          <w:rStyle w:val="actscontent"/>
          <w:rFonts w:ascii="Garamond" w:hAnsi="Garamond"/>
        </w:rPr>
        <w:t xml:space="preserve">inspektorateve shtetërore </w:t>
      </w:r>
      <w:r w:rsidRPr="004249CD">
        <w:rPr>
          <w:rStyle w:val="actscontent"/>
          <w:rFonts w:ascii="Garamond" w:hAnsi="Garamond"/>
        </w:rPr>
        <w:t xml:space="preserve">në Republikën e Shqipërisë”, të përgatitur nga </w:t>
      </w:r>
      <w:r w:rsidRPr="004249CD">
        <w:rPr>
          <w:rFonts w:ascii="Garamond" w:hAnsi="Garamond"/>
        </w:rPr>
        <w:t>Inspektorati Qendror</w:t>
      </w:r>
      <w:r w:rsidR="001B34C0">
        <w:rPr>
          <w:rFonts w:ascii="Garamond" w:hAnsi="Garamond"/>
        </w:rPr>
        <w:t>,</w:t>
      </w:r>
      <w:r w:rsidRPr="004249CD">
        <w:rPr>
          <w:rFonts w:ascii="Garamond" w:hAnsi="Garamond"/>
        </w:rPr>
        <w:t xml:space="preserve"> </w:t>
      </w:r>
      <w:r w:rsidRPr="004249CD">
        <w:rPr>
          <w:rStyle w:val="actscontent"/>
          <w:rFonts w:ascii="Garamond" w:hAnsi="Garamond"/>
        </w:rPr>
        <w:t xml:space="preserve">i cili ka </w:t>
      </w:r>
      <w:r w:rsidRPr="004249CD">
        <w:rPr>
          <w:rFonts w:ascii="Garamond" w:hAnsi="Garamond"/>
        </w:rPr>
        <w:t xml:space="preserve">për qëllim rritjen e transparencës, përgjegjshmërisë, parandalimin e sjelljeve abuzive dhe konfliktin e interesit gjatë kryerjes së detyrave nga inspektorët </w:t>
      </w:r>
      <w:r w:rsidR="001B34C0">
        <w:rPr>
          <w:rFonts w:ascii="Garamond" w:hAnsi="Garamond"/>
        </w:rPr>
        <w:t>s</w:t>
      </w:r>
      <w:r w:rsidRPr="004249CD">
        <w:rPr>
          <w:rFonts w:ascii="Garamond" w:hAnsi="Garamond"/>
        </w:rPr>
        <w:t>htetërore dhe</w:t>
      </w:r>
      <w:r w:rsidRPr="004249CD">
        <w:rPr>
          <w:rStyle w:val="actscontent"/>
          <w:rFonts w:ascii="Garamond" w:hAnsi="Garamond"/>
        </w:rPr>
        <w:t xml:space="preserve"> është i detyrueshëm për t’u zbatuar nga të gjithë punonjësit e Inspektoratit Qendror dhe </w:t>
      </w:r>
      <w:r w:rsidR="001B34C0" w:rsidRPr="004249CD">
        <w:rPr>
          <w:rStyle w:val="actscontent"/>
          <w:rFonts w:ascii="Garamond" w:hAnsi="Garamond"/>
        </w:rPr>
        <w:t xml:space="preserve">inspektorateve shtetërore gjatë ushtrimit të funksioneve </w:t>
      </w:r>
      <w:r w:rsidRPr="004249CD">
        <w:rPr>
          <w:rStyle w:val="actscontent"/>
          <w:rFonts w:ascii="Garamond" w:hAnsi="Garamond"/>
        </w:rPr>
        <w:t>dhe detyrave të tyre</w:t>
      </w:r>
      <w:r w:rsidR="001B34C0">
        <w:rPr>
          <w:rStyle w:val="actscontent"/>
          <w:rFonts w:ascii="Garamond" w:hAnsi="Garamond"/>
        </w:rPr>
        <w:t xml:space="preserve"> </w:t>
      </w:r>
      <w:r w:rsidRPr="004249CD">
        <w:rPr>
          <w:rStyle w:val="actscontent"/>
          <w:rFonts w:ascii="Garamond" w:hAnsi="Garamond"/>
        </w:rPr>
        <w:t xml:space="preserve">zyrtare, duke rritur performancën e tyre </w:t>
      </w:r>
      <w:r w:rsidRPr="004249CD">
        <w:rPr>
          <w:rFonts w:ascii="Garamond" w:hAnsi="Garamond"/>
        </w:rPr>
        <w:t xml:space="preserve">në përputhje me përcaktimet e tij. </w:t>
      </w:r>
    </w:p>
    <w:p w:rsidR="00D97196" w:rsidRPr="004249CD" w:rsidRDefault="00D97196" w:rsidP="00790ED2">
      <w:pPr>
        <w:autoSpaceDE w:val="0"/>
        <w:autoSpaceDN w:val="0"/>
        <w:adjustRightInd w:val="0"/>
        <w:spacing w:after="0" w:line="240" w:lineRule="auto"/>
        <w:rPr>
          <w:rFonts w:ascii="Garamond" w:hAnsi="Garamond"/>
        </w:rPr>
      </w:pPr>
      <w:r w:rsidRPr="004249CD">
        <w:rPr>
          <w:rFonts w:ascii="Garamond" w:eastAsiaTheme="minorHAnsi" w:hAnsi="Garamond"/>
        </w:rPr>
        <w:t xml:space="preserve">Inspektorët shtetërorë duhet të jenë të pavarur gjatë procesit të inspektimit dhe të garantojnë kryerjen e detyrave në përputhje me </w:t>
      </w:r>
      <w:r w:rsidR="001B34C0">
        <w:rPr>
          <w:rFonts w:ascii="Garamond" w:eastAsiaTheme="minorHAnsi" w:hAnsi="Garamond"/>
        </w:rPr>
        <w:t>s</w:t>
      </w:r>
      <w:r w:rsidRPr="004249CD">
        <w:rPr>
          <w:rFonts w:ascii="Garamond" w:eastAsiaTheme="minorHAnsi" w:hAnsi="Garamond"/>
        </w:rPr>
        <w:t xml:space="preserve">tandardet ligjore dhe profesionale. Për të siguruar pajtueshmërinë me këto </w:t>
      </w:r>
      <w:r w:rsidR="001B34C0">
        <w:rPr>
          <w:rFonts w:ascii="Garamond" w:eastAsiaTheme="minorHAnsi" w:hAnsi="Garamond"/>
        </w:rPr>
        <w:t>s</w:t>
      </w:r>
      <w:r w:rsidRPr="004249CD">
        <w:rPr>
          <w:rFonts w:ascii="Garamond" w:eastAsiaTheme="minorHAnsi" w:hAnsi="Garamond"/>
        </w:rPr>
        <w:t xml:space="preserve">tandarde, inspektorët deklarojnë paraprakisht pavarësinë e tyre mundësisht duke plotësuar deklaratën e pavarësisë. </w:t>
      </w:r>
    </w:p>
    <w:p w:rsidR="00D97196" w:rsidRPr="00503109" w:rsidRDefault="00503109" w:rsidP="00790ED2">
      <w:pPr>
        <w:autoSpaceDE w:val="0"/>
        <w:autoSpaceDN w:val="0"/>
        <w:adjustRightInd w:val="0"/>
        <w:spacing w:after="0" w:line="240" w:lineRule="auto"/>
        <w:rPr>
          <w:rFonts w:ascii="Garamond" w:eastAsiaTheme="minorHAnsi" w:hAnsi="Garamond"/>
        </w:rPr>
      </w:pPr>
      <w:r>
        <w:rPr>
          <w:rFonts w:ascii="Garamond" w:eastAsiaTheme="minorHAnsi" w:hAnsi="Garamond"/>
        </w:rPr>
        <w:t xml:space="preserve">1.9 </w:t>
      </w:r>
      <w:r w:rsidR="00D97196" w:rsidRPr="00503109">
        <w:rPr>
          <w:rFonts w:ascii="Garamond" w:eastAsiaTheme="minorHAnsi" w:hAnsi="Garamond"/>
        </w:rPr>
        <w:t>Marrëdhëniet e bashkëpunimit ndërinstitu</w:t>
      </w:r>
      <w:r>
        <w:rPr>
          <w:rFonts w:ascii="Garamond" w:eastAsiaTheme="minorHAnsi" w:hAnsi="Garamond"/>
        </w:rPr>
        <w:t>-</w:t>
      </w:r>
      <w:r w:rsidR="00D97196" w:rsidRPr="00503109">
        <w:rPr>
          <w:rFonts w:ascii="Garamond" w:eastAsiaTheme="minorHAnsi" w:hAnsi="Garamond"/>
        </w:rPr>
        <w:t>cional</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Të gjitha institucionet të cilat kanë lidhje me fushën e inspektimit, siç janë </w:t>
      </w:r>
      <w:r w:rsidRPr="004249CD">
        <w:rPr>
          <w:rFonts w:ascii="Garamond" w:hAnsi="Garamond"/>
        </w:rPr>
        <w:t>Inspektorati Qendror</w:t>
      </w:r>
      <w:r w:rsidRPr="004249CD">
        <w:rPr>
          <w:rFonts w:ascii="Garamond" w:eastAsiaTheme="minorHAnsi" w:hAnsi="Garamond"/>
        </w:rPr>
        <w:t xml:space="preserve">, </w:t>
      </w:r>
      <w:r w:rsidR="001B34C0">
        <w:rPr>
          <w:rFonts w:ascii="Garamond" w:eastAsiaTheme="minorHAnsi" w:hAnsi="Garamond"/>
        </w:rPr>
        <w:t>i</w:t>
      </w:r>
      <w:r w:rsidRPr="004249CD">
        <w:rPr>
          <w:rFonts w:ascii="Garamond" w:eastAsiaTheme="minorHAnsi" w:hAnsi="Garamond"/>
        </w:rPr>
        <w:t>nspektoratet shtetërore, subjektet e inspektimit dhe struktura të tjera që kanë lidhje me inspektimin (ministritë e linjës etj.) kanë përgjegjësi të ndara që përcaktohen qartë në kuadrin ligjor e rregullator përkatës. Megjithatë, bashkëpunimi mbi baza profesionale midis institucioneve të ndryshme synon të rrisë ndjeshëm performancën e menaxhimit të sistemit të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Kuadri ligjor dhe rregullator për inspektimin në Republikën e Shqipërisë përcakton detyrimin e </w:t>
      </w:r>
      <w:r w:rsidRPr="004249CD">
        <w:rPr>
          <w:rFonts w:ascii="Garamond" w:hAnsi="Garamond"/>
        </w:rPr>
        <w:t xml:space="preserve">Inspektoratit Qendror </w:t>
      </w:r>
      <w:r w:rsidRPr="004249CD">
        <w:rPr>
          <w:rFonts w:ascii="Garamond" w:eastAsiaTheme="minorHAnsi" w:hAnsi="Garamond"/>
        </w:rPr>
        <w:t xml:space="preserve">për të vendosur dhe mbajtur marrëdhënie efektive me institucionet dhe organizatat e tjera të sistemit të inspektimit, me synim bashkëpunimin për përmirësimin e funksionimit të sistemit. Ky bashkëpunim konsiston në shkëmbimin e informacioneve mbi baza profesionale për subjektet e inspektimit, planet strategjike e vjetore, si dhe dërgimin e Raportit Vjetor të Përgjithshëm të Inspektimit, i cili përmbledh të gjithë veprimtarinë e inspektimit në shkallë vendi dhe paraqitjen e tij për njohje Këshillit të Ministrave.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Shkëmbimi i informacioneve, planeve dhe raporteve bëhet me qëllim përmirësimin e procesit të planifikimit, mënjanimin e mbivendosjeve të inspektimeve, rritjen e sigurisë së nivelit të informacionit dhe mbi të gjitha rritjen e nivelit të efektivitetit të veprimtarisë inspektuese në të gjithë sistemin e inspektimit.</w:t>
      </w:r>
    </w:p>
    <w:p w:rsidR="00D97196" w:rsidRPr="00503109" w:rsidRDefault="00D97196" w:rsidP="00790ED2">
      <w:pPr>
        <w:autoSpaceDE w:val="0"/>
        <w:autoSpaceDN w:val="0"/>
        <w:adjustRightInd w:val="0"/>
        <w:spacing w:after="0" w:line="240" w:lineRule="auto"/>
        <w:rPr>
          <w:rFonts w:ascii="Garamond" w:eastAsiaTheme="minorHAnsi" w:hAnsi="Garamond"/>
        </w:rPr>
      </w:pPr>
      <w:r w:rsidRPr="00503109">
        <w:rPr>
          <w:rFonts w:ascii="Garamond" w:eastAsiaTheme="minorHAnsi" w:hAnsi="Garamond"/>
        </w:rPr>
        <w:t>1.10 Pavarësia dhe objektiviteti i inspektorit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Pavarësia përcaktohet si të qen</w:t>
      </w:r>
      <w:r w:rsidR="00CB7F89">
        <w:rPr>
          <w:rFonts w:ascii="Garamond" w:eastAsiaTheme="minorHAnsi" w:hAnsi="Garamond"/>
        </w:rPr>
        <w:t>ë</w:t>
      </w:r>
      <w:r w:rsidRPr="004249CD">
        <w:rPr>
          <w:rFonts w:ascii="Garamond" w:eastAsiaTheme="minorHAnsi" w:hAnsi="Garamond"/>
        </w:rPr>
        <w:t>t i lirë nga kushtet që kërcënojnë objektivitetin ose të qen</w:t>
      </w:r>
      <w:r w:rsidR="00DE31C8" w:rsidRPr="004249CD">
        <w:rPr>
          <w:rFonts w:ascii="Garamond" w:eastAsiaTheme="minorHAnsi" w:hAnsi="Garamond"/>
        </w:rPr>
        <w:t>it</w:t>
      </w:r>
      <w:r w:rsidRPr="004249CD">
        <w:rPr>
          <w:rFonts w:ascii="Garamond" w:eastAsiaTheme="minorHAnsi" w:hAnsi="Garamond"/>
        </w:rPr>
        <w:t xml:space="preserve"> objektiv. Kërcënimet e objektivitetit duhet të menaxhohen në nivele individuale angazhimi, funksionimi dhe organizative të inspektorit. Objektiviteti përshkruhet si një gjykim i paanshëm që i mundëson inspektorëve të kryejnë kontrollet e subjekteve të inspektimit në mënyrë të tillë që të kenë besim për</w:t>
      </w:r>
      <w:r w:rsidR="00DE31C8" w:rsidRPr="004249CD">
        <w:rPr>
          <w:rFonts w:ascii="Garamond" w:eastAsiaTheme="minorHAnsi" w:hAnsi="Garamond"/>
        </w:rPr>
        <w:t xml:space="preserve"> </w:t>
      </w:r>
      <w:r w:rsidRPr="004249CD">
        <w:rPr>
          <w:rFonts w:ascii="Garamond" w:eastAsiaTheme="minorHAnsi" w:hAnsi="Garamond"/>
        </w:rPr>
        <w:t>sa i përket produktit të punës të tyre dhe se nuk është bërë ndonjë kompromis për</w:t>
      </w:r>
      <w:r w:rsidR="00DE31C8" w:rsidRPr="004249CD">
        <w:rPr>
          <w:rFonts w:ascii="Garamond" w:eastAsiaTheme="minorHAnsi" w:hAnsi="Garamond"/>
        </w:rPr>
        <w:t xml:space="preserve"> </w:t>
      </w:r>
      <w:r w:rsidRPr="004249CD">
        <w:rPr>
          <w:rFonts w:ascii="Garamond" w:eastAsiaTheme="minorHAnsi" w:hAnsi="Garamond"/>
        </w:rPr>
        <w:t>sa i përket cilësisë. Objektiviteti kërkon që inspektorët, për problemet e inspektimit, të mos varen në gjykimet e tyre nga të tjerët.</w:t>
      </w:r>
    </w:p>
    <w:p w:rsidR="00D97196" w:rsidRPr="00CB7F89" w:rsidRDefault="00D97196" w:rsidP="00790ED2">
      <w:pPr>
        <w:autoSpaceDE w:val="0"/>
        <w:autoSpaceDN w:val="0"/>
        <w:adjustRightInd w:val="0"/>
        <w:spacing w:after="0" w:line="240" w:lineRule="auto"/>
        <w:rPr>
          <w:rFonts w:ascii="Garamond" w:eastAsiaTheme="minorHAnsi" w:hAnsi="Garamond"/>
          <w:bCs/>
          <w:i/>
          <w:iCs/>
        </w:rPr>
      </w:pPr>
      <w:r w:rsidRPr="00CB7F89">
        <w:rPr>
          <w:rFonts w:ascii="Garamond" w:eastAsiaTheme="minorHAnsi" w:hAnsi="Garamond"/>
          <w:bCs/>
          <w:i/>
          <w:iCs/>
        </w:rPr>
        <w:t>Është shumë e rëndësishme që inspektorët të jenë të pavarur, por gjithashtu edhe të shihen nga të tjerët se janë të pavarur.</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bCs/>
          <w:iCs/>
        </w:rPr>
        <w:t xml:space="preserve">Inspektorët duhet të </w:t>
      </w:r>
      <w:r w:rsidRPr="004249CD">
        <w:rPr>
          <w:rFonts w:ascii="Garamond" w:eastAsiaTheme="minorHAnsi" w:hAnsi="Garamond"/>
        </w:rPr>
        <w:t xml:space="preserve">jenë të pavarur gjatë kryerjes së punës së tyre në mënyrë të lirë dhe objektive. Pavarësia u lejon </w:t>
      </w:r>
      <w:r w:rsidRPr="004249CD">
        <w:rPr>
          <w:rFonts w:ascii="Garamond" w:eastAsiaTheme="minorHAnsi" w:hAnsi="Garamond"/>
          <w:bCs/>
          <w:iCs/>
        </w:rPr>
        <w:t>inspektorëve</w:t>
      </w:r>
      <w:r w:rsidRPr="004249CD">
        <w:rPr>
          <w:rFonts w:ascii="Garamond" w:eastAsiaTheme="minorHAnsi" w:hAnsi="Garamond"/>
          <w:b/>
          <w:bCs/>
          <w:i/>
          <w:iCs/>
        </w:rPr>
        <w:t xml:space="preserve"> </w:t>
      </w:r>
      <w:r w:rsidRPr="004249CD">
        <w:rPr>
          <w:rFonts w:ascii="Garamond" w:eastAsiaTheme="minorHAnsi" w:hAnsi="Garamond"/>
        </w:rPr>
        <w:t xml:space="preserve">që të japin gjykime të paanshme dhe të drejtpërdrejta që janë me rëndësi thelbësore për zhvillimin e duhur të procesit të inspektimit. Kjo arrihet nëpërmjet statusit të </w:t>
      </w:r>
      <w:r w:rsidRPr="004249CD">
        <w:rPr>
          <w:rFonts w:ascii="Garamond" w:eastAsiaTheme="minorHAnsi" w:hAnsi="Garamond"/>
          <w:bCs/>
          <w:iCs/>
        </w:rPr>
        <w:t>inspektorëve</w:t>
      </w:r>
      <w:r w:rsidRPr="004249CD">
        <w:rPr>
          <w:rFonts w:ascii="Garamond" w:eastAsiaTheme="minorHAnsi" w:hAnsi="Garamond"/>
        </w:rPr>
        <w:t xml:space="preserve"> profesionistë. Kryerja e inspektimit duhet të zhvillohet sipas kuadrit ligjor e rregullator dhe </w:t>
      </w:r>
      <w:r w:rsidR="00CF606A">
        <w:rPr>
          <w:rFonts w:ascii="Garamond" w:eastAsiaTheme="minorHAnsi" w:hAnsi="Garamond"/>
        </w:rPr>
        <w:t>s</w:t>
      </w:r>
      <w:r w:rsidRPr="004249CD">
        <w:rPr>
          <w:rFonts w:ascii="Garamond" w:eastAsiaTheme="minorHAnsi" w:hAnsi="Garamond"/>
        </w:rPr>
        <w:t xml:space="preserve">tandardeve të propozuara nga </w:t>
      </w:r>
      <w:r w:rsidR="00CF606A">
        <w:rPr>
          <w:rFonts w:ascii="Garamond" w:eastAsiaTheme="minorHAnsi" w:hAnsi="Garamond"/>
        </w:rPr>
        <w:t>i</w:t>
      </w:r>
      <w:r w:rsidRPr="004249CD">
        <w:rPr>
          <w:rFonts w:ascii="Garamond" w:eastAsiaTheme="minorHAnsi" w:hAnsi="Garamond"/>
        </w:rPr>
        <w:t xml:space="preserve">nspektoratet shtetërore dhe të miratuar nga </w:t>
      </w:r>
      <w:r w:rsidR="00CF606A">
        <w:rPr>
          <w:rFonts w:ascii="Garamond" w:eastAsiaTheme="minorHAnsi" w:hAnsi="Garamond"/>
        </w:rPr>
        <w:t>m</w:t>
      </w:r>
      <w:r w:rsidRPr="004249CD">
        <w:rPr>
          <w:rFonts w:ascii="Garamond" w:eastAsiaTheme="minorHAnsi" w:hAnsi="Garamond"/>
        </w:rPr>
        <w:t xml:space="preserve">inistri përkatës dhe </w:t>
      </w:r>
      <w:r w:rsidRPr="004249CD">
        <w:rPr>
          <w:rFonts w:ascii="Garamond" w:hAnsi="Garamond"/>
        </w:rPr>
        <w:t xml:space="preserve">Inspektorati Qendror </w:t>
      </w:r>
      <w:r w:rsidRPr="004249CD">
        <w:rPr>
          <w:rFonts w:ascii="Garamond" w:eastAsiaTheme="minorHAnsi" w:hAnsi="Garamond"/>
        </w:rPr>
        <w:t xml:space="preserve">dhe nuk i nënshtrohet asnjë ndikimi tjetër nga individë me autoritet, qofshin këta brenda apo jashtë inspektoratit shtetëror. Inspektorët respektojnë rregullat e etikës dhe sjelljes në shërbimin civil. </w:t>
      </w:r>
    </w:p>
    <w:p w:rsidR="00D97196" w:rsidRPr="004249CD" w:rsidRDefault="00D97196" w:rsidP="00790ED2">
      <w:pPr>
        <w:autoSpaceDE w:val="0"/>
        <w:autoSpaceDN w:val="0"/>
        <w:adjustRightInd w:val="0"/>
        <w:spacing w:after="0" w:line="240" w:lineRule="auto"/>
        <w:rPr>
          <w:rFonts w:ascii="Garamond" w:eastAsiaTheme="minorHAnsi" w:hAnsi="Garamond"/>
        </w:rPr>
      </w:pPr>
      <w:r w:rsidRPr="00FE6FE8">
        <w:rPr>
          <w:rFonts w:ascii="Garamond" w:eastAsiaTheme="minorHAnsi" w:hAnsi="Garamond"/>
          <w:bCs/>
        </w:rPr>
        <w:t xml:space="preserve">Pavarësia </w:t>
      </w:r>
      <w:r w:rsidR="00CF606A" w:rsidRPr="00FE6FE8">
        <w:rPr>
          <w:rFonts w:ascii="Garamond" w:eastAsiaTheme="minorHAnsi" w:hAnsi="Garamond"/>
          <w:bCs/>
        </w:rPr>
        <w:t>o</w:t>
      </w:r>
      <w:r w:rsidRPr="00FE6FE8">
        <w:rPr>
          <w:rFonts w:ascii="Garamond" w:eastAsiaTheme="minorHAnsi" w:hAnsi="Garamond"/>
          <w:bCs/>
        </w:rPr>
        <w:t>rganizative</w:t>
      </w:r>
      <w:r w:rsidRPr="004249CD">
        <w:rPr>
          <w:rFonts w:ascii="Garamond" w:eastAsiaTheme="minorHAnsi" w:hAnsi="Garamond"/>
          <w:bCs/>
        </w:rPr>
        <w:t xml:space="preserve"> </w:t>
      </w:r>
      <w:r w:rsidRPr="004249CD">
        <w:rPr>
          <w:rFonts w:ascii="Garamond" w:eastAsiaTheme="minorHAnsi" w:hAnsi="Garamond"/>
        </w:rPr>
        <w:t>brenda</w:t>
      </w:r>
      <w:r w:rsidR="00CB7F89">
        <w:rPr>
          <w:rFonts w:ascii="Garamond" w:eastAsiaTheme="minorHAnsi" w:hAnsi="Garamond"/>
        </w:rPr>
        <w:t xml:space="preserve"> inspektoratit shtetëror është e rëndësish</w:t>
      </w:r>
      <w:r w:rsidRPr="004249CD">
        <w:rPr>
          <w:rFonts w:ascii="Garamond" w:eastAsiaTheme="minorHAnsi" w:hAnsi="Garamond"/>
        </w:rPr>
        <w:t>m</w:t>
      </w:r>
      <w:r w:rsidR="00CB7F89">
        <w:rPr>
          <w:rFonts w:ascii="Garamond" w:eastAsiaTheme="minorHAnsi" w:hAnsi="Garamond"/>
        </w:rPr>
        <w:t>e</w:t>
      </w:r>
      <w:r w:rsidRPr="004249CD">
        <w:rPr>
          <w:rFonts w:ascii="Garamond" w:eastAsiaTheme="minorHAnsi" w:hAnsi="Garamond"/>
        </w:rPr>
        <w:t xml:space="preserve"> dhe nënkupton që strukturat e inspektimit raportojnë direkt tek eprori i tyre. Strukturat e inspektimit nuk mund të angazhohen në detyra të tjera brenda inspektoratit shtetëror të cilat nuk lidhen me funksionimin e sistemit të inspektimit dhe janë pjesë e strukturave operacionale të Inspektoratit </w:t>
      </w:r>
      <w:r w:rsidR="004233FA" w:rsidRPr="004249CD">
        <w:rPr>
          <w:rFonts w:ascii="Garamond" w:eastAsiaTheme="minorHAnsi" w:hAnsi="Garamond"/>
        </w:rPr>
        <w:t>Shtetëror</w:t>
      </w:r>
      <w:r w:rsidRPr="004249CD">
        <w:rPr>
          <w:rFonts w:ascii="Garamond" w:eastAsiaTheme="minorHAnsi" w:hAnsi="Garamond"/>
        </w:rPr>
        <w: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Një sërë kërcënimesh mund të kompromentojnë pavarësinë e inspektorëve, pavarësisht nëse këto </w:t>
      </w:r>
      <w:r w:rsidR="00617229" w:rsidRPr="004249CD">
        <w:rPr>
          <w:rFonts w:ascii="Garamond" w:eastAsiaTheme="minorHAnsi" w:hAnsi="Garamond"/>
        </w:rPr>
        <w:t>kërcënime</w:t>
      </w:r>
      <w:r w:rsidRPr="004249CD">
        <w:rPr>
          <w:rFonts w:ascii="Garamond" w:eastAsiaTheme="minorHAnsi" w:hAnsi="Garamond"/>
        </w:rPr>
        <w:t xml:space="preserve"> janë të pranishëm apo thjesht parashikohen se do të ndodhin. Të tilla kërcënime janë si më poshtë:</w:t>
      </w:r>
    </w:p>
    <w:p w:rsidR="0006476C" w:rsidRDefault="0006476C" w:rsidP="00790ED2">
      <w:pPr>
        <w:autoSpaceDE w:val="0"/>
        <w:autoSpaceDN w:val="0"/>
        <w:adjustRightInd w:val="0"/>
        <w:spacing w:after="0" w:line="240" w:lineRule="auto"/>
        <w:rPr>
          <w:rFonts w:ascii="Garamond" w:eastAsiaTheme="minorHAnsi" w:hAnsi="Garamond"/>
        </w:rPr>
        <w:sectPr w:rsidR="0006476C" w:rsidSect="00CD12B5">
          <w:type w:val="continuous"/>
          <w:pgSz w:w="11907" w:h="16840" w:code="9"/>
          <w:pgMar w:top="720" w:right="1134" w:bottom="720" w:left="1134" w:header="851" w:footer="851" w:gutter="0"/>
          <w:pgNumType w:start="3271"/>
          <w:cols w:num="2" w:space="454"/>
          <w:docGrid w:linePitch="360"/>
        </w:sectPr>
      </w:pPr>
    </w:p>
    <w:p w:rsidR="0006476C" w:rsidRDefault="0006476C" w:rsidP="00790ED2">
      <w:pPr>
        <w:autoSpaceDE w:val="0"/>
        <w:autoSpaceDN w:val="0"/>
        <w:adjustRightInd w:val="0"/>
        <w:spacing w:after="0" w:line="240" w:lineRule="auto"/>
        <w:rPr>
          <w:rFonts w:ascii="Garamond" w:eastAsiaTheme="minorHAnsi" w:hAnsi="Garamond"/>
        </w:rPr>
      </w:pPr>
    </w:p>
    <w:p w:rsidR="00D97196" w:rsidRPr="00CF606A" w:rsidRDefault="00D97196" w:rsidP="00CB7F89">
      <w:pPr>
        <w:autoSpaceDE w:val="0"/>
        <w:autoSpaceDN w:val="0"/>
        <w:adjustRightInd w:val="0"/>
        <w:spacing w:after="0" w:line="240" w:lineRule="auto"/>
        <w:ind w:left="7200"/>
        <w:rPr>
          <w:rFonts w:ascii="Garamond" w:eastAsiaTheme="minorHAnsi" w:hAnsi="Garamond"/>
        </w:rPr>
      </w:pPr>
      <w:r w:rsidRPr="00CF606A">
        <w:rPr>
          <w:rFonts w:ascii="Garamond" w:eastAsiaTheme="minorHAnsi" w:hAnsi="Garamond"/>
        </w:rPr>
        <w:t xml:space="preserve">Tabela nr. 1 </w:t>
      </w:r>
    </w:p>
    <w:tbl>
      <w:tblPr>
        <w:tblStyle w:val="TableGrid"/>
        <w:tblW w:w="0" w:type="auto"/>
        <w:tblLook w:val="04A0"/>
      </w:tblPr>
      <w:tblGrid>
        <w:gridCol w:w="1728"/>
        <w:gridCol w:w="7848"/>
      </w:tblGrid>
      <w:tr w:rsidR="00D97196" w:rsidRPr="004249CD" w:rsidTr="00DC7ED0">
        <w:tc>
          <w:tcPr>
            <w:tcW w:w="1728" w:type="dxa"/>
            <w:shd w:val="clear" w:color="auto" w:fill="F2F2F2" w:themeFill="background1" w:themeFillShade="F2"/>
          </w:tcPr>
          <w:p w:rsidR="00D97196" w:rsidRPr="00CB7F89" w:rsidRDefault="00D97196" w:rsidP="00CF606A">
            <w:pPr>
              <w:autoSpaceDE w:val="0"/>
              <w:autoSpaceDN w:val="0"/>
              <w:adjustRightInd w:val="0"/>
              <w:ind w:firstLine="0"/>
              <w:jc w:val="left"/>
              <w:rPr>
                <w:rFonts w:ascii="Garamond" w:eastAsiaTheme="minorHAnsi" w:hAnsi="Garamond"/>
                <w:b/>
                <w:sz w:val="22"/>
                <w:szCs w:val="22"/>
              </w:rPr>
            </w:pPr>
            <w:r w:rsidRPr="00CB7F89">
              <w:rPr>
                <w:rFonts w:ascii="Garamond" w:eastAsiaTheme="minorHAnsi" w:hAnsi="Garamond"/>
                <w:b/>
                <w:sz w:val="22"/>
                <w:szCs w:val="22"/>
              </w:rPr>
              <w:t>Kërcënim i interesit vetjak</w:t>
            </w:r>
          </w:p>
          <w:p w:rsidR="00D97196" w:rsidRPr="00CB7F89" w:rsidRDefault="00D97196" w:rsidP="006A2869">
            <w:pPr>
              <w:autoSpaceDE w:val="0"/>
              <w:autoSpaceDN w:val="0"/>
              <w:adjustRightInd w:val="0"/>
              <w:ind w:firstLine="0"/>
              <w:rPr>
                <w:rFonts w:ascii="Garamond" w:eastAsiaTheme="minorHAnsi" w:hAnsi="Garamond"/>
                <w:b/>
                <w:sz w:val="22"/>
                <w:szCs w:val="22"/>
              </w:rPr>
            </w:pPr>
          </w:p>
        </w:tc>
        <w:tc>
          <w:tcPr>
            <w:tcW w:w="7848" w:type="dxa"/>
          </w:tcPr>
          <w:p w:rsidR="00D97196" w:rsidRPr="004249CD" w:rsidRDefault="00D97196"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gjë e tillë ndodh kur inspektorët mund të kenë, ose mendohet se mund të kenë, ndonjë joshje ekonomike apo të ndonjë formë tjetër që i bën ata të ndryshojnë sjelljen e tyre saqë komprementon pavarësinë ose objektivitetin e gjykimit të tyre (për shembull, bien dakord që të mos përfshijnë objekte apo subjekte të veçanta në programin e punës; ose, mund të jetë shumë pozitiv mbi procesin e inspektimit me qëllim që të sigurojë një reagim të mirë nga subjekti i inspektimit).</w:t>
            </w:r>
          </w:p>
        </w:tc>
      </w:tr>
      <w:tr w:rsidR="00D97196" w:rsidRPr="004249CD" w:rsidTr="00DC7ED0">
        <w:tc>
          <w:tcPr>
            <w:tcW w:w="1728" w:type="dxa"/>
            <w:shd w:val="clear" w:color="auto" w:fill="F2F2F2" w:themeFill="background1" w:themeFillShade="F2"/>
          </w:tcPr>
          <w:p w:rsidR="00D97196" w:rsidRPr="00CB7F89" w:rsidRDefault="00D97196" w:rsidP="00CF606A">
            <w:pPr>
              <w:autoSpaceDE w:val="0"/>
              <w:autoSpaceDN w:val="0"/>
              <w:adjustRightInd w:val="0"/>
              <w:ind w:firstLine="0"/>
              <w:jc w:val="left"/>
              <w:rPr>
                <w:rFonts w:ascii="Garamond" w:eastAsiaTheme="minorHAnsi" w:hAnsi="Garamond"/>
                <w:b/>
                <w:sz w:val="22"/>
                <w:szCs w:val="22"/>
              </w:rPr>
            </w:pPr>
            <w:r w:rsidRPr="00CB7F89">
              <w:rPr>
                <w:rFonts w:ascii="Garamond" w:eastAsiaTheme="minorHAnsi" w:hAnsi="Garamond"/>
                <w:b/>
                <w:sz w:val="22"/>
                <w:szCs w:val="22"/>
              </w:rPr>
              <w:t>Kërcënim i</w:t>
            </w:r>
            <w:r w:rsidR="001B34C0" w:rsidRPr="00CB7F89">
              <w:rPr>
                <w:rFonts w:ascii="Garamond" w:eastAsiaTheme="minorHAnsi" w:hAnsi="Garamond"/>
                <w:b/>
                <w:sz w:val="22"/>
                <w:szCs w:val="22"/>
              </w:rPr>
              <w:t xml:space="preserve"> </w:t>
            </w:r>
            <w:r w:rsidRPr="00CB7F89">
              <w:rPr>
                <w:rFonts w:ascii="Garamond" w:eastAsiaTheme="minorHAnsi" w:hAnsi="Garamond"/>
                <w:b/>
                <w:sz w:val="22"/>
                <w:szCs w:val="22"/>
              </w:rPr>
              <w:t>rishikimit të punës vetjake, ose të miqve të tyre</w:t>
            </w:r>
          </w:p>
          <w:p w:rsidR="00D97196" w:rsidRPr="00CB7F89" w:rsidRDefault="00D97196" w:rsidP="006A2869">
            <w:pPr>
              <w:autoSpaceDE w:val="0"/>
              <w:autoSpaceDN w:val="0"/>
              <w:adjustRightInd w:val="0"/>
              <w:ind w:firstLine="0"/>
              <w:rPr>
                <w:rFonts w:ascii="Garamond" w:eastAsiaTheme="minorHAnsi" w:hAnsi="Garamond"/>
                <w:b/>
                <w:sz w:val="22"/>
                <w:szCs w:val="22"/>
              </w:rPr>
            </w:pPr>
          </w:p>
        </w:tc>
        <w:tc>
          <w:tcPr>
            <w:tcW w:w="7848" w:type="dxa"/>
          </w:tcPr>
          <w:p w:rsidR="00D97196" w:rsidRPr="004249CD" w:rsidRDefault="00D97196"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Një gjë e tillë ndodh kur inspektorët janë në një situatë, ose mendohet se janë në një situatë, ku bëjnë rishikimin e punës së tyre ose të kolegëve, të kryer në një subjekt. Një gjë e tillë ndodh kur një inspektor i Inspektoratit shtetëror ka punuar më parë në subjektin që po inspektohet, ose kur inspektorët përfshihen (angazhohen) në veprimtaritë menaxheriale (për shembull, vendosjen e procedurave të inspektimit), që ata vetë do t’i përdorin dhe vlerësojnë në të ardhmen. </w:t>
            </w:r>
          </w:p>
        </w:tc>
      </w:tr>
      <w:tr w:rsidR="00D97196" w:rsidRPr="004249CD" w:rsidTr="00DC7ED0">
        <w:tc>
          <w:tcPr>
            <w:tcW w:w="1728" w:type="dxa"/>
            <w:shd w:val="clear" w:color="auto" w:fill="F2F2F2" w:themeFill="background1" w:themeFillShade="F2"/>
          </w:tcPr>
          <w:p w:rsidR="00D97196" w:rsidRPr="00CB7F89" w:rsidRDefault="00D97196" w:rsidP="006A2869">
            <w:pPr>
              <w:autoSpaceDE w:val="0"/>
              <w:autoSpaceDN w:val="0"/>
              <w:adjustRightInd w:val="0"/>
              <w:ind w:firstLine="0"/>
              <w:rPr>
                <w:rFonts w:ascii="Garamond" w:eastAsiaTheme="minorHAnsi" w:hAnsi="Garamond"/>
                <w:b/>
                <w:sz w:val="22"/>
                <w:szCs w:val="22"/>
              </w:rPr>
            </w:pPr>
            <w:r w:rsidRPr="00CB7F89">
              <w:rPr>
                <w:rFonts w:ascii="Garamond" w:eastAsiaTheme="minorHAnsi" w:hAnsi="Garamond"/>
                <w:b/>
                <w:sz w:val="22"/>
                <w:szCs w:val="22"/>
              </w:rPr>
              <w:t>Kërcënim menaxherial</w:t>
            </w:r>
          </w:p>
          <w:p w:rsidR="00D97196" w:rsidRPr="00CB7F89" w:rsidRDefault="00D97196" w:rsidP="006A2869">
            <w:pPr>
              <w:autoSpaceDE w:val="0"/>
              <w:autoSpaceDN w:val="0"/>
              <w:adjustRightInd w:val="0"/>
              <w:ind w:firstLine="0"/>
              <w:rPr>
                <w:rFonts w:ascii="Garamond" w:eastAsiaTheme="minorHAnsi" w:hAnsi="Garamond"/>
                <w:b/>
                <w:sz w:val="22"/>
                <w:szCs w:val="22"/>
              </w:rPr>
            </w:pPr>
          </w:p>
        </w:tc>
        <w:tc>
          <w:tcPr>
            <w:tcW w:w="7848" w:type="dxa"/>
          </w:tcPr>
          <w:p w:rsidR="00D97196" w:rsidRPr="004249CD" w:rsidRDefault="00D97196"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gjë e tillë ndodh kur një inspektor kryen veprime që përfshijnë gjykime dhe vendime, të cilat në fakt janë përgjegjësi e menaxher</w:t>
            </w:r>
            <w:r w:rsidR="00617229" w:rsidRPr="004249CD">
              <w:rPr>
                <w:rFonts w:ascii="Garamond" w:eastAsiaTheme="minorHAnsi" w:hAnsi="Garamond"/>
                <w:sz w:val="22"/>
                <w:szCs w:val="22"/>
              </w:rPr>
              <w:t>ë</w:t>
            </w:r>
            <w:r w:rsidRPr="004249CD">
              <w:rPr>
                <w:rFonts w:ascii="Garamond" w:eastAsiaTheme="minorHAnsi" w:hAnsi="Garamond"/>
                <w:sz w:val="22"/>
                <w:szCs w:val="22"/>
              </w:rPr>
              <w:t>ve (për shembull vendosja e politikave dhe strategjive të menaxhimit të inspektimit).</w:t>
            </w:r>
          </w:p>
        </w:tc>
      </w:tr>
      <w:tr w:rsidR="00D97196" w:rsidRPr="004249CD" w:rsidTr="00DC7ED0">
        <w:tc>
          <w:tcPr>
            <w:tcW w:w="1728" w:type="dxa"/>
            <w:shd w:val="clear" w:color="auto" w:fill="F2F2F2" w:themeFill="background1" w:themeFillShade="F2"/>
          </w:tcPr>
          <w:p w:rsidR="00D97196" w:rsidRPr="00CB7F89" w:rsidRDefault="00D97196" w:rsidP="006A2869">
            <w:pPr>
              <w:autoSpaceDE w:val="0"/>
              <w:autoSpaceDN w:val="0"/>
              <w:adjustRightInd w:val="0"/>
              <w:ind w:firstLine="0"/>
              <w:rPr>
                <w:rFonts w:ascii="Garamond" w:eastAsiaTheme="minorHAnsi" w:hAnsi="Garamond"/>
                <w:b/>
                <w:sz w:val="22"/>
                <w:szCs w:val="22"/>
              </w:rPr>
            </w:pPr>
            <w:r w:rsidRPr="00CB7F89">
              <w:rPr>
                <w:rFonts w:ascii="Garamond" w:eastAsiaTheme="minorHAnsi" w:hAnsi="Garamond"/>
                <w:b/>
                <w:sz w:val="22"/>
                <w:szCs w:val="22"/>
              </w:rPr>
              <w:t>Kërcënim familjarizimi</w:t>
            </w:r>
          </w:p>
          <w:p w:rsidR="00D97196" w:rsidRPr="00CB7F89" w:rsidRDefault="00D97196" w:rsidP="006A2869">
            <w:pPr>
              <w:autoSpaceDE w:val="0"/>
              <w:autoSpaceDN w:val="0"/>
              <w:adjustRightInd w:val="0"/>
              <w:ind w:firstLine="0"/>
              <w:rPr>
                <w:rFonts w:ascii="Garamond" w:eastAsiaTheme="minorHAnsi" w:hAnsi="Garamond"/>
                <w:b/>
                <w:sz w:val="22"/>
                <w:szCs w:val="22"/>
              </w:rPr>
            </w:pPr>
          </w:p>
        </w:tc>
        <w:tc>
          <w:tcPr>
            <w:tcW w:w="7848" w:type="dxa"/>
          </w:tcPr>
          <w:p w:rsidR="00D97196" w:rsidRPr="004249CD" w:rsidRDefault="00D97196"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gjë e tillë ndodh kur marrëdhëniet midis inspektorëve dhe subjekteve që inspektohen bëhen, ose në dukje mund të bëhen shumë të afërta dhe si rrjedhojë nuk janë mjaft të besueshëm. Kjo mund të ndodhë kur inspektorët kanë kohë që e ushtrojnë funksionin e tyre në atë njësi territoriale.</w:t>
            </w:r>
          </w:p>
        </w:tc>
      </w:tr>
      <w:tr w:rsidR="00D97196" w:rsidRPr="004249CD" w:rsidTr="00DC7ED0">
        <w:tc>
          <w:tcPr>
            <w:tcW w:w="1728" w:type="dxa"/>
            <w:shd w:val="clear" w:color="auto" w:fill="F2F2F2" w:themeFill="background1" w:themeFillShade="F2"/>
          </w:tcPr>
          <w:p w:rsidR="00D97196" w:rsidRPr="00CB7F89" w:rsidRDefault="00D97196" w:rsidP="006A2869">
            <w:pPr>
              <w:autoSpaceDE w:val="0"/>
              <w:autoSpaceDN w:val="0"/>
              <w:adjustRightInd w:val="0"/>
              <w:ind w:firstLine="0"/>
              <w:rPr>
                <w:rFonts w:ascii="Garamond" w:eastAsiaTheme="minorHAnsi" w:hAnsi="Garamond"/>
                <w:b/>
                <w:sz w:val="22"/>
                <w:szCs w:val="22"/>
              </w:rPr>
            </w:pPr>
            <w:r w:rsidRPr="00CB7F89">
              <w:rPr>
                <w:rFonts w:ascii="Garamond" w:eastAsiaTheme="minorHAnsi" w:hAnsi="Garamond"/>
                <w:b/>
                <w:sz w:val="22"/>
                <w:szCs w:val="22"/>
              </w:rPr>
              <w:t>Kërcënim mbrojtës</w:t>
            </w:r>
          </w:p>
        </w:tc>
        <w:tc>
          <w:tcPr>
            <w:tcW w:w="7848" w:type="dxa"/>
          </w:tcPr>
          <w:p w:rsidR="00D97196" w:rsidRPr="004249CD" w:rsidRDefault="00D97196"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gjë e tillë ndodh kur inspektorët mund të bëhen, ose duket sikur veprojnë si avokat mbrojtës ndaj ose kundër një subjekti që inspektohet.</w:t>
            </w:r>
          </w:p>
        </w:tc>
      </w:tr>
      <w:tr w:rsidR="00D97196" w:rsidRPr="004249CD" w:rsidTr="00DC7ED0">
        <w:tc>
          <w:tcPr>
            <w:tcW w:w="1728" w:type="dxa"/>
            <w:shd w:val="clear" w:color="auto" w:fill="F2F2F2" w:themeFill="background1" w:themeFillShade="F2"/>
          </w:tcPr>
          <w:p w:rsidR="00D97196" w:rsidRPr="00CB7F89" w:rsidRDefault="00D97196" w:rsidP="00CF606A">
            <w:pPr>
              <w:autoSpaceDE w:val="0"/>
              <w:autoSpaceDN w:val="0"/>
              <w:adjustRightInd w:val="0"/>
              <w:ind w:firstLine="0"/>
              <w:jc w:val="left"/>
              <w:rPr>
                <w:rFonts w:ascii="Garamond" w:eastAsiaTheme="minorHAnsi" w:hAnsi="Garamond"/>
                <w:b/>
                <w:sz w:val="22"/>
                <w:szCs w:val="22"/>
              </w:rPr>
            </w:pPr>
            <w:r w:rsidRPr="00CB7F89">
              <w:rPr>
                <w:rFonts w:ascii="Garamond" w:eastAsiaTheme="minorHAnsi" w:hAnsi="Garamond"/>
                <w:b/>
                <w:sz w:val="22"/>
                <w:szCs w:val="22"/>
              </w:rPr>
              <w:t>Kërcënim nga frika/ kanosja</w:t>
            </w:r>
          </w:p>
          <w:p w:rsidR="00D97196" w:rsidRPr="00CB7F89" w:rsidRDefault="00D97196" w:rsidP="006A2869">
            <w:pPr>
              <w:autoSpaceDE w:val="0"/>
              <w:autoSpaceDN w:val="0"/>
              <w:adjustRightInd w:val="0"/>
              <w:ind w:firstLine="0"/>
              <w:rPr>
                <w:rFonts w:ascii="Garamond" w:eastAsiaTheme="minorHAnsi" w:hAnsi="Garamond"/>
                <w:b/>
                <w:sz w:val="22"/>
                <w:szCs w:val="22"/>
              </w:rPr>
            </w:pPr>
          </w:p>
        </w:tc>
        <w:tc>
          <w:tcPr>
            <w:tcW w:w="7848" w:type="dxa"/>
          </w:tcPr>
          <w:p w:rsidR="00D97196" w:rsidRPr="004249CD" w:rsidRDefault="00D97196"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gjë e tillë ndodh kur inspektorët mund të jenë, ose duket se janë të frikësuar, ndaj kërcënimit nga një autoritet i fuqishëm dhe nga presione të tjera qofshin reale apo të hamendësuar, të cilat mund të ndikojnë në ndryshimin e sjelljes në një mënyrë që mund të kompromentojnë pavarësinë ose objektivitetin e gjykimit. Një kërcënim i tillë mund të vijë nga vetë subjekti që inspektohet ose nga grupe të tjerë interesi.</w:t>
            </w:r>
          </w:p>
        </w:tc>
      </w:tr>
    </w:tbl>
    <w:p w:rsidR="00A800A2" w:rsidRDefault="00A800A2" w:rsidP="00790ED2">
      <w:pPr>
        <w:autoSpaceDE w:val="0"/>
        <w:autoSpaceDN w:val="0"/>
        <w:adjustRightInd w:val="0"/>
        <w:spacing w:after="0" w:line="240" w:lineRule="auto"/>
        <w:rPr>
          <w:rFonts w:ascii="Garamond" w:eastAsiaTheme="minorHAnsi" w:hAnsi="Garamond"/>
        </w:rPr>
      </w:pP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Inspektorët duhet të tregojnë se janë të pavarur dhe objektiv, pasi mund të ketë një sërë rastesh ku risku (kërcënimi) mund të jetë real ose perceptohet se pavarësia e inspektorit është në rrezik. Drejtuesi i </w:t>
      </w:r>
      <w:r w:rsidR="00CF606A">
        <w:rPr>
          <w:rFonts w:ascii="Garamond" w:eastAsiaTheme="minorHAnsi" w:hAnsi="Garamond"/>
        </w:rPr>
        <w:t>i</w:t>
      </w:r>
      <w:r w:rsidRPr="004249CD">
        <w:rPr>
          <w:rFonts w:ascii="Garamond" w:eastAsiaTheme="minorHAnsi" w:hAnsi="Garamond"/>
        </w:rPr>
        <w:t>nspektoratit shtetëror është personi që ka përgjegjësinë për të përcaktuar se çfarë veprimesh duhet të ndërmerren për të ruajtur pavarësinë e inspektorit. Shembuj të kërcënimeve dhe të veprimeve që duhen ndërmarrë për të zbutur ose minimizuar riskun, janë si më poshtë.</w:t>
      </w:r>
    </w:p>
    <w:p w:rsidR="0006476C" w:rsidRDefault="0006476C" w:rsidP="00CF606A">
      <w:pPr>
        <w:spacing w:after="0" w:line="240" w:lineRule="auto"/>
        <w:ind w:left="6480" w:firstLine="720"/>
        <w:jc w:val="center"/>
        <w:rPr>
          <w:rFonts w:ascii="Garamond" w:hAnsi="Garamond"/>
          <w:i/>
        </w:rPr>
      </w:pPr>
    </w:p>
    <w:p w:rsidR="0006476C" w:rsidRDefault="0006476C" w:rsidP="00CF606A">
      <w:pPr>
        <w:spacing w:after="0" w:line="240" w:lineRule="auto"/>
        <w:ind w:left="6480" w:firstLine="720"/>
        <w:jc w:val="center"/>
        <w:rPr>
          <w:rFonts w:ascii="Garamond" w:hAnsi="Garamond"/>
          <w:i/>
        </w:rPr>
      </w:pPr>
    </w:p>
    <w:p w:rsidR="0006476C" w:rsidRDefault="0006476C" w:rsidP="00CF606A">
      <w:pPr>
        <w:spacing w:after="0" w:line="240" w:lineRule="auto"/>
        <w:ind w:left="6480" w:firstLine="720"/>
        <w:jc w:val="center"/>
        <w:rPr>
          <w:rFonts w:ascii="Garamond" w:hAnsi="Garamond"/>
          <w:i/>
        </w:rPr>
      </w:pPr>
    </w:p>
    <w:p w:rsidR="0006476C" w:rsidRDefault="0006476C" w:rsidP="00CF606A">
      <w:pPr>
        <w:spacing w:after="0" w:line="240" w:lineRule="auto"/>
        <w:ind w:left="6480" w:firstLine="720"/>
        <w:jc w:val="center"/>
        <w:rPr>
          <w:rFonts w:ascii="Garamond" w:hAnsi="Garamond"/>
          <w:i/>
        </w:rPr>
      </w:pPr>
    </w:p>
    <w:p w:rsidR="00D97196" w:rsidRPr="004249CD" w:rsidRDefault="00D97196" w:rsidP="00CF606A">
      <w:pPr>
        <w:spacing w:after="0" w:line="240" w:lineRule="auto"/>
        <w:ind w:left="6480" w:firstLine="720"/>
        <w:jc w:val="center"/>
        <w:rPr>
          <w:rFonts w:ascii="Garamond" w:hAnsi="Garamond"/>
          <w:i/>
        </w:rPr>
      </w:pPr>
      <w:r w:rsidRPr="004249CD">
        <w:rPr>
          <w:rFonts w:ascii="Garamond" w:hAnsi="Garamond"/>
          <w:i/>
        </w:rPr>
        <w:t>Tabela nr. 2</w:t>
      </w:r>
    </w:p>
    <w:tbl>
      <w:tblPr>
        <w:tblStyle w:val="TableGrid"/>
        <w:tblW w:w="0" w:type="auto"/>
        <w:tblLook w:val="04A0"/>
      </w:tblPr>
      <w:tblGrid>
        <w:gridCol w:w="4608"/>
        <w:gridCol w:w="4968"/>
      </w:tblGrid>
      <w:tr w:rsidR="00D97196" w:rsidRPr="004249CD" w:rsidTr="00DC7ED0">
        <w:tc>
          <w:tcPr>
            <w:tcW w:w="4608" w:type="dxa"/>
            <w:shd w:val="clear" w:color="auto" w:fill="FFC000"/>
          </w:tcPr>
          <w:p w:rsidR="00D97196" w:rsidRPr="004249CD" w:rsidRDefault="00D97196" w:rsidP="006A2869">
            <w:pPr>
              <w:ind w:firstLine="0"/>
              <w:jc w:val="center"/>
              <w:rPr>
                <w:rFonts w:ascii="Garamond" w:hAnsi="Garamond"/>
                <w:b/>
                <w:sz w:val="22"/>
                <w:szCs w:val="22"/>
                <w:highlight w:val="lightGray"/>
              </w:rPr>
            </w:pPr>
            <w:r w:rsidRPr="004249CD">
              <w:rPr>
                <w:rFonts w:ascii="Garamond" w:eastAsiaTheme="minorHAnsi" w:hAnsi="Garamond"/>
                <w:b/>
                <w:sz w:val="22"/>
                <w:szCs w:val="22"/>
              </w:rPr>
              <w:t>Risku</w:t>
            </w:r>
          </w:p>
        </w:tc>
        <w:tc>
          <w:tcPr>
            <w:tcW w:w="4968" w:type="dxa"/>
            <w:shd w:val="clear" w:color="auto" w:fill="FFC000"/>
          </w:tcPr>
          <w:p w:rsidR="00D97196" w:rsidRPr="004249CD" w:rsidRDefault="00D97196" w:rsidP="006A2869">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Veprimi i mundshëm zbutës për të</w:t>
            </w:r>
            <w:r w:rsidRPr="004249CD">
              <w:rPr>
                <w:rFonts w:ascii="Garamond" w:eastAsiaTheme="minorHAnsi" w:hAnsi="Garamond"/>
                <w:sz w:val="22"/>
                <w:szCs w:val="22"/>
              </w:rPr>
              <w:t xml:space="preserve"> </w:t>
            </w:r>
            <w:r w:rsidRPr="004249CD">
              <w:rPr>
                <w:rFonts w:ascii="Garamond" w:eastAsiaTheme="minorHAnsi" w:hAnsi="Garamond"/>
                <w:b/>
                <w:sz w:val="22"/>
                <w:szCs w:val="22"/>
              </w:rPr>
              <w:t>minimizuar riskun</w:t>
            </w:r>
          </w:p>
          <w:p w:rsidR="00D97196" w:rsidRPr="004249CD" w:rsidRDefault="00D97196" w:rsidP="006A2869">
            <w:pPr>
              <w:ind w:firstLine="0"/>
              <w:jc w:val="center"/>
              <w:rPr>
                <w:rFonts w:ascii="Garamond" w:hAnsi="Garamond"/>
                <w:b/>
                <w:sz w:val="22"/>
                <w:szCs w:val="22"/>
              </w:rPr>
            </w:pPr>
          </w:p>
        </w:tc>
      </w:tr>
      <w:tr w:rsidR="00D97196" w:rsidRPr="004249CD" w:rsidTr="00DC7ED0">
        <w:tc>
          <w:tcPr>
            <w:tcW w:w="4608" w:type="dxa"/>
          </w:tcPr>
          <w:p w:rsidR="00D97196" w:rsidRPr="004249CD" w:rsidRDefault="00D97196" w:rsidP="006A2869">
            <w:pPr>
              <w:autoSpaceDE w:val="0"/>
              <w:autoSpaceDN w:val="0"/>
              <w:adjustRightInd w:val="0"/>
              <w:ind w:firstLine="0"/>
              <w:rPr>
                <w:rFonts w:ascii="Garamond" w:hAnsi="Garamond"/>
                <w:sz w:val="22"/>
                <w:szCs w:val="22"/>
              </w:rPr>
            </w:pPr>
            <w:r w:rsidRPr="004249CD">
              <w:rPr>
                <w:rFonts w:ascii="Garamond" w:eastAsiaTheme="minorHAnsi" w:hAnsi="Garamond"/>
                <w:sz w:val="22"/>
                <w:szCs w:val="22"/>
              </w:rPr>
              <w:t>Kur një inspektor kryen shërbime pranë subjektit të inspektimit</w:t>
            </w:r>
          </w:p>
        </w:tc>
        <w:tc>
          <w:tcPr>
            <w:tcW w:w="4968" w:type="dxa"/>
          </w:tcPr>
          <w:p w:rsidR="00D97196" w:rsidRPr="004249CD" w:rsidRDefault="00D97196" w:rsidP="006A2869">
            <w:pPr>
              <w:autoSpaceDE w:val="0"/>
              <w:autoSpaceDN w:val="0"/>
              <w:adjustRightInd w:val="0"/>
              <w:ind w:firstLine="0"/>
              <w:rPr>
                <w:rFonts w:ascii="Garamond" w:hAnsi="Garamond"/>
                <w:sz w:val="22"/>
                <w:szCs w:val="22"/>
              </w:rPr>
            </w:pPr>
            <w:r w:rsidRPr="004249CD">
              <w:rPr>
                <w:rFonts w:ascii="Garamond" w:eastAsiaTheme="minorHAnsi" w:hAnsi="Garamond"/>
                <w:sz w:val="22"/>
                <w:szCs w:val="22"/>
              </w:rPr>
              <w:t>Nuk kërkohet veprim i veçantë përderisa marrëdhënia midis inspektorëve dhe subjektit të inspektimit nuk është ndryshe nga marrëdhëniet me qytetarët e tjerë.</w:t>
            </w:r>
          </w:p>
        </w:tc>
      </w:tr>
      <w:tr w:rsidR="00D97196" w:rsidRPr="004249CD" w:rsidTr="00DC7ED0">
        <w:tc>
          <w:tcPr>
            <w:tcW w:w="4608" w:type="dxa"/>
          </w:tcPr>
          <w:p w:rsidR="00D97196" w:rsidRPr="004249CD" w:rsidRDefault="00D97196" w:rsidP="006A2869">
            <w:pPr>
              <w:autoSpaceDE w:val="0"/>
              <w:autoSpaceDN w:val="0"/>
              <w:adjustRightInd w:val="0"/>
              <w:ind w:firstLine="0"/>
              <w:rPr>
                <w:rFonts w:ascii="Garamond" w:hAnsi="Garamond"/>
                <w:sz w:val="22"/>
                <w:szCs w:val="22"/>
              </w:rPr>
            </w:pPr>
            <w:r w:rsidRPr="004249CD">
              <w:rPr>
                <w:rFonts w:ascii="Garamond" w:eastAsiaTheme="minorHAnsi" w:hAnsi="Garamond"/>
                <w:sz w:val="22"/>
                <w:szCs w:val="22"/>
              </w:rPr>
              <w:t>Kur një inspektor është mik i ngushtë i menaxherit më të lartë të subjektit të inspektimit.</w:t>
            </w:r>
          </w:p>
        </w:tc>
        <w:tc>
          <w:tcPr>
            <w:tcW w:w="4968" w:type="dxa"/>
          </w:tcPr>
          <w:p w:rsidR="00D97196" w:rsidRPr="004249CD" w:rsidRDefault="00D97196" w:rsidP="006A2869">
            <w:pPr>
              <w:autoSpaceDE w:val="0"/>
              <w:autoSpaceDN w:val="0"/>
              <w:adjustRightInd w:val="0"/>
              <w:ind w:firstLine="0"/>
              <w:rPr>
                <w:rFonts w:ascii="Garamond" w:hAnsi="Garamond"/>
                <w:sz w:val="22"/>
                <w:szCs w:val="22"/>
              </w:rPr>
            </w:pPr>
            <w:r w:rsidRPr="004249CD">
              <w:rPr>
                <w:rFonts w:ascii="Garamond" w:eastAsiaTheme="minorHAnsi" w:hAnsi="Garamond"/>
                <w:sz w:val="22"/>
                <w:szCs w:val="22"/>
              </w:rPr>
              <w:t>Inspektori nuk duhet të kryejë procedurë inspektimi në këtë subjekt inspektimi.</w:t>
            </w:r>
          </w:p>
        </w:tc>
      </w:tr>
      <w:tr w:rsidR="00D97196" w:rsidRPr="004249CD" w:rsidTr="00DC7ED0">
        <w:tc>
          <w:tcPr>
            <w:tcW w:w="4608" w:type="dxa"/>
          </w:tcPr>
          <w:p w:rsidR="00D97196" w:rsidRPr="004249CD" w:rsidRDefault="00D97196"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Kur një inspektor është një mik i ngushtë i një punonjësi që sapo ka filluar punë</w:t>
            </w:r>
          </w:p>
          <w:p w:rsidR="00D97196" w:rsidRPr="004249CD" w:rsidRDefault="00D97196" w:rsidP="006A2869">
            <w:pPr>
              <w:autoSpaceDE w:val="0"/>
              <w:autoSpaceDN w:val="0"/>
              <w:adjustRightInd w:val="0"/>
              <w:ind w:firstLine="0"/>
              <w:rPr>
                <w:rFonts w:ascii="Garamond" w:hAnsi="Garamond"/>
                <w:sz w:val="22"/>
                <w:szCs w:val="22"/>
              </w:rPr>
            </w:pPr>
            <w:r w:rsidRPr="004249CD">
              <w:rPr>
                <w:rFonts w:ascii="Garamond" w:eastAsiaTheme="minorHAnsi" w:hAnsi="Garamond"/>
                <w:sz w:val="22"/>
                <w:szCs w:val="22"/>
              </w:rPr>
              <w:t>në subjektin e inspektimit.</w:t>
            </w:r>
          </w:p>
        </w:tc>
        <w:tc>
          <w:tcPr>
            <w:tcW w:w="4968" w:type="dxa"/>
          </w:tcPr>
          <w:p w:rsidR="00D97196" w:rsidRPr="004249CD" w:rsidRDefault="00D97196" w:rsidP="006A2869">
            <w:pPr>
              <w:autoSpaceDE w:val="0"/>
              <w:autoSpaceDN w:val="0"/>
              <w:adjustRightInd w:val="0"/>
              <w:ind w:firstLine="0"/>
              <w:rPr>
                <w:rFonts w:ascii="Garamond" w:hAnsi="Garamond"/>
                <w:sz w:val="22"/>
                <w:szCs w:val="22"/>
              </w:rPr>
            </w:pPr>
            <w:r w:rsidRPr="004249CD">
              <w:rPr>
                <w:rFonts w:ascii="Garamond" w:eastAsiaTheme="minorHAnsi" w:hAnsi="Garamond"/>
                <w:sz w:val="22"/>
                <w:szCs w:val="22"/>
              </w:rPr>
              <w:t>Inspektori nuk duhet të kryejë procedurë inspektimi, sidomos në fushën ku ky person punon.</w:t>
            </w:r>
          </w:p>
        </w:tc>
      </w:tr>
      <w:tr w:rsidR="00D97196" w:rsidRPr="004249CD" w:rsidTr="00DC7ED0">
        <w:tc>
          <w:tcPr>
            <w:tcW w:w="4608" w:type="dxa"/>
          </w:tcPr>
          <w:p w:rsidR="00D97196" w:rsidRPr="004249CD" w:rsidRDefault="00D97196" w:rsidP="006A2869">
            <w:pPr>
              <w:autoSpaceDE w:val="0"/>
              <w:autoSpaceDN w:val="0"/>
              <w:adjustRightInd w:val="0"/>
              <w:ind w:firstLine="0"/>
              <w:rPr>
                <w:rFonts w:ascii="Garamond" w:hAnsi="Garamond"/>
                <w:sz w:val="22"/>
                <w:szCs w:val="22"/>
              </w:rPr>
            </w:pPr>
            <w:r w:rsidRPr="004249CD">
              <w:rPr>
                <w:rFonts w:ascii="Garamond" w:eastAsiaTheme="minorHAnsi" w:hAnsi="Garamond"/>
                <w:sz w:val="22"/>
                <w:szCs w:val="22"/>
              </w:rPr>
              <w:t>Kur një inspektor ka një konflikt të njohur me subjektin e inspektimit.</w:t>
            </w:r>
          </w:p>
        </w:tc>
        <w:tc>
          <w:tcPr>
            <w:tcW w:w="4968" w:type="dxa"/>
          </w:tcPr>
          <w:p w:rsidR="00D97196" w:rsidRPr="004249CD" w:rsidRDefault="00D97196" w:rsidP="006A2869">
            <w:pPr>
              <w:autoSpaceDE w:val="0"/>
              <w:autoSpaceDN w:val="0"/>
              <w:adjustRightInd w:val="0"/>
              <w:ind w:firstLine="0"/>
              <w:rPr>
                <w:rFonts w:ascii="Garamond" w:hAnsi="Garamond"/>
                <w:sz w:val="22"/>
                <w:szCs w:val="22"/>
              </w:rPr>
            </w:pPr>
            <w:r w:rsidRPr="004249CD">
              <w:rPr>
                <w:rFonts w:ascii="Garamond" w:eastAsiaTheme="minorHAnsi" w:hAnsi="Garamond"/>
                <w:sz w:val="22"/>
                <w:szCs w:val="22"/>
              </w:rPr>
              <w:t>Inspektori nuk duhet të kryejë procedurë inspektimi në këtë subjekt inspektimit.</w:t>
            </w:r>
          </w:p>
        </w:tc>
      </w:tr>
    </w:tbl>
    <w:p w:rsidR="00A800A2" w:rsidRDefault="00A800A2" w:rsidP="00790ED2">
      <w:pPr>
        <w:autoSpaceDE w:val="0"/>
        <w:autoSpaceDN w:val="0"/>
        <w:adjustRightInd w:val="0"/>
        <w:spacing w:after="0" w:line="240" w:lineRule="auto"/>
        <w:jc w:val="center"/>
        <w:rPr>
          <w:rFonts w:ascii="Garamond" w:eastAsiaTheme="minorHAnsi" w:hAnsi="Garamond"/>
        </w:rPr>
      </w:pPr>
    </w:p>
    <w:p w:rsidR="0006476C" w:rsidRDefault="0006476C" w:rsidP="00790ED2">
      <w:pPr>
        <w:autoSpaceDE w:val="0"/>
        <w:autoSpaceDN w:val="0"/>
        <w:adjustRightInd w:val="0"/>
        <w:spacing w:after="0" w:line="240" w:lineRule="auto"/>
        <w:jc w:val="center"/>
        <w:rPr>
          <w:rFonts w:ascii="Garamond" w:eastAsiaTheme="minorHAnsi" w:hAnsi="Garamond"/>
        </w:rPr>
        <w:sectPr w:rsidR="0006476C" w:rsidSect="00706DAE">
          <w:type w:val="continuous"/>
          <w:pgSz w:w="11907" w:h="16840" w:code="9"/>
          <w:pgMar w:top="720" w:right="1134" w:bottom="720" w:left="1134" w:header="851" w:footer="851" w:gutter="0"/>
          <w:pgNumType w:start="3274"/>
          <w:cols w:space="720"/>
          <w:docGrid w:linePitch="360"/>
        </w:sectPr>
      </w:pPr>
    </w:p>
    <w:p w:rsidR="00D97196" w:rsidRPr="00CF606A" w:rsidRDefault="00D97196" w:rsidP="00790ED2">
      <w:pPr>
        <w:autoSpaceDE w:val="0"/>
        <w:autoSpaceDN w:val="0"/>
        <w:adjustRightInd w:val="0"/>
        <w:spacing w:after="0" w:line="240" w:lineRule="auto"/>
        <w:jc w:val="center"/>
        <w:rPr>
          <w:rFonts w:ascii="Garamond" w:eastAsiaTheme="minorHAnsi" w:hAnsi="Garamond"/>
        </w:rPr>
      </w:pPr>
      <w:r w:rsidRPr="00CF606A">
        <w:rPr>
          <w:rFonts w:ascii="Garamond" w:eastAsiaTheme="minorHAnsi" w:hAnsi="Garamond"/>
        </w:rPr>
        <w:t>FORMATET STANDARD</w:t>
      </w:r>
    </w:p>
    <w:p w:rsidR="00D97196" w:rsidRPr="00CF606A" w:rsidRDefault="00D97196" w:rsidP="00790ED2">
      <w:pPr>
        <w:autoSpaceDE w:val="0"/>
        <w:autoSpaceDN w:val="0"/>
        <w:adjustRightInd w:val="0"/>
        <w:spacing w:after="0" w:line="240" w:lineRule="auto"/>
        <w:jc w:val="center"/>
        <w:rPr>
          <w:rFonts w:ascii="Garamond" w:eastAsiaTheme="minorHAnsi" w:hAnsi="Garamond"/>
        </w:rPr>
      </w:pPr>
      <w:r w:rsidRPr="00CF606A">
        <w:rPr>
          <w:rFonts w:ascii="Garamond" w:eastAsiaTheme="minorHAnsi" w:hAnsi="Garamond"/>
        </w:rPr>
        <w:t>PËR</w:t>
      </w:r>
      <w:r w:rsidR="008B3080">
        <w:rPr>
          <w:rFonts w:ascii="Garamond" w:eastAsiaTheme="minorHAnsi" w:hAnsi="Garamond"/>
        </w:rPr>
        <w:t xml:space="preserve"> </w:t>
      </w:r>
      <w:r w:rsidRPr="00CF606A">
        <w:rPr>
          <w:rFonts w:ascii="Garamond" w:eastAsiaTheme="minorHAnsi" w:hAnsi="Garamond"/>
        </w:rPr>
        <w:t>KAPITULLIN I</w:t>
      </w:r>
    </w:p>
    <w:p w:rsidR="00D97196" w:rsidRPr="00CF606A" w:rsidRDefault="00D97196" w:rsidP="00790ED2">
      <w:pPr>
        <w:autoSpaceDE w:val="0"/>
        <w:autoSpaceDN w:val="0"/>
        <w:adjustRightInd w:val="0"/>
        <w:spacing w:after="0" w:line="240" w:lineRule="auto"/>
        <w:rPr>
          <w:rFonts w:ascii="Garamond" w:eastAsiaTheme="minorHAnsi" w:hAnsi="Garamond"/>
        </w:rPr>
      </w:pPr>
      <w:r w:rsidRPr="00CF606A">
        <w:rPr>
          <w:rFonts w:ascii="Garamond" w:eastAsiaTheme="minorHAnsi" w:hAnsi="Garamond"/>
        </w:rPr>
        <w:t xml:space="preserve">Formati </w:t>
      </w:r>
      <w:r w:rsidR="00CF606A">
        <w:rPr>
          <w:rFonts w:ascii="Garamond" w:eastAsiaTheme="minorHAnsi" w:hAnsi="Garamond"/>
        </w:rPr>
        <w:t>s</w:t>
      </w:r>
      <w:r w:rsidRPr="00CF606A">
        <w:rPr>
          <w:rFonts w:ascii="Garamond" w:eastAsiaTheme="minorHAnsi" w:hAnsi="Garamond"/>
        </w:rPr>
        <w:t xml:space="preserve">tandard 1: Modeli i </w:t>
      </w:r>
      <w:r w:rsidR="00CF606A">
        <w:rPr>
          <w:rFonts w:ascii="Garamond" w:eastAsiaTheme="minorHAnsi" w:hAnsi="Garamond"/>
        </w:rPr>
        <w:t>k</w:t>
      </w:r>
      <w:r w:rsidRPr="00CF606A">
        <w:rPr>
          <w:rFonts w:ascii="Garamond" w:eastAsiaTheme="minorHAnsi" w:hAnsi="Garamond"/>
        </w:rPr>
        <w:t>artës së inspektorit shtetëror</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Çdo inspektor shtetëror pajiset me kartën e tij të inspektorit shtetëror. Karta e inspektorit është pronë e shtetit shqiptar dhe përbën aktin/dokumentin zyrtar identifikues të inspektorëve shtetërorë. </w:t>
      </w:r>
    </w:p>
    <w:p w:rsidR="00D97196" w:rsidRPr="004249CD" w:rsidRDefault="00D97196" w:rsidP="00790ED2">
      <w:pPr>
        <w:autoSpaceDE w:val="0"/>
        <w:autoSpaceDN w:val="0"/>
        <w:adjustRightInd w:val="0"/>
        <w:spacing w:after="0" w:line="240" w:lineRule="auto"/>
        <w:rPr>
          <w:rFonts w:ascii="Garamond" w:hAnsi="Garamond"/>
        </w:rPr>
      </w:pPr>
      <w:r w:rsidRPr="004249CD">
        <w:rPr>
          <w:rFonts w:ascii="Garamond" w:eastAsiaTheme="minorHAnsi" w:hAnsi="Garamond"/>
        </w:rPr>
        <w:t xml:space="preserve">Modeli i dhënë më poshtë është ai i miratuar nga </w:t>
      </w:r>
      <w:r w:rsidRPr="004249CD">
        <w:rPr>
          <w:rFonts w:ascii="Garamond" w:hAnsi="Garamond"/>
        </w:rPr>
        <w:t>Inspektorati Qendror</w:t>
      </w:r>
      <w:r w:rsidRPr="004249CD">
        <w:rPr>
          <w:rFonts w:ascii="Garamond" w:eastAsiaTheme="minorHAnsi" w:hAnsi="Garamond"/>
        </w:rPr>
        <w:t>, si dhe procedura e marrjes është:</w:t>
      </w:r>
    </w:p>
    <w:p w:rsidR="00D97196" w:rsidRPr="004249CD" w:rsidRDefault="00D97196" w:rsidP="00790ED2">
      <w:pPr>
        <w:spacing w:after="0" w:line="240" w:lineRule="auto"/>
        <w:rPr>
          <w:rFonts w:ascii="Garamond" w:eastAsiaTheme="minorHAnsi" w:hAnsi="Garamond"/>
        </w:rPr>
      </w:pPr>
      <w:r w:rsidRPr="004249CD">
        <w:rPr>
          <w:rFonts w:ascii="Garamond" w:hAnsi="Garamond"/>
        </w:rPr>
        <w:t xml:space="preserve">Karta e inspektorit shtetëror jepet në bazë të </w:t>
      </w:r>
      <w:r w:rsidRPr="004249CD">
        <w:rPr>
          <w:rFonts w:ascii="Garamond" w:eastAsiaTheme="minorHAnsi" w:hAnsi="Garamond"/>
        </w:rPr>
        <w:t xml:space="preserve">Regjistrit Kombëtar të Inspektorëve Shtetërorë, e cila përmban listën e inspektorëve shtetërorë në detyrë në Republikën e Shqipërisë, të shoqëruar me informacionin e përgjithshëm për këta të fundit, sipas formatit të miratuar nga Inspektorati Qendror, bazuar në listat dhe informacionin e përgjithshëm të inspektorëve shtetërorë në detyrë, të dërguara nga inspektoratet shtetërore.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Inspektoratet shtetërore njoftojnë Inspektoratin Qendror për çdo emërim në detyrë të inspektorëve në provë jo më vonë se 2 (dy) ditë pune nga emërimi i tyre. Inspektoratet njoftojnë Inspektoratin Qendror për çdo lirim nga detyra të inspektorëve shtetërorë jo më vonë se 2 (dy) ditë pune nga lirimi i tyre, të shoqëruar me një relacion shpjegues me motivacionin e lirimit të tyre nga detyra. Inspektorati Qendror përditëson Regjistrin Kombëtar të Inspektorëve Shtetërorë jo më vonë se 2 (dy) ditë pune nga marrja e listave dhe e publikon atë, pa rënë ndesh me legjislacionin në fuqi për mbrojtjen e të dhënave personale. Çdo inspektor shtetëror që lirohet nga detyra dorëzon kartën e inspektorit, në momentin e lirimit të tij nga detyra, pranë Inspektoratit Qendror ose, në pamundësi, pranë inspektoratit shtetëror përkatës, i cili ia dërgon Inspektoratit Qendror brenda 2 (dy) ditëve pune. </w:t>
      </w:r>
    </w:p>
    <w:p w:rsidR="000D2FC4" w:rsidRDefault="000D2FC4" w:rsidP="00790ED2">
      <w:pPr>
        <w:autoSpaceDE w:val="0"/>
        <w:autoSpaceDN w:val="0"/>
        <w:adjustRightInd w:val="0"/>
        <w:spacing w:after="0" w:line="240" w:lineRule="auto"/>
        <w:rPr>
          <w:rFonts w:ascii="Garamond" w:eastAsiaTheme="minorHAnsi" w:hAnsi="Garamond"/>
          <w:i/>
        </w:rPr>
      </w:pPr>
    </w:p>
    <w:p w:rsidR="00D97196" w:rsidRPr="004249CD" w:rsidRDefault="00D97196" w:rsidP="000D2FC4">
      <w:pPr>
        <w:autoSpaceDE w:val="0"/>
        <w:autoSpaceDN w:val="0"/>
        <w:adjustRightInd w:val="0"/>
        <w:spacing w:after="0" w:line="240" w:lineRule="auto"/>
        <w:ind w:left="720"/>
        <w:rPr>
          <w:rFonts w:ascii="Garamond" w:eastAsiaTheme="minorHAnsi" w:hAnsi="Garamond"/>
          <w:i/>
        </w:rPr>
      </w:pPr>
      <w:r w:rsidRPr="004249CD">
        <w:rPr>
          <w:rFonts w:ascii="Garamond" w:eastAsiaTheme="minorHAnsi" w:hAnsi="Garamond"/>
          <w:i/>
        </w:rPr>
        <w:t xml:space="preserve">Formatin </w:t>
      </w:r>
      <w:r w:rsidR="00CF606A">
        <w:rPr>
          <w:rFonts w:ascii="Garamond" w:eastAsiaTheme="minorHAnsi" w:hAnsi="Garamond"/>
          <w:i/>
        </w:rPr>
        <w:t>s</w:t>
      </w:r>
      <w:r w:rsidRPr="004249CD">
        <w:rPr>
          <w:rFonts w:ascii="Garamond" w:eastAsiaTheme="minorHAnsi" w:hAnsi="Garamond"/>
          <w:i/>
        </w:rPr>
        <w:t>tandard 1: Kartë inspektori shtetëror</w:t>
      </w:r>
    </w:p>
    <w:p w:rsidR="0006476C" w:rsidRDefault="0006476C" w:rsidP="00790ED2">
      <w:pPr>
        <w:autoSpaceDE w:val="0"/>
        <w:autoSpaceDN w:val="0"/>
        <w:adjustRightInd w:val="0"/>
        <w:spacing w:after="0" w:line="240" w:lineRule="auto"/>
        <w:rPr>
          <w:rFonts w:ascii="Garamond" w:eastAsiaTheme="minorHAnsi" w:hAnsi="Garamond"/>
          <w:i/>
        </w:rPr>
        <w:sectPr w:rsidR="0006476C" w:rsidSect="0006476C">
          <w:type w:val="continuous"/>
          <w:pgSz w:w="11907" w:h="16840" w:code="9"/>
          <w:pgMar w:top="720" w:right="1134" w:bottom="720" w:left="1134" w:header="851" w:footer="851" w:gutter="0"/>
          <w:pgNumType w:start="1"/>
          <w:cols w:num="2" w:space="454"/>
          <w:docGrid w:linePitch="360"/>
        </w:sectPr>
      </w:pPr>
    </w:p>
    <w:p w:rsidR="0006476C" w:rsidRPr="0006476C" w:rsidRDefault="00D97196" w:rsidP="0006476C">
      <w:pPr>
        <w:autoSpaceDE w:val="0"/>
        <w:autoSpaceDN w:val="0"/>
        <w:adjustRightInd w:val="0"/>
        <w:spacing w:after="0" w:line="240" w:lineRule="auto"/>
        <w:rPr>
          <w:rFonts w:ascii="Garamond" w:eastAsiaTheme="minorHAnsi" w:hAnsi="Garamond"/>
          <w:i/>
        </w:rPr>
      </w:pPr>
      <w:r w:rsidRPr="004249CD">
        <w:rPr>
          <w:noProof/>
          <w:lang w:val="en-US"/>
        </w:rPr>
        <w:drawing>
          <wp:inline distT="0" distB="0" distL="0" distR="0">
            <wp:extent cx="6112048" cy="2867559"/>
            <wp:effectExtent l="19050" t="0" r="3002"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b="7648"/>
                    <a:stretch>
                      <a:fillRect/>
                    </a:stretch>
                  </pic:blipFill>
                  <pic:spPr bwMode="auto">
                    <a:xfrm>
                      <a:off x="0" y="0"/>
                      <a:ext cx="6119357" cy="2870988"/>
                    </a:xfrm>
                    <a:prstGeom prst="rect">
                      <a:avLst/>
                    </a:prstGeom>
                    <a:noFill/>
                    <a:ln w="9525">
                      <a:noFill/>
                      <a:miter lim="800000"/>
                      <a:headEnd/>
                      <a:tailEnd/>
                    </a:ln>
                  </pic:spPr>
                </pic:pic>
              </a:graphicData>
            </a:graphic>
          </wp:inline>
        </w:drawing>
      </w:r>
    </w:p>
    <w:p w:rsidR="0006476C" w:rsidRDefault="0006476C" w:rsidP="00790ED2">
      <w:pPr>
        <w:autoSpaceDE w:val="0"/>
        <w:autoSpaceDN w:val="0"/>
        <w:adjustRightInd w:val="0"/>
        <w:spacing w:after="0" w:line="240" w:lineRule="auto"/>
        <w:rPr>
          <w:rFonts w:ascii="Garamond" w:eastAsiaTheme="minorHAnsi" w:hAnsi="Garamond"/>
        </w:rPr>
        <w:sectPr w:rsidR="0006476C" w:rsidSect="00864493">
          <w:type w:val="continuous"/>
          <w:pgSz w:w="11907" w:h="16840" w:code="9"/>
          <w:pgMar w:top="720" w:right="1134" w:bottom="720" w:left="1134" w:header="851" w:footer="851" w:gutter="0"/>
          <w:pgNumType w:start="1"/>
          <w:cols w:space="720"/>
          <w:docGrid w:linePitch="360"/>
        </w:sectPr>
      </w:pPr>
    </w:p>
    <w:p w:rsidR="008B3080" w:rsidRDefault="008B3080" w:rsidP="00212FFD">
      <w:pPr>
        <w:autoSpaceDE w:val="0"/>
        <w:autoSpaceDN w:val="0"/>
        <w:adjustRightInd w:val="0"/>
        <w:spacing w:after="0" w:line="240" w:lineRule="auto"/>
        <w:jc w:val="center"/>
        <w:rPr>
          <w:rFonts w:ascii="Garamond" w:eastAsiaTheme="minorHAnsi" w:hAnsi="Garamond"/>
        </w:rPr>
      </w:pPr>
    </w:p>
    <w:p w:rsidR="008B3080" w:rsidRDefault="008B3080" w:rsidP="00212FFD">
      <w:pPr>
        <w:autoSpaceDE w:val="0"/>
        <w:autoSpaceDN w:val="0"/>
        <w:adjustRightInd w:val="0"/>
        <w:spacing w:after="0" w:line="240" w:lineRule="auto"/>
        <w:jc w:val="center"/>
        <w:rPr>
          <w:rFonts w:ascii="Garamond" w:eastAsiaTheme="minorHAnsi" w:hAnsi="Garamond"/>
        </w:rPr>
      </w:pPr>
    </w:p>
    <w:p w:rsidR="00D97196" w:rsidRPr="004249CD" w:rsidRDefault="00D97196" w:rsidP="00212FFD">
      <w:pPr>
        <w:autoSpaceDE w:val="0"/>
        <w:autoSpaceDN w:val="0"/>
        <w:adjustRightInd w:val="0"/>
        <w:spacing w:after="0" w:line="240" w:lineRule="auto"/>
        <w:jc w:val="center"/>
        <w:rPr>
          <w:rFonts w:ascii="Garamond" w:eastAsiaTheme="minorHAnsi" w:hAnsi="Garamond"/>
        </w:rPr>
      </w:pPr>
      <w:r w:rsidRPr="004249CD">
        <w:rPr>
          <w:rFonts w:ascii="Garamond" w:eastAsiaTheme="minorHAnsi" w:hAnsi="Garamond"/>
        </w:rPr>
        <w:t>KAPITULLI II</w:t>
      </w:r>
    </w:p>
    <w:p w:rsidR="00D97196" w:rsidRPr="004249CD" w:rsidRDefault="00D97196" w:rsidP="00212FFD">
      <w:pPr>
        <w:autoSpaceDE w:val="0"/>
        <w:autoSpaceDN w:val="0"/>
        <w:adjustRightInd w:val="0"/>
        <w:spacing w:after="0" w:line="240" w:lineRule="auto"/>
        <w:jc w:val="center"/>
        <w:rPr>
          <w:rFonts w:ascii="Garamond" w:eastAsiaTheme="minorHAnsi" w:hAnsi="Garamond"/>
        </w:rPr>
      </w:pPr>
      <w:r w:rsidRPr="004249CD">
        <w:rPr>
          <w:rFonts w:ascii="Garamond" w:eastAsiaTheme="minorHAnsi" w:hAnsi="Garamond"/>
        </w:rPr>
        <w:t>PROGRAMIMI I VEPRIMTARIVE TË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Planifikimi është një pjesë e rëndësishme e procesit të inspektimit. Ai përcakton se si mund të përdoren më së miri burimet e inspektimit. Për programimin e veprimtarive të inspektimit përdoren tre lloj planesh:</w:t>
      </w:r>
    </w:p>
    <w:p w:rsidR="00D97196" w:rsidRPr="004249CD" w:rsidRDefault="00D97196" w:rsidP="00790ED2">
      <w:pPr>
        <w:autoSpaceDE w:val="0"/>
        <w:autoSpaceDN w:val="0"/>
        <w:adjustRightInd w:val="0"/>
        <w:spacing w:after="0" w:line="240" w:lineRule="auto"/>
        <w:rPr>
          <w:rFonts w:ascii="Garamond" w:eastAsiaTheme="minorHAnsi" w:hAnsi="Garamond"/>
        </w:rPr>
      </w:pPr>
      <w:r w:rsidRPr="008536D3">
        <w:rPr>
          <w:rFonts w:ascii="Garamond" w:eastAsiaTheme="minorHAnsi" w:hAnsi="Garamond"/>
          <w:bCs/>
        </w:rPr>
        <w:t xml:space="preserve">Plani </w:t>
      </w:r>
      <w:r w:rsidR="00CF606A" w:rsidRPr="008536D3">
        <w:rPr>
          <w:rFonts w:ascii="Garamond" w:eastAsiaTheme="minorHAnsi" w:hAnsi="Garamond"/>
          <w:bCs/>
        </w:rPr>
        <w:t>s</w:t>
      </w:r>
      <w:r w:rsidRPr="008536D3">
        <w:rPr>
          <w:rFonts w:ascii="Garamond" w:eastAsiaTheme="minorHAnsi" w:hAnsi="Garamond"/>
          <w:bCs/>
        </w:rPr>
        <w:t>trategjik</w:t>
      </w:r>
      <w:r w:rsidRPr="004249CD">
        <w:rPr>
          <w:rFonts w:ascii="Garamond" w:eastAsiaTheme="minorHAnsi" w:hAnsi="Garamond"/>
          <w:b/>
          <w:bCs/>
        </w:rPr>
        <w:t xml:space="preserve"> </w:t>
      </w:r>
      <w:r w:rsidRPr="004249CD">
        <w:rPr>
          <w:rFonts w:ascii="Garamond" w:eastAsiaTheme="minorHAnsi" w:hAnsi="Garamond"/>
        </w:rPr>
        <w:t xml:space="preserve">përcakton punën që do të ndërmerret nga </w:t>
      </w:r>
      <w:r w:rsidR="00CF606A">
        <w:rPr>
          <w:rFonts w:ascii="Garamond" w:eastAsiaTheme="minorHAnsi" w:hAnsi="Garamond"/>
        </w:rPr>
        <w:t>i</w:t>
      </w:r>
      <w:r w:rsidRPr="004249CD">
        <w:rPr>
          <w:rFonts w:ascii="Garamond" w:eastAsiaTheme="minorHAnsi" w:hAnsi="Garamond"/>
        </w:rPr>
        <w:t>nspektorati shtetëro</w:t>
      </w:r>
      <w:r w:rsidR="00CF606A">
        <w:rPr>
          <w:rFonts w:ascii="Garamond" w:eastAsiaTheme="minorHAnsi" w:hAnsi="Garamond"/>
        </w:rPr>
        <w:t>r për periudha të ardhshme disa</w:t>
      </w:r>
      <w:r w:rsidRPr="004249CD">
        <w:rPr>
          <w:rFonts w:ascii="Garamond" w:eastAsiaTheme="minorHAnsi" w:hAnsi="Garamond"/>
        </w:rPr>
        <w:t>vjeçare (zakonisht tre vjet, sipas skemës 1+2). Për shkak të hapësirës kohore ky plan është shumë i gjerë. Plani strategjik përditësohet çdo vit, me qëllim që të sigurohet përshtatja e tij.</w:t>
      </w:r>
    </w:p>
    <w:p w:rsidR="00D97196" w:rsidRPr="004249CD" w:rsidRDefault="00D97196" w:rsidP="00790ED2">
      <w:pPr>
        <w:autoSpaceDE w:val="0"/>
        <w:autoSpaceDN w:val="0"/>
        <w:adjustRightInd w:val="0"/>
        <w:spacing w:after="0" w:line="240" w:lineRule="auto"/>
        <w:rPr>
          <w:rFonts w:ascii="Garamond" w:eastAsiaTheme="minorHAnsi" w:hAnsi="Garamond"/>
        </w:rPr>
      </w:pPr>
      <w:r w:rsidRPr="008536D3">
        <w:rPr>
          <w:rFonts w:ascii="Garamond" w:eastAsiaTheme="minorHAnsi" w:hAnsi="Garamond"/>
          <w:bCs/>
        </w:rPr>
        <w:t>Plani vjetor</w:t>
      </w:r>
      <w:r w:rsidRPr="004249CD">
        <w:rPr>
          <w:rFonts w:ascii="Garamond" w:eastAsiaTheme="minorHAnsi" w:hAnsi="Garamond"/>
          <w:b/>
          <w:bCs/>
        </w:rPr>
        <w:t xml:space="preserve"> </w:t>
      </w:r>
      <w:r w:rsidRPr="004249CD">
        <w:rPr>
          <w:rFonts w:ascii="Garamond" w:eastAsiaTheme="minorHAnsi" w:hAnsi="Garamond"/>
        </w:rPr>
        <w:t xml:space="preserve">përcakton më në detaje veprimtaritë e inspektimit që do të ndërmerren gjatë vitit ushtrimor nga </w:t>
      </w:r>
      <w:r w:rsidR="00CF606A">
        <w:rPr>
          <w:rFonts w:ascii="Garamond" w:eastAsiaTheme="minorHAnsi" w:hAnsi="Garamond"/>
        </w:rPr>
        <w:t>i</w:t>
      </w:r>
      <w:r w:rsidRPr="004249CD">
        <w:rPr>
          <w:rFonts w:ascii="Garamond" w:eastAsiaTheme="minorHAnsi" w:hAnsi="Garamond"/>
        </w:rPr>
        <w:t>nspektorati shtetëror.</w:t>
      </w:r>
    </w:p>
    <w:p w:rsidR="00D97196" w:rsidRPr="004249CD" w:rsidRDefault="00D97196" w:rsidP="00790ED2">
      <w:pPr>
        <w:autoSpaceDE w:val="0"/>
        <w:autoSpaceDN w:val="0"/>
        <w:adjustRightInd w:val="0"/>
        <w:spacing w:after="0" w:line="240" w:lineRule="auto"/>
        <w:rPr>
          <w:rFonts w:ascii="Garamond" w:eastAsiaTheme="minorHAnsi" w:hAnsi="Garamond"/>
        </w:rPr>
      </w:pPr>
      <w:r w:rsidRPr="008536D3">
        <w:rPr>
          <w:rFonts w:ascii="Garamond" w:eastAsiaTheme="minorHAnsi" w:hAnsi="Garamond"/>
          <w:bCs/>
        </w:rPr>
        <w:t>Plani i mujor</w:t>
      </w:r>
      <w:r w:rsidRPr="004249CD">
        <w:rPr>
          <w:rFonts w:ascii="Garamond" w:eastAsiaTheme="minorHAnsi" w:hAnsi="Garamond"/>
          <w:b/>
          <w:bCs/>
        </w:rPr>
        <w:t xml:space="preserve"> </w:t>
      </w:r>
      <w:r w:rsidRPr="004249CD">
        <w:rPr>
          <w:rFonts w:ascii="Garamond" w:eastAsiaTheme="minorHAnsi" w:hAnsi="Garamond"/>
        </w:rPr>
        <w:t xml:space="preserve">mbulon punën që do të ndërmerret në çdo fushë inspektimi që mbulon dhe është një plan shumë i detajuar.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Nëse plani mujor bëhet siç duhet, atëherë ai do të mundësojë mbulimin e fushave të duhura në detaje, që do të thotë se inspektimi realizon objektivat e tij.</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Inspektimi bazohet mbi njohjen e thellë të veprimtarisë dhe llojeve të subjekteve të inspektimit. Që të nj</w:t>
      </w:r>
      <w:r w:rsidR="00FE6FE8">
        <w:rPr>
          <w:rFonts w:ascii="Garamond" w:eastAsiaTheme="minorHAnsi" w:hAnsi="Garamond"/>
        </w:rPr>
        <w:t>ohë veprimtarinë e subjekteve, i</w:t>
      </w:r>
      <w:r w:rsidRPr="004249CD">
        <w:rPr>
          <w:rFonts w:ascii="Garamond" w:eastAsiaTheme="minorHAnsi" w:hAnsi="Garamond"/>
        </w:rPr>
        <w:t>nspektorati shtetëror/rajonal duhet të marrë në konsideratë risqet e përgjithshme me të cilat përballet fusha dhe sektori, kuadrin ligjor dhe rregullator, si dhe performancën e mëparshme të zbatimit të kërkesave ligjore të subjekteve të inspektimit. Të gjitha këto ndihmojnë në përcaktimin e metodës së inspektimit, e cila duhet të jetë:</w:t>
      </w:r>
    </w:p>
    <w:p w:rsidR="00D97196" w:rsidRPr="004249CD" w:rsidRDefault="00D97196" w:rsidP="00790ED2">
      <w:pPr>
        <w:autoSpaceDE w:val="0"/>
        <w:autoSpaceDN w:val="0"/>
        <w:adjustRightInd w:val="0"/>
        <w:spacing w:after="0" w:line="240" w:lineRule="auto"/>
        <w:rPr>
          <w:rFonts w:ascii="Garamond" w:eastAsiaTheme="minorHAnsi" w:hAnsi="Garamond"/>
        </w:rPr>
      </w:pPr>
      <w:r w:rsidRPr="00FE6FE8">
        <w:rPr>
          <w:rFonts w:ascii="Garamond" w:eastAsiaTheme="minorHAnsi" w:hAnsi="Garamond"/>
          <w:bCs/>
        </w:rPr>
        <w:t>Efi</w:t>
      </w:r>
      <w:r w:rsidR="00617229" w:rsidRPr="00FE6FE8">
        <w:rPr>
          <w:rFonts w:ascii="Garamond" w:eastAsiaTheme="minorHAnsi" w:hAnsi="Garamond"/>
          <w:bCs/>
        </w:rPr>
        <w:t>ci</w:t>
      </w:r>
      <w:r w:rsidRPr="00FE6FE8">
        <w:rPr>
          <w:rFonts w:ascii="Garamond" w:eastAsiaTheme="minorHAnsi" w:hAnsi="Garamond"/>
          <w:bCs/>
        </w:rPr>
        <w:t>ente</w:t>
      </w:r>
      <w:r w:rsidR="00CF606A" w:rsidRPr="00FE6FE8">
        <w:rPr>
          <w:rFonts w:ascii="Garamond" w:eastAsiaTheme="minorHAnsi" w:hAnsi="Garamond"/>
          <w:bCs/>
        </w:rPr>
        <w:t>.</w:t>
      </w:r>
      <w:r w:rsidRPr="00CF606A">
        <w:rPr>
          <w:rFonts w:ascii="Garamond" w:eastAsiaTheme="minorHAnsi" w:hAnsi="Garamond"/>
        </w:rPr>
        <w:t xml:space="preserve"> </w:t>
      </w:r>
      <w:r w:rsidRPr="004249CD">
        <w:rPr>
          <w:rFonts w:ascii="Garamond" w:eastAsiaTheme="minorHAnsi" w:hAnsi="Garamond"/>
        </w:rPr>
        <w:t>Burimet për inspektimin caktohen sipas fushave me risk më të lartë dhe metodat e inspektimit zgjidhen për të përmbushur objektivat e Inspektorati shtetëror/rajonal me kosto sa më të ulët</w:t>
      </w:r>
      <w:r w:rsidR="00CF606A">
        <w:rPr>
          <w:rFonts w:ascii="Garamond" w:eastAsiaTheme="minorHAnsi" w:hAnsi="Garamond"/>
        </w:rPr>
        <w:t>.</w:t>
      </w:r>
    </w:p>
    <w:p w:rsidR="00D97196" w:rsidRPr="004249CD" w:rsidRDefault="00D97196" w:rsidP="00790ED2">
      <w:pPr>
        <w:autoSpaceDE w:val="0"/>
        <w:autoSpaceDN w:val="0"/>
        <w:adjustRightInd w:val="0"/>
        <w:spacing w:after="0" w:line="240" w:lineRule="auto"/>
        <w:rPr>
          <w:rFonts w:ascii="Garamond" w:eastAsiaTheme="minorHAnsi" w:hAnsi="Garamond"/>
        </w:rPr>
      </w:pPr>
      <w:r w:rsidRPr="00FE6FE8">
        <w:rPr>
          <w:rFonts w:ascii="Garamond" w:eastAsiaTheme="minorHAnsi" w:hAnsi="Garamond"/>
          <w:bCs/>
        </w:rPr>
        <w:t>Efektive</w:t>
      </w:r>
      <w:r w:rsidR="00CF606A" w:rsidRPr="00FE6FE8">
        <w:rPr>
          <w:rFonts w:ascii="Garamond" w:eastAsiaTheme="minorHAnsi" w:hAnsi="Garamond"/>
          <w:bCs/>
        </w:rPr>
        <w:t>.</w:t>
      </w:r>
      <w:r w:rsidRPr="004249CD">
        <w:rPr>
          <w:rFonts w:ascii="Garamond" w:eastAsiaTheme="minorHAnsi" w:hAnsi="Garamond"/>
          <w:b/>
          <w:bCs/>
        </w:rPr>
        <w:t xml:space="preserve"> </w:t>
      </w:r>
      <w:r w:rsidRPr="004249CD">
        <w:rPr>
          <w:rFonts w:ascii="Garamond" w:eastAsiaTheme="minorHAnsi" w:hAnsi="Garamond"/>
        </w:rPr>
        <w:t>Sigurimi i të dhënave përkatëse të mjaftueshme në mbështetje të procesit të inspektimit</w:t>
      </w:r>
      <w:r w:rsidR="00CF606A">
        <w:rPr>
          <w:rFonts w:ascii="Garamond" w:eastAsiaTheme="minorHAnsi" w:hAnsi="Garamond"/>
        </w:rPr>
        <w:t>.</w:t>
      </w:r>
      <w:r w:rsidRPr="004249CD">
        <w:rPr>
          <w:rFonts w:ascii="Garamond" w:eastAsiaTheme="minorHAnsi" w:hAnsi="Garamond"/>
        </w:rPr>
        <w:t xml:space="preserve"> </w:t>
      </w:r>
    </w:p>
    <w:p w:rsidR="00D97196" w:rsidRPr="004249CD" w:rsidRDefault="00D97196" w:rsidP="00790ED2">
      <w:pPr>
        <w:autoSpaceDE w:val="0"/>
        <w:autoSpaceDN w:val="0"/>
        <w:adjustRightInd w:val="0"/>
        <w:spacing w:after="0" w:line="240" w:lineRule="auto"/>
        <w:rPr>
          <w:rFonts w:ascii="Garamond" w:eastAsiaTheme="minorHAnsi" w:hAnsi="Garamond"/>
        </w:rPr>
      </w:pPr>
      <w:r w:rsidRPr="00FE6FE8">
        <w:rPr>
          <w:rFonts w:ascii="Garamond" w:eastAsiaTheme="minorHAnsi" w:hAnsi="Garamond"/>
          <w:bCs/>
        </w:rPr>
        <w:t>Shtues vlere</w:t>
      </w:r>
      <w:r w:rsidR="00CF606A" w:rsidRPr="00FE6FE8">
        <w:rPr>
          <w:rFonts w:ascii="Garamond" w:eastAsiaTheme="minorHAnsi" w:hAnsi="Garamond"/>
          <w:bCs/>
        </w:rPr>
        <w:t>.</w:t>
      </w:r>
      <w:r w:rsidRPr="00CF606A">
        <w:rPr>
          <w:rFonts w:ascii="Garamond" w:eastAsiaTheme="minorHAnsi" w:hAnsi="Garamond"/>
        </w:rPr>
        <w:t xml:space="preserve"> </w:t>
      </w:r>
      <w:r w:rsidRPr="004249CD">
        <w:rPr>
          <w:rFonts w:ascii="Garamond" w:eastAsiaTheme="minorHAnsi" w:hAnsi="Garamond"/>
        </w:rPr>
        <w:t>Subjektet këshillohen mbi menaxhimin e riskut dhe kontrolleve të brendshëm për zbatimin e kërkesave ligjore sipas kushteve të tyre.</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Plani i </w:t>
      </w:r>
      <w:r w:rsidR="000D1857" w:rsidRPr="004249CD">
        <w:rPr>
          <w:rFonts w:ascii="Garamond" w:eastAsiaTheme="minorHAnsi" w:hAnsi="Garamond"/>
        </w:rPr>
        <w:t>inspektimit</w:t>
      </w:r>
      <w:r w:rsidRPr="004249CD">
        <w:rPr>
          <w:rFonts w:ascii="Garamond" w:eastAsiaTheme="minorHAnsi" w:hAnsi="Garamond"/>
        </w:rPr>
        <w:t xml:space="preserve"> duhet të përgatitet mbi bazë risku – e thënë ndryshe inspektimi fokusohet në ato subjekte/fusha veprimtaritë e të cilave ka të ngjarë të mos kryhen siç duhet ose siç janë parashikuar në kërkesat ligjore.</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Vlerësimi i riskut kryhet gjatë gjithë procesit të inspektimit, veçanërisht në fazat e planifikimit në nivel strategjik dhe vjetor, por dhe gjatë procesit të inspektimit. Dallimi në mes të këtyre dy niveleve paraqitet në tabelën e mëposhtme:</w:t>
      </w:r>
    </w:p>
    <w:p w:rsidR="0006476C" w:rsidRDefault="0006476C" w:rsidP="00CF606A">
      <w:pPr>
        <w:spacing w:after="0" w:line="240" w:lineRule="auto"/>
        <w:ind w:left="7200" w:firstLine="720"/>
        <w:rPr>
          <w:rFonts w:ascii="Garamond" w:hAnsi="Garamond"/>
          <w:i/>
        </w:rPr>
        <w:sectPr w:rsidR="0006476C" w:rsidSect="00706DAE">
          <w:type w:val="continuous"/>
          <w:pgSz w:w="11907" w:h="16840" w:code="9"/>
          <w:pgMar w:top="720" w:right="1134" w:bottom="720" w:left="1134" w:header="851" w:footer="851" w:gutter="0"/>
          <w:pgNumType w:start="3275"/>
          <w:cols w:num="2" w:space="454"/>
          <w:docGrid w:linePitch="360"/>
        </w:sectPr>
      </w:pPr>
    </w:p>
    <w:p w:rsidR="00D97196" w:rsidRPr="004249CD" w:rsidRDefault="00D97196" w:rsidP="00CF606A">
      <w:pPr>
        <w:spacing w:after="0" w:line="240" w:lineRule="auto"/>
        <w:ind w:left="7200" w:firstLine="720"/>
        <w:rPr>
          <w:rFonts w:ascii="Garamond" w:hAnsi="Garamond"/>
          <w:i/>
        </w:rPr>
      </w:pPr>
      <w:r w:rsidRPr="004249CD">
        <w:rPr>
          <w:rFonts w:ascii="Garamond" w:hAnsi="Garamond"/>
          <w:i/>
        </w:rPr>
        <w:t>Tabela nr. 3</w:t>
      </w:r>
    </w:p>
    <w:tbl>
      <w:tblPr>
        <w:tblStyle w:val="TableGrid"/>
        <w:tblW w:w="0" w:type="auto"/>
        <w:tblInd w:w="108" w:type="dxa"/>
        <w:tblLook w:val="04A0"/>
      </w:tblPr>
      <w:tblGrid>
        <w:gridCol w:w="4680"/>
        <w:gridCol w:w="4788"/>
      </w:tblGrid>
      <w:tr w:rsidR="00D97196" w:rsidRPr="004249CD" w:rsidTr="00DC7ED0">
        <w:tc>
          <w:tcPr>
            <w:tcW w:w="4680" w:type="dxa"/>
            <w:shd w:val="clear" w:color="auto" w:fill="FFC000"/>
          </w:tcPr>
          <w:p w:rsidR="00D97196" w:rsidRPr="00CF606A" w:rsidRDefault="00D97196" w:rsidP="00CF606A">
            <w:pPr>
              <w:autoSpaceDE w:val="0"/>
              <w:autoSpaceDN w:val="0"/>
              <w:adjustRightInd w:val="0"/>
              <w:ind w:firstLine="0"/>
              <w:jc w:val="center"/>
              <w:rPr>
                <w:rFonts w:ascii="Garamond" w:eastAsiaTheme="minorHAnsi" w:hAnsi="Garamond"/>
                <w:b/>
                <w:sz w:val="22"/>
                <w:szCs w:val="22"/>
              </w:rPr>
            </w:pPr>
            <w:r w:rsidRPr="00CF606A">
              <w:rPr>
                <w:rFonts w:ascii="Garamond" w:eastAsiaTheme="minorHAnsi" w:hAnsi="Garamond"/>
                <w:b/>
                <w:sz w:val="22"/>
                <w:szCs w:val="22"/>
              </w:rPr>
              <w:t xml:space="preserve">Vlerësimi i riskut gjatë </w:t>
            </w:r>
            <w:r w:rsidR="00CF606A" w:rsidRPr="00CF606A">
              <w:rPr>
                <w:rFonts w:ascii="Garamond" w:eastAsiaTheme="minorHAnsi" w:hAnsi="Garamond"/>
                <w:b/>
                <w:sz w:val="22"/>
                <w:szCs w:val="22"/>
              </w:rPr>
              <w:t>planifikimit strategjik dhe vjetor</w:t>
            </w:r>
          </w:p>
        </w:tc>
        <w:tc>
          <w:tcPr>
            <w:tcW w:w="4788" w:type="dxa"/>
            <w:shd w:val="clear" w:color="auto" w:fill="FFC000"/>
          </w:tcPr>
          <w:p w:rsidR="00D97196" w:rsidRPr="00CF606A" w:rsidRDefault="00D97196" w:rsidP="00CF606A">
            <w:pPr>
              <w:autoSpaceDE w:val="0"/>
              <w:autoSpaceDN w:val="0"/>
              <w:adjustRightInd w:val="0"/>
              <w:ind w:firstLine="0"/>
              <w:jc w:val="center"/>
              <w:rPr>
                <w:rFonts w:ascii="Garamond" w:eastAsiaTheme="minorHAnsi" w:hAnsi="Garamond"/>
                <w:b/>
                <w:sz w:val="22"/>
                <w:szCs w:val="22"/>
              </w:rPr>
            </w:pPr>
            <w:r w:rsidRPr="00CF606A">
              <w:rPr>
                <w:rFonts w:ascii="Garamond" w:eastAsiaTheme="minorHAnsi" w:hAnsi="Garamond"/>
                <w:b/>
                <w:sz w:val="22"/>
                <w:szCs w:val="22"/>
              </w:rPr>
              <w:t>Vlerësimi i riskut gjatë planifikimit mujor</w:t>
            </w:r>
          </w:p>
        </w:tc>
      </w:tr>
      <w:tr w:rsidR="00D97196" w:rsidRPr="004249CD" w:rsidTr="00DC7ED0">
        <w:tc>
          <w:tcPr>
            <w:tcW w:w="4680" w:type="dxa"/>
          </w:tcPr>
          <w:p w:rsidR="00D97196" w:rsidRPr="004249CD" w:rsidRDefault="00D97196" w:rsidP="00CF606A">
            <w:pPr>
              <w:ind w:firstLine="0"/>
              <w:rPr>
                <w:rFonts w:ascii="Garamond" w:eastAsiaTheme="minorHAnsi" w:hAnsi="Garamond"/>
                <w:sz w:val="22"/>
                <w:szCs w:val="22"/>
              </w:rPr>
            </w:pPr>
            <w:r w:rsidRPr="004249CD">
              <w:rPr>
                <w:rFonts w:ascii="Garamond" w:eastAsiaTheme="minorHAnsi" w:hAnsi="Garamond"/>
                <w:sz w:val="22"/>
                <w:szCs w:val="22"/>
              </w:rPr>
              <w:t xml:space="preserve">Mbulon gjithë fushat në juridiksion të </w:t>
            </w:r>
            <w:r w:rsidR="00CF606A">
              <w:rPr>
                <w:rFonts w:ascii="Garamond" w:eastAsiaTheme="minorHAnsi" w:hAnsi="Garamond"/>
                <w:sz w:val="22"/>
                <w:szCs w:val="22"/>
              </w:rPr>
              <w:t>i</w:t>
            </w:r>
            <w:r w:rsidRPr="004249CD">
              <w:rPr>
                <w:rFonts w:ascii="Garamond" w:eastAsiaTheme="minorHAnsi" w:hAnsi="Garamond"/>
                <w:sz w:val="22"/>
                <w:szCs w:val="22"/>
              </w:rPr>
              <w:t>nspektoratit shtetëror</w:t>
            </w:r>
          </w:p>
        </w:tc>
        <w:tc>
          <w:tcPr>
            <w:tcW w:w="4788"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Mbulon subjektet e përzgjedhur për inspektim</w:t>
            </w:r>
          </w:p>
        </w:tc>
      </w:tr>
      <w:tr w:rsidR="00D97196" w:rsidRPr="004249CD" w:rsidTr="00DC7ED0">
        <w:tc>
          <w:tcPr>
            <w:tcW w:w="468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Përdor informacion të përgjithshëm mbi risqet</w:t>
            </w:r>
          </w:p>
        </w:tc>
        <w:tc>
          <w:tcPr>
            <w:tcW w:w="478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Përdor informacion më të detajuar mbi risqet</w:t>
            </w:r>
          </w:p>
        </w:tc>
      </w:tr>
      <w:tr w:rsidR="00D97196" w:rsidRPr="004249CD" w:rsidTr="00DC7ED0">
        <w:tc>
          <w:tcPr>
            <w:tcW w:w="4680"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Informacionet mbi risqet mund të mos jenë të kohëve të fundit</w:t>
            </w:r>
          </w:p>
        </w:tc>
        <w:tc>
          <w:tcPr>
            <w:tcW w:w="478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Inspektori përdor informacione të përditësuar në lidhje me risqet</w:t>
            </w:r>
          </w:p>
        </w:tc>
      </w:tr>
      <w:tr w:rsidR="00D97196" w:rsidRPr="004249CD" w:rsidTr="00DC7ED0">
        <w:tc>
          <w:tcPr>
            <w:tcW w:w="4680"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Risqet mund të vlerësohen vetëm nga inspektori, ose së bashku me drejtuesit e Inspektoratit shtetëror</w:t>
            </w:r>
          </w:p>
        </w:tc>
        <w:tc>
          <w:tcPr>
            <w:tcW w:w="4788"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Risqet vlerësohen vetëm nga inspektori</w:t>
            </w:r>
          </w:p>
        </w:tc>
      </w:tr>
      <w:tr w:rsidR="00D97196" w:rsidRPr="004249CD" w:rsidTr="00DC7ED0">
        <w:tc>
          <w:tcPr>
            <w:tcW w:w="4680"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Merr parasysh risqet strategjikë lidhur me subjektet dhe fushat e inspektimit</w:t>
            </w:r>
          </w:p>
        </w:tc>
        <w:tc>
          <w:tcPr>
            <w:tcW w:w="4788"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Risqet zakonisht gjenden te objektet e inspektimit</w:t>
            </w:r>
          </w:p>
        </w:tc>
      </w:tr>
      <w:tr w:rsidR="00D97196" w:rsidRPr="004249CD" w:rsidTr="00DC7ED0">
        <w:tc>
          <w:tcPr>
            <w:tcW w:w="4680"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Risqet vlerësohen më vete nga procesi i inspektimit</w:t>
            </w:r>
          </w:p>
        </w:tc>
        <w:tc>
          <w:tcPr>
            <w:tcW w:w="4788"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Vlerësimi i riskut është pjesë e vlerësimit të objektit të përzgjedhur</w:t>
            </w:r>
          </w:p>
        </w:tc>
      </w:tr>
    </w:tbl>
    <w:p w:rsidR="0006476C" w:rsidRDefault="0006476C" w:rsidP="00790ED2">
      <w:pPr>
        <w:autoSpaceDE w:val="0"/>
        <w:autoSpaceDN w:val="0"/>
        <w:adjustRightInd w:val="0"/>
        <w:spacing w:after="0" w:line="240" w:lineRule="auto"/>
        <w:rPr>
          <w:rFonts w:ascii="Garamond" w:eastAsiaTheme="minorHAnsi" w:hAnsi="Garamond"/>
        </w:rPr>
      </w:pPr>
    </w:p>
    <w:p w:rsidR="0006476C" w:rsidRDefault="0006476C" w:rsidP="00790ED2">
      <w:pPr>
        <w:autoSpaceDE w:val="0"/>
        <w:autoSpaceDN w:val="0"/>
        <w:adjustRightInd w:val="0"/>
        <w:spacing w:after="0" w:line="240" w:lineRule="auto"/>
        <w:rPr>
          <w:rFonts w:ascii="Garamond" w:eastAsiaTheme="minorHAnsi" w:hAnsi="Garamond"/>
        </w:rPr>
        <w:sectPr w:rsidR="0006476C" w:rsidSect="00864493">
          <w:type w:val="continuous"/>
          <w:pgSz w:w="11907" w:h="16840" w:code="9"/>
          <w:pgMar w:top="720" w:right="1134" w:bottom="720" w:left="1134" w:header="851" w:footer="851" w:gutter="0"/>
          <w:pgNumType w:start="1"/>
          <w:cols w:space="720"/>
          <w:docGrid w:linePitch="360"/>
        </w:sectPr>
      </w:pP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Që të sigurohet se plani i inspektimit është efektiv, inspektorët duhet të kuptojnë plotësisht strukturën e subjektit që do të inspektohet, sektorin ku operon dhe risqet kryesore me të cilat përballet. </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Inspektorati shtetëror përgatit një plan strategjik ku parashtrohen veprimtaritë kryesore të planifikuara për një periudhë tre vjeçare dhe duhet të sigurohet që të gjitha subjektet/fushat me risk mbulohen gjatë kësaj periudhe. Drejtimet kryesore që mbulon inspektimi janë: </w:t>
      </w:r>
    </w:p>
    <w:p w:rsidR="00D97196" w:rsidRPr="00CF606A" w:rsidRDefault="00CF606A" w:rsidP="00CF606A">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CF606A">
        <w:rPr>
          <w:rFonts w:ascii="Garamond" w:eastAsiaTheme="minorHAnsi" w:hAnsi="Garamond"/>
        </w:rPr>
        <w:t>kontrollin e objekteve të inspektimit dhe të produkteve;</w:t>
      </w:r>
    </w:p>
    <w:p w:rsidR="00D97196" w:rsidRPr="00CF606A" w:rsidRDefault="00CF606A" w:rsidP="00CF606A">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CF606A">
        <w:rPr>
          <w:rFonts w:ascii="Garamond" w:eastAsiaTheme="minorHAnsi" w:hAnsi="Garamond"/>
        </w:rPr>
        <w:t>sistemi i menaxhimit të riskut;</w:t>
      </w:r>
    </w:p>
    <w:p w:rsidR="00D97196" w:rsidRPr="00CF606A" w:rsidRDefault="00CF606A" w:rsidP="00CF606A">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CF606A">
        <w:rPr>
          <w:rFonts w:ascii="Garamond" w:eastAsiaTheme="minorHAnsi" w:hAnsi="Garamond"/>
        </w:rPr>
        <w:t>sisteme të tjera me risk si projekte madhore;</w:t>
      </w:r>
    </w:p>
    <w:p w:rsidR="00D97196" w:rsidRPr="00CF606A" w:rsidRDefault="00CF606A" w:rsidP="00CF606A">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CF606A">
        <w:rPr>
          <w:rFonts w:ascii="Garamond" w:eastAsiaTheme="minorHAnsi" w:hAnsi="Garamond"/>
        </w:rPr>
        <w:t>sisteme të procesit të sigurimit të brendshëm të cilësisë.</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Burimet e informacionit që ndihmojnë procesin e planifikimit janë të brendshme ose të jashtme në lidhje me subjektet e inspektimit. Burimet e brendshme të informacionit merren nga inspektimet dhe këshillimet e subjekteve që inspektohen. Inspektorët bëjnë takime të herëpashershme me subjektet gjatë gjithë vitit, pasi:</w:t>
      </w:r>
    </w:p>
    <w:p w:rsidR="00D97196" w:rsidRPr="00CF606A" w:rsidRDefault="00CF606A" w:rsidP="00CF606A">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0D1857" w:rsidRPr="00CF606A">
        <w:rPr>
          <w:rFonts w:ascii="Garamond" w:eastAsiaTheme="minorHAnsi" w:hAnsi="Garamond"/>
        </w:rPr>
        <w:t>bashkëpunojnë me subjekte</w:t>
      </w:r>
      <w:r w:rsidR="00D97196" w:rsidRPr="00CF606A">
        <w:rPr>
          <w:rFonts w:ascii="Garamond" w:eastAsiaTheme="minorHAnsi" w:hAnsi="Garamond"/>
        </w:rPr>
        <w:t xml:space="preserve"> për të parandaluar dhe këshilluar; </w:t>
      </w:r>
    </w:p>
    <w:p w:rsidR="00D97196" w:rsidRPr="00CF606A" w:rsidRDefault="00CF606A" w:rsidP="00CF606A">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CF606A">
        <w:rPr>
          <w:rFonts w:ascii="Garamond" w:eastAsiaTheme="minorHAnsi" w:hAnsi="Garamond"/>
        </w:rPr>
        <w:t>identifikojnë risqe të tjera për të cilat inspektorët mund të mos kenë dijeni.</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Si pjesë e procesit të planit të inspektimit, </w:t>
      </w:r>
      <w:r w:rsidR="00514F80" w:rsidRPr="004249CD">
        <w:rPr>
          <w:rFonts w:ascii="Garamond" w:eastAsiaTheme="minorHAnsi" w:hAnsi="Garamond"/>
        </w:rPr>
        <w:t xml:space="preserve">inspektorati </w:t>
      </w:r>
      <w:r w:rsidRPr="004249CD">
        <w:rPr>
          <w:rFonts w:ascii="Garamond" w:eastAsiaTheme="minorHAnsi" w:hAnsi="Garamond"/>
        </w:rPr>
        <w:t xml:space="preserve">shtetëror duhet t’i përmbahet disa dokumenteve kyçe, ku përfshihen raportet vjetore të inspektimit e të tjera të jashtme të cilat ndihmojnë </w:t>
      </w:r>
      <w:r w:rsidR="00CF606A">
        <w:rPr>
          <w:rFonts w:ascii="Garamond" w:eastAsiaTheme="minorHAnsi" w:hAnsi="Garamond"/>
        </w:rPr>
        <w:t>i</w:t>
      </w:r>
      <w:r w:rsidRPr="004249CD">
        <w:rPr>
          <w:rFonts w:ascii="Garamond" w:eastAsiaTheme="minorHAnsi" w:hAnsi="Garamond"/>
        </w:rPr>
        <w:t>nspektoratin shtetëror që të krijojë një panoramë mbi gjendjen e subjekteve të inspektimit, si dhe risqet që i duhet të përballojë.</w:t>
      </w:r>
    </w:p>
    <w:p w:rsidR="00D97196" w:rsidRPr="004249CD" w:rsidRDefault="00D97196" w:rsidP="00790ED2">
      <w:pPr>
        <w:autoSpaceDE w:val="0"/>
        <w:autoSpaceDN w:val="0"/>
        <w:adjustRightInd w:val="0"/>
        <w:spacing w:after="0" w:line="240" w:lineRule="auto"/>
        <w:rPr>
          <w:rFonts w:ascii="Garamond" w:eastAsiaTheme="minorHAnsi" w:hAnsi="Garamond"/>
          <w:b/>
        </w:rPr>
      </w:pPr>
      <w:r w:rsidRPr="004249CD">
        <w:rPr>
          <w:rFonts w:ascii="Garamond" w:eastAsiaTheme="minorHAnsi" w:hAnsi="Garamond"/>
          <w:b/>
        </w:rPr>
        <w:t>2.1 Plani strategjik i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Inspektorati shtetëror përgatit një plan strategjik të inspektimit që bën të mundur mbulimin e risqeve kryesore për fushat e inspektimit që mbulon gjatë periudhës trevjeçare. Fazat kryesore në zhvillimin e një plani strategjik janë ilustruar me </w:t>
      </w:r>
      <w:r w:rsidR="000D1857" w:rsidRPr="004249CD">
        <w:rPr>
          <w:rFonts w:ascii="Garamond" w:eastAsiaTheme="minorHAnsi" w:hAnsi="Garamond"/>
        </w:rPr>
        <w:t>diagramin</w:t>
      </w:r>
      <w:r w:rsidRPr="004249CD">
        <w:rPr>
          <w:rFonts w:ascii="Garamond" w:eastAsiaTheme="minorHAnsi" w:hAnsi="Garamond"/>
        </w:rPr>
        <w:t xml:space="preserve"> më poshtë. Gjithashtu është dhënë informacion i detajuar mbi secilën fazë që duhet të ndiqet gjatë hartimit të planit strategjik.</w:t>
      </w:r>
    </w:p>
    <w:p w:rsidR="00D97196" w:rsidRPr="00CF606A" w:rsidRDefault="00D97196" w:rsidP="00790ED2">
      <w:pPr>
        <w:spacing w:after="0" w:line="240" w:lineRule="auto"/>
        <w:rPr>
          <w:rFonts w:ascii="Garamond" w:eastAsiaTheme="minorHAnsi" w:hAnsi="Garamond"/>
        </w:rPr>
      </w:pPr>
      <w:r w:rsidRPr="00CF606A">
        <w:rPr>
          <w:rFonts w:ascii="Garamond" w:eastAsiaTheme="minorHAnsi" w:hAnsi="Garamond"/>
          <w:iCs/>
        </w:rPr>
        <w:t xml:space="preserve">2.1.1 </w:t>
      </w:r>
      <w:r w:rsidR="000D1857" w:rsidRPr="00CF606A">
        <w:rPr>
          <w:rFonts w:ascii="Garamond" w:eastAsiaTheme="minorHAnsi" w:hAnsi="Garamond"/>
          <w:iCs/>
        </w:rPr>
        <w:t>Diagrami</w:t>
      </w:r>
      <w:r w:rsidRPr="00CF606A">
        <w:rPr>
          <w:rFonts w:ascii="Garamond" w:eastAsiaTheme="minorHAnsi" w:hAnsi="Garamond"/>
          <w:iCs/>
        </w:rPr>
        <w:t xml:space="preserve"> e </w:t>
      </w:r>
      <w:r w:rsidR="00CF606A" w:rsidRPr="00CF606A">
        <w:rPr>
          <w:rFonts w:ascii="Garamond" w:eastAsiaTheme="minorHAnsi" w:hAnsi="Garamond"/>
          <w:iCs/>
        </w:rPr>
        <w:t xml:space="preserve">planit strategjik </w:t>
      </w:r>
      <w:r w:rsidRPr="00CF606A">
        <w:rPr>
          <w:rFonts w:ascii="Garamond" w:eastAsiaTheme="minorHAnsi" w:hAnsi="Garamond"/>
          <w:iCs/>
        </w:rPr>
        <w:t xml:space="preserve">të inspektimit për </w:t>
      </w:r>
      <w:r w:rsidR="00514F80" w:rsidRPr="00CF606A">
        <w:rPr>
          <w:rFonts w:ascii="Garamond" w:eastAsiaTheme="minorHAnsi" w:hAnsi="Garamond"/>
        </w:rPr>
        <w:t xml:space="preserve">inspektoratin </w:t>
      </w:r>
      <w:r w:rsidRPr="00CF606A">
        <w:rPr>
          <w:rFonts w:ascii="Garamond" w:eastAsiaTheme="minorHAnsi" w:hAnsi="Garamond"/>
        </w:rPr>
        <w:t xml:space="preserve">shtetëror. </w:t>
      </w:r>
    </w:p>
    <w:p w:rsidR="0006476C" w:rsidRDefault="0006476C" w:rsidP="00790ED2">
      <w:pPr>
        <w:spacing w:after="0" w:line="240" w:lineRule="auto"/>
        <w:rPr>
          <w:rFonts w:ascii="Garamond" w:eastAsiaTheme="minorHAnsi" w:hAnsi="Garamond"/>
          <w:b/>
        </w:rPr>
        <w:sectPr w:rsidR="0006476C" w:rsidSect="00706DAE">
          <w:type w:val="continuous"/>
          <w:pgSz w:w="11907" w:h="16840" w:code="9"/>
          <w:pgMar w:top="720" w:right="1134" w:bottom="720" w:left="1134" w:header="851" w:footer="851" w:gutter="0"/>
          <w:pgNumType w:start="3276"/>
          <w:cols w:num="2" w:space="454"/>
          <w:docGrid w:linePitch="360"/>
        </w:sectPr>
      </w:pPr>
    </w:p>
    <w:p w:rsidR="0006476C" w:rsidRDefault="0006476C" w:rsidP="00790ED2">
      <w:pPr>
        <w:spacing w:after="0" w:line="240" w:lineRule="auto"/>
        <w:rPr>
          <w:rFonts w:ascii="Garamond" w:eastAsiaTheme="minorHAnsi" w:hAnsi="Garamond"/>
          <w:b/>
        </w:rPr>
      </w:pPr>
    </w:p>
    <w:p w:rsidR="00D97196" w:rsidRPr="004249CD" w:rsidRDefault="000D1857" w:rsidP="00790ED2">
      <w:pPr>
        <w:spacing w:after="0" w:line="240" w:lineRule="auto"/>
        <w:rPr>
          <w:rFonts w:ascii="Garamond" w:eastAsiaTheme="minorHAnsi" w:hAnsi="Garamond"/>
          <w:b/>
        </w:rPr>
      </w:pPr>
      <w:r w:rsidRPr="004249CD">
        <w:rPr>
          <w:rFonts w:ascii="Garamond" w:eastAsiaTheme="minorHAnsi" w:hAnsi="Garamond"/>
          <w:b/>
        </w:rPr>
        <w:t>Diagrami</w:t>
      </w:r>
      <w:r w:rsidR="00D97196" w:rsidRPr="004249CD">
        <w:rPr>
          <w:rFonts w:ascii="Garamond" w:eastAsiaTheme="minorHAnsi" w:hAnsi="Garamond"/>
          <w:b/>
        </w:rPr>
        <w:t xml:space="preserve"> nr.</w:t>
      </w:r>
      <w:r w:rsidRPr="004249CD">
        <w:rPr>
          <w:rFonts w:ascii="Garamond" w:eastAsiaTheme="minorHAnsi" w:hAnsi="Garamond"/>
          <w:b/>
        </w:rPr>
        <w:t xml:space="preserve"> </w:t>
      </w:r>
      <w:r w:rsidR="00D97196" w:rsidRPr="004249CD">
        <w:rPr>
          <w:rFonts w:ascii="Garamond" w:eastAsiaTheme="minorHAnsi" w:hAnsi="Garamond"/>
          <w:b/>
        </w:rPr>
        <w:t>1</w:t>
      </w:r>
    </w:p>
    <w:tbl>
      <w:tblPr>
        <w:tblStyle w:val="TableGrid"/>
        <w:tblW w:w="0" w:type="auto"/>
        <w:jc w:val="center"/>
        <w:tblLook w:val="04A0"/>
      </w:tblPr>
      <w:tblGrid>
        <w:gridCol w:w="6444"/>
      </w:tblGrid>
      <w:tr w:rsidR="00D97196" w:rsidRPr="004249CD" w:rsidTr="00DC7ED0">
        <w:trPr>
          <w:jc w:val="center"/>
        </w:trPr>
        <w:tc>
          <w:tcPr>
            <w:tcW w:w="6444" w:type="dxa"/>
          </w:tcPr>
          <w:p w:rsidR="00D97196" w:rsidRPr="004249CD" w:rsidRDefault="00D97196" w:rsidP="00CF606A">
            <w:pPr>
              <w:rPr>
                <w:rFonts w:ascii="Garamond" w:eastAsiaTheme="minorHAnsi" w:hAnsi="Garamond"/>
                <w:sz w:val="22"/>
                <w:szCs w:val="22"/>
              </w:rPr>
            </w:pPr>
            <w:r w:rsidRPr="004249CD">
              <w:rPr>
                <w:rFonts w:ascii="Garamond" w:eastAsiaTheme="minorHAnsi" w:hAnsi="Garamond"/>
                <w:sz w:val="22"/>
                <w:szCs w:val="22"/>
              </w:rPr>
              <w:t>1. Njohja me subjektet e inspektimit (</w:t>
            </w:r>
            <w:r w:rsidR="00CF606A">
              <w:rPr>
                <w:rFonts w:ascii="Garamond" w:eastAsiaTheme="minorHAnsi" w:hAnsi="Garamond"/>
                <w:sz w:val="22"/>
                <w:szCs w:val="22"/>
              </w:rPr>
              <w:t>f</w:t>
            </w:r>
            <w:r w:rsidRPr="004249CD">
              <w:rPr>
                <w:rFonts w:ascii="Garamond" w:eastAsiaTheme="minorHAnsi" w:hAnsi="Garamond"/>
                <w:sz w:val="22"/>
                <w:szCs w:val="22"/>
              </w:rPr>
              <w:t xml:space="preserve">ormati </w:t>
            </w:r>
            <w:r w:rsidR="00FA43CD" w:rsidRPr="004249CD">
              <w:rPr>
                <w:rFonts w:ascii="Garamond" w:eastAsiaTheme="minorHAnsi" w:hAnsi="Garamond"/>
                <w:sz w:val="22"/>
                <w:szCs w:val="22"/>
              </w:rPr>
              <w:t xml:space="preserve">standard </w:t>
            </w:r>
            <w:r w:rsidRPr="004249CD">
              <w:rPr>
                <w:rFonts w:ascii="Garamond" w:eastAsiaTheme="minorHAnsi" w:hAnsi="Garamond"/>
                <w:sz w:val="22"/>
                <w:szCs w:val="22"/>
              </w:rPr>
              <w:t>2)</w:t>
            </w:r>
          </w:p>
        </w:tc>
      </w:tr>
    </w:tbl>
    <w:p w:rsidR="00D97196" w:rsidRPr="004249CD" w:rsidRDefault="00D97196" w:rsidP="00790ED2">
      <w:pPr>
        <w:spacing w:after="0" w:line="240" w:lineRule="auto"/>
        <w:jc w:val="center"/>
        <w:rPr>
          <w:rFonts w:ascii="Garamond" w:eastAsiaTheme="minorHAnsi" w:hAnsi="Garamond"/>
        </w:rPr>
      </w:pPr>
      <w:r w:rsidRPr="004249CD">
        <w:rPr>
          <w:rFonts w:ascii="Garamond" w:eastAsiaTheme="minorHAnsi" w:hAnsi="Garamond"/>
        </w:rPr>
        <w:t>↓</w:t>
      </w:r>
    </w:p>
    <w:tbl>
      <w:tblPr>
        <w:tblStyle w:val="TableGrid"/>
        <w:tblW w:w="0" w:type="auto"/>
        <w:jc w:val="center"/>
        <w:tblLook w:val="04A0"/>
      </w:tblPr>
      <w:tblGrid>
        <w:gridCol w:w="8392"/>
      </w:tblGrid>
      <w:tr w:rsidR="00D97196" w:rsidRPr="004249CD" w:rsidTr="00DC7ED0">
        <w:trPr>
          <w:jc w:val="center"/>
        </w:trPr>
        <w:tc>
          <w:tcPr>
            <w:tcW w:w="8392" w:type="dxa"/>
          </w:tcPr>
          <w:p w:rsidR="00D97196" w:rsidRPr="004249CD" w:rsidRDefault="00D97196" w:rsidP="00790ED2">
            <w:pPr>
              <w:autoSpaceDE w:val="0"/>
              <w:autoSpaceDN w:val="0"/>
              <w:adjustRightInd w:val="0"/>
              <w:jc w:val="center"/>
              <w:rPr>
                <w:rFonts w:ascii="Garamond" w:eastAsiaTheme="minorHAnsi" w:hAnsi="Garamond"/>
                <w:sz w:val="22"/>
                <w:szCs w:val="22"/>
              </w:rPr>
            </w:pPr>
            <w:r w:rsidRPr="004249CD">
              <w:rPr>
                <w:rFonts w:ascii="Garamond" w:eastAsiaTheme="minorHAnsi" w:hAnsi="Garamond"/>
                <w:sz w:val="22"/>
                <w:szCs w:val="22"/>
              </w:rPr>
              <w:t xml:space="preserve">2. Identifikimi i objekteve dhe fushave të rëndësishme të kontrollit (listë verifikimi) </w:t>
            </w:r>
            <w:r w:rsidR="00CF606A" w:rsidRPr="004249CD">
              <w:rPr>
                <w:rFonts w:ascii="Garamond" w:eastAsiaTheme="minorHAnsi" w:hAnsi="Garamond"/>
                <w:sz w:val="22"/>
                <w:szCs w:val="22"/>
              </w:rPr>
              <w:t>formati standard 3</w:t>
            </w:r>
          </w:p>
        </w:tc>
      </w:tr>
    </w:tbl>
    <w:p w:rsidR="00D97196" w:rsidRPr="004249CD" w:rsidRDefault="00D97196" w:rsidP="00790ED2">
      <w:pPr>
        <w:spacing w:after="0" w:line="240" w:lineRule="auto"/>
        <w:jc w:val="center"/>
        <w:rPr>
          <w:rFonts w:ascii="Garamond" w:eastAsiaTheme="minorHAnsi" w:hAnsi="Garamond"/>
        </w:rPr>
      </w:pPr>
      <w:r w:rsidRPr="004249CD">
        <w:rPr>
          <w:rFonts w:ascii="Garamond" w:eastAsiaTheme="minorHAnsi" w:hAnsi="Garamond"/>
        </w:rPr>
        <w:t>↓</w:t>
      </w:r>
    </w:p>
    <w:tbl>
      <w:tblPr>
        <w:tblStyle w:val="TableGrid"/>
        <w:tblW w:w="0" w:type="auto"/>
        <w:jc w:val="center"/>
        <w:tblLook w:val="04A0"/>
      </w:tblPr>
      <w:tblGrid>
        <w:gridCol w:w="6228"/>
      </w:tblGrid>
      <w:tr w:rsidR="00D97196" w:rsidRPr="004249CD" w:rsidTr="00DC7ED0">
        <w:trPr>
          <w:jc w:val="center"/>
        </w:trPr>
        <w:tc>
          <w:tcPr>
            <w:tcW w:w="6228" w:type="dxa"/>
          </w:tcPr>
          <w:p w:rsidR="00D97196" w:rsidRPr="004249CD" w:rsidRDefault="00D97196" w:rsidP="00790ED2">
            <w:pPr>
              <w:rPr>
                <w:rFonts w:ascii="Garamond" w:eastAsiaTheme="minorHAnsi" w:hAnsi="Garamond"/>
                <w:sz w:val="22"/>
                <w:szCs w:val="22"/>
              </w:rPr>
            </w:pPr>
            <w:r w:rsidRPr="004249CD">
              <w:rPr>
                <w:rFonts w:ascii="Garamond" w:eastAsiaTheme="minorHAnsi" w:hAnsi="Garamond"/>
                <w:sz w:val="22"/>
                <w:szCs w:val="22"/>
              </w:rPr>
              <w:t>3. Konsolidimi i punës së planifikimit (</w:t>
            </w:r>
            <w:r w:rsidR="00CF606A" w:rsidRPr="004249CD">
              <w:rPr>
                <w:rFonts w:ascii="Garamond" w:eastAsiaTheme="minorHAnsi" w:hAnsi="Garamond"/>
                <w:sz w:val="22"/>
                <w:szCs w:val="22"/>
              </w:rPr>
              <w:t xml:space="preserve">formati standard </w:t>
            </w:r>
            <w:r w:rsidRPr="004249CD">
              <w:rPr>
                <w:rFonts w:ascii="Garamond" w:eastAsiaTheme="minorHAnsi" w:hAnsi="Garamond"/>
                <w:sz w:val="22"/>
                <w:szCs w:val="22"/>
              </w:rPr>
              <w:t xml:space="preserve">5) </w:t>
            </w:r>
          </w:p>
        </w:tc>
      </w:tr>
    </w:tbl>
    <w:p w:rsidR="00D97196" w:rsidRPr="004249CD" w:rsidRDefault="00D97196" w:rsidP="00790ED2">
      <w:pPr>
        <w:spacing w:after="0" w:line="240" w:lineRule="auto"/>
        <w:jc w:val="center"/>
        <w:rPr>
          <w:rFonts w:ascii="Garamond" w:eastAsiaTheme="minorHAnsi" w:hAnsi="Garamond"/>
        </w:rPr>
      </w:pPr>
      <w:r w:rsidRPr="004249CD">
        <w:rPr>
          <w:rFonts w:ascii="Garamond" w:eastAsiaTheme="minorHAnsi" w:hAnsi="Garamond"/>
        </w:rPr>
        <w:t>↓</w:t>
      </w:r>
    </w:p>
    <w:tbl>
      <w:tblPr>
        <w:tblStyle w:val="TableGrid"/>
        <w:tblW w:w="0" w:type="auto"/>
        <w:jc w:val="center"/>
        <w:tblLook w:val="04A0"/>
      </w:tblPr>
      <w:tblGrid>
        <w:gridCol w:w="4698"/>
      </w:tblGrid>
      <w:tr w:rsidR="00D97196" w:rsidRPr="004249CD" w:rsidTr="00DC7ED0">
        <w:trPr>
          <w:jc w:val="center"/>
        </w:trPr>
        <w:tc>
          <w:tcPr>
            <w:tcW w:w="4698" w:type="dxa"/>
          </w:tcPr>
          <w:p w:rsidR="00D97196" w:rsidRPr="004249CD" w:rsidRDefault="00D97196" w:rsidP="00790ED2">
            <w:pPr>
              <w:rPr>
                <w:rFonts w:ascii="Garamond" w:eastAsiaTheme="minorHAnsi" w:hAnsi="Garamond"/>
                <w:sz w:val="22"/>
                <w:szCs w:val="22"/>
              </w:rPr>
            </w:pPr>
            <w:r w:rsidRPr="004249CD">
              <w:rPr>
                <w:rFonts w:ascii="Garamond" w:eastAsiaTheme="minorHAnsi" w:hAnsi="Garamond"/>
                <w:sz w:val="22"/>
                <w:szCs w:val="22"/>
              </w:rPr>
              <w:t>4. Përllogaritja e burimeve të disponueshme</w:t>
            </w:r>
          </w:p>
        </w:tc>
      </w:tr>
    </w:tbl>
    <w:p w:rsidR="00D97196" w:rsidRPr="004249CD" w:rsidRDefault="00D97196" w:rsidP="00790ED2">
      <w:pPr>
        <w:spacing w:after="0" w:line="240" w:lineRule="auto"/>
        <w:jc w:val="center"/>
        <w:rPr>
          <w:rFonts w:ascii="Garamond" w:eastAsiaTheme="minorHAnsi" w:hAnsi="Garamond"/>
        </w:rPr>
      </w:pPr>
      <w:r w:rsidRPr="004249CD">
        <w:rPr>
          <w:rFonts w:ascii="Garamond" w:eastAsiaTheme="minorHAnsi" w:hAnsi="Garamond"/>
        </w:rPr>
        <w:t>↓</w:t>
      </w:r>
    </w:p>
    <w:tbl>
      <w:tblPr>
        <w:tblStyle w:val="TableGrid"/>
        <w:tblW w:w="0" w:type="auto"/>
        <w:jc w:val="center"/>
        <w:tblLook w:val="04A0"/>
      </w:tblPr>
      <w:tblGrid>
        <w:gridCol w:w="5598"/>
      </w:tblGrid>
      <w:tr w:rsidR="00D97196" w:rsidRPr="004249CD" w:rsidTr="00DC7ED0">
        <w:trPr>
          <w:jc w:val="center"/>
        </w:trPr>
        <w:tc>
          <w:tcPr>
            <w:tcW w:w="5598" w:type="dxa"/>
          </w:tcPr>
          <w:p w:rsidR="00D97196" w:rsidRPr="004249CD" w:rsidRDefault="00D97196" w:rsidP="00790ED2">
            <w:pPr>
              <w:jc w:val="center"/>
              <w:rPr>
                <w:rFonts w:ascii="Garamond" w:eastAsiaTheme="minorHAnsi" w:hAnsi="Garamond"/>
                <w:sz w:val="22"/>
                <w:szCs w:val="22"/>
              </w:rPr>
            </w:pPr>
            <w:r w:rsidRPr="004249CD">
              <w:rPr>
                <w:rFonts w:ascii="Garamond" w:eastAsiaTheme="minorHAnsi" w:hAnsi="Garamond"/>
                <w:sz w:val="22"/>
                <w:szCs w:val="22"/>
              </w:rPr>
              <w:t>5. Hartimi i planit strategjik pesëvjeçar të inspektimit</w:t>
            </w:r>
          </w:p>
        </w:tc>
      </w:tr>
    </w:tbl>
    <w:p w:rsidR="00D97196" w:rsidRPr="004249CD" w:rsidRDefault="00D97196" w:rsidP="00790ED2">
      <w:pPr>
        <w:spacing w:after="0" w:line="240" w:lineRule="auto"/>
        <w:jc w:val="center"/>
        <w:rPr>
          <w:rFonts w:ascii="Garamond" w:eastAsiaTheme="minorHAnsi" w:hAnsi="Garamond"/>
        </w:rPr>
      </w:pPr>
      <w:r w:rsidRPr="004249CD">
        <w:rPr>
          <w:rFonts w:ascii="Garamond" w:eastAsiaTheme="minorHAnsi" w:hAnsi="Garamond"/>
        </w:rPr>
        <w:t>↓</w:t>
      </w:r>
    </w:p>
    <w:tbl>
      <w:tblPr>
        <w:tblStyle w:val="TableGrid"/>
        <w:tblW w:w="0" w:type="auto"/>
        <w:jc w:val="center"/>
        <w:tblLook w:val="04A0"/>
      </w:tblPr>
      <w:tblGrid>
        <w:gridCol w:w="5598"/>
      </w:tblGrid>
      <w:tr w:rsidR="00D97196" w:rsidRPr="004249CD" w:rsidTr="00DC7ED0">
        <w:trPr>
          <w:jc w:val="center"/>
        </w:trPr>
        <w:tc>
          <w:tcPr>
            <w:tcW w:w="5598" w:type="dxa"/>
          </w:tcPr>
          <w:p w:rsidR="00D97196" w:rsidRPr="004249CD" w:rsidRDefault="00D97196" w:rsidP="00790ED2">
            <w:pPr>
              <w:autoSpaceDE w:val="0"/>
              <w:autoSpaceDN w:val="0"/>
              <w:adjustRightInd w:val="0"/>
              <w:jc w:val="center"/>
              <w:rPr>
                <w:rFonts w:ascii="Garamond" w:eastAsiaTheme="minorHAnsi" w:hAnsi="Garamond"/>
                <w:sz w:val="22"/>
                <w:szCs w:val="22"/>
              </w:rPr>
            </w:pPr>
            <w:r w:rsidRPr="004249CD">
              <w:rPr>
                <w:rFonts w:ascii="Garamond" w:eastAsiaTheme="minorHAnsi" w:hAnsi="Garamond"/>
                <w:sz w:val="22"/>
                <w:szCs w:val="22"/>
              </w:rPr>
              <w:t>6. Miratimi i planit str</w:t>
            </w:r>
            <w:r w:rsidR="00CF606A">
              <w:rPr>
                <w:rFonts w:ascii="Garamond" w:eastAsiaTheme="minorHAnsi" w:hAnsi="Garamond"/>
                <w:sz w:val="22"/>
                <w:szCs w:val="22"/>
              </w:rPr>
              <w:t>ategjik dhe atij vjetor nga ISH</w:t>
            </w:r>
          </w:p>
        </w:tc>
      </w:tr>
    </w:tbl>
    <w:p w:rsidR="00D641C7" w:rsidRPr="00CF606A" w:rsidRDefault="00D641C7" w:rsidP="00790ED2">
      <w:pPr>
        <w:autoSpaceDE w:val="0"/>
        <w:autoSpaceDN w:val="0"/>
        <w:adjustRightInd w:val="0"/>
        <w:spacing w:after="0" w:line="240" w:lineRule="auto"/>
        <w:rPr>
          <w:rFonts w:ascii="Garamond" w:eastAsiaTheme="minorHAnsi" w:hAnsi="Garamond"/>
          <w:iCs/>
        </w:rPr>
      </w:pPr>
    </w:p>
    <w:p w:rsidR="0006476C" w:rsidRDefault="0006476C" w:rsidP="00790ED2">
      <w:pPr>
        <w:autoSpaceDE w:val="0"/>
        <w:autoSpaceDN w:val="0"/>
        <w:adjustRightInd w:val="0"/>
        <w:spacing w:after="0" w:line="240" w:lineRule="auto"/>
        <w:rPr>
          <w:rFonts w:ascii="Garamond" w:eastAsiaTheme="minorHAnsi" w:hAnsi="Garamond"/>
          <w:iCs/>
        </w:rPr>
        <w:sectPr w:rsidR="0006476C" w:rsidSect="00864493">
          <w:type w:val="continuous"/>
          <w:pgSz w:w="11907" w:h="16840" w:code="9"/>
          <w:pgMar w:top="720" w:right="1134" w:bottom="720" w:left="1134" w:header="851" w:footer="851" w:gutter="0"/>
          <w:pgNumType w:start="1"/>
          <w:cols w:space="720"/>
          <w:docGrid w:linePitch="360"/>
        </w:sectPr>
      </w:pPr>
    </w:p>
    <w:p w:rsidR="00D97196" w:rsidRPr="00CF606A" w:rsidRDefault="00D97196" w:rsidP="00790ED2">
      <w:pPr>
        <w:autoSpaceDE w:val="0"/>
        <w:autoSpaceDN w:val="0"/>
        <w:adjustRightInd w:val="0"/>
        <w:spacing w:after="0" w:line="240" w:lineRule="auto"/>
        <w:rPr>
          <w:rFonts w:ascii="Garamond" w:eastAsiaTheme="minorHAnsi" w:hAnsi="Garamond"/>
          <w:iCs/>
        </w:rPr>
      </w:pPr>
      <w:r w:rsidRPr="00CF606A">
        <w:rPr>
          <w:rFonts w:ascii="Garamond" w:eastAsiaTheme="minorHAnsi" w:hAnsi="Garamond"/>
          <w:iCs/>
        </w:rPr>
        <w:t>2.1.2 Faza e parë – Njohja me subjektet e inspektimit (Kategorizimi i subjekteve të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Inspektorati shtetëror duhet të identifikojë dhe njohë mirë subjektet që do të inspektohen sipas fushave të tij të juridiksionit, sektorët në të cilin ai vepron dhe risqet kryesor</w:t>
      </w:r>
      <w:r w:rsidR="00FA43CD" w:rsidRPr="004249CD">
        <w:rPr>
          <w:rFonts w:ascii="Garamond" w:eastAsiaTheme="minorHAnsi" w:hAnsi="Garamond"/>
        </w:rPr>
        <w:t>e</w:t>
      </w:r>
      <w:r w:rsidRPr="004249CD">
        <w:rPr>
          <w:rFonts w:ascii="Garamond" w:eastAsiaTheme="minorHAnsi" w:hAnsi="Garamond"/>
        </w:rPr>
        <w:t xml:space="preserve"> që i kanosen, me qëllim që të sigurohet se plani strategjik fokusohet në subjektet e duhura. Njohja me subjektet që do të inspektohen, gjithashtu, ndihmon </w:t>
      </w:r>
      <w:r w:rsidR="00514F80" w:rsidRPr="004249CD">
        <w:rPr>
          <w:rFonts w:ascii="Garamond" w:eastAsiaTheme="minorHAnsi" w:hAnsi="Garamond"/>
        </w:rPr>
        <w:t xml:space="preserve">inspektoratin </w:t>
      </w:r>
      <w:r w:rsidRPr="004249CD">
        <w:rPr>
          <w:rFonts w:ascii="Garamond" w:eastAsiaTheme="minorHAnsi" w:hAnsi="Garamond"/>
        </w:rPr>
        <w:t xml:space="preserve">shtetëror që të kuptojë proceset kryesore të këtyre subjekteve. Kjo përfshin të drejtat nga lejet dhe </w:t>
      </w:r>
      <w:r w:rsidR="00FA43CD" w:rsidRPr="004249CD">
        <w:rPr>
          <w:rFonts w:ascii="Garamond" w:eastAsiaTheme="minorHAnsi" w:hAnsi="Garamond"/>
        </w:rPr>
        <w:t>licencat</w:t>
      </w:r>
      <w:r w:rsidRPr="004249CD">
        <w:rPr>
          <w:rFonts w:ascii="Garamond" w:eastAsiaTheme="minorHAnsi" w:hAnsi="Garamond"/>
        </w:rPr>
        <w:t>, proceset dhe objektet kryesore të punës, menaxhimin e riskut e të tjera.</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Formati </w:t>
      </w:r>
      <w:r w:rsidR="00CF606A">
        <w:rPr>
          <w:rFonts w:ascii="Garamond" w:eastAsiaTheme="minorHAnsi" w:hAnsi="Garamond"/>
        </w:rPr>
        <w:t>s</w:t>
      </w:r>
      <w:r w:rsidRPr="004249CD">
        <w:rPr>
          <w:rFonts w:ascii="Garamond" w:eastAsiaTheme="minorHAnsi" w:hAnsi="Garamond"/>
        </w:rPr>
        <w:t xml:space="preserve">tandard 2 shërben për të ndihmuar në pasqyrimin e njohjes së veprimtarisë së subjekteve që do të inspektohen. Një pjesë e informacionit që nevojitet për të </w:t>
      </w:r>
      <w:r w:rsidR="00CF606A" w:rsidRPr="004249CD">
        <w:rPr>
          <w:rFonts w:ascii="Garamond" w:eastAsiaTheme="minorHAnsi" w:hAnsi="Garamond"/>
        </w:rPr>
        <w:t xml:space="preserve">plotësuar formatin standard </w:t>
      </w:r>
      <w:r w:rsidRPr="004249CD">
        <w:rPr>
          <w:rFonts w:ascii="Garamond" w:eastAsiaTheme="minorHAnsi" w:hAnsi="Garamond"/>
        </w:rPr>
        <w:t xml:space="preserve">nr. 3, është e njohur nga inspektorët nga inspektimet e mëparshme të bëra në subjektet e inspektimit. Megjithatë, duhet të sigurohet se </w:t>
      </w:r>
      <w:r w:rsidR="00CF606A" w:rsidRPr="004249CD">
        <w:rPr>
          <w:rFonts w:ascii="Garamond" w:eastAsiaTheme="minorHAnsi" w:hAnsi="Garamond"/>
        </w:rPr>
        <w:t xml:space="preserve">formati standard </w:t>
      </w:r>
      <w:r w:rsidRPr="004249CD">
        <w:rPr>
          <w:rFonts w:ascii="Garamond" w:eastAsiaTheme="minorHAnsi" w:hAnsi="Garamond"/>
        </w:rPr>
        <w:t>3 bazohet në informacion të përditësuar, si dhe të bëhet rishikimi i raporteve të inspektimit që i përkasin kohës më të fundit.</w:t>
      </w:r>
    </w:p>
    <w:p w:rsidR="0006476C" w:rsidRDefault="0006476C" w:rsidP="00790ED2">
      <w:pPr>
        <w:autoSpaceDE w:val="0"/>
        <w:autoSpaceDN w:val="0"/>
        <w:adjustRightInd w:val="0"/>
        <w:spacing w:after="0" w:line="240" w:lineRule="auto"/>
        <w:rPr>
          <w:rFonts w:ascii="Garamond" w:eastAsiaTheme="minorHAnsi" w:hAnsi="Garamond"/>
        </w:rPr>
        <w:sectPr w:rsidR="0006476C" w:rsidSect="0006476C">
          <w:type w:val="continuous"/>
          <w:pgSz w:w="11907" w:h="16840" w:code="9"/>
          <w:pgMar w:top="720" w:right="1134" w:bottom="720" w:left="1134" w:header="851" w:footer="851" w:gutter="0"/>
          <w:pgNumType w:start="1"/>
          <w:cols w:num="2" w:space="454"/>
          <w:docGrid w:linePitch="360"/>
        </w:sectPr>
      </w:pPr>
    </w:p>
    <w:p w:rsidR="0006476C" w:rsidRPr="006A4FB4" w:rsidRDefault="0006476C" w:rsidP="00790ED2">
      <w:pPr>
        <w:autoSpaceDE w:val="0"/>
        <w:autoSpaceDN w:val="0"/>
        <w:adjustRightInd w:val="0"/>
        <w:spacing w:after="0" w:line="240" w:lineRule="auto"/>
        <w:rPr>
          <w:rFonts w:ascii="Garamond" w:eastAsiaTheme="minorHAnsi" w:hAnsi="Garamond"/>
          <w:sz w:val="16"/>
        </w:rPr>
      </w:pPr>
    </w:p>
    <w:p w:rsidR="00D97196" w:rsidRPr="00CF606A" w:rsidRDefault="00D97196" w:rsidP="00790ED2">
      <w:pPr>
        <w:autoSpaceDE w:val="0"/>
        <w:autoSpaceDN w:val="0"/>
        <w:adjustRightInd w:val="0"/>
        <w:spacing w:after="0" w:line="240" w:lineRule="auto"/>
        <w:rPr>
          <w:rFonts w:ascii="Garamond" w:eastAsiaTheme="minorHAnsi" w:hAnsi="Garamond"/>
        </w:rPr>
      </w:pPr>
      <w:r w:rsidRPr="00CF606A">
        <w:rPr>
          <w:rFonts w:ascii="Garamond" w:eastAsiaTheme="minorHAnsi" w:hAnsi="Garamond"/>
        </w:rPr>
        <w:t xml:space="preserve">Formati </w:t>
      </w:r>
      <w:r w:rsidR="00CF606A" w:rsidRPr="00CF606A">
        <w:rPr>
          <w:rFonts w:ascii="Garamond" w:eastAsiaTheme="minorHAnsi" w:hAnsi="Garamond"/>
        </w:rPr>
        <w:t>s</w:t>
      </w:r>
      <w:r w:rsidRPr="00CF606A">
        <w:rPr>
          <w:rFonts w:ascii="Garamond" w:eastAsiaTheme="minorHAnsi" w:hAnsi="Garamond"/>
        </w:rPr>
        <w:t xml:space="preserve">tandard 2 – Pyetësori për </w:t>
      </w:r>
      <w:r w:rsidR="00CF606A" w:rsidRPr="00CF606A">
        <w:rPr>
          <w:rFonts w:ascii="Garamond" w:eastAsiaTheme="minorHAnsi" w:hAnsi="Garamond"/>
        </w:rPr>
        <w:t xml:space="preserve">planin strategjik </w:t>
      </w:r>
      <w:r w:rsidRPr="00CF606A">
        <w:rPr>
          <w:rFonts w:ascii="Garamond" w:eastAsiaTheme="minorHAnsi" w:hAnsi="Garamond"/>
        </w:rPr>
        <w:t>– Të kuptosh procedurat e inspektimit</w:t>
      </w:r>
    </w:p>
    <w:tbl>
      <w:tblPr>
        <w:tblStyle w:val="TableGrid"/>
        <w:tblW w:w="0" w:type="auto"/>
        <w:tblInd w:w="108" w:type="dxa"/>
        <w:tblLook w:val="04A0"/>
      </w:tblPr>
      <w:tblGrid>
        <w:gridCol w:w="4770"/>
        <w:gridCol w:w="3668"/>
        <w:gridCol w:w="1030"/>
      </w:tblGrid>
      <w:tr w:rsidR="00D97196" w:rsidRPr="004249CD" w:rsidTr="00DC7ED0">
        <w:tc>
          <w:tcPr>
            <w:tcW w:w="4770" w:type="dxa"/>
            <w:shd w:val="clear" w:color="auto" w:fill="FFC000"/>
          </w:tcPr>
          <w:p w:rsidR="00D97196" w:rsidRPr="004249CD" w:rsidRDefault="00D97196" w:rsidP="00CF606A">
            <w:pPr>
              <w:ind w:firstLine="0"/>
              <w:jc w:val="center"/>
              <w:rPr>
                <w:rFonts w:ascii="Garamond" w:eastAsiaTheme="minorHAnsi" w:hAnsi="Garamond"/>
                <w:b/>
                <w:sz w:val="22"/>
                <w:szCs w:val="22"/>
              </w:rPr>
            </w:pPr>
            <w:r w:rsidRPr="004249CD">
              <w:rPr>
                <w:rFonts w:ascii="Garamond" w:eastAsiaTheme="minorHAnsi" w:hAnsi="Garamond"/>
                <w:b/>
                <w:sz w:val="22"/>
                <w:szCs w:val="22"/>
              </w:rPr>
              <w:t>Pyetje</w:t>
            </w:r>
          </w:p>
        </w:tc>
        <w:tc>
          <w:tcPr>
            <w:tcW w:w="3668" w:type="dxa"/>
            <w:shd w:val="clear" w:color="auto" w:fill="FFC000"/>
          </w:tcPr>
          <w:p w:rsidR="00D97196" w:rsidRPr="004249CD" w:rsidRDefault="00D97196" w:rsidP="00CF606A">
            <w:pPr>
              <w:ind w:firstLine="0"/>
              <w:jc w:val="center"/>
              <w:rPr>
                <w:rFonts w:ascii="Garamond" w:eastAsiaTheme="minorHAnsi" w:hAnsi="Garamond"/>
                <w:b/>
                <w:sz w:val="22"/>
                <w:szCs w:val="22"/>
              </w:rPr>
            </w:pPr>
            <w:r w:rsidRPr="004249CD">
              <w:rPr>
                <w:rFonts w:ascii="Garamond" w:eastAsiaTheme="minorHAnsi" w:hAnsi="Garamond"/>
                <w:b/>
                <w:sz w:val="22"/>
                <w:szCs w:val="22"/>
              </w:rPr>
              <w:t>Burime të mundshme të evidencës</w:t>
            </w:r>
          </w:p>
        </w:tc>
        <w:tc>
          <w:tcPr>
            <w:tcW w:w="1030" w:type="dxa"/>
            <w:shd w:val="clear" w:color="auto" w:fill="FFC000"/>
          </w:tcPr>
          <w:p w:rsidR="00D97196" w:rsidRPr="004249CD" w:rsidRDefault="00D97196" w:rsidP="00CF606A">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Reagimi</w:t>
            </w:r>
          </w:p>
          <w:p w:rsidR="00D97196" w:rsidRPr="004249CD" w:rsidRDefault="00D97196" w:rsidP="00CF606A">
            <w:pPr>
              <w:ind w:firstLine="0"/>
              <w:jc w:val="center"/>
              <w:rPr>
                <w:rFonts w:ascii="Garamond" w:eastAsiaTheme="minorHAnsi" w:hAnsi="Garamond"/>
                <w:b/>
                <w:sz w:val="22"/>
                <w:szCs w:val="22"/>
              </w:rPr>
            </w:pPr>
          </w:p>
        </w:tc>
      </w:tr>
      <w:tr w:rsidR="00D97196" w:rsidRPr="004249CD" w:rsidTr="00DC7ED0">
        <w:tc>
          <w:tcPr>
            <w:tcW w:w="477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A ka ndonjë çështje të rëndësishme në subjekte që është identifikuar nga inspektimet e mëparshme?</w:t>
            </w: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Raportet e mëparshme të inspektimit. Njohuritë e grupit të inspektimit.</w:t>
            </w: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Cilat janë objektet kryesore të inspektimit të subjekteve? A ka gjasa që subjektet nuk do të arrijë ndonjë përputhshmëri ligjore? </w:t>
            </w: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Dokumentet e subjekteve. Plane të veprimtarisë së subjekteve. Njohuritë nga inspektimi mëparshëm.</w:t>
            </w: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Cilat janë objektet më të rëndësishme të subjekteve?</w:t>
            </w: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Formati </w:t>
            </w:r>
            <w:r w:rsidR="00CF606A">
              <w:rPr>
                <w:rFonts w:ascii="Garamond" w:eastAsiaTheme="minorHAnsi" w:hAnsi="Garamond"/>
                <w:sz w:val="22"/>
                <w:szCs w:val="22"/>
              </w:rPr>
              <w:t>s</w:t>
            </w:r>
            <w:r w:rsidRPr="004249CD">
              <w:rPr>
                <w:rFonts w:ascii="Garamond" w:eastAsiaTheme="minorHAnsi" w:hAnsi="Garamond"/>
                <w:sz w:val="22"/>
                <w:szCs w:val="22"/>
              </w:rPr>
              <w:t>tandard 3,</w:t>
            </w:r>
            <w:r w:rsidR="00514F80">
              <w:rPr>
                <w:rFonts w:ascii="Garamond" w:eastAsiaTheme="minorHAnsi" w:hAnsi="Garamond"/>
                <w:sz w:val="22"/>
                <w:szCs w:val="22"/>
              </w:rPr>
              <w:t xml:space="preserve"> </w:t>
            </w:r>
            <w:r w:rsidRPr="004249CD">
              <w:rPr>
                <w:rFonts w:ascii="Garamond" w:eastAsiaTheme="minorHAnsi" w:hAnsi="Garamond"/>
                <w:sz w:val="22"/>
                <w:szCs w:val="22"/>
              </w:rPr>
              <w:t>dokumentet e subjektit.</w:t>
            </w: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A është bërë ndonjë ndryshim i planifikuar ose jo për</w:t>
            </w:r>
            <w:r w:rsidR="00FA43CD" w:rsidRPr="004249CD">
              <w:rPr>
                <w:rFonts w:ascii="Garamond" w:eastAsiaTheme="minorHAnsi" w:hAnsi="Garamond"/>
                <w:sz w:val="22"/>
                <w:szCs w:val="22"/>
              </w:rPr>
              <w:t xml:space="preserve"> </w:t>
            </w:r>
            <w:r w:rsidRPr="004249CD">
              <w:rPr>
                <w:rFonts w:ascii="Garamond" w:eastAsiaTheme="minorHAnsi" w:hAnsi="Garamond"/>
                <w:sz w:val="22"/>
                <w:szCs w:val="22"/>
              </w:rPr>
              <w:t>sa i përket menaxhimit të këtyre objekteve të rëndësishme dhe/ose në mënyrat se si operojnë kontrollet e brendshme të subjekteve?</w:t>
            </w:r>
          </w:p>
          <w:p w:rsidR="008B3080" w:rsidRPr="004249CD" w:rsidRDefault="008B3080" w:rsidP="00790ED2">
            <w:pPr>
              <w:autoSpaceDE w:val="0"/>
              <w:autoSpaceDN w:val="0"/>
              <w:adjustRightInd w:val="0"/>
              <w:ind w:firstLine="0"/>
              <w:rPr>
                <w:rFonts w:ascii="Garamond" w:eastAsiaTheme="minorHAnsi" w:hAnsi="Garamond"/>
                <w:sz w:val="22"/>
                <w:szCs w:val="22"/>
              </w:rPr>
            </w:pP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Dokumentet e subjektit. Planet e veprimtarisë së subjekteve. Nga inspektimi mëparshëm.</w:t>
            </w:r>
          </w:p>
          <w:p w:rsidR="00D97196" w:rsidRPr="004249CD" w:rsidRDefault="00D97196" w:rsidP="00790ED2">
            <w:pPr>
              <w:ind w:firstLine="0"/>
              <w:rPr>
                <w:rFonts w:ascii="Garamond" w:eastAsiaTheme="minorHAnsi" w:hAnsi="Garamond"/>
                <w:sz w:val="22"/>
                <w:szCs w:val="22"/>
              </w:rPr>
            </w:pP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A kanë subjektet ndonjë burim kryesor të ri të objekteve?</w:t>
            </w: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Politikat dhe dokumentet e subjekteve. Planet e biznesit për zgjerim aktiviteti</w:t>
            </w: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A janë përfshirë subjektet në ndonjë ndryshim të rëndësishëm? Për shembull, bashkim me subjekte të tjera, projekte të mëdha të tjera.</w:t>
            </w: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Strategjitë, politikat dhe dokumentet e tjerë të subjekteve. Planet e biznesit.</w:t>
            </w: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Pr="004249CD" w:rsidRDefault="00D97196" w:rsidP="00FA43CD">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A kanë planifikuar subjektet ndonjë ndryshim të proceseve thelbësore të veprimtarisë? Për shembull përdorimi i një objekti, metodë për menaxhimin e riskut, proceset e kontrollit të përputhshmërisë e performanc</w:t>
            </w:r>
            <w:r w:rsidR="00FA43CD" w:rsidRPr="004249CD">
              <w:rPr>
                <w:rFonts w:ascii="Garamond" w:eastAsiaTheme="minorHAnsi" w:hAnsi="Garamond"/>
                <w:sz w:val="22"/>
                <w:szCs w:val="22"/>
              </w:rPr>
              <w:t>ë</w:t>
            </w:r>
            <w:r w:rsidRPr="004249CD">
              <w:rPr>
                <w:rFonts w:ascii="Garamond" w:eastAsiaTheme="minorHAnsi" w:hAnsi="Garamond"/>
                <w:sz w:val="22"/>
                <w:szCs w:val="22"/>
              </w:rPr>
              <w:t>s së tyre.</w:t>
            </w:r>
          </w:p>
        </w:tc>
        <w:tc>
          <w:tcPr>
            <w:tcW w:w="3668"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Strategjitë, politikat dhe dokumentet e tjerë të subjekteve. Planet e biznesit.</w:t>
            </w: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Cili është legjislacioni themelor që ka lidhje me subjektet?</w:t>
            </w:r>
          </w:p>
          <w:p w:rsidR="00D97196" w:rsidRPr="004249CD" w:rsidRDefault="00D97196" w:rsidP="00790ED2">
            <w:pPr>
              <w:autoSpaceDE w:val="0"/>
              <w:autoSpaceDN w:val="0"/>
              <w:adjustRightInd w:val="0"/>
              <w:ind w:firstLine="0"/>
              <w:rPr>
                <w:rFonts w:ascii="Garamond" w:eastAsiaTheme="minorHAnsi" w:hAnsi="Garamond"/>
                <w:sz w:val="22"/>
                <w:szCs w:val="22"/>
              </w:rPr>
            </w:pP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Njohuritë e grupit të inspektimit.</w:t>
            </w:r>
          </w:p>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Fletore </w:t>
            </w:r>
            <w:r w:rsidR="00C13499" w:rsidRPr="004249CD">
              <w:rPr>
                <w:rFonts w:ascii="Garamond" w:eastAsiaTheme="minorHAnsi" w:hAnsi="Garamond"/>
                <w:sz w:val="22"/>
                <w:szCs w:val="22"/>
              </w:rPr>
              <w:t>Zyrtare</w:t>
            </w:r>
            <w:r w:rsidRPr="004249CD">
              <w:rPr>
                <w:rFonts w:ascii="Garamond" w:eastAsiaTheme="minorHAnsi" w:hAnsi="Garamond"/>
                <w:sz w:val="22"/>
                <w:szCs w:val="22"/>
              </w:rPr>
              <w:t>, internet. Strategjitë, politikat dhe dokumentet e tjerë të subjekteve.</w:t>
            </w: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A ka pasur ndonjë ndryshim të legjislacionit që ka lidhje me subjektet?</w:t>
            </w: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Ndryshimet në legjislacion, dokumentet e subjekteve. </w:t>
            </w:r>
          </w:p>
        </w:tc>
        <w:tc>
          <w:tcPr>
            <w:tcW w:w="1030"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477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A janë trajtuar nga media elektronike dhe e shkruar çështje që kanë të bëjnë me subjektet?</w:t>
            </w:r>
          </w:p>
        </w:tc>
        <w:tc>
          <w:tcPr>
            <w:tcW w:w="366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Njohuritë e grupit të inspektimit, media, internet, dokumentet e subjektit. </w:t>
            </w:r>
          </w:p>
        </w:tc>
        <w:tc>
          <w:tcPr>
            <w:tcW w:w="1030" w:type="dxa"/>
          </w:tcPr>
          <w:p w:rsidR="00D97196" w:rsidRPr="004249CD" w:rsidRDefault="00D97196" w:rsidP="00790ED2">
            <w:pPr>
              <w:ind w:firstLine="0"/>
              <w:rPr>
                <w:rFonts w:ascii="Garamond" w:eastAsiaTheme="minorHAnsi" w:hAnsi="Garamond"/>
                <w:sz w:val="22"/>
                <w:szCs w:val="22"/>
              </w:rPr>
            </w:pPr>
          </w:p>
        </w:tc>
      </w:tr>
    </w:tbl>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Risqet kryesore të inspektimit që kanë lidhje me subjektet dhe qëllimi i reagimit të inspektimit duhet të përmblidhet si më poshtë:</w:t>
      </w:r>
    </w:p>
    <w:tbl>
      <w:tblPr>
        <w:tblW w:w="9375" w:type="dxa"/>
        <w:tblInd w:w="93" w:type="dxa"/>
        <w:tblLook w:val="04A0"/>
      </w:tblPr>
      <w:tblGrid>
        <w:gridCol w:w="4605"/>
        <w:gridCol w:w="4770"/>
      </w:tblGrid>
      <w:tr w:rsidR="00D97196" w:rsidRPr="004249CD" w:rsidTr="00DC7ED0">
        <w:trPr>
          <w:trHeight w:val="495"/>
        </w:trPr>
        <w:tc>
          <w:tcPr>
            <w:tcW w:w="9375" w:type="dxa"/>
            <w:gridSpan w:val="2"/>
            <w:tcBorders>
              <w:top w:val="single" w:sz="4" w:space="0" w:color="auto"/>
              <w:left w:val="single" w:sz="4" w:space="0" w:color="auto"/>
              <w:bottom w:val="single" w:sz="4" w:space="0" w:color="auto"/>
              <w:right w:val="single" w:sz="4" w:space="0" w:color="auto"/>
            </w:tcBorders>
            <w:shd w:val="clear" w:color="auto" w:fill="FFC000"/>
            <w:vAlign w:val="bottom"/>
            <w:hideMark/>
          </w:tcPr>
          <w:p w:rsidR="00D97196" w:rsidRPr="00C13499" w:rsidRDefault="00D97196" w:rsidP="00790ED2">
            <w:pPr>
              <w:spacing w:after="0" w:line="240" w:lineRule="auto"/>
              <w:ind w:firstLine="0"/>
              <w:jc w:val="center"/>
              <w:rPr>
                <w:rFonts w:ascii="Garamond" w:eastAsia="Times New Roman" w:hAnsi="Garamond"/>
                <w:b/>
              </w:rPr>
            </w:pPr>
            <w:r w:rsidRPr="00C13499">
              <w:rPr>
                <w:rFonts w:ascii="Garamond" w:eastAsia="Times New Roman" w:hAnsi="Garamond"/>
                <w:b/>
              </w:rPr>
              <w:t>Përmbledhje e risqeve të identifikuar</w:t>
            </w:r>
          </w:p>
        </w:tc>
      </w:tr>
      <w:tr w:rsidR="00D97196" w:rsidRPr="004249CD" w:rsidTr="00DC7ED0">
        <w:trPr>
          <w:trHeight w:val="300"/>
        </w:trPr>
        <w:tc>
          <w:tcPr>
            <w:tcW w:w="4605" w:type="dxa"/>
            <w:tcBorders>
              <w:top w:val="nil"/>
              <w:left w:val="single" w:sz="4" w:space="0" w:color="auto"/>
              <w:bottom w:val="single" w:sz="4" w:space="0" w:color="auto"/>
              <w:right w:val="single" w:sz="4" w:space="0" w:color="auto"/>
            </w:tcBorders>
            <w:shd w:val="clear" w:color="auto" w:fill="00B050"/>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Risku i një grupi subjektesh</w:t>
            </w:r>
          </w:p>
        </w:tc>
        <w:tc>
          <w:tcPr>
            <w:tcW w:w="4770" w:type="dxa"/>
            <w:tcBorders>
              <w:top w:val="nil"/>
              <w:left w:val="nil"/>
              <w:bottom w:val="single" w:sz="4" w:space="0" w:color="auto"/>
              <w:right w:val="single" w:sz="4" w:space="0" w:color="auto"/>
            </w:tcBorders>
            <w:shd w:val="clear" w:color="auto" w:fill="00B050"/>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Çfarë propozohet nga inspektimi</w:t>
            </w:r>
          </w:p>
        </w:tc>
      </w:tr>
      <w:tr w:rsidR="00D97196" w:rsidRPr="004249CD" w:rsidTr="00DC7ED0">
        <w:trPr>
          <w:trHeight w:val="300"/>
        </w:trPr>
        <w:tc>
          <w:tcPr>
            <w:tcW w:w="4605" w:type="dxa"/>
            <w:tcBorders>
              <w:top w:val="nil"/>
              <w:left w:val="single" w:sz="4" w:space="0" w:color="auto"/>
              <w:bottom w:val="single" w:sz="4" w:space="0" w:color="auto"/>
              <w:right w:val="single" w:sz="4" w:space="0" w:color="auto"/>
            </w:tcBorders>
            <w:shd w:val="clear" w:color="auto" w:fill="auto"/>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Subjektet kanë punëmarrës pa kontratë pune</w:t>
            </w:r>
          </w:p>
        </w:tc>
        <w:tc>
          <w:tcPr>
            <w:tcW w:w="4770" w:type="dxa"/>
            <w:tcBorders>
              <w:top w:val="nil"/>
              <w:left w:val="nil"/>
              <w:bottom w:val="single" w:sz="4" w:space="0" w:color="auto"/>
              <w:right w:val="single" w:sz="4" w:space="0" w:color="auto"/>
            </w:tcBorders>
            <w:shd w:val="clear" w:color="auto" w:fill="auto"/>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 Detyrimi i pajisjes me kontratë pune</w:t>
            </w:r>
          </w:p>
        </w:tc>
      </w:tr>
      <w:tr w:rsidR="00D97196" w:rsidRPr="004249CD" w:rsidTr="00DC7ED0">
        <w:trPr>
          <w:trHeight w:val="300"/>
        </w:trPr>
        <w:tc>
          <w:tcPr>
            <w:tcW w:w="4605" w:type="dxa"/>
            <w:tcBorders>
              <w:top w:val="nil"/>
              <w:left w:val="single" w:sz="4" w:space="0" w:color="auto"/>
              <w:bottom w:val="single" w:sz="4" w:space="0" w:color="auto"/>
              <w:right w:val="single" w:sz="4" w:space="0" w:color="auto"/>
            </w:tcBorders>
            <w:shd w:val="clear" w:color="auto" w:fill="auto"/>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Etj…..</w:t>
            </w:r>
          </w:p>
        </w:tc>
        <w:tc>
          <w:tcPr>
            <w:tcW w:w="4770" w:type="dxa"/>
            <w:tcBorders>
              <w:top w:val="nil"/>
              <w:left w:val="nil"/>
              <w:bottom w:val="single" w:sz="4" w:space="0" w:color="auto"/>
              <w:right w:val="single" w:sz="4" w:space="0" w:color="auto"/>
            </w:tcBorders>
            <w:shd w:val="clear" w:color="auto" w:fill="auto"/>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 </w:t>
            </w:r>
          </w:p>
        </w:tc>
      </w:tr>
      <w:tr w:rsidR="00D97196" w:rsidRPr="004249CD" w:rsidTr="00DC7ED0">
        <w:trPr>
          <w:trHeight w:val="300"/>
        </w:trPr>
        <w:tc>
          <w:tcPr>
            <w:tcW w:w="4605" w:type="dxa"/>
            <w:tcBorders>
              <w:top w:val="nil"/>
              <w:left w:val="single" w:sz="4" w:space="0" w:color="auto"/>
              <w:bottom w:val="single" w:sz="4" w:space="0" w:color="auto"/>
              <w:right w:val="single" w:sz="4" w:space="0" w:color="auto"/>
            </w:tcBorders>
            <w:shd w:val="clear" w:color="auto" w:fill="auto"/>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4770" w:type="dxa"/>
            <w:tcBorders>
              <w:top w:val="nil"/>
              <w:left w:val="nil"/>
              <w:bottom w:val="single" w:sz="4" w:space="0" w:color="auto"/>
              <w:right w:val="single" w:sz="4" w:space="0" w:color="auto"/>
            </w:tcBorders>
            <w:shd w:val="clear" w:color="auto" w:fill="auto"/>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 </w:t>
            </w:r>
          </w:p>
        </w:tc>
      </w:tr>
      <w:tr w:rsidR="00D97196" w:rsidRPr="004249CD" w:rsidTr="00DC7ED0">
        <w:trPr>
          <w:trHeight w:val="300"/>
        </w:trPr>
        <w:tc>
          <w:tcPr>
            <w:tcW w:w="4605" w:type="dxa"/>
            <w:tcBorders>
              <w:top w:val="nil"/>
              <w:left w:val="single" w:sz="4" w:space="0" w:color="auto"/>
              <w:bottom w:val="single" w:sz="4" w:space="0" w:color="auto"/>
              <w:right w:val="single" w:sz="4" w:space="0" w:color="auto"/>
            </w:tcBorders>
            <w:shd w:val="clear" w:color="auto" w:fill="auto"/>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4770" w:type="dxa"/>
            <w:tcBorders>
              <w:top w:val="nil"/>
              <w:left w:val="nil"/>
              <w:bottom w:val="single" w:sz="4" w:space="0" w:color="auto"/>
              <w:right w:val="single" w:sz="4" w:space="0" w:color="auto"/>
            </w:tcBorders>
            <w:shd w:val="clear" w:color="auto" w:fill="auto"/>
            <w:noWrap/>
            <w:vAlign w:val="bottom"/>
            <w:hideMark/>
          </w:tcPr>
          <w:p w:rsidR="00D97196" w:rsidRPr="004249CD" w:rsidRDefault="00D97196" w:rsidP="00790ED2">
            <w:pPr>
              <w:spacing w:after="0" w:line="240" w:lineRule="auto"/>
              <w:ind w:firstLine="0"/>
              <w:rPr>
                <w:rFonts w:ascii="Garamond" w:eastAsia="Times New Roman" w:hAnsi="Garamond"/>
              </w:rPr>
            </w:pPr>
            <w:r w:rsidRPr="004249CD">
              <w:rPr>
                <w:rFonts w:ascii="Garamond" w:eastAsia="Times New Roman" w:hAnsi="Garamond"/>
              </w:rPr>
              <w:t> </w:t>
            </w:r>
          </w:p>
        </w:tc>
      </w:tr>
    </w:tbl>
    <w:p w:rsidR="0006476C" w:rsidRDefault="0006476C" w:rsidP="00790ED2">
      <w:pPr>
        <w:autoSpaceDE w:val="0"/>
        <w:autoSpaceDN w:val="0"/>
        <w:adjustRightInd w:val="0"/>
        <w:spacing w:after="0" w:line="240" w:lineRule="auto"/>
        <w:rPr>
          <w:rFonts w:ascii="Garamond" w:eastAsiaTheme="minorHAnsi" w:hAnsi="Garamond"/>
        </w:rPr>
      </w:pPr>
    </w:p>
    <w:p w:rsidR="0006476C" w:rsidRDefault="0006476C" w:rsidP="00790ED2">
      <w:pPr>
        <w:autoSpaceDE w:val="0"/>
        <w:autoSpaceDN w:val="0"/>
        <w:adjustRightInd w:val="0"/>
        <w:spacing w:after="0" w:line="240" w:lineRule="auto"/>
        <w:rPr>
          <w:rFonts w:ascii="Garamond" w:eastAsiaTheme="minorHAnsi" w:hAnsi="Garamond"/>
        </w:rPr>
        <w:sectPr w:rsidR="0006476C" w:rsidSect="00706DAE">
          <w:type w:val="continuous"/>
          <w:pgSz w:w="11907" w:h="16840" w:code="9"/>
          <w:pgMar w:top="720" w:right="1134" w:bottom="720" w:left="1134" w:header="851" w:footer="851" w:gutter="0"/>
          <w:pgNumType w:start="3277"/>
          <w:cols w:space="720"/>
          <w:docGrid w:linePitch="360"/>
        </w:sectPr>
      </w:pPr>
    </w:p>
    <w:p w:rsidR="00D97196" w:rsidRPr="00C13499" w:rsidRDefault="00D97196" w:rsidP="00790ED2">
      <w:pPr>
        <w:autoSpaceDE w:val="0"/>
        <w:autoSpaceDN w:val="0"/>
        <w:adjustRightInd w:val="0"/>
        <w:spacing w:after="0" w:line="240" w:lineRule="auto"/>
        <w:rPr>
          <w:rFonts w:ascii="Garamond" w:eastAsiaTheme="minorHAnsi" w:hAnsi="Garamond"/>
        </w:rPr>
      </w:pPr>
      <w:r w:rsidRPr="00C13499">
        <w:rPr>
          <w:rFonts w:ascii="Garamond" w:eastAsiaTheme="minorHAnsi" w:hAnsi="Garamond"/>
        </w:rPr>
        <w:t xml:space="preserve">Udhëzime për plotësimin e </w:t>
      </w:r>
      <w:r w:rsidR="00C13499" w:rsidRPr="00C13499">
        <w:rPr>
          <w:rFonts w:ascii="Garamond" w:eastAsiaTheme="minorHAnsi" w:hAnsi="Garamond"/>
        </w:rPr>
        <w:t>f</w:t>
      </w:r>
      <w:r w:rsidRPr="00C13499">
        <w:rPr>
          <w:rFonts w:ascii="Garamond" w:eastAsiaTheme="minorHAnsi" w:hAnsi="Garamond"/>
        </w:rPr>
        <w:t>ormatit standard 2</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Të kuptosh procedurat e inspektimit është faza e parë e hartimit të planit strategjik. Inspektorati shtetëror duhet të plotësojnë këtë </w:t>
      </w:r>
      <w:r w:rsidR="00C13499" w:rsidRPr="004249CD">
        <w:rPr>
          <w:rFonts w:ascii="Garamond" w:eastAsiaTheme="minorHAnsi" w:hAnsi="Garamond"/>
        </w:rPr>
        <w:t xml:space="preserve">format standard </w:t>
      </w:r>
      <w:r w:rsidRPr="004249CD">
        <w:rPr>
          <w:rFonts w:ascii="Garamond" w:eastAsiaTheme="minorHAnsi" w:hAnsi="Garamond"/>
        </w:rPr>
        <w:t xml:space="preserve">çdo vit, megjithëse mund të përdoret </w:t>
      </w:r>
      <w:r w:rsidR="00C13499" w:rsidRPr="004249CD">
        <w:rPr>
          <w:rFonts w:ascii="Garamond" w:eastAsiaTheme="minorHAnsi" w:hAnsi="Garamond"/>
        </w:rPr>
        <w:t xml:space="preserve">formati standard </w:t>
      </w:r>
      <w:r w:rsidRPr="004249CD">
        <w:rPr>
          <w:rFonts w:ascii="Garamond" w:eastAsiaTheme="minorHAnsi" w:hAnsi="Garamond"/>
        </w:rPr>
        <w:t xml:space="preserve">i një viti më parë si pikënisje dhe ta përditësojë atë në bazë të ndryshimeve të ndodhura. Burimet e mundshme të informacionit janë të përfshira në </w:t>
      </w:r>
      <w:r w:rsidR="00C13499" w:rsidRPr="004249CD">
        <w:rPr>
          <w:rFonts w:ascii="Garamond" w:eastAsiaTheme="minorHAnsi" w:hAnsi="Garamond"/>
        </w:rPr>
        <w:t xml:space="preserve">formatin standard </w:t>
      </w:r>
      <w:r w:rsidRPr="004249CD">
        <w:rPr>
          <w:rFonts w:ascii="Garamond" w:eastAsiaTheme="minorHAnsi" w:hAnsi="Garamond"/>
        </w:rPr>
        <w:t>vetëm si shembull. Burimet aktuale të informacionit ndryshojnë sipas fushave/subjekteve të inspektimit.</w:t>
      </w:r>
    </w:p>
    <w:p w:rsidR="00D97196" w:rsidRPr="004249CD" w:rsidRDefault="00514F80" w:rsidP="00790ED2">
      <w:pPr>
        <w:autoSpaceDE w:val="0"/>
        <w:autoSpaceDN w:val="0"/>
        <w:adjustRightInd w:val="0"/>
        <w:spacing w:after="0" w:line="240" w:lineRule="auto"/>
        <w:rPr>
          <w:rFonts w:ascii="Garamond" w:eastAsiaTheme="minorHAnsi" w:hAnsi="Garamond"/>
        </w:rPr>
      </w:pPr>
      <w:r>
        <w:rPr>
          <w:rFonts w:ascii="Garamond" w:eastAsiaTheme="minorHAnsi" w:hAnsi="Garamond"/>
        </w:rPr>
        <w:t>Kur u</w:t>
      </w:r>
      <w:r w:rsidR="00D97196" w:rsidRPr="004249CD">
        <w:rPr>
          <w:rFonts w:ascii="Garamond" w:eastAsiaTheme="minorHAnsi" w:hAnsi="Garamond"/>
        </w:rPr>
        <w:t xml:space="preserve"> përgjigjen pyetjeve, inspektorët duhet të mendojnë më shumë për atë që mund të ndodhë gjatë tre viteve se sa çfarë do të ndodhë në një të ardhme të afërt. Pra, për shembull, nëse një subjekt po planifikon një projekt të madh nd</w:t>
      </w:r>
      <w:r>
        <w:rPr>
          <w:rFonts w:ascii="Garamond" w:eastAsiaTheme="minorHAnsi" w:hAnsi="Garamond"/>
        </w:rPr>
        <w:t>ërtimi në një hark kohe prej tri</w:t>
      </w:r>
      <w:r w:rsidR="00D97196" w:rsidRPr="004249CD">
        <w:rPr>
          <w:rFonts w:ascii="Garamond" w:eastAsiaTheme="minorHAnsi" w:hAnsi="Garamond"/>
        </w:rPr>
        <w:t xml:space="preserve"> vitesh, kjo duhet të përfshihet në planin strategjik të inspektimit në vitin përkatës.</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Inspektorët duhet të kërkojnë që të marrin informacion në një nivel i cili do të ketë ndonjë ndikim në metodën e përgjithshme të inspektimit gjatë tre viteve të ardhshëm. Ata nuk duhet të mundohen të identifikojnë çdo ndryshim të vetëm të planifikuar ose çdo pjesë të legjislacionit, por vetëm ato gjëra që ndikojnë në sasinë e punës së inspektimit që planifikon të bëjë </w:t>
      </w:r>
      <w:r w:rsidR="00C13499">
        <w:rPr>
          <w:rFonts w:ascii="Garamond" w:eastAsiaTheme="minorHAnsi" w:hAnsi="Garamond"/>
        </w:rPr>
        <w:t>i</w:t>
      </w:r>
      <w:r w:rsidRPr="004249CD">
        <w:rPr>
          <w:rFonts w:ascii="Garamond" w:eastAsiaTheme="minorHAnsi" w:hAnsi="Garamond"/>
        </w:rPr>
        <w:t>nspektorati shtetëror.</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Risqet e identifikuar dhe puna e planifikuar e inspektimit duhet të përmblidhen në fund të </w:t>
      </w:r>
      <w:r w:rsidR="00C13499" w:rsidRPr="004249CD">
        <w:rPr>
          <w:rFonts w:ascii="Garamond" w:eastAsiaTheme="minorHAnsi" w:hAnsi="Garamond"/>
        </w:rPr>
        <w:t>formatit standard</w:t>
      </w:r>
      <w:r w:rsidRPr="004249CD">
        <w:rPr>
          <w:rFonts w:ascii="Garamond" w:eastAsiaTheme="minorHAnsi" w:hAnsi="Garamond"/>
        </w:rPr>
        <w:t>.</w:t>
      </w:r>
    </w:p>
    <w:p w:rsidR="00D97196" w:rsidRPr="004249CD" w:rsidRDefault="00D97196" w:rsidP="00790ED2">
      <w:pPr>
        <w:spacing w:after="0" w:line="240" w:lineRule="auto"/>
        <w:rPr>
          <w:rFonts w:ascii="Garamond" w:eastAsiaTheme="minorHAnsi" w:hAnsi="Garamond"/>
        </w:rPr>
      </w:pPr>
      <w:r w:rsidRPr="00C13499">
        <w:rPr>
          <w:rFonts w:ascii="Garamond" w:eastAsiaTheme="minorHAnsi" w:hAnsi="Garamond"/>
          <w:iCs/>
        </w:rPr>
        <w:t>2.1.3 Faza e dytë – Identifikimi i objekteve për t’u inspektuar</w:t>
      </w:r>
      <w:r w:rsidRPr="00C13499">
        <w:rPr>
          <w:rFonts w:ascii="Garamond" w:eastAsiaTheme="minorHAnsi" w:hAnsi="Garamond"/>
          <w:b/>
        </w:rPr>
        <w:t xml:space="preserve"> </w:t>
      </w:r>
      <w:r w:rsidRPr="00C13499">
        <w:rPr>
          <w:rFonts w:ascii="Garamond" w:eastAsiaTheme="minorHAnsi" w:hAnsi="Garamond"/>
        </w:rPr>
        <w:t>(moduli i analizës së listë verifikimit</w:t>
      </w:r>
      <w:r w:rsidRPr="004249CD">
        <w:rPr>
          <w:rFonts w:ascii="Garamond" w:eastAsiaTheme="minorHAnsi" w:hAnsi="Garamond"/>
        </w:rPr>
        <w: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Me qëllim që të përcaktojnë objektet për t’u inspektuar, inspektorët duhet të kuptojnë veprimtarinë e subjekteve. Një gjë e tillë mund të bëhet duke identifikuar dhe rishikuar të gjithë proceset e përdorura nga subjektet me qëllim që të sigurohet se të gjitha veprimtaritë e saj janë përfshirë në këtë proces. Për këtë, </w:t>
      </w:r>
      <w:r w:rsidR="00C13499">
        <w:rPr>
          <w:rFonts w:ascii="Garamond" w:eastAsiaTheme="minorHAnsi" w:hAnsi="Garamond"/>
        </w:rPr>
        <w:t>i</w:t>
      </w:r>
      <w:r w:rsidRPr="004249CD">
        <w:rPr>
          <w:rFonts w:ascii="Garamond" w:eastAsiaTheme="minorHAnsi" w:hAnsi="Garamond"/>
        </w:rPr>
        <w:t>nspektorati shtetëror duhet të vlerësojë me kujdes objektet e inspektimit dhe të shikojë mundësinë e klasifikimit të tyre në grupe të krahasueshme</w:t>
      </w:r>
      <w:r w:rsidR="00C13499">
        <w:rPr>
          <w:rFonts w:ascii="Garamond" w:eastAsiaTheme="minorHAnsi" w:hAnsi="Garamond"/>
        </w:rPr>
        <w:t>,</w:t>
      </w:r>
      <w:r w:rsidRPr="004249CD">
        <w:rPr>
          <w:rFonts w:ascii="Garamond" w:eastAsiaTheme="minorHAnsi" w:hAnsi="Garamond"/>
        </w:rPr>
        <w:t xml:space="preserve"> si p</w:t>
      </w:r>
      <w:r w:rsidR="00FA43CD" w:rsidRPr="004249CD">
        <w:rPr>
          <w:rFonts w:ascii="Garamond" w:eastAsiaTheme="minorHAnsi" w:hAnsi="Garamond"/>
        </w:rPr>
        <w:t>.</w:t>
      </w:r>
      <w:r w:rsidRPr="004249CD">
        <w:rPr>
          <w:rFonts w:ascii="Garamond" w:eastAsiaTheme="minorHAnsi" w:hAnsi="Garamond"/>
        </w:rPr>
        <w:t>sh</w:t>
      </w:r>
      <w:r w:rsidR="00FA43CD" w:rsidRPr="004249CD">
        <w:rPr>
          <w:rFonts w:ascii="Garamond" w:eastAsiaTheme="minorHAnsi" w:hAnsi="Garamond"/>
        </w:rPr>
        <w:t>.</w:t>
      </w:r>
      <w:r w:rsidRPr="004249CD">
        <w:rPr>
          <w:rFonts w:ascii="Garamond" w:eastAsiaTheme="minorHAnsi" w:hAnsi="Garamond"/>
        </w:rPr>
        <w:t>: llojet e produkteve me cilësi sipas kërkesave ligjore, ruajtja e produkteve sipas kërkesave ligjore, sistemi i sigurimit të cilësisë, menaxhimi i riskut etj.</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Në identifikimin e objekteve për t’u inspektuar, </w:t>
      </w:r>
      <w:r w:rsidR="00C13499">
        <w:rPr>
          <w:rFonts w:ascii="Garamond" w:eastAsiaTheme="minorHAnsi" w:hAnsi="Garamond"/>
        </w:rPr>
        <w:t>i</w:t>
      </w:r>
      <w:r w:rsidRPr="004249CD">
        <w:rPr>
          <w:rFonts w:ascii="Garamond" w:eastAsiaTheme="minorHAnsi" w:hAnsi="Garamond"/>
        </w:rPr>
        <w:t>nspektorati shtetëror duhet të marrë në konsideratë informacionet e periudhave të mëparshme, raportet e mëparshme të inspektimit, nëse ka pasur, si dhe duhet të këshillohet me inspektorët. Klasifikimi i objekteve në grupe mund të bëhet sipas mënyrave të mëposhtme:</w:t>
      </w:r>
      <w:r w:rsidR="001B34C0">
        <w:rPr>
          <w:rFonts w:ascii="Garamond" w:eastAsiaTheme="minorHAnsi" w:hAnsi="Garamond"/>
        </w:rPr>
        <w:t xml:space="preserve"> </w:t>
      </w:r>
    </w:p>
    <w:p w:rsidR="00D97196" w:rsidRPr="004249CD" w:rsidRDefault="00C13499" w:rsidP="00790ED2">
      <w:pPr>
        <w:autoSpaceDE w:val="0"/>
        <w:autoSpaceDN w:val="0"/>
        <w:adjustRightInd w:val="0"/>
        <w:spacing w:after="0" w:line="240" w:lineRule="auto"/>
        <w:rPr>
          <w:rFonts w:ascii="Garamond" w:eastAsiaTheme="minorHAnsi" w:hAnsi="Garamond"/>
        </w:rPr>
      </w:pPr>
      <w:r>
        <w:rPr>
          <w:rFonts w:ascii="Garamond" w:eastAsiaTheme="minorHAnsi" w:hAnsi="Garamond"/>
          <w:i/>
          <w:iCs/>
        </w:rPr>
        <w:t xml:space="preserve">- </w:t>
      </w:r>
      <w:r w:rsidR="00D97196" w:rsidRPr="00C13499">
        <w:rPr>
          <w:rFonts w:ascii="Garamond" w:eastAsiaTheme="minorHAnsi" w:hAnsi="Garamond"/>
          <w:iCs/>
        </w:rPr>
        <w:t>Mënyra funksionale</w:t>
      </w:r>
      <w:r w:rsidR="00D97196" w:rsidRPr="004249CD">
        <w:rPr>
          <w:rFonts w:ascii="Garamond" w:eastAsiaTheme="minorHAnsi" w:hAnsi="Garamond"/>
          <w:i/>
          <w:iCs/>
        </w:rPr>
        <w:t xml:space="preserve"> </w:t>
      </w:r>
      <w:r w:rsidR="00D97196" w:rsidRPr="004249CD">
        <w:rPr>
          <w:rFonts w:ascii="Garamond" w:eastAsiaTheme="minorHAnsi" w:hAnsi="Garamond"/>
        </w:rPr>
        <w:t xml:space="preserve">- sipas </w:t>
      </w:r>
      <w:r>
        <w:rPr>
          <w:rFonts w:ascii="Garamond" w:eastAsiaTheme="minorHAnsi" w:hAnsi="Garamond"/>
        </w:rPr>
        <w:t>s</w:t>
      </w:r>
      <w:r w:rsidR="00D97196" w:rsidRPr="004249CD">
        <w:rPr>
          <w:rFonts w:ascii="Garamond" w:eastAsiaTheme="minorHAnsi" w:hAnsi="Garamond"/>
        </w:rPr>
        <w:t>ë cilës objektet e inspektimit ndahen sipas funksionit që ata mbështesin dhe rolit që luajnë në tërësinë e veprimtarisë që kryen subjekti (p.sh. sistemet operative, sistemet e monitorimit etj</w:t>
      </w:r>
      <w:r>
        <w:rPr>
          <w:rFonts w:ascii="Garamond" w:eastAsiaTheme="minorHAnsi" w:hAnsi="Garamond"/>
        </w:rPr>
        <w:t>.</w:t>
      </w:r>
      <w:r w:rsidR="00D97196" w:rsidRPr="004249CD">
        <w:rPr>
          <w:rFonts w:ascii="Garamond" w:eastAsiaTheme="minorHAnsi" w:hAnsi="Garamond"/>
        </w:rPr>
        <w:t>)</w:t>
      </w:r>
      <w:r w:rsidR="00514F80">
        <w:rPr>
          <w:rFonts w:ascii="Garamond" w:eastAsiaTheme="minorHAnsi" w:hAnsi="Garamond"/>
        </w:rPr>
        <w:t>.</w:t>
      </w:r>
    </w:p>
    <w:p w:rsidR="00D97196" w:rsidRPr="004249CD" w:rsidRDefault="00C13499" w:rsidP="00790ED2">
      <w:pPr>
        <w:autoSpaceDE w:val="0"/>
        <w:autoSpaceDN w:val="0"/>
        <w:adjustRightInd w:val="0"/>
        <w:spacing w:after="0" w:line="240" w:lineRule="auto"/>
        <w:rPr>
          <w:rFonts w:ascii="Garamond" w:eastAsiaTheme="minorHAnsi" w:hAnsi="Garamond"/>
        </w:rPr>
      </w:pPr>
      <w:r>
        <w:rPr>
          <w:rFonts w:ascii="Garamond" w:eastAsiaTheme="minorHAnsi" w:hAnsi="Garamond"/>
          <w:i/>
          <w:iCs/>
        </w:rPr>
        <w:t xml:space="preserve">- </w:t>
      </w:r>
      <w:r w:rsidR="00D97196" w:rsidRPr="00C13499">
        <w:rPr>
          <w:rFonts w:ascii="Garamond" w:eastAsiaTheme="minorHAnsi" w:hAnsi="Garamond"/>
          <w:iCs/>
        </w:rPr>
        <w:t>Mënyra e strukturimit</w:t>
      </w:r>
      <w:r w:rsidR="00D97196" w:rsidRPr="004249CD">
        <w:rPr>
          <w:rFonts w:ascii="Garamond" w:eastAsiaTheme="minorHAnsi" w:hAnsi="Garamond"/>
          <w:i/>
          <w:iCs/>
        </w:rPr>
        <w:t xml:space="preserve"> </w:t>
      </w:r>
      <w:r w:rsidR="00D97196" w:rsidRPr="004249CD">
        <w:rPr>
          <w:rFonts w:ascii="Garamond" w:eastAsiaTheme="minorHAnsi" w:hAnsi="Garamond"/>
        </w:rPr>
        <w:t xml:space="preserve">- sipas </w:t>
      </w:r>
      <w:r>
        <w:rPr>
          <w:rFonts w:ascii="Garamond" w:eastAsiaTheme="minorHAnsi" w:hAnsi="Garamond"/>
        </w:rPr>
        <w:t>s</w:t>
      </w:r>
      <w:r w:rsidR="00D97196" w:rsidRPr="004249CD">
        <w:rPr>
          <w:rFonts w:ascii="Garamond" w:eastAsiaTheme="minorHAnsi" w:hAnsi="Garamond"/>
        </w:rPr>
        <w:t>ë cilës objektet e inspektimit ndahen në një numër relativisht të vogël strukturash, sipas strukturës organizative të subjektit (p</w:t>
      </w:r>
      <w:r w:rsidR="00DE5538" w:rsidRPr="004249CD">
        <w:rPr>
          <w:rFonts w:ascii="Garamond" w:eastAsiaTheme="minorHAnsi" w:hAnsi="Garamond"/>
        </w:rPr>
        <w:t>.</w:t>
      </w:r>
      <w:r w:rsidR="00D97196" w:rsidRPr="004249CD">
        <w:rPr>
          <w:rFonts w:ascii="Garamond" w:eastAsiaTheme="minorHAnsi" w:hAnsi="Garamond"/>
        </w:rPr>
        <w:t>sh. sektorët e ndryshëm që përbëjnë subjektin etj</w:t>
      </w:r>
      <w:r>
        <w:rPr>
          <w:rFonts w:ascii="Garamond" w:eastAsiaTheme="minorHAnsi" w:hAnsi="Garamond"/>
        </w:rPr>
        <w:t>.</w:t>
      </w:r>
      <w:r w:rsidR="00D97196" w:rsidRPr="004249CD">
        <w:rPr>
          <w:rFonts w:ascii="Garamond" w:eastAsiaTheme="minorHAnsi" w:hAnsi="Garamond"/>
        </w:rPr>
        <w:t>)</w:t>
      </w:r>
      <w:r w:rsidR="00514F80">
        <w:rPr>
          <w:rFonts w:ascii="Garamond" w:eastAsiaTheme="minorHAnsi" w:hAnsi="Garamond"/>
        </w:rPr>
        <w:t>.</w:t>
      </w:r>
    </w:p>
    <w:p w:rsidR="00D97196" w:rsidRPr="004249CD" w:rsidRDefault="00C13499" w:rsidP="00790ED2">
      <w:pPr>
        <w:autoSpaceDE w:val="0"/>
        <w:autoSpaceDN w:val="0"/>
        <w:adjustRightInd w:val="0"/>
        <w:spacing w:after="0" w:line="240" w:lineRule="auto"/>
        <w:rPr>
          <w:rFonts w:ascii="Garamond" w:eastAsiaTheme="minorHAnsi" w:hAnsi="Garamond"/>
        </w:rPr>
      </w:pPr>
      <w:r>
        <w:rPr>
          <w:rFonts w:ascii="Garamond" w:eastAsiaTheme="minorHAnsi" w:hAnsi="Garamond"/>
          <w:i/>
          <w:iCs/>
        </w:rPr>
        <w:t xml:space="preserve">- </w:t>
      </w:r>
      <w:r w:rsidR="00D97196" w:rsidRPr="00C13499">
        <w:rPr>
          <w:rFonts w:ascii="Garamond" w:eastAsiaTheme="minorHAnsi" w:hAnsi="Garamond"/>
          <w:iCs/>
        </w:rPr>
        <w:t>Mënyra e kombinuar</w:t>
      </w:r>
      <w:r w:rsidR="00D97196" w:rsidRPr="004249CD">
        <w:rPr>
          <w:rFonts w:ascii="Garamond" w:eastAsiaTheme="minorHAnsi" w:hAnsi="Garamond"/>
          <w:i/>
          <w:iCs/>
        </w:rPr>
        <w:t xml:space="preserve"> </w:t>
      </w:r>
      <w:r w:rsidR="00D97196" w:rsidRPr="004249CD">
        <w:rPr>
          <w:rFonts w:ascii="Garamond" w:eastAsiaTheme="minorHAnsi" w:hAnsi="Garamond"/>
        </w:rPr>
        <w:t>- është një kombinim i dy mënyrave të sipërpërmendura (p.sh. një objekt funksional që zbatohet në disa sektorë).</w:t>
      </w:r>
    </w:p>
    <w:p w:rsidR="00D97196" w:rsidRPr="00C13499" w:rsidRDefault="00D97196" w:rsidP="00790ED2">
      <w:pPr>
        <w:autoSpaceDE w:val="0"/>
        <w:autoSpaceDN w:val="0"/>
        <w:adjustRightInd w:val="0"/>
        <w:spacing w:after="0" w:line="240" w:lineRule="auto"/>
        <w:rPr>
          <w:rFonts w:ascii="Garamond" w:eastAsiaTheme="minorHAnsi" w:hAnsi="Garamond"/>
          <w:bCs/>
        </w:rPr>
      </w:pPr>
      <w:r w:rsidRPr="00C13499">
        <w:rPr>
          <w:rFonts w:ascii="Garamond" w:eastAsiaTheme="minorHAnsi" w:hAnsi="Garamond"/>
          <w:bCs/>
        </w:rPr>
        <w:t>Fushat e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Me qëllim që të vlerësojnë se në cilat aktivitete që zhvillon subjekti të përqendrojnë vëmendjen, inspektorët duhet të kuptojnë burimet kryesore të zhvillimit të aktivitetit të subjektit. Një gjë e tillë mund të bëhet duke kontrolluar deklaratat e dorëzuara dhe dokumentet e subjektit të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Formati </w:t>
      </w:r>
      <w:r w:rsidR="00C13499">
        <w:rPr>
          <w:rFonts w:ascii="Garamond" w:eastAsiaTheme="minorHAnsi" w:hAnsi="Garamond"/>
        </w:rPr>
        <w:t>s</w:t>
      </w:r>
      <w:r w:rsidRPr="004249CD">
        <w:rPr>
          <w:rFonts w:ascii="Garamond" w:eastAsiaTheme="minorHAnsi" w:hAnsi="Garamond"/>
        </w:rPr>
        <w:t>tandard 3 në fund të këtij kapitulli, do të përdoret për të ndihmuar inspektorët që të identifikojnë objektet për t’u inspektuar në një subjekt inspektimi.</w:t>
      </w:r>
    </w:p>
    <w:p w:rsidR="00D97196" w:rsidRPr="00C13499" w:rsidRDefault="00D97196" w:rsidP="00790ED2">
      <w:pPr>
        <w:autoSpaceDE w:val="0"/>
        <w:autoSpaceDN w:val="0"/>
        <w:adjustRightInd w:val="0"/>
        <w:spacing w:after="0" w:line="240" w:lineRule="auto"/>
        <w:rPr>
          <w:rFonts w:ascii="Garamond" w:eastAsiaTheme="minorHAnsi" w:hAnsi="Garamond"/>
        </w:rPr>
      </w:pPr>
      <w:r w:rsidRPr="00C13499">
        <w:rPr>
          <w:rFonts w:ascii="Garamond" w:eastAsiaTheme="minorHAnsi" w:hAnsi="Garamond"/>
        </w:rPr>
        <w:t xml:space="preserve">Formati </w:t>
      </w:r>
      <w:r w:rsidR="00C13499" w:rsidRPr="00C13499">
        <w:rPr>
          <w:rFonts w:ascii="Garamond" w:eastAsiaTheme="minorHAnsi" w:hAnsi="Garamond"/>
        </w:rPr>
        <w:t>s</w:t>
      </w:r>
      <w:r w:rsidRPr="00C13499">
        <w:rPr>
          <w:rFonts w:ascii="Garamond" w:eastAsiaTheme="minorHAnsi" w:hAnsi="Garamond"/>
        </w:rPr>
        <w:t>tandard 3</w:t>
      </w:r>
      <w:r w:rsidR="00514F80">
        <w:rPr>
          <w:rFonts w:ascii="Garamond" w:eastAsiaTheme="minorHAnsi" w:hAnsi="Garamond"/>
        </w:rPr>
        <w:t xml:space="preserve">. </w:t>
      </w:r>
      <w:r w:rsidRPr="00C13499">
        <w:rPr>
          <w:rFonts w:ascii="Garamond" w:eastAsiaTheme="minorHAnsi" w:hAnsi="Garamond"/>
        </w:rPr>
        <w:t>Identifikimi i procesit</w:t>
      </w:r>
      <w:r w:rsidR="00514F80">
        <w:rPr>
          <w:rFonts w:ascii="Garamond" w:eastAsiaTheme="minorHAnsi" w:hAnsi="Garamond"/>
        </w:rPr>
        <w:t xml:space="preserve"> </w:t>
      </w:r>
      <w:r w:rsidRPr="00C13499">
        <w:rPr>
          <w:rFonts w:ascii="Garamond" w:eastAsiaTheme="minorHAnsi" w:hAnsi="Garamond"/>
        </w:rPr>
        <w:t>/</w:t>
      </w:r>
      <w:r w:rsidR="00514F80">
        <w:rPr>
          <w:rFonts w:ascii="Garamond" w:eastAsiaTheme="minorHAnsi" w:hAnsi="Garamond"/>
        </w:rPr>
        <w:t xml:space="preserve"> </w:t>
      </w:r>
      <w:r w:rsidRPr="00C13499">
        <w:rPr>
          <w:rFonts w:ascii="Garamond" w:eastAsiaTheme="minorHAnsi" w:hAnsi="Garamond"/>
        </w:rPr>
        <w:t>objekteve të subjektit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Qëllimi i këtij </w:t>
      </w:r>
      <w:r w:rsidR="00C13499" w:rsidRPr="004249CD">
        <w:rPr>
          <w:rFonts w:ascii="Garamond" w:eastAsiaTheme="minorHAnsi" w:hAnsi="Garamond"/>
        </w:rPr>
        <w:t xml:space="preserve">formati standard </w:t>
      </w:r>
      <w:r w:rsidRPr="004249CD">
        <w:rPr>
          <w:rFonts w:ascii="Garamond" w:eastAsiaTheme="minorHAnsi" w:hAnsi="Garamond"/>
        </w:rPr>
        <w:t>është të ndihmojë inspektorët që të identifikojnë proceset/objektet që ekzistojnë në një subjekt që inspektohet.</w:t>
      </w:r>
    </w:p>
    <w:p w:rsidR="00D97196" w:rsidRPr="00C13499" w:rsidRDefault="00D97196" w:rsidP="00790ED2">
      <w:pPr>
        <w:autoSpaceDE w:val="0"/>
        <w:autoSpaceDN w:val="0"/>
        <w:adjustRightInd w:val="0"/>
        <w:spacing w:after="0" w:line="240" w:lineRule="auto"/>
        <w:rPr>
          <w:rFonts w:ascii="Garamond" w:eastAsiaTheme="minorHAnsi" w:hAnsi="Garamond"/>
          <w:iCs/>
        </w:rPr>
      </w:pPr>
      <w:r w:rsidRPr="00C13499">
        <w:rPr>
          <w:rFonts w:ascii="Garamond" w:eastAsiaTheme="minorHAnsi" w:hAnsi="Garamond"/>
          <w:iCs/>
        </w:rPr>
        <w:t xml:space="preserve">Një proces është tërësia e veprimeve të cilat janë subjekt i të njëjta procedurave dhe kontrolleve të brendshëm. </w:t>
      </w:r>
    </w:p>
    <w:p w:rsidR="00D97196" w:rsidRPr="00C13499" w:rsidRDefault="00D97196" w:rsidP="00790ED2">
      <w:pPr>
        <w:autoSpaceDE w:val="0"/>
        <w:autoSpaceDN w:val="0"/>
        <w:adjustRightInd w:val="0"/>
        <w:spacing w:after="0" w:line="240" w:lineRule="auto"/>
        <w:rPr>
          <w:rFonts w:ascii="Garamond" w:eastAsiaTheme="minorHAnsi" w:hAnsi="Garamond"/>
          <w:iCs/>
        </w:rPr>
      </w:pPr>
      <w:r w:rsidRPr="00C13499">
        <w:rPr>
          <w:rFonts w:ascii="Garamond" w:eastAsiaTheme="minorHAnsi" w:hAnsi="Garamond"/>
          <w:iCs/>
        </w:rPr>
        <w:t>Objektet e inspektimit janë grup produktesh</w:t>
      </w:r>
      <w:r w:rsidR="001B34C0" w:rsidRPr="00C13499">
        <w:rPr>
          <w:rFonts w:ascii="Garamond" w:eastAsiaTheme="minorHAnsi" w:hAnsi="Garamond"/>
          <w:iCs/>
        </w:rPr>
        <w:t xml:space="preserve"> </w:t>
      </w:r>
      <w:r w:rsidRPr="00C13499">
        <w:rPr>
          <w:rFonts w:ascii="Garamond" w:eastAsiaTheme="minorHAnsi" w:hAnsi="Garamond"/>
          <w:iCs/>
        </w:rPr>
        <w:t>të grupuara në listë verifikimi sipas funksionit që kryejnë në subjektet e inspektimit.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Për shembull, një subjekt inspektimi me aktivitet prodhues duhet të vendosë masa mbrojtëse për punonjësit e vet. Për çdo punonjës aplikohet e njëjta procedure me qëllim që të sigurohet se:</w:t>
      </w:r>
    </w:p>
    <w:p w:rsidR="00D97196" w:rsidRPr="00C13499" w:rsidRDefault="00C13499" w:rsidP="00C13499">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C13499">
        <w:rPr>
          <w:rFonts w:ascii="Garamond" w:eastAsiaTheme="minorHAnsi" w:hAnsi="Garamond"/>
        </w:rPr>
        <w:t>të gjithë punonjësit i kanë marrë pajisjet e duhura;</w:t>
      </w:r>
    </w:p>
    <w:p w:rsidR="00D97196" w:rsidRPr="00C13499" w:rsidRDefault="00C13499" w:rsidP="00C13499">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C13499">
        <w:rPr>
          <w:rFonts w:ascii="Garamond" w:eastAsiaTheme="minorHAnsi" w:hAnsi="Garamond"/>
        </w:rPr>
        <w:t>të gjithë punonjësit i përdorin ato në mënyrën e duhur;</w:t>
      </w:r>
    </w:p>
    <w:p w:rsidR="00D97196" w:rsidRPr="00C13499" w:rsidRDefault="00C13499" w:rsidP="00C13499">
      <w:pPr>
        <w:tabs>
          <w:tab w:val="left" w:pos="180"/>
        </w:tabs>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C13499">
        <w:rPr>
          <w:rFonts w:ascii="Garamond" w:eastAsiaTheme="minorHAnsi" w:hAnsi="Garamond"/>
        </w:rPr>
        <w:t>të gjithë punonjësit janë trajnuar për të përdorur në mënyrë korrekte këto pajisje brenda sistemit.</w:t>
      </w:r>
    </w:p>
    <w:p w:rsidR="00D97196" w:rsidRPr="004249CD" w:rsidRDefault="00D97196" w:rsidP="00790ED2">
      <w:pPr>
        <w:autoSpaceDE w:val="0"/>
        <w:autoSpaceDN w:val="0"/>
        <w:adjustRightInd w:val="0"/>
        <w:spacing w:after="0" w:line="240" w:lineRule="auto"/>
        <w:rPr>
          <w:rFonts w:ascii="Garamond" w:eastAsia="Arial Unicode MS" w:hAnsi="Garamond"/>
        </w:rPr>
      </w:pPr>
      <w:r w:rsidRPr="004249CD">
        <w:rPr>
          <w:rFonts w:ascii="Garamond" w:eastAsiaTheme="minorHAnsi" w:hAnsi="Garamond"/>
        </w:rPr>
        <w:t xml:space="preserve">Subjekti mund të prodhojë disa produkte e të gjitha do jenë pjesë e proceseve të ndryshme dhe si rrjedhojë formojnë objekte të ndryshme inspektimi. Kur planifikohet mbulimi i inspektimit, inspektorët duhet të marrin në konsideratë si riskun e objekteve të inspektimit përkatëse, ashtu dhe efektin e tyre në sigurinë publike. </w:t>
      </w:r>
      <w:r w:rsidRPr="004249CD">
        <w:rPr>
          <w:rFonts w:ascii="Garamond" w:eastAsia="Arial Unicode MS" w:hAnsi="Garamond"/>
        </w:rPr>
        <w:t>Treguesit (vlerat) e faktorëve të riskut të lidhur me efektin e papërputhshmërisë të objekteve të inspektimit agregohen në një shumatore të përgjithshme, duke përcaktuar vlerën e treguesit të përgjithshëm të riskut për çdo objekt inspektimi (</w:t>
      </w:r>
      <w:r w:rsidR="00C13499">
        <w:rPr>
          <w:rFonts w:ascii="Garamond" w:eastAsia="Arial Unicode MS" w:hAnsi="Garamond"/>
        </w:rPr>
        <w:t>r</w:t>
      </w:r>
      <w:r w:rsidRPr="004249CD">
        <w:rPr>
          <w:rFonts w:ascii="Garamond" w:eastAsia="Arial Unicode MS" w:hAnsi="Garamond"/>
        </w:rPr>
        <w:t xml:space="preserve">isku i </w:t>
      </w:r>
      <w:r w:rsidR="009C1708" w:rsidRPr="004249CD">
        <w:rPr>
          <w:rFonts w:ascii="Garamond" w:eastAsia="Arial Unicode MS" w:hAnsi="Garamond"/>
        </w:rPr>
        <w:t>objekteve</w:t>
      </w:r>
      <w:r w:rsidRPr="004249CD">
        <w:rPr>
          <w:rFonts w:ascii="Garamond" w:eastAsia="Arial Unicode MS" w:hAnsi="Garamond"/>
        </w:rPr>
        <w:t>).</w:t>
      </w:r>
    </w:p>
    <w:p w:rsidR="0006476C" w:rsidRPr="00514F80" w:rsidRDefault="00D97196" w:rsidP="00514F80">
      <w:pPr>
        <w:autoSpaceDE w:val="0"/>
        <w:autoSpaceDN w:val="0"/>
        <w:adjustRightInd w:val="0"/>
        <w:spacing w:after="0" w:line="240" w:lineRule="auto"/>
        <w:rPr>
          <w:rFonts w:ascii="Garamond" w:eastAsiaTheme="minorHAnsi" w:hAnsi="Garamond"/>
        </w:rPr>
        <w:sectPr w:rsidR="0006476C" w:rsidRPr="00514F80" w:rsidSect="00706DAE">
          <w:type w:val="continuous"/>
          <w:pgSz w:w="11907" w:h="16840" w:code="9"/>
          <w:pgMar w:top="720" w:right="1134" w:bottom="720" w:left="1134" w:header="851" w:footer="851" w:gutter="0"/>
          <w:pgNumType w:start="3278"/>
          <w:cols w:num="2" w:space="454"/>
          <w:docGrid w:linePitch="360"/>
        </w:sectPr>
      </w:pPr>
      <w:r w:rsidRPr="004249CD">
        <w:rPr>
          <w:rFonts w:ascii="Garamond" w:eastAsiaTheme="minorHAnsi" w:hAnsi="Garamond"/>
        </w:rPr>
        <w:t>Shembulli i një list</w:t>
      </w:r>
      <w:r w:rsidR="009C1708" w:rsidRPr="004249CD">
        <w:rPr>
          <w:rFonts w:ascii="Garamond" w:eastAsiaTheme="minorHAnsi" w:hAnsi="Garamond"/>
        </w:rPr>
        <w:t>ë</w:t>
      </w:r>
      <w:r w:rsidRPr="004249CD">
        <w:rPr>
          <w:rFonts w:ascii="Garamond" w:eastAsiaTheme="minorHAnsi" w:hAnsi="Garamond"/>
        </w:rPr>
        <w:t>verifikimi për supermarketet kur subjektet inspektohen për p</w:t>
      </w:r>
      <w:r w:rsidR="00514F80">
        <w:rPr>
          <w:rFonts w:ascii="Garamond" w:eastAsiaTheme="minorHAnsi" w:hAnsi="Garamond"/>
        </w:rPr>
        <w:t>rocesin e sigurisë në ushqimor</w:t>
      </w:r>
    </w:p>
    <w:p w:rsidR="00D97196" w:rsidRPr="004249CD" w:rsidRDefault="00D97196" w:rsidP="00514F80">
      <w:pPr>
        <w:autoSpaceDE w:val="0"/>
        <w:autoSpaceDN w:val="0"/>
        <w:adjustRightInd w:val="0"/>
        <w:spacing w:after="0" w:line="240" w:lineRule="auto"/>
        <w:ind w:left="7200" w:firstLine="720"/>
        <w:rPr>
          <w:rFonts w:ascii="Garamond" w:eastAsiaTheme="minorHAnsi" w:hAnsi="Garamond"/>
          <w:b/>
          <w:i/>
        </w:rPr>
      </w:pPr>
      <w:r w:rsidRPr="004249CD">
        <w:rPr>
          <w:rFonts w:ascii="Garamond" w:eastAsiaTheme="minorHAnsi" w:hAnsi="Garamond"/>
          <w:i/>
        </w:rPr>
        <w:t xml:space="preserve">Formati </w:t>
      </w:r>
      <w:r w:rsidR="004233FA">
        <w:rPr>
          <w:rFonts w:ascii="Garamond" w:eastAsiaTheme="minorHAnsi" w:hAnsi="Garamond"/>
          <w:i/>
        </w:rPr>
        <w:t>s</w:t>
      </w:r>
      <w:r w:rsidRPr="004249CD">
        <w:rPr>
          <w:rFonts w:ascii="Garamond" w:eastAsiaTheme="minorHAnsi" w:hAnsi="Garamond"/>
          <w:i/>
        </w:rPr>
        <w:t>tandard 3</w:t>
      </w:r>
    </w:p>
    <w:tbl>
      <w:tblPr>
        <w:tblStyle w:val="TableGrid"/>
        <w:tblW w:w="0" w:type="auto"/>
        <w:tblLook w:val="04A0"/>
      </w:tblPr>
      <w:tblGrid>
        <w:gridCol w:w="1447"/>
        <w:gridCol w:w="6316"/>
        <w:gridCol w:w="425"/>
        <w:gridCol w:w="425"/>
        <w:gridCol w:w="426"/>
        <w:gridCol w:w="425"/>
        <w:gridCol w:w="391"/>
      </w:tblGrid>
      <w:tr w:rsidR="00D97196" w:rsidRPr="004249CD" w:rsidTr="00D641C7">
        <w:tc>
          <w:tcPr>
            <w:tcW w:w="1447" w:type="dxa"/>
            <w:shd w:val="clear" w:color="auto" w:fill="FFC00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shd w:val="clear" w:color="auto" w:fill="FFC000"/>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 xml:space="preserve">Objektet e inspektimit </w:t>
            </w:r>
          </w:p>
        </w:tc>
        <w:tc>
          <w:tcPr>
            <w:tcW w:w="425" w:type="dxa"/>
            <w:shd w:val="clear" w:color="auto" w:fill="FFC000"/>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1</w:t>
            </w:r>
          </w:p>
        </w:tc>
        <w:tc>
          <w:tcPr>
            <w:tcW w:w="425" w:type="dxa"/>
            <w:shd w:val="clear" w:color="auto" w:fill="FFC000"/>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2</w:t>
            </w:r>
          </w:p>
        </w:tc>
        <w:tc>
          <w:tcPr>
            <w:tcW w:w="426" w:type="dxa"/>
            <w:shd w:val="clear" w:color="auto" w:fill="FFC000"/>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3</w:t>
            </w:r>
          </w:p>
        </w:tc>
        <w:tc>
          <w:tcPr>
            <w:tcW w:w="425" w:type="dxa"/>
            <w:shd w:val="clear" w:color="auto" w:fill="FFC000"/>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4</w:t>
            </w:r>
          </w:p>
        </w:tc>
        <w:tc>
          <w:tcPr>
            <w:tcW w:w="391" w:type="dxa"/>
            <w:shd w:val="clear" w:color="auto" w:fill="FFC000"/>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5</w:t>
            </w:r>
          </w:p>
        </w:tc>
      </w:tr>
      <w:tr w:rsidR="00D97196" w:rsidRPr="004249CD" w:rsidTr="00D641C7">
        <w:tc>
          <w:tcPr>
            <w:tcW w:w="1447"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hAnsi="Garamond"/>
                <w:b/>
                <w:sz w:val="22"/>
                <w:szCs w:val="22"/>
              </w:rPr>
              <w:t>Personi përgjegjës</w:t>
            </w:r>
          </w:p>
        </w:tc>
        <w:tc>
          <w:tcPr>
            <w:tcW w:w="6316" w:type="dxa"/>
            <w:shd w:val="clear" w:color="auto" w:fill="92D050"/>
          </w:tcPr>
          <w:p w:rsidR="00D97196" w:rsidRPr="004249CD" w:rsidRDefault="009C1708" w:rsidP="00790ED2">
            <w:pPr>
              <w:autoSpaceDE w:val="0"/>
              <w:autoSpaceDN w:val="0"/>
              <w:adjustRightInd w:val="0"/>
              <w:ind w:firstLine="0"/>
              <w:rPr>
                <w:rFonts w:ascii="Garamond" w:eastAsiaTheme="minorHAnsi" w:hAnsi="Garamond"/>
                <w:b/>
                <w:sz w:val="22"/>
                <w:szCs w:val="22"/>
              </w:rPr>
            </w:pPr>
            <w:r w:rsidRPr="004249CD">
              <w:rPr>
                <w:rFonts w:ascii="Garamond" w:hAnsi="Garamond"/>
                <w:sz w:val="22"/>
                <w:szCs w:val="22"/>
              </w:rPr>
              <w:t>Personi përgjegjës i super</w:t>
            </w:r>
            <w:r w:rsidR="00D97196" w:rsidRPr="004249CD">
              <w:rPr>
                <w:rFonts w:ascii="Garamond" w:hAnsi="Garamond"/>
                <w:sz w:val="22"/>
                <w:szCs w:val="22"/>
              </w:rPr>
              <w:t xml:space="preserve">marketit: Të ketë njohuri në sigurinë ushqimore: Të </w:t>
            </w:r>
            <w:r w:rsidRPr="004249CD">
              <w:rPr>
                <w:rFonts w:ascii="Garamond" w:hAnsi="Garamond"/>
                <w:sz w:val="22"/>
                <w:szCs w:val="22"/>
              </w:rPr>
              <w:t>vlerësohet</w:t>
            </w:r>
            <w:r w:rsidR="00C13499">
              <w:rPr>
                <w:rFonts w:ascii="Garamond" w:hAnsi="Garamond"/>
                <w:sz w:val="22"/>
                <w:szCs w:val="22"/>
              </w:rPr>
              <w:t>.</w:t>
            </w:r>
          </w:p>
        </w:tc>
        <w:tc>
          <w:tcPr>
            <w:tcW w:w="425"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hAnsi="Garamond"/>
                <w:sz w:val="22"/>
                <w:szCs w:val="22"/>
              </w:rPr>
              <w:t xml:space="preserve">Personi </w:t>
            </w:r>
            <w:r w:rsidR="009C1708" w:rsidRPr="004249CD">
              <w:rPr>
                <w:rFonts w:ascii="Garamond" w:hAnsi="Garamond"/>
                <w:sz w:val="22"/>
                <w:szCs w:val="22"/>
              </w:rPr>
              <w:t>përgjegjës</w:t>
            </w:r>
            <w:r w:rsidRPr="004249CD">
              <w:rPr>
                <w:rFonts w:ascii="Garamond" w:hAnsi="Garamond"/>
                <w:sz w:val="22"/>
                <w:szCs w:val="22"/>
              </w:rPr>
              <w:t xml:space="preserve"> i supermarketit: Të ndihmojë</w:t>
            </w:r>
            <w:r w:rsidR="001B34C0">
              <w:rPr>
                <w:rFonts w:ascii="Garamond" w:hAnsi="Garamond"/>
                <w:sz w:val="22"/>
                <w:szCs w:val="22"/>
              </w:rPr>
              <w:t xml:space="preserve"> </w:t>
            </w:r>
            <w:r w:rsidRPr="004249CD">
              <w:rPr>
                <w:rFonts w:ascii="Garamond" w:hAnsi="Garamond"/>
                <w:sz w:val="22"/>
                <w:szCs w:val="22"/>
              </w:rPr>
              <w:t>inspektorët: Të 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426" w:type="dxa"/>
            <w:shd w:val="clear" w:color="auto" w:fill="auto"/>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D97196" w:rsidP="00C13499">
            <w:pPr>
              <w:autoSpaceDE w:val="0"/>
              <w:autoSpaceDN w:val="0"/>
              <w:adjustRightInd w:val="0"/>
              <w:ind w:firstLine="0"/>
              <w:rPr>
                <w:rFonts w:ascii="Garamond" w:eastAsiaTheme="minorHAnsi" w:hAnsi="Garamond"/>
                <w:b/>
                <w:sz w:val="22"/>
                <w:szCs w:val="22"/>
              </w:rPr>
            </w:pPr>
            <w:r w:rsidRPr="004249CD">
              <w:rPr>
                <w:rFonts w:ascii="Garamond" w:hAnsi="Garamond"/>
                <w:sz w:val="22"/>
                <w:szCs w:val="22"/>
              </w:rPr>
              <w:t xml:space="preserve">Personi përgjegjës </w:t>
            </w:r>
            <w:r w:rsidR="00C13499">
              <w:rPr>
                <w:rFonts w:ascii="Garamond" w:hAnsi="Garamond"/>
                <w:sz w:val="22"/>
                <w:szCs w:val="22"/>
              </w:rPr>
              <w:t>i</w:t>
            </w:r>
            <w:r w:rsidRPr="004249CD">
              <w:rPr>
                <w:rFonts w:ascii="Garamond" w:hAnsi="Garamond"/>
                <w:sz w:val="22"/>
                <w:szCs w:val="22"/>
              </w:rPr>
              <w:t xml:space="preserve"> supermarketit: Të ketë aftësi për të prodhuar dokumentacion në përgjithësi: Të 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shd w:val="clear" w:color="auto" w:fill="auto"/>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shd w:val="clear" w:color="auto" w:fill="92D050"/>
          </w:tcPr>
          <w:p w:rsidR="00D97196" w:rsidRPr="004249CD" w:rsidRDefault="00C13499" w:rsidP="00790ED2">
            <w:pPr>
              <w:autoSpaceDE w:val="0"/>
              <w:autoSpaceDN w:val="0"/>
              <w:adjustRightInd w:val="0"/>
              <w:ind w:firstLine="0"/>
              <w:rPr>
                <w:rFonts w:ascii="Garamond" w:eastAsiaTheme="minorHAnsi" w:hAnsi="Garamond"/>
                <w:b/>
                <w:sz w:val="22"/>
                <w:szCs w:val="22"/>
              </w:rPr>
            </w:pPr>
            <w:r>
              <w:rPr>
                <w:rFonts w:ascii="Garamond" w:hAnsi="Garamond"/>
                <w:b/>
                <w:sz w:val="22"/>
                <w:szCs w:val="22"/>
              </w:rPr>
              <w:t xml:space="preserve">Të </w:t>
            </w:r>
            <w:r w:rsidR="00D97196" w:rsidRPr="004249CD">
              <w:rPr>
                <w:rFonts w:ascii="Garamond" w:hAnsi="Garamond"/>
                <w:b/>
                <w:sz w:val="22"/>
                <w:szCs w:val="22"/>
              </w:rPr>
              <w:t>përgjithshme</w:t>
            </w:r>
          </w:p>
        </w:tc>
        <w:tc>
          <w:tcPr>
            <w:tcW w:w="6316"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hAnsi="Garamond"/>
                <w:b/>
                <w:sz w:val="22"/>
                <w:szCs w:val="22"/>
              </w:rPr>
              <w:t>Struktura dhe</w:t>
            </w:r>
            <w:r w:rsidR="001B34C0">
              <w:rPr>
                <w:rFonts w:ascii="Garamond" w:hAnsi="Garamond"/>
                <w:b/>
                <w:sz w:val="22"/>
                <w:szCs w:val="22"/>
              </w:rPr>
              <w:t xml:space="preserve">  </w:t>
            </w:r>
            <w:r w:rsidRPr="004249CD">
              <w:rPr>
                <w:rFonts w:ascii="Garamond" w:hAnsi="Garamond"/>
                <w:b/>
                <w:sz w:val="22"/>
                <w:szCs w:val="22"/>
              </w:rPr>
              <w:t>infrastruktura</w:t>
            </w:r>
          </w:p>
        </w:tc>
        <w:tc>
          <w:tcPr>
            <w:tcW w:w="425"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shd w:val="clear" w:color="auto" w:fill="92D050"/>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D97196" w:rsidP="00C13499">
            <w:pPr>
              <w:autoSpaceDE w:val="0"/>
              <w:autoSpaceDN w:val="0"/>
              <w:adjustRightInd w:val="0"/>
              <w:ind w:firstLine="0"/>
              <w:rPr>
                <w:rFonts w:ascii="Garamond" w:eastAsiaTheme="minorHAnsi" w:hAnsi="Garamond"/>
                <w:b/>
                <w:sz w:val="22"/>
                <w:szCs w:val="22"/>
              </w:rPr>
            </w:pPr>
            <w:r w:rsidRPr="004249CD">
              <w:rPr>
                <w:rFonts w:ascii="Garamond" w:hAnsi="Garamond"/>
                <w:sz w:val="22"/>
                <w:szCs w:val="22"/>
              </w:rPr>
              <w:t xml:space="preserve">Ndërtimi: Dizenjimi dhe paraqitja: E përshtatshme për të </w:t>
            </w:r>
            <w:r w:rsidR="009C1708" w:rsidRPr="004249CD">
              <w:rPr>
                <w:rFonts w:ascii="Garamond" w:hAnsi="Garamond"/>
                <w:sz w:val="22"/>
                <w:szCs w:val="22"/>
              </w:rPr>
              <w:t>tregtuar</w:t>
            </w:r>
            <w:r w:rsidRPr="004249CD">
              <w:rPr>
                <w:rFonts w:ascii="Garamond" w:hAnsi="Garamond"/>
                <w:sz w:val="22"/>
                <w:szCs w:val="22"/>
              </w:rPr>
              <w:t xml:space="preserve"> ushqim, të sigurt</w:t>
            </w:r>
            <w:r w:rsidR="00C13499">
              <w:rPr>
                <w:rFonts w:ascii="Garamond" w:hAnsi="Garamond"/>
                <w:sz w:val="22"/>
                <w:szCs w:val="22"/>
              </w:rPr>
              <w:t>:</w:t>
            </w:r>
            <w:r w:rsidRPr="004249CD">
              <w:rPr>
                <w:rFonts w:ascii="Garamond" w:hAnsi="Garamond"/>
                <w:sz w:val="22"/>
                <w:szCs w:val="22"/>
              </w:rPr>
              <w:t xml:space="preserve"> Të </w:t>
            </w:r>
            <w:r w:rsidR="009C1708" w:rsidRPr="004249CD">
              <w:rPr>
                <w:rFonts w:ascii="Garamond" w:hAnsi="Garamond"/>
                <w:sz w:val="22"/>
                <w:szCs w:val="22"/>
              </w:rPr>
              <w:t>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D97196" w:rsidP="00790ED2">
            <w:pPr>
              <w:autoSpaceDE w:val="0"/>
              <w:autoSpaceDN w:val="0"/>
              <w:adjustRightInd w:val="0"/>
              <w:ind w:firstLine="0"/>
              <w:rPr>
                <w:rFonts w:ascii="Garamond" w:hAnsi="Garamond"/>
                <w:sz w:val="22"/>
                <w:szCs w:val="22"/>
              </w:rPr>
            </w:pPr>
            <w:r w:rsidRPr="004249CD">
              <w:rPr>
                <w:rFonts w:ascii="Garamond" w:hAnsi="Garamond"/>
                <w:sz w:val="22"/>
                <w:szCs w:val="22"/>
              </w:rPr>
              <w:t>Vend</w:t>
            </w:r>
            <w:r w:rsidR="009C1708" w:rsidRPr="004249CD">
              <w:rPr>
                <w:rFonts w:ascii="Garamond" w:hAnsi="Garamond"/>
                <w:sz w:val="22"/>
                <w:szCs w:val="22"/>
              </w:rPr>
              <w:t>nd</w:t>
            </w:r>
            <w:r w:rsidRPr="004249CD">
              <w:rPr>
                <w:rFonts w:ascii="Garamond" w:hAnsi="Garamond"/>
                <w:sz w:val="22"/>
                <w:szCs w:val="22"/>
              </w:rPr>
              <w:t>odhja e supermarketit: E përshtatshme për të siguruar prodhimin e ushqimit të sigurt: Të 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D97196" w:rsidP="00790ED2">
            <w:pPr>
              <w:autoSpaceDE w:val="0"/>
              <w:autoSpaceDN w:val="0"/>
              <w:adjustRightInd w:val="0"/>
              <w:ind w:firstLine="0"/>
              <w:rPr>
                <w:rFonts w:ascii="Garamond" w:hAnsi="Garamond"/>
                <w:sz w:val="22"/>
                <w:szCs w:val="22"/>
              </w:rPr>
            </w:pPr>
            <w:r w:rsidRPr="004249CD">
              <w:rPr>
                <w:rFonts w:ascii="Garamond" w:hAnsi="Garamond"/>
                <w:sz w:val="22"/>
                <w:szCs w:val="22"/>
              </w:rPr>
              <w:t>Hapësira e ndarjeve/seksioneve: E përshtatshme për qëllimin e caktuar: Të 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426"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D97196" w:rsidP="00790ED2">
            <w:pPr>
              <w:autoSpaceDE w:val="0"/>
              <w:autoSpaceDN w:val="0"/>
              <w:adjustRightInd w:val="0"/>
              <w:ind w:firstLine="0"/>
              <w:rPr>
                <w:rFonts w:ascii="Garamond" w:hAnsi="Garamond"/>
                <w:sz w:val="22"/>
                <w:szCs w:val="22"/>
              </w:rPr>
            </w:pPr>
            <w:r w:rsidRPr="004249CD">
              <w:rPr>
                <w:rFonts w:ascii="Garamond" w:hAnsi="Garamond"/>
                <w:sz w:val="22"/>
                <w:szCs w:val="22"/>
              </w:rPr>
              <w:t>Ventilimi i përgjithshëm: brenda një seksioni: I duhur për qëllimin e caktuar: Të 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D97196" w:rsidP="00790ED2">
            <w:pPr>
              <w:autoSpaceDE w:val="0"/>
              <w:autoSpaceDN w:val="0"/>
              <w:adjustRightInd w:val="0"/>
              <w:ind w:firstLine="0"/>
              <w:rPr>
                <w:rFonts w:ascii="Garamond" w:hAnsi="Garamond"/>
                <w:sz w:val="22"/>
                <w:szCs w:val="22"/>
              </w:rPr>
            </w:pPr>
            <w:r w:rsidRPr="004249CD">
              <w:rPr>
                <w:rFonts w:ascii="Garamond" w:hAnsi="Garamond"/>
                <w:sz w:val="22"/>
                <w:szCs w:val="22"/>
              </w:rPr>
              <w:t xml:space="preserve">Ndriçimi i </w:t>
            </w:r>
            <w:r w:rsidR="009C1708" w:rsidRPr="004249CD">
              <w:rPr>
                <w:rFonts w:ascii="Garamond" w:hAnsi="Garamond"/>
                <w:sz w:val="22"/>
                <w:szCs w:val="22"/>
              </w:rPr>
              <w:t>përgjithshëm</w:t>
            </w:r>
            <w:r w:rsidRPr="004249CD">
              <w:rPr>
                <w:rFonts w:ascii="Garamond" w:hAnsi="Garamond"/>
                <w:sz w:val="22"/>
                <w:szCs w:val="22"/>
              </w:rPr>
              <w:t xml:space="preserve">: brenda ndarjeve: </w:t>
            </w:r>
            <w:r w:rsidR="009C1708" w:rsidRPr="004249CD">
              <w:rPr>
                <w:rFonts w:ascii="Garamond" w:hAnsi="Garamond"/>
                <w:sz w:val="22"/>
                <w:szCs w:val="22"/>
              </w:rPr>
              <w:t xml:space="preserve">I </w:t>
            </w:r>
            <w:r w:rsidRPr="004249CD">
              <w:rPr>
                <w:rFonts w:ascii="Garamond" w:hAnsi="Garamond"/>
                <w:sz w:val="22"/>
                <w:szCs w:val="22"/>
              </w:rPr>
              <w:t>duhur për qëllimin e caktuar: Të 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9C1708" w:rsidP="00790ED2">
            <w:pPr>
              <w:autoSpaceDE w:val="0"/>
              <w:autoSpaceDN w:val="0"/>
              <w:adjustRightInd w:val="0"/>
              <w:ind w:firstLine="0"/>
              <w:rPr>
                <w:rFonts w:ascii="Garamond" w:hAnsi="Garamond"/>
                <w:sz w:val="22"/>
                <w:szCs w:val="22"/>
              </w:rPr>
            </w:pPr>
            <w:r w:rsidRPr="004249CD">
              <w:rPr>
                <w:rFonts w:ascii="Garamond" w:hAnsi="Garamond"/>
                <w:sz w:val="22"/>
                <w:szCs w:val="22"/>
              </w:rPr>
              <w:t>Ambienti</w:t>
            </w:r>
            <w:r w:rsidR="00D97196" w:rsidRPr="004249CD">
              <w:rPr>
                <w:rFonts w:ascii="Garamond" w:hAnsi="Garamond"/>
                <w:sz w:val="22"/>
                <w:szCs w:val="22"/>
              </w:rPr>
              <w:t xml:space="preserve"> i jashtëm i ndërtesës: Të ketë menaxhim korrekt dhe higjenik të tij: Të 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6316" w:type="dxa"/>
          </w:tcPr>
          <w:p w:rsidR="00D97196" w:rsidRPr="004249CD" w:rsidRDefault="00D97196" w:rsidP="00790ED2">
            <w:pPr>
              <w:autoSpaceDE w:val="0"/>
              <w:autoSpaceDN w:val="0"/>
              <w:adjustRightInd w:val="0"/>
              <w:ind w:firstLine="0"/>
              <w:rPr>
                <w:rFonts w:ascii="Garamond" w:hAnsi="Garamond"/>
                <w:sz w:val="22"/>
                <w:szCs w:val="22"/>
              </w:rPr>
            </w:pPr>
            <w:r w:rsidRPr="004249CD">
              <w:rPr>
                <w:rFonts w:ascii="Garamond" w:hAnsi="Garamond"/>
                <w:sz w:val="22"/>
                <w:szCs w:val="22"/>
              </w:rPr>
              <w:t xml:space="preserve">Furnizimi me ujë: </w:t>
            </w:r>
            <w:r w:rsidR="009C1708" w:rsidRPr="004249CD">
              <w:rPr>
                <w:rFonts w:ascii="Garamond" w:hAnsi="Garamond"/>
                <w:sz w:val="22"/>
                <w:szCs w:val="22"/>
              </w:rPr>
              <w:t>Është</w:t>
            </w:r>
            <w:r w:rsidRPr="004249CD">
              <w:rPr>
                <w:rFonts w:ascii="Garamond" w:hAnsi="Garamond"/>
                <w:sz w:val="22"/>
                <w:szCs w:val="22"/>
              </w:rPr>
              <w:t xml:space="preserve"> i </w:t>
            </w:r>
            <w:r w:rsidR="009C1708" w:rsidRPr="004249CD">
              <w:rPr>
                <w:rFonts w:ascii="Garamond" w:hAnsi="Garamond"/>
                <w:sz w:val="22"/>
                <w:szCs w:val="22"/>
              </w:rPr>
              <w:t>certifikuar</w:t>
            </w:r>
            <w:r w:rsidRPr="004249CD">
              <w:rPr>
                <w:rFonts w:ascii="Garamond" w:hAnsi="Garamond"/>
                <w:sz w:val="22"/>
                <w:szCs w:val="22"/>
              </w:rPr>
              <w:t xml:space="preserve"> si i pijshëm: Të vlerësohet</w:t>
            </w:r>
            <w:r w:rsidR="00C13499">
              <w:rPr>
                <w:rFonts w:ascii="Garamond"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426" w:type="dxa"/>
          </w:tcPr>
          <w:p w:rsidR="00D97196" w:rsidRPr="004249CD" w:rsidRDefault="00D97196" w:rsidP="00790ED2">
            <w:pPr>
              <w:autoSpaceDE w:val="0"/>
              <w:autoSpaceDN w:val="0"/>
              <w:adjustRightInd w:val="0"/>
              <w:ind w:firstLine="0"/>
              <w:rPr>
                <w:rFonts w:ascii="Garamond" w:eastAsiaTheme="minorHAnsi" w:hAnsi="Garamond"/>
                <w:b/>
                <w:sz w:val="22"/>
                <w:szCs w:val="22"/>
              </w:rPr>
            </w:pPr>
            <w:r w:rsidRPr="004249CD">
              <w:rPr>
                <w:rFonts w:ascii="Garamond" w:eastAsia="SymbolMT" w:hAnsi="Garamond"/>
                <w:sz w:val="22"/>
                <w:szCs w:val="22"/>
              </w:rPr>
              <w:t>√</w:t>
            </w:r>
          </w:p>
        </w:tc>
        <w:tc>
          <w:tcPr>
            <w:tcW w:w="425"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c>
          <w:tcPr>
            <w:tcW w:w="391" w:type="dxa"/>
          </w:tcPr>
          <w:p w:rsidR="00D97196" w:rsidRPr="004249CD" w:rsidRDefault="00D97196" w:rsidP="00790ED2">
            <w:pPr>
              <w:autoSpaceDE w:val="0"/>
              <w:autoSpaceDN w:val="0"/>
              <w:adjustRightInd w:val="0"/>
              <w:ind w:firstLine="0"/>
              <w:rPr>
                <w:rFonts w:ascii="Garamond" w:eastAsiaTheme="minorHAnsi" w:hAnsi="Garamond"/>
                <w:b/>
                <w:sz w:val="22"/>
                <w:szCs w:val="22"/>
              </w:rPr>
            </w:pPr>
          </w:p>
        </w:tc>
      </w:tr>
      <w:tr w:rsidR="00D97196" w:rsidRPr="004249CD" w:rsidTr="00D641C7">
        <w:tc>
          <w:tcPr>
            <w:tcW w:w="1447" w:type="dxa"/>
            <w:shd w:val="clear" w:color="auto" w:fill="92D050"/>
          </w:tcPr>
          <w:p w:rsidR="00D97196" w:rsidRPr="005E1B54" w:rsidRDefault="00D97196" w:rsidP="00790ED2">
            <w:pPr>
              <w:autoSpaceDE w:val="0"/>
              <w:autoSpaceDN w:val="0"/>
              <w:adjustRightInd w:val="0"/>
              <w:ind w:firstLine="0"/>
              <w:rPr>
                <w:rFonts w:ascii="Garamond" w:eastAsiaTheme="minorHAnsi" w:hAnsi="Garamond"/>
                <w:b/>
              </w:rPr>
            </w:pPr>
            <w:r w:rsidRPr="005E1B54">
              <w:rPr>
                <w:rFonts w:ascii="Garamond" w:hAnsi="Garamond"/>
                <w:b/>
              </w:rPr>
              <w:t>Sipërfaqja e dyshemesë</w:t>
            </w:r>
          </w:p>
        </w:tc>
        <w:tc>
          <w:tcPr>
            <w:tcW w:w="6316" w:type="dxa"/>
            <w:shd w:val="clear" w:color="auto" w:fill="92D050"/>
          </w:tcPr>
          <w:p w:rsidR="00D97196" w:rsidRPr="005E1B54" w:rsidRDefault="00D97196" w:rsidP="00790ED2">
            <w:pPr>
              <w:ind w:firstLine="0"/>
              <w:rPr>
                <w:rFonts w:ascii="Garamond" w:hAnsi="Garamond"/>
              </w:rPr>
            </w:pPr>
          </w:p>
        </w:tc>
        <w:tc>
          <w:tcPr>
            <w:tcW w:w="425" w:type="dxa"/>
            <w:shd w:val="clear" w:color="auto" w:fill="92D050"/>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shd w:val="clear" w:color="auto" w:fill="92D050"/>
          </w:tcPr>
          <w:p w:rsidR="00D97196" w:rsidRPr="005E1B54" w:rsidRDefault="00D97196" w:rsidP="00790ED2">
            <w:pPr>
              <w:autoSpaceDE w:val="0"/>
              <w:autoSpaceDN w:val="0"/>
              <w:adjustRightInd w:val="0"/>
              <w:ind w:firstLine="0"/>
              <w:rPr>
                <w:rFonts w:ascii="Garamond" w:eastAsiaTheme="minorHAnsi" w:hAnsi="Garamond"/>
                <w:b/>
              </w:rPr>
            </w:pPr>
          </w:p>
        </w:tc>
        <w:tc>
          <w:tcPr>
            <w:tcW w:w="426" w:type="dxa"/>
            <w:shd w:val="clear" w:color="auto" w:fill="92D050"/>
          </w:tcPr>
          <w:p w:rsidR="00D97196" w:rsidRPr="005E1B54" w:rsidRDefault="00D97196" w:rsidP="00790ED2">
            <w:pPr>
              <w:autoSpaceDE w:val="0"/>
              <w:autoSpaceDN w:val="0"/>
              <w:adjustRightInd w:val="0"/>
              <w:ind w:firstLine="0"/>
              <w:rPr>
                <w:rFonts w:ascii="Garamond" w:eastAsiaTheme="minorHAnsi" w:hAnsi="Garamond"/>
                <w:b/>
              </w:rPr>
            </w:pPr>
            <w:r w:rsidRPr="005E1B54">
              <w:rPr>
                <w:rFonts w:ascii="Garamond" w:eastAsia="SymbolMT" w:hAnsi="Garamond"/>
              </w:rPr>
              <w:t>√</w:t>
            </w:r>
          </w:p>
        </w:tc>
        <w:tc>
          <w:tcPr>
            <w:tcW w:w="425" w:type="dxa"/>
            <w:shd w:val="clear" w:color="auto" w:fill="92D050"/>
          </w:tcPr>
          <w:p w:rsidR="00D97196" w:rsidRPr="005E1B54" w:rsidRDefault="00D97196" w:rsidP="00790ED2">
            <w:pPr>
              <w:autoSpaceDE w:val="0"/>
              <w:autoSpaceDN w:val="0"/>
              <w:adjustRightInd w:val="0"/>
              <w:ind w:firstLine="0"/>
              <w:rPr>
                <w:rFonts w:ascii="Garamond" w:eastAsiaTheme="minorHAnsi" w:hAnsi="Garamond"/>
                <w:b/>
              </w:rPr>
            </w:pPr>
          </w:p>
        </w:tc>
        <w:tc>
          <w:tcPr>
            <w:tcW w:w="391" w:type="dxa"/>
            <w:shd w:val="clear" w:color="auto" w:fill="92D050"/>
          </w:tcPr>
          <w:p w:rsidR="00D97196" w:rsidRPr="005E1B54" w:rsidRDefault="00D97196" w:rsidP="00790ED2">
            <w:pPr>
              <w:autoSpaceDE w:val="0"/>
              <w:autoSpaceDN w:val="0"/>
              <w:adjustRightInd w:val="0"/>
              <w:ind w:firstLine="0"/>
              <w:rPr>
                <w:rFonts w:ascii="Garamond" w:eastAsiaTheme="minorHAnsi" w:hAnsi="Garamond"/>
                <w:b/>
              </w:rPr>
            </w:pPr>
          </w:p>
        </w:tc>
      </w:tr>
      <w:tr w:rsidR="00D97196" w:rsidRPr="004249CD" w:rsidTr="00D641C7">
        <w:tc>
          <w:tcPr>
            <w:tcW w:w="1447" w:type="dxa"/>
          </w:tcPr>
          <w:p w:rsidR="00D97196" w:rsidRPr="005E1B54" w:rsidRDefault="00D97196" w:rsidP="00790ED2">
            <w:pPr>
              <w:autoSpaceDE w:val="0"/>
              <w:autoSpaceDN w:val="0"/>
              <w:adjustRightInd w:val="0"/>
              <w:ind w:firstLine="0"/>
              <w:rPr>
                <w:rFonts w:ascii="Garamond" w:eastAsiaTheme="minorHAnsi" w:hAnsi="Garamond"/>
                <w:b/>
              </w:rPr>
            </w:pPr>
          </w:p>
        </w:tc>
        <w:tc>
          <w:tcPr>
            <w:tcW w:w="6316" w:type="dxa"/>
          </w:tcPr>
          <w:p w:rsidR="00D97196" w:rsidRPr="005E1B54" w:rsidRDefault="00D97196" w:rsidP="009C1708">
            <w:pPr>
              <w:autoSpaceDE w:val="0"/>
              <w:autoSpaceDN w:val="0"/>
              <w:adjustRightInd w:val="0"/>
              <w:ind w:firstLine="0"/>
              <w:rPr>
                <w:rFonts w:ascii="Garamond" w:hAnsi="Garamond"/>
              </w:rPr>
            </w:pPr>
            <w:r w:rsidRPr="005E1B54">
              <w:rPr>
                <w:rFonts w:ascii="Garamond" w:hAnsi="Garamond"/>
              </w:rPr>
              <w:t xml:space="preserve">Materiali i </w:t>
            </w:r>
            <w:r w:rsidR="009C1708" w:rsidRPr="005E1B54">
              <w:rPr>
                <w:rFonts w:ascii="Garamond" w:hAnsi="Garamond"/>
              </w:rPr>
              <w:t>dyshemesë</w:t>
            </w:r>
            <w:r w:rsidRPr="005E1B54">
              <w:rPr>
                <w:rFonts w:ascii="Garamond" w:hAnsi="Garamond"/>
              </w:rPr>
              <w:t xml:space="preserve">: </w:t>
            </w:r>
            <w:r w:rsidR="009C1708" w:rsidRPr="005E1B54">
              <w:rPr>
                <w:rFonts w:ascii="Garamond" w:hAnsi="Garamond"/>
              </w:rPr>
              <w:t>Është</w:t>
            </w:r>
            <w:r w:rsidRPr="005E1B54">
              <w:rPr>
                <w:rFonts w:ascii="Garamond" w:hAnsi="Garamond"/>
              </w:rPr>
              <w:t xml:space="preserve"> i leht</w:t>
            </w:r>
            <w:r w:rsidR="009C1708" w:rsidRPr="005E1B54">
              <w:rPr>
                <w:rFonts w:ascii="Garamond" w:hAnsi="Garamond"/>
              </w:rPr>
              <w:t>ë</w:t>
            </w:r>
            <w:r w:rsidRPr="005E1B54">
              <w:rPr>
                <w:rFonts w:ascii="Garamond" w:hAnsi="Garamond"/>
              </w:rPr>
              <w:t xml:space="preserve"> </w:t>
            </w:r>
            <w:r w:rsidR="009C1708" w:rsidRPr="005E1B54">
              <w:rPr>
                <w:rFonts w:ascii="Garamond" w:hAnsi="Garamond"/>
              </w:rPr>
              <w:t>për</w:t>
            </w:r>
            <w:r w:rsidRPr="005E1B54">
              <w:rPr>
                <w:rFonts w:ascii="Garamond" w:hAnsi="Garamond"/>
              </w:rPr>
              <w:t xml:space="preserve"> t’u larë: Të vlerësohet</w:t>
            </w:r>
            <w:r w:rsidR="00C13499" w:rsidRPr="005E1B54">
              <w:rPr>
                <w:rFonts w:ascii="Garamond" w:hAnsi="Garamond"/>
              </w:rPr>
              <w:t>.</w:t>
            </w: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6" w:type="dxa"/>
          </w:tcPr>
          <w:p w:rsidR="00D97196" w:rsidRPr="005E1B54" w:rsidRDefault="00D97196" w:rsidP="00790ED2">
            <w:pPr>
              <w:autoSpaceDE w:val="0"/>
              <w:autoSpaceDN w:val="0"/>
              <w:adjustRightInd w:val="0"/>
              <w:ind w:firstLine="0"/>
              <w:rPr>
                <w:rFonts w:ascii="Garamond" w:eastAsiaTheme="minorHAnsi" w:hAnsi="Garamond"/>
                <w:b/>
              </w:rPr>
            </w:pPr>
            <w:r w:rsidRPr="005E1B54">
              <w:rPr>
                <w:rFonts w:ascii="Garamond" w:eastAsia="SymbolMT" w:hAnsi="Garamond"/>
              </w:rPr>
              <w:t>√</w:t>
            </w: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391" w:type="dxa"/>
          </w:tcPr>
          <w:p w:rsidR="00D97196" w:rsidRPr="005E1B54" w:rsidRDefault="00D97196" w:rsidP="00790ED2">
            <w:pPr>
              <w:autoSpaceDE w:val="0"/>
              <w:autoSpaceDN w:val="0"/>
              <w:adjustRightInd w:val="0"/>
              <w:ind w:firstLine="0"/>
              <w:rPr>
                <w:rFonts w:ascii="Garamond" w:eastAsiaTheme="minorHAnsi" w:hAnsi="Garamond"/>
                <w:b/>
              </w:rPr>
            </w:pPr>
          </w:p>
        </w:tc>
      </w:tr>
      <w:tr w:rsidR="00D97196" w:rsidRPr="004249CD" w:rsidTr="00D641C7">
        <w:tc>
          <w:tcPr>
            <w:tcW w:w="1447" w:type="dxa"/>
          </w:tcPr>
          <w:p w:rsidR="00D97196" w:rsidRPr="005E1B54" w:rsidRDefault="00D97196" w:rsidP="00790ED2">
            <w:pPr>
              <w:autoSpaceDE w:val="0"/>
              <w:autoSpaceDN w:val="0"/>
              <w:adjustRightInd w:val="0"/>
              <w:ind w:firstLine="0"/>
              <w:rPr>
                <w:rFonts w:ascii="Garamond" w:eastAsiaTheme="minorHAnsi" w:hAnsi="Garamond"/>
                <w:b/>
              </w:rPr>
            </w:pPr>
          </w:p>
        </w:tc>
        <w:tc>
          <w:tcPr>
            <w:tcW w:w="6316" w:type="dxa"/>
          </w:tcPr>
          <w:p w:rsidR="00D97196" w:rsidRPr="005E1B54" w:rsidRDefault="00D97196" w:rsidP="004233FA">
            <w:pPr>
              <w:autoSpaceDE w:val="0"/>
              <w:autoSpaceDN w:val="0"/>
              <w:adjustRightInd w:val="0"/>
              <w:ind w:firstLine="0"/>
              <w:rPr>
                <w:rFonts w:ascii="Garamond" w:hAnsi="Garamond"/>
              </w:rPr>
            </w:pPr>
            <w:r w:rsidRPr="005E1B54">
              <w:rPr>
                <w:rFonts w:ascii="Garamond" w:hAnsi="Garamond"/>
              </w:rPr>
              <w:t xml:space="preserve">Materiali i </w:t>
            </w:r>
            <w:r w:rsidR="009C1708" w:rsidRPr="005E1B54">
              <w:rPr>
                <w:rFonts w:ascii="Garamond" w:hAnsi="Garamond"/>
              </w:rPr>
              <w:t>dyshemesë</w:t>
            </w:r>
            <w:r w:rsidRPr="005E1B54">
              <w:rPr>
                <w:rFonts w:ascii="Garamond" w:hAnsi="Garamond"/>
              </w:rPr>
              <w:t xml:space="preserve">: </w:t>
            </w:r>
            <w:r w:rsidR="004233FA" w:rsidRPr="005E1B54">
              <w:rPr>
                <w:rFonts w:ascii="Garamond" w:hAnsi="Garamond"/>
              </w:rPr>
              <w:t>j</w:t>
            </w:r>
            <w:r w:rsidR="009C1708" w:rsidRPr="005E1B54">
              <w:rPr>
                <w:rFonts w:ascii="Garamond" w:hAnsi="Garamond"/>
              </w:rPr>
              <w:t>otoksik</w:t>
            </w:r>
            <w:r w:rsidRPr="005E1B54">
              <w:rPr>
                <w:rFonts w:ascii="Garamond" w:hAnsi="Garamond"/>
              </w:rPr>
              <w:t>: Të vlerësohet</w:t>
            </w:r>
            <w:r w:rsidR="00C13499" w:rsidRPr="005E1B54">
              <w:rPr>
                <w:rFonts w:ascii="Garamond" w:hAnsi="Garamond"/>
              </w:rPr>
              <w:t>.</w:t>
            </w: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6" w:type="dxa"/>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391" w:type="dxa"/>
          </w:tcPr>
          <w:p w:rsidR="00D97196" w:rsidRPr="005E1B54" w:rsidRDefault="00D97196" w:rsidP="00790ED2">
            <w:pPr>
              <w:autoSpaceDE w:val="0"/>
              <w:autoSpaceDN w:val="0"/>
              <w:adjustRightInd w:val="0"/>
              <w:ind w:firstLine="0"/>
              <w:rPr>
                <w:rFonts w:ascii="Garamond" w:eastAsia="SymbolMT" w:hAnsi="Garamond"/>
              </w:rPr>
            </w:pPr>
            <w:r w:rsidRPr="005E1B54">
              <w:rPr>
                <w:rFonts w:ascii="Garamond" w:eastAsia="SymbolMT" w:hAnsi="Garamond"/>
              </w:rPr>
              <w:t>√</w:t>
            </w:r>
          </w:p>
        </w:tc>
      </w:tr>
      <w:tr w:rsidR="00D97196" w:rsidRPr="004249CD" w:rsidTr="00D641C7">
        <w:tc>
          <w:tcPr>
            <w:tcW w:w="1447" w:type="dxa"/>
          </w:tcPr>
          <w:p w:rsidR="00D97196" w:rsidRPr="005E1B54" w:rsidRDefault="00D97196" w:rsidP="00790ED2">
            <w:pPr>
              <w:autoSpaceDE w:val="0"/>
              <w:autoSpaceDN w:val="0"/>
              <w:adjustRightInd w:val="0"/>
              <w:ind w:firstLine="0"/>
              <w:rPr>
                <w:rFonts w:ascii="Garamond" w:eastAsiaTheme="minorHAnsi" w:hAnsi="Garamond"/>
                <w:b/>
              </w:rPr>
            </w:pPr>
          </w:p>
        </w:tc>
        <w:tc>
          <w:tcPr>
            <w:tcW w:w="6316" w:type="dxa"/>
          </w:tcPr>
          <w:p w:rsidR="00D97196" w:rsidRPr="005E1B54" w:rsidRDefault="00D97196" w:rsidP="00790ED2">
            <w:pPr>
              <w:ind w:firstLine="0"/>
              <w:rPr>
                <w:rFonts w:ascii="Garamond" w:hAnsi="Garamond"/>
              </w:rPr>
            </w:pPr>
            <w:r w:rsidRPr="005E1B54">
              <w:rPr>
                <w:rFonts w:ascii="Garamond" w:hAnsi="Garamond"/>
              </w:rPr>
              <w:t xml:space="preserve">Materiali i </w:t>
            </w:r>
            <w:r w:rsidR="009C1708" w:rsidRPr="005E1B54">
              <w:rPr>
                <w:rFonts w:ascii="Garamond" w:hAnsi="Garamond"/>
              </w:rPr>
              <w:t>dyshemesë</w:t>
            </w:r>
            <w:r w:rsidRPr="005E1B54">
              <w:rPr>
                <w:rFonts w:ascii="Garamond" w:hAnsi="Garamond"/>
              </w:rPr>
              <w:t xml:space="preserve">: </w:t>
            </w:r>
            <w:r w:rsidR="009C1708" w:rsidRPr="005E1B54">
              <w:rPr>
                <w:rFonts w:ascii="Garamond" w:hAnsi="Garamond"/>
              </w:rPr>
              <w:t>Rezistente kundër</w:t>
            </w:r>
            <w:r w:rsidRPr="005E1B54">
              <w:rPr>
                <w:rFonts w:ascii="Garamond" w:hAnsi="Garamond"/>
              </w:rPr>
              <w:t xml:space="preserve"> ujit i papërshkrueshëm: Të vlerësohet</w:t>
            </w:r>
            <w:r w:rsidR="00C13499" w:rsidRPr="005E1B54">
              <w:rPr>
                <w:rFonts w:ascii="Garamond" w:hAnsi="Garamond"/>
              </w:rPr>
              <w:t>.</w:t>
            </w: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6" w:type="dxa"/>
          </w:tcPr>
          <w:p w:rsidR="00D97196" w:rsidRPr="005E1B54" w:rsidRDefault="00D97196" w:rsidP="00790ED2">
            <w:pPr>
              <w:autoSpaceDE w:val="0"/>
              <w:autoSpaceDN w:val="0"/>
              <w:adjustRightInd w:val="0"/>
              <w:ind w:firstLine="0"/>
              <w:rPr>
                <w:rFonts w:ascii="Garamond" w:eastAsiaTheme="minorHAnsi" w:hAnsi="Garamond"/>
                <w:b/>
              </w:rPr>
            </w:pPr>
            <w:r w:rsidRPr="005E1B54">
              <w:rPr>
                <w:rFonts w:ascii="Garamond" w:eastAsia="SymbolMT" w:hAnsi="Garamond"/>
              </w:rPr>
              <w:t>√</w:t>
            </w: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391" w:type="dxa"/>
          </w:tcPr>
          <w:p w:rsidR="00D97196" w:rsidRPr="005E1B54" w:rsidRDefault="00D97196" w:rsidP="00790ED2">
            <w:pPr>
              <w:autoSpaceDE w:val="0"/>
              <w:autoSpaceDN w:val="0"/>
              <w:adjustRightInd w:val="0"/>
              <w:ind w:firstLine="0"/>
              <w:rPr>
                <w:rFonts w:ascii="Garamond" w:eastAsiaTheme="minorHAnsi" w:hAnsi="Garamond"/>
                <w:b/>
              </w:rPr>
            </w:pPr>
          </w:p>
        </w:tc>
      </w:tr>
      <w:tr w:rsidR="00D97196" w:rsidRPr="004249CD" w:rsidTr="00D641C7">
        <w:tc>
          <w:tcPr>
            <w:tcW w:w="1447" w:type="dxa"/>
          </w:tcPr>
          <w:p w:rsidR="00D97196" w:rsidRPr="005E1B54" w:rsidRDefault="00D97196" w:rsidP="00790ED2">
            <w:pPr>
              <w:autoSpaceDE w:val="0"/>
              <w:autoSpaceDN w:val="0"/>
              <w:adjustRightInd w:val="0"/>
              <w:ind w:firstLine="0"/>
              <w:rPr>
                <w:rFonts w:ascii="Garamond" w:eastAsiaTheme="minorHAnsi" w:hAnsi="Garamond"/>
                <w:b/>
              </w:rPr>
            </w:pPr>
          </w:p>
        </w:tc>
        <w:tc>
          <w:tcPr>
            <w:tcW w:w="6316" w:type="dxa"/>
          </w:tcPr>
          <w:p w:rsidR="00D97196" w:rsidRPr="005E1B54" w:rsidRDefault="00D97196" w:rsidP="00790ED2">
            <w:pPr>
              <w:autoSpaceDE w:val="0"/>
              <w:autoSpaceDN w:val="0"/>
              <w:adjustRightInd w:val="0"/>
              <w:ind w:firstLine="0"/>
              <w:rPr>
                <w:rFonts w:ascii="Garamond" w:hAnsi="Garamond"/>
              </w:rPr>
            </w:pPr>
            <w:r w:rsidRPr="005E1B54">
              <w:rPr>
                <w:rFonts w:ascii="Garamond" w:hAnsi="Garamond"/>
              </w:rPr>
              <w:t>.................</w:t>
            </w: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6" w:type="dxa"/>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391" w:type="dxa"/>
          </w:tcPr>
          <w:p w:rsidR="00D97196" w:rsidRPr="005E1B54" w:rsidRDefault="00D97196" w:rsidP="00790ED2">
            <w:pPr>
              <w:autoSpaceDE w:val="0"/>
              <w:autoSpaceDN w:val="0"/>
              <w:adjustRightInd w:val="0"/>
              <w:ind w:firstLine="0"/>
              <w:rPr>
                <w:rFonts w:ascii="Garamond" w:eastAsiaTheme="minorHAnsi" w:hAnsi="Garamond"/>
                <w:b/>
              </w:rPr>
            </w:pPr>
          </w:p>
        </w:tc>
      </w:tr>
      <w:tr w:rsidR="00D97196" w:rsidRPr="004249CD" w:rsidTr="00D641C7">
        <w:tc>
          <w:tcPr>
            <w:tcW w:w="1447" w:type="dxa"/>
          </w:tcPr>
          <w:p w:rsidR="00D97196" w:rsidRPr="005E1B54" w:rsidRDefault="00D97196" w:rsidP="00790ED2">
            <w:pPr>
              <w:autoSpaceDE w:val="0"/>
              <w:autoSpaceDN w:val="0"/>
              <w:adjustRightInd w:val="0"/>
              <w:ind w:firstLine="0"/>
              <w:rPr>
                <w:rFonts w:ascii="Garamond" w:eastAsiaTheme="minorHAnsi" w:hAnsi="Garamond"/>
                <w:b/>
              </w:rPr>
            </w:pPr>
          </w:p>
        </w:tc>
        <w:tc>
          <w:tcPr>
            <w:tcW w:w="6316" w:type="dxa"/>
          </w:tcPr>
          <w:p w:rsidR="00D97196" w:rsidRPr="005E1B54" w:rsidRDefault="00D97196" w:rsidP="00790ED2">
            <w:pPr>
              <w:autoSpaceDE w:val="0"/>
              <w:autoSpaceDN w:val="0"/>
              <w:adjustRightInd w:val="0"/>
              <w:ind w:firstLine="0"/>
              <w:rPr>
                <w:rFonts w:ascii="Garamond" w:hAnsi="Garamond"/>
              </w:rPr>
            </w:pPr>
            <w:r w:rsidRPr="005E1B54">
              <w:rPr>
                <w:rFonts w:ascii="Garamond" w:hAnsi="Garamond"/>
              </w:rPr>
              <w:t>.....................</w:t>
            </w: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426" w:type="dxa"/>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tcPr>
          <w:p w:rsidR="00D97196" w:rsidRPr="005E1B54" w:rsidRDefault="00D97196" w:rsidP="00790ED2">
            <w:pPr>
              <w:autoSpaceDE w:val="0"/>
              <w:autoSpaceDN w:val="0"/>
              <w:adjustRightInd w:val="0"/>
              <w:ind w:firstLine="0"/>
              <w:rPr>
                <w:rFonts w:ascii="Garamond" w:eastAsiaTheme="minorHAnsi" w:hAnsi="Garamond"/>
                <w:b/>
              </w:rPr>
            </w:pPr>
          </w:p>
        </w:tc>
        <w:tc>
          <w:tcPr>
            <w:tcW w:w="391" w:type="dxa"/>
          </w:tcPr>
          <w:p w:rsidR="00D97196" w:rsidRPr="005E1B54" w:rsidRDefault="00D97196" w:rsidP="00790ED2">
            <w:pPr>
              <w:autoSpaceDE w:val="0"/>
              <w:autoSpaceDN w:val="0"/>
              <w:adjustRightInd w:val="0"/>
              <w:ind w:firstLine="0"/>
              <w:rPr>
                <w:rFonts w:ascii="Garamond" w:eastAsiaTheme="minorHAnsi" w:hAnsi="Garamond"/>
                <w:b/>
              </w:rPr>
            </w:pPr>
          </w:p>
        </w:tc>
      </w:tr>
      <w:tr w:rsidR="00D97196" w:rsidRPr="004249CD" w:rsidTr="00D641C7">
        <w:tc>
          <w:tcPr>
            <w:tcW w:w="1447" w:type="dxa"/>
            <w:shd w:val="clear" w:color="auto" w:fill="00B050"/>
          </w:tcPr>
          <w:p w:rsidR="00D97196" w:rsidRPr="005E1B54" w:rsidRDefault="00D97196" w:rsidP="00790ED2">
            <w:pPr>
              <w:autoSpaceDE w:val="0"/>
              <w:autoSpaceDN w:val="0"/>
              <w:adjustRightInd w:val="0"/>
              <w:ind w:firstLine="0"/>
              <w:rPr>
                <w:rFonts w:ascii="Garamond" w:eastAsiaTheme="minorHAnsi" w:hAnsi="Garamond"/>
                <w:b/>
              </w:rPr>
            </w:pPr>
          </w:p>
        </w:tc>
        <w:tc>
          <w:tcPr>
            <w:tcW w:w="6316" w:type="dxa"/>
            <w:shd w:val="clear" w:color="auto" w:fill="00B050"/>
          </w:tcPr>
          <w:p w:rsidR="00D97196" w:rsidRPr="005E1B54" w:rsidRDefault="00D97196" w:rsidP="004233FA">
            <w:pPr>
              <w:autoSpaceDE w:val="0"/>
              <w:autoSpaceDN w:val="0"/>
              <w:adjustRightInd w:val="0"/>
              <w:ind w:firstLine="0"/>
              <w:rPr>
                <w:rFonts w:ascii="Garamond" w:hAnsi="Garamond"/>
                <w:b/>
              </w:rPr>
            </w:pPr>
            <w:r w:rsidRPr="005E1B54">
              <w:rPr>
                <w:rFonts w:ascii="Garamond" w:hAnsi="Garamond"/>
                <w:b/>
              </w:rPr>
              <w:t>Totali 1,</w:t>
            </w:r>
            <w:r w:rsidR="004233FA" w:rsidRPr="005E1B54">
              <w:rPr>
                <w:rFonts w:ascii="Garamond" w:hAnsi="Garamond"/>
                <w:b/>
              </w:rPr>
              <w:t xml:space="preserve"> </w:t>
            </w:r>
            <w:r w:rsidRPr="005E1B54">
              <w:rPr>
                <w:rFonts w:ascii="Garamond" w:hAnsi="Garamond"/>
                <w:b/>
              </w:rPr>
              <w:t>2,</w:t>
            </w:r>
            <w:r w:rsidR="004233FA" w:rsidRPr="005E1B54">
              <w:rPr>
                <w:rFonts w:ascii="Garamond" w:hAnsi="Garamond"/>
                <w:b/>
              </w:rPr>
              <w:t xml:space="preserve"> </w:t>
            </w:r>
            <w:r w:rsidRPr="005E1B54">
              <w:rPr>
                <w:rFonts w:ascii="Garamond" w:hAnsi="Garamond"/>
                <w:b/>
              </w:rPr>
              <w:t>3,</w:t>
            </w:r>
            <w:r w:rsidR="004233FA" w:rsidRPr="005E1B54">
              <w:rPr>
                <w:rFonts w:ascii="Garamond" w:hAnsi="Garamond"/>
                <w:b/>
              </w:rPr>
              <w:t xml:space="preserve"> </w:t>
            </w:r>
            <w:r w:rsidRPr="005E1B54">
              <w:rPr>
                <w:rFonts w:ascii="Garamond" w:hAnsi="Garamond"/>
                <w:b/>
              </w:rPr>
              <w:t>4,</w:t>
            </w:r>
            <w:r w:rsidR="004233FA" w:rsidRPr="005E1B54">
              <w:rPr>
                <w:rFonts w:ascii="Garamond" w:hAnsi="Garamond"/>
                <w:b/>
              </w:rPr>
              <w:t xml:space="preserve"> </w:t>
            </w:r>
            <w:r w:rsidRPr="005E1B54">
              <w:rPr>
                <w:rFonts w:ascii="Garamond" w:hAnsi="Garamond"/>
                <w:b/>
              </w:rPr>
              <w:t>5</w:t>
            </w:r>
          </w:p>
        </w:tc>
        <w:tc>
          <w:tcPr>
            <w:tcW w:w="425" w:type="dxa"/>
            <w:shd w:val="clear" w:color="auto" w:fill="00B050"/>
          </w:tcPr>
          <w:p w:rsidR="00D97196" w:rsidRPr="005E1B54" w:rsidRDefault="00D97196" w:rsidP="00790ED2">
            <w:pPr>
              <w:autoSpaceDE w:val="0"/>
              <w:autoSpaceDN w:val="0"/>
              <w:adjustRightInd w:val="0"/>
              <w:ind w:firstLine="0"/>
              <w:rPr>
                <w:rFonts w:ascii="Garamond" w:eastAsiaTheme="minorHAnsi" w:hAnsi="Garamond"/>
                <w:b/>
              </w:rPr>
            </w:pPr>
          </w:p>
        </w:tc>
        <w:tc>
          <w:tcPr>
            <w:tcW w:w="425" w:type="dxa"/>
            <w:shd w:val="clear" w:color="auto" w:fill="00B050"/>
          </w:tcPr>
          <w:p w:rsidR="00D97196" w:rsidRPr="005E1B54" w:rsidRDefault="00D97196" w:rsidP="00790ED2">
            <w:pPr>
              <w:autoSpaceDE w:val="0"/>
              <w:autoSpaceDN w:val="0"/>
              <w:adjustRightInd w:val="0"/>
              <w:ind w:firstLine="0"/>
              <w:rPr>
                <w:rFonts w:ascii="Garamond" w:eastAsiaTheme="minorHAnsi" w:hAnsi="Garamond"/>
                <w:b/>
              </w:rPr>
            </w:pPr>
          </w:p>
        </w:tc>
        <w:tc>
          <w:tcPr>
            <w:tcW w:w="426" w:type="dxa"/>
            <w:shd w:val="clear" w:color="auto" w:fill="00B050"/>
          </w:tcPr>
          <w:p w:rsidR="00D97196" w:rsidRPr="005E1B54" w:rsidRDefault="00D97196" w:rsidP="00790ED2">
            <w:pPr>
              <w:autoSpaceDE w:val="0"/>
              <w:autoSpaceDN w:val="0"/>
              <w:adjustRightInd w:val="0"/>
              <w:ind w:firstLine="0"/>
              <w:rPr>
                <w:rFonts w:ascii="Garamond" w:eastAsiaTheme="minorHAnsi" w:hAnsi="Garamond"/>
                <w:b/>
              </w:rPr>
            </w:pPr>
            <w:r w:rsidRPr="005E1B54">
              <w:rPr>
                <w:rFonts w:ascii="Garamond" w:eastAsia="SymbolMT" w:hAnsi="Garamond"/>
                <w:b/>
              </w:rPr>
              <w:t>√</w:t>
            </w:r>
          </w:p>
        </w:tc>
        <w:tc>
          <w:tcPr>
            <w:tcW w:w="425" w:type="dxa"/>
            <w:shd w:val="clear" w:color="auto" w:fill="00B050"/>
          </w:tcPr>
          <w:p w:rsidR="00D97196" w:rsidRPr="005E1B54" w:rsidRDefault="00D97196" w:rsidP="00790ED2">
            <w:pPr>
              <w:autoSpaceDE w:val="0"/>
              <w:autoSpaceDN w:val="0"/>
              <w:adjustRightInd w:val="0"/>
              <w:ind w:firstLine="0"/>
              <w:rPr>
                <w:rFonts w:ascii="Garamond" w:eastAsiaTheme="minorHAnsi" w:hAnsi="Garamond"/>
                <w:b/>
              </w:rPr>
            </w:pPr>
          </w:p>
        </w:tc>
        <w:tc>
          <w:tcPr>
            <w:tcW w:w="391" w:type="dxa"/>
            <w:shd w:val="clear" w:color="auto" w:fill="00B050"/>
          </w:tcPr>
          <w:p w:rsidR="00D97196" w:rsidRPr="005E1B54" w:rsidRDefault="00D97196" w:rsidP="00790ED2">
            <w:pPr>
              <w:autoSpaceDE w:val="0"/>
              <w:autoSpaceDN w:val="0"/>
              <w:adjustRightInd w:val="0"/>
              <w:ind w:firstLine="0"/>
              <w:rPr>
                <w:rFonts w:ascii="Garamond" w:eastAsiaTheme="minorHAnsi" w:hAnsi="Garamond"/>
                <w:b/>
              </w:rPr>
            </w:pPr>
          </w:p>
        </w:tc>
      </w:tr>
    </w:tbl>
    <w:p w:rsidR="0006476C" w:rsidRDefault="0006476C" w:rsidP="00790ED2">
      <w:pPr>
        <w:autoSpaceDE w:val="0"/>
        <w:autoSpaceDN w:val="0"/>
        <w:adjustRightInd w:val="0"/>
        <w:spacing w:after="0" w:line="240" w:lineRule="auto"/>
        <w:ind w:left="-90"/>
        <w:rPr>
          <w:rFonts w:ascii="Garamond" w:eastAsiaTheme="minorHAnsi" w:hAnsi="Garamond"/>
        </w:rPr>
      </w:pPr>
    </w:p>
    <w:p w:rsidR="0006476C" w:rsidRDefault="0006476C" w:rsidP="00790ED2">
      <w:pPr>
        <w:autoSpaceDE w:val="0"/>
        <w:autoSpaceDN w:val="0"/>
        <w:adjustRightInd w:val="0"/>
        <w:spacing w:after="0" w:line="240" w:lineRule="auto"/>
        <w:ind w:left="-90"/>
        <w:rPr>
          <w:rFonts w:ascii="Garamond" w:eastAsiaTheme="minorHAnsi" w:hAnsi="Garamond"/>
        </w:rPr>
        <w:sectPr w:rsidR="0006476C" w:rsidSect="00706DAE">
          <w:type w:val="continuous"/>
          <w:pgSz w:w="11907" w:h="16840" w:code="9"/>
          <w:pgMar w:top="720" w:right="1134" w:bottom="720" w:left="1134" w:header="851" w:footer="851" w:gutter="0"/>
          <w:pgNumType w:start="3279"/>
          <w:cols w:space="720"/>
          <w:docGrid w:linePitch="360"/>
        </w:sectPr>
      </w:pPr>
    </w:p>
    <w:p w:rsidR="00D97196" w:rsidRPr="004249CD" w:rsidRDefault="00D97196" w:rsidP="00790ED2">
      <w:pPr>
        <w:autoSpaceDE w:val="0"/>
        <w:autoSpaceDN w:val="0"/>
        <w:adjustRightInd w:val="0"/>
        <w:spacing w:after="0" w:line="240" w:lineRule="auto"/>
        <w:ind w:left="-90"/>
        <w:rPr>
          <w:rFonts w:ascii="Garamond" w:eastAsiaTheme="minorHAnsi" w:hAnsi="Garamond"/>
        </w:rPr>
      </w:pPr>
      <w:r w:rsidRPr="004249CD">
        <w:rPr>
          <w:rFonts w:ascii="Garamond" w:eastAsiaTheme="minorHAnsi" w:hAnsi="Garamond"/>
        </w:rPr>
        <w:t xml:space="preserve">Inspektorët kanë mundësi të vlerësojnë edhe kohën e domosdoshme për vlerësimin e të gjitha objekteve të inspektimit sipas listës së verifikimit, duke dhënë një vlerësim edhe për kohëzgjatjen e një inspektimit për grup subjektesh të caktuara. </w:t>
      </w:r>
    </w:p>
    <w:p w:rsidR="00D97196" w:rsidRPr="004249CD" w:rsidRDefault="00D97196" w:rsidP="00790ED2">
      <w:pPr>
        <w:autoSpaceDE w:val="0"/>
        <w:autoSpaceDN w:val="0"/>
        <w:adjustRightInd w:val="0"/>
        <w:spacing w:after="0" w:line="240" w:lineRule="auto"/>
        <w:ind w:left="-90"/>
        <w:rPr>
          <w:rFonts w:ascii="Garamond" w:eastAsiaTheme="minorHAnsi" w:hAnsi="Garamond"/>
          <w:i/>
        </w:rPr>
      </w:pPr>
      <w:r w:rsidRPr="004249CD">
        <w:rPr>
          <w:rFonts w:ascii="Garamond" w:eastAsiaTheme="minorHAnsi" w:hAnsi="Garamond"/>
          <w:i/>
        </w:rPr>
        <w:t>*Shënim: Në kutitë me ngjyrë gri jepet masa e faktorit të riskut për objektet e inspektimit sipas skenarëve të vlerësimit të riskut, të cilat vendosen në Portalin “e-</w:t>
      </w:r>
      <w:r w:rsidR="008536D3">
        <w:rPr>
          <w:rFonts w:ascii="Garamond" w:eastAsiaTheme="minorHAnsi" w:hAnsi="Garamond"/>
          <w:i/>
        </w:rPr>
        <w:t>i</w:t>
      </w:r>
      <w:r w:rsidRPr="004249CD">
        <w:rPr>
          <w:rFonts w:ascii="Garamond" w:eastAsiaTheme="minorHAnsi" w:hAnsi="Garamond"/>
          <w:i/>
        </w:rPr>
        <w:t xml:space="preserve">nspektimi”, ndërsa me </w:t>
      </w:r>
      <w:r w:rsidRPr="004249CD">
        <w:rPr>
          <w:rFonts w:ascii="Garamond" w:eastAsia="SymbolMT" w:hAnsi="Garamond"/>
          <w:i/>
        </w:rPr>
        <w:t>√ jepet vlerësimi që bën inspektori pas çdo procedure inspektimi të kryer në subjekt.</w:t>
      </w:r>
    </w:p>
    <w:p w:rsidR="00D97196" w:rsidRPr="004249CD" w:rsidRDefault="00D97196" w:rsidP="00790ED2">
      <w:pPr>
        <w:autoSpaceDE w:val="0"/>
        <w:autoSpaceDN w:val="0"/>
        <w:adjustRightInd w:val="0"/>
        <w:spacing w:after="0" w:line="240" w:lineRule="auto"/>
        <w:ind w:left="-90"/>
        <w:rPr>
          <w:rFonts w:ascii="Garamond" w:eastAsiaTheme="minorHAnsi" w:hAnsi="Garamond"/>
          <w:i/>
        </w:rPr>
      </w:pPr>
      <w:r w:rsidRPr="004249CD">
        <w:rPr>
          <w:rFonts w:ascii="Garamond" w:eastAsiaTheme="minorHAnsi" w:hAnsi="Garamond"/>
          <w:i/>
        </w:rPr>
        <w:t xml:space="preserve">**Renditja fillon nga 1 me nivelin më të ulët të </w:t>
      </w:r>
      <w:r w:rsidR="009C1708" w:rsidRPr="004249CD">
        <w:rPr>
          <w:rFonts w:ascii="Garamond" w:eastAsiaTheme="minorHAnsi" w:hAnsi="Garamond"/>
          <w:i/>
        </w:rPr>
        <w:t>rrezakut</w:t>
      </w:r>
      <w:r w:rsidRPr="004249CD">
        <w:rPr>
          <w:rFonts w:ascii="Garamond" w:eastAsiaTheme="minorHAnsi" w:hAnsi="Garamond"/>
          <w:i/>
        </w:rPr>
        <w:t xml:space="preserve"> në 5 më të lartë</w:t>
      </w:r>
      <w:r w:rsidR="009C1708" w:rsidRPr="004249CD">
        <w:rPr>
          <w:rFonts w:ascii="Garamond" w:eastAsiaTheme="minorHAnsi" w:hAnsi="Garamond"/>
          <w:i/>
        </w:rPr>
        <w:t xml:space="preserve"> </w:t>
      </w:r>
      <w:r w:rsidRPr="004249CD">
        <w:rPr>
          <w:rFonts w:ascii="Garamond" w:eastAsiaTheme="minorHAnsi" w:hAnsi="Garamond"/>
          <w:i/>
        </w:rPr>
        <w:t>të tij.</w:t>
      </w:r>
    </w:p>
    <w:p w:rsidR="00D97196" w:rsidRPr="005E1B54" w:rsidRDefault="00D97196" w:rsidP="00790ED2">
      <w:pPr>
        <w:autoSpaceDE w:val="0"/>
        <w:autoSpaceDN w:val="0"/>
        <w:adjustRightInd w:val="0"/>
        <w:spacing w:after="0" w:line="240" w:lineRule="auto"/>
        <w:rPr>
          <w:rFonts w:ascii="Garamond" w:eastAsiaTheme="minorHAnsi" w:hAnsi="Garamond"/>
          <w:iCs/>
          <w:spacing w:val="-4"/>
        </w:rPr>
      </w:pPr>
      <w:r w:rsidRPr="005E1B54">
        <w:rPr>
          <w:rFonts w:ascii="Garamond" w:eastAsiaTheme="minorHAnsi" w:hAnsi="Garamond"/>
          <w:iCs/>
          <w:spacing w:val="-4"/>
        </w:rPr>
        <w:t>2.1.4 Faza e tretë</w:t>
      </w:r>
      <w:r w:rsidR="00561F46">
        <w:rPr>
          <w:rFonts w:ascii="Garamond" w:eastAsiaTheme="minorHAnsi" w:hAnsi="Garamond"/>
          <w:iCs/>
          <w:spacing w:val="-4"/>
        </w:rPr>
        <w:t xml:space="preserve">. </w:t>
      </w:r>
      <w:r w:rsidRPr="005E1B54">
        <w:rPr>
          <w:rFonts w:ascii="Garamond" w:eastAsiaTheme="minorHAnsi" w:hAnsi="Garamond"/>
          <w:iCs/>
          <w:spacing w:val="-4"/>
        </w:rPr>
        <w:t>Konsolidimi i punës së planifikimit</w:t>
      </w:r>
    </w:p>
    <w:p w:rsidR="00D97196" w:rsidRPr="005E1B54" w:rsidRDefault="00D97196" w:rsidP="00790ED2">
      <w:pPr>
        <w:autoSpaceDE w:val="0"/>
        <w:autoSpaceDN w:val="0"/>
        <w:adjustRightInd w:val="0"/>
        <w:spacing w:after="0" w:line="240" w:lineRule="auto"/>
        <w:rPr>
          <w:rFonts w:ascii="Garamond" w:eastAsiaTheme="minorHAnsi" w:hAnsi="Garamond"/>
          <w:spacing w:val="-4"/>
        </w:rPr>
      </w:pPr>
      <w:r w:rsidRPr="005E1B54">
        <w:rPr>
          <w:rFonts w:ascii="Garamond" w:eastAsiaTheme="minorHAnsi" w:hAnsi="Garamond"/>
          <w:spacing w:val="-4"/>
        </w:rPr>
        <w:t xml:space="preserve">Plotësimi i </w:t>
      </w:r>
      <w:r w:rsidR="00C13499" w:rsidRPr="005E1B54">
        <w:rPr>
          <w:rFonts w:ascii="Garamond" w:eastAsiaTheme="minorHAnsi" w:hAnsi="Garamond"/>
          <w:spacing w:val="-4"/>
        </w:rPr>
        <w:t xml:space="preserve">formatit standard </w:t>
      </w:r>
      <w:r w:rsidRPr="005E1B54">
        <w:rPr>
          <w:rFonts w:ascii="Garamond" w:eastAsiaTheme="minorHAnsi" w:hAnsi="Garamond"/>
          <w:spacing w:val="-4"/>
        </w:rPr>
        <w:t xml:space="preserve">2 dhe </w:t>
      </w:r>
      <w:r w:rsidR="00C13499" w:rsidRPr="005E1B54">
        <w:rPr>
          <w:rFonts w:ascii="Garamond" w:eastAsiaTheme="minorHAnsi" w:hAnsi="Garamond"/>
          <w:spacing w:val="-4"/>
        </w:rPr>
        <w:t xml:space="preserve">formatit standard </w:t>
      </w:r>
      <w:r w:rsidRPr="005E1B54">
        <w:rPr>
          <w:rFonts w:ascii="Garamond" w:eastAsiaTheme="minorHAnsi" w:hAnsi="Garamond"/>
          <w:spacing w:val="-4"/>
        </w:rPr>
        <w:t xml:space="preserve">3 i mundëson </w:t>
      </w:r>
      <w:r w:rsidR="00C13499" w:rsidRPr="005E1B54">
        <w:rPr>
          <w:rFonts w:ascii="Garamond" w:eastAsiaTheme="minorHAnsi" w:hAnsi="Garamond"/>
          <w:spacing w:val="-4"/>
        </w:rPr>
        <w:t>i</w:t>
      </w:r>
      <w:r w:rsidRPr="005E1B54">
        <w:rPr>
          <w:rFonts w:ascii="Garamond" w:eastAsiaTheme="minorHAnsi" w:hAnsi="Garamond"/>
          <w:spacing w:val="-4"/>
        </w:rPr>
        <w:t xml:space="preserve">nspektoratit shtetëror një kuptim të mirë të subjekteve të inspektimit, të objekteve e proceseve të kryera prej tyre, si dhe detyrimet ligjore me të cilat ato përballen. Megjithatë, pasi të ketë identifikuar këto procese, </w:t>
      </w:r>
      <w:r w:rsidR="00C13499" w:rsidRPr="005E1B54">
        <w:rPr>
          <w:rFonts w:ascii="Garamond" w:eastAsiaTheme="minorHAnsi" w:hAnsi="Garamond"/>
          <w:spacing w:val="-4"/>
        </w:rPr>
        <w:t>i</w:t>
      </w:r>
      <w:r w:rsidRPr="005E1B54">
        <w:rPr>
          <w:rFonts w:ascii="Garamond" w:eastAsiaTheme="minorHAnsi" w:hAnsi="Garamond"/>
          <w:spacing w:val="-4"/>
        </w:rPr>
        <w:t xml:space="preserve">nspektorati shtetëror duhet të tregojë se si duhet ta planifikojë punën e vet për të trajtuar risqet. Për të treguar të gjithë risqet e identifikuar së bashku shërben </w:t>
      </w:r>
      <w:r w:rsidR="00C13499" w:rsidRPr="005E1B54">
        <w:rPr>
          <w:rFonts w:ascii="Garamond" w:eastAsiaTheme="minorHAnsi" w:hAnsi="Garamond"/>
          <w:spacing w:val="-4"/>
        </w:rPr>
        <w:t xml:space="preserve">formati standard </w:t>
      </w:r>
      <w:r w:rsidRPr="005E1B54">
        <w:rPr>
          <w:rFonts w:ascii="Garamond" w:eastAsiaTheme="minorHAnsi" w:hAnsi="Garamond"/>
          <w:spacing w:val="-4"/>
        </w:rPr>
        <w:t>4.</w:t>
      </w:r>
    </w:p>
    <w:p w:rsidR="005E1B54" w:rsidRDefault="00886D06" w:rsidP="00790ED2">
      <w:pPr>
        <w:autoSpaceDE w:val="0"/>
        <w:autoSpaceDN w:val="0"/>
        <w:adjustRightInd w:val="0"/>
        <w:spacing w:after="0" w:line="240" w:lineRule="auto"/>
        <w:rPr>
          <w:rFonts w:ascii="Garamond" w:eastAsiaTheme="minorHAnsi" w:hAnsi="Garamond"/>
        </w:rPr>
      </w:pPr>
      <w:r>
        <w:rPr>
          <w:rFonts w:ascii="Garamond" w:eastAsiaTheme="minorHAnsi" w:hAnsi="Garamond"/>
          <w:noProof/>
          <w:lang w:val="en-US"/>
        </w:rPr>
        <w:pict>
          <v:rect id="_x0000_s1044" style="position:absolute;left:0;text-align:left;margin-left:6.65pt;margin-top:1.15pt;width:477.5pt;height:235.55pt;z-index:251666432" strokecolor="white [3212]">
            <v:textbox>
              <w:txbxContent>
                <w:p w:rsidR="00347F49" w:rsidRPr="004249CD" w:rsidRDefault="00347F49" w:rsidP="00347F49">
                  <w:pPr>
                    <w:spacing w:after="0" w:line="240" w:lineRule="auto"/>
                    <w:ind w:left="7200" w:firstLine="720"/>
                    <w:rPr>
                      <w:rFonts w:ascii="Garamond" w:hAnsi="Garamond"/>
                      <w:i/>
                    </w:rPr>
                  </w:pPr>
                  <w:r w:rsidRPr="004249CD">
                    <w:rPr>
                      <w:rFonts w:ascii="Garamond" w:hAnsi="Garamond"/>
                      <w:i/>
                    </w:rPr>
                    <w:t>Tabela nr. 4</w:t>
                  </w:r>
                </w:p>
                <w:tbl>
                  <w:tblPr>
                    <w:tblStyle w:val="TableGrid"/>
                    <w:tblW w:w="0" w:type="auto"/>
                    <w:tblInd w:w="108" w:type="dxa"/>
                    <w:tblLook w:val="04A0"/>
                  </w:tblPr>
                  <w:tblGrid>
                    <w:gridCol w:w="9354"/>
                  </w:tblGrid>
                  <w:tr w:rsidR="00347F49" w:rsidRPr="004249CD" w:rsidTr="008E16A0">
                    <w:tc>
                      <w:tcPr>
                        <w:tcW w:w="9468" w:type="dxa"/>
                        <w:shd w:val="clear" w:color="auto" w:fill="FFC000"/>
                      </w:tcPr>
                      <w:p w:rsidR="00347F49" w:rsidRPr="005E1B54" w:rsidRDefault="00347F49" w:rsidP="008E16A0">
                        <w:pPr>
                          <w:autoSpaceDE w:val="0"/>
                          <w:autoSpaceDN w:val="0"/>
                          <w:adjustRightInd w:val="0"/>
                          <w:ind w:firstLine="0"/>
                          <w:rPr>
                            <w:rFonts w:ascii="Garamond" w:eastAsiaTheme="minorHAnsi" w:hAnsi="Garamond"/>
                            <w:b/>
                            <w:i/>
                            <w:sz w:val="18"/>
                            <w:szCs w:val="18"/>
                          </w:rPr>
                        </w:pPr>
                        <w:r w:rsidRPr="005E1B54">
                          <w:rPr>
                            <w:rFonts w:ascii="Garamond" w:eastAsiaTheme="minorHAnsi" w:hAnsi="Garamond"/>
                            <w:b/>
                            <w:i/>
                            <w:sz w:val="18"/>
                            <w:szCs w:val="18"/>
                          </w:rPr>
                          <w:t>Përcaktimi i frekuencës dhe kohëzgjatja e punës</w:t>
                        </w:r>
                        <w:r w:rsidRPr="005E1B54">
                          <w:rPr>
                            <w:rFonts w:ascii="Garamond" w:eastAsiaTheme="minorHAnsi" w:hAnsi="Garamond"/>
                            <w:sz w:val="18"/>
                            <w:szCs w:val="18"/>
                          </w:rPr>
                          <w:t xml:space="preserve"> inspektuese për proceset/objektet që janë identifikuar duhet të bëhet në mënyrë të tillë që të sigurojë kontroll të mjaftueshme për të dhënë një vlerësim të përgjithshëm të proceseve ekzistuese që kryen subjekti i inspektimit. Faktorët që merren në konsideratë në këto përcaktime vijojnë si më poshtë:</w:t>
                        </w:r>
                      </w:p>
                    </w:tc>
                  </w:tr>
                  <w:tr w:rsidR="00347F49" w:rsidRPr="004249CD" w:rsidTr="008E16A0">
                    <w:tc>
                      <w:tcPr>
                        <w:tcW w:w="9468" w:type="dxa"/>
                      </w:tcPr>
                      <w:p w:rsidR="00347F49" w:rsidRPr="005E1B54" w:rsidRDefault="00347F49" w:rsidP="008E16A0">
                        <w:pPr>
                          <w:autoSpaceDE w:val="0"/>
                          <w:autoSpaceDN w:val="0"/>
                          <w:adjustRightInd w:val="0"/>
                          <w:ind w:firstLine="0"/>
                          <w:rPr>
                            <w:rFonts w:ascii="Garamond" w:eastAsiaTheme="minorHAnsi" w:hAnsi="Garamond"/>
                            <w:b/>
                            <w:bCs/>
                            <w:sz w:val="18"/>
                            <w:szCs w:val="18"/>
                          </w:rPr>
                        </w:pPr>
                        <w:r w:rsidRPr="005E1B54">
                          <w:rPr>
                            <w:rFonts w:ascii="Garamond" w:eastAsiaTheme="minorHAnsi" w:hAnsi="Garamond"/>
                            <w:b/>
                            <w:bCs/>
                            <w:sz w:val="18"/>
                            <w:szCs w:val="18"/>
                          </w:rPr>
                          <w:t xml:space="preserve">Rëndësia. </w:t>
                        </w:r>
                        <w:r w:rsidRPr="005E1B54">
                          <w:rPr>
                            <w:rFonts w:ascii="Garamond" w:eastAsiaTheme="minorHAnsi" w:hAnsi="Garamond"/>
                            <w:sz w:val="18"/>
                            <w:szCs w:val="18"/>
                          </w:rPr>
                          <w:t>Për këtë inspektorët duhet të gjykojnë nëse procesi/objekti i identifikuar për t’u inspektuar ka rëndësi të madhe për sigurinë publike dhe nëse ndonjë mosfunksionim i mirë i mundshëm në këtë proces/objekt do të kishte ndikim të madh në sigurinë publike</w:t>
                        </w:r>
                        <w:r w:rsidRPr="005E1B54">
                          <w:rPr>
                            <w:rFonts w:ascii="Garamond" w:eastAsiaTheme="minorHAnsi" w:hAnsi="Garamond"/>
                            <w:b/>
                            <w:bCs/>
                            <w:sz w:val="18"/>
                            <w:szCs w:val="18"/>
                          </w:rPr>
                          <w:t>.</w:t>
                        </w:r>
                      </w:p>
                      <w:p w:rsidR="00347F49" w:rsidRPr="005E1B54" w:rsidRDefault="00347F49" w:rsidP="008E16A0">
                        <w:pPr>
                          <w:autoSpaceDE w:val="0"/>
                          <w:autoSpaceDN w:val="0"/>
                          <w:adjustRightInd w:val="0"/>
                          <w:ind w:firstLine="0"/>
                          <w:rPr>
                            <w:rFonts w:ascii="Garamond" w:eastAsiaTheme="minorHAnsi" w:hAnsi="Garamond"/>
                            <w:sz w:val="18"/>
                            <w:szCs w:val="18"/>
                          </w:rPr>
                        </w:pPr>
                        <w:r w:rsidRPr="005E1B54">
                          <w:rPr>
                            <w:rFonts w:ascii="Garamond" w:eastAsiaTheme="minorHAnsi" w:hAnsi="Garamond"/>
                            <w:b/>
                            <w:bCs/>
                            <w:sz w:val="18"/>
                            <w:szCs w:val="18"/>
                          </w:rPr>
                          <w:t xml:space="preserve">Materialiteti. </w:t>
                        </w:r>
                        <w:r w:rsidRPr="005E1B54">
                          <w:rPr>
                            <w:rFonts w:ascii="Garamond" w:eastAsiaTheme="minorHAnsi" w:hAnsi="Garamond"/>
                            <w:sz w:val="18"/>
                            <w:szCs w:val="18"/>
                          </w:rPr>
                          <w:t>Kjo do të thotë</w:t>
                        </w:r>
                        <w:r w:rsidRPr="005E1B54">
                          <w:rPr>
                            <w:rFonts w:ascii="Garamond" w:eastAsiaTheme="minorHAnsi" w:hAnsi="Garamond"/>
                            <w:b/>
                            <w:bCs/>
                            <w:sz w:val="18"/>
                            <w:szCs w:val="18"/>
                          </w:rPr>
                          <w:t xml:space="preserve"> </w:t>
                        </w:r>
                        <w:r w:rsidRPr="005E1B54">
                          <w:rPr>
                            <w:rFonts w:ascii="Garamond" w:eastAsiaTheme="minorHAnsi" w:hAnsi="Garamond"/>
                            <w:bCs/>
                            <w:sz w:val="18"/>
                            <w:szCs w:val="18"/>
                          </w:rPr>
                          <w:t>që a</w:t>
                        </w:r>
                        <w:r w:rsidRPr="005E1B54">
                          <w:rPr>
                            <w:rFonts w:ascii="Garamond" w:eastAsiaTheme="minorHAnsi" w:hAnsi="Garamond"/>
                            <w:sz w:val="18"/>
                            <w:szCs w:val="18"/>
                          </w:rPr>
                          <w:t xml:space="preserve"> mbulon objekti i identifikuar për inspektim pjesën më të madhe të veprimtarive të subjekteve të inspektimit?</w:t>
                        </w:r>
                      </w:p>
                      <w:p w:rsidR="00347F49" w:rsidRPr="005E1B54" w:rsidRDefault="00347F49" w:rsidP="008E16A0">
                        <w:pPr>
                          <w:autoSpaceDE w:val="0"/>
                          <w:autoSpaceDN w:val="0"/>
                          <w:adjustRightInd w:val="0"/>
                          <w:ind w:firstLine="0"/>
                          <w:rPr>
                            <w:rFonts w:ascii="Garamond" w:eastAsiaTheme="minorHAnsi" w:hAnsi="Garamond"/>
                            <w:sz w:val="18"/>
                            <w:szCs w:val="18"/>
                          </w:rPr>
                        </w:pPr>
                        <w:r w:rsidRPr="005E1B54">
                          <w:rPr>
                            <w:rFonts w:ascii="Garamond" w:eastAsiaTheme="minorHAnsi" w:hAnsi="Garamond"/>
                            <w:b/>
                            <w:bCs/>
                            <w:sz w:val="18"/>
                            <w:szCs w:val="18"/>
                          </w:rPr>
                          <w:t>Ndryshimi.</w:t>
                        </w:r>
                        <w:r w:rsidRPr="005E1B54">
                          <w:rPr>
                            <w:rFonts w:ascii="Garamond" w:eastAsiaTheme="minorHAnsi" w:hAnsi="Garamond"/>
                            <w:sz w:val="18"/>
                            <w:szCs w:val="18"/>
                          </w:rPr>
                          <w:t xml:space="preserve"> Për të përcaktuar ndikimin e këtij faktori duhet të merret parasysh nëse ka pasur ndryshime të cilat kanë prekur apo kanë lidhje me objektin e inspektimit gjatë kohëve të fundit dhe nëse janë parashikuar ndryshime të rëndësishme për të ardhmen.</w:t>
                        </w:r>
                      </w:p>
                      <w:p w:rsidR="00347F49" w:rsidRPr="005E1B54" w:rsidRDefault="00347F49" w:rsidP="008E16A0">
                        <w:pPr>
                          <w:autoSpaceDE w:val="0"/>
                          <w:autoSpaceDN w:val="0"/>
                          <w:adjustRightInd w:val="0"/>
                          <w:ind w:firstLine="0"/>
                          <w:rPr>
                            <w:rFonts w:ascii="Garamond" w:eastAsiaTheme="minorHAnsi" w:hAnsi="Garamond"/>
                            <w:sz w:val="18"/>
                            <w:szCs w:val="18"/>
                          </w:rPr>
                        </w:pPr>
                        <w:r w:rsidRPr="005E1B54">
                          <w:rPr>
                            <w:rFonts w:ascii="Garamond" w:eastAsiaTheme="minorHAnsi" w:hAnsi="Garamond"/>
                            <w:b/>
                            <w:bCs/>
                            <w:sz w:val="18"/>
                            <w:szCs w:val="18"/>
                          </w:rPr>
                          <w:t>Risku.</w:t>
                        </w:r>
                        <w:r w:rsidRPr="005E1B54">
                          <w:rPr>
                            <w:rFonts w:ascii="Garamond" w:eastAsiaTheme="minorHAnsi" w:hAnsi="Garamond"/>
                            <w:sz w:val="18"/>
                            <w:szCs w:val="18"/>
                          </w:rPr>
                          <w:t xml:space="preserve"> Për këtë faktor inspektori duhet të vlerësojë nivelin e riskut për objektin e veçantë të inspektimit</w:t>
                        </w:r>
                        <w:r w:rsidRPr="005E1B54">
                          <w:rPr>
                            <w:rStyle w:val="FootnoteReference"/>
                            <w:rFonts w:ascii="Garamond" w:eastAsiaTheme="minorHAnsi" w:hAnsi="Garamond"/>
                            <w:sz w:val="18"/>
                            <w:szCs w:val="18"/>
                          </w:rPr>
                          <w:footnoteRef/>
                        </w:r>
                        <w:r w:rsidRPr="005E1B54">
                          <w:rPr>
                            <w:rFonts w:ascii="Garamond" w:eastAsiaTheme="minorHAnsi" w:hAnsi="Garamond"/>
                            <w:sz w:val="18"/>
                            <w:szCs w:val="18"/>
                          </w:rPr>
                          <w:t xml:space="preserve"> dhe të marrë në konsideratë nëse ka pasur probleme të identifikuara nga inspektime të mëparshme.</w:t>
                        </w:r>
                      </w:p>
                      <w:p w:rsidR="00347F49" w:rsidRPr="005E1B54" w:rsidRDefault="00347F49" w:rsidP="008E16A0">
                        <w:pPr>
                          <w:autoSpaceDE w:val="0"/>
                          <w:autoSpaceDN w:val="0"/>
                          <w:adjustRightInd w:val="0"/>
                          <w:ind w:firstLine="0"/>
                          <w:rPr>
                            <w:rFonts w:ascii="Garamond" w:eastAsiaTheme="minorHAnsi" w:hAnsi="Garamond"/>
                            <w:sz w:val="18"/>
                            <w:szCs w:val="18"/>
                          </w:rPr>
                        </w:pPr>
                        <w:r w:rsidRPr="005E1B54">
                          <w:rPr>
                            <w:rFonts w:ascii="Garamond" w:eastAsiaTheme="minorHAnsi" w:hAnsi="Garamond"/>
                            <w:b/>
                            <w:bCs/>
                            <w:sz w:val="18"/>
                            <w:szCs w:val="18"/>
                          </w:rPr>
                          <w:t xml:space="preserve">Pikëpamjet e subjektit. </w:t>
                        </w:r>
                        <w:r w:rsidRPr="005E1B54">
                          <w:rPr>
                            <w:rFonts w:ascii="Garamond" w:eastAsiaTheme="minorHAnsi" w:hAnsi="Garamond"/>
                            <w:sz w:val="18"/>
                            <w:szCs w:val="18"/>
                          </w:rPr>
                          <w:t>Këtu duhet të merren në konsideratë opinionet e drejtueseve të subjektit të inspektimit për performancën e saj lidhur me këtë proces/objekt inspektimi.</w:t>
                        </w:r>
                      </w:p>
                      <w:p w:rsidR="00347F49" w:rsidRPr="005E1B54" w:rsidRDefault="00347F49" w:rsidP="008E16A0">
                        <w:pPr>
                          <w:autoSpaceDE w:val="0"/>
                          <w:autoSpaceDN w:val="0"/>
                          <w:adjustRightInd w:val="0"/>
                          <w:ind w:firstLine="0"/>
                          <w:rPr>
                            <w:rFonts w:ascii="Garamond" w:eastAsiaTheme="minorHAnsi" w:hAnsi="Garamond"/>
                            <w:sz w:val="18"/>
                            <w:szCs w:val="18"/>
                          </w:rPr>
                        </w:pPr>
                        <w:r w:rsidRPr="005E1B54">
                          <w:rPr>
                            <w:rFonts w:ascii="Garamond" w:eastAsiaTheme="minorHAnsi" w:hAnsi="Garamond"/>
                            <w:b/>
                            <w:bCs/>
                            <w:sz w:val="18"/>
                            <w:szCs w:val="18"/>
                          </w:rPr>
                          <w:t>Ndikimi i jashtëm.</w:t>
                        </w:r>
                        <w:r w:rsidRPr="005E1B54">
                          <w:rPr>
                            <w:rFonts w:ascii="Garamond" w:eastAsiaTheme="minorHAnsi" w:hAnsi="Garamond"/>
                            <w:sz w:val="18"/>
                            <w:szCs w:val="18"/>
                          </w:rPr>
                          <w:t xml:space="preserve"> Ky faktor ka të bëjë me përfshirjen e grupeve të tjera të interesit për objektin apo subjektin që inspektohet. Pra, vlerësohet niveli i interesit të aktorëve të tjerë për këtë çështje. Për shembull, niveli i sigurisë ushqimore të bukës i intereson më shumë konsumatorëve, vlerësohet nëse ka ndonjë shqetësim nga ana e tyre.</w:t>
                        </w:r>
                      </w:p>
                      <w:p w:rsidR="00347F49" w:rsidRPr="005E1B54" w:rsidRDefault="00347F49" w:rsidP="008E16A0">
                        <w:pPr>
                          <w:autoSpaceDE w:val="0"/>
                          <w:autoSpaceDN w:val="0"/>
                          <w:adjustRightInd w:val="0"/>
                          <w:ind w:firstLine="0"/>
                          <w:rPr>
                            <w:rFonts w:ascii="Garamond" w:eastAsiaTheme="minorHAnsi" w:hAnsi="Garamond"/>
                            <w:b/>
                            <w:i/>
                            <w:sz w:val="18"/>
                            <w:szCs w:val="18"/>
                          </w:rPr>
                        </w:pPr>
                        <w:r w:rsidRPr="005E1B54">
                          <w:rPr>
                            <w:rFonts w:ascii="Garamond" w:eastAsiaTheme="minorHAnsi" w:hAnsi="Garamond"/>
                            <w:b/>
                            <w:bCs/>
                            <w:sz w:val="18"/>
                            <w:szCs w:val="18"/>
                          </w:rPr>
                          <w:t xml:space="preserve">Frekuenca. </w:t>
                        </w:r>
                        <w:r w:rsidR="00A2364C">
                          <w:rPr>
                            <w:rFonts w:ascii="Garamond" w:eastAsiaTheme="minorHAnsi" w:hAnsi="Garamond"/>
                            <w:sz w:val="18"/>
                            <w:szCs w:val="18"/>
                          </w:rPr>
                          <w:t>Plani s</w:t>
                        </w:r>
                        <w:r w:rsidRPr="005E1B54">
                          <w:rPr>
                            <w:rFonts w:ascii="Garamond" w:eastAsiaTheme="minorHAnsi" w:hAnsi="Garamond"/>
                            <w:sz w:val="18"/>
                            <w:szCs w:val="18"/>
                          </w:rPr>
                          <w:t>trateg</w:t>
                        </w:r>
                        <w:r w:rsidR="00A2364C">
                          <w:rPr>
                            <w:rFonts w:ascii="Garamond" w:eastAsiaTheme="minorHAnsi" w:hAnsi="Garamond"/>
                            <w:sz w:val="18"/>
                            <w:szCs w:val="18"/>
                          </w:rPr>
                          <w:t>jik duhet të përfshijë të gjitha</w:t>
                        </w:r>
                        <w:r w:rsidRPr="005E1B54">
                          <w:rPr>
                            <w:rFonts w:ascii="Garamond" w:eastAsiaTheme="minorHAnsi" w:hAnsi="Garamond"/>
                            <w:sz w:val="18"/>
                            <w:szCs w:val="18"/>
                          </w:rPr>
                          <w:t xml:space="preserve"> objektet e identifikuara, por nuk do të ishte realiste përfshirja e të gjitha aspekteve të inspektimit brenda një viti. Për objekte të cilat vlerësohen me një nivel të lartë risku, plani strategjik i inspektimit duhet të parashikojë inspektimin me një frekuencë më të shpeshtë – ndërkohë që objektet me nivel më të ulët të riskut mund të parashikohen për t’u inspektuar më rrallë.</w:t>
                        </w:r>
                      </w:p>
                    </w:tc>
                  </w:tr>
                </w:tbl>
                <w:p w:rsidR="00347F49" w:rsidRDefault="00347F49" w:rsidP="00347F49">
                  <w:pPr>
                    <w:spacing w:after="0" w:line="240" w:lineRule="auto"/>
                  </w:pPr>
                </w:p>
              </w:txbxContent>
            </v:textbox>
          </v:rect>
        </w:pict>
      </w: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E1B54" w:rsidRDefault="005E1B54" w:rsidP="00790ED2">
      <w:pPr>
        <w:autoSpaceDE w:val="0"/>
        <w:autoSpaceDN w:val="0"/>
        <w:adjustRightInd w:val="0"/>
        <w:spacing w:after="0" w:line="240" w:lineRule="auto"/>
        <w:rPr>
          <w:rFonts w:ascii="Garamond" w:eastAsiaTheme="minorHAnsi" w:hAnsi="Garamond"/>
        </w:rPr>
      </w:pPr>
    </w:p>
    <w:p w:rsidR="00561F46" w:rsidRDefault="00D97196" w:rsidP="00561F46">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Duke ushtruar gjykimin e tyre profesional, inspektorët përcaktojnë objektet kritike të cilat kërkojnë vëmendjen e inspektimit. Vlerësimi i riskut fillon me shqyrtimin e faktorëve të cilët kanë mundësinë më të madhe për të shkaktuar një ngjarje të papritur dhe duke u dhënë prioritet gjithashtu dhe objekteve të cilat kanë mundësinë më të lartë për të pa</w:t>
      </w:r>
      <w:r w:rsidR="009C1708" w:rsidRPr="004249CD">
        <w:rPr>
          <w:rFonts w:ascii="Garamond" w:eastAsiaTheme="minorHAnsi" w:hAnsi="Garamond"/>
        </w:rPr>
        <w:t>s</w:t>
      </w:r>
      <w:r w:rsidRPr="004249CD">
        <w:rPr>
          <w:rFonts w:ascii="Garamond" w:eastAsiaTheme="minorHAnsi" w:hAnsi="Garamond"/>
        </w:rPr>
        <w:t>ur një ndikim negativ nga ndodhja e kësaj ngjarjeje. Tre element</w:t>
      </w:r>
      <w:r w:rsidR="00C13499">
        <w:rPr>
          <w:rFonts w:ascii="Garamond" w:eastAsiaTheme="minorHAnsi" w:hAnsi="Garamond"/>
        </w:rPr>
        <w:t>e</w:t>
      </w:r>
      <w:r w:rsidRPr="004249CD">
        <w:rPr>
          <w:rFonts w:ascii="Garamond" w:eastAsiaTheme="minorHAnsi" w:hAnsi="Garamond"/>
        </w:rPr>
        <w:t>t kryesor</w:t>
      </w:r>
      <w:r w:rsidR="00C13499">
        <w:rPr>
          <w:rFonts w:ascii="Garamond" w:eastAsiaTheme="minorHAnsi" w:hAnsi="Garamond"/>
        </w:rPr>
        <w:t>e</w:t>
      </w:r>
      <w:r w:rsidRPr="004249CD">
        <w:rPr>
          <w:rFonts w:ascii="Garamond" w:eastAsiaTheme="minorHAnsi" w:hAnsi="Garamond"/>
        </w:rPr>
        <w:t xml:space="preserve"> të riskut</w:t>
      </w:r>
      <w:r w:rsidRPr="004249CD">
        <w:rPr>
          <w:rStyle w:val="FootnoteReference"/>
          <w:rFonts w:ascii="Garamond" w:eastAsiaTheme="minorHAnsi" w:hAnsi="Garamond"/>
        </w:rPr>
        <w:footnoteReference w:id="2"/>
      </w:r>
      <w:r w:rsidRPr="004249CD">
        <w:rPr>
          <w:rFonts w:ascii="Garamond" w:eastAsiaTheme="minorHAnsi" w:hAnsi="Garamond"/>
        </w:rPr>
        <w:t xml:space="preserve"> janë si vijon:</w:t>
      </w:r>
    </w:p>
    <w:p w:rsidR="00D97196" w:rsidRPr="004249CD" w:rsidRDefault="00C13499" w:rsidP="00561F46">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97196" w:rsidRPr="004249CD">
        <w:rPr>
          <w:rFonts w:ascii="Garamond" w:eastAsiaTheme="minorHAnsi" w:hAnsi="Garamond"/>
        </w:rPr>
        <w:t>Një ngjarje e papritur që mund të ketë ndikim në arritjen e zbatimit të kërkesave ligjore për subj</w:t>
      </w:r>
      <w:r w:rsidR="00561F46">
        <w:rPr>
          <w:rFonts w:ascii="Garamond" w:eastAsiaTheme="minorHAnsi" w:hAnsi="Garamond"/>
        </w:rPr>
        <w:t>ektin.</w:t>
      </w:r>
    </w:p>
    <w:p w:rsidR="00A2364C" w:rsidRDefault="00C13499" w:rsidP="00A2364C">
      <w:pPr>
        <w:pStyle w:val="ListParagraph"/>
        <w:autoSpaceDE w:val="0"/>
        <w:autoSpaceDN w:val="0"/>
        <w:adjustRightInd w:val="0"/>
        <w:spacing w:after="0" w:line="240" w:lineRule="auto"/>
        <w:ind w:left="360"/>
        <w:jc w:val="both"/>
        <w:rPr>
          <w:rFonts w:ascii="Garamond" w:eastAsiaTheme="minorHAnsi" w:hAnsi="Garamond"/>
        </w:rPr>
      </w:pPr>
      <w:r>
        <w:rPr>
          <w:rFonts w:ascii="Garamond" w:eastAsiaTheme="minorHAnsi" w:hAnsi="Garamond"/>
        </w:rPr>
        <w:t xml:space="preserve">- </w:t>
      </w:r>
      <w:r w:rsidR="00D97196" w:rsidRPr="004249CD">
        <w:rPr>
          <w:rFonts w:ascii="Garamond" w:eastAsiaTheme="minorHAnsi" w:hAnsi="Garamond"/>
        </w:rPr>
        <w:t>Mu</w:t>
      </w:r>
      <w:r w:rsidR="00561F46">
        <w:rPr>
          <w:rFonts w:ascii="Garamond" w:eastAsiaTheme="minorHAnsi" w:hAnsi="Garamond"/>
        </w:rPr>
        <w:t>ndësia që kjo ngjarje të ndodhë.</w:t>
      </w:r>
    </w:p>
    <w:p w:rsidR="0006476C" w:rsidRDefault="00C13499" w:rsidP="00A2364C">
      <w:pPr>
        <w:pStyle w:val="ListParagraph"/>
        <w:autoSpaceDE w:val="0"/>
        <w:autoSpaceDN w:val="0"/>
        <w:adjustRightInd w:val="0"/>
        <w:spacing w:after="0" w:line="240" w:lineRule="auto"/>
        <w:ind w:left="360"/>
        <w:jc w:val="both"/>
        <w:rPr>
          <w:rFonts w:ascii="Garamond" w:eastAsiaTheme="minorHAnsi" w:hAnsi="Garamond"/>
        </w:rPr>
      </w:pPr>
      <w:r>
        <w:rPr>
          <w:rFonts w:ascii="Garamond" w:eastAsiaTheme="minorHAnsi" w:hAnsi="Garamond"/>
        </w:rPr>
        <w:t xml:space="preserve">- </w:t>
      </w:r>
      <w:r w:rsidR="00D97196" w:rsidRPr="004249CD">
        <w:rPr>
          <w:rFonts w:ascii="Garamond" w:eastAsiaTheme="minorHAnsi" w:hAnsi="Garamond"/>
        </w:rPr>
        <w:t>Ndikimi negativ që do të ketë në sigurinë publike nëse kjo ngjarje ndodh.</w:t>
      </w:r>
    </w:p>
    <w:p w:rsidR="0006476C" w:rsidRPr="0006476C" w:rsidRDefault="0006476C" w:rsidP="0006476C">
      <w:pPr>
        <w:pStyle w:val="ListParagraph"/>
        <w:autoSpaceDE w:val="0"/>
        <w:autoSpaceDN w:val="0"/>
        <w:adjustRightInd w:val="0"/>
        <w:spacing w:after="0" w:line="240" w:lineRule="auto"/>
        <w:ind w:left="360"/>
        <w:jc w:val="both"/>
        <w:rPr>
          <w:rFonts w:ascii="Garamond" w:eastAsiaTheme="minorHAnsi" w:hAnsi="Garamond"/>
        </w:rPr>
        <w:sectPr w:rsidR="0006476C" w:rsidRPr="0006476C" w:rsidSect="0006476C">
          <w:type w:val="continuous"/>
          <w:pgSz w:w="11907" w:h="16840" w:code="9"/>
          <w:pgMar w:top="720" w:right="1134" w:bottom="720" w:left="1134" w:header="851" w:footer="851" w:gutter="0"/>
          <w:pgNumType w:start="1"/>
          <w:cols w:num="2" w:space="454"/>
          <w:docGrid w:linePitch="360"/>
        </w:sectPr>
      </w:pP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Kur inspektimi kryhet për herë të parë në një subjekt me nivel të lartë risku, proceset e kryera prej tij rishikohen në detaje, me qëllim që të përcaktohen se cilat janë proceset kyçe dhe sa të sigurta janë ato. Ndërkohë në inspektimet vijuese në një sistem më risk të lartë, puna inspektuese mund të kufizohet vetëm në verifikimin nëse proceset, risqet dhe kontrollet janë po ato që kanë qenë më parë dhe në këtë rast kryhen testet e pajtueshmërisë me rregullat kyçe.</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Inspektorati shtetëror duhet të marrë në konsideratë faktorët e mësipërm në gjykimin prej tij se kur duhet të ndërmerret një inspektim dhe sa kohë duhet t’i kushtohet inspektimit. Udhëzimet e mëposhtme janë të rëndësishme dhe duhet të përdoren në inspektime.</w:t>
      </w:r>
    </w:p>
    <w:p w:rsidR="0006476C" w:rsidRPr="008B3080" w:rsidRDefault="0006476C" w:rsidP="00790ED2">
      <w:pPr>
        <w:spacing w:after="0" w:line="240" w:lineRule="auto"/>
        <w:rPr>
          <w:rFonts w:ascii="Garamond" w:hAnsi="Garamond"/>
          <w:i/>
          <w:sz w:val="6"/>
        </w:rPr>
      </w:pPr>
    </w:p>
    <w:p w:rsidR="00D97196" w:rsidRPr="004249CD" w:rsidRDefault="00D97196" w:rsidP="00790ED2">
      <w:pPr>
        <w:spacing w:after="0" w:line="240" w:lineRule="auto"/>
        <w:rPr>
          <w:rFonts w:ascii="Garamond" w:hAnsi="Garamond"/>
          <w:i/>
        </w:rPr>
      </w:pPr>
      <w:r w:rsidRPr="004249CD">
        <w:rPr>
          <w:rFonts w:ascii="Garamond" w:hAnsi="Garamond"/>
          <w:i/>
        </w:rPr>
        <w:t>Tabela nr. 5</w:t>
      </w:r>
    </w:p>
    <w:tbl>
      <w:tblPr>
        <w:tblStyle w:val="TableGrid"/>
        <w:tblW w:w="0" w:type="auto"/>
        <w:tblInd w:w="108" w:type="dxa"/>
        <w:tblLook w:val="04A0"/>
      </w:tblPr>
      <w:tblGrid>
        <w:gridCol w:w="2520"/>
        <w:gridCol w:w="6948"/>
      </w:tblGrid>
      <w:tr w:rsidR="00D97196" w:rsidRPr="004249CD" w:rsidTr="00DC7ED0">
        <w:tc>
          <w:tcPr>
            <w:tcW w:w="2520" w:type="dxa"/>
            <w:shd w:val="clear" w:color="auto" w:fill="FFC000"/>
          </w:tcPr>
          <w:p w:rsidR="00D97196" w:rsidRPr="00AB3463" w:rsidRDefault="00D97196" w:rsidP="00790ED2">
            <w:pPr>
              <w:ind w:firstLine="0"/>
              <w:rPr>
                <w:rFonts w:ascii="Garamond" w:eastAsiaTheme="minorHAnsi" w:hAnsi="Garamond"/>
                <w:b/>
                <w:sz w:val="22"/>
                <w:szCs w:val="22"/>
              </w:rPr>
            </w:pPr>
            <w:r w:rsidRPr="00AB3463">
              <w:rPr>
                <w:rFonts w:ascii="Garamond" w:eastAsiaTheme="minorHAnsi" w:hAnsi="Garamond"/>
                <w:b/>
                <w:sz w:val="22"/>
                <w:szCs w:val="22"/>
              </w:rPr>
              <w:t>Faktori</w:t>
            </w:r>
          </w:p>
        </w:tc>
        <w:tc>
          <w:tcPr>
            <w:tcW w:w="6948" w:type="dxa"/>
            <w:shd w:val="clear" w:color="auto" w:fill="FFC000"/>
          </w:tcPr>
          <w:p w:rsidR="00D97196" w:rsidRPr="00AB3463" w:rsidRDefault="00D97196" w:rsidP="00790ED2">
            <w:pPr>
              <w:ind w:firstLine="0"/>
              <w:rPr>
                <w:rFonts w:ascii="Garamond" w:eastAsiaTheme="minorHAnsi" w:hAnsi="Garamond"/>
                <w:b/>
                <w:sz w:val="22"/>
                <w:szCs w:val="22"/>
              </w:rPr>
            </w:pPr>
            <w:r w:rsidRPr="00AB3463">
              <w:rPr>
                <w:rFonts w:ascii="Garamond" w:eastAsiaTheme="minorHAnsi" w:hAnsi="Garamond"/>
                <w:b/>
                <w:sz w:val="22"/>
                <w:szCs w:val="22"/>
              </w:rPr>
              <w:t>Reagimi i inspektimit</w:t>
            </w:r>
          </w:p>
        </w:tc>
      </w:tr>
      <w:tr w:rsidR="00D97196" w:rsidRPr="004249CD" w:rsidTr="00DC7ED0">
        <w:tc>
          <w:tcPr>
            <w:tcW w:w="2520"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Rëndësia</w:t>
            </w:r>
          </w:p>
        </w:tc>
        <w:tc>
          <w:tcPr>
            <w:tcW w:w="694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Inspektorët përgjithësisht do të shpenzojnë më shumë kohë për fushat më me shumë rëndësi për inspektimin.</w:t>
            </w:r>
          </w:p>
        </w:tc>
      </w:tr>
      <w:tr w:rsidR="00D97196" w:rsidRPr="004249CD" w:rsidTr="00DC7ED0">
        <w:tc>
          <w:tcPr>
            <w:tcW w:w="2520"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Materialiteti</w:t>
            </w:r>
          </w:p>
        </w:tc>
        <w:tc>
          <w:tcPr>
            <w:tcW w:w="694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Inspektorët do të harxhojnë më shumë kohë për objektet që kërkojnë siguri të lartë dhe zënë pjesën më të madhe të procesit të inspektimit dhe më pak kohë (ose aspak) për objektet që nuk kanë shumë rëndësi dhe peshë në proces.</w:t>
            </w:r>
          </w:p>
        </w:tc>
      </w:tr>
      <w:tr w:rsidR="00D97196" w:rsidRPr="004249CD" w:rsidTr="00DC7ED0">
        <w:tc>
          <w:tcPr>
            <w:tcW w:w="2520"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Ndryshimi</w:t>
            </w:r>
          </w:p>
        </w:tc>
        <w:tc>
          <w:tcPr>
            <w:tcW w:w="694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Kur një proces/objekt inspektimi ka ndryshuar, atëherë risku rritet dhe si rrjedhojë, inspektorët duhet të rishikojnë këtë proces/objekt, në vitin në të cilin bëhen ndryshimet.</w:t>
            </w:r>
          </w:p>
        </w:tc>
      </w:tr>
      <w:tr w:rsidR="00D97196" w:rsidRPr="004249CD" w:rsidTr="00DC7ED0">
        <w:tc>
          <w:tcPr>
            <w:tcW w:w="2520" w:type="dxa"/>
          </w:tcPr>
          <w:p w:rsidR="00D97196" w:rsidRPr="004249CD" w:rsidRDefault="00D97196" w:rsidP="00790ED2">
            <w:pPr>
              <w:ind w:firstLine="0"/>
              <w:rPr>
                <w:rFonts w:ascii="Garamond" w:eastAsiaTheme="minorHAnsi" w:hAnsi="Garamond"/>
                <w:sz w:val="22"/>
                <w:szCs w:val="22"/>
              </w:rPr>
            </w:pPr>
            <w:r w:rsidRPr="004249CD">
              <w:rPr>
                <w:rFonts w:ascii="Garamond" w:eastAsiaTheme="minorHAnsi" w:hAnsi="Garamond"/>
                <w:sz w:val="22"/>
                <w:szCs w:val="22"/>
              </w:rPr>
              <w:t>Risku</w:t>
            </w:r>
          </w:p>
        </w:tc>
        <w:tc>
          <w:tcPr>
            <w:tcW w:w="694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metodë me bazë risku do të thotë se burimet e inspektimit do t’i kushtohen fushave ku risku është më i lartë.</w:t>
            </w:r>
          </w:p>
        </w:tc>
      </w:tr>
      <w:tr w:rsidR="00D97196" w:rsidRPr="004249CD" w:rsidTr="00DC7ED0">
        <w:tc>
          <w:tcPr>
            <w:tcW w:w="252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Pikëpamjet e subjektit</w:t>
            </w:r>
          </w:p>
          <w:p w:rsidR="00D97196" w:rsidRPr="004249CD" w:rsidRDefault="00D97196" w:rsidP="00790ED2">
            <w:pPr>
              <w:ind w:firstLine="0"/>
              <w:rPr>
                <w:rFonts w:ascii="Garamond" w:eastAsiaTheme="minorHAnsi" w:hAnsi="Garamond"/>
                <w:sz w:val="22"/>
                <w:szCs w:val="22"/>
              </w:rPr>
            </w:pPr>
          </w:p>
        </w:tc>
        <w:tc>
          <w:tcPr>
            <w:tcW w:w="694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Është e rëndësishme që plani strategjik i inspektimit të marrë në konsideratë shqetësimet e subjekteve të inspektimit dhe</w:t>
            </w:r>
            <w:r w:rsidR="00A2364C">
              <w:rPr>
                <w:rFonts w:ascii="Garamond" w:eastAsiaTheme="minorHAnsi" w:hAnsi="Garamond"/>
                <w:sz w:val="22"/>
                <w:szCs w:val="22"/>
              </w:rPr>
              <w:t xml:space="preserve"> të</w:t>
            </w:r>
            <w:r w:rsidRPr="004249CD">
              <w:rPr>
                <w:rFonts w:ascii="Garamond" w:eastAsiaTheme="minorHAnsi" w:hAnsi="Garamond"/>
                <w:sz w:val="22"/>
                <w:szCs w:val="22"/>
              </w:rPr>
              <w:t xml:space="preserve"> fushave që janë shqetësim për të duhet t’i jepet prioritet në planin strategjik. Megjithatë, duhet të tregohet kujdes i veçantë ndaj pikëpamjeve të subjekteve të inspektimit pasi këta të fundit mund të përpiqen që të largojnë vëmendjen e inspektorëve nga objektet e rëndësishme.</w:t>
            </w:r>
          </w:p>
        </w:tc>
      </w:tr>
      <w:tr w:rsidR="00D97196" w:rsidRPr="004249CD" w:rsidTr="00DC7ED0">
        <w:tc>
          <w:tcPr>
            <w:tcW w:w="252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Ndikimi i jashtëm</w:t>
            </w:r>
          </w:p>
          <w:p w:rsidR="00D97196" w:rsidRPr="004249CD" w:rsidRDefault="00D97196" w:rsidP="00790ED2">
            <w:pPr>
              <w:autoSpaceDE w:val="0"/>
              <w:autoSpaceDN w:val="0"/>
              <w:adjustRightInd w:val="0"/>
              <w:ind w:firstLine="0"/>
              <w:rPr>
                <w:rFonts w:ascii="Garamond" w:eastAsiaTheme="minorHAnsi" w:hAnsi="Garamond"/>
                <w:sz w:val="22"/>
                <w:szCs w:val="22"/>
              </w:rPr>
            </w:pPr>
          </w:p>
        </w:tc>
        <w:tc>
          <w:tcPr>
            <w:tcW w:w="694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Ekzistenca e ndikimit të jashtëm rrit rëndësinë e një sektori të veçantë dhe si rrjedhojë, është e përshtatshme rritja e inputeve të procesit të inspektimit.</w:t>
            </w:r>
          </w:p>
        </w:tc>
      </w:tr>
      <w:tr w:rsidR="00D97196" w:rsidRPr="004249CD" w:rsidTr="00DC7ED0">
        <w:tc>
          <w:tcPr>
            <w:tcW w:w="2520"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Frekuenca</w:t>
            </w:r>
          </w:p>
        </w:tc>
        <w:tc>
          <w:tcPr>
            <w:tcW w:w="6948" w:type="dxa"/>
          </w:tcPr>
          <w:p w:rsidR="00D97196" w:rsidRPr="004249CD" w:rsidRDefault="00D97196"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Për subjekte inspektimi të cilat vlerësohen me një nivel të lartë risku, strategjia e inspektimit duhet të parashikojë inspektim me një frekuencë më të shpeshtë. Për subjekte inspektimi me nivel të ulët risku, inspektimi do të kryhet me një frekuencë më të rrallë. </w:t>
            </w:r>
          </w:p>
        </w:tc>
      </w:tr>
    </w:tbl>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Megjithatë, në praktikë, plani strategjik duhet të balancojë faktorët e mësipërm. Nuk ka ndonjë metodologji të veçantë që mund të përdoret për hartimin e planit strategjik dhe si rrjedhojë, hartimi i tij do të varet nga gjykimi profesional i komunitetit shkencor të funksionit përkatës të inspektimit. Së fundi, </w:t>
      </w:r>
      <w:r w:rsidR="00AB3463">
        <w:rPr>
          <w:rFonts w:ascii="Garamond" w:eastAsiaTheme="minorHAnsi" w:hAnsi="Garamond"/>
        </w:rPr>
        <w:t>i</w:t>
      </w:r>
      <w:r w:rsidRPr="004249CD">
        <w:rPr>
          <w:rFonts w:ascii="Garamond" w:eastAsiaTheme="minorHAnsi" w:hAnsi="Garamond"/>
        </w:rPr>
        <w:t>nspektorati shtetëror duhet të sigurohet se plani strategjik është një reflektim i arsyeshëm i punës që duhet të ndërmerret.</w:t>
      </w:r>
    </w:p>
    <w:p w:rsidR="00D97196" w:rsidRPr="004249CD" w:rsidRDefault="00D97196"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b/>
          <w:bCs/>
        </w:rPr>
        <w:t xml:space="preserve">Formati </w:t>
      </w:r>
      <w:r w:rsidR="00AB3463">
        <w:rPr>
          <w:rFonts w:ascii="Garamond" w:eastAsiaTheme="minorHAnsi" w:hAnsi="Garamond"/>
          <w:b/>
          <w:bCs/>
        </w:rPr>
        <w:t>s</w:t>
      </w:r>
      <w:r w:rsidRPr="004249CD">
        <w:rPr>
          <w:rFonts w:ascii="Garamond" w:eastAsiaTheme="minorHAnsi" w:hAnsi="Garamond"/>
          <w:b/>
          <w:bCs/>
        </w:rPr>
        <w:t xml:space="preserve">tandard 4 </w:t>
      </w:r>
      <w:r w:rsidRPr="004249CD">
        <w:rPr>
          <w:rFonts w:ascii="Garamond" w:eastAsiaTheme="minorHAnsi" w:hAnsi="Garamond"/>
        </w:rPr>
        <w:t xml:space="preserve">do të jetë i dobishëm në përcaktimin se si mund të bëhet një plan strategjik trevjeçar. </w:t>
      </w:r>
    </w:p>
    <w:p w:rsidR="000405B5" w:rsidRDefault="000405B5" w:rsidP="00790ED2">
      <w:pPr>
        <w:autoSpaceDE w:val="0"/>
        <w:autoSpaceDN w:val="0"/>
        <w:adjustRightInd w:val="0"/>
        <w:spacing w:after="0" w:line="240" w:lineRule="auto"/>
        <w:rPr>
          <w:rFonts w:ascii="Garamond" w:eastAsiaTheme="minorHAnsi" w:hAnsi="Garamond"/>
        </w:rPr>
      </w:pPr>
    </w:p>
    <w:p w:rsidR="00D97196" w:rsidRPr="00AB3463" w:rsidRDefault="00D97196" w:rsidP="00790ED2">
      <w:pPr>
        <w:autoSpaceDE w:val="0"/>
        <w:autoSpaceDN w:val="0"/>
        <w:adjustRightInd w:val="0"/>
        <w:spacing w:after="0" w:line="240" w:lineRule="auto"/>
        <w:rPr>
          <w:rFonts w:ascii="Garamond" w:eastAsiaTheme="minorHAnsi" w:hAnsi="Garamond"/>
        </w:rPr>
      </w:pPr>
      <w:r w:rsidRPr="00AB3463">
        <w:rPr>
          <w:rFonts w:ascii="Garamond" w:eastAsiaTheme="minorHAnsi" w:hAnsi="Garamond"/>
        </w:rPr>
        <w:t xml:space="preserve">Formati </w:t>
      </w:r>
      <w:r w:rsidR="00AB3463" w:rsidRPr="00AB3463">
        <w:rPr>
          <w:rFonts w:ascii="Garamond" w:eastAsiaTheme="minorHAnsi" w:hAnsi="Garamond"/>
        </w:rPr>
        <w:t>s</w:t>
      </w:r>
      <w:r w:rsidRPr="00AB3463">
        <w:rPr>
          <w:rFonts w:ascii="Garamond" w:eastAsiaTheme="minorHAnsi" w:hAnsi="Garamond"/>
        </w:rPr>
        <w:t>tandard 4 - Lidhja midis riskut dhe punës së planifikuar të inspektimit</w:t>
      </w:r>
    </w:p>
    <w:tbl>
      <w:tblPr>
        <w:tblStyle w:val="TableGrid"/>
        <w:tblW w:w="0" w:type="auto"/>
        <w:tblLook w:val="04A0"/>
      </w:tblPr>
      <w:tblGrid>
        <w:gridCol w:w="1183"/>
        <w:gridCol w:w="857"/>
        <w:gridCol w:w="1026"/>
        <w:gridCol w:w="1304"/>
        <w:gridCol w:w="1158"/>
        <w:gridCol w:w="755"/>
        <w:gridCol w:w="1206"/>
        <w:gridCol w:w="948"/>
        <w:gridCol w:w="1206"/>
      </w:tblGrid>
      <w:tr w:rsidR="00D97196" w:rsidRPr="004249CD" w:rsidTr="00DC7ED0">
        <w:tc>
          <w:tcPr>
            <w:tcW w:w="1116" w:type="dxa"/>
            <w:shd w:val="clear" w:color="auto" w:fill="FFC000"/>
          </w:tcPr>
          <w:p w:rsidR="00D97196" w:rsidRPr="00AB3463" w:rsidRDefault="00D97196"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Procesi/</w:t>
            </w:r>
          </w:p>
          <w:p w:rsidR="00D97196" w:rsidRPr="00AB3463" w:rsidRDefault="00AB3463" w:rsidP="00AB3463">
            <w:pPr>
              <w:ind w:firstLine="0"/>
              <w:jc w:val="center"/>
              <w:rPr>
                <w:rFonts w:ascii="Garamond" w:eastAsiaTheme="minorHAnsi" w:hAnsi="Garamond"/>
                <w:b/>
              </w:rPr>
            </w:pPr>
            <w:r w:rsidRPr="00AB3463">
              <w:rPr>
                <w:rFonts w:ascii="Garamond" w:eastAsiaTheme="minorHAnsi" w:hAnsi="Garamond"/>
                <w:b/>
              </w:rPr>
              <w:t>o</w:t>
            </w:r>
            <w:r w:rsidR="00D97196" w:rsidRPr="00AB3463">
              <w:rPr>
                <w:rFonts w:ascii="Garamond" w:eastAsiaTheme="minorHAnsi" w:hAnsi="Garamond"/>
                <w:b/>
              </w:rPr>
              <w:t>bjekti i inspektimit</w:t>
            </w:r>
          </w:p>
        </w:tc>
        <w:tc>
          <w:tcPr>
            <w:tcW w:w="857" w:type="dxa"/>
            <w:shd w:val="clear" w:color="auto" w:fill="FFC000"/>
          </w:tcPr>
          <w:p w:rsidR="00D97196" w:rsidRPr="00AB3463" w:rsidRDefault="00D97196" w:rsidP="00AB3463">
            <w:pPr>
              <w:ind w:firstLine="0"/>
              <w:jc w:val="center"/>
              <w:rPr>
                <w:rFonts w:ascii="Garamond" w:eastAsiaTheme="minorHAnsi" w:hAnsi="Garamond"/>
                <w:b/>
              </w:rPr>
            </w:pPr>
            <w:r w:rsidRPr="00AB3463">
              <w:rPr>
                <w:rFonts w:ascii="Garamond" w:eastAsiaTheme="minorHAnsi" w:hAnsi="Garamond"/>
                <w:b/>
              </w:rPr>
              <w:t>Burimi</w:t>
            </w:r>
          </w:p>
        </w:tc>
        <w:tc>
          <w:tcPr>
            <w:tcW w:w="1026" w:type="dxa"/>
            <w:shd w:val="clear" w:color="auto" w:fill="FFC000"/>
          </w:tcPr>
          <w:p w:rsidR="00D97196" w:rsidRPr="00AB3463" w:rsidRDefault="00D97196" w:rsidP="00AB3463">
            <w:pPr>
              <w:ind w:firstLine="0"/>
              <w:jc w:val="center"/>
              <w:rPr>
                <w:rFonts w:ascii="Garamond" w:eastAsiaTheme="minorHAnsi" w:hAnsi="Garamond"/>
                <w:b/>
              </w:rPr>
            </w:pPr>
            <w:r w:rsidRPr="00AB3463">
              <w:rPr>
                <w:rFonts w:ascii="Garamond" w:eastAsiaTheme="minorHAnsi" w:hAnsi="Garamond"/>
                <w:b/>
              </w:rPr>
              <w:t>Rëndësia</w:t>
            </w:r>
          </w:p>
        </w:tc>
        <w:tc>
          <w:tcPr>
            <w:tcW w:w="1304" w:type="dxa"/>
            <w:shd w:val="clear" w:color="auto" w:fill="FFC000"/>
          </w:tcPr>
          <w:p w:rsidR="00D97196" w:rsidRPr="00AB3463" w:rsidRDefault="00D97196" w:rsidP="00AB3463">
            <w:pPr>
              <w:ind w:firstLine="0"/>
              <w:jc w:val="center"/>
              <w:rPr>
                <w:rFonts w:ascii="Garamond" w:eastAsiaTheme="minorHAnsi" w:hAnsi="Garamond"/>
                <w:b/>
              </w:rPr>
            </w:pPr>
            <w:r w:rsidRPr="00AB3463">
              <w:rPr>
                <w:rFonts w:ascii="Garamond" w:eastAsiaTheme="minorHAnsi" w:hAnsi="Garamond"/>
                <w:b/>
              </w:rPr>
              <w:t>Materialiteti</w:t>
            </w:r>
          </w:p>
        </w:tc>
        <w:tc>
          <w:tcPr>
            <w:tcW w:w="1158" w:type="dxa"/>
            <w:shd w:val="clear" w:color="auto" w:fill="FFC000"/>
          </w:tcPr>
          <w:p w:rsidR="00D97196" w:rsidRPr="00AB3463" w:rsidRDefault="00D97196" w:rsidP="00AB3463">
            <w:pPr>
              <w:ind w:firstLine="0"/>
              <w:jc w:val="center"/>
              <w:rPr>
                <w:rFonts w:ascii="Garamond" w:eastAsiaTheme="minorHAnsi" w:hAnsi="Garamond"/>
                <w:b/>
              </w:rPr>
            </w:pPr>
            <w:r w:rsidRPr="00AB3463">
              <w:rPr>
                <w:rFonts w:ascii="Garamond" w:eastAsiaTheme="minorHAnsi" w:hAnsi="Garamond"/>
                <w:b/>
              </w:rPr>
              <w:t>Ndryshimi</w:t>
            </w:r>
          </w:p>
        </w:tc>
        <w:tc>
          <w:tcPr>
            <w:tcW w:w="755" w:type="dxa"/>
            <w:shd w:val="clear" w:color="auto" w:fill="FFC000"/>
          </w:tcPr>
          <w:p w:rsidR="00D97196" w:rsidRPr="00AB3463" w:rsidRDefault="00D97196"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Risku</w:t>
            </w:r>
          </w:p>
        </w:tc>
        <w:tc>
          <w:tcPr>
            <w:tcW w:w="1206" w:type="dxa"/>
            <w:shd w:val="clear" w:color="auto" w:fill="FFC000"/>
          </w:tcPr>
          <w:p w:rsidR="00D97196" w:rsidRPr="00AB3463" w:rsidRDefault="00D97196"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Pikëpamjet e</w:t>
            </w:r>
          </w:p>
          <w:p w:rsidR="00D97196" w:rsidRPr="00AB3463" w:rsidRDefault="00D97196"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subjektit</w:t>
            </w:r>
          </w:p>
        </w:tc>
        <w:tc>
          <w:tcPr>
            <w:tcW w:w="948" w:type="dxa"/>
            <w:shd w:val="clear" w:color="auto" w:fill="FFC000"/>
          </w:tcPr>
          <w:p w:rsidR="00D97196" w:rsidRPr="00AB3463" w:rsidRDefault="00D97196"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Presioni</w:t>
            </w:r>
          </w:p>
          <w:p w:rsidR="00D97196" w:rsidRPr="00AB3463" w:rsidRDefault="00D97196"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nga jashtë</w:t>
            </w:r>
          </w:p>
        </w:tc>
        <w:tc>
          <w:tcPr>
            <w:tcW w:w="1206" w:type="dxa"/>
            <w:shd w:val="clear" w:color="auto" w:fill="FFC000"/>
          </w:tcPr>
          <w:p w:rsidR="00D97196" w:rsidRPr="00AB3463" w:rsidRDefault="00D97196" w:rsidP="00AB3463">
            <w:pPr>
              <w:ind w:firstLine="0"/>
              <w:jc w:val="center"/>
              <w:rPr>
                <w:rFonts w:ascii="Garamond" w:eastAsiaTheme="minorHAnsi" w:hAnsi="Garamond"/>
                <w:b/>
              </w:rPr>
            </w:pPr>
            <w:r w:rsidRPr="00AB3463">
              <w:rPr>
                <w:rFonts w:ascii="Garamond" w:eastAsiaTheme="minorHAnsi" w:hAnsi="Garamond"/>
                <w:b/>
              </w:rPr>
              <w:t>Reagimi i inspektimit</w:t>
            </w:r>
          </w:p>
        </w:tc>
      </w:tr>
      <w:tr w:rsidR="00D97196" w:rsidRPr="004249CD" w:rsidTr="00DC7ED0">
        <w:tc>
          <w:tcPr>
            <w:tcW w:w="1116" w:type="dxa"/>
          </w:tcPr>
          <w:p w:rsidR="00D97196" w:rsidRPr="004249CD" w:rsidRDefault="00D97196" w:rsidP="00790ED2">
            <w:pPr>
              <w:ind w:firstLine="0"/>
              <w:rPr>
                <w:rFonts w:ascii="Garamond" w:eastAsiaTheme="minorHAnsi" w:hAnsi="Garamond"/>
                <w:sz w:val="22"/>
                <w:szCs w:val="22"/>
              </w:rPr>
            </w:pPr>
          </w:p>
        </w:tc>
        <w:tc>
          <w:tcPr>
            <w:tcW w:w="857" w:type="dxa"/>
          </w:tcPr>
          <w:p w:rsidR="00D97196" w:rsidRPr="004249CD" w:rsidRDefault="00D97196" w:rsidP="00790ED2">
            <w:pPr>
              <w:ind w:firstLine="0"/>
              <w:rPr>
                <w:rFonts w:ascii="Garamond" w:eastAsiaTheme="minorHAnsi" w:hAnsi="Garamond"/>
                <w:sz w:val="22"/>
                <w:szCs w:val="22"/>
              </w:rPr>
            </w:pPr>
          </w:p>
        </w:tc>
        <w:tc>
          <w:tcPr>
            <w:tcW w:w="1026" w:type="dxa"/>
          </w:tcPr>
          <w:p w:rsidR="00D97196" w:rsidRPr="004249CD" w:rsidRDefault="00D97196" w:rsidP="00790ED2">
            <w:pPr>
              <w:ind w:firstLine="0"/>
              <w:rPr>
                <w:rFonts w:ascii="Garamond" w:eastAsiaTheme="minorHAnsi" w:hAnsi="Garamond"/>
                <w:sz w:val="22"/>
                <w:szCs w:val="22"/>
              </w:rPr>
            </w:pPr>
          </w:p>
        </w:tc>
        <w:tc>
          <w:tcPr>
            <w:tcW w:w="1304" w:type="dxa"/>
          </w:tcPr>
          <w:p w:rsidR="00D97196" w:rsidRPr="004249CD" w:rsidRDefault="00D97196" w:rsidP="00790ED2">
            <w:pPr>
              <w:ind w:firstLine="0"/>
              <w:rPr>
                <w:rFonts w:ascii="Garamond" w:eastAsiaTheme="minorHAnsi" w:hAnsi="Garamond"/>
                <w:sz w:val="22"/>
                <w:szCs w:val="22"/>
              </w:rPr>
            </w:pPr>
          </w:p>
        </w:tc>
        <w:tc>
          <w:tcPr>
            <w:tcW w:w="1158" w:type="dxa"/>
          </w:tcPr>
          <w:p w:rsidR="00D97196" w:rsidRPr="004249CD" w:rsidRDefault="00D97196" w:rsidP="00790ED2">
            <w:pPr>
              <w:ind w:firstLine="0"/>
              <w:rPr>
                <w:rFonts w:ascii="Garamond" w:eastAsiaTheme="minorHAnsi" w:hAnsi="Garamond"/>
                <w:sz w:val="22"/>
                <w:szCs w:val="22"/>
              </w:rPr>
            </w:pPr>
          </w:p>
        </w:tc>
        <w:tc>
          <w:tcPr>
            <w:tcW w:w="755" w:type="dxa"/>
          </w:tcPr>
          <w:p w:rsidR="00D97196" w:rsidRPr="004249CD" w:rsidRDefault="00D97196" w:rsidP="00790ED2">
            <w:pPr>
              <w:ind w:firstLine="0"/>
              <w:rPr>
                <w:rFonts w:ascii="Garamond" w:eastAsiaTheme="minorHAnsi" w:hAnsi="Garamond"/>
                <w:sz w:val="22"/>
                <w:szCs w:val="22"/>
              </w:rPr>
            </w:pPr>
          </w:p>
        </w:tc>
        <w:tc>
          <w:tcPr>
            <w:tcW w:w="1206" w:type="dxa"/>
          </w:tcPr>
          <w:p w:rsidR="00D97196" w:rsidRPr="004249CD" w:rsidRDefault="00D97196" w:rsidP="00790ED2">
            <w:pPr>
              <w:ind w:firstLine="0"/>
              <w:rPr>
                <w:rFonts w:ascii="Garamond" w:eastAsiaTheme="minorHAnsi" w:hAnsi="Garamond"/>
                <w:sz w:val="22"/>
                <w:szCs w:val="22"/>
              </w:rPr>
            </w:pPr>
          </w:p>
        </w:tc>
        <w:tc>
          <w:tcPr>
            <w:tcW w:w="948" w:type="dxa"/>
          </w:tcPr>
          <w:p w:rsidR="00D97196" w:rsidRPr="004249CD" w:rsidRDefault="00D97196" w:rsidP="00790ED2">
            <w:pPr>
              <w:ind w:firstLine="0"/>
              <w:rPr>
                <w:rFonts w:ascii="Garamond" w:eastAsiaTheme="minorHAnsi" w:hAnsi="Garamond"/>
                <w:sz w:val="22"/>
                <w:szCs w:val="22"/>
              </w:rPr>
            </w:pPr>
          </w:p>
        </w:tc>
        <w:tc>
          <w:tcPr>
            <w:tcW w:w="1206" w:type="dxa"/>
          </w:tcPr>
          <w:p w:rsidR="00D97196" w:rsidRPr="004249CD" w:rsidRDefault="00D97196" w:rsidP="00790ED2">
            <w:pPr>
              <w:ind w:firstLine="0"/>
              <w:rPr>
                <w:rFonts w:ascii="Garamond" w:eastAsiaTheme="minorHAnsi" w:hAnsi="Garamond"/>
                <w:sz w:val="22"/>
                <w:szCs w:val="22"/>
              </w:rPr>
            </w:pPr>
          </w:p>
        </w:tc>
      </w:tr>
      <w:tr w:rsidR="00D97196" w:rsidRPr="004249CD" w:rsidTr="00DC7ED0">
        <w:tc>
          <w:tcPr>
            <w:tcW w:w="1116" w:type="dxa"/>
          </w:tcPr>
          <w:p w:rsidR="00D97196" w:rsidRPr="004249CD" w:rsidRDefault="00D97196" w:rsidP="00790ED2">
            <w:pPr>
              <w:ind w:firstLine="0"/>
              <w:rPr>
                <w:rFonts w:ascii="Garamond" w:eastAsiaTheme="minorHAnsi" w:hAnsi="Garamond"/>
                <w:sz w:val="22"/>
                <w:szCs w:val="22"/>
              </w:rPr>
            </w:pPr>
          </w:p>
        </w:tc>
        <w:tc>
          <w:tcPr>
            <w:tcW w:w="857" w:type="dxa"/>
          </w:tcPr>
          <w:p w:rsidR="00D97196" w:rsidRPr="004249CD" w:rsidRDefault="00D97196" w:rsidP="00790ED2">
            <w:pPr>
              <w:ind w:firstLine="0"/>
              <w:rPr>
                <w:rFonts w:ascii="Garamond" w:eastAsiaTheme="minorHAnsi" w:hAnsi="Garamond"/>
                <w:sz w:val="22"/>
                <w:szCs w:val="22"/>
              </w:rPr>
            </w:pPr>
          </w:p>
        </w:tc>
        <w:tc>
          <w:tcPr>
            <w:tcW w:w="1026" w:type="dxa"/>
          </w:tcPr>
          <w:p w:rsidR="00D97196" w:rsidRPr="004249CD" w:rsidRDefault="00D97196" w:rsidP="00790ED2">
            <w:pPr>
              <w:ind w:firstLine="0"/>
              <w:rPr>
                <w:rFonts w:ascii="Garamond" w:eastAsiaTheme="minorHAnsi" w:hAnsi="Garamond"/>
                <w:sz w:val="22"/>
                <w:szCs w:val="22"/>
              </w:rPr>
            </w:pPr>
          </w:p>
        </w:tc>
        <w:tc>
          <w:tcPr>
            <w:tcW w:w="1304" w:type="dxa"/>
          </w:tcPr>
          <w:p w:rsidR="00D97196" w:rsidRPr="004249CD" w:rsidRDefault="00D97196" w:rsidP="00790ED2">
            <w:pPr>
              <w:ind w:firstLine="0"/>
              <w:rPr>
                <w:rFonts w:ascii="Garamond" w:eastAsiaTheme="minorHAnsi" w:hAnsi="Garamond"/>
                <w:sz w:val="22"/>
                <w:szCs w:val="22"/>
              </w:rPr>
            </w:pPr>
          </w:p>
        </w:tc>
        <w:tc>
          <w:tcPr>
            <w:tcW w:w="1158" w:type="dxa"/>
          </w:tcPr>
          <w:p w:rsidR="00D97196" w:rsidRPr="004249CD" w:rsidRDefault="00D97196" w:rsidP="00790ED2">
            <w:pPr>
              <w:ind w:firstLine="0"/>
              <w:rPr>
                <w:rFonts w:ascii="Garamond" w:eastAsiaTheme="minorHAnsi" w:hAnsi="Garamond"/>
                <w:sz w:val="22"/>
                <w:szCs w:val="22"/>
              </w:rPr>
            </w:pPr>
          </w:p>
        </w:tc>
        <w:tc>
          <w:tcPr>
            <w:tcW w:w="755" w:type="dxa"/>
          </w:tcPr>
          <w:p w:rsidR="00D97196" w:rsidRPr="004249CD" w:rsidRDefault="00D97196" w:rsidP="00790ED2">
            <w:pPr>
              <w:ind w:firstLine="0"/>
              <w:rPr>
                <w:rFonts w:ascii="Garamond" w:eastAsiaTheme="minorHAnsi" w:hAnsi="Garamond"/>
                <w:sz w:val="22"/>
                <w:szCs w:val="22"/>
              </w:rPr>
            </w:pPr>
          </w:p>
        </w:tc>
        <w:tc>
          <w:tcPr>
            <w:tcW w:w="1206" w:type="dxa"/>
          </w:tcPr>
          <w:p w:rsidR="00D97196" w:rsidRPr="004249CD" w:rsidRDefault="00D97196" w:rsidP="00790ED2">
            <w:pPr>
              <w:ind w:firstLine="0"/>
              <w:rPr>
                <w:rFonts w:ascii="Garamond" w:eastAsiaTheme="minorHAnsi" w:hAnsi="Garamond"/>
                <w:sz w:val="22"/>
                <w:szCs w:val="22"/>
              </w:rPr>
            </w:pPr>
          </w:p>
        </w:tc>
        <w:tc>
          <w:tcPr>
            <w:tcW w:w="948" w:type="dxa"/>
          </w:tcPr>
          <w:p w:rsidR="00D97196" w:rsidRPr="004249CD" w:rsidRDefault="00D97196" w:rsidP="00790ED2">
            <w:pPr>
              <w:ind w:firstLine="0"/>
              <w:rPr>
                <w:rFonts w:ascii="Garamond" w:eastAsiaTheme="minorHAnsi" w:hAnsi="Garamond"/>
                <w:sz w:val="22"/>
                <w:szCs w:val="22"/>
              </w:rPr>
            </w:pPr>
          </w:p>
        </w:tc>
        <w:tc>
          <w:tcPr>
            <w:tcW w:w="1206" w:type="dxa"/>
          </w:tcPr>
          <w:p w:rsidR="00D97196" w:rsidRPr="004249CD" w:rsidRDefault="00D97196" w:rsidP="00790ED2">
            <w:pPr>
              <w:ind w:firstLine="0"/>
              <w:rPr>
                <w:rFonts w:ascii="Garamond" w:eastAsiaTheme="minorHAnsi" w:hAnsi="Garamond"/>
                <w:sz w:val="22"/>
                <w:szCs w:val="22"/>
              </w:rPr>
            </w:pPr>
          </w:p>
        </w:tc>
      </w:tr>
    </w:tbl>
    <w:p w:rsidR="00D641C7" w:rsidRDefault="00D641C7" w:rsidP="00790ED2">
      <w:pPr>
        <w:autoSpaceDE w:val="0"/>
        <w:autoSpaceDN w:val="0"/>
        <w:adjustRightInd w:val="0"/>
        <w:spacing w:after="0" w:line="240" w:lineRule="auto"/>
        <w:rPr>
          <w:rFonts w:ascii="Times New Roman" w:eastAsiaTheme="minorHAnsi" w:hAnsi="Times New Roman"/>
          <w:sz w:val="24"/>
        </w:rPr>
      </w:pPr>
    </w:p>
    <w:p w:rsidR="00A800A2" w:rsidRDefault="00A800A2" w:rsidP="00790ED2">
      <w:pPr>
        <w:autoSpaceDE w:val="0"/>
        <w:autoSpaceDN w:val="0"/>
        <w:adjustRightInd w:val="0"/>
        <w:spacing w:after="0" w:line="240" w:lineRule="auto"/>
        <w:rPr>
          <w:rFonts w:ascii="Times New Roman" w:eastAsiaTheme="minorHAnsi" w:hAnsi="Times New Roman"/>
          <w:sz w:val="24"/>
        </w:rPr>
      </w:pPr>
    </w:p>
    <w:p w:rsidR="00A800A2" w:rsidRPr="004249CD" w:rsidRDefault="00A800A2" w:rsidP="00790ED2">
      <w:pPr>
        <w:autoSpaceDE w:val="0"/>
        <w:autoSpaceDN w:val="0"/>
        <w:adjustRightInd w:val="0"/>
        <w:spacing w:after="0" w:line="240" w:lineRule="auto"/>
        <w:rPr>
          <w:rFonts w:ascii="Times New Roman" w:eastAsiaTheme="minorHAnsi" w:hAnsi="Times New Roman"/>
          <w:sz w:val="24"/>
        </w:rPr>
        <w:sectPr w:rsidR="00A800A2" w:rsidRPr="004249CD" w:rsidSect="00706DAE">
          <w:type w:val="continuous"/>
          <w:pgSz w:w="11907" w:h="16840" w:code="9"/>
          <w:pgMar w:top="720" w:right="1134" w:bottom="720" w:left="1134" w:header="851" w:footer="851" w:gutter="0"/>
          <w:pgNumType w:start="3281"/>
          <w:cols w:space="720"/>
          <w:docGrid w:linePitch="360"/>
        </w:sectPr>
      </w:pPr>
    </w:p>
    <w:p w:rsidR="00D641C7" w:rsidRPr="004249CD" w:rsidRDefault="00D641C7"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Më poshtë është dhënë një shembull i një </w:t>
      </w:r>
      <w:r w:rsidR="00E2403D" w:rsidRPr="004249CD">
        <w:rPr>
          <w:rFonts w:ascii="Garamond" w:eastAsiaTheme="minorHAnsi" w:hAnsi="Garamond"/>
        </w:rPr>
        <w:t xml:space="preserve">formati standard </w:t>
      </w:r>
      <w:r w:rsidRPr="004249CD">
        <w:rPr>
          <w:rFonts w:ascii="Garamond" w:eastAsiaTheme="minorHAnsi" w:hAnsi="Garamond"/>
        </w:rPr>
        <w:t>4 të plotësuar.</w:t>
      </w:r>
    </w:p>
    <w:tbl>
      <w:tblPr>
        <w:tblStyle w:val="TableGrid"/>
        <w:tblW w:w="5000" w:type="pct"/>
        <w:tblLook w:val="04A0"/>
      </w:tblPr>
      <w:tblGrid>
        <w:gridCol w:w="1322"/>
        <w:gridCol w:w="1365"/>
        <w:gridCol w:w="1731"/>
        <w:gridCol w:w="1731"/>
        <w:gridCol w:w="1831"/>
        <w:gridCol w:w="2039"/>
        <w:gridCol w:w="2039"/>
        <w:gridCol w:w="1732"/>
        <w:gridCol w:w="1826"/>
      </w:tblGrid>
      <w:tr w:rsidR="00D641C7" w:rsidRPr="00AB3463" w:rsidTr="00D641C7">
        <w:tc>
          <w:tcPr>
            <w:tcW w:w="425"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Procesi/</w:t>
            </w:r>
          </w:p>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Objekti i inspektimit</w:t>
            </w:r>
          </w:p>
        </w:tc>
        <w:tc>
          <w:tcPr>
            <w:tcW w:w="425"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Burimi i informacionit</w:t>
            </w:r>
          </w:p>
        </w:tc>
        <w:tc>
          <w:tcPr>
            <w:tcW w:w="556"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Rëndësia</w:t>
            </w:r>
          </w:p>
        </w:tc>
        <w:tc>
          <w:tcPr>
            <w:tcW w:w="556"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Materialiteti</w:t>
            </w:r>
          </w:p>
        </w:tc>
        <w:tc>
          <w:tcPr>
            <w:tcW w:w="588"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Ndryshimi</w:t>
            </w:r>
          </w:p>
        </w:tc>
        <w:tc>
          <w:tcPr>
            <w:tcW w:w="654"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Risku</w:t>
            </w:r>
          </w:p>
        </w:tc>
        <w:tc>
          <w:tcPr>
            <w:tcW w:w="654"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Pikëpamjet e</w:t>
            </w:r>
          </w:p>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subjektit</w:t>
            </w:r>
          </w:p>
        </w:tc>
        <w:tc>
          <w:tcPr>
            <w:tcW w:w="556"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Presionet nga</w:t>
            </w:r>
          </w:p>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jashtë</w:t>
            </w:r>
          </w:p>
          <w:p w:rsidR="00D641C7" w:rsidRPr="00AB3463" w:rsidRDefault="00D641C7" w:rsidP="00AB3463">
            <w:pPr>
              <w:autoSpaceDE w:val="0"/>
              <w:autoSpaceDN w:val="0"/>
              <w:adjustRightInd w:val="0"/>
              <w:ind w:firstLine="0"/>
              <w:jc w:val="center"/>
              <w:rPr>
                <w:rFonts w:ascii="Garamond" w:eastAsiaTheme="minorHAnsi" w:hAnsi="Garamond"/>
                <w:b/>
              </w:rPr>
            </w:pPr>
          </w:p>
        </w:tc>
        <w:tc>
          <w:tcPr>
            <w:tcW w:w="588" w:type="pct"/>
            <w:shd w:val="clear" w:color="auto" w:fill="FFC000"/>
            <w:vAlign w:val="center"/>
          </w:tcPr>
          <w:p w:rsidR="00D641C7" w:rsidRPr="00AB3463" w:rsidRDefault="00D641C7" w:rsidP="00AB3463">
            <w:pPr>
              <w:autoSpaceDE w:val="0"/>
              <w:autoSpaceDN w:val="0"/>
              <w:adjustRightInd w:val="0"/>
              <w:ind w:firstLine="0"/>
              <w:jc w:val="center"/>
              <w:rPr>
                <w:rFonts w:ascii="Garamond" w:eastAsiaTheme="minorHAnsi" w:hAnsi="Garamond"/>
                <w:b/>
              </w:rPr>
            </w:pPr>
            <w:r w:rsidRPr="00AB3463">
              <w:rPr>
                <w:rFonts w:ascii="Garamond" w:eastAsiaTheme="minorHAnsi" w:hAnsi="Garamond"/>
                <w:b/>
              </w:rPr>
              <w:t>Reagimi i Inspektimit</w:t>
            </w:r>
          </w:p>
        </w:tc>
      </w:tr>
      <w:tr w:rsidR="00D641C7" w:rsidRPr="004249CD" w:rsidTr="008A3431">
        <w:trPr>
          <w:trHeight w:val="1593"/>
        </w:trPr>
        <w:tc>
          <w:tcPr>
            <w:tcW w:w="425"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Linja teknologjike</w:t>
            </w:r>
          </w:p>
          <w:p w:rsidR="00D641C7" w:rsidRPr="004249CD" w:rsidRDefault="00D641C7" w:rsidP="00AB3463">
            <w:pPr>
              <w:autoSpaceDE w:val="0"/>
              <w:autoSpaceDN w:val="0"/>
              <w:adjustRightInd w:val="0"/>
              <w:ind w:firstLine="0"/>
              <w:jc w:val="left"/>
              <w:rPr>
                <w:rFonts w:ascii="Garamond" w:eastAsiaTheme="minorHAnsi" w:hAnsi="Garamond"/>
              </w:rPr>
            </w:pPr>
          </w:p>
        </w:tc>
        <w:tc>
          <w:tcPr>
            <w:tcW w:w="425"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Formati</w:t>
            </w:r>
          </w:p>
          <w:p w:rsidR="00D641C7" w:rsidRPr="004249CD" w:rsidRDefault="00AB3463" w:rsidP="00790ED2">
            <w:pPr>
              <w:autoSpaceDE w:val="0"/>
              <w:autoSpaceDN w:val="0"/>
              <w:adjustRightInd w:val="0"/>
              <w:ind w:firstLine="0"/>
              <w:rPr>
                <w:rFonts w:ascii="Garamond" w:eastAsiaTheme="minorHAnsi" w:hAnsi="Garamond"/>
              </w:rPr>
            </w:pPr>
            <w:r>
              <w:rPr>
                <w:rFonts w:ascii="Garamond" w:eastAsiaTheme="minorHAnsi" w:hAnsi="Garamond"/>
              </w:rPr>
              <w:t>s</w:t>
            </w:r>
            <w:r w:rsidR="00D641C7" w:rsidRPr="004249CD">
              <w:rPr>
                <w:rFonts w:ascii="Garamond" w:eastAsiaTheme="minorHAnsi" w:hAnsi="Garamond"/>
              </w:rPr>
              <w:t>tandard 3</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4</w:t>
            </w:r>
          </w:p>
          <w:p w:rsidR="00D641C7" w:rsidRPr="004249CD" w:rsidRDefault="00D641C7" w:rsidP="00790ED2">
            <w:pPr>
              <w:autoSpaceDE w:val="0"/>
              <w:autoSpaceDN w:val="0"/>
              <w:adjustRightInd w:val="0"/>
              <w:ind w:firstLine="0"/>
              <w:rPr>
                <w:rFonts w:ascii="Garamond" w:eastAsiaTheme="minorHAnsi" w:hAnsi="Garamond"/>
              </w:rPr>
            </w:pPr>
          </w:p>
        </w:tc>
        <w:tc>
          <w:tcPr>
            <w:tcW w:w="556"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Ky operacion</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është esenciale</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për sigurinë publike</w:t>
            </w: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Përbën 50% e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Volumit të punës në subjekt</w:t>
            </w:r>
          </w:p>
          <w:p w:rsidR="00D641C7" w:rsidRPr="004249CD" w:rsidRDefault="00D641C7" w:rsidP="00790ED2">
            <w:pPr>
              <w:autoSpaceDE w:val="0"/>
              <w:autoSpaceDN w:val="0"/>
              <w:adjustRightInd w:val="0"/>
              <w:ind w:firstLine="0"/>
              <w:rPr>
                <w:rFonts w:ascii="Garamond" w:eastAsiaTheme="minorHAnsi" w:hAnsi="Garamond"/>
              </w:rPr>
            </w:pP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Operacioni nuk</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ka ndryshuar</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nuk ka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plane për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bërë ndonjë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ndryshim</w:t>
            </w:r>
          </w:p>
          <w:p w:rsidR="00D641C7" w:rsidRPr="004249CD" w:rsidRDefault="00D641C7" w:rsidP="00790ED2">
            <w:pPr>
              <w:autoSpaceDE w:val="0"/>
              <w:autoSpaceDN w:val="0"/>
              <w:adjustRightInd w:val="0"/>
              <w:ind w:firstLine="0"/>
              <w:rPr>
                <w:rFonts w:ascii="Garamond" w:eastAsiaTheme="minorHAnsi" w:hAnsi="Garamond"/>
              </w:rPr>
            </w:pP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 xml:space="preserve">Operacioni është </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mirëndërtuar</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nuk ka pasur</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probleme të mëdha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me këtë fushë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sigurisë</w:t>
            </w:r>
            <w:r w:rsidR="001B34C0">
              <w:rPr>
                <w:rFonts w:ascii="Garamond" w:eastAsiaTheme="minorHAnsi" w:hAnsi="Garamond"/>
              </w:rPr>
              <w:t xml:space="preserve"> </w:t>
            </w: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Subjekti nuk ka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ndonjë shqetësim</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për</w:t>
            </w:r>
            <w:r w:rsidR="009C1708" w:rsidRPr="004249CD">
              <w:rPr>
                <w:rFonts w:ascii="Garamond" w:eastAsiaTheme="minorHAnsi" w:hAnsi="Garamond"/>
              </w:rPr>
              <w:t xml:space="preserve"> </w:t>
            </w:r>
            <w:r w:rsidRPr="004249CD">
              <w:rPr>
                <w:rFonts w:ascii="Garamond" w:eastAsiaTheme="minorHAnsi" w:hAnsi="Garamond"/>
              </w:rPr>
              <w:t>sa i përket këtij</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objekti sigurie</w:t>
            </w:r>
          </w:p>
        </w:tc>
        <w:tc>
          <w:tcPr>
            <w:tcW w:w="556" w:type="pct"/>
            <w:vAlign w:val="center"/>
          </w:tcPr>
          <w:p w:rsidR="00D641C7" w:rsidRPr="004249CD" w:rsidRDefault="009C1708" w:rsidP="00790ED2">
            <w:pPr>
              <w:autoSpaceDE w:val="0"/>
              <w:autoSpaceDN w:val="0"/>
              <w:adjustRightInd w:val="0"/>
              <w:ind w:firstLine="0"/>
              <w:rPr>
                <w:rFonts w:ascii="Garamond" w:eastAsiaTheme="minorHAnsi" w:hAnsi="Garamond"/>
              </w:rPr>
            </w:pPr>
            <w:r w:rsidRPr="004249CD">
              <w:rPr>
                <w:rFonts w:ascii="Garamond" w:eastAsiaTheme="minorHAnsi" w:hAnsi="Garamond"/>
              </w:rPr>
              <w:t>Konsumatorët monitoro</w:t>
            </w:r>
            <w:r w:rsidR="00D641C7" w:rsidRPr="004249CD">
              <w:rPr>
                <w:rFonts w:ascii="Garamond" w:eastAsiaTheme="minorHAnsi" w:hAnsi="Garamond"/>
              </w:rPr>
              <w:t>jnë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operacionin</w:t>
            </w:r>
          </w:p>
          <w:p w:rsidR="00D641C7" w:rsidRPr="004249CD" w:rsidRDefault="00D641C7" w:rsidP="00790ED2">
            <w:pPr>
              <w:autoSpaceDE w:val="0"/>
              <w:autoSpaceDN w:val="0"/>
              <w:adjustRightInd w:val="0"/>
              <w:ind w:firstLine="0"/>
              <w:rPr>
                <w:rFonts w:ascii="Garamond" w:eastAsiaTheme="minorHAnsi" w:hAnsi="Garamond"/>
              </w:rPr>
            </w:pP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Një masë mbulimi</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çdo vit, një rishikim</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më i detajuar në vitin 1 dhe 3</w:t>
            </w:r>
          </w:p>
          <w:p w:rsidR="00D641C7" w:rsidRPr="004249CD" w:rsidRDefault="00D641C7" w:rsidP="00790ED2">
            <w:pPr>
              <w:autoSpaceDE w:val="0"/>
              <w:autoSpaceDN w:val="0"/>
              <w:adjustRightInd w:val="0"/>
              <w:ind w:firstLine="0"/>
              <w:rPr>
                <w:rFonts w:ascii="Garamond" w:eastAsiaTheme="minorHAnsi" w:hAnsi="Garamond"/>
              </w:rPr>
            </w:pPr>
          </w:p>
        </w:tc>
      </w:tr>
      <w:tr w:rsidR="00D641C7" w:rsidRPr="004249CD" w:rsidTr="00D641C7">
        <w:tc>
          <w:tcPr>
            <w:tcW w:w="425"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Stafi</w:t>
            </w:r>
            <w:r w:rsidR="001B34C0">
              <w:rPr>
                <w:rFonts w:ascii="Garamond" w:eastAsiaTheme="minorHAnsi" w:hAnsi="Garamond"/>
              </w:rPr>
              <w:t xml:space="preserve"> </w:t>
            </w:r>
            <w:r w:rsidRPr="004249CD">
              <w:rPr>
                <w:rFonts w:ascii="Garamond" w:eastAsiaTheme="minorHAnsi" w:hAnsi="Garamond"/>
              </w:rPr>
              <w:t>i siguruar dhe trajnuar</w:t>
            </w:r>
          </w:p>
        </w:tc>
        <w:tc>
          <w:tcPr>
            <w:tcW w:w="425"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Formati</w:t>
            </w:r>
          </w:p>
          <w:p w:rsidR="00D641C7" w:rsidRPr="004249CD" w:rsidRDefault="00AB3463" w:rsidP="00790ED2">
            <w:pPr>
              <w:autoSpaceDE w:val="0"/>
              <w:autoSpaceDN w:val="0"/>
              <w:adjustRightInd w:val="0"/>
              <w:ind w:firstLine="0"/>
              <w:rPr>
                <w:rFonts w:ascii="Garamond" w:eastAsiaTheme="minorHAnsi" w:hAnsi="Garamond"/>
              </w:rPr>
            </w:pPr>
            <w:r>
              <w:rPr>
                <w:rFonts w:ascii="Garamond" w:eastAsiaTheme="minorHAnsi" w:hAnsi="Garamond"/>
              </w:rPr>
              <w:t>s</w:t>
            </w:r>
            <w:r w:rsidR="00D641C7" w:rsidRPr="004249CD">
              <w:rPr>
                <w:rFonts w:ascii="Garamond" w:eastAsiaTheme="minorHAnsi" w:hAnsi="Garamond"/>
              </w:rPr>
              <w:t>tandard 3</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4</w:t>
            </w:r>
          </w:p>
          <w:p w:rsidR="00D641C7" w:rsidRPr="004249CD" w:rsidRDefault="00D641C7" w:rsidP="00790ED2">
            <w:pPr>
              <w:autoSpaceDE w:val="0"/>
              <w:autoSpaceDN w:val="0"/>
              <w:adjustRightInd w:val="0"/>
              <w:ind w:firstLine="0"/>
              <w:rPr>
                <w:rFonts w:ascii="Garamond" w:eastAsiaTheme="minorHAnsi" w:hAnsi="Garamond"/>
              </w:rPr>
            </w:pPr>
          </w:p>
        </w:tc>
        <w:tc>
          <w:tcPr>
            <w:tcW w:w="556"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Nëse stafi nuk sigurohet dhe</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trajnohet siç duhet, subjekti</w:t>
            </w:r>
            <w:r w:rsidR="001B34C0">
              <w:rPr>
                <w:rFonts w:ascii="Garamond" w:eastAsiaTheme="minorHAnsi" w:hAnsi="Garamond"/>
              </w:rPr>
              <w:t xml:space="preserve"> </w:t>
            </w:r>
            <w:r w:rsidRPr="004249CD">
              <w:rPr>
                <w:rFonts w:ascii="Garamond" w:eastAsiaTheme="minorHAnsi" w:hAnsi="Garamond"/>
              </w:rPr>
              <w:t>nuk do të ketë mundësi për të përmirësuar sigurinë publike</w:t>
            </w: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Me shumë se 30%</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e volumit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subjektit kanë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 xml:space="preserve">lidhje me </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e stafit</w:t>
            </w: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Sistemi pritet</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të ndryshojë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në dy vitet 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ardhshme</w:t>
            </w: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Ka pasur probleme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të mëparshme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 xml:space="preserve">dhe </w:t>
            </w:r>
            <w:r w:rsidR="00231F4E" w:rsidRPr="004249CD">
              <w:rPr>
                <w:rFonts w:ascii="Garamond" w:eastAsiaTheme="minorHAnsi" w:hAnsi="Garamond"/>
              </w:rPr>
              <w:t>subjekti</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ka rënë dakord që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të bëjë ndryshime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thelbësore në këtë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fushë inspektimi</w:t>
            </w: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Menaxhimi</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shqetësohet se mund</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të ekzistojë akoma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dobësia e kontrollit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brendshëm</w:t>
            </w: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Nuk ka presion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jashtëm</w:t>
            </w:r>
          </w:p>
          <w:p w:rsidR="00D641C7" w:rsidRPr="004249CD" w:rsidRDefault="00D641C7" w:rsidP="00790ED2">
            <w:pPr>
              <w:autoSpaceDE w:val="0"/>
              <w:autoSpaceDN w:val="0"/>
              <w:adjustRightInd w:val="0"/>
              <w:ind w:firstLine="0"/>
              <w:rPr>
                <w:rFonts w:ascii="Garamond" w:eastAsiaTheme="minorHAnsi" w:hAnsi="Garamond"/>
              </w:rPr>
            </w:pP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Ndiq rekomandimet e</w:t>
            </w:r>
            <w:r w:rsidR="00AB3463">
              <w:rPr>
                <w:rFonts w:ascii="Garamond" w:eastAsiaTheme="minorHAnsi" w:hAnsi="Garamond"/>
              </w:rPr>
              <w:t xml:space="preserve"> </w:t>
            </w:r>
            <w:r w:rsidRPr="004249CD">
              <w:rPr>
                <w:rFonts w:ascii="Garamond" w:eastAsiaTheme="minorHAnsi" w:hAnsi="Garamond"/>
              </w:rPr>
              <w:t>mëparshme në vitin</w:t>
            </w:r>
            <w:r w:rsidR="00AB3463">
              <w:rPr>
                <w:rFonts w:ascii="Garamond" w:eastAsiaTheme="minorHAnsi" w:hAnsi="Garamond"/>
              </w:rPr>
              <w:t xml:space="preserve"> </w:t>
            </w:r>
            <w:r w:rsidRPr="004249CD">
              <w:rPr>
                <w:rFonts w:ascii="Garamond" w:eastAsiaTheme="minorHAnsi" w:hAnsi="Garamond"/>
              </w:rPr>
              <w:t>1 dhe rishikojë ata në</w:t>
            </w:r>
            <w:r w:rsidR="00AB3463">
              <w:rPr>
                <w:rFonts w:ascii="Garamond" w:eastAsiaTheme="minorHAnsi" w:hAnsi="Garamond"/>
              </w:rPr>
              <w:t xml:space="preserve"> </w:t>
            </w:r>
            <w:r w:rsidRPr="004249CD">
              <w:rPr>
                <w:rFonts w:ascii="Garamond" w:eastAsiaTheme="minorHAnsi" w:hAnsi="Garamond"/>
              </w:rPr>
              <w:t>vitin 3</w:t>
            </w:r>
          </w:p>
          <w:p w:rsidR="00D641C7" w:rsidRPr="004249CD" w:rsidRDefault="00D641C7" w:rsidP="00790ED2">
            <w:pPr>
              <w:autoSpaceDE w:val="0"/>
              <w:autoSpaceDN w:val="0"/>
              <w:adjustRightInd w:val="0"/>
              <w:ind w:firstLine="0"/>
              <w:rPr>
                <w:rFonts w:ascii="Garamond" w:eastAsiaTheme="minorHAnsi" w:hAnsi="Garamond"/>
              </w:rPr>
            </w:pPr>
          </w:p>
        </w:tc>
      </w:tr>
      <w:tr w:rsidR="00D641C7" w:rsidRPr="004249CD" w:rsidTr="00D641C7">
        <w:tc>
          <w:tcPr>
            <w:tcW w:w="425"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Sigurimi teknik</w:t>
            </w:r>
          </w:p>
        </w:tc>
        <w:tc>
          <w:tcPr>
            <w:tcW w:w="425"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Formati</w:t>
            </w:r>
          </w:p>
          <w:p w:rsidR="00D641C7" w:rsidRPr="004249CD" w:rsidRDefault="00AB3463" w:rsidP="00790ED2">
            <w:pPr>
              <w:autoSpaceDE w:val="0"/>
              <w:autoSpaceDN w:val="0"/>
              <w:adjustRightInd w:val="0"/>
              <w:ind w:firstLine="0"/>
              <w:rPr>
                <w:rFonts w:ascii="Garamond" w:eastAsiaTheme="minorHAnsi" w:hAnsi="Garamond"/>
              </w:rPr>
            </w:pPr>
            <w:r>
              <w:rPr>
                <w:rFonts w:ascii="Garamond" w:eastAsiaTheme="minorHAnsi" w:hAnsi="Garamond"/>
              </w:rPr>
              <w:t>s</w:t>
            </w:r>
            <w:r w:rsidR="00D641C7" w:rsidRPr="004249CD">
              <w:rPr>
                <w:rFonts w:ascii="Garamond" w:eastAsiaTheme="minorHAnsi" w:hAnsi="Garamond"/>
              </w:rPr>
              <w:t>tandard 3</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4</w:t>
            </w:r>
          </w:p>
          <w:p w:rsidR="00D641C7" w:rsidRPr="004249CD" w:rsidRDefault="00D641C7" w:rsidP="00790ED2">
            <w:pPr>
              <w:autoSpaceDE w:val="0"/>
              <w:autoSpaceDN w:val="0"/>
              <w:adjustRightInd w:val="0"/>
              <w:ind w:firstLine="0"/>
              <w:rPr>
                <w:rFonts w:ascii="Garamond" w:eastAsiaTheme="minorHAnsi" w:hAnsi="Garamond"/>
              </w:rPr>
            </w:pPr>
          </w:p>
        </w:tc>
        <w:tc>
          <w:tcPr>
            <w:tcW w:w="556"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Nuk është e</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rëndësisë së</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veçantë për</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subjektin</w:t>
            </w:r>
          </w:p>
          <w:p w:rsidR="00D641C7" w:rsidRPr="004249CD" w:rsidRDefault="00D641C7" w:rsidP="00AB3463">
            <w:pPr>
              <w:autoSpaceDE w:val="0"/>
              <w:autoSpaceDN w:val="0"/>
              <w:adjustRightInd w:val="0"/>
              <w:ind w:firstLine="0"/>
              <w:jc w:val="left"/>
              <w:rPr>
                <w:rFonts w:ascii="Garamond" w:eastAsiaTheme="minorHAnsi" w:hAnsi="Garamond"/>
              </w:rPr>
            </w:pP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Më pak se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2% e volumit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subjektit kanë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lidhje me të</w:t>
            </w: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Nuk priten</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ndryshimet</w:t>
            </w:r>
          </w:p>
          <w:p w:rsidR="00D641C7" w:rsidRPr="004249CD" w:rsidRDefault="00D641C7" w:rsidP="00790ED2">
            <w:pPr>
              <w:autoSpaceDE w:val="0"/>
              <w:autoSpaceDN w:val="0"/>
              <w:adjustRightInd w:val="0"/>
              <w:ind w:firstLine="0"/>
              <w:rPr>
                <w:rFonts w:ascii="Garamond" w:eastAsiaTheme="minorHAnsi" w:hAnsi="Garamond"/>
              </w:rPr>
            </w:pP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Dobësitë e vogla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u gjetën vitin 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kaluar</w:t>
            </w:r>
          </w:p>
          <w:p w:rsidR="00D641C7" w:rsidRPr="004249CD" w:rsidRDefault="00D641C7" w:rsidP="00790ED2">
            <w:pPr>
              <w:autoSpaceDE w:val="0"/>
              <w:autoSpaceDN w:val="0"/>
              <w:adjustRightInd w:val="0"/>
              <w:ind w:firstLine="0"/>
              <w:rPr>
                <w:rFonts w:ascii="Garamond" w:eastAsiaTheme="minorHAnsi" w:hAnsi="Garamond"/>
              </w:rPr>
            </w:pP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Subjekti nuk ka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ndonjë shqetësim</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për</w:t>
            </w:r>
            <w:r w:rsidR="00231F4E" w:rsidRPr="004249CD">
              <w:rPr>
                <w:rFonts w:ascii="Garamond" w:eastAsiaTheme="minorHAnsi" w:hAnsi="Garamond"/>
              </w:rPr>
              <w:t xml:space="preserve"> </w:t>
            </w:r>
            <w:r w:rsidRPr="004249CD">
              <w:rPr>
                <w:rFonts w:ascii="Garamond" w:eastAsiaTheme="minorHAnsi" w:hAnsi="Garamond"/>
              </w:rPr>
              <w:t>sa i përket këtij procesi</w:t>
            </w: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Nuk ka presion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jashtëm</w:t>
            </w:r>
          </w:p>
          <w:p w:rsidR="00D641C7" w:rsidRPr="004249CD" w:rsidRDefault="00D641C7" w:rsidP="00790ED2">
            <w:pPr>
              <w:autoSpaceDE w:val="0"/>
              <w:autoSpaceDN w:val="0"/>
              <w:adjustRightInd w:val="0"/>
              <w:ind w:firstLine="0"/>
              <w:rPr>
                <w:rFonts w:ascii="Garamond" w:eastAsiaTheme="minorHAnsi" w:hAnsi="Garamond"/>
              </w:rPr>
            </w:pP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Rishiko këtë fushë çdo vit. Më shumë kohë duhet kushtuar</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 xml:space="preserve">në vitin kur </w:t>
            </w:r>
            <w:r w:rsidR="00231F4E" w:rsidRPr="004249CD">
              <w:rPr>
                <w:rFonts w:ascii="Garamond" w:eastAsiaTheme="minorHAnsi" w:hAnsi="Garamond"/>
              </w:rPr>
              <w:t>n</w:t>
            </w:r>
            <w:r w:rsidRPr="004249CD">
              <w:rPr>
                <w:rFonts w:ascii="Garamond" w:eastAsiaTheme="minorHAnsi" w:hAnsi="Garamond"/>
              </w:rPr>
              <w:t>dodh ndryshimi.</w:t>
            </w:r>
          </w:p>
        </w:tc>
      </w:tr>
      <w:tr w:rsidR="00D641C7" w:rsidRPr="004249CD" w:rsidTr="00D641C7">
        <w:tc>
          <w:tcPr>
            <w:tcW w:w="425"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Përcaktimi i cilësisë së teknol</w:t>
            </w:r>
            <w:r w:rsidR="00231F4E" w:rsidRPr="004249CD">
              <w:rPr>
                <w:rFonts w:ascii="Garamond" w:eastAsiaTheme="minorHAnsi" w:hAnsi="Garamond"/>
              </w:rPr>
              <w:t>o</w:t>
            </w:r>
            <w:r w:rsidRPr="004249CD">
              <w:rPr>
                <w:rFonts w:ascii="Garamond" w:eastAsiaTheme="minorHAnsi" w:hAnsi="Garamond"/>
              </w:rPr>
              <w:t>gjisë</w:t>
            </w:r>
          </w:p>
          <w:p w:rsidR="00D641C7" w:rsidRPr="004249CD" w:rsidRDefault="00D641C7" w:rsidP="00AB3463">
            <w:pPr>
              <w:autoSpaceDE w:val="0"/>
              <w:autoSpaceDN w:val="0"/>
              <w:adjustRightInd w:val="0"/>
              <w:ind w:firstLine="0"/>
              <w:jc w:val="left"/>
              <w:rPr>
                <w:rFonts w:ascii="Garamond" w:eastAsiaTheme="minorHAnsi" w:hAnsi="Garamond"/>
              </w:rPr>
            </w:pPr>
          </w:p>
        </w:tc>
        <w:tc>
          <w:tcPr>
            <w:tcW w:w="425"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Formati</w:t>
            </w:r>
          </w:p>
          <w:p w:rsidR="00D641C7" w:rsidRPr="004249CD" w:rsidRDefault="00AB3463" w:rsidP="00790ED2">
            <w:pPr>
              <w:autoSpaceDE w:val="0"/>
              <w:autoSpaceDN w:val="0"/>
              <w:adjustRightInd w:val="0"/>
              <w:ind w:firstLine="0"/>
              <w:rPr>
                <w:rFonts w:ascii="Garamond" w:eastAsiaTheme="minorHAnsi" w:hAnsi="Garamond"/>
              </w:rPr>
            </w:pPr>
            <w:r>
              <w:rPr>
                <w:rFonts w:ascii="Garamond" w:eastAsiaTheme="minorHAnsi" w:hAnsi="Garamond"/>
              </w:rPr>
              <w:t>s</w:t>
            </w:r>
            <w:r w:rsidR="00D641C7" w:rsidRPr="004249CD">
              <w:rPr>
                <w:rFonts w:ascii="Garamond" w:eastAsiaTheme="minorHAnsi" w:hAnsi="Garamond"/>
              </w:rPr>
              <w:t>tandard 3</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4</w:t>
            </w:r>
          </w:p>
          <w:p w:rsidR="00D641C7" w:rsidRPr="004249CD" w:rsidRDefault="00D641C7" w:rsidP="00790ED2">
            <w:pPr>
              <w:autoSpaceDE w:val="0"/>
              <w:autoSpaceDN w:val="0"/>
              <w:adjustRightInd w:val="0"/>
              <w:ind w:firstLine="0"/>
              <w:rPr>
                <w:rFonts w:ascii="Garamond" w:eastAsiaTheme="minorHAnsi" w:hAnsi="Garamond"/>
              </w:rPr>
            </w:pPr>
          </w:p>
        </w:tc>
        <w:tc>
          <w:tcPr>
            <w:tcW w:w="556"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Kjo është e</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rëndësishme nëse</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subjekti duhet</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të funksionojë siç</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duhet</w:t>
            </w: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Mbulon të gjitha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proceset 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subjektit</w:t>
            </w:r>
          </w:p>
          <w:p w:rsidR="00D641C7" w:rsidRPr="004249CD" w:rsidRDefault="00D641C7" w:rsidP="00790ED2">
            <w:pPr>
              <w:autoSpaceDE w:val="0"/>
              <w:autoSpaceDN w:val="0"/>
              <w:adjustRightInd w:val="0"/>
              <w:ind w:firstLine="0"/>
              <w:rPr>
                <w:rFonts w:ascii="Garamond" w:eastAsiaTheme="minorHAnsi" w:hAnsi="Garamond"/>
              </w:rPr>
            </w:pP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Sistemi nuk</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ka ndryshuar</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nuk ka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plane për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bërë ndonjë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ndryshim</w:t>
            </w:r>
          </w:p>
          <w:p w:rsidR="00D641C7" w:rsidRPr="004249CD" w:rsidRDefault="00D641C7" w:rsidP="00790ED2">
            <w:pPr>
              <w:autoSpaceDE w:val="0"/>
              <w:autoSpaceDN w:val="0"/>
              <w:adjustRightInd w:val="0"/>
              <w:ind w:firstLine="0"/>
              <w:rPr>
                <w:rFonts w:ascii="Garamond" w:eastAsiaTheme="minorHAnsi" w:hAnsi="Garamond"/>
              </w:rPr>
            </w:pP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Ky është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një proces i</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mirëkontrolluar dhe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nuk është zbuluar</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ndonjë mangësi 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rëndësishme në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kaluarën</w:t>
            </w: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Menaxhimi nuk ka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shqetësime</w:t>
            </w:r>
          </w:p>
          <w:p w:rsidR="00D641C7" w:rsidRPr="004249CD" w:rsidRDefault="00D641C7" w:rsidP="00790ED2">
            <w:pPr>
              <w:autoSpaceDE w:val="0"/>
              <w:autoSpaceDN w:val="0"/>
              <w:adjustRightInd w:val="0"/>
              <w:ind w:firstLine="0"/>
              <w:rPr>
                <w:rFonts w:ascii="Garamond" w:eastAsiaTheme="minorHAnsi" w:hAnsi="Garamond"/>
              </w:rPr>
            </w:pP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Qeveria vepron</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nëse është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 xml:space="preserve">shkelur cilësia e teknologjisë </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 xml:space="preserve">me udhëzime </w:t>
            </w: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Rishikimet në vitet 1 dhe 3</w:t>
            </w:r>
          </w:p>
          <w:p w:rsidR="00D641C7" w:rsidRPr="004249CD" w:rsidRDefault="00D641C7" w:rsidP="00790ED2">
            <w:pPr>
              <w:autoSpaceDE w:val="0"/>
              <w:autoSpaceDN w:val="0"/>
              <w:adjustRightInd w:val="0"/>
              <w:ind w:firstLine="0"/>
              <w:rPr>
                <w:rFonts w:ascii="Garamond" w:eastAsiaTheme="minorHAnsi" w:hAnsi="Garamond"/>
              </w:rPr>
            </w:pPr>
          </w:p>
        </w:tc>
      </w:tr>
      <w:tr w:rsidR="00D641C7" w:rsidRPr="004249CD" w:rsidTr="00D641C7">
        <w:tc>
          <w:tcPr>
            <w:tcW w:w="425"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Ngjarje të</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paparashikuar</w:t>
            </w:r>
          </w:p>
          <w:p w:rsidR="00D641C7" w:rsidRPr="004249CD" w:rsidRDefault="00D641C7" w:rsidP="00AB3463">
            <w:pPr>
              <w:autoSpaceDE w:val="0"/>
              <w:autoSpaceDN w:val="0"/>
              <w:adjustRightInd w:val="0"/>
              <w:ind w:firstLine="0"/>
              <w:jc w:val="left"/>
              <w:rPr>
                <w:rFonts w:ascii="Garamond" w:eastAsiaTheme="minorHAnsi" w:hAnsi="Garamond"/>
              </w:rPr>
            </w:pPr>
          </w:p>
        </w:tc>
        <w:tc>
          <w:tcPr>
            <w:tcW w:w="425"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Formati</w:t>
            </w:r>
          </w:p>
          <w:p w:rsidR="00D641C7" w:rsidRPr="004249CD" w:rsidRDefault="00AB3463" w:rsidP="00790ED2">
            <w:pPr>
              <w:autoSpaceDE w:val="0"/>
              <w:autoSpaceDN w:val="0"/>
              <w:adjustRightInd w:val="0"/>
              <w:ind w:firstLine="0"/>
              <w:rPr>
                <w:rFonts w:ascii="Garamond" w:eastAsiaTheme="minorHAnsi" w:hAnsi="Garamond"/>
              </w:rPr>
            </w:pPr>
            <w:r>
              <w:rPr>
                <w:rFonts w:ascii="Garamond" w:eastAsiaTheme="minorHAnsi" w:hAnsi="Garamond"/>
              </w:rPr>
              <w:t>s</w:t>
            </w:r>
            <w:r w:rsidR="00D641C7" w:rsidRPr="004249CD">
              <w:rPr>
                <w:rFonts w:ascii="Garamond" w:eastAsiaTheme="minorHAnsi" w:hAnsi="Garamond"/>
              </w:rPr>
              <w:t>tandard 3</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4</w:t>
            </w:r>
          </w:p>
          <w:p w:rsidR="00D641C7" w:rsidRPr="004249CD" w:rsidRDefault="00D641C7" w:rsidP="00790ED2">
            <w:pPr>
              <w:autoSpaceDE w:val="0"/>
              <w:autoSpaceDN w:val="0"/>
              <w:adjustRightInd w:val="0"/>
              <w:ind w:firstLine="0"/>
              <w:rPr>
                <w:rFonts w:ascii="Garamond" w:eastAsiaTheme="minorHAnsi" w:hAnsi="Garamond"/>
              </w:rPr>
            </w:pPr>
          </w:p>
        </w:tc>
        <w:tc>
          <w:tcPr>
            <w:tcW w:w="556"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Nuk është e</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rëndësishme për</w:t>
            </w:r>
          </w:p>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subjektin</w:t>
            </w: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Kjo mbahet në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minimum dhe</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është i</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rëndësishëm</w:t>
            </w:r>
          </w:p>
        </w:tc>
        <w:tc>
          <w:tcPr>
            <w:tcW w:w="588"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Sistemi nuk</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ka ndryshuar</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dhe nuk</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parashikohet</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ndryshim</w:t>
            </w: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Ka një risk të lartë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që një sasi e vogël</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 xml:space="preserve">parametrash të </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cedojë</w:t>
            </w:r>
          </w:p>
          <w:p w:rsidR="00D641C7" w:rsidRPr="004249CD" w:rsidRDefault="00D641C7" w:rsidP="00790ED2">
            <w:pPr>
              <w:autoSpaceDE w:val="0"/>
              <w:autoSpaceDN w:val="0"/>
              <w:adjustRightInd w:val="0"/>
              <w:ind w:firstLine="0"/>
              <w:rPr>
                <w:rFonts w:ascii="Garamond" w:eastAsiaTheme="minorHAnsi" w:hAnsi="Garamond"/>
              </w:rPr>
            </w:pPr>
          </w:p>
        </w:tc>
        <w:tc>
          <w:tcPr>
            <w:tcW w:w="654"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Menaxhimi nuk ka</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shqetësime</w:t>
            </w:r>
          </w:p>
          <w:p w:rsidR="00D641C7" w:rsidRPr="004249CD" w:rsidRDefault="00D641C7" w:rsidP="00790ED2">
            <w:pPr>
              <w:autoSpaceDE w:val="0"/>
              <w:autoSpaceDN w:val="0"/>
              <w:adjustRightInd w:val="0"/>
              <w:ind w:firstLine="0"/>
              <w:rPr>
                <w:rFonts w:ascii="Garamond" w:eastAsiaTheme="minorHAnsi" w:hAnsi="Garamond"/>
              </w:rPr>
            </w:pPr>
          </w:p>
        </w:tc>
        <w:tc>
          <w:tcPr>
            <w:tcW w:w="556" w:type="pct"/>
            <w:vAlign w:val="center"/>
          </w:tcPr>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Nuk ka presion të</w:t>
            </w:r>
          </w:p>
          <w:p w:rsidR="00D641C7" w:rsidRPr="004249CD" w:rsidRDefault="00D641C7" w:rsidP="00790ED2">
            <w:pPr>
              <w:autoSpaceDE w:val="0"/>
              <w:autoSpaceDN w:val="0"/>
              <w:adjustRightInd w:val="0"/>
              <w:ind w:firstLine="0"/>
              <w:rPr>
                <w:rFonts w:ascii="Garamond" w:eastAsiaTheme="minorHAnsi" w:hAnsi="Garamond"/>
              </w:rPr>
            </w:pPr>
            <w:r w:rsidRPr="004249CD">
              <w:rPr>
                <w:rFonts w:ascii="Garamond" w:eastAsiaTheme="minorHAnsi" w:hAnsi="Garamond"/>
              </w:rPr>
              <w:t>jashtëm</w:t>
            </w:r>
          </w:p>
          <w:p w:rsidR="00D641C7" w:rsidRPr="004249CD" w:rsidRDefault="00D641C7" w:rsidP="00790ED2">
            <w:pPr>
              <w:autoSpaceDE w:val="0"/>
              <w:autoSpaceDN w:val="0"/>
              <w:adjustRightInd w:val="0"/>
              <w:ind w:firstLine="0"/>
              <w:rPr>
                <w:rFonts w:ascii="Garamond" w:eastAsiaTheme="minorHAnsi" w:hAnsi="Garamond"/>
              </w:rPr>
            </w:pPr>
          </w:p>
        </w:tc>
        <w:tc>
          <w:tcPr>
            <w:tcW w:w="588" w:type="pct"/>
            <w:vAlign w:val="center"/>
          </w:tcPr>
          <w:p w:rsidR="00D641C7" w:rsidRPr="004249CD" w:rsidRDefault="00D641C7" w:rsidP="00AB3463">
            <w:pPr>
              <w:autoSpaceDE w:val="0"/>
              <w:autoSpaceDN w:val="0"/>
              <w:adjustRightInd w:val="0"/>
              <w:ind w:firstLine="0"/>
              <w:jc w:val="left"/>
              <w:rPr>
                <w:rFonts w:ascii="Garamond" w:eastAsiaTheme="minorHAnsi" w:hAnsi="Garamond"/>
              </w:rPr>
            </w:pPr>
            <w:r w:rsidRPr="004249CD">
              <w:rPr>
                <w:rFonts w:ascii="Garamond" w:eastAsiaTheme="minorHAnsi" w:hAnsi="Garamond"/>
              </w:rPr>
              <w:t>Asnjë nuk duhet lënë pa përfshirë në planet e inspektorëve</w:t>
            </w:r>
          </w:p>
          <w:p w:rsidR="00D641C7" w:rsidRPr="004249CD" w:rsidRDefault="00D641C7" w:rsidP="00790ED2">
            <w:pPr>
              <w:autoSpaceDE w:val="0"/>
              <w:autoSpaceDN w:val="0"/>
              <w:adjustRightInd w:val="0"/>
              <w:ind w:firstLine="0"/>
              <w:rPr>
                <w:rFonts w:ascii="Garamond" w:eastAsiaTheme="minorHAnsi" w:hAnsi="Garamond"/>
              </w:rPr>
            </w:pPr>
          </w:p>
        </w:tc>
      </w:tr>
    </w:tbl>
    <w:p w:rsidR="008A3431" w:rsidRPr="004249CD" w:rsidRDefault="008A3431" w:rsidP="00790ED2">
      <w:pPr>
        <w:autoSpaceDE w:val="0"/>
        <w:autoSpaceDN w:val="0"/>
        <w:adjustRightInd w:val="0"/>
        <w:spacing w:after="0" w:line="240" w:lineRule="auto"/>
        <w:rPr>
          <w:rFonts w:ascii="Times New Roman" w:eastAsiaTheme="minorHAnsi" w:hAnsi="Times New Roman"/>
          <w:sz w:val="24"/>
        </w:rPr>
        <w:sectPr w:rsidR="008A3431" w:rsidRPr="004249CD" w:rsidSect="00706DAE">
          <w:headerReference w:type="even" r:id="rId17"/>
          <w:headerReference w:type="default" r:id="rId18"/>
          <w:pgSz w:w="16840" w:h="11907" w:orient="landscape" w:code="9"/>
          <w:pgMar w:top="1134" w:right="720" w:bottom="1134" w:left="720" w:header="851" w:footer="851" w:gutter="0"/>
          <w:pgNumType w:start="3282"/>
          <w:cols w:space="720"/>
          <w:docGrid w:linePitch="360"/>
        </w:sectPr>
      </w:pPr>
    </w:p>
    <w:p w:rsidR="008A3431" w:rsidRPr="00AB3463" w:rsidRDefault="008A3431" w:rsidP="00790ED2">
      <w:pPr>
        <w:autoSpaceDE w:val="0"/>
        <w:autoSpaceDN w:val="0"/>
        <w:adjustRightInd w:val="0"/>
        <w:spacing w:after="0" w:line="240" w:lineRule="auto"/>
        <w:rPr>
          <w:rFonts w:ascii="Garamond" w:eastAsiaTheme="minorHAnsi" w:hAnsi="Garamond"/>
          <w:iCs/>
        </w:rPr>
      </w:pPr>
      <w:r w:rsidRPr="00AB3463">
        <w:rPr>
          <w:rFonts w:ascii="Garamond" w:eastAsiaTheme="minorHAnsi" w:hAnsi="Garamond"/>
          <w:iCs/>
        </w:rPr>
        <w:t>2.1.5. Faza e katërt – Përllogaritja e burimeve të inspektimit</w:t>
      </w:r>
      <w:r w:rsidRPr="00AB3463">
        <w:rPr>
          <w:rFonts w:ascii="Garamond" w:eastAsiaTheme="minorHAnsi" w:hAnsi="Garamond"/>
          <w:b/>
          <w:iCs/>
        </w:rPr>
        <w:t xml:space="preserve">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Është e qartë se koha që i kushtohet inspektimit çdo vit kufizohet nga burimet që ka në dispozicion </w:t>
      </w:r>
      <w:r w:rsidR="002F27A6">
        <w:rPr>
          <w:rFonts w:ascii="Garamond" w:eastAsiaTheme="minorHAnsi" w:hAnsi="Garamond"/>
        </w:rPr>
        <w:t>i</w:t>
      </w:r>
      <w:r w:rsidR="002F27A6" w:rsidRPr="004249CD">
        <w:rPr>
          <w:rFonts w:ascii="Garamond" w:eastAsiaTheme="minorHAnsi" w:hAnsi="Garamond"/>
        </w:rPr>
        <w:t>nspektorati shtetëror.</w:t>
      </w:r>
    </w:p>
    <w:p w:rsidR="008A3431"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Drejtimi i </w:t>
      </w:r>
      <w:r w:rsidR="002F27A6">
        <w:rPr>
          <w:rFonts w:ascii="Garamond" w:eastAsiaTheme="minorHAnsi" w:hAnsi="Garamond"/>
        </w:rPr>
        <w:t>i</w:t>
      </w:r>
      <w:r w:rsidR="002F27A6" w:rsidRPr="004249CD">
        <w:rPr>
          <w:rFonts w:ascii="Garamond" w:eastAsiaTheme="minorHAnsi" w:hAnsi="Garamond"/>
        </w:rPr>
        <w:t xml:space="preserve">nspektorati shtetëror </w:t>
      </w:r>
      <w:r w:rsidRPr="004249CD">
        <w:rPr>
          <w:rFonts w:ascii="Garamond" w:eastAsiaTheme="minorHAnsi" w:hAnsi="Garamond"/>
        </w:rPr>
        <w:t>duhet të përcaktojë numrin e ditëve të punës të nevojshme për inspektimin e subjekteve të identifikuara për t’u inspektuar gjatë periudhës së ardhshme 2-vjeçare. Zakonisht për të përcaktuar kohën standarde për kryerjen e inspektimeve merret në konsideratë niveli i riskut për çdo grup objekte/subjekte inspektimi.</w:t>
      </w:r>
    </w:p>
    <w:p w:rsidR="0006476C" w:rsidRDefault="0006476C" w:rsidP="00790ED2">
      <w:pPr>
        <w:autoSpaceDE w:val="0"/>
        <w:autoSpaceDN w:val="0"/>
        <w:adjustRightInd w:val="0"/>
        <w:spacing w:after="0" w:line="240" w:lineRule="auto"/>
        <w:rPr>
          <w:rFonts w:ascii="Garamond" w:eastAsiaTheme="minorHAnsi" w:hAnsi="Garamond"/>
        </w:rPr>
        <w:sectPr w:rsidR="0006476C" w:rsidSect="00706DAE">
          <w:headerReference w:type="even" r:id="rId19"/>
          <w:headerReference w:type="default" r:id="rId20"/>
          <w:pgSz w:w="11907" w:h="16840" w:code="9"/>
          <w:pgMar w:top="720" w:right="1134" w:bottom="720" w:left="1134" w:header="851" w:footer="851" w:gutter="0"/>
          <w:pgNumType w:start="3283"/>
          <w:cols w:num="2" w:space="454"/>
          <w:docGrid w:linePitch="360"/>
        </w:sectPr>
      </w:pPr>
    </w:p>
    <w:p w:rsidR="0006476C" w:rsidRPr="004249CD" w:rsidRDefault="0006476C" w:rsidP="00790ED2">
      <w:pPr>
        <w:autoSpaceDE w:val="0"/>
        <w:autoSpaceDN w:val="0"/>
        <w:adjustRightInd w:val="0"/>
        <w:spacing w:after="0" w:line="240" w:lineRule="auto"/>
        <w:rPr>
          <w:rFonts w:ascii="Garamond" w:eastAsiaTheme="minorHAnsi" w:hAnsi="Garamond"/>
        </w:rPr>
      </w:pPr>
    </w:p>
    <w:tbl>
      <w:tblPr>
        <w:tblStyle w:val="TableGrid"/>
        <w:tblW w:w="0" w:type="auto"/>
        <w:tblInd w:w="108" w:type="dxa"/>
        <w:tblLook w:val="04A0"/>
      </w:tblPr>
      <w:tblGrid>
        <w:gridCol w:w="9468"/>
      </w:tblGrid>
      <w:tr w:rsidR="008A3431" w:rsidRPr="004249CD" w:rsidTr="00DC7ED0">
        <w:tc>
          <w:tcPr>
            <w:tcW w:w="9468" w:type="dxa"/>
            <w:shd w:val="clear" w:color="auto" w:fill="D9D9D9" w:themeFill="background1" w:themeFillShade="D9"/>
          </w:tcPr>
          <w:p w:rsidR="008A3431" w:rsidRPr="004249CD" w:rsidRDefault="008A3431" w:rsidP="00790ED2">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Si rregull koha e nevojshme për grup subjektesh me shkallë të ndryshme të riskut është:</w:t>
            </w:r>
          </w:p>
        </w:tc>
      </w:tr>
      <w:tr w:rsidR="008A3431" w:rsidRPr="004249CD" w:rsidTr="00DC7ED0">
        <w:trPr>
          <w:trHeight w:val="1070"/>
        </w:trPr>
        <w:tc>
          <w:tcPr>
            <w:tcW w:w="9468" w:type="dxa"/>
          </w:tcPr>
          <w:p w:rsidR="008A3431" w:rsidRPr="004249CD" w:rsidRDefault="008A3431" w:rsidP="00790ED2">
            <w:pPr>
              <w:pStyle w:val="ListParagraph"/>
              <w:numPr>
                <w:ilvl w:val="0"/>
                <w:numId w:val="41"/>
              </w:numPr>
              <w:autoSpaceDE w:val="0"/>
              <w:autoSpaceDN w:val="0"/>
              <w:adjustRightInd w:val="0"/>
              <w:ind w:left="342" w:hanging="180"/>
              <w:jc w:val="both"/>
              <w:rPr>
                <w:rFonts w:ascii="Garamond" w:eastAsiaTheme="minorHAnsi" w:hAnsi="Garamond"/>
                <w:sz w:val="22"/>
                <w:szCs w:val="22"/>
              </w:rPr>
            </w:pPr>
            <w:r w:rsidRPr="004249CD">
              <w:rPr>
                <w:rFonts w:ascii="Garamond" w:eastAsiaTheme="minorHAnsi" w:hAnsi="Garamond"/>
                <w:sz w:val="22"/>
                <w:szCs w:val="22"/>
              </w:rPr>
              <w:t xml:space="preserve">me risk ekstrem – kërkojnë </w:t>
            </w:r>
            <w:r w:rsidR="00E2403D" w:rsidRPr="004249CD">
              <w:rPr>
                <w:rFonts w:ascii="Garamond" w:eastAsiaTheme="minorHAnsi" w:hAnsi="Garamond"/>
                <w:sz w:val="22"/>
                <w:szCs w:val="22"/>
              </w:rPr>
              <w:t>vëmendje</w:t>
            </w:r>
            <w:r w:rsidRPr="004249CD">
              <w:rPr>
                <w:rFonts w:ascii="Garamond" w:eastAsiaTheme="minorHAnsi" w:hAnsi="Garamond"/>
                <w:sz w:val="22"/>
                <w:szCs w:val="22"/>
              </w:rPr>
              <w:t xml:space="preserve"> dhe kohë maksimale në dispozicion të inspektimit.</w:t>
            </w:r>
          </w:p>
          <w:p w:rsidR="008A3431" w:rsidRPr="004249CD" w:rsidRDefault="008A3431" w:rsidP="00790ED2">
            <w:pPr>
              <w:pStyle w:val="ListParagraph"/>
              <w:numPr>
                <w:ilvl w:val="0"/>
                <w:numId w:val="41"/>
              </w:numPr>
              <w:autoSpaceDE w:val="0"/>
              <w:autoSpaceDN w:val="0"/>
              <w:adjustRightInd w:val="0"/>
              <w:ind w:left="342" w:hanging="180"/>
              <w:jc w:val="both"/>
              <w:rPr>
                <w:rFonts w:ascii="Garamond" w:eastAsiaTheme="minorHAnsi" w:hAnsi="Garamond"/>
                <w:sz w:val="22"/>
                <w:szCs w:val="22"/>
              </w:rPr>
            </w:pPr>
            <w:r w:rsidRPr="004249CD">
              <w:rPr>
                <w:rFonts w:ascii="Garamond" w:eastAsiaTheme="minorHAnsi" w:hAnsi="Garamond"/>
                <w:sz w:val="22"/>
                <w:szCs w:val="22"/>
              </w:rPr>
              <w:t>me risk të lartë - kërkojnë më pak kohë se ata me risk ekstrem dhe më tepër se ata me risk të mesëm.</w:t>
            </w:r>
          </w:p>
          <w:p w:rsidR="008A3431" w:rsidRPr="004249CD" w:rsidRDefault="008A3431" w:rsidP="00790ED2">
            <w:pPr>
              <w:pStyle w:val="ListParagraph"/>
              <w:numPr>
                <w:ilvl w:val="0"/>
                <w:numId w:val="41"/>
              </w:numPr>
              <w:autoSpaceDE w:val="0"/>
              <w:autoSpaceDN w:val="0"/>
              <w:adjustRightInd w:val="0"/>
              <w:ind w:left="342" w:hanging="180"/>
              <w:jc w:val="both"/>
              <w:rPr>
                <w:rFonts w:ascii="Garamond" w:eastAsiaTheme="minorHAnsi" w:hAnsi="Garamond"/>
                <w:sz w:val="22"/>
                <w:szCs w:val="22"/>
              </w:rPr>
            </w:pPr>
            <w:r w:rsidRPr="004249CD">
              <w:rPr>
                <w:rFonts w:ascii="Garamond" w:eastAsiaTheme="minorHAnsi" w:hAnsi="Garamond"/>
                <w:sz w:val="22"/>
                <w:szCs w:val="22"/>
              </w:rPr>
              <w:t xml:space="preserve">me risk të mesëm - kërkojnë më pak kohë se ata me risk të lartë dhe më tepër se ata me risk të ulët. </w:t>
            </w:r>
          </w:p>
          <w:p w:rsidR="008A3431" w:rsidRPr="004249CD" w:rsidRDefault="008A3431" w:rsidP="00790ED2">
            <w:pPr>
              <w:pStyle w:val="ListParagraph"/>
              <w:numPr>
                <w:ilvl w:val="0"/>
                <w:numId w:val="41"/>
              </w:numPr>
              <w:autoSpaceDE w:val="0"/>
              <w:autoSpaceDN w:val="0"/>
              <w:adjustRightInd w:val="0"/>
              <w:ind w:left="342" w:hanging="180"/>
              <w:jc w:val="both"/>
              <w:rPr>
                <w:rFonts w:ascii="Garamond" w:eastAsiaTheme="minorHAnsi" w:hAnsi="Garamond"/>
                <w:sz w:val="22"/>
                <w:szCs w:val="22"/>
              </w:rPr>
            </w:pPr>
            <w:r w:rsidRPr="004249CD">
              <w:rPr>
                <w:rFonts w:ascii="Garamond" w:eastAsiaTheme="minorHAnsi" w:hAnsi="Garamond"/>
                <w:sz w:val="22"/>
                <w:szCs w:val="22"/>
              </w:rPr>
              <w:t>me risk të ulët - kërkojnë më pak kohë se ata me risk të mesëm.</w:t>
            </w:r>
          </w:p>
        </w:tc>
      </w:tr>
    </w:tbl>
    <w:p w:rsidR="008A3431" w:rsidRPr="004249CD" w:rsidRDefault="008A3431" w:rsidP="00790ED2">
      <w:pPr>
        <w:autoSpaceDE w:val="0"/>
        <w:autoSpaceDN w:val="0"/>
        <w:adjustRightInd w:val="0"/>
        <w:spacing w:after="0" w:line="240" w:lineRule="auto"/>
        <w:rPr>
          <w:rFonts w:ascii="Garamond" w:eastAsiaTheme="minorHAnsi" w:hAnsi="Garamond"/>
        </w:rPr>
      </w:pPr>
    </w:p>
    <w:p w:rsidR="0006476C" w:rsidRDefault="0006476C" w:rsidP="00790ED2">
      <w:pPr>
        <w:autoSpaceDE w:val="0"/>
        <w:autoSpaceDN w:val="0"/>
        <w:adjustRightInd w:val="0"/>
        <w:spacing w:after="0" w:line="240" w:lineRule="auto"/>
        <w:rPr>
          <w:rFonts w:ascii="Garamond" w:eastAsiaTheme="minorHAnsi" w:hAnsi="Garamond"/>
        </w:rPr>
        <w:sectPr w:rsidR="0006476C" w:rsidSect="0006476C">
          <w:type w:val="continuous"/>
          <w:pgSz w:w="11907" w:h="16840" w:code="9"/>
          <w:pgMar w:top="720" w:right="1134" w:bottom="720" w:left="1134" w:header="851" w:footer="851" w:gutter="0"/>
          <w:pgNumType w:start="15"/>
          <w:cols w:space="720"/>
          <w:docGrid w:linePitch="360"/>
        </w:sectPr>
      </w:pP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Drejtuesi i llogarit mbi këtë bazë ditët e nevojshme për çdo vit të planit strategjik dhe më pas bën përllogaritjen e kërkesave për personel inspektimi. Gjithashtu duhet të merret në konsideratë kompleksiteti i një fushe, si dhe procesi në </w:t>
      </w:r>
      <w:r w:rsidR="00E2403D" w:rsidRPr="004249CD">
        <w:rPr>
          <w:rFonts w:ascii="Garamond" w:eastAsiaTheme="minorHAnsi" w:hAnsi="Garamond"/>
        </w:rPr>
        <w:t>subjektet</w:t>
      </w:r>
      <w:r w:rsidRPr="004249CD">
        <w:rPr>
          <w:rFonts w:ascii="Garamond" w:eastAsiaTheme="minorHAnsi" w:hAnsi="Garamond"/>
        </w:rPr>
        <w:t xml:space="preserve"> e inspektimit. Proceset e thjeshta kërko</w:t>
      </w:r>
      <w:r w:rsidR="002F27A6">
        <w:rPr>
          <w:rFonts w:ascii="Garamond" w:eastAsiaTheme="minorHAnsi" w:hAnsi="Garamond"/>
        </w:rPr>
        <w:t>jnë më pak kohë se ata komplekse</w:t>
      </w:r>
      <w:r w:rsidRPr="004249CD">
        <w:rPr>
          <w:rFonts w:ascii="Garamond" w:eastAsiaTheme="minorHAnsi" w:hAnsi="Garamond"/>
        </w:rPr>
        <w:t>. Për shembull, duhet më shumë kohë për të inspektuar procesin e prodhimit të bukës dhe më pak kohë për procesin e shitjes së mallrave me origjinë brumi të prodhuar në fabrikë.</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Drejtuesi i </w:t>
      </w:r>
      <w:r w:rsidR="002F27A6" w:rsidRPr="004249CD">
        <w:rPr>
          <w:rFonts w:ascii="Garamond" w:eastAsiaTheme="minorHAnsi" w:hAnsi="Garamond"/>
        </w:rPr>
        <w:t>inspektorati</w:t>
      </w:r>
      <w:r w:rsidR="002F27A6">
        <w:rPr>
          <w:rFonts w:ascii="Garamond" w:eastAsiaTheme="minorHAnsi" w:hAnsi="Garamond"/>
        </w:rPr>
        <w:t>t</w:t>
      </w:r>
      <w:r w:rsidR="002F27A6" w:rsidRPr="004249CD">
        <w:rPr>
          <w:rFonts w:ascii="Garamond" w:eastAsiaTheme="minorHAnsi" w:hAnsi="Garamond"/>
        </w:rPr>
        <w:t xml:space="preserve"> shtetëror </w:t>
      </w:r>
      <w:r w:rsidRPr="004249CD">
        <w:rPr>
          <w:rFonts w:ascii="Garamond" w:eastAsiaTheme="minorHAnsi" w:hAnsi="Garamond"/>
        </w:rPr>
        <w:t>përllogarit ditët e nevojshme të inspektimit për realizimin e planit strategjik dhe më vonë ai plotëson një kërkesë për burime njerëzore që nevojiten për të kryer veprimtaritë e inspektimit.</w:t>
      </w:r>
    </w:p>
    <w:p w:rsidR="008A3431" w:rsidRPr="004249CD" w:rsidRDefault="008A3431" w:rsidP="00790ED2">
      <w:pPr>
        <w:autoSpaceDE w:val="0"/>
        <w:autoSpaceDN w:val="0"/>
        <w:adjustRightInd w:val="0"/>
        <w:spacing w:after="0" w:line="240" w:lineRule="auto"/>
        <w:rPr>
          <w:rFonts w:ascii="Garamond" w:eastAsiaTheme="minorHAnsi" w:hAnsi="Garamond"/>
          <w:b/>
          <w:bCs/>
        </w:rPr>
      </w:pPr>
      <w:r w:rsidRPr="004249CD">
        <w:rPr>
          <w:rFonts w:ascii="Garamond" w:eastAsiaTheme="minorHAnsi" w:hAnsi="Garamond"/>
          <w:b/>
          <w:bCs/>
        </w:rPr>
        <w:t>Përcaktimi i kërkesave për personel në inspektim</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Burimet </w:t>
      </w:r>
      <w:r w:rsidR="002F27A6">
        <w:rPr>
          <w:rFonts w:ascii="Garamond" w:eastAsiaTheme="minorHAnsi" w:hAnsi="Garamond"/>
        </w:rPr>
        <w:t>e disponueshme për Inspektoratin</w:t>
      </w:r>
      <w:r w:rsidRPr="004249CD">
        <w:rPr>
          <w:rFonts w:ascii="Garamond" w:eastAsiaTheme="minorHAnsi" w:hAnsi="Garamond"/>
        </w:rPr>
        <w:t xml:space="preserve"> shtetëror duhet të përllogariten çdo vit, duke marrë në konsideratë kohën për trajnim, pushimet, e të tjera dhe mungesa të mundshme për shkak të sëmundjeve. Kjo siguron që plani të jetë i real dhe i arritshëm.</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Për një grup prej katër inspektorësh, burimet e mundshme për çdo vit mund të jenë 812 ditë në total. Një shembull për llogaritjen e burimeve njerëzore është dhënë në tabelën më poshtë: </w:t>
      </w:r>
    </w:p>
    <w:p w:rsidR="0006476C" w:rsidRDefault="0006476C" w:rsidP="00790ED2">
      <w:pPr>
        <w:autoSpaceDE w:val="0"/>
        <w:autoSpaceDN w:val="0"/>
        <w:adjustRightInd w:val="0"/>
        <w:spacing w:after="0" w:line="240" w:lineRule="auto"/>
        <w:rPr>
          <w:rFonts w:ascii="Garamond" w:eastAsiaTheme="minorHAnsi" w:hAnsi="Garamond"/>
          <w:b/>
        </w:rPr>
        <w:sectPr w:rsidR="0006476C" w:rsidSect="0006476C">
          <w:type w:val="continuous"/>
          <w:pgSz w:w="11907" w:h="16840" w:code="9"/>
          <w:pgMar w:top="720" w:right="1134" w:bottom="720" w:left="1134" w:header="851" w:footer="851" w:gutter="0"/>
          <w:pgNumType w:start="15"/>
          <w:cols w:num="2" w:space="454"/>
          <w:docGrid w:linePitch="360"/>
        </w:sectPr>
      </w:pPr>
    </w:p>
    <w:p w:rsidR="00AC385C" w:rsidRDefault="00AC385C" w:rsidP="00AC385C">
      <w:pPr>
        <w:autoSpaceDE w:val="0"/>
        <w:autoSpaceDN w:val="0"/>
        <w:adjustRightInd w:val="0"/>
        <w:spacing w:after="0" w:line="240" w:lineRule="auto"/>
        <w:jc w:val="right"/>
        <w:rPr>
          <w:rFonts w:ascii="Garamond" w:eastAsiaTheme="minorHAnsi" w:hAnsi="Garamond"/>
          <w:b/>
        </w:rPr>
      </w:pPr>
    </w:p>
    <w:p w:rsidR="008A3431" w:rsidRPr="002F27A6" w:rsidRDefault="008A3431" w:rsidP="00AC385C">
      <w:pPr>
        <w:autoSpaceDE w:val="0"/>
        <w:autoSpaceDN w:val="0"/>
        <w:adjustRightInd w:val="0"/>
        <w:spacing w:after="0" w:line="240" w:lineRule="auto"/>
        <w:jc w:val="right"/>
        <w:rPr>
          <w:rFonts w:ascii="Garamond" w:eastAsiaTheme="minorHAnsi" w:hAnsi="Garamond"/>
          <w:i/>
        </w:rPr>
      </w:pPr>
      <w:r w:rsidRPr="002F27A6">
        <w:rPr>
          <w:rFonts w:ascii="Garamond" w:eastAsiaTheme="minorHAnsi" w:hAnsi="Garamond"/>
          <w:i/>
        </w:rPr>
        <w:t>Tabela nr. 6</w:t>
      </w:r>
    </w:p>
    <w:tbl>
      <w:tblPr>
        <w:tblStyle w:val="TableGrid"/>
        <w:tblW w:w="0" w:type="auto"/>
        <w:tblInd w:w="108" w:type="dxa"/>
        <w:tblLook w:val="04A0"/>
      </w:tblPr>
      <w:tblGrid>
        <w:gridCol w:w="3960"/>
        <w:gridCol w:w="2316"/>
        <w:gridCol w:w="3192"/>
      </w:tblGrid>
      <w:tr w:rsidR="008A3431" w:rsidRPr="004249CD" w:rsidTr="00DC7ED0">
        <w:tc>
          <w:tcPr>
            <w:tcW w:w="396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Emërtimi</w:t>
            </w:r>
          </w:p>
        </w:tc>
        <w:tc>
          <w:tcPr>
            <w:tcW w:w="2316"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Ditët</w:t>
            </w:r>
          </w:p>
        </w:tc>
        <w:tc>
          <w:tcPr>
            <w:tcW w:w="3192"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Llogaritjet</w:t>
            </w:r>
          </w:p>
          <w:p w:rsidR="008A3431" w:rsidRPr="00AB3463" w:rsidRDefault="008A3431" w:rsidP="00AB3463">
            <w:pPr>
              <w:autoSpaceDE w:val="0"/>
              <w:autoSpaceDN w:val="0"/>
              <w:adjustRightInd w:val="0"/>
              <w:ind w:firstLine="0"/>
              <w:jc w:val="center"/>
              <w:rPr>
                <w:rFonts w:ascii="Garamond" w:eastAsiaTheme="minorHAnsi" w:hAnsi="Garamond"/>
                <w:b/>
                <w:sz w:val="22"/>
                <w:szCs w:val="22"/>
              </w:rPr>
            </w:pPr>
          </w:p>
        </w:tc>
      </w:tr>
      <w:tr w:rsidR="008A3431" w:rsidRPr="004249CD" w:rsidTr="00DC7ED0">
        <w:tc>
          <w:tcPr>
            <w:tcW w:w="396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Koha maksimale e vlefshme</w:t>
            </w:r>
          </w:p>
        </w:tc>
        <w:tc>
          <w:tcPr>
            <w:tcW w:w="2316"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1040</w:t>
            </w:r>
          </w:p>
        </w:tc>
        <w:tc>
          <w:tcPr>
            <w:tcW w:w="3192"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52 javë x 5 ditë x 4 persona</w:t>
            </w:r>
          </w:p>
        </w:tc>
      </w:tr>
      <w:tr w:rsidR="008A3431" w:rsidRPr="004249CD" w:rsidTr="00DC7ED0">
        <w:tc>
          <w:tcPr>
            <w:tcW w:w="396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Pushimet vjetore</w:t>
            </w:r>
          </w:p>
        </w:tc>
        <w:tc>
          <w:tcPr>
            <w:tcW w:w="2316"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(80)</w:t>
            </w:r>
          </w:p>
        </w:tc>
        <w:tc>
          <w:tcPr>
            <w:tcW w:w="3192"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 javë për person</w:t>
            </w:r>
          </w:p>
        </w:tc>
      </w:tr>
      <w:tr w:rsidR="008A3431" w:rsidRPr="004249CD" w:rsidTr="00DC7ED0">
        <w:tc>
          <w:tcPr>
            <w:tcW w:w="396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Festat</w:t>
            </w:r>
          </w:p>
        </w:tc>
        <w:tc>
          <w:tcPr>
            <w:tcW w:w="2316"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(32)</w:t>
            </w:r>
          </w:p>
        </w:tc>
        <w:tc>
          <w:tcPr>
            <w:tcW w:w="3192"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8 ditë për person</w:t>
            </w:r>
          </w:p>
        </w:tc>
      </w:tr>
      <w:tr w:rsidR="008A3431" w:rsidRPr="004249CD" w:rsidTr="00DC7ED0">
        <w:tc>
          <w:tcPr>
            <w:tcW w:w="396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Sëmundjet</w:t>
            </w:r>
          </w:p>
        </w:tc>
        <w:tc>
          <w:tcPr>
            <w:tcW w:w="2316"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(20)</w:t>
            </w:r>
          </w:p>
        </w:tc>
        <w:tc>
          <w:tcPr>
            <w:tcW w:w="3192"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 javë për person</w:t>
            </w:r>
          </w:p>
        </w:tc>
      </w:tr>
      <w:tr w:rsidR="008A3431" w:rsidRPr="004249CD" w:rsidTr="00DC7ED0">
        <w:tc>
          <w:tcPr>
            <w:tcW w:w="396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Trajnimet</w:t>
            </w:r>
          </w:p>
        </w:tc>
        <w:tc>
          <w:tcPr>
            <w:tcW w:w="2316"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(40)</w:t>
            </w:r>
          </w:p>
        </w:tc>
        <w:tc>
          <w:tcPr>
            <w:tcW w:w="3192"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 jave për person</w:t>
            </w:r>
          </w:p>
        </w:tc>
      </w:tr>
      <w:tr w:rsidR="008A3431" w:rsidRPr="004249CD" w:rsidTr="00DC7ED0">
        <w:tc>
          <w:tcPr>
            <w:tcW w:w="396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Takime në grup</w:t>
            </w:r>
          </w:p>
        </w:tc>
        <w:tc>
          <w:tcPr>
            <w:tcW w:w="2316"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(16)</w:t>
            </w:r>
          </w:p>
        </w:tc>
        <w:tc>
          <w:tcPr>
            <w:tcW w:w="3192"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Takime në çdo tre muaj</w:t>
            </w:r>
          </w:p>
        </w:tc>
      </w:tr>
      <w:tr w:rsidR="008A3431" w:rsidRPr="004249CD" w:rsidTr="00DC7ED0">
        <w:tc>
          <w:tcPr>
            <w:tcW w:w="396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Ngjarje emergjente</w:t>
            </w:r>
          </w:p>
        </w:tc>
        <w:tc>
          <w:tcPr>
            <w:tcW w:w="2316"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(40)</w:t>
            </w:r>
          </w:p>
        </w:tc>
        <w:tc>
          <w:tcPr>
            <w:tcW w:w="3192"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 javë për person</w:t>
            </w:r>
          </w:p>
        </w:tc>
      </w:tr>
      <w:tr w:rsidR="008A3431" w:rsidRPr="004249CD" w:rsidTr="00DC7ED0">
        <w:tc>
          <w:tcPr>
            <w:tcW w:w="396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Totali i burimeve të mundshme</w:t>
            </w:r>
          </w:p>
        </w:tc>
        <w:tc>
          <w:tcPr>
            <w:tcW w:w="2316"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812 ditë</w:t>
            </w:r>
          </w:p>
        </w:tc>
        <w:tc>
          <w:tcPr>
            <w:tcW w:w="3192"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203 ditë për person</w:t>
            </w:r>
          </w:p>
        </w:tc>
      </w:tr>
    </w:tbl>
    <w:p w:rsidR="008A3431" w:rsidRPr="004249CD" w:rsidRDefault="008A3431" w:rsidP="00790ED2">
      <w:pPr>
        <w:autoSpaceDE w:val="0"/>
        <w:autoSpaceDN w:val="0"/>
        <w:adjustRightInd w:val="0"/>
        <w:spacing w:after="0" w:line="240" w:lineRule="auto"/>
        <w:rPr>
          <w:rFonts w:ascii="Garamond" w:eastAsiaTheme="minorHAnsi" w:hAnsi="Garamond"/>
        </w:rPr>
      </w:pPr>
    </w:p>
    <w:p w:rsidR="0006476C" w:rsidRDefault="0006476C" w:rsidP="00790ED2">
      <w:pPr>
        <w:autoSpaceDE w:val="0"/>
        <w:autoSpaceDN w:val="0"/>
        <w:adjustRightInd w:val="0"/>
        <w:spacing w:after="0" w:line="240" w:lineRule="auto"/>
        <w:rPr>
          <w:rFonts w:ascii="Garamond" w:eastAsiaTheme="minorHAnsi" w:hAnsi="Garamond"/>
        </w:rPr>
        <w:sectPr w:rsidR="0006476C" w:rsidSect="0006476C">
          <w:type w:val="continuous"/>
          <w:pgSz w:w="11907" w:h="16840" w:code="9"/>
          <w:pgMar w:top="720" w:right="1134" w:bottom="720" w:left="1134" w:header="851" w:footer="851" w:gutter="0"/>
          <w:pgNumType w:start="15"/>
          <w:cols w:space="720"/>
          <w:docGrid w:linePitch="360"/>
        </w:sectPr>
      </w:pP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Kur bëhet përllogaritja e saktë e burimeve të disponueshme, duhet të merren në konsideratë çështje si puna me kohë të pjesshme, leja e zakonshme dhe pushimet zyrtare gjatë një viti. Burimet e disponueshme duhet të rishikohen çdo vit për të reflektuar ndryshimet që mund të ndikojnë në bërjen e punës së planifikuar, si për shembull sëmundjet afatgjata, leja e zakonshme dhe leja e shtatzënisë. Megjithatë, në afat gjatë, plani strategjik duhet të përdoret për të përcaktuar madhësinë e burimeve të nevojshme për inspektimin në çdo fushë inspektimi.</w:t>
      </w:r>
    </w:p>
    <w:p w:rsidR="008A3431" w:rsidRPr="004249CD" w:rsidRDefault="008A3431" w:rsidP="00A800A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Për shembull, një fushë inspektimi me subjekte me risk të lartë mund të ketë një grup inspektimi relativisht të konsiderueshëm dhe me kalimin e kohës do të ketë mundësinë të rrisë nivelin e burimeve të disponueshëm. Nga ana tjetër, disa fusha inspektimi me subjekte të rregullta mund të kenë burime inspektimi të lira.</w:t>
      </w:r>
    </w:p>
    <w:p w:rsidR="008A3431" w:rsidRPr="004249CD" w:rsidRDefault="008A3431" w:rsidP="00A800A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Po kështu, me kalimin e kohës është e domosdoshme që të përdoren burime inspektimi shtesë për të inspektuar fusha ku nevojitet një nivel më i lartë ekspertize, për shembull te një subjekt i madh me impakt thelbësor në mjedis.</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Mbi bazën e llogaritjeve të mësipërme, </w:t>
      </w:r>
      <w:r w:rsidR="00CD387C" w:rsidRPr="004249CD">
        <w:rPr>
          <w:rFonts w:ascii="Garamond" w:eastAsiaTheme="minorHAnsi" w:hAnsi="Garamond"/>
        </w:rPr>
        <w:t xml:space="preserve">drejtuesi </w:t>
      </w:r>
      <w:r w:rsidRPr="004249CD">
        <w:rPr>
          <w:rFonts w:ascii="Garamond" w:eastAsiaTheme="minorHAnsi" w:hAnsi="Garamond"/>
        </w:rPr>
        <w:t xml:space="preserve">i </w:t>
      </w:r>
      <w:r w:rsidR="00AB3463">
        <w:rPr>
          <w:rFonts w:ascii="Garamond" w:eastAsiaTheme="minorHAnsi" w:hAnsi="Garamond"/>
        </w:rPr>
        <w:t>i</w:t>
      </w:r>
      <w:r w:rsidRPr="004249CD">
        <w:rPr>
          <w:rFonts w:ascii="Garamond" w:eastAsiaTheme="minorHAnsi" w:hAnsi="Garamond"/>
        </w:rPr>
        <w:t xml:space="preserve">nspektoratit shtetëror mund të përcaktojë edhe numrin e inspektorëve që nevojiten për zbatimin e planit të inspektimit. Duke pjesëtuar numrin e ditëve të planifikuara me numrin e ditëve në dispozicion për çdo inspektor, llogaritet me përafërsi numri i nevojshëm i inspektorëve. Pra, nëse totali i ditëve që i nevojiten </w:t>
      </w:r>
      <w:r w:rsidR="00AB3463">
        <w:rPr>
          <w:rFonts w:ascii="Garamond" w:eastAsiaTheme="minorHAnsi" w:hAnsi="Garamond"/>
        </w:rPr>
        <w:t>i</w:t>
      </w:r>
      <w:r w:rsidRPr="004249CD">
        <w:rPr>
          <w:rFonts w:ascii="Garamond" w:eastAsiaTheme="minorHAnsi" w:hAnsi="Garamond"/>
        </w:rPr>
        <w:t>nspektoratit shtetëror në një vit është 1080 dhe mesatarisht një inspektor mund të punojë 203 ditë pune, burimet e nevojshme janë: 1080 / 203 = 5, 32 inspektor</w:t>
      </w:r>
      <w:r w:rsidR="00AB3463">
        <w:rPr>
          <w:rFonts w:ascii="Garamond" w:eastAsiaTheme="minorHAnsi" w:hAnsi="Garamond"/>
        </w:rPr>
        <w:t>ë</w:t>
      </w:r>
      <w:r w:rsidRPr="004249CD">
        <w:rPr>
          <w:rFonts w:ascii="Garamond" w:eastAsiaTheme="minorHAnsi" w:hAnsi="Garamond"/>
        </w:rPr>
        <w:t xml:space="preserve">.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Një llogaritje e tillë do të mundësonte më tej krahasimin e numrit të inspektorëve të nevojshëm me numrin e inspektorëve që janë aktualisht të punësuar. Kjo do të kishte ndikim të rëndësishëm për plotësimin në kohë të nevojave të </w:t>
      </w:r>
      <w:r w:rsidR="00AB3463">
        <w:rPr>
          <w:rFonts w:ascii="Garamond" w:eastAsiaTheme="minorHAnsi" w:hAnsi="Garamond"/>
        </w:rPr>
        <w:t>i</w:t>
      </w:r>
      <w:r w:rsidRPr="004249CD">
        <w:rPr>
          <w:rFonts w:ascii="Garamond" w:eastAsiaTheme="minorHAnsi" w:hAnsi="Garamond"/>
        </w:rPr>
        <w:t xml:space="preserve">nspektoratit shtetëror/rajonal me inspektorë. Një planifikim sa më real i nevojave do të siguronte që </w:t>
      </w:r>
      <w:r w:rsidR="00AB3463">
        <w:rPr>
          <w:rFonts w:ascii="Garamond" w:eastAsiaTheme="minorHAnsi" w:hAnsi="Garamond"/>
        </w:rPr>
        <w:t>i</w:t>
      </w:r>
      <w:r w:rsidRPr="004249CD">
        <w:rPr>
          <w:rFonts w:ascii="Garamond" w:eastAsiaTheme="minorHAnsi" w:hAnsi="Garamond"/>
        </w:rPr>
        <w:t xml:space="preserve">nspektoratit shtetëror/rajonal të kishte burime të mjaftueshme të stafit për të realizuar këtë plan. Nëse kërkohen inspektorë shtesë, </w:t>
      </w:r>
      <w:r w:rsidR="0064347B" w:rsidRPr="004249CD">
        <w:rPr>
          <w:rFonts w:ascii="Garamond" w:eastAsiaTheme="minorHAnsi" w:hAnsi="Garamond"/>
        </w:rPr>
        <w:t xml:space="preserve">drejtuesi </w:t>
      </w:r>
      <w:r w:rsidRPr="004249CD">
        <w:rPr>
          <w:rFonts w:ascii="Garamond" w:eastAsiaTheme="minorHAnsi" w:hAnsi="Garamond"/>
        </w:rPr>
        <w:t xml:space="preserve">i </w:t>
      </w:r>
      <w:r w:rsidR="00AB3463">
        <w:rPr>
          <w:rFonts w:ascii="Garamond" w:eastAsiaTheme="minorHAnsi" w:hAnsi="Garamond"/>
        </w:rPr>
        <w:t>i</w:t>
      </w:r>
      <w:r w:rsidRPr="004249CD">
        <w:rPr>
          <w:rFonts w:ascii="Garamond" w:eastAsiaTheme="minorHAnsi" w:hAnsi="Garamond"/>
        </w:rPr>
        <w:t xml:space="preserve">nspektoratit shtetëror/rajonal është përgjegjës për të gjetur rrugët e mundshme ligjore e për të siguruar këto burime. Një gjë e tillë duhet të parashikohet dhe për </w:t>
      </w:r>
      <w:r w:rsidRPr="004249CD">
        <w:rPr>
          <w:rFonts w:ascii="Garamond" w:hAnsi="Garamond"/>
        </w:rPr>
        <w:t>personelin mbështetës</w:t>
      </w:r>
      <w:r w:rsidRPr="004249CD">
        <w:rPr>
          <w:rFonts w:ascii="Garamond" w:eastAsiaTheme="minorHAnsi" w:hAnsi="Garamond"/>
        </w:rPr>
        <w:t xml:space="preserve">. Sidoqoftë, edhe në rastet kur nuk është e mundur të sigurohen burime shtesë, Drejtuesi i </w:t>
      </w:r>
      <w:r w:rsidR="00AB3463">
        <w:rPr>
          <w:rFonts w:ascii="Garamond" w:eastAsiaTheme="minorHAnsi" w:hAnsi="Garamond"/>
        </w:rPr>
        <w:t>i</w:t>
      </w:r>
      <w:r w:rsidRPr="004249CD">
        <w:rPr>
          <w:rFonts w:ascii="Garamond" w:eastAsiaTheme="minorHAnsi" w:hAnsi="Garamond"/>
        </w:rPr>
        <w:t xml:space="preserve">nspektoratit shtetëror/rajonal duhet të </w:t>
      </w:r>
      <w:r w:rsidR="00E2403D" w:rsidRPr="004249CD">
        <w:rPr>
          <w:rFonts w:ascii="Garamond" w:eastAsiaTheme="minorHAnsi" w:hAnsi="Garamond"/>
        </w:rPr>
        <w:t>përshtatë</w:t>
      </w:r>
      <w:r w:rsidRPr="004249CD">
        <w:rPr>
          <w:rFonts w:ascii="Garamond" w:eastAsiaTheme="minorHAnsi" w:hAnsi="Garamond"/>
        </w:rPr>
        <w:t xml:space="preserve"> përdorimin e burimeve në dispozicion me kërkesat për realizimin e </w:t>
      </w:r>
      <w:r w:rsidR="00AB3463">
        <w:rPr>
          <w:rFonts w:ascii="Garamond" w:eastAsiaTheme="minorHAnsi" w:hAnsi="Garamond"/>
        </w:rPr>
        <w:t>p</w:t>
      </w:r>
      <w:r w:rsidRPr="004249CD">
        <w:rPr>
          <w:rFonts w:ascii="Garamond" w:eastAsiaTheme="minorHAnsi" w:hAnsi="Garamond"/>
        </w:rPr>
        <w:t>lanit dhe të sigurojë një shpërndarje sa më efi</w:t>
      </w:r>
      <w:r w:rsidR="00E2403D" w:rsidRPr="004249CD">
        <w:rPr>
          <w:rFonts w:ascii="Garamond" w:eastAsiaTheme="minorHAnsi" w:hAnsi="Garamond"/>
        </w:rPr>
        <w:t>ci</w:t>
      </w:r>
      <w:r w:rsidRPr="004249CD">
        <w:rPr>
          <w:rFonts w:ascii="Garamond" w:eastAsiaTheme="minorHAnsi" w:hAnsi="Garamond"/>
        </w:rPr>
        <w:t>ente të këtyre burimeve, duke e rishikuar planin strategjik ose duke rishikuar vlerësimin e riskut. Është e rëndësishme të theksohet se, me</w:t>
      </w:r>
      <w:r w:rsidR="00E2403D" w:rsidRPr="004249CD">
        <w:rPr>
          <w:rFonts w:ascii="Garamond" w:eastAsiaTheme="minorHAnsi" w:hAnsi="Garamond"/>
        </w:rPr>
        <w:t xml:space="preserve"> </w:t>
      </w:r>
      <w:r w:rsidRPr="004249CD">
        <w:rPr>
          <w:rFonts w:ascii="Garamond" w:eastAsiaTheme="minorHAnsi" w:hAnsi="Garamond"/>
        </w:rPr>
        <w:t>gjithë kujdesin dhe saktësinë gjatë fazës së planifikimit, asnjëherë nuk mund të arrihet saktësia e plotë e këtij procesi.</w:t>
      </w:r>
      <w:r w:rsidR="001B34C0">
        <w:rPr>
          <w:rFonts w:ascii="Garamond" w:eastAsiaTheme="minorHAnsi" w:hAnsi="Garamond"/>
        </w:rPr>
        <w:t xml:space="preserve">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Plani </w:t>
      </w:r>
      <w:r w:rsidR="00AB3463">
        <w:rPr>
          <w:rFonts w:ascii="Garamond" w:eastAsiaTheme="minorHAnsi" w:hAnsi="Garamond"/>
        </w:rPr>
        <w:t>s</w:t>
      </w:r>
      <w:r w:rsidRPr="004249CD">
        <w:rPr>
          <w:rFonts w:ascii="Garamond" w:eastAsiaTheme="minorHAnsi" w:hAnsi="Garamond"/>
        </w:rPr>
        <w:t>trategjik duhet të rishikohet dhe të përditësohet në intervale të përsëritshme vjetore. Kjo do të thotë se viti i dytë i planit aktual strategjik do të bëhet viti i parë i planit të vitit të ardhshëm dhe do të jetë bazë e planit vjetor të vitit të ardhshëm (plani i punës për vitin e ardhshëm + planin strategjik për katër vitet e tjera (1+2).</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Plani strategjik për inspektimin duhet të zhvillohet së bashku me planin vjetor për vitin e ardhshëm. Një rishikim i planit strategjik mund të bëhet edhe kur ka ndryshime të mëdha në veprimtarinë dhe në mënyrën e organizimit të sistemit të inspektimit në vend dhe rrjedhimisht edhe të </w:t>
      </w:r>
      <w:r w:rsidR="0064347B" w:rsidRPr="004249CD">
        <w:rPr>
          <w:rFonts w:ascii="Garamond" w:eastAsiaTheme="minorHAnsi" w:hAnsi="Garamond"/>
        </w:rPr>
        <w:t>inspektorate</w:t>
      </w:r>
      <w:r w:rsidRPr="004249CD">
        <w:rPr>
          <w:rFonts w:ascii="Garamond" w:eastAsiaTheme="minorHAnsi" w:hAnsi="Garamond"/>
        </w:rPr>
        <w:t>ve shtetërore.</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Në procesin e </w:t>
      </w:r>
      <w:r w:rsidR="00AB3463" w:rsidRPr="004249CD">
        <w:rPr>
          <w:rFonts w:ascii="Garamond" w:eastAsiaTheme="minorHAnsi" w:hAnsi="Garamond"/>
        </w:rPr>
        <w:t xml:space="preserve">planifikimit strategjik, drejtuesi i inspektoratit </w:t>
      </w:r>
      <w:r w:rsidRPr="004249CD">
        <w:rPr>
          <w:rFonts w:ascii="Garamond" w:eastAsiaTheme="minorHAnsi" w:hAnsi="Garamond"/>
        </w:rPr>
        <w:t xml:space="preserve">shtetëror/rajonal mund të ngarkojë inspektorë me detyra specifike që kanë të bëjnë me grumbullimin dhe analizën e të dhënave të nevojshme, lidhur me veprimtarinë e subjekteve të inspektimit. Gjithashtu inspektorëve mund t’u kërkohet të ndihmojnë në përcaktimin e objektivave dhe prioriteteve të inspektimit të </w:t>
      </w:r>
      <w:r w:rsidR="0064347B" w:rsidRPr="004249CD">
        <w:rPr>
          <w:rFonts w:ascii="Garamond" w:eastAsiaTheme="minorHAnsi" w:hAnsi="Garamond"/>
        </w:rPr>
        <w:t xml:space="preserve">inspektoratit </w:t>
      </w:r>
      <w:r w:rsidRPr="004249CD">
        <w:rPr>
          <w:rFonts w:ascii="Garamond" w:eastAsiaTheme="minorHAnsi" w:hAnsi="Garamond"/>
        </w:rPr>
        <w:t>shtetëror, duke identifikuar fushat për t’u inspektuar, si dhe risqet dhe vlerësimin e tyre.</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Në shpërndarjen e punës, </w:t>
      </w:r>
      <w:r w:rsidR="00AB3463" w:rsidRPr="004249CD">
        <w:rPr>
          <w:rFonts w:ascii="Garamond" w:eastAsiaTheme="minorHAnsi" w:hAnsi="Garamond"/>
        </w:rPr>
        <w:t xml:space="preserve">drejtuesi i inspektoratit </w:t>
      </w:r>
      <w:r w:rsidRPr="004249CD">
        <w:rPr>
          <w:rFonts w:ascii="Garamond" w:eastAsiaTheme="minorHAnsi" w:hAnsi="Garamond"/>
        </w:rPr>
        <w:t xml:space="preserve">shtetëror/rajonal duhet të marrë në konsideratë aftësitë, eksperiencën dhe nivelin profesional të inspektorëve. </w:t>
      </w:r>
    </w:p>
    <w:p w:rsidR="008A3431" w:rsidRPr="00AB3463" w:rsidRDefault="008A3431" w:rsidP="00790ED2">
      <w:pPr>
        <w:autoSpaceDE w:val="0"/>
        <w:autoSpaceDN w:val="0"/>
        <w:adjustRightInd w:val="0"/>
        <w:spacing w:after="0" w:line="240" w:lineRule="auto"/>
        <w:rPr>
          <w:rFonts w:ascii="Garamond" w:eastAsiaTheme="minorHAnsi" w:hAnsi="Garamond"/>
        </w:rPr>
      </w:pPr>
      <w:r w:rsidRPr="00AB3463">
        <w:rPr>
          <w:rFonts w:ascii="Garamond" w:eastAsiaTheme="minorHAnsi" w:hAnsi="Garamond"/>
          <w:iCs/>
        </w:rPr>
        <w:t>2.1.6 Faza e pestë</w:t>
      </w:r>
      <w:r w:rsidR="0064347B">
        <w:rPr>
          <w:rFonts w:ascii="Garamond" w:eastAsiaTheme="minorHAnsi" w:hAnsi="Garamond"/>
          <w:iCs/>
        </w:rPr>
        <w:t>.</w:t>
      </w:r>
      <w:r w:rsidRPr="00AB3463">
        <w:rPr>
          <w:rFonts w:ascii="Garamond" w:eastAsiaTheme="minorHAnsi" w:hAnsi="Garamond"/>
          <w:iCs/>
        </w:rPr>
        <w:t xml:space="preserve"> Hartimi i planit strategjik trevjeçar të inspektimit për </w:t>
      </w:r>
      <w:r w:rsidR="00AB3463">
        <w:rPr>
          <w:rFonts w:ascii="Garamond" w:eastAsiaTheme="minorHAnsi" w:hAnsi="Garamond"/>
        </w:rPr>
        <w:t>i</w:t>
      </w:r>
      <w:r w:rsidRPr="00AB3463">
        <w:rPr>
          <w:rFonts w:ascii="Garamond" w:eastAsiaTheme="minorHAnsi" w:hAnsi="Garamond"/>
        </w:rPr>
        <w:t>nspektoratin shtetëror</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Kjo fazë ka të bëjë me mbledhjen e informacionit rreth subjekteve dhe fushës së inspektimit. Kur planifikojnë punën në nivel strategjik, </w:t>
      </w:r>
      <w:r w:rsidR="0064347B" w:rsidRPr="004249CD">
        <w:rPr>
          <w:rFonts w:ascii="Garamond" w:eastAsiaTheme="minorHAnsi" w:hAnsi="Garamond"/>
        </w:rPr>
        <w:t xml:space="preserve">inspektorati </w:t>
      </w:r>
      <w:r w:rsidRPr="004249CD">
        <w:rPr>
          <w:rFonts w:ascii="Garamond" w:eastAsiaTheme="minorHAnsi" w:hAnsi="Garamond"/>
        </w:rPr>
        <w:t xml:space="preserve">shtetëror mund të zgjedhë që të inspektojë çdo proces të paktën një herë në tre vjet. Inspektoratet shtetërore përcaktojnë objektivat e tyre afatmesëm strategjik në bazë të planeve strategjike të </w:t>
      </w:r>
      <w:r w:rsidR="00AB3463">
        <w:rPr>
          <w:rFonts w:ascii="Garamond" w:eastAsiaTheme="minorHAnsi" w:hAnsi="Garamond"/>
        </w:rPr>
        <w:t>m</w:t>
      </w:r>
      <w:r w:rsidRPr="004249CD">
        <w:rPr>
          <w:rFonts w:ascii="Garamond" w:eastAsiaTheme="minorHAnsi" w:hAnsi="Garamond"/>
        </w:rPr>
        <w:t>inistrisë përgjegjëse për fushën e inspektimit që planifikon ky inspektorat.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Shembulli kur ministria e Mjedisit, Pyjeve dhe Uj</w:t>
      </w:r>
      <w:r w:rsidR="00AB3463">
        <w:rPr>
          <w:rFonts w:ascii="Garamond" w:eastAsiaTheme="minorHAnsi" w:hAnsi="Garamond"/>
        </w:rPr>
        <w:t>ë</w:t>
      </w:r>
      <w:r w:rsidRPr="004249CD">
        <w:rPr>
          <w:rFonts w:ascii="Garamond" w:eastAsiaTheme="minorHAnsi" w:hAnsi="Garamond"/>
        </w:rPr>
        <w:t>rave vendos objektiv st</w:t>
      </w:r>
      <w:r w:rsidR="00AB3463">
        <w:rPr>
          <w:rFonts w:ascii="Garamond" w:eastAsiaTheme="minorHAnsi" w:hAnsi="Garamond"/>
        </w:rPr>
        <w:t>ra</w:t>
      </w:r>
      <w:r w:rsidRPr="004249CD">
        <w:rPr>
          <w:rFonts w:ascii="Garamond" w:eastAsiaTheme="minorHAnsi" w:hAnsi="Garamond"/>
        </w:rPr>
        <w:t xml:space="preserve">tegjik </w:t>
      </w:r>
      <w:r w:rsidR="00AB3463" w:rsidRPr="004249CD">
        <w:rPr>
          <w:rFonts w:ascii="Garamond" w:eastAsiaTheme="minorHAnsi" w:hAnsi="Garamond"/>
        </w:rPr>
        <w:t>trevjeçar</w:t>
      </w:r>
      <w:r w:rsidRPr="004249CD">
        <w:rPr>
          <w:rFonts w:ascii="Garamond" w:eastAsiaTheme="minorHAnsi" w:hAnsi="Garamond"/>
        </w:rPr>
        <w:t xml:space="preserve"> për sigurimin e standardeve ndërkombëtare për përbërjen e mjedisit dhe në bazë të këtij objektivi </w:t>
      </w:r>
      <w:r w:rsidR="00AB3463">
        <w:rPr>
          <w:rFonts w:ascii="Garamond" w:eastAsiaTheme="minorHAnsi" w:hAnsi="Garamond"/>
        </w:rPr>
        <w:t>i</w:t>
      </w:r>
      <w:r w:rsidRPr="004249CD">
        <w:rPr>
          <w:rFonts w:ascii="Garamond" w:eastAsiaTheme="minorHAnsi" w:hAnsi="Garamond"/>
        </w:rPr>
        <w:t>nspektorati shtetëror përkatës bën planifikimin si më poshtë:</w:t>
      </w:r>
    </w:p>
    <w:p w:rsidR="0006476C" w:rsidRDefault="0006476C" w:rsidP="00AB3463">
      <w:pPr>
        <w:spacing w:after="0" w:line="240" w:lineRule="auto"/>
        <w:ind w:left="7200" w:firstLine="720"/>
        <w:rPr>
          <w:rFonts w:ascii="Garamond" w:hAnsi="Garamond"/>
          <w:i/>
        </w:rPr>
        <w:sectPr w:rsidR="0006476C" w:rsidSect="00706DAE">
          <w:type w:val="continuous"/>
          <w:pgSz w:w="11907" w:h="16840" w:code="9"/>
          <w:pgMar w:top="720" w:right="1134" w:bottom="720" w:left="1134" w:header="851" w:footer="851" w:gutter="0"/>
          <w:pgNumType w:start="3283"/>
          <w:cols w:num="2" w:space="454"/>
          <w:docGrid w:linePitch="360"/>
        </w:sectPr>
      </w:pPr>
    </w:p>
    <w:p w:rsidR="008A3431" w:rsidRPr="004249CD" w:rsidRDefault="008A3431" w:rsidP="00AB3463">
      <w:pPr>
        <w:spacing w:after="0" w:line="240" w:lineRule="auto"/>
        <w:ind w:left="7200" w:firstLine="720"/>
        <w:rPr>
          <w:rFonts w:ascii="Garamond" w:hAnsi="Garamond"/>
          <w:i/>
        </w:rPr>
      </w:pPr>
      <w:r w:rsidRPr="004249CD">
        <w:rPr>
          <w:rFonts w:ascii="Garamond" w:hAnsi="Garamond"/>
          <w:i/>
        </w:rPr>
        <w:t>Tabela nr. 7</w:t>
      </w:r>
    </w:p>
    <w:tbl>
      <w:tblPr>
        <w:tblStyle w:val="TableGrid"/>
        <w:tblW w:w="0" w:type="auto"/>
        <w:tblInd w:w="108" w:type="dxa"/>
        <w:tblLook w:val="04A0"/>
      </w:tblPr>
      <w:tblGrid>
        <w:gridCol w:w="5940"/>
        <w:gridCol w:w="1170"/>
        <w:gridCol w:w="1080"/>
        <w:gridCol w:w="1080"/>
      </w:tblGrid>
      <w:tr w:rsidR="008A3431" w:rsidRPr="004249CD" w:rsidTr="00DC7ED0">
        <w:tc>
          <w:tcPr>
            <w:tcW w:w="594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Procese/objekte inspektimi</w:t>
            </w:r>
          </w:p>
        </w:tc>
        <w:tc>
          <w:tcPr>
            <w:tcW w:w="117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Viti 1</w:t>
            </w:r>
          </w:p>
        </w:tc>
        <w:tc>
          <w:tcPr>
            <w:tcW w:w="108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Viti 2</w:t>
            </w:r>
          </w:p>
        </w:tc>
        <w:tc>
          <w:tcPr>
            <w:tcW w:w="108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Viti 3</w:t>
            </w: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lejeve të mjedisit</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Teknologjia e përdorur </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shkarkimeve në ajër</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Krijimi i mbetjeve të ngurta, të lëngshme dhe të rrezikshme</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Burimet e krijimit të zhurmave dhe vibrimeve</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r>
    </w:tbl>
    <w:p w:rsidR="008A3431" w:rsidRPr="004249CD" w:rsidRDefault="008A3431" w:rsidP="00790ED2">
      <w:pPr>
        <w:autoSpaceDE w:val="0"/>
        <w:autoSpaceDN w:val="0"/>
        <w:adjustRightInd w:val="0"/>
        <w:spacing w:after="0" w:line="240" w:lineRule="auto"/>
        <w:rPr>
          <w:rFonts w:ascii="Garamond" w:eastAsiaTheme="minorHAnsi" w:hAnsi="Garamond"/>
        </w:rPr>
      </w:pP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iCs/>
        </w:rPr>
        <w:t xml:space="preserve">Në mënyrë alternative, </w:t>
      </w:r>
      <w:r w:rsidR="00AB3463">
        <w:rPr>
          <w:rFonts w:ascii="Garamond" w:eastAsiaTheme="minorHAnsi" w:hAnsi="Garamond"/>
        </w:rPr>
        <w:t>i</w:t>
      </w:r>
      <w:r w:rsidRPr="004249CD">
        <w:rPr>
          <w:rFonts w:ascii="Garamond" w:eastAsiaTheme="minorHAnsi" w:hAnsi="Garamond"/>
        </w:rPr>
        <w:t>nspektorati shtetëror</w:t>
      </w:r>
      <w:r w:rsidRPr="004249CD">
        <w:rPr>
          <w:rFonts w:ascii="Garamond" w:eastAsiaTheme="minorHAnsi" w:hAnsi="Garamond"/>
          <w:iCs/>
        </w:rPr>
        <w:t xml:space="preserve"> mund të zgjedhë që të inspektojnë aspekte të ndryshme të një fushe për një sërë vitesh. </w:t>
      </w:r>
      <w:r w:rsidRPr="004249CD">
        <w:rPr>
          <w:rFonts w:ascii="Garamond" w:eastAsiaTheme="minorHAnsi" w:hAnsi="Garamond"/>
        </w:rPr>
        <w:t>Shembull i zbatimit të kërkesave ligjore në këto fusha inspektimi:</w:t>
      </w:r>
    </w:p>
    <w:p w:rsidR="008A3431" w:rsidRPr="004249CD" w:rsidRDefault="008A3431" w:rsidP="00AB3463">
      <w:pPr>
        <w:spacing w:after="0" w:line="240" w:lineRule="auto"/>
        <w:ind w:left="7200" w:firstLine="720"/>
        <w:rPr>
          <w:rFonts w:ascii="Garamond" w:hAnsi="Garamond"/>
          <w:i/>
        </w:rPr>
      </w:pPr>
      <w:r w:rsidRPr="004249CD">
        <w:rPr>
          <w:rFonts w:ascii="Garamond" w:hAnsi="Garamond"/>
          <w:i/>
        </w:rPr>
        <w:t>Tabela nr. 8</w:t>
      </w:r>
    </w:p>
    <w:tbl>
      <w:tblPr>
        <w:tblStyle w:val="TableGrid"/>
        <w:tblW w:w="0" w:type="auto"/>
        <w:tblInd w:w="108" w:type="dxa"/>
        <w:tblLook w:val="04A0"/>
      </w:tblPr>
      <w:tblGrid>
        <w:gridCol w:w="5940"/>
        <w:gridCol w:w="1170"/>
        <w:gridCol w:w="1080"/>
        <w:gridCol w:w="1080"/>
      </w:tblGrid>
      <w:tr w:rsidR="008A3431" w:rsidRPr="004249CD" w:rsidTr="00DC7ED0">
        <w:tc>
          <w:tcPr>
            <w:tcW w:w="594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Fusha e inspektimit</w:t>
            </w:r>
          </w:p>
        </w:tc>
        <w:tc>
          <w:tcPr>
            <w:tcW w:w="117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2015</w:t>
            </w:r>
          </w:p>
        </w:tc>
        <w:tc>
          <w:tcPr>
            <w:tcW w:w="108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2016</w:t>
            </w:r>
          </w:p>
        </w:tc>
        <w:tc>
          <w:tcPr>
            <w:tcW w:w="108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2017</w:t>
            </w: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Ruajtja dhe mbrojtja e mjedisit</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Siguria e teknologjisë së përdorur</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Ndikimi i emetimeve dhe shkarkimeve në mjedis dhe në shëndetin publik</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r>
      <w:tr w:rsidR="008A3431" w:rsidRPr="004249CD" w:rsidTr="00DC7ED0">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Menaxhimi i mbetjeve</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r>
      <w:tr w:rsidR="008A3431" w:rsidRPr="004249CD" w:rsidTr="00DC7ED0">
        <w:trPr>
          <w:trHeight w:val="98"/>
        </w:trPr>
        <w:tc>
          <w:tcPr>
            <w:tcW w:w="594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Ndikimi i zhurmave</w:t>
            </w:r>
          </w:p>
        </w:tc>
        <w:tc>
          <w:tcPr>
            <w:tcW w:w="117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p>
        </w:tc>
        <w:tc>
          <w:tcPr>
            <w:tcW w:w="1080" w:type="dxa"/>
          </w:tcPr>
          <w:p w:rsidR="008A3431" w:rsidRPr="004249CD" w:rsidRDefault="008A3431" w:rsidP="006A2869">
            <w:pPr>
              <w:autoSpaceDE w:val="0"/>
              <w:autoSpaceDN w:val="0"/>
              <w:adjustRightInd w:val="0"/>
              <w:ind w:firstLine="0"/>
              <w:rPr>
                <w:rFonts w:ascii="Garamond" w:eastAsiaTheme="minorHAnsi" w:hAnsi="Garamond"/>
                <w:sz w:val="22"/>
                <w:szCs w:val="22"/>
              </w:rPr>
            </w:pPr>
            <w:r w:rsidRPr="004249CD">
              <w:rPr>
                <w:rFonts w:ascii="Garamond" w:eastAsia="SymbolMT" w:hAnsi="Garamond"/>
                <w:sz w:val="22"/>
                <w:szCs w:val="22"/>
              </w:rPr>
              <w:t>√</w:t>
            </w:r>
          </w:p>
        </w:tc>
      </w:tr>
    </w:tbl>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Metoda e fundit mund të jetë e përshtatshme nëse ditët në dispozicionjanë të kufizuara, që do të thotë se nuk është e mundur të mbulosh të gjithë sistemin gjatë një viti.</w:t>
      </w:r>
    </w:p>
    <w:p w:rsidR="008A3431" w:rsidRPr="00AB3463" w:rsidRDefault="008A3431" w:rsidP="00790ED2">
      <w:pPr>
        <w:autoSpaceDE w:val="0"/>
        <w:autoSpaceDN w:val="0"/>
        <w:adjustRightInd w:val="0"/>
        <w:spacing w:after="0" w:line="240" w:lineRule="auto"/>
        <w:rPr>
          <w:rFonts w:ascii="Garamond" w:eastAsiaTheme="minorHAnsi" w:hAnsi="Garamond"/>
        </w:rPr>
      </w:pPr>
      <w:r w:rsidRPr="00AB3463">
        <w:rPr>
          <w:rFonts w:ascii="Garamond" w:eastAsiaTheme="minorHAnsi" w:hAnsi="Garamond"/>
        </w:rPr>
        <w:t xml:space="preserve">Formati </w:t>
      </w:r>
      <w:r w:rsidR="00AB3463">
        <w:rPr>
          <w:rFonts w:ascii="Garamond" w:eastAsiaTheme="minorHAnsi" w:hAnsi="Garamond"/>
        </w:rPr>
        <w:t>s</w:t>
      </w:r>
      <w:r w:rsidRPr="00AB3463">
        <w:rPr>
          <w:rFonts w:ascii="Garamond" w:eastAsiaTheme="minorHAnsi" w:hAnsi="Garamond"/>
        </w:rPr>
        <w:t>tandard 5: Shembull i planit strategjik trevjeçar të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ab/>
      </w:r>
      <w:r w:rsidRPr="004249CD">
        <w:rPr>
          <w:rFonts w:ascii="Garamond" w:eastAsiaTheme="minorHAnsi" w:hAnsi="Garamond"/>
        </w:rPr>
        <w:tab/>
      </w:r>
      <w:r w:rsidRPr="004249CD">
        <w:rPr>
          <w:rFonts w:ascii="Garamond" w:eastAsiaTheme="minorHAnsi" w:hAnsi="Garamond"/>
        </w:rPr>
        <w:tab/>
      </w:r>
      <w:r w:rsidRPr="004249CD">
        <w:rPr>
          <w:rFonts w:ascii="Garamond" w:eastAsiaTheme="minorHAnsi" w:hAnsi="Garamond"/>
        </w:rPr>
        <w:tab/>
      </w:r>
      <w:r w:rsidRPr="004249CD">
        <w:rPr>
          <w:rFonts w:ascii="Garamond" w:eastAsiaTheme="minorHAnsi" w:hAnsi="Garamond"/>
        </w:rPr>
        <w:tab/>
      </w:r>
      <w:r w:rsidRPr="004249CD">
        <w:rPr>
          <w:rFonts w:ascii="Garamond" w:eastAsiaTheme="minorHAnsi" w:hAnsi="Garamond"/>
        </w:rPr>
        <w:tab/>
      </w:r>
      <w:r w:rsidRPr="004249CD">
        <w:rPr>
          <w:rFonts w:ascii="Garamond" w:eastAsiaTheme="minorHAnsi" w:hAnsi="Garamond"/>
        </w:rPr>
        <w:tab/>
      </w:r>
      <w:r w:rsidRPr="004249CD">
        <w:rPr>
          <w:rFonts w:ascii="Garamond" w:eastAsiaTheme="minorHAnsi" w:hAnsi="Garamond"/>
        </w:rPr>
        <w:tab/>
      </w:r>
      <w:r w:rsidRPr="004249CD">
        <w:rPr>
          <w:rFonts w:ascii="Garamond" w:eastAsiaTheme="minorHAnsi" w:hAnsi="Garamond"/>
        </w:rPr>
        <w:tab/>
      </w:r>
      <w:r w:rsidRPr="004249CD">
        <w:rPr>
          <w:rFonts w:ascii="Garamond" w:eastAsiaTheme="minorHAnsi" w:hAnsi="Garamond"/>
        </w:rPr>
        <w:tab/>
      </w:r>
      <w:r w:rsidR="001B34C0">
        <w:rPr>
          <w:rFonts w:ascii="Garamond" w:eastAsiaTheme="minorHAnsi" w:hAnsi="Garamond"/>
        </w:rPr>
        <w:t xml:space="preserve"> </w:t>
      </w:r>
      <w:r w:rsidRPr="004249CD">
        <w:rPr>
          <w:rFonts w:ascii="Garamond" w:eastAsiaTheme="minorHAnsi" w:hAnsi="Garamond"/>
        </w:rPr>
        <w:t>Në ditë njerëz</w:t>
      </w:r>
    </w:p>
    <w:tbl>
      <w:tblPr>
        <w:tblStyle w:val="TableGrid"/>
        <w:tblW w:w="0" w:type="auto"/>
        <w:tblLook w:val="04A0"/>
      </w:tblPr>
      <w:tblGrid>
        <w:gridCol w:w="6048"/>
        <w:gridCol w:w="1170"/>
        <w:gridCol w:w="1080"/>
        <w:gridCol w:w="1080"/>
      </w:tblGrid>
      <w:tr w:rsidR="008A3431" w:rsidRPr="004249CD" w:rsidTr="00DC7ED0">
        <w:tc>
          <w:tcPr>
            <w:tcW w:w="6048"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Fusha/objektet</w:t>
            </w:r>
          </w:p>
          <w:p w:rsidR="008A3431" w:rsidRPr="00AB3463" w:rsidRDefault="008A3431" w:rsidP="00AB3463">
            <w:pPr>
              <w:autoSpaceDE w:val="0"/>
              <w:autoSpaceDN w:val="0"/>
              <w:adjustRightInd w:val="0"/>
              <w:ind w:firstLine="0"/>
              <w:jc w:val="center"/>
              <w:rPr>
                <w:rFonts w:ascii="Garamond" w:eastAsiaTheme="minorHAnsi" w:hAnsi="Garamond"/>
                <w:b/>
                <w:sz w:val="22"/>
                <w:szCs w:val="22"/>
              </w:rPr>
            </w:pPr>
          </w:p>
        </w:tc>
        <w:tc>
          <w:tcPr>
            <w:tcW w:w="117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Viti 1</w:t>
            </w:r>
          </w:p>
        </w:tc>
        <w:tc>
          <w:tcPr>
            <w:tcW w:w="108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Viti 2</w:t>
            </w:r>
          </w:p>
        </w:tc>
        <w:tc>
          <w:tcPr>
            <w:tcW w:w="1080" w:type="dxa"/>
            <w:shd w:val="clear" w:color="auto" w:fill="FFC000"/>
          </w:tcPr>
          <w:p w:rsidR="008A3431" w:rsidRPr="00AB3463" w:rsidRDefault="008A3431" w:rsidP="00AB3463">
            <w:pPr>
              <w:autoSpaceDE w:val="0"/>
              <w:autoSpaceDN w:val="0"/>
              <w:adjustRightInd w:val="0"/>
              <w:ind w:firstLine="0"/>
              <w:jc w:val="center"/>
              <w:rPr>
                <w:rFonts w:ascii="Garamond" w:eastAsiaTheme="minorHAnsi" w:hAnsi="Garamond"/>
                <w:b/>
                <w:sz w:val="22"/>
                <w:szCs w:val="22"/>
              </w:rPr>
            </w:pPr>
            <w:r w:rsidRPr="00AB3463">
              <w:rPr>
                <w:rFonts w:ascii="Garamond" w:eastAsiaTheme="minorHAnsi" w:hAnsi="Garamond"/>
                <w:b/>
                <w:sz w:val="22"/>
                <w:szCs w:val="22"/>
              </w:rPr>
              <w:t>Viti 3</w:t>
            </w:r>
          </w:p>
        </w:tc>
      </w:tr>
      <w:tr w:rsidR="008A3431" w:rsidRPr="004249CD" w:rsidTr="00DC7ED0">
        <w:tc>
          <w:tcPr>
            <w:tcW w:w="6048"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1. Lejet dhe licensat e mjedisit</w:t>
            </w:r>
          </w:p>
        </w:tc>
        <w:tc>
          <w:tcPr>
            <w:tcW w:w="117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430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450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500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Instalimi</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Tipi i lejes</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Kushtet e përgjithshme të përputhshmërisë</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80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90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90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Kushtet specifike të përputhshmërisë</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Volume i prodhimit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65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Sasia e materialit të papërpunuar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6048" w:type="dxa"/>
          </w:tcPr>
          <w:p w:rsidR="008A3431" w:rsidRPr="004249CD" w:rsidRDefault="00E2403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Produkti</w:t>
            </w:r>
            <w:r w:rsidR="008A3431" w:rsidRPr="004249CD">
              <w:rPr>
                <w:rFonts w:ascii="Garamond" w:eastAsiaTheme="minorHAnsi" w:hAnsi="Garamond"/>
                <w:sz w:val="22"/>
                <w:szCs w:val="22"/>
              </w:rPr>
              <w:t xml:space="preserve"> i prodhuar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Sasi vjetore e konsumit të ujit në litra</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Numri i orëve të punës gjatë një viti</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Distanca e </w:t>
            </w:r>
            <w:r w:rsidR="00E2403D" w:rsidRPr="004249CD">
              <w:rPr>
                <w:rFonts w:ascii="Garamond" w:eastAsiaTheme="minorHAnsi" w:hAnsi="Garamond"/>
                <w:sz w:val="22"/>
                <w:szCs w:val="22"/>
              </w:rPr>
              <w:t>rezidencës</w:t>
            </w:r>
            <w:r w:rsidRPr="004249CD">
              <w:rPr>
                <w:rFonts w:ascii="Garamond" w:eastAsiaTheme="minorHAnsi" w:hAnsi="Garamond"/>
                <w:sz w:val="22"/>
                <w:szCs w:val="22"/>
              </w:rPr>
              <w:t xml:space="preserve"> më të afërt me instalimin</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65</w:t>
            </w:r>
          </w:p>
        </w:tc>
      </w:tr>
      <w:tr w:rsidR="008A3431" w:rsidRPr="004249CD" w:rsidTr="00DC7ED0">
        <w:tc>
          <w:tcPr>
            <w:tcW w:w="6048"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2. Kontrolli i shkarkimit në ajër</w:t>
            </w:r>
          </w:p>
        </w:tc>
        <w:tc>
          <w:tcPr>
            <w:tcW w:w="117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250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260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290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Burimet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Vendndodhja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Volume ditor i shkarkimeve</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Sasia e shkarkimit në orë</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Përmbajtja e lëndëve të emetuara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Teknika e shkarkimit në ajër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10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15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10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shkarkimit në ajër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Parandalimi i shkarkimeve ndotëse</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15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Reduktimi i shkarkimeve ndotëse</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Element që përmban</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Siguria e </w:t>
            </w:r>
            <w:r w:rsidR="00E2403D" w:rsidRPr="004249CD">
              <w:rPr>
                <w:rFonts w:ascii="Garamond" w:eastAsiaTheme="minorHAnsi" w:hAnsi="Garamond"/>
                <w:sz w:val="22"/>
                <w:szCs w:val="22"/>
              </w:rPr>
              <w:t>ambientit</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Program monitorimi për emetimin në ajër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r>
      <w:tr w:rsidR="008A3431" w:rsidRPr="004249CD" w:rsidTr="00DC7ED0">
        <w:tc>
          <w:tcPr>
            <w:tcW w:w="6048"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 xml:space="preserve">3. </w:t>
            </w:r>
            <w:r w:rsidRPr="004249CD">
              <w:rPr>
                <w:rFonts w:ascii="Garamond" w:eastAsiaTheme="minorHAnsi" w:hAnsi="Garamond"/>
                <w:b/>
                <w:sz w:val="22"/>
                <w:szCs w:val="22"/>
              </w:rPr>
              <w:t xml:space="preserve">Krijimi i </w:t>
            </w:r>
            <w:r w:rsidR="00E2403D" w:rsidRPr="004249CD">
              <w:rPr>
                <w:rFonts w:ascii="Garamond" w:eastAsiaTheme="minorHAnsi" w:hAnsi="Garamond"/>
                <w:b/>
                <w:sz w:val="22"/>
                <w:szCs w:val="22"/>
              </w:rPr>
              <w:t>m</w:t>
            </w:r>
            <w:r w:rsidRPr="004249CD">
              <w:rPr>
                <w:rFonts w:ascii="Garamond" w:eastAsiaTheme="minorHAnsi" w:hAnsi="Garamond"/>
                <w:b/>
                <w:sz w:val="22"/>
                <w:szCs w:val="22"/>
              </w:rPr>
              <w:t>betjeve të ngurta, të lëngshme dhe të rrezikshme</w:t>
            </w:r>
          </w:p>
        </w:tc>
        <w:tc>
          <w:tcPr>
            <w:tcW w:w="117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210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240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260</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Shkarkimet e </w:t>
            </w:r>
            <w:r w:rsidR="00E2403D" w:rsidRPr="004249CD">
              <w:rPr>
                <w:rFonts w:ascii="Garamond" w:eastAsiaTheme="minorHAnsi" w:hAnsi="Garamond"/>
                <w:sz w:val="22"/>
                <w:szCs w:val="22"/>
              </w:rPr>
              <w:t>ujërave</w:t>
            </w:r>
            <w:r w:rsidRPr="004249CD">
              <w:rPr>
                <w:rFonts w:ascii="Garamond" w:eastAsiaTheme="minorHAnsi" w:hAnsi="Garamond"/>
                <w:sz w:val="22"/>
                <w:szCs w:val="22"/>
              </w:rPr>
              <w:t xml:space="preserve"> të ndotura</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95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110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120</w:t>
            </w:r>
          </w:p>
        </w:tc>
      </w:tr>
      <w:tr w:rsidR="008A3431" w:rsidRPr="004249CD" w:rsidTr="00DC7ED0">
        <w:tc>
          <w:tcPr>
            <w:tcW w:w="6048" w:type="dxa"/>
          </w:tcPr>
          <w:p w:rsidR="008A3431" w:rsidRPr="004249CD" w:rsidRDefault="008A3431" w:rsidP="00E2403D">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Tipi dhe efic</w:t>
            </w:r>
            <w:r w:rsidR="00E2403D" w:rsidRPr="004249CD">
              <w:rPr>
                <w:rFonts w:ascii="Garamond" w:eastAsiaTheme="minorHAnsi" w:hAnsi="Garamond"/>
                <w:sz w:val="22"/>
                <w:szCs w:val="22"/>
              </w:rPr>
              <w:t>ie</w:t>
            </w:r>
            <w:r w:rsidRPr="004249CD">
              <w:rPr>
                <w:rFonts w:ascii="Garamond" w:eastAsiaTheme="minorHAnsi" w:hAnsi="Garamond"/>
                <w:sz w:val="22"/>
                <w:szCs w:val="22"/>
              </w:rPr>
              <w:t>nca e pajisjes që heq ndotjen</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60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70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brendshëm</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75</w:t>
            </w:r>
          </w:p>
        </w:tc>
      </w:tr>
      <w:tr w:rsidR="008A3431" w:rsidRPr="004249CD" w:rsidTr="00DC7ED0">
        <w:tc>
          <w:tcPr>
            <w:tcW w:w="604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Burimi, tipi i mbetjes</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c>
          <w:tcPr>
            <w:tcW w:w="108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60</w:t>
            </w:r>
          </w:p>
        </w:tc>
      </w:tr>
      <w:tr w:rsidR="008A3431" w:rsidRPr="004249CD" w:rsidTr="00DC7ED0">
        <w:tc>
          <w:tcPr>
            <w:tcW w:w="6048" w:type="dxa"/>
            <w:shd w:val="clear" w:color="auto" w:fill="92D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4. Burimet e krijimit të zhurmave dhe vibrimeve</w:t>
            </w:r>
          </w:p>
        </w:tc>
        <w:tc>
          <w:tcPr>
            <w:tcW w:w="117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65</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70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80</w:t>
            </w:r>
          </w:p>
        </w:tc>
      </w:tr>
      <w:tr w:rsidR="008A3431" w:rsidRPr="004249CD" w:rsidTr="00DC7ED0">
        <w:tc>
          <w:tcPr>
            <w:tcW w:w="6048" w:type="dxa"/>
            <w:shd w:val="clear" w:color="auto" w:fill="FFFFFF" w:themeFill="background1"/>
          </w:tcPr>
          <w:p w:rsidR="008A3431" w:rsidRPr="004249CD" w:rsidRDefault="008A3431" w:rsidP="000C0FE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normë</w:t>
            </w:r>
            <w:r w:rsidR="000C0FE2">
              <w:rPr>
                <w:rFonts w:ascii="Garamond" w:eastAsiaTheme="minorHAnsi" w:hAnsi="Garamond"/>
                <w:sz w:val="22"/>
                <w:szCs w:val="22"/>
              </w:rPr>
              <w:t>s</w:t>
            </w:r>
            <w:r w:rsidRPr="004249CD">
              <w:rPr>
                <w:rFonts w:ascii="Garamond" w:eastAsiaTheme="minorHAnsi" w:hAnsi="Garamond"/>
                <w:sz w:val="22"/>
                <w:szCs w:val="22"/>
              </w:rPr>
              <w:t xml:space="preserve"> së zhurmave</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r>
      <w:tr w:rsidR="008A3431" w:rsidRPr="004249CD" w:rsidTr="00DC7ED0">
        <w:tc>
          <w:tcPr>
            <w:tcW w:w="6048" w:type="dxa"/>
            <w:shd w:val="clear" w:color="auto" w:fill="FFFFFF" w:themeFill="background1"/>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burimit të zhurmës</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45</w:t>
            </w:r>
          </w:p>
        </w:tc>
      </w:tr>
      <w:tr w:rsidR="008A3431" w:rsidRPr="004249CD" w:rsidTr="00DC7ED0">
        <w:tc>
          <w:tcPr>
            <w:tcW w:w="6048" w:type="dxa"/>
            <w:shd w:val="clear" w:color="auto" w:fill="92D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 xml:space="preserve">5. Kontrolli </w:t>
            </w:r>
            <w:r w:rsidR="00E2403D" w:rsidRPr="004249CD">
              <w:rPr>
                <w:rFonts w:ascii="Garamond" w:eastAsiaTheme="minorHAnsi" w:hAnsi="Garamond"/>
                <w:b/>
                <w:sz w:val="22"/>
                <w:szCs w:val="22"/>
              </w:rPr>
              <w:t>ujërave</w:t>
            </w:r>
          </w:p>
        </w:tc>
        <w:tc>
          <w:tcPr>
            <w:tcW w:w="117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70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80</w:t>
            </w:r>
          </w:p>
        </w:tc>
        <w:tc>
          <w:tcPr>
            <w:tcW w:w="108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90</w:t>
            </w:r>
          </w:p>
        </w:tc>
      </w:tr>
      <w:tr w:rsidR="008A3431" w:rsidRPr="004249CD" w:rsidTr="00DC7ED0">
        <w:tc>
          <w:tcPr>
            <w:tcW w:w="6048" w:type="dxa"/>
            <w:shd w:val="clear" w:color="auto" w:fill="FFFFFF" w:themeFill="background1"/>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Burimet</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45</w:t>
            </w:r>
          </w:p>
        </w:tc>
      </w:tr>
      <w:tr w:rsidR="008A3431" w:rsidRPr="004249CD" w:rsidTr="00DC7ED0">
        <w:tc>
          <w:tcPr>
            <w:tcW w:w="6048" w:type="dxa"/>
            <w:shd w:val="clear" w:color="auto" w:fill="FFFFFF" w:themeFill="background1"/>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Volume ditor i shkarkimeve</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55</w:t>
            </w:r>
          </w:p>
        </w:tc>
      </w:tr>
      <w:tr w:rsidR="008A3431" w:rsidRPr="004249CD" w:rsidTr="00DC7ED0">
        <w:tc>
          <w:tcPr>
            <w:tcW w:w="6048" w:type="dxa"/>
            <w:shd w:val="clear" w:color="auto" w:fill="00B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Totali i ditëve (1+2+3+4+5)</w:t>
            </w:r>
          </w:p>
        </w:tc>
        <w:tc>
          <w:tcPr>
            <w:tcW w:w="1170" w:type="dxa"/>
            <w:shd w:val="clear" w:color="auto" w:fill="00B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1025</w:t>
            </w:r>
          </w:p>
        </w:tc>
        <w:tc>
          <w:tcPr>
            <w:tcW w:w="1080" w:type="dxa"/>
            <w:shd w:val="clear" w:color="auto" w:fill="00B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1140</w:t>
            </w:r>
          </w:p>
        </w:tc>
        <w:tc>
          <w:tcPr>
            <w:tcW w:w="1080" w:type="dxa"/>
            <w:shd w:val="clear" w:color="auto" w:fill="00B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1220</w:t>
            </w:r>
          </w:p>
        </w:tc>
      </w:tr>
    </w:tbl>
    <w:p w:rsidR="008A3431" w:rsidRPr="004249CD" w:rsidRDefault="008A3431" w:rsidP="00790ED2">
      <w:pPr>
        <w:autoSpaceDE w:val="0"/>
        <w:autoSpaceDN w:val="0"/>
        <w:adjustRightInd w:val="0"/>
        <w:spacing w:after="0" w:line="240" w:lineRule="auto"/>
        <w:rPr>
          <w:rFonts w:ascii="Garamond" w:eastAsiaTheme="minorHAnsi" w:hAnsi="Garamond"/>
          <w:i/>
          <w:iCs/>
        </w:rPr>
      </w:pPr>
    </w:p>
    <w:p w:rsidR="0006476C" w:rsidRDefault="0006476C" w:rsidP="00790ED2">
      <w:pPr>
        <w:autoSpaceDE w:val="0"/>
        <w:autoSpaceDN w:val="0"/>
        <w:adjustRightInd w:val="0"/>
        <w:spacing w:after="0" w:line="240" w:lineRule="auto"/>
        <w:rPr>
          <w:rFonts w:ascii="Garamond" w:eastAsiaTheme="minorHAnsi" w:hAnsi="Garamond"/>
          <w:iCs/>
        </w:rPr>
        <w:sectPr w:rsidR="0006476C" w:rsidSect="00152CA4">
          <w:type w:val="continuous"/>
          <w:pgSz w:w="11907" w:h="16840" w:code="9"/>
          <w:pgMar w:top="720" w:right="1134" w:bottom="720" w:left="1134" w:header="851" w:footer="851" w:gutter="0"/>
          <w:pgNumType w:start="3284"/>
          <w:cols w:space="720"/>
          <w:docGrid w:linePitch="360"/>
        </w:sectPr>
      </w:pPr>
    </w:p>
    <w:p w:rsidR="008A3431" w:rsidRPr="000C0FE2" w:rsidRDefault="008A3431" w:rsidP="00790ED2">
      <w:pPr>
        <w:autoSpaceDE w:val="0"/>
        <w:autoSpaceDN w:val="0"/>
        <w:adjustRightInd w:val="0"/>
        <w:spacing w:after="0" w:line="240" w:lineRule="auto"/>
        <w:rPr>
          <w:rFonts w:ascii="Garamond" w:eastAsiaTheme="minorHAnsi" w:hAnsi="Garamond"/>
          <w:iCs/>
        </w:rPr>
      </w:pPr>
      <w:r w:rsidRPr="000C0FE2">
        <w:rPr>
          <w:rFonts w:ascii="Garamond" w:eastAsiaTheme="minorHAnsi" w:hAnsi="Garamond"/>
          <w:iCs/>
        </w:rPr>
        <w:t>2.1.7</w:t>
      </w:r>
      <w:r w:rsidR="001B34C0" w:rsidRPr="000C0FE2">
        <w:rPr>
          <w:rFonts w:ascii="Garamond" w:eastAsiaTheme="minorHAnsi" w:hAnsi="Garamond"/>
          <w:iCs/>
        </w:rPr>
        <w:t xml:space="preserve"> </w:t>
      </w:r>
      <w:r w:rsidRPr="000C0FE2">
        <w:rPr>
          <w:rFonts w:ascii="Garamond" w:eastAsiaTheme="minorHAnsi" w:hAnsi="Garamond"/>
          <w:iCs/>
        </w:rPr>
        <w:t>Faza e gjashtë – Miratimi i planit strategjik të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Gjatë ushtrimit të funksionit të tyre inspektorët diskutojnë planin strategjik të inspektimit me drejtuesin e </w:t>
      </w:r>
      <w:r w:rsidR="000C0FE2">
        <w:rPr>
          <w:rFonts w:ascii="Garamond" w:eastAsiaTheme="minorHAnsi" w:hAnsi="Garamond"/>
        </w:rPr>
        <w:t>i</w:t>
      </w:r>
      <w:r w:rsidRPr="004249CD">
        <w:rPr>
          <w:rFonts w:ascii="Garamond" w:eastAsiaTheme="minorHAnsi" w:hAnsi="Garamond"/>
        </w:rPr>
        <w:t xml:space="preserve">nspektoratit shtetëror/rajonal. Kjo praktikë pune ndiqet që plani strategjik të mbulojë të gjitha fushat me risk të një </w:t>
      </w:r>
      <w:r w:rsidR="000C0FE2">
        <w:rPr>
          <w:rFonts w:ascii="Garamond" w:eastAsiaTheme="minorHAnsi" w:hAnsi="Garamond"/>
        </w:rPr>
        <w:t>i</w:t>
      </w:r>
      <w:r w:rsidRPr="004249CD">
        <w:rPr>
          <w:rFonts w:ascii="Garamond" w:eastAsiaTheme="minorHAnsi" w:hAnsi="Garamond"/>
        </w:rPr>
        <w:t>nspektorati shtetëror.</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Miratimi i planit strategjik të Inspektoratit shtetëror bëhet nga ministri që mbulon fushën/at e përkatëse të inspektimit, pasi ka marrë mbështetjen metodologjike nga Inspektorati Qendror. </w:t>
      </w:r>
    </w:p>
    <w:p w:rsidR="008A3431" w:rsidRPr="00CE513F" w:rsidRDefault="008A3431" w:rsidP="00790ED2">
      <w:pPr>
        <w:autoSpaceDE w:val="0"/>
        <w:autoSpaceDN w:val="0"/>
        <w:adjustRightInd w:val="0"/>
        <w:spacing w:after="0" w:line="240" w:lineRule="auto"/>
        <w:rPr>
          <w:rFonts w:ascii="Garamond" w:eastAsiaTheme="minorHAnsi" w:hAnsi="Garamond"/>
        </w:rPr>
      </w:pPr>
      <w:r w:rsidRPr="00CE513F">
        <w:rPr>
          <w:rFonts w:ascii="Garamond" w:eastAsiaTheme="minorHAnsi" w:hAnsi="Garamond"/>
        </w:rPr>
        <w:t>2.2 Plani vjetor i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Plani vjetor i inspektimit mund të bëhet vetëm pasi të jetë hartuar plani strategjik i inspektimit. Siç është trajtuar më lart, plani strategjik i inspektimit paraqet një panoramë të punës që do të bëhet në tre vitet e ardhshme, ndërsa plani vjetor i inspektimit jep më shumë informacion mbi punën që do të kryejë Inspektorati shtetëror gjatë një viti.</w:t>
      </w:r>
    </w:p>
    <w:p w:rsidR="00CD387C" w:rsidRDefault="008A3431" w:rsidP="00CD387C">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Plani strategjik i inspektimit përmbledh tregues të përgjithshëm, ndërsa ai vjetor është më i detajuar dhe bazohet më shumë mbi informacionet e vlerësimet e riskut.</w:t>
      </w:r>
    </w:p>
    <w:p w:rsidR="008A3431" w:rsidRPr="00CD387C" w:rsidRDefault="008A3431" w:rsidP="00CD387C">
      <w:pPr>
        <w:autoSpaceDE w:val="0"/>
        <w:autoSpaceDN w:val="0"/>
        <w:adjustRightInd w:val="0"/>
        <w:spacing w:after="0" w:line="240" w:lineRule="auto"/>
        <w:rPr>
          <w:rFonts w:ascii="Garamond" w:eastAsiaTheme="minorHAnsi" w:hAnsi="Garamond"/>
        </w:rPr>
      </w:pPr>
      <w:r w:rsidRPr="004249CD">
        <w:rPr>
          <w:rFonts w:ascii="Garamond" w:hAnsi="Garamond"/>
        </w:rPr>
        <w:t>Programimi vjetor i inspektimeve bëhet mbi bazë tematike dhe ka për qëllim planifikimin sasior të akteve të inspektimit dhe përcaktimin e tematikave të inspektimit gjatë vitit.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Si pikënisje për hartimin e planit vjetor të inspektimit do të jetë plotësimi i pyetësorit të sektorit të inspektimit (</w:t>
      </w:r>
      <w:r w:rsidR="00D602E9" w:rsidRPr="00D602E9">
        <w:rPr>
          <w:rFonts w:ascii="Garamond" w:eastAsiaTheme="minorHAnsi" w:hAnsi="Garamond"/>
          <w:i/>
        </w:rPr>
        <w:t>shih formatin standard</w:t>
      </w:r>
      <w:r w:rsidR="00D602E9" w:rsidRPr="004249CD">
        <w:rPr>
          <w:rFonts w:ascii="Garamond" w:eastAsiaTheme="minorHAnsi" w:hAnsi="Garamond"/>
        </w:rPr>
        <w:t xml:space="preserve"> </w:t>
      </w:r>
      <w:r w:rsidRPr="004249CD">
        <w:rPr>
          <w:rFonts w:ascii="Garamond" w:eastAsiaTheme="minorHAnsi" w:hAnsi="Garamond"/>
        </w:rPr>
        <w:t>8).</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Ky pyetësor duhet të plotësohet një herë në vit si pjesë e zbatimit të planit të inspektimit. Në të ardhmen nuk do të jetë e nevojshme që të plotësohet nga fillimi pyetësori mbi sektorët. Inspektorët thjesht mund ta përmirësojnë atë për të reflektuar ndryshimet.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Formati </w:t>
      </w:r>
      <w:r w:rsidR="00D602E9">
        <w:rPr>
          <w:rFonts w:ascii="Garamond" w:eastAsiaTheme="minorHAnsi" w:hAnsi="Garamond"/>
        </w:rPr>
        <w:t>s</w:t>
      </w:r>
      <w:r w:rsidRPr="004249CD">
        <w:rPr>
          <w:rFonts w:ascii="Garamond" w:eastAsiaTheme="minorHAnsi" w:hAnsi="Garamond"/>
        </w:rPr>
        <w:t>tandard i pyetësorit të sektorit të inspektimit përdoret për të ndihmuar në vlerësimin e riskut në çdo grup subjektesh që do të inspektohet dhe si rrjedhojë, një gjë e tillë bëhet më së miri kur hartohet plani vjetor i inspektimit.</w:t>
      </w:r>
    </w:p>
    <w:p w:rsidR="008A3431" w:rsidRPr="004249CD" w:rsidRDefault="008A3431" w:rsidP="00790ED2">
      <w:pPr>
        <w:pStyle w:val="Default"/>
        <w:jc w:val="both"/>
        <w:rPr>
          <w:rFonts w:ascii="Garamond" w:hAnsi="Garamond"/>
          <w:color w:val="auto"/>
          <w:sz w:val="22"/>
          <w:szCs w:val="22"/>
          <w:lang w:val="sq-AL"/>
        </w:rPr>
      </w:pPr>
      <w:r w:rsidRPr="004249CD">
        <w:rPr>
          <w:rFonts w:ascii="Garamond" w:hAnsi="Garamond"/>
          <w:color w:val="auto"/>
          <w:sz w:val="22"/>
          <w:szCs w:val="22"/>
          <w:lang w:val="sq-AL"/>
        </w:rPr>
        <w:t xml:space="preserve">Programi vjetor përcakton tematikat e inspektimit, që hartohen bazuar në objektivat vjetorë dhe afatmesëm të inspektoratit shtetëror, në zbatim të politikave të përcaktuara nga </w:t>
      </w:r>
      <w:r w:rsidR="00D602E9">
        <w:rPr>
          <w:rFonts w:ascii="Garamond" w:hAnsi="Garamond"/>
          <w:color w:val="auto"/>
          <w:sz w:val="22"/>
          <w:szCs w:val="22"/>
          <w:lang w:val="sq-AL"/>
        </w:rPr>
        <w:t>m</w:t>
      </w:r>
      <w:r w:rsidRPr="004249CD">
        <w:rPr>
          <w:rFonts w:ascii="Garamond" w:hAnsi="Garamond"/>
          <w:color w:val="auto"/>
          <w:sz w:val="22"/>
          <w:szCs w:val="22"/>
          <w:lang w:val="sq-AL"/>
        </w:rPr>
        <w:t>inistria e linjës, duke përcaktuar në mënyrë sasiore aktet e inspektimit për sektorët/grupin e subjekteve të inspektimit gjatë vitit.</w:t>
      </w:r>
    </w:p>
    <w:p w:rsidR="008A3431" w:rsidRPr="004249CD" w:rsidRDefault="008A3431" w:rsidP="00790ED2">
      <w:pPr>
        <w:pStyle w:val="Default"/>
        <w:jc w:val="both"/>
        <w:rPr>
          <w:rFonts w:ascii="Garamond" w:hAnsi="Garamond"/>
          <w:color w:val="auto"/>
          <w:sz w:val="22"/>
          <w:szCs w:val="22"/>
          <w:lang w:val="sq-AL"/>
        </w:rPr>
      </w:pPr>
      <w:r w:rsidRPr="004249CD">
        <w:rPr>
          <w:rFonts w:ascii="Garamond" w:hAnsi="Garamond"/>
          <w:color w:val="auto"/>
          <w:sz w:val="22"/>
          <w:szCs w:val="22"/>
          <w:lang w:val="sq-AL"/>
        </w:rPr>
        <w:t>Programi vjetor i inspektimeve planifikon në mënyrë sasiore aktet e inspektimit duke u bazuar në:</w:t>
      </w:r>
    </w:p>
    <w:p w:rsidR="00CD387C" w:rsidRDefault="0079541C" w:rsidP="00CD387C">
      <w:pPr>
        <w:pStyle w:val="Default"/>
        <w:ind w:firstLine="360"/>
        <w:jc w:val="both"/>
        <w:rPr>
          <w:rFonts w:ascii="Garamond" w:hAnsi="Garamond"/>
          <w:color w:val="auto"/>
          <w:sz w:val="22"/>
          <w:szCs w:val="22"/>
          <w:lang w:val="sq-AL"/>
        </w:rPr>
      </w:pPr>
      <w:r>
        <w:rPr>
          <w:rFonts w:ascii="Garamond" w:hAnsi="Garamond"/>
          <w:i/>
          <w:color w:val="auto"/>
          <w:sz w:val="22"/>
          <w:szCs w:val="22"/>
          <w:lang w:val="sq-AL"/>
        </w:rPr>
        <w:t xml:space="preserve">a) </w:t>
      </w:r>
      <w:r w:rsidR="008A3431" w:rsidRPr="004249CD">
        <w:rPr>
          <w:rFonts w:ascii="Garamond" w:hAnsi="Garamond"/>
          <w:i/>
          <w:color w:val="auto"/>
          <w:sz w:val="22"/>
          <w:szCs w:val="22"/>
          <w:lang w:val="sq-AL"/>
        </w:rPr>
        <w:t xml:space="preserve">Numrin e inspektorëve shtetërorë dhe kualifikimet e tyre. </w:t>
      </w:r>
      <w:r w:rsidR="008A3431" w:rsidRPr="004249CD">
        <w:rPr>
          <w:rFonts w:ascii="Garamond" w:hAnsi="Garamond"/>
          <w:color w:val="auto"/>
          <w:sz w:val="22"/>
          <w:szCs w:val="22"/>
          <w:lang w:val="sq-AL"/>
        </w:rPr>
        <w:t>Inspektorati shtetëror duhet të përcaktojë qartë orët efektive të punës të inspektimit në vend dhe në zyrë të inspektorëve shtetërorë, duke analizuar orët inefektive për arsye udhëtimi në subjektet e inspektimit</w:t>
      </w:r>
      <w:r w:rsidR="002D1AC2">
        <w:rPr>
          <w:rFonts w:ascii="Garamond" w:hAnsi="Garamond"/>
          <w:color w:val="auto"/>
          <w:sz w:val="22"/>
          <w:szCs w:val="22"/>
          <w:lang w:val="sq-AL"/>
        </w:rPr>
        <w:t>, leje të programuara, trajnime</w:t>
      </w:r>
      <w:r w:rsidR="008A3431" w:rsidRPr="004249CD">
        <w:rPr>
          <w:rFonts w:ascii="Garamond" w:hAnsi="Garamond"/>
          <w:color w:val="auto"/>
          <w:sz w:val="22"/>
          <w:szCs w:val="22"/>
          <w:lang w:val="sq-AL"/>
        </w:rPr>
        <w:t xml:space="preserve"> ose veprimtari të tjera të programuara, duke lënë gjithsesi një hapësirë për aktivitete të paprogramuara osë paaftësi të përkohshme të mundshme. Orët e punës efektive të </w:t>
      </w:r>
      <w:r w:rsidR="00E2403D" w:rsidRPr="004249CD">
        <w:rPr>
          <w:rFonts w:ascii="Garamond" w:hAnsi="Garamond"/>
          <w:color w:val="auto"/>
          <w:sz w:val="22"/>
          <w:szCs w:val="22"/>
          <w:lang w:val="sq-AL"/>
        </w:rPr>
        <w:t>çdo</w:t>
      </w:r>
      <w:r w:rsidR="008A3431" w:rsidRPr="004249CD">
        <w:rPr>
          <w:rFonts w:ascii="Garamond" w:hAnsi="Garamond"/>
          <w:color w:val="auto"/>
          <w:sz w:val="22"/>
          <w:szCs w:val="22"/>
          <w:lang w:val="sq-AL"/>
        </w:rPr>
        <w:t xml:space="preserve"> inspektori kanë vlerë në varësi të kualifikimeve të tyre, që i bëjnë të aftë për inspektime të subjekteve të caktuara të inspektimit brenda fushës së inspektimit të të njëjtit inspektorat shtetëror. (Shiko pikën e alokimit të burimeve</w:t>
      </w:r>
      <w:r w:rsidR="00E2403D" w:rsidRPr="004249CD">
        <w:rPr>
          <w:rFonts w:ascii="Garamond" w:hAnsi="Garamond"/>
          <w:color w:val="auto"/>
          <w:sz w:val="22"/>
          <w:szCs w:val="22"/>
          <w:lang w:val="sq-AL"/>
        </w:rPr>
        <w:t>.</w:t>
      </w:r>
      <w:r w:rsidR="008A3431" w:rsidRPr="004249CD">
        <w:rPr>
          <w:rFonts w:ascii="Garamond" w:hAnsi="Garamond"/>
          <w:color w:val="auto"/>
          <w:sz w:val="22"/>
          <w:szCs w:val="22"/>
          <w:lang w:val="sq-AL"/>
        </w:rPr>
        <w:t>)</w:t>
      </w:r>
    </w:p>
    <w:p w:rsidR="00CD387C" w:rsidRDefault="0079541C" w:rsidP="00CD387C">
      <w:pPr>
        <w:pStyle w:val="Default"/>
        <w:ind w:firstLine="360"/>
        <w:jc w:val="both"/>
        <w:rPr>
          <w:rFonts w:ascii="Garamond" w:hAnsi="Garamond"/>
          <w:color w:val="auto"/>
          <w:sz w:val="22"/>
          <w:szCs w:val="22"/>
          <w:lang w:val="sq-AL"/>
        </w:rPr>
      </w:pPr>
      <w:r>
        <w:rPr>
          <w:rFonts w:ascii="Garamond" w:hAnsi="Garamond"/>
          <w:color w:val="auto"/>
          <w:sz w:val="22"/>
          <w:szCs w:val="22"/>
          <w:lang w:val="sq-AL"/>
        </w:rPr>
        <w:t>b</w:t>
      </w:r>
      <w:r w:rsidR="00D602E9" w:rsidRPr="00D602E9">
        <w:rPr>
          <w:rFonts w:ascii="Garamond" w:hAnsi="Garamond"/>
          <w:color w:val="auto"/>
          <w:sz w:val="22"/>
          <w:szCs w:val="22"/>
          <w:lang w:val="sq-AL"/>
        </w:rPr>
        <w:t xml:space="preserve">) </w:t>
      </w:r>
      <w:r w:rsidR="008A3431" w:rsidRPr="00D602E9">
        <w:rPr>
          <w:rFonts w:ascii="Garamond" w:hAnsi="Garamond"/>
          <w:color w:val="auto"/>
          <w:sz w:val="22"/>
          <w:szCs w:val="22"/>
          <w:lang w:val="sq-AL"/>
        </w:rPr>
        <w:t>Numrin e subjekteve të inspektimit dhe kategoritë e tyre.</w:t>
      </w:r>
      <w:r w:rsidR="008A3431" w:rsidRPr="004249CD">
        <w:rPr>
          <w:rFonts w:ascii="Garamond" w:hAnsi="Garamond"/>
          <w:color w:val="auto"/>
          <w:sz w:val="22"/>
          <w:szCs w:val="22"/>
          <w:lang w:val="sq-AL"/>
        </w:rPr>
        <w:t xml:space="preserve"> Subjektet që bien në fushën e inspektimit të një inspektorati shtetëror ndryshojnë në numër, kjo mund të rrisë ose ulë probabilitetin për inspektim. Bazuar në tematikat e programit vjetor dhe kategorizimit të subjekteve të inspektimit, këto ndahen në disa grupe, ku përcaktohen fillimisht kategoritë e subjekteve të cilat kanë detyrimin për t’u inspektuar periodikisht, pra duhet të inspektohen detyrimisht gjatë vitit, më pas në bazë të tematikave të përcaktuara në programin vjetor përcaktohen kategoritë e tjera të inspektimit, duke llogaritur edhe probabilitetin për inspektim për secilën kategori.</w:t>
      </w:r>
    </w:p>
    <w:p w:rsidR="00CD387C" w:rsidRDefault="0079541C" w:rsidP="00CD387C">
      <w:pPr>
        <w:pStyle w:val="Default"/>
        <w:ind w:firstLine="360"/>
        <w:jc w:val="both"/>
        <w:rPr>
          <w:rFonts w:ascii="Garamond" w:hAnsi="Garamond"/>
          <w:color w:val="auto"/>
          <w:sz w:val="22"/>
          <w:szCs w:val="22"/>
          <w:lang w:val="sq-AL"/>
        </w:rPr>
      </w:pPr>
      <w:r>
        <w:rPr>
          <w:rFonts w:ascii="Garamond" w:hAnsi="Garamond"/>
          <w:color w:val="auto"/>
          <w:sz w:val="22"/>
          <w:szCs w:val="22"/>
          <w:lang w:val="sq-AL"/>
        </w:rPr>
        <w:t>c</w:t>
      </w:r>
      <w:r w:rsidR="00D602E9" w:rsidRPr="00D602E9">
        <w:rPr>
          <w:rFonts w:ascii="Garamond" w:hAnsi="Garamond"/>
          <w:color w:val="auto"/>
          <w:sz w:val="22"/>
          <w:szCs w:val="22"/>
          <w:lang w:val="sq-AL"/>
        </w:rPr>
        <w:t xml:space="preserve">) </w:t>
      </w:r>
      <w:r w:rsidR="008A3431" w:rsidRPr="00D602E9">
        <w:rPr>
          <w:rFonts w:ascii="Garamond" w:hAnsi="Garamond"/>
          <w:color w:val="auto"/>
          <w:sz w:val="22"/>
          <w:szCs w:val="22"/>
          <w:lang w:val="sq-AL"/>
        </w:rPr>
        <w:t>Shpërndarjen territoriale të subjekteve të inspektimit, sipas fushës së inspektimit.</w:t>
      </w:r>
      <w:r w:rsidR="008A3431" w:rsidRPr="004249CD">
        <w:rPr>
          <w:rFonts w:ascii="Garamond" w:hAnsi="Garamond"/>
          <w:color w:val="auto"/>
          <w:sz w:val="22"/>
          <w:szCs w:val="22"/>
          <w:lang w:val="sq-AL"/>
        </w:rPr>
        <w:t xml:space="preserve"> Shpërndarja territoriale e subjekteve të inspektimit, ose të vendeve ku ndodhet objekti i inspektimit, është e rëndësishme për të llogaritur kohën inefektive të punës, si dhe është e dobishme për minimizimin e saj, në rastet kur planifikohen më shumë se një akt inspektimi në ditë.</w:t>
      </w:r>
    </w:p>
    <w:p w:rsidR="00CD387C" w:rsidRDefault="0079541C" w:rsidP="00CD387C">
      <w:pPr>
        <w:pStyle w:val="Default"/>
        <w:ind w:firstLine="360"/>
        <w:jc w:val="both"/>
        <w:rPr>
          <w:rFonts w:ascii="Garamond" w:hAnsi="Garamond"/>
          <w:color w:val="auto"/>
          <w:sz w:val="22"/>
          <w:szCs w:val="22"/>
          <w:lang w:val="sq-AL"/>
        </w:rPr>
      </w:pPr>
      <w:r>
        <w:rPr>
          <w:rFonts w:ascii="Garamond" w:hAnsi="Garamond"/>
          <w:color w:val="auto"/>
          <w:sz w:val="22"/>
          <w:szCs w:val="22"/>
          <w:lang w:val="sq-AL"/>
        </w:rPr>
        <w:t>ç</w:t>
      </w:r>
      <w:r w:rsidR="00D602E9">
        <w:rPr>
          <w:rFonts w:ascii="Garamond" w:hAnsi="Garamond"/>
          <w:color w:val="auto"/>
          <w:sz w:val="22"/>
          <w:szCs w:val="22"/>
          <w:lang w:val="sq-AL"/>
        </w:rPr>
        <w:t xml:space="preserve">) </w:t>
      </w:r>
      <w:r w:rsidR="00D602E9" w:rsidRPr="00D602E9">
        <w:rPr>
          <w:rFonts w:ascii="Garamond" w:hAnsi="Garamond"/>
          <w:color w:val="auto"/>
          <w:sz w:val="22"/>
          <w:szCs w:val="22"/>
          <w:lang w:val="sq-AL"/>
        </w:rPr>
        <w:t xml:space="preserve">Kompleksitetin </w:t>
      </w:r>
      <w:r w:rsidR="008A3431" w:rsidRPr="00D602E9">
        <w:rPr>
          <w:rFonts w:ascii="Garamond" w:hAnsi="Garamond"/>
          <w:color w:val="auto"/>
          <w:sz w:val="22"/>
          <w:szCs w:val="22"/>
          <w:lang w:val="sq-AL"/>
        </w:rPr>
        <w:t>dhe kohëzgjatjen e inspektimeve sipas subjekteve.</w:t>
      </w:r>
      <w:r w:rsidR="008A3431" w:rsidRPr="004249CD">
        <w:rPr>
          <w:rFonts w:ascii="Garamond" w:hAnsi="Garamond"/>
          <w:color w:val="auto"/>
          <w:sz w:val="22"/>
          <w:szCs w:val="22"/>
          <w:lang w:val="sq-AL"/>
        </w:rPr>
        <w:t xml:space="preserve"> Çdo akt inspektimi, në va</w:t>
      </w:r>
      <w:r w:rsidR="00D602E9">
        <w:rPr>
          <w:rFonts w:ascii="Garamond" w:hAnsi="Garamond"/>
          <w:color w:val="auto"/>
          <w:sz w:val="22"/>
          <w:szCs w:val="22"/>
          <w:lang w:val="sq-AL"/>
        </w:rPr>
        <w:t xml:space="preserve">rësi të objektit të inspektimi </w:t>
      </w:r>
      <w:r w:rsidR="008A3431" w:rsidRPr="004249CD">
        <w:rPr>
          <w:rFonts w:ascii="Garamond" w:hAnsi="Garamond"/>
          <w:color w:val="auto"/>
          <w:sz w:val="22"/>
          <w:szCs w:val="22"/>
          <w:lang w:val="sq-AL"/>
        </w:rPr>
        <w:t xml:space="preserve">dhe subjektit të inspektimit ka një kohëzgjatje të caktuar, që në vazhdimësi duhet të kategorizohet, për të mundësuar një programim sa me efektiv. </w:t>
      </w:r>
    </w:p>
    <w:p w:rsidR="008A3431" w:rsidRPr="004249CD" w:rsidRDefault="0079541C" w:rsidP="00CD387C">
      <w:pPr>
        <w:pStyle w:val="Default"/>
        <w:ind w:firstLine="360"/>
        <w:jc w:val="both"/>
        <w:rPr>
          <w:rFonts w:ascii="Garamond" w:hAnsi="Garamond"/>
          <w:color w:val="auto"/>
          <w:sz w:val="22"/>
          <w:szCs w:val="22"/>
          <w:lang w:val="sq-AL"/>
        </w:rPr>
      </w:pPr>
      <w:r>
        <w:rPr>
          <w:rFonts w:ascii="Garamond" w:hAnsi="Garamond"/>
          <w:color w:val="auto"/>
          <w:sz w:val="22"/>
          <w:szCs w:val="22"/>
          <w:lang w:val="sq-AL"/>
        </w:rPr>
        <w:t>d</w:t>
      </w:r>
      <w:r w:rsidR="00D602E9" w:rsidRPr="00D602E9">
        <w:rPr>
          <w:rFonts w:ascii="Garamond" w:hAnsi="Garamond"/>
          <w:color w:val="auto"/>
          <w:sz w:val="22"/>
          <w:szCs w:val="22"/>
          <w:lang w:val="sq-AL"/>
        </w:rPr>
        <w:t xml:space="preserve">) </w:t>
      </w:r>
      <w:r w:rsidR="008A3431" w:rsidRPr="00D602E9">
        <w:rPr>
          <w:rFonts w:ascii="Garamond" w:hAnsi="Garamond"/>
          <w:color w:val="auto"/>
          <w:sz w:val="22"/>
          <w:szCs w:val="22"/>
          <w:lang w:val="sq-AL"/>
        </w:rPr>
        <w:t>Numrin e personelit mbështetës ose mjeteve të nevojshme për aktin e inspektimit.</w:t>
      </w:r>
      <w:r w:rsidR="008A3431" w:rsidRPr="004249CD">
        <w:rPr>
          <w:rFonts w:ascii="Garamond" w:hAnsi="Garamond"/>
          <w:color w:val="auto"/>
          <w:sz w:val="22"/>
          <w:szCs w:val="22"/>
          <w:lang w:val="sq-AL"/>
        </w:rPr>
        <w:t xml:space="preserve"> Aktet e inspektimit kanë nevojë për personal mbështetës ose për mjete mbështetëse, të cilat nuk janë gjithnjë të disponueshme për të gjithë grupet e inspektimit në të njëjtin moment. </w:t>
      </w:r>
    </w:p>
    <w:p w:rsidR="008A3431" w:rsidRPr="004249CD" w:rsidRDefault="008A3431" w:rsidP="00790ED2">
      <w:pPr>
        <w:spacing w:after="0" w:line="240" w:lineRule="auto"/>
        <w:rPr>
          <w:rFonts w:ascii="Garamond" w:eastAsia="Times New Roman" w:hAnsi="Garamond"/>
        </w:rPr>
      </w:pPr>
      <w:r w:rsidRPr="004249CD">
        <w:rPr>
          <w:rFonts w:ascii="Garamond" w:eastAsia="Times New Roman" w:hAnsi="Garamond"/>
        </w:rPr>
        <w:t>Në portalin unik “</w:t>
      </w:r>
      <w:r w:rsidRPr="004249CD">
        <w:rPr>
          <w:rFonts w:ascii="Garamond" w:eastAsia="Times New Roman" w:hAnsi="Garamond"/>
          <w:i/>
        </w:rPr>
        <w:t>e</w:t>
      </w:r>
      <w:r w:rsidRPr="004249CD">
        <w:rPr>
          <w:rFonts w:ascii="Garamond" w:eastAsia="Times New Roman" w:hAnsi="Garamond"/>
        </w:rPr>
        <w:t>-inspektimi</w:t>
      </w:r>
      <w:r w:rsidR="00D602E9">
        <w:rPr>
          <w:rFonts w:ascii="Garamond" w:eastAsia="Times New Roman" w:hAnsi="Garamond"/>
        </w:rPr>
        <w:t>”</w:t>
      </w:r>
      <w:r w:rsidRPr="004249CD">
        <w:rPr>
          <w:rFonts w:ascii="Garamond" w:eastAsia="Times New Roman" w:hAnsi="Garamond"/>
        </w:rPr>
        <w:t xml:space="preserve"> zbatohet </w:t>
      </w:r>
      <w:r w:rsidR="00D602E9">
        <w:rPr>
          <w:rFonts w:ascii="Garamond" w:eastAsia="Times New Roman" w:hAnsi="Garamond"/>
        </w:rPr>
        <w:t>f</w:t>
      </w:r>
      <w:r w:rsidRPr="004249CD">
        <w:rPr>
          <w:rFonts w:ascii="Garamond" w:eastAsia="Times New Roman" w:hAnsi="Garamond"/>
        </w:rPr>
        <w:t>ormula që llogarit tabelën “Kr</w:t>
      </w:r>
      <w:r w:rsidR="00CF3D62" w:rsidRPr="004249CD">
        <w:rPr>
          <w:rFonts w:ascii="Garamond" w:eastAsia="Times New Roman" w:hAnsi="Garamond"/>
        </w:rPr>
        <w:t>iteret për fushë inspektimi” te</w:t>
      </w:r>
      <w:r w:rsidRPr="004249CD">
        <w:rPr>
          <w:rFonts w:ascii="Garamond" w:eastAsia="Times New Roman" w:hAnsi="Garamond"/>
        </w:rPr>
        <w:t xml:space="preserve"> gjenerimi i programit vjetor, e cila është:</w:t>
      </w:r>
    </w:p>
    <w:p w:rsidR="008A3431" w:rsidRPr="00D602E9" w:rsidRDefault="008A3431" w:rsidP="00790ED2">
      <w:pPr>
        <w:spacing w:after="0" w:line="240" w:lineRule="auto"/>
        <w:rPr>
          <w:rFonts w:ascii="Garamond" w:eastAsia="Times New Roman" w:hAnsi="Garamond"/>
        </w:rPr>
      </w:pPr>
      <w:r w:rsidRPr="00D602E9">
        <w:rPr>
          <w:rFonts w:ascii="Garamond" w:eastAsia="Times New Roman" w:hAnsi="Garamond"/>
          <w:b/>
          <w:bCs/>
        </w:rPr>
        <w:t>Numri vjetor i inspektimeve = Orët vjetore të inspektimit për një inspektor * Numri i inspektor</w:t>
      </w:r>
      <w:r w:rsidR="00D602E9" w:rsidRPr="00D602E9">
        <w:rPr>
          <w:rFonts w:ascii="Garamond" w:eastAsia="Times New Roman" w:hAnsi="Garamond"/>
          <w:b/>
          <w:bCs/>
        </w:rPr>
        <w:t>ëve për fushë inspektimi /o</w:t>
      </w:r>
      <w:r w:rsidRPr="00D602E9">
        <w:rPr>
          <w:rFonts w:ascii="Garamond" w:eastAsia="Times New Roman" w:hAnsi="Garamond"/>
          <w:b/>
          <w:bCs/>
        </w:rPr>
        <w:t xml:space="preserve">rët që duhen </w:t>
      </w:r>
      <w:r w:rsidR="00D602E9" w:rsidRPr="00D602E9">
        <w:rPr>
          <w:rFonts w:ascii="Garamond" w:eastAsia="Times New Roman" w:hAnsi="Garamond"/>
          <w:b/>
          <w:bCs/>
        </w:rPr>
        <w:t>për një inspektim/n</w:t>
      </w:r>
      <w:r w:rsidRPr="00D602E9">
        <w:rPr>
          <w:rFonts w:ascii="Garamond" w:eastAsia="Times New Roman" w:hAnsi="Garamond"/>
          <w:b/>
          <w:bCs/>
        </w:rPr>
        <w:t>umri i inspektorëve në grup.</w:t>
      </w:r>
    </w:p>
    <w:p w:rsidR="0006476C" w:rsidRDefault="0006476C" w:rsidP="00790ED2">
      <w:pPr>
        <w:spacing w:after="0" w:line="240" w:lineRule="auto"/>
        <w:rPr>
          <w:rFonts w:ascii="Garamond" w:hAnsi="Garamond"/>
        </w:rPr>
        <w:sectPr w:rsidR="0006476C" w:rsidSect="00152CA4">
          <w:type w:val="continuous"/>
          <w:pgSz w:w="11907" w:h="16840" w:code="9"/>
          <w:pgMar w:top="720" w:right="1134" w:bottom="720" w:left="1134" w:header="851" w:footer="851" w:gutter="0"/>
          <w:pgNumType w:start="3285"/>
          <w:cols w:num="2" w:space="454"/>
          <w:docGrid w:linePitch="360"/>
        </w:sectPr>
      </w:pPr>
    </w:p>
    <w:p w:rsidR="0006476C" w:rsidRDefault="0006476C"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B3080" w:rsidRDefault="008B3080" w:rsidP="00790ED2">
      <w:pPr>
        <w:spacing w:after="0" w:line="240" w:lineRule="auto"/>
        <w:rPr>
          <w:rFonts w:ascii="Garamond" w:hAnsi="Garamond"/>
        </w:rPr>
      </w:pPr>
    </w:p>
    <w:p w:rsidR="008A3431" w:rsidRPr="00D602E9" w:rsidRDefault="008A3431" w:rsidP="00790ED2">
      <w:pPr>
        <w:spacing w:after="0" w:line="240" w:lineRule="auto"/>
        <w:rPr>
          <w:rFonts w:ascii="Garamond" w:eastAsiaTheme="minorHAnsi" w:hAnsi="Garamond"/>
        </w:rPr>
      </w:pPr>
      <w:r w:rsidRPr="00D602E9">
        <w:rPr>
          <w:rFonts w:ascii="Garamond" w:hAnsi="Garamond"/>
        </w:rPr>
        <w:t>Tabela nr. 9</w:t>
      </w:r>
      <w:r w:rsidRPr="00D602E9">
        <w:rPr>
          <w:rFonts w:ascii="Garamond" w:hAnsi="Garamond"/>
          <w:b/>
        </w:rPr>
        <w:t xml:space="preserve"> </w:t>
      </w:r>
      <w:r w:rsidRPr="00D602E9">
        <w:rPr>
          <w:rFonts w:ascii="Garamond" w:eastAsiaTheme="minorHAnsi" w:hAnsi="Garamond"/>
        </w:rPr>
        <w:t xml:space="preserve">Shembull </w:t>
      </w:r>
      <w:r w:rsidR="00D602E9">
        <w:rPr>
          <w:rFonts w:ascii="Garamond" w:eastAsiaTheme="minorHAnsi" w:hAnsi="Garamond"/>
        </w:rPr>
        <w:t>p</w:t>
      </w:r>
      <w:r w:rsidRPr="00D602E9">
        <w:rPr>
          <w:rFonts w:ascii="Garamond" w:eastAsiaTheme="minorHAnsi" w:hAnsi="Garamond"/>
        </w:rPr>
        <w:t>lani vjetor i inspektimeve gjeneruar nga sistemi “</w:t>
      </w:r>
      <w:r w:rsidRPr="00D602E9">
        <w:rPr>
          <w:rFonts w:ascii="Garamond" w:eastAsiaTheme="minorHAnsi" w:hAnsi="Garamond"/>
          <w:i/>
        </w:rPr>
        <w:t>e</w:t>
      </w:r>
      <w:r w:rsidRPr="00D602E9">
        <w:rPr>
          <w:rFonts w:ascii="Garamond" w:eastAsiaTheme="minorHAnsi" w:hAnsi="Garamond"/>
        </w:rPr>
        <w:t>-inspektimi”:</w:t>
      </w:r>
    </w:p>
    <w:tbl>
      <w:tblPr>
        <w:tblStyle w:val="TableGrid"/>
        <w:tblW w:w="0" w:type="auto"/>
        <w:tblInd w:w="108" w:type="dxa"/>
        <w:tblLook w:val="04A0"/>
      </w:tblPr>
      <w:tblGrid>
        <w:gridCol w:w="1875"/>
        <w:gridCol w:w="1456"/>
        <w:gridCol w:w="1599"/>
        <w:gridCol w:w="1399"/>
        <w:gridCol w:w="1544"/>
        <w:gridCol w:w="1660"/>
      </w:tblGrid>
      <w:tr w:rsidR="008A3431" w:rsidRPr="004249CD" w:rsidTr="00DC7ED0">
        <w:tc>
          <w:tcPr>
            <w:tcW w:w="1875"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Fushat e inspektimit</w:t>
            </w:r>
          </w:p>
        </w:tc>
        <w:tc>
          <w:tcPr>
            <w:tcW w:w="1449"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Numri vjetor i inspektimeve</w:t>
            </w:r>
          </w:p>
        </w:tc>
        <w:tc>
          <w:tcPr>
            <w:tcW w:w="1599"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Orët vjetore të inspektimit për inspektor</w:t>
            </w:r>
          </w:p>
        </w:tc>
        <w:tc>
          <w:tcPr>
            <w:tcW w:w="1341"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Numri i inspektorëve për fushë</w:t>
            </w:r>
          </w:p>
        </w:tc>
        <w:tc>
          <w:tcPr>
            <w:tcW w:w="1544"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Orët për një inspektim</w:t>
            </w:r>
          </w:p>
        </w:tc>
        <w:tc>
          <w:tcPr>
            <w:tcW w:w="166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Numri i inspektorëve në grup</w:t>
            </w:r>
          </w:p>
        </w:tc>
      </w:tr>
      <w:tr w:rsidR="008A3431" w:rsidRPr="004249CD" w:rsidTr="00DC7ED0">
        <w:tc>
          <w:tcPr>
            <w:tcW w:w="1875"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lejeve të mjedisit</w:t>
            </w:r>
          </w:p>
        </w:tc>
        <w:tc>
          <w:tcPr>
            <w:tcW w:w="144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920</w:t>
            </w:r>
          </w:p>
        </w:tc>
        <w:tc>
          <w:tcPr>
            <w:tcW w:w="159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920</w:t>
            </w:r>
          </w:p>
        </w:tc>
        <w:tc>
          <w:tcPr>
            <w:tcW w:w="1341"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8</w:t>
            </w:r>
          </w:p>
        </w:tc>
        <w:tc>
          <w:tcPr>
            <w:tcW w:w="1544"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w:t>
            </w:r>
          </w:p>
        </w:tc>
        <w:tc>
          <w:tcPr>
            <w:tcW w:w="166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w:t>
            </w:r>
          </w:p>
        </w:tc>
      </w:tr>
      <w:tr w:rsidR="008A3431" w:rsidRPr="004249CD" w:rsidTr="00DC7ED0">
        <w:tc>
          <w:tcPr>
            <w:tcW w:w="1875"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shkarkimeve në ajër</w:t>
            </w:r>
          </w:p>
        </w:tc>
        <w:tc>
          <w:tcPr>
            <w:tcW w:w="144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690</w:t>
            </w:r>
          </w:p>
        </w:tc>
        <w:tc>
          <w:tcPr>
            <w:tcW w:w="159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920</w:t>
            </w:r>
          </w:p>
        </w:tc>
        <w:tc>
          <w:tcPr>
            <w:tcW w:w="1341"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6</w:t>
            </w:r>
          </w:p>
        </w:tc>
        <w:tc>
          <w:tcPr>
            <w:tcW w:w="1544"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w:t>
            </w:r>
          </w:p>
        </w:tc>
        <w:tc>
          <w:tcPr>
            <w:tcW w:w="166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w:t>
            </w:r>
          </w:p>
        </w:tc>
      </w:tr>
      <w:tr w:rsidR="008A3431" w:rsidRPr="004249CD" w:rsidTr="00DC7ED0">
        <w:tc>
          <w:tcPr>
            <w:tcW w:w="1875"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Krijimi i </w:t>
            </w:r>
            <w:r w:rsidR="00CF3D62" w:rsidRPr="004249CD">
              <w:rPr>
                <w:rFonts w:ascii="Garamond" w:eastAsiaTheme="minorHAnsi" w:hAnsi="Garamond"/>
                <w:sz w:val="22"/>
                <w:szCs w:val="22"/>
              </w:rPr>
              <w:t>m</w:t>
            </w:r>
            <w:r w:rsidRPr="004249CD">
              <w:rPr>
                <w:rFonts w:ascii="Garamond" w:eastAsiaTheme="minorHAnsi" w:hAnsi="Garamond"/>
                <w:sz w:val="22"/>
                <w:szCs w:val="22"/>
              </w:rPr>
              <w:t>betjeve të ngurta, të lëngshme dhe të rrezikshme</w:t>
            </w:r>
          </w:p>
        </w:tc>
        <w:tc>
          <w:tcPr>
            <w:tcW w:w="144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460</w:t>
            </w:r>
          </w:p>
        </w:tc>
        <w:tc>
          <w:tcPr>
            <w:tcW w:w="159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920</w:t>
            </w:r>
          </w:p>
        </w:tc>
        <w:tc>
          <w:tcPr>
            <w:tcW w:w="1341"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w:t>
            </w:r>
          </w:p>
        </w:tc>
        <w:tc>
          <w:tcPr>
            <w:tcW w:w="1544"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w:t>
            </w:r>
          </w:p>
        </w:tc>
        <w:tc>
          <w:tcPr>
            <w:tcW w:w="166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w:t>
            </w:r>
          </w:p>
        </w:tc>
      </w:tr>
      <w:tr w:rsidR="008A3431" w:rsidRPr="004249CD" w:rsidTr="00DC7ED0">
        <w:tc>
          <w:tcPr>
            <w:tcW w:w="1875"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Burimet e krijimit të zhurmave dhe vibrimeve</w:t>
            </w:r>
          </w:p>
        </w:tc>
        <w:tc>
          <w:tcPr>
            <w:tcW w:w="144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460</w:t>
            </w:r>
          </w:p>
        </w:tc>
        <w:tc>
          <w:tcPr>
            <w:tcW w:w="159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920</w:t>
            </w:r>
          </w:p>
        </w:tc>
        <w:tc>
          <w:tcPr>
            <w:tcW w:w="1341"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w:t>
            </w:r>
          </w:p>
        </w:tc>
        <w:tc>
          <w:tcPr>
            <w:tcW w:w="1544"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w:t>
            </w:r>
          </w:p>
        </w:tc>
        <w:tc>
          <w:tcPr>
            <w:tcW w:w="166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w:t>
            </w:r>
          </w:p>
        </w:tc>
      </w:tr>
      <w:tr w:rsidR="008A3431" w:rsidRPr="004249CD" w:rsidTr="00DC7ED0">
        <w:tc>
          <w:tcPr>
            <w:tcW w:w="1875"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Kontrolli </w:t>
            </w:r>
            <w:r w:rsidR="00CF3D62" w:rsidRPr="004249CD">
              <w:rPr>
                <w:rFonts w:ascii="Garamond" w:eastAsiaTheme="minorHAnsi" w:hAnsi="Garamond"/>
                <w:sz w:val="22"/>
                <w:szCs w:val="22"/>
              </w:rPr>
              <w:t>ujërave</w:t>
            </w:r>
          </w:p>
        </w:tc>
        <w:tc>
          <w:tcPr>
            <w:tcW w:w="144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460</w:t>
            </w:r>
          </w:p>
        </w:tc>
        <w:tc>
          <w:tcPr>
            <w:tcW w:w="159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920</w:t>
            </w:r>
          </w:p>
        </w:tc>
        <w:tc>
          <w:tcPr>
            <w:tcW w:w="1341"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w:t>
            </w:r>
          </w:p>
        </w:tc>
        <w:tc>
          <w:tcPr>
            <w:tcW w:w="1544"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w:t>
            </w:r>
          </w:p>
        </w:tc>
        <w:tc>
          <w:tcPr>
            <w:tcW w:w="166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w:t>
            </w:r>
          </w:p>
        </w:tc>
      </w:tr>
    </w:tbl>
    <w:p w:rsidR="008A3431" w:rsidRPr="004249CD" w:rsidRDefault="008A3431" w:rsidP="00790ED2">
      <w:pPr>
        <w:autoSpaceDE w:val="0"/>
        <w:autoSpaceDN w:val="0"/>
        <w:adjustRightInd w:val="0"/>
        <w:spacing w:after="0" w:line="240" w:lineRule="auto"/>
        <w:rPr>
          <w:rFonts w:ascii="Garamond" w:eastAsiaTheme="minorHAnsi" w:hAnsi="Garamond"/>
        </w:rPr>
      </w:pPr>
    </w:p>
    <w:p w:rsidR="008A3431" w:rsidRPr="00CE513F" w:rsidRDefault="008A3431" w:rsidP="00790ED2">
      <w:pPr>
        <w:autoSpaceDE w:val="0"/>
        <w:autoSpaceDN w:val="0"/>
        <w:adjustRightInd w:val="0"/>
        <w:spacing w:after="0" w:line="240" w:lineRule="auto"/>
        <w:rPr>
          <w:rFonts w:ascii="Garamond" w:eastAsiaTheme="minorHAnsi" w:hAnsi="Garamond"/>
        </w:rPr>
      </w:pPr>
      <w:r w:rsidRPr="00CE513F">
        <w:rPr>
          <w:rFonts w:ascii="Garamond" w:eastAsiaTheme="minorHAnsi" w:hAnsi="Garamond"/>
        </w:rPr>
        <w:t>2.3 Lidhjet midis planit strategjik dhe planit vjetor të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Një shembull i planit strategjik të inspektimit referuar shembullit të marrë është dhënë në tabelën e mëposhtme:</w:t>
      </w:r>
    </w:p>
    <w:p w:rsidR="008A3431" w:rsidRPr="004249CD" w:rsidRDefault="008A3431" w:rsidP="002D1AC2">
      <w:pPr>
        <w:spacing w:after="0" w:line="240" w:lineRule="auto"/>
        <w:ind w:left="7200"/>
        <w:rPr>
          <w:rFonts w:ascii="Garamond" w:hAnsi="Garamond"/>
          <w:b/>
        </w:rPr>
      </w:pPr>
      <w:r w:rsidRPr="004249CD">
        <w:rPr>
          <w:rFonts w:ascii="Garamond" w:hAnsi="Garamond"/>
          <w:i/>
        </w:rPr>
        <w:t>Tabela nr. 10</w:t>
      </w:r>
      <w:r w:rsidRPr="004249CD">
        <w:rPr>
          <w:rFonts w:ascii="Garamond" w:hAnsi="Garamond"/>
          <w:i/>
        </w:rPr>
        <w:tab/>
      </w:r>
      <w:r w:rsidRPr="004249CD">
        <w:rPr>
          <w:rFonts w:ascii="Garamond" w:hAnsi="Garamond"/>
          <w:b/>
        </w:rPr>
        <w:tab/>
      </w:r>
    </w:p>
    <w:p w:rsidR="008A3431" w:rsidRPr="004249CD" w:rsidRDefault="008A3431" w:rsidP="002D1AC2">
      <w:pPr>
        <w:spacing w:after="0" w:line="240" w:lineRule="auto"/>
        <w:ind w:left="1440"/>
        <w:rPr>
          <w:rFonts w:ascii="Garamond" w:eastAsiaTheme="minorHAnsi" w:hAnsi="Garamond"/>
        </w:rPr>
      </w:pP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eastAsiaTheme="minorHAnsi" w:hAnsi="Garamond"/>
        </w:rPr>
        <w:t xml:space="preserve"> </w:t>
      </w:r>
      <w:r w:rsidR="00503109">
        <w:rPr>
          <w:rFonts w:ascii="Garamond" w:eastAsiaTheme="minorHAnsi" w:hAnsi="Garamond"/>
        </w:rPr>
        <w:t xml:space="preserve">                </w:t>
      </w:r>
      <w:r w:rsidRPr="004249CD">
        <w:rPr>
          <w:rFonts w:ascii="Garamond" w:eastAsiaTheme="minorHAnsi" w:hAnsi="Garamond"/>
        </w:rPr>
        <w:t>Në ditë pune</w:t>
      </w:r>
    </w:p>
    <w:tbl>
      <w:tblPr>
        <w:tblStyle w:val="TableGrid"/>
        <w:tblW w:w="0" w:type="auto"/>
        <w:tblInd w:w="108" w:type="dxa"/>
        <w:tblLook w:val="04A0"/>
      </w:tblPr>
      <w:tblGrid>
        <w:gridCol w:w="5940"/>
        <w:gridCol w:w="1170"/>
        <w:gridCol w:w="1080"/>
        <w:gridCol w:w="1080"/>
      </w:tblGrid>
      <w:tr w:rsidR="008A3431" w:rsidRPr="004249CD" w:rsidTr="00DC7ED0">
        <w:tc>
          <w:tcPr>
            <w:tcW w:w="594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Fusha/objektet</w:t>
            </w:r>
          </w:p>
        </w:tc>
        <w:tc>
          <w:tcPr>
            <w:tcW w:w="117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Viti 1</w:t>
            </w:r>
          </w:p>
        </w:tc>
        <w:tc>
          <w:tcPr>
            <w:tcW w:w="108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Viti 2</w:t>
            </w:r>
          </w:p>
        </w:tc>
        <w:tc>
          <w:tcPr>
            <w:tcW w:w="108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Viti 3</w:t>
            </w:r>
          </w:p>
        </w:tc>
      </w:tr>
      <w:tr w:rsidR="008A3431" w:rsidRPr="004249CD" w:rsidTr="00DC7ED0">
        <w:tc>
          <w:tcPr>
            <w:tcW w:w="5940" w:type="dxa"/>
            <w:shd w:val="clear" w:color="auto" w:fill="FFFFFF" w:themeFill="background1"/>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Cs/>
                <w:sz w:val="22"/>
                <w:szCs w:val="22"/>
              </w:rPr>
              <w:t xml:space="preserve">1. Lejet dhe </w:t>
            </w:r>
            <w:r w:rsidR="00CF3D62" w:rsidRPr="004249CD">
              <w:rPr>
                <w:rFonts w:ascii="Garamond" w:eastAsiaTheme="minorHAnsi" w:hAnsi="Garamond"/>
                <w:bCs/>
                <w:sz w:val="22"/>
                <w:szCs w:val="22"/>
              </w:rPr>
              <w:t>licencat</w:t>
            </w:r>
            <w:r w:rsidRPr="004249CD">
              <w:rPr>
                <w:rFonts w:ascii="Garamond" w:eastAsiaTheme="minorHAnsi" w:hAnsi="Garamond"/>
                <w:bCs/>
                <w:sz w:val="22"/>
                <w:szCs w:val="22"/>
              </w:rPr>
              <w:t xml:space="preserve"> e mjedisit</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430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450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500</w:t>
            </w:r>
          </w:p>
        </w:tc>
      </w:tr>
      <w:tr w:rsidR="008A3431" w:rsidRPr="004249CD" w:rsidTr="00DC7ED0">
        <w:tc>
          <w:tcPr>
            <w:tcW w:w="5940" w:type="dxa"/>
            <w:shd w:val="clear" w:color="auto" w:fill="FFFFFF" w:themeFill="background1"/>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Cs/>
                <w:sz w:val="22"/>
                <w:szCs w:val="22"/>
              </w:rPr>
              <w:t>2. Kontrolli i shkarkimit në ajër</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260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290</w:t>
            </w:r>
          </w:p>
        </w:tc>
      </w:tr>
      <w:tr w:rsidR="008A3431" w:rsidRPr="004249CD" w:rsidTr="00DC7ED0">
        <w:tc>
          <w:tcPr>
            <w:tcW w:w="5940" w:type="dxa"/>
            <w:shd w:val="clear" w:color="auto" w:fill="FFFFFF" w:themeFill="background1"/>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Cs/>
                <w:sz w:val="22"/>
                <w:szCs w:val="22"/>
              </w:rPr>
              <w:t xml:space="preserve">3. </w:t>
            </w:r>
            <w:r w:rsidRPr="004249CD">
              <w:rPr>
                <w:rFonts w:ascii="Garamond" w:eastAsiaTheme="minorHAnsi" w:hAnsi="Garamond"/>
                <w:sz w:val="22"/>
                <w:szCs w:val="22"/>
              </w:rPr>
              <w:t xml:space="preserve">Krijimi i </w:t>
            </w:r>
            <w:r w:rsidR="00CF3D62" w:rsidRPr="004249CD">
              <w:rPr>
                <w:rFonts w:ascii="Garamond" w:eastAsiaTheme="minorHAnsi" w:hAnsi="Garamond"/>
                <w:sz w:val="22"/>
                <w:szCs w:val="22"/>
              </w:rPr>
              <w:t>m</w:t>
            </w:r>
            <w:r w:rsidRPr="004249CD">
              <w:rPr>
                <w:rFonts w:ascii="Garamond" w:eastAsiaTheme="minorHAnsi" w:hAnsi="Garamond"/>
                <w:sz w:val="22"/>
                <w:szCs w:val="22"/>
              </w:rPr>
              <w:t>betjeve të ngurta, të lëngshme dhe të rrezikshme</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210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240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260</w:t>
            </w:r>
          </w:p>
        </w:tc>
      </w:tr>
      <w:tr w:rsidR="008A3431" w:rsidRPr="004249CD" w:rsidTr="00DC7ED0">
        <w:tc>
          <w:tcPr>
            <w:tcW w:w="5940" w:type="dxa"/>
            <w:shd w:val="clear" w:color="auto" w:fill="FFFFFF" w:themeFill="background1"/>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 Burimet e krijimit të zhurmave dhe vibrimeve</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65</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70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80</w:t>
            </w:r>
          </w:p>
        </w:tc>
      </w:tr>
      <w:tr w:rsidR="008A3431" w:rsidRPr="004249CD" w:rsidTr="00DC7ED0">
        <w:tc>
          <w:tcPr>
            <w:tcW w:w="5940" w:type="dxa"/>
            <w:shd w:val="clear" w:color="auto" w:fill="FFFFFF" w:themeFill="background1"/>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5. Kontrolli </w:t>
            </w:r>
            <w:r w:rsidR="00CF3D62" w:rsidRPr="004249CD">
              <w:rPr>
                <w:rFonts w:ascii="Garamond" w:eastAsiaTheme="minorHAnsi" w:hAnsi="Garamond"/>
                <w:sz w:val="22"/>
                <w:szCs w:val="22"/>
              </w:rPr>
              <w:t>ujërave</w:t>
            </w:r>
          </w:p>
        </w:tc>
        <w:tc>
          <w:tcPr>
            <w:tcW w:w="117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70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80</w:t>
            </w:r>
          </w:p>
        </w:tc>
        <w:tc>
          <w:tcPr>
            <w:tcW w:w="1080" w:type="dxa"/>
            <w:shd w:val="clear" w:color="auto" w:fill="FFFFFF" w:themeFill="background1"/>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90</w:t>
            </w:r>
          </w:p>
        </w:tc>
      </w:tr>
      <w:tr w:rsidR="008A3431" w:rsidRPr="004249CD" w:rsidTr="00DC7ED0">
        <w:tc>
          <w:tcPr>
            <w:tcW w:w="5940" w:type="dxa"/>
            <w:shd w:val="clear" w:color="auto" w:fill="00B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Totali i ditëve (1+2+3+4+5)</w:t>
            </w:r>
          </w:p>
        </w:tc>
        <w:tc>
          <w:tcPr>
            <w:tcW w:w="1170" w:type="dxa"/>
            <w:shd w:val="clear" w:color="auto" w:fill="00B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1025</w:t>
            </w:r>
          </w:p>
        </w:tc>
        <w:tc>
          <w:tcPr>
            <w:tcW w:w="1080" w:type="dxa"/>
            <w:shd w:val="clear" w:color="auto" w:fill="00B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1140</w:t>
            </w:r>
          </w:p>
        </w:tc>
        <w:tc>
          <w:tcPr>
            <w:tcW w:w="1080" w:type="dxa"/>
            <w:shd w:val="clear" w:color="auto" w:fill="00B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1220</w:t>
            </w:r>
          </w:p>
        </w:tc>
      </w:tr>
    </w:tbl>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Plani vjetor i inspektimit e konverton kolonën e parë të planit strategjik. Një shembull i bazuar në pjesën e shkëputur më sipër mund të jetë si më poshtë:</w:t>
      </w:r>
    </w:p>
    <w:p w:rsidR="008A3431" w:rsidRPr="004249CD" w:rsidRDefault="008A3431" w:rsidP="00503109">
      <w:pPr>
        <w:autoSpaceDE w:val="0"/>
        <w:autoSpaceDN w:val="0"/>
        <w:adjustRightInd w:val="0"/>
        <w:spacing w:after="0" w:line="240" w:lineRule="auto"/>
        <w:ind w:left="6480" w:firstLine="720"/>
        <w:jc w:val="left"/>
        <w:rPr>
          <w:rFonts w:ascii="Garamond" w:hAnsi="Garamond"/>
          <w:i/>
        </w:rPr>
      </w:pPr>
      <w:r w:rsidRPr="004249CD">
        <w:rPr>
          <w:rFonts w:ascii="Garamond" w:hAnsi="Garamond"/>
          <w:i/>
        </w:rPr>
        <w:t>Tabela nr. 11</w:t>
      </w:r>
    </w:p>
    <w:tbl>
      <w:tblPr>
        <w:tblStyle w:val="TableGrid"/>
        <w:tblW w:w="0" w:type="auto"/>
        <w:tblInd w:w="108" w:type="dxa"/>
        <w:tblLook w:val="04A0"/>
      </w:tblPr>
      <w:tblGrid>
        <w:gridCol w:w="8280"/>
        <w:gridCol w:w="1170"/>
      </w:tblGrid>
      <w:tr w:rsidR="008A3431" w:rsidRPr="004249CD" w:rsidTr="00DC7ED0">
        <w:tc>
          <w:tcPr>
            <w:tcW w:w="828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Fusha/objektet</w:t>
            </w:r>
          </w:p>
        </w:tc>
        <w:tc>
          <w:tcPr>
            <w:tcW w:w="117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Viti 1</w:t>
            </w:r>
          </w:p>
        </w:tc>
      </w:tr>
      <w:tr w:rsidR="008A3431" w:rsidRPr="004249CD" w:rsidTr="00DC7ED0">
        <w:tc>
          <w:tcPr>
            <w:tcW w:w="8280"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 xml:space="preserve">1. Lejet dhe </w:t>
            </w:r>
            <w:r w:rsidR="00CF3D62" w:rsidRPr="004249CD">
              <w:rPr>
                <w:rFonts w:ascii="Garamond" w:eastAsiaTheme="minorHAnsi" w:hAnsi="Garamond"/>
                <w:b/>
                <w:bCs/>
                <w:sz w:val="22"/>
                <w:szCs w:val="22"/>
              </w:rPr>
              <w:t>licencat</w:t>
            </w:r>
            <w:r w:rsidRPr="004249CD">
              <w:rPr>
                <w:rFonts w:ascii="Garamond" w:eastAsiaTheme="minorHAnsi" w:hAnsi="Garamond"/>
                <w:b/>
                <w:bCs/>
                <w:sz w:val="22"/>
                <w:szCs w:val="22"/>
              </w:rPr>
              <w:t xml:space="preserve"> e mjedisit</w:t>
            </w:r>
          </w:p>
        </w:tc>
        <w:tc>
          <w:tcPr>
            <w:tcW w:w="117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430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Instalimi</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8280" w:type="dxa"/>
          </w:tcPr>
          <w:p w:rsidR="008A3431" w:rsidRPr="004249CD" w:rsidRDefault="008A3431" w:rsidP="00CF3D62">
            <w:pPr>
              <w:autoSpaceDE w:val="0"/>
              <w:autoSpaceDN w:val="0"/>
              <w:adjustRightInd w:val="0"/>
              <w:ind w:firstLine="0"/>
              <w:jc w:val="right"/>
              <w:rPr>
                <w:rFonts w:ascii="Garamond" w:eastAsiaTheme="minorHAnsi" w:hAnsi="Garamond"/>
                <w:i/>
                <w:sz w:val="22"/>
                <w:szCs w:val="22"/>
              </w:rPr>
            </w:pPr>
            <w:r w:rsidRPr="004249CD">
              <w:rPr>
                <w:rFonts w:ascii="Garamond" w:eastAsiaTheme="minorHAnsi" w:hAnsi="Garamond"/>
                <w:i/>
                <w:sz w:val="22"/>
                <w:szCs w:val="22"/>
              </w:rPr>
              <w:t>Ndiq rekomandimet e bëra në raportin e fundit të inspektimit p</w:t>
            </w:r>
            <w:r w:rsidR="00CF3D62" w:rsidRPr="004249CD">
              <w:rPr>
                <w:rFonts w:ascii="Garamond" w:eastAsiaTheme="minorHAnsi" w:hAnsi="Garamond"/>
                <w:i/>
                <w:sz w:val="22"/>
                <w:szCs w:val="22"/>
              </w:rPr>
              <w:t>ë</w:t>
            </w:r>
            <w:r w:rsidRPr="004249CD">
              <w:rPr>
                <w:rFonts w:ascii="Garamond" w:eastAsiaTheme="minorHAnsi" w:hAnsi="Garamond"/>
                <w:i/>
                <w:sz w:val="22"/>
                <w:szCs w:val="22"/>
              </w:rPr>
              <w:t>r lejet e mjedisit A</w:t>
            </w:r>
          </w:p>
        </w:tc>
        <w:tc>
          <w:tcPr>
            <w:tcW w:w="1170" w:type="dxa"/>
          </w:tcPr>
          <w:p w:rsidR="008A3431" w:rsidRPr="004249CD" w:rsidRDefault="008A3431" w:rsidP="00790ED2">
            <w:pPr>
              <w:autoSpaceDE w:val="0"/>
              <w:autoSpaceDN w:val="0"/>
              <w:adjustRightInd w:val="0"/>
              <w:ind w:firstLine="0"/>
              <w:jc w:val="right"/>
              <w:rPr>
                <w:rFonts w:ascii="Garamond" w:eastAsiaTheme="minorHAnsi" w:hAnsi="Garamond"/>
                <w:i/>
                <w:sz w:val="22"/>
                <w:szCs w:val="22"/>
              </w:rPr>
            </w:pPr>
            <w:r w:rsidRPr="004249CD">
              <w:rPr>
                <w:rFonts w:ascii="Garamond" w:eastAsiaTheme="minorHAnsi" w:hAnsi="Garamond"/>
                <w:i/>
                <w:sz w:val="22"/>
                <w:szCs w:val="22"/>
              </w:rPr>
              <w:t>20</w:t>
            </w:r>
          </w:p>
        </w:tc>
      </w:tr>
      <w:tr w:rsidR="008A3431" w:rsidRPr="004249CD" w:rsidTr="00DC7ED0">
        <w:tc>
          <w:tcPr>
            <w:tcW w:w="8280" w:type="dxa"/>
          </w:tcPr>
          <w:p w:rsidR="008A3431" w:rsidRPr="004249CD" w:rsidRDefault="008A3431" w:rsidP="00CF3D62">
            <w:pPr>
              <w:autoSpaceDE w:val="0"/>
              <w:autoSpaceDN w:val="0"/>
              <w:adjustRightInd w:val="0"/>
              <w:ind w:firstLine="0"/>
              <w:jc w:val="right"/>
              <w:rPr>
                <w:rFonts w:ascii="Garamond" w:eastAsiaTheme="minorHAnsi" w:hAnsi="Garamond"/>
                <w:i/>
                <w:sz w:val="22"/>
                <w:szCs w:val="22"/>
              </w:rPr>
            </w:pPr>
            <w:r w:rsidRPr="004249CD">
              <w:rPr>
                <w:rFonts w:ascii="Garamond" w:eastAsiaTheme="minorHAnsi" w:hAnsi="Garamond"/>
                <w:i/>
                <w:sz w:val="22"/>
                <w:szCs w:val="22"/>
              </w:rPr>
              <w:t>Ndiq rekomandimet e bëra në raportin e fundit të inspektimit p</w:t>
            </w:r>
            <w:r w:rsidR="00CF3D62" w:rsidRPr="004249CD">
              <w:rPr>
                <w:rFonts w:ascii="Garamond" w:eastAsiaTheme="minorHAnsi" w:hAnsi="Garamond"/>
                <w:i/>
                <w:sz w:val="22"/>
                <w:szCs w:val="22"/>
              </w:rPr>
              <w:t>ë</w:t>
            </w:r>
            <w:r w:rsidRPr="004249CD">
              <w:rPr>
                <w:rFonts w:ascii="Garamond" w:eastAsiaTheme="minorHAnsi" w:hAnsi="Garamond"/>
                <w:i/>
                <w:sz w:val="22"/>
                <w:szCs w:val="22"/>
              </w:rPr>
              <w:t>r lejet e mjedisit B</w:t>
            </w:r>
          </w:p>
        </w:tc>
        <w:tc>
          <w:tcPr>
            <w:tcW w:w="1170" w:type="dxa"/>
          </w:tcPr>
          <w:p w:rsidR="008A3431" w:rsidRPr="004249CD" w:rsidRDefault="008A3431" w:rsidP="00790ED2">
            <w:pPr>
              <w:autoSpaceDE w:val="0"/>
              <w:autoSpaceDN w:val="0"/>
              <w:adjustRightInd w:val="0"/>
              <w:ind w:firstLine="0"/>
              <w:jc w:val="right"/>
              <w:rPr>
                <w:rFonts w:ascii="Garamond" w:eastAsiaTheme="minorHAnsi" w:hAnsi="Garamond"/>
                <w:i/>
                <w:sz w:val="22"/>
                <w:szCs w:val="22"/>
              </w:rPr>
            </w:pPr>
            <w:r w:rsidRPr="004249CD">
              <w:rPr>
                <w:rFonts w:ascii="Garamond" w:eastAsiaTheme="minorHAnsi" w:hAnsi="Garamond"/>
                <w:i/>
                <w:sz w:val="22"/>
                <w:szCs w:val="22"/>
              </w:rPr>
              <w:t>10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Tipi i lejes</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r>
      <w:tr w:rsidR="008A3431" w:rsidRPr="004249CD" w:rsidTr="00DC7ED0">
        <w:tc>
          <w:tcPr>
            <w:tcW w:w="8280" w:type="dxa"/>
          </w:tcPr>
          <w:p w:rsidR="008A3431" w:rsidRPr="004249CD" w:rsidRDefault="008A3431" w:rsidP="00790ED2">
            <w:pPr>
              <w:autoSpaceDE w:val="0"/>
              <w:autoSpaceDN w:val="0"/>
              <w:adjustRightInd w:val="0"/>
              <w:ind w:firstLine="0"/>
              <w:jc w:val="right"/>
              <w:rPr>
                <w:rFonts w:ascii="Garamond" w:eastAsiaTheme="minorHAnsi" w:hAnsi="Garamond"/>
                <w:i/>
                <w:sz w:val="22"/>
                <w:szCs w:val="22"/>
              </w:rPr>
            </w:pPr>
            <w:r w:rsidRPr="004249CD">
              <w:rPr>
                <w:rFonts w:ascii="Garamond" w:eastAsiaTheme="minorHAnsi" w:hAnsi="Garamond"/>
                <w:i/>
                <w:sz w:val="22"/>
                <w:szCs w:val="22"/>
              </w:rPr>
              <w:t>Tipi i lejes së mjedisit A</w:t>
            </w:r>
          </w:p>
        </w:tc>
        <w:tc>
          <w:tcPr>
            <w:tcW w:w="1170" w:type="dxa"/>
          </w:tcPr>
          <w:p w:rsidR="008A3431" w:rsidRPr="004249CD" w:rsidRDefault="008A3431" w:rsidP="00790ED2">
            <w:pPr>
              <w:autoSpaceDE w:val="0"/>
              <w:autoSpaceDN w:val="0"/>
              <w:adjustRightInd w:val="0"/>
              <w:ind w:firstLine="0"/>
              <w:jc w:val="right"/>
              <w:rPr>
                <w:rFonts w:ascii="Garamond" w:eastAsiaTheme="minorHAnsi" w:hAnsi="Garamond"/>
                <w:i/>
                <w:sz w:val="22"/>
                <w:szCs w:val="22"/>
              </w:rPr>
            </w:pPr>
            <w:r w:rsidRPr="004249CD">
              <w:rPr>
                <w:rFonts w:ascii="Garamond" w:eastAsiaTheme="minorHAnsi" w:hAnsi="Garamond"/>
                <w:i/>
                <w:sz w:val="22"/>
                <w:szCs w:val="22"/>
              </w:rPr>
              <w:t>15</w:t>
            </w:r>
          </w:p>
        </w:tc>
      </w:tr>
      <w:tr w:rsidR="008A3431" w:rsidRPr="004249CD" w:rsidTr="00DC7ED0">
        <w:tc>
          <w:tcPr>
            <w:tcW w:w="8280" w:type="dxa"/>
          </w:tcPr>
          <w:p w:rsidR="008A3431" w:rsidRPr="004249CD" w:rsidRDefault="008A3431" w:rsidP="00790ED2">
            <w:pPr>
              <w:autoSpaceDE w:val="0"/>
              <w:autoSpaceDN w:val="0"/>
              <w:adjustRightInd w:val="0"/>
              <w:ind w:firstLine="0"/>
              <w:jc w:val="right"/>
              <w:rPr>
                <w:rFonts w:ascii="Garamond" w:eastAsiaTheme="minorHAnsi" w:hAnsi="Garamond"/>
                <w:i/>
                <w:sz w:val="22"/>
                <w:szCs w:val="22"/>
              </w:rPr>
            </w:pPr>
            <w:r w:rsidRPr="004249CD">
              <w:rPr>
                <w:rFonts w:ascii="Garamond" w:eastAsiaTheme="minorHAnsi" w:hAnsi="Garamond"/>
                <w:i/>
                <w:sz w:val="22"/>
                <w:szCs w:val="22"/>
              </w:rPr>
              <w:t>Tipi i lejes së mjedisit B</w:t>
            </w:r>
          </w:p>
        </w:tc>
        <w:tc>
          <w:tcPr>
            <w:tcW w:w="1170" w:type="dxa"/>
          </w:tcPr>
          <w:p w:rsidR="008A3431" w:rsidRPr="004249CD" w:rsidRDefault="008A3431" w:rsidP="00790ED2">
            <w:pPr>
              <w:autoSpaceDE w:val="0"/>
              <w:autoSpaceDN w:val="0"/>
              <w:adjustRightInd w:val="0"/>
              <w:ind w:firstLine="0"/>
              <w:jc w:val="right"/>
              <w:rPr>
                <w:rFonts w:ascii="Garamond" w:eastAsiaTheme="minorHAnsi" w:hAnsi="Garamond"/>
                <w:i/>
                <w:sz w:val="22"/>
                <w:szCs w:val="22"/>
              </w:rPr>
            </w:pPr>
            <w:r w:rsidRPr="004249CD">
              <w:rPr>
                <w:rFonts w:ascii="Garamond" w:eastAsiaTheme="minorHAnsi" w:hAnsi="Garamond"/>
                <w:i/>
                <w:sz w:val="22"/>
                <w:szCs w:val="22"/>
              </w:rPr>
              <w:t>10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Kushtet e përgjithshme të përputhshmërisë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80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Kushtet specifike të përputhshmërisë</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8280" w:type="dxa"/>
          </w:tcPr>
          <w:p w:rsidR="008A3431" w:rsidRPr="004249CD" w:rsidRDefault="002D1AC2" w:rsidP="00790ED2">
            <w:pPr>
              <w:autoSpaceDE w:val="0"/>
              <w:autoSpaceDN w:val="0"/>
              <w:adjustRightInd w:val="0"/>
              <w:ind w:firstLine="0"/>
              <w:rPr>
                <w:rFonts w:ascii="Garamond" w:eastAsiaTheme="minorHAnsi" w:hAnsi="Garamond"/>
                <w:sz w:val="22"/>
                <w:szCs w:val="22"/>
              </w:rPr>
            </w:pPr>
            <w:r>
              <w:rPr>
                <w:rFonts w:ascii="Garamond" w:eastAsiaTheme="minorHAnsi" w:hAnsi="Garamond"/>
                <w:sz w:val="22"/>
                <w:szCs w:val="22"/>
              </w:rPr>
              <w:t>Volumi</w:t>
            </w:r>
            <w:r w:rsidR="008A3431" w:rsidRPr="004249CD">
              <w:rPr>
                <w:rFonts w:ascii="Garamond" w:eastAsiaTheme="minorHAnsi" w:hAnsi="Garamond"/>
                <w:sz w:val="22"/>
                <w:szCs w:val="22"/>
              </w:rPr>
              <w:t xml:space="preserve"> i prodhimit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55</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Sasia e materialit të papërpunuar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Produkti i prodhuar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Sasi vjetore e konsumit të ujit në litra</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55</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Numri i orëve të punës gjatë një viti</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Distanca e </w:t>
            </w:r>
            <w:r w:rsidR="00CF3D62" w:rsidRPr="004249CD">
              <w:rPr>
                <w:rFonts w:ascii="Garamond" w:eastAsiaTheme="minorHAnsi" w:hAnsi="Garamond"/>
                <w:sz w:val="22"/>
                <w:szCs w:val="22"/>
              </w:rPr>
              <w:t>rezidencës</w:t>
            </w:r>
            <w:r w:rsidRPr="004249CD">
              <w:rPr>
                <w:rFonts w:ascii="Garamond" w:eastAsiaTheme="minorHAnsi" w:hAnsi="Garamond"/>
                <w:sz w:val="22"/>
                <w:szCs w:val="22"/>
              </w:rPr>
              <w:t xml:space="preserve"> më të afërt me instalimin</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40</w:t>
            </w:r>
          </w:p>
        </w:tc>
      </w:tr>
      <w:tr w:rsidR="008A3431" w:rsidRPr="004249CD" w:rsidTr="00DC7ED0">
        <w:tc>
          <w:tcPr>
            <w:tcW w:w="8280"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2. Kontrolli i shkarkimit në ajër</w:t>
            </w:r>
          </w:p>
        </w:tc>
        <w:tc>
          <w:tcPr>
            <w:tcW w:w="1170" w:type="dxa"/>
            <w:shd w:val="clear" w:color="auto" w:fill="92D05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250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Burimet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Vendndodhja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r>
      <w:tr w:rsidR="008A3431" w:rsidRPr="004249CD" w:rsidTr="00DC7ED0">
        <w:tc>
          <w:tcPr>
            <w:tcW w:w="8280" w:type="dxa"/>
          </w:tcPr>
          <w:p w:rsidR="008A3431" w:rsidRPr="004249CD" w:rsidRDefault="002D1AC2" w:rsidP="00790ED2">
            <w:pPr>
              <w:autoSpaceDE w:val="0"/>
              <w:autoSpaceDN w:val="0"/>
              <w:adjustRightInd w:val="0"/>
              <w:ind w:firstLine="0"/>
              <w:rPr>
                <w:rFonts w:ascii="Garamond" w:eastAsiaTheme="minorHAnsi" w:hAnsi="Garamond"/>
                <w:sz w:val="22"/>
                <w:szCs w:val="22"/>
              </w:rPr>
            </w:pPr>
            <w:r>
              <w:rPr>
                <w:rFonts w:ascii="Garamond" w:eastAsiaTheme="minorHAnsi" w:hAnsi="Garamond"/>
                <w:sz w:val="22"/>
                <w:szCs w:val="22"/>
              </w:rPr>
              <w:t>Volumi</w:t>
            </w:r>
            <w:r w:rsidR="008A3431" w:rsidRPr="004249CD">
              <w:rPr>
                <w:rFonts w:ascii="Garamond" w:eastAsiaTheme="minorHAnsi" w:hAnsi="Garamond"/>
                <w:sz w:val="22"/>
                <w:szCs w:val="22"/>
              </w:rPr>
              <w:t xml:space="preserve"> ditor i shkarkimeve</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Sasia e shkarkimit në orë</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25</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Përmbajtja e lëndëve të emetuara </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Teknika e shkarkimit në ajër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10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shkarkimit në ajër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Parandalimi i shkarkimeve ndotëse</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15</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Reduktimi i shkarkimeve ndotëse</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Element</w:t>
            </w:r>
            <w:r w:rsidR="00D602E9">
              <w:rPr>
                <w:rFonts w:ascii="Garamond" w:eastAsiaTheme="minorHAnsi" w:hAnsi="Garamond"/>
                <w:sz w:val="22"/>
                <w:szCs w:val="22"/>
              </w:rPr>
              <w:t>et</w:t>
            </w:r>
            <w:r w:rsidRPr="004249CD">
              <w:rPr>
                <w:rFonts w:ascii="Garamond" w:eastAsiaTheme="minorHAnsi" w:hAnsi="Garamond"/>
                <w:sz w:val="22"/>
                <w:szCs w:val="22"/>
              </w:rPr>
              <w:t xml:space="preserve"> që përmban</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5</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Siguria e </w:t>
            </w:r>
            <w:r w:rsidR="00CF3D62" w:rsidRPr="004249CD">
              <w:rPr>
                <w:rFonts w:ascii="Garamond" w:eastAsiaTheme="minorHAnsi" w:hAnsi="Garamond"/>
                <w:sz w:val="22"/>
                <w:szCs w:val="22"/>
              </w:rPr>
              <w:t>ambientit</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35</w:t>
            </w:r>
          </w:p>
        </w:tc>
      </w:tr>
      <w:tr w:rsidR="008A3431" w:rsidRPr="004249CD" w:rsidTr="00DC7ED0">
        <w:tc>
          <w:tcPr>
            <w:tcW w:w="828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Program monitorimi për emetimin në ajër</w:t>
            </w:r>
          </w:p>
        </w:tc>
        <w:tc>
          <w:tcPr>
            <w:tcW w:w="1170" w:type="dxa"/>
          </w:tcPr>
          <w:p w:rsidR="008A3431" w:rsidRPr="004249CD" w:rsidRDefault="008A3431" w:rsidP="00790ED2">
            <w:pPr>
              <w:autoSpaceDE w:val="0"/>
              <w:autoSpaceDN w:val="0"/>
              <w:adjustRightInd w:val="0"/>
              <w:ind w:firstLine="0"/>
              <w:jc w:val="center"/>
              <w:rPr>
                <w:rFonts w:ascii="Garamond" w:eastAsiaTheme="minorHAnsi" w:hAnsi="Garamond"/>
                <w:sz w:val="22"/>
                <w:szCs w:val="22"/>
              </w:rPr>
            </w:pPr>
            <w:r w:rsidRPr="004249CD">
              <w:rPr>
                <w:rFonts w:ascii="Garamond" w:eastAsiaTheme="minorHAnsi" w:hAnsi="Garamond"/>
                <w:sz w:val="22"/>
                <w:szCs w:val="22"/>
              </w:rPr>
              <w:t>20</w:t>
            </w:r>
          </w:p>
        </w:tc>
      </w:tr>
    </w:tbl>
    <w:p w:rsidR="008A3431" w:rsidRPr="004249CD" w:rsidRDefault="008A3431" w:rsidP="00790ED2">
      <w:pPr>
        <w:autoSpaceDE w:val="0"/>
        <w:autoSpaceDN w:val="0"/>
        <w:adjustRightInd w:val="0"/>
        <w:spacing w:after="0" w:line="240" w:lineRule="auto"/>
        <w:rPr>
          <w:rFonts w:ascii="Garamond" w:eastAsiaTheme="minorHAnsi" w:hAnsi="Garamond"/>
        </w:rPr>
      </w:pP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Ashtu si për planin strategjik të </w:t>
      </w:r>
      <w:r w:rsidR="00CF3D62" w:rsidRPr="004249CD">
        <w:rPr>
          <w:rFonts w:ascii="Garamond" w:eastAsiaTheme="minorHAnsi" w:hAnsi="Garamond"/>
        </w:rPr>
        <w:t>inspektimit</w:t>
      </w:r>
      <w:r w:rsidRPr="004249CD">
        <w:rPr>
          <w:rFonts w:ascii="Garamond" w:eastAsiaTheme="minorHAnsi" w:hAnsi="Garamond"/>
        </w:rPr>
        <w:t xml:space="preserve">, edhe për planin vjetor të inspektimit miratohen nga titullari </w:t>
      </w:r>
      <w:r w:rsidR="00D602E9">
        <w:rPr>
          <w:rFonts w:ascii="Garamond" w:eastAsiaTheme="minorHAnsi" w:hAnsi="Garamond"/>
        </w:rPr>
        <w:t>i</w:t>
      </w:r>
      <w:r w:rsidRPr="004249CD">
        <w:rPr>
          <w:rFonts w:ascii="Garamond" w:eastAsiaTheme="minorHAnsi" w:hAnsi="Garamond"/>
        </w:rPr>
        <w:t>nspektoratit shtetëror.</w:t>
      </w:r>
    </w:p>
    <w:p w:rsidR="008A3431" w:rsidRPr="00D602E9" w:rsidRDefault="008A3431" w:rsidP="00790ED2">
      <w:pPr>
        <w:autoSpaceDE w:val="0"/>
        <w:autoSpaceDN w:val="0"/>
        <w:adjustRightInd w:val="0"/>
        <w:spacing w:after="0" w:line="240" w:lineRule="auto"/>
        <w:rPr>
          <w:rFonts w:ascii="Garamond" w:eastAsiaTheme="minorHAnsi" w:hAnsi="Garamond"/>
        </w:rPr>
      </w:pPr>
      <w:r w:rsidRPr="00D602E9">
        <w:rPr>
          <w:rFonts w:ascii="Garamond" w:hAnsi="Garamond"/>
        </w:rPr>
        <w:t xml:space="preserve">Tabela nr. 12 </w:t>
      </w:r>
      <w:r w:rsidRPr="00D602E9">
        <w:rPr>
          <w:rFonts w:ascii="Garamond" w:eastAsiaTheme="minorHAnsi" w:hAnsi="Garamond"/>
        </w:rPr>
        <w:t xml:space="preserve">Shembull </w:t>
      </w:r>
      <w:r w:rsidR="00D602E9" w:rsidRPr="00D602E9">
        <w:rPr>
          <w:rFonts w:ascii="Garamond" w:eastAsiaTheme="minorHAnsi" w:hAnsi="Garamond"/>
        </w:rPr>
        <w:t>p</w:t>
      </w:r>
      <w:r w:rsidRPr="00D602E9">
        <w:rPr>
          <w:rFonts w:ascii="Garamond" w:eastAsiaTheme="minorHAnsi" w:hAnsi="Garamond"/>
        </w:rPr>
        <w:t>lani i inspektimeve sipas muajve</w:t>
      </w:r>
    </w:p>
    <w:tbl>
      <w:tblPr>
        <w:tblStyle w:val="TableGrid"/>
        <w:tblW w:w="0" w:type="auto"/>
        <w:tblLook w:val="04A0"/>
      </w:tblPr>
      <w:tblGrid>
        <w:gridCol w:w="1443"/>
        <w:gridCol w:w="604"/>
        <w:gridCol w:w="649"/>
        <w:gridCol w:w="750"/>
        <w:gridCol w:w="683"/>
        <w:gridCol w:w="661"/>
        <w:gridCol w:w="638"/>
        <w:gridCol w:w="717"/>
        <w:gridCol w:w="762"/>
        <w:gridCol w:w="606"/>
        <w:gridCol w:w="476"/>
        <w:gridCol w:w="481"/>
        <w:gridCol w:w="530"/>
        <w:gridCol w:w="576"/>
      </w:tblGrid>
      <w:tr w:rsidR="008A3431" w:rsidRPr="004249CD" w:rsidTr="00DC7ED0">
        <w:tc>
          <w:tcPr>
            <w:tcW w:w="1443"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Fusha</w:t>
            </w:r>
          </w:p>
        </w:tc>
        <w:tc>
          <w:tcPr>
            <w:tcW w:w="604"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Jan</w:t>
            </w:r>
          </w:p>
        </w:tc>
        <w:tc>
          <w:tcPr>
            <w:tcW w:w="649"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Shk</w:t>
            </w:r>
          </w:p>
        </w:tc>
        <w:tc>
          <w:tcPr>
            <w:tcW w:w="75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Mars</w:t>
            </w:r>
          </w:p>
        </w:tc>
        <w:tc>
          <w:tcPr>
            <w:tcW w:w="683"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Prill</w:t>
            </w:r>
          </w:p>
        </w:tc>
        <w:tc>
          <w:tcPr>
            <w:tcW w:w="661"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Maj</w:t>
            </w:r>
          </w:p>
        </w:tc>
        <w:tc>
          <w:tcPr>
            <w:tcW w:w="638"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Qer</w:t>
            </w:r>
          </w:p>
        </w:tc>
        <w:tc>
          <w:tcPr>
            <w:tcW w:w="717"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Korr</w:t>
            </w:r>
          </w:p>
        </w:tc>
        <w:tc>
          <w:tcPr>
            <w:tcW w:w="762"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Gush</w:t>
            </w:r>
          </w:p>
        </w:tc>
        <w:tc>
          <w:tcPr>
            <w:tcW w:w="606"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Sht</w:t>
            </w:r>
          </w:p>
        </w:tc>
        <w:tc>
          <w:tcPr>
            <w:tcW w:w="476"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T</w:t>
            </w:r>
          </w:p>
        </w:tc>
        <w:tc>
          <w:tcPr>
            <w:tcW w:w="481"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N</w:t>
            </w:r>
          </w:p>
        </w:tc>
        <w:tc>
          <w:tcPr>
            <w:tcW w:w="530"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Dh</w:t>
            </w:r>
          </w:p>
        </w:tc>
        <w:tc>
          <w:tcPr>
            <w:tcW w:w="576" w:type="dxa"/>
            <w:shd w:val="clear" w:color="auto" w:fill="FFC000"/>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T</w:t>
            </w:r>
          </w:p>
        </w:tc>
      </w:tr>
      <w:tr w:rsidR="008A3431" w:rsidRPr="004249CD" w:rsidTr="00DC7ED0">
        <w:tc>
          <w:tcPr>
            <w:tcW w:w="144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lejeve të mjedisit</w:t>
            </w:r>
          </w:p>
        </w:tc>
        <w:tc>
          <w:tcPr>
            <w:tcW w:w="604"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70</w:t>
            </w:r>
          </w:p>
        </w:tc>
        <w:tc>
          <w:tcPr>
            <w:tcW w:w="649"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59</w:t>
            </w:r>
          </w:p>
        </w:tc>
        <w:tc>
          <w:tcPr>
            <w:tcW w:w="75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57</w:t>
            </w:r>
          </w:p>
        </w:tc>
        <w:tc>
          <w:tcPr>
            <w:tcW w:w="68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75</w:t>
            </w:r>
          </w:p>
        </w:tc>
        <w:tc>
          <w:tcPr>
            <w:tcW w:w="661"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82</w:t>
            </w:r>
          </w:p>
        </w:tc>
        <w:tc>
          <w:tcPr>
            <w:tcW w:w="63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85</w:t>
            </w:r>
          </w:p>
        </w:tc>
        <w:tc>
          <w:tcPr>
            <w:tcW w:w="717"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87</w:t>
            </w:r>
          </w:p>
        </w:tc>
        <w:tc>
          <w:tcPr>
            <w:tcW w:w="76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90</w:t>
            </w:r>
          </w:p>
        </w:tc>
        <w:tc>
          <w:tcPr>
            <w:tcW w:w="606"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35</w:t>
            </w:r>
          </w:p>
        </w:tc>
        <w:tc>
          <w:tcPr>
            <w:tcW w:w="476"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45</w:t>
            </w:r>
          </w:p>
        </w:tc>
        <w:tc>
          <w:tcPr>
            <w:tcW w:w="481"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45</w:t>
            </w:r>
          </w:p>
        </w:tc>
        <w:tc>
          <w:tcPr>
            <w:tcW w:w="530"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45</w:t>
            </w:r>
          </w:p>
        </w:tc>
        <w:tc>
          <w:tcPr>
            <w:tcW w:w="576"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920</w:t>
            </w:r>
          </w:p>
        </w:tc>
      </w:tr>
      <w:tr w:rsidR="008A3431" w:rsidRPr="004249CD" w:rsidTr="00DC7ED0">
        <w:tc>
          <w:tcPr>
            <w:tcW w:w="144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i shkarkimeve në ajër</w:t>
            </w:r>
          </w:p>
        </w:tc>
        <w:tc>
          <w:tcPr>
            <w:tcW w:w="604"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49"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750"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83"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61"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38"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717"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762"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06"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476"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481"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530"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576"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690</w:t>
            </w:r>
          </w:p>
        </w:tc>
      </w:tr>
      <w:tr w:rsidR="008A3431" w:rsidRPr="004249CD" w:rsidTr="00DC7ED0">
        <w:tc>
          <w:tcPr>
            <w:tcW w:w="144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w:t>
            </w:r>
          </w:p>
        </w:tc>
        <w:tc>
          <w:tcPr>
            <w:tcW w:w="604"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49"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750"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83"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61"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38"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717"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762"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606"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476"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481"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530"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c>
          <w:tcPr>
            <w:tcW w:w="576" w:type="dxa"/>
          </w:tcPr>
          <w:p w:rsidR="008A3431" w:rsidRPr="004249CD" w:rsidRDefault="008A3431" w:rsidP="00790ED2">
            <w:pPr>
              <w:autoSpaceDE w:val="0"/>
              <w:autoSpaceDN w:val="0"/>
              <w:adjustRightInd w:val="0"/>
              <w:ind w:firstLine="0"/>
              <w:rPr>
                <w:rFonts w:ascii="Garamond" w:eastAsiaTheme="minorHAnsi" w:hAnsi="Garamond"/>
                <w:sz w:val="22"/>
                <w:szCs w:val="22"/>
              </w:rPr>
            </w:pPr>
          </w:p>
        </w:tc>
      </w:tr>
      <w:tr w:rsidR="008A3431" w:rsidRPr="004249CD" w:rsidTr="00DC7ED0">
        <w:tc>
          <w:tcPr>
            <w:tcW w:w="9576" w:type="dxa"/>
            <w:gridSpan w:val="14"/>
          </w:tcPr>
          <w:p w:rsidR="008A3431" w:rsidRPr="004249CD" w:rsidRDefault="008A3431" w:rsidP="00790ED2">
            <w:pPr>
              <w:autoSpaceDE w:val="0"/>
              <w:autoSpaceDN w:val="0"/>
              <w:adjustRightInd w:val="0"/>
              <w:ind w:firstLine="0"/>
              <w:rPr>
                <w:rFonts w:ascii="Garamond" w:eastAsiaTheme="minorHAnsi" w:hAnsi="Garamond"/>
                <w:i/>
                <w:sz w:val="22"/>
                <w:szCs w:val="22"/>
              </w:rPr>
            </w:pPr>
            <w:r w:rsidRPr="004249CD">
              <w:rPr>
                <w:rFonts w:ascii="Garamond" w:eastAsiaTheme="minorHAnsi" w:hAnsi="Garamond"/>
                <w:i/>
                <w:sz w:val="22"/>
                <w:szCs w:val="22"/>
              </w:rPr>
              <w:t>Shembull konkret planifikimi në bazë risku, i frekuencës së inspektimeve</w:t>
            </w:r>
            <w:r w:rsidR="001B34C0">
              <w:rPr>
                <w:rFonts w:ascii="Garamond" w:eastAsiaTheme="minorHAnsi" w:hAnsi="Garamond"/>
                <w:i/>
                <w:sz w:val="22"/>
                <w:szCs w:val="22"/>
              </w:rPr>
              <w:t xml:space="preserve"> </w:t>
            </w:r>
            <w:r w:rsidRPr="004249CD">
              <w:rPr>
                <w:rFonts w:ascii="Garamond" w:eastAsiaTheme="minorHAnsi" w:hAnsi="Garamond"/>
                <w:i/>
                <w:sz w:val="22"/>
                <w:szCs w:val="22"/>
              </w:rPr>
              <w:t>zyrtare</w:t>
            </w:r>
          </w:p>
          <w:p w:rsidR="008A3431" w:rsidRPr="004249CD" w:rsidRDefault="008A3431" w:rsidP="00790ED2">
            <w:pPr>
              <w:autoSpaceDE w:val="0"/>
              <w:autoSpaceDN w:val="0"/>
              <w:adjustRightInd w:val="0"/>
              <w:ind w:firstLine="0"/>
              <w:rPr>
                <w:rFonts w:ascii="Garamond" w:eastAsiaTheme="minorHAnsi" w:hAnsi="Garamond"/>
                <w:sz w:val="22"/>
                <w:szCs w:val="22"/>
              </w:rPr>
            </w:pP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i/>
                <w:sz w:val="22"/>
                <w:szCs w:val="22"/>
                <w:u w:val="single"/>
              </w:rPr>
              <w:t>Hapi i parë</w:t>
            </w:r>
            <w:r w:rsidRPr="004249CD">
              <w:rPr>
                <w:rFonts w:ascii="Garamond" w:eastAsiaTheme="minorHAnsi" w:hAnsi="Garamond"/>
                <w:sz w:val="22"/>
                <w:szCs w:val="22"/>
              </w:rPr>
              <w:t xml:space="preserve">: Klasifikimi i subjekteve sipas riskut </w:t>
            </w:r>
            <w:r w:rsidR="00D602E9" w:rsidRPr="004249CD">
              <w:rPr>
                <w:rFonts w:ascii="Garamond" w:eastAsiaTheme="minorHAnsi" w:hAnsi="Garamond"/>
                <w:sz w:val="22"/>
                <w:szCs w:val="22"/>
              </w:rPr>
              <w:t xml:space="preserve">ekstrem, lartë, mesëm, ulët i cili </w:t>
            </w:r>
            <w:r w:rsidRPr="004249CD">
              <w:rPr>
                <w:rFonts w:ascii="Garamond" w:eastAsiaTheme="minorHAnsi" w:hAnsi="Garamond"/>
                <w:sz w:val="22"/>
                <w:szCs w:val="22"/>
              </w:rPr>
              <w:t>përcaktohet sipas të dhënave të hedhura në sistemin “</w:t>
            </w:r>
            <w:r w:rsidRPr="008536D3">
              <w:rPr>
                <w:rFonts w:ascii="Garamond" w:eastAsiaTheme="minorHAnsi" w:hAnsi="Garamond"/>
                <w:i/>
                <w:sz w:val="22"/>
                <w:szCs w:val="22"/>
              </w:rPr>
              <w:t>e</w:t>
            </w:r>
            <w:r w:rsidRPr="004249CD">
              <w:rPr>
                <w:rFonts w:ascii="Garamond" w:eastAsiaTheme="minorHAnsi" w:hAnsi="Garamond"/>
                <w:sz w:val="22"/>
                <w:szCs w:val="22"/>
              </w:rPr>
              <w:t>-</w:t>
            </w:r>
            <w:r w:rsidR="00CF3D62" w:rsidRPr="004249CD">
              <w:rPr>
                <w:rFonts w:ascii="Garamond" w:eastAsiaTheme="minorHAnsi" w:hAnsi="Garamond"/>
                <w:sz w:val="22"/>
                <w:szCs w:val="22"/>
              </w:rPr>
              <w:t>inspektimi</w:t>
            </w:r>
            <w:r w:rsidRPr="004249CD">
              <w:rPr>
                <w:rFonts w:ascii="Garamond" w:eastAsiaTheme="minorHAnsi" w:hAnsi="Garamond"/>
                <w:sz w:val="22"/>
                <w:szCs w:val="22"/>
              </w:rPr>
              <w:t xml:space="preserve">”. </w:t>
            </w: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 Supozojmë këto subjektet e inspektimit të regjistruara janë:</w:t>
            </w:r>
          </w:p>
          <w:tbl>
            <w:tblPr>
              <w:tblStyle w:val="TableGrid"/>
              <w:tblW w:w="0" w:type="auto"/>
              <w:tblLook w:val="04A0"/>
            </w:tblPr>
            <w:tblGrid>
              <w:gridCol w:w="1683"/>
              <w:gridCol w:w="2642"/>
              <w:gridCol w:w="2952"/>
              <w:gridCol w:w="2073"/>
            </w:tblGrid>
            <w:tr w:rsidR="008A3431" w:rsidRPr="004249CD" w:rsidTr="00DC7ED0">
              <w:tc>
                <w:tcPr>
                  <w:tcW w:w="1683" w:type="dxa"/>
                  <w:shd w:val="clear" w:color="auto" w:fill="D9D9D9" w:themeFill="background1" w:themeFillShade="D9"/>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 xml:space="preserve">Niveli </w:t>
                  </w:r>
                  <w:r w:rsidR="00CF3D62" w:rsidRPr="00D602E9">
                    <w:rPr>
                      <w:rFonts w:ascii="Garamond" w:eastAsiaTheme="minorHAnsi" w:hAnsi="Garamond"/>
                      <w:b/>
                      <w:sz w:val="22"/>
                      <w:szCs w:val="22"/>
                    </w:rPr>
                    <w:t>i</w:t>
                  </w:r>
                  <w:r w:rsidRPr="00D602E9">
                    <w:rPr>
                      <w:rFonts w:ascii="Garamond" w:eastAsiaTheme="minorHAnsi" w:hAnsi="Garamond"/>
                      <w:b/>
                      <w:sz w:val="22"/>
                      <w:szCs w:val="22"/>
                    </w:rPr>
                    <w:t xml:space="preserve"> riskut</w:t>
                  </w:r>
                </w:p>
              </w:tc>
              <w:tc>
                <w:tcPr>
                  <w:tcW w:w="2642" w:type="dxa"/>
                  <w:shd w:val="clear" w:color="auto" w:fill="D9D9D9" w:themeFill="background1" w:themeFillShade="D9"/>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Frekuenca e inspektimeve (sipas ligjit)</w:t>
                  </w:r>
                </w:p>
              </w:tc>
              <w:tc>
                <w:tcPr>
                  <w:tcW w:w="2952" w:type="dxa"/>
                  <w:shd w:val="clear" w:color="auto" w:fill="D9D9D9" w:themeFill="background1" w:themeFillShade="D9"/>
                </w:tcPr>
                <w:p w:rsid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 xml:space="preserve">Koeficienti i riskut </w:t>
                  </w:r>
                </w:p>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w:t>
                  </w:r>
                  <w:r w:rsidR="00D602E9">
                    <w:rPr>
                      <w:rFonts w:ascii="Garamond" w:eastAsiaTheme="minorHAnsi" w:hAnsi="Garamond"/>
                      <w:b/>
                      <w:sz w:val="22"/>
                      <w:szCs w:val="22"/>
                    </w:rPr>
                    <w:t>s</w:t>
                  </w:r>
                  <w:r w:rsidRPr="00D602E9">
                    <w:rPr>
                      <w:rFonts w:ascii="Garamond" w:eastAsiaTheme="minorHAnsi" w:hAnsi="Garamond"/>
                      <w:b/>
                      <w:sz w:val="22"/>
                      <w:szCs w:val="22"/>
                    </w:rPr>
                    <w:t>ipas matricës së riskut)</w:t>
                  </w:r>
                </w:p>
              </w:tc>
              <w:tc>
                <w:tcPr>
                  <w:tcW w:w="2073" w:type="dxa"/>
                  <w:shd w:val="clear" w:color="auto" w:fill="D9D9D9" w:themeFill="background1" w:themeFillShade="D9"/>
                </w:tcPr>
                <w:p w:rsidR="008A3431" w:rsidRPr="00D602E9" w:rsidRDefault="008A3431" w:rsidP="00D602E9">
                  <w:pPr>
                    <w:autoSpaceDE w:val="0"/>
                    <w:autoSpaceDN w:val="0"/>
                    <w:adjustRightInd w:val="0"/>
                    <w:ind w:firstLine="0"/>
                    <w:jc w:val="center"/>
                    <w:rPr>
                      <w:rFonts w:ascii="Garamond" w:eastAsiaTheme="minorHAnsi" w:hAnsi="Garamond"/>
                      <w:b/>
                      <w:sz w:val="22"/>
                      <w:szCs w:val="22"/>
                    </w:rPr>
                  </w:pPr>
                  <w:r w:rsidRPr="00D602E9">
                    <w:rPr>
                      <w:rFonts w:ascii="Garamond" w:eastAsiaTheme="minorHAnsi" w:hAnsi="Garamond"/>
                      <w:b/>
                      <w:sz w:val="22"/>
                      <w:szCs w:val="22"/>
                    </w:rPr>
                    <w:t>Subjekte të regjistruara (</w:t>
                  </w:r>
                  <w:r w:rsidR="00D602E9">
                    <w:rPr>
                      <w:rFonts w:ascii="Garamond" w:eastAsiaTheme="minorHAnsi" w:hAnsi="Garamond"/>
                      <w:b/>
                      <w:sz w:val="22"/>
                      <w:szCs w:val="22"/>
                    </w:rPr>
                    <w:t>p</w:t>
                  </w:r>
                  <w:r w:rsidRPr="00D602E9">
                    <w:rPr>
                      <w:rFonts w:ascii="Garamond" w:eastAsiaTheme="minorHAnsi" w:hAnsi="Garamond"/>
                      <w:b/>
                      <w:sz w:val="22"/>
                      <w:szCs w:val="22"/>
                    </w:rPr>
                    <w:t>ortal)</w:t>
                  </w:r>
                </w:p>
              </w:tc>
            </w:tr>
            <w:tr w:rsidR="008A3431" w:rsidRPr="004249CD" w:rsidTr="00DC7ED0">
              <w:tc>
                <w:tcPr>
                  <w:tcW w:w="168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E</w:t>
                  </w:r>
                </w:p>
              </w:tc>
              <w:tc>
                <w:tcPr>
                  <w:tcW w:w="264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Mujore (1</w:t>
                  </w:r>
                  <w:r w:rsidR="00CF3D62" w:rsidRPr="004249CD">
                    <w:rPr>
                      <w:rFonts w:ascii="Garamond" w:eastAsiaTheme="minorHAnsi" w:hAnsi="Garamond"/>
                      <w:sz w:val="22"/>
                      <w:szCs w:val="22"/>
                    </w:rPr>
                    <w:t xml:space="preserve"> </w:t>
                  </w:r>
                  <w:r w:rsidRPr="004249CD">
                    <w:rPr>
                      <w:rFonts w:ascii="Garamond" w:eastAsiaTheme="minorHAnsi" w:hAnsi="Garamond"/>
                      <w:sz w:val="22"/>
                      <w:szCs w:val="22"/>
                    </w:rPr>
                    <w:t>m)</w:t>
                  </w:r>
                </w:p>
              </w:tc>
              <w:tc>
                <w:tcPr>
                  <w:tcW w:w="295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1.6</w:t>
                  </w:r>
                </w:p>
              </w:tc>
              <w:tc>
                <w:tcPr>
                  <w:tcW w:w="207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20</w:t>
                  </w:r>
                </w:p>
              </w:tc>
            </w:tr>
            <w:tr w:rsidR="008A3431" w:rsidRPr="004249CD" w:rsidTr="00DC7ED0">
              <w:tc>
                <w:tcPr>
                  <w:tcW w:w="168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L</w:t>
                  </w:r>
                </w:p>
              </w:tc>
              <w:tc>
                <w:tcPr>
                  <w:tcW w:w="264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herë në 2 muaj (2</w:t>
                  </w:r>
                  <w:r w:rsidR="00CF3D62" w:rsidRPr="004249CD">
                    <w:rPr>
                      <w:rFonts w:ascii="Garamond" w:eastAsiaTheme="minorHAnsi" w:hAnsi="Garamond"/>
                      <w:sz w:val="22"/>
                      <w:szCs w:val="22"/>
                    </w:rPr>
                    <w:t xml:space="preserve"> </w:t>
                  </w:r>
                  <w:r w:rsidRPr="004249CD">
                    <w:rPr>
                      <w:rFonts w:ascii="Garamond" w:eastAsiaTheme="minorHAnsi" w:hAnsi="Garamond"/>
                      <w:sz w:val="22"/>
                      <w:szCs w:val="22"/>
                    </w:rPr>
                    <w:t>m)</w:t>
                  </w:r>
                </w:p>
              </w:tc>
              <w:tc>
                <w:tcPr>
                  <w:tcW w:w="295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1.1-1.5</w:t>
                  </w:r>
                </w:p>
              </w:tc>
              <w:tc>
                <w:tcPr>
                  <w:tcW w:w="207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25</w:t>
                  </w:r>
                </w:p>
              </w:tc>
            </w:tr>
            <w:tr w:rsidR="008A3431" w:rsidRPr="004249CD" w:rsidTr="00DC7ED0">
              <w:tc>
                <w:tcPr>
                  <w:tcW w:w="168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M</w:t>
                  </w:r>
                </w:p>
              </w:tc>
              <w:tc>
                <w:tcPr>
                  <w:tcW w:w="264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herë në 3 muaj (3</w:t>
                  </w:r>
                  <w:r w:rsidR="00CF3D62" w:rsidRPr="004249CD">
                    <w:rPr>
                      <w:rFonts w:ascii="Garamond" w:eastAsiaTheme="minorHAnsi" w:hAnsi="Garamond"/>
                      <w:sz w:val="22"/>
                      <w:szCs w:val="22"/>
                    </w:rPr>
                    <w:t xml:space="preserve"> </w:t>
                  </w:r>
                  <w:r w:rsidRPr="004249CD">
                    <w:rPr>
                      <w:rFonts w:ascii="Garamond" w:eastAsiaTheme="minorHAnsi" w:hAnsi="Garamond"/>
                      <w:sz w:val="22"/>
                      <w:szCs w:val="22"/>
                    </w:rPr>
                    <w:t>m)</w:t>
                  </w:r>
                </w:p>
              </w:tc>
              <w:tc>
                <w:tcPr>
                  <w:tcW w:w="295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0.7-1</w:t>
                  </w:r>
                </w:p>
              </w:tc>
              <w:tc>
                <w:tcPr>
                  <w:tcW w:w="207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85</w:t>
                  </w:r>
                </w:p>
              </w:tc>
            </w:tr>
            <w:tr w:rsidR="008A3431" w:rsidRPr="004249CD" w:rsidTr="00DC7ED0">
              <w:tc>
                <w:tcPr>
                  <w:tcW w:w="168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U</w:t>
                  </w:r>
                </w:p>
              </w:tc>
              <w:tc>
                <w:tcPr>
                  <w:tcW w:w="264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Një herë në 6 muaj (6</w:t>
                  </w:r>
                  <w:r w:rsidR="00CF3D62" w:rsidRPr="004249CD">
                    <w:rPr>
                      <w:rFonts w:ascii="Garamond" w:eastAsiaTheme="minorHAnsi" w:hAnsi="Garamond"/>
                      <w:sz w:val="22"/>
                      <w:szCs w:val="22"/>
                    </w:rPr>
                    <w:t xml:space="preserve"> </w:t>
                  </w:r>
                  <w:r w:rsidRPr="004249CD">
                    <w:rPr>
                      <w:rFonts w:ascii="Garamond" w:eastAsiaTheme="minorHAnsi" w:hAnsi="Garamond"/>
                      <w:sz w:val="22"/>
                      <w:szCs w:val="22"/>
                    </w:rPr>
                    <w:t>m)</w:t>
                  </w:r>
                </w:p>
              </w:tc>
              <w:tc>
                <w:tcPr>
                  <w:tcW w:w="2952"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0.1-0.6</w:t>
                  </w:r>
                </w:p>
              </w:tc>
              <w:tc>
                <w:tcPr>
                  <w:tcW w:w="2073"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200</w:t>
                  </w:r>
                </w:p>
              </w:tc>
            </w:tr>
          </w:tbl>
          <w:p w:rsidR="008A3431" w:rsidRPr="004249CD" w:rsidRDefault="008A3431" w:rsidP="00790ED2">
            <w:pPr>
              <w:autoSpaceDE w:val="0"/>
              <w:autoSpaceDN w:val="0"/>
              <w:adjustRightInd w:val="0"/>
              <w:ind w:firstLine="0"/>
              <w:rPr>
                <w:rFonts w:ascii="Garamond" w:eastAsiaTheme="minorHAnsi" w:hAnsi="Garamond"/>
                <w:sz w:val="22"/>
                <w:szCs w:val="22"/>
              </w:rPr>
            </w:pP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i/>
                <w:sz w:val="22"/>
                <w:szCs w:val="22"/>
                <w:u w:val="single"/>
              </w:rPr>
              <w:t>Hapi i dytë</w:t>
            </w:r>
            <w:r w:rsidR="00D602E9">
              <w:rPr>
                <w:rFonts w:ascii="Garamond" w:eastAsiaTheme="minorHAnsi" w:hAnsi="Garamond"/>
                <w:b/>
                <w:i/>
                <w:sz w:val="22"/>
                <w:szCs w:val="22"/>
                <w:u w:val="single"/>
              </w:rPr>
              <w:t xml:space="preserve">. </w:t>
            </w:r>
            <w:r w:rsidRPr="004249CD">
              <w:rPr>
                <w:rFonts w:ascii="Garamond" w:eastAsiaTheme="minorHAnsi" w:hAnsi="Garamond"/>
                <w:sz w:val="22"/>
                <w:szCs w:val="22"/>
              </w:rPr>
              <w:t xml:space="preserve">Llogaritet numri i përgjithshëm i </w:t>
            </w:r>
            <w:r w:rsidR="00CF3D62" w:rsidRPr="004249CD">
              <w:rPr>
                <w:rFonts w:ascii="Garamond" w:eastAsiaTheme="minorHAnsi" w:hAnsi="Garamond"/>
                <w:sz w:val="22"/>
                <w:szCs w:val="22"/>
              </w:rPr>
              <w:t>inspektimeve</w:t>
            </w:r>
            <w:r w:rsidRPr="004249CD">
              <w:rPr>
                <w:rFonts w:ascii="Garamond" w:eastAsiaTheme="minorHAnsi" w:hAnsi="Garamond"/>
                <w:sz w:val="22"/>
                <w:szCs w:val="22"/>
              </w:rPr>
              <w:t xml:space="preserve"> vjetore (të planifikuara) në një vit</w:t>
            </w: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880 orë pune/inspektor x 10 </w:t>
            </w:r>
            <w:r w:rsidR="00CF3D62" w:rsidRPr="004249CD">
              <w:rPr>
                <w:rFonts w:ascii="Garamond" w:eastAsiaTheme="minorHAnsi" w:hAnsi="Garamond"/>
                <w:sz w:val="22"/>
                <w:szCs w:val="22"/>
              </w:rPr>
              <w:t>inspektorë</w:t>
            </w:r>
            <w:r w:rsidRPr="004249CD">
              <w:rPr>
                <w:rFonts w:ascii="Garamond" w:eastAsiaTheme="minorHAnsi" w:hAnsi="Garamond"/>
                <w:sz w:val="22"/>
                <w:szCs w:val="22"/>
              </w:rPr>
              <w:t xml:space="preserve"> / 4 orë/inspektim / 2 inspektorë/grup = 1100</w:t>
            </w:r>
            <w:r w:rsidR="001B34C0">
              <w:rPr>
                <w:rFonts w:ascii="Garamond" w:eastAsiaTheme="minorHAnsi" w:hAnsi="Garamond"/>
                <w:sz w:val="22"/>
                <w:szCs w:val="22"/>
              </w:rPr>
              <w:t xml:space="preserve"> </w:t>
            </w:r>
            <w:r w:rsidRPr="004249CD">
              <w:rPr>
                <w:rFonts w:ascii="Garamond" w:eastAsiaTheme="minorHAnsi" w:hAnsi="Garamond"/>
                <w:sz w:val="22"/>
                <w:szCs w:val="22"/>
              </w:rPr>
              <w:t>inspektime</w:t>
            </w:r>
          </w:p>
          <w:p w:rsidR="008A3431" w:rsidRPr="004249CD" w:rsidRDefault="008A3431" w:rsidP="00790ED2">
            <w:pPr>
              <w:autoSpaceDE w:val="0"/>
              <w:autoSpaceDN w:val="0"/>
              <w:adjustRightInd w:val="0"/>
              <w:ind w:firstLine="0"/>
              <w:rPr>
                <w:rFonts w:ascii="Garamond" w:eastAsiaTheme="minorHAnsi" w:hAnsi="Garamond"/>
                <w:sz w:val="22"/>
                <w:szCs w:val="22"/>
              </w:rPr>
            </w:pP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i/>
                <w:sz w:val="22"/>
                <w:szCs w:val="22"/>
                <w:u w:val="single"/>
              </w:rPr>
              <w:t>Hapi i tretë</w:t>
            </w:r>
            <w:r w:rsidR="00D602E9">
              <w:rPr>
                <w:rFonts w:ascii="Garamond" w:eastAsiaTheme="minorHAnsi" w:hAnsi="Garamond"/>
                <w:sz w:val="22"/>
                <w:szCs w:val="22"/>
              </w:rPr>
              <w:t>.</w:t>
            </w:r>
            <w:r w:rsidRPr="004249CD">
              <w:rPr>
                <w:rFonts w:ascii="Garamond" w:eastAsiaTheme="minorHAnsi" w:hAnsi="Garamond"/>
                <w:sz w:val="22"/>
                <w:szCs w:val="22"/>
              </w:rPr>
              <w:t xml:space="preserve"> Formula e përdorur për përshtatjen e frekuencës së kontrolleve zyrtare (sipas kërkesave ligjore të fushës përkatëse) por bazuar në risk si më poshtë;</w:t>
            </w: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E 20 subjekte x 12 x 1.6 koeficienti i riskut=</w:t>
            </w:r>
            <w:r w:rsidR="001B34C0">
              <w:rPr>
                <w:rFonts w:ascii="Garamond" w:eastAsiaTheme="minorHAnsi" w:hAnsi="Garamond"/>
                <w:sz w:val="22"/>
                <w:szCs w:val="22"/>
              </w:rPr>
              <w:t xml:space="preserve"> </w:t>
            </w:r>
            <w:r w:rsidRPr="004249CD">
              <w:rPr>
                <w:rFonts w:ascii="Garamond" w:eastAsiaTheme="minorHAnsi" w:hAnsi="Garamond"/>
                <w:sz w:val="22"/>
                <w:szCs w:val="22"/>
              </w:rPr>
              <w:t xml:space="preserve">384 inspektime në vit </w:t>
            </w: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L 25 subjekte x 6 x 1.1 koeficienti i riskut =</w:t>
            </w:r>
            <w:r w:rsidR="001B34C0">
              <w:rPr>
                <w:rFonts w:ascii="Garamond" w:eastAsiaTheme="minorHAnsi" w:hAnsi="Garamond"/>
                <w:sz w:val="22"/>
                <w:szCs w:val="22"/>
              </w:rPr>
              <w:t xml:space="preserve"> </w:t>
            </w:r>
            <w:r w:rsidRPr="004249CD">
              <w:rPr>
                <w:rFonts w:ascii="Garamond" w:eastAsiaTheme="minorHAnsi" w:hAnsi="Garamond"/>
                <w:sz w:val="22"/>
                <w:szCs w:val="22"/>
              </w:rPr>
              <w:t xml:space="preserve"> 165 inspektime në vit</w:t>
            </w: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M 85 subjekte x 4 x 1 koeficienti i riskut =</w:t>
            </w:r>
            <w:r w:rsidR="001B34C0">
              <w:rPr>
                <w:rFonts w:ascii="Garamond" w:eastAsiaTheme="minorHAnsi" w:hAnsi="Garamond"/>
                <w:sz w:val="22"/>
                <w:szCs w:val="22"/>
              </w:rPr>
              <w:t xml:space="preserve">  </w:t>
            </w:r>
            <w:r w:rsidRPr="004249CD">
              <w:rPr>
                <w:rFonts w:ascii="Garamond" w:eastAsiaTheme="minorHAnsi" w:hAnsi="Garamond"/>
                <w:sz w:val="22"/>
                <w:szCs w:val="22"/>
              </w:rPr>
              <w:t xml:space="preserve"> 340 inspektime në vit</w:t>
            </w: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U 200 subjekte x 2 x 0.6 koeficienti i riskut = 240 inspektime në vit</w:t>
            </w:r>
          </w:p>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______________________________________________________________________</w:t>
            </w:r>
          </w:p>
          <w:p w:rsidR="008A3431" w:rsidRPr="004249CD" w:rsidRDefault="008A3431" w:rsidP="00790ED2">
            <w:pPr>
              <w:autoSpaceDE w:val="0"/>
              <w:autoSpaceDN w:val="0"/>
              <w:adjustRightInd w:val="0"/>
              <w:ind w:firstLine="0"/>
              <w:rPr>
                <w:rFonts w:ascii="Garamond" w:eastAsiaTheme="minorHAnsi" w:hAnsi="Garamond"/>
                <w:b/>
                <w:i/>
                <w:sz w:val="22"/>
                <w:szCs w:val="22"/>
              </w:rPr>
            </w:pPr>
            <w:r w:rsidRPr="004249CD">
              <w:rPr>
                <w:rFonts w:ascii="Garamond" w:eastAsiaTheme="minorHAnsi" w:hAnsi="Garamond"/>
                <w:b/>
                <w:i/>
                <w:sz w:val="22"/>
                <w:szCs w:val="22"/>
              </w:rPr>
              <w:t xml:space="preserve">Gjithsej </w:t>
            </w:r>
            <w:r w:rsidRPr="004249CD">
              <w:rPr>
                <w:rFonts w:ascii="Garamond" w:eastAsiaTheme="minorHAnsi" w:hAnsi="Garamond"/>
                <w:b/>
                <w:i/>
                <w:sz w:val="22"/>
                <w:szCs w:val="22"/>
              </w:rPr>
              <w:tab/>
            </w:r>
            <w:r w:rsidRPr="004249CD">
              <w:rPr>
                <w:rFonts w:ascii="Garamond" w:eastAsiaTheme="minorHAnsi" w:hAnsi="Garamond"/>
                <w:b/>
                <w:i/>
                <w:sz w:val="22"/>
                <w:szCs w:val="22"/>
              </w:rPr>
              <w:tab/>
            </w:r>
            <w:r w:rsidRPr="004249CD">
              <w:rPr>
                <w:rFonts w:ascii="Garamond" w:eastAsiaTheme="minorHAnsi" w:hAnsi="Garamond"/>
                <w:b/>
                <w:i/>
                <w:sz w:val="22"/>
                <w:szCs w:val="22"/>
              </w:rPr>
              <w:tab/>
            </w:r>
            <w:r w:rsidRPr="004249CD">
              <w:rPr>
                <w:rFonts w:ascii="Garamond" w:eastAsiaTheme="minorHAnsi" w:hAnsi="Garamond"/>
                <w:b/>
                <w:i/>
                <w:sz w:val="22"/>
                <w:szCs w:val="22"/>
              </w:rPr>
              <w:tab/>
            </w:r>
            <w:r w:rsidR="001B34C0">
              <w:rPr>
                <w:rFonts w:ascii="Garamond" w:eastAsiaTheme="minorHAnsi" w:hAnsi="Garamond"/>
                <w:b/>
                <w:i/>
                <w:sz w:val="22"/>
                <w:szCs w:val="22"/>
              </w:rPr>
              <w:t xml:space="preserve">      </w:t>
            </w:r>
            <w:r w:rsidRPr="004249CD">
              <w:rPr>
                <w:rFonts w:ascii="Garamond" w:eastAsiaTheme="minorHAnsi" w:hAnsi="Garamond"/>
                <w:b/>
                <w:i/>
                <w:sz w:val="22"/>
                <w:szCs w:val="22"/>
              </w:rPr>
              <w:t xml:space="preserve"> 1129 inspektime në vit. </w:t>
            </w:r>
          </w:p>
        </w:tc>
      </w:tr>
    </w:tbl>
    <w:p w:rsidR="008A3431" w:rsidRPr="004249CD" w:rsidRDefault="008A3431" w:rsidP="00790ED2">
      <w:pPr>
        <w:autoSpaceDE w:val="0"/>
        <w:autoSpaceDN w:val="0"/>
        <w:adjustRightInd w:val="0"/>
        <w:spacing w:after="0" w:line="240" w:lineRule="auto"/>
        <w:rPr>
          <w:rFonts w:ascii="Garamond" w:eastAsiaTheme="minorHAnsi" w:hAnsi="Garamond"/>
        </w:rPr>
      </w:pPr>
    </w:p>
    <w:p w:rsidR="008A3431" w:rsidRPr="004249CD" w:rsidRDefault="008A3431" w:rsidP="00790ED2">
      <w:pPr>
        <w:autoSpaceDE w:val="0"/>
        <w:autoSpaceDN w:val="0"/>
        <w:adjustRightInd w:val="0"/>
        <w:spacing w:after="0" w:line="240" w:lineRule="auto"/>
        <w:rPr>
          <w:rFonts w:ascii="Garamond" w:eastAsiaTheme="minorHAnsi" w:hAnsi="Garamond"/>
          <w:b/>
        </w:rPr>
      </w:pPr>
      <w:r w:rsidRPr="004249CD">
        <w:rPr>
          <w:rFonts w:ascii="Garamond" w:eastAsiaTheme="minorHAnsi" w:hAnsi="Garamond"/>
          <w:b/>
        </w:rPr>
        <w:t>2.4 Afati i përgatitjes dhe miratimit të planit strategjik dhe planit vjetor</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Plani </w:t>
      </w:r>
      <w:r w:rsidR="00D602E9" w:rsidRPr="004249CD">
        <w:rPr>
          <w:rFonts w:ascii="Garamond" w:eastAsiaTheme="minorHAnsi" w:hAnsi="Garamond"/>
        </w:rPr>
        <w:t>strategjik dhe plani vjetor</w:t>
      </w:r>
      <w:r w:rsidRPr="004249CD">
        <w:rPr>
          <w:rFonts w:ascii="Garamond" w:eastAsiaTheme="minorHAnsi" w:hAnsi="Garamond"/>
        </w:rPr>
        <w:t xml:space="preserve">, i përgatitur nga njësitë e </w:t>
      </w:r>
      <w:r w:rsidR="00D602E9">
        <w:rPr>
          <w:rFonts w:ascii="Garamond" w:eastAsiaTheme="minorHAnsi" w:hAnsi="Garamond"/>
        </w:rPr>
        <w:t>i</w:t>
      </w:r>
      <w:r w:rsidRPr="004249CD">
        <w:rPr>
          <w:rFonts w:ascii="Garamond" w:eastAsiaTheme="minorHAnsi" w:hAnsi="Garamond"/>
        </w:rPr>
        <w:t xml:space="preserve">nspektoratit shtetëror, pas miratimit nga titullari i </w:t>
      </w:r>
      <w:r w:rsidR="006F2BCB" w:rsidRPr="004249CD">
        <w:rPr>
          <w:rFonts w:ascii="Garamond" w:eastAsiaTheme="minorHAnsi" w:hAnsi="Garamond"/>
        </w:rPr>
        <w:t xml:space="preserve">inspektoratit </w:t>
      </w:r>
      <w:r w:rsidRPr="004249CD">
        <w:rPr>
          <w:rFonts w:ascii="Garamond" w:eastAsiaTheme="minorHAnsi" w:hAnsi="Garamond"/>
        </w:rPr>
        <w:t>shtetëror, dërgohen jo më vonë se data 15 tetor e çdo viti pranë</w:t>
      </w:r>
      <w:r w:rsidR="00D602E9">
        <w:rPr>
          <w:rFonts w:ascii="Garamond" w:eastAsiaTheme="minorHAnsi" w:hAnsi="Garamond"/>
        </w:rPr>
        <w:t xml:space="preserve"> Inspektoratit Qendror. Ky plan</w:t>
      </w:r>
      <w:r w:rsidRPr="004249CD">
        <w:rPr>
          <w:rFonts w:ascii="Garamond" w:eastAsiaTheme="minorHAnsi" w:hAnsi="Garamond"/>
        </w:rPr>
        <w:t xml:space="preserve"> i dërgohet, brenda datës 15 dhjetor</w:t>
      </w:r>
      <w:r w:rsidR="00D602E9">
        <w:rPr>
          <w:rFonts w:ascii="Garamond" w:eastAsiaTheme="minorHAnsi" w:hAnsi="Garamond"/>
        </w:rPr>
        <w:t>,</w:t>
      </w:r>
      <w:r w:rsidRPr="004249CD">
        <w:rPr>
          <w:rFonts w:ascii="Garamond" w:eastAsiaTheme="minorHAnsi" w:hAnsi="Garamond"/>
        </w:rPr>
        <w:t xml:space="preserve"> ministrit përkatës të çdo viti.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Forma dhe linja e raportimit të </w:t>
      </w:r>
      <w:r w:rsidR="006F2BCB" w:rsidRPr="004249CD">
        <w:rPr>
          <w:rFonts w:ascii="Garamond" w:eastAsiaTheme="minorHAnsi" w:hAnsi="Garamond"/>
        </w:rPr>
        <w:t xml:space="preserve">planit strategjik </w:t>
      </w:r>
      <w:r w:rsidRPr="004249CD">
        <w:rPr>
          <w:rFonts w:ascii="Garamond" w:eastAsiaTheme="minorHAnsi" w:hAnsi="Garamond"/>
        </w:rPr>
        <w:t xml:space="preserve">dhe </w:t>
      </w:r>
      <w:r w:rsidR="006F2BCB" w:rsidRPr="004249CD">
        <w:rPr>
          <w:rFonts w:ascii="Garamond" w:eastAsiaTheme="minorHAnsi" w:hAnsi="Garamond"/>
        </w:rPr>
        <w:t xml:space="preserve">planit vjetor </w:t>
      </w:r>
      <w:r w:rsidRPr="004249CD">
        <w:rPr>
          <w:rFonts w:ascii="Garamond" w:eastAsiaTheme="minorHAnsi" w:hAnsi="Garamond"/>
        </w:rPr>
        <w:t>përcaktohen me udhëzime të veçanta.</w:t>
      </w:r>
    </w:p>
    <w:p w:rsidR="008B3080" w:rsidRDefault="008B3080" w:rsidP="00790ED2">
      <w:pPr>
        <w:autoSpaceDE w:val="0"/>
        <w:autoSpaceDN w:val="0"/>
        <w:adjustRightInd w:val="0"/>
        <w:spacing w:after="0" w:line="240" w:lineRule="auto"/>
        <w:rPr>
          <w:rFonts w:ascii="Garamond" w:eastAsiaTheme="minorHAnsi" w:hAnsi="Garamond"/>
          <w:i/>
        </w:rPr>
      </w:pPr>
    </w:p>
    <w:p w:rsidR="008B3080" w:rsidRDefault="008B3080" w:rsidP="00790ED2">
      <w:pPr>
        <w:autoSpaceDE w:val="0"/>
        <w:autoSpaceDN w:val="0"/>
        <w:adjustRightInd w:val="0"/>
        <w:spacing w:after="0" w:line="240" w:lineRule="auto"/>
        <w:rPr>
          <w:rFonts w:ascii="Garamond" w:eastAsiaTheme="minorHAnsi" w:hAnsi="Garamond"/>
          <w:i/>
        </w:rPr>
      </w:pPr>
    </w:p>
    <w:p w:rsidR="008B3080" w:rsidRDefault="008B3080" w:rsidP="00790ED2">
      <w:pPr>
        <w:autoSpaceDE w:val="0"/>
        <w:autoSpaceDN w:val="0"/>
        <w:adjustRightInd w:val="0"/>
        <w:spacing w:after="0" w:line="240" w:lineRule="auto"/>
        <w:rPr>
          <w:rFonts w:ascii="Garamond" w:eastAsiaTheme="minorHAnsi" w:hAnsi="Garamond"/>
          <w:i/>
        </w:rPr>
      </w:pPr>
    </w:p>
    <w:p w:rsidR="008B3080" w:rsidRDefault="008B3080" w:rsidP="00790ED2">
      <w:pPr>
        <w:autoSpaceDE w:val="0"/>
        <w:autoSpaceDN w:val="0"/>
        <w:adjustRightInd w:val="0"/>
        <w:spacing w:after="0" w:line="240" w:lineRule="auto"/>
        <w:rPr>
          <w:rFonts w:ascii="Garamond" w:eastAsiaTheme="minorHAnsi" w:hAnsi="Garamond"/>
          <w:i/>
        </w:rPr>
      </w:pPr>
    </w:p>
    <w:p w:rsidR="008A3431" w:rsidRPr="004249CD" w:rsidRDefault="00CF3D62" w:rsidP="00790ED2">
      <w:pPr>
        <w:autoSpaceDE w:val="0"/>
        <w:autoSpaceDN w:val="0"/>
        <w:adjustRightInd w:val="0"/>
        <w:spacing w:after="0" w:line="240" w:lineRule="auto"/>
        <w:rPr>
          <w:rFonts w:ascii="Garamond" w:eastAsiaTheme="minorHAnsi" w:hAnsi="Garamond"/>
          <w:i/>
        </w:rPr>
      </w:pPr>
      <w:r w:rsidRPr="004249CD">
        <w:rPr>
          <w:rFonts w:ascii="Garamond" w:eastAsiaTheme="minorHAnsi" w:hAnsi="Garamond"/>
          <w:i/>
        </w:rPr>
        <w:t>Diagrami</w:t>
      </w:r>
      <w:r w:rsidR="008A3431" w:rsidRPr="004249CD">
        <w:rPr>
          <w:rFonts w:ascii="Garamond" w:eastAsiaTheme="minorHAnsi" w:hAnsi="Garamond"/>
          <w:i/>
        </w:rPr>
        <w:t xml:space="preserve"> nr. 2</w:t>
      </w:r>
    </w:p>
    <w:tbl>
      <w:tblPr>
        <w:tblStyle w:val="TableGrid"/>
        <w:tblW w:w="0" w:type="auto"/>
        <w:tblLook w:val="04A0"/>
      </w:tblPr>
      <w:tblGrid>
        <w:gridCol w:w="9576"/>
      </w:tblGrid>
      <w:tr w:rsidR="008A3431" w:rsidRPr="004249CD" w:rsidTr="00DC7ED0">
        <w:tc>
          <w:tcPr>
            <w:tcW w:w="9576" w:type="dxa"/>
          </w:tcPr>
          <w:p w:rsidR="008A3431" w:rsidRPr="004249CD" w:rsidRDefault="006F2BCB" w:rsidP="00790ED2">
            <w:pPr>
              <w:autoSpaceDE w:val="0"/>
              <w:autoSpaceDN w:val="0"/>
              <w:adjustRightInd w:val="0"/>
              <w:rPr>
                <w:rFonts w:ascii="Garamond" w:eastAsiaTheme="minorHAnsi" w:hAnsi="Garamond"/>
                <w:sz w:val="22"/>
                <w:szCs w:val="22"/>
              </w:rPr>
            </w:pPr>
            <w:r>
              <w:rPr>
                <w:rFonts w:ascii="Garamond" w:eastAsiaTheme="minorHAnsi" w:hAnsi="Garamond"/>
                <w:sz w:val="22"/>
                <w:szCs w:val="22"/>
              </w:rPr>
              <w:t>Inspektorati</w:t>
            </w:r>
            <w:r w:rsidR="008A3431" w:rsidRPr="004249CD">
              <w:rPr>
                <w:rFonts w:ascii="Garamond" w:eastAsiaTheme="minorHAnsi" w:hAnsi="Garamond"/>
                <w:sz w:val="22"/>
                <w:szCs w:val="22"/>
              </w:rPr>
              <w:t xml:space="preserve"> shtetëror harton planin strategjik dhe vjetor të inspektimit</w:t>
            </w:r>
            <w:r>
              <w:rPr>
                <w:rFonts w:ascii="Garamond" w:eastAsiaTheme="minorHAnsi" w:hAnsi="Garamond"/>
                <w:sz w:val="22"/>
                <w:szCs w:val="22"/>
              </w:rPr>
              <w:t>.</w:t>
            </w:r>
          </w:p>
        </w:tc>
      </w:tr>
    </w:tbl>
    <w:p w:rsidR="008A3431" w:rsidRPr="004249CD" w:rsidRDefault="008A3431" w:rsidP="00790ED2">
      <w:pPr>
        <w:spacing w:after="0" w:line="240" w:lineRule="auto"/>
        <w:jc w:val="center"/>
        <w:rPr>
          <w:rFonts w:ascii="Garamond" w:eastAsiaTheme="minorHAnsi" w:hAnsi="Garamond"/>
        </w:rPr>
      </w:pPr>
      <w:r w:rsidRPr="004249CD">
        <w:rPr>
          <w:rFonts w:ascii="Garamond" w:eastAsiaTheme="minorHAnsi" w:hAnsi="Garamond"/>
        </w:rPr>
        <w:t>↓</w:t>
      </w:r>
    </w:p>
    <w:tbl>
      <w:tblPr>
        <w:tblStyle w:val="TableGrid"/>
        <w:tblW w:w="0" w:type="auto"/>
        <w:tblLook w:val="04A0"/>
      </w:tblPr>
      <w:tblGrid>
        <w:gridCol w:w="9576"/>
      </w:tblGrid>
      <w:tr w:rsidR="008A3431" w:rsidRPr="004249CD" w:rsidTr="00DC7ED0">
        <w:tc>
          <w:tcPr>
            <w:tcW w:w="9576" w:type="dxa"/>
          </w:tcPr>
          <w:p w:rsidR="008A3431" w:rsidRPr="004249CD" w:rsidRDefault="006F2BCB" w:rsidP="00790ED2">
            <w:pPr>
              <w:autoSpaceDE w:val="0"/>
              <w:autoSpaceDN w:val="0"/>
              <w:adjustRightInd w:val="0"/>
              <w:rPr>
                <w:rFonts w:ascii="Garamond" w:eastAsiaTheme="minorHAnsi" w:hAnsi="Garamond"/>
                <w:sz w:val="22"/>
                <w:szCs w:val="22"/>
              </w:rPr>
            </w:pPr>
            <w:r>
              <w:rPr>
                <w:rFonts w:ascii="Garamond" w:eastAsiaTheme="minorHAnsi" w:hAnsi="Garamond"/>
                <w:sz w:val="22"/>
                <w:szCs w:val="22"/>
              </w:rPr>
              <w:t>Inspektorati</w:t>
            </w:r>
            <w:r w:rsidR="008A3431" w:rsidRPr="004249CD">
              <w:rPr>
                <w:rFonts w:ascii="Garamond" w:eastAsiaTheme="minorHAnsi" w:hAnsi="Garamond"/>
                <w:sz w:val="22"/>
                <w:szCs w:val="22"/>
              </w:rPr>
              <w:t xml:space="preserve"> shtetëror përgatit planin strategjik dhe vjetor të konsoliduar dhe e paraq</w:t>
            </w:r>
            <w:r>
              <w:rPr>
                <w:rFonts w:ascii="Garamond" w:eastAsiaTheme="minorHAnsi" w:hAnsi="Garamond"/>
                <w:sz w:val="22"/>
                <w:szCs w:val="22"/>
              </w:rPr>
              <w:t>et për vlerësim te Inspektorati</w:t>
            </w:r>
            <w:r w:rsidRPr="004249CD">
              <w:rPr>
                <w:rFonts w:ascii="Garamond" w:eastAsiaTheme="minorHAnsi" w:hAnsi="Garamond"/>
                <w:sz w:val="22"/>
                <w:szCs w:val="22"/>
              </w:rPr>
              <w:t xml:space="preserve"> Qendror</w:t>
            </w:r>
            <w:r w:rsidR="008A3431" w:rsidRPr="004249CD">
              <w:rPr>
                <w:rFonts w:ascii="Garamond" w:eastAsiaTheme="minorHAnsi" w:hAnsi="Garamond"/>
                <w:sz w:val="22"/>
                <w:szCs w:val="22"/>
              </w:rPr>
              <w:t>, brenda datës 15 tetor të çdo viti</w:t>
            </w:r>
            <w:r>
              <w:rPr>
                <w:rFonts w:ascii="Garamond" w:eastAsiaTheme="minorHAnsi" w:hAnsi="Garamond"/>
                <w:sz w:val="22"/>
                <w:szCs w:val="22"/>
              </w:rPr>
              <w:t>.</w:t>
            </w:r>
            <w:r w:rsidR="008A3431" w:rsidRPr="004249CD">
              <w:rPr>
                <w:rFonts w:ascii="Garamond" w:eastAsiaTheme="minorHAnsi" w:hAnsi="Garamond"/>
                <w:sz w:val="22"/>
                <w:szCs w:val="22"/>
              </w:rPr>
              <w:t xml:space="preserve"> </w:t>
            </w:r>
          </w:p>
        </w:tc>
      </w:tr>
    </w:tbl>
    <w:p w:rsidR="008A3431" w:rsidRPr="004249CD" w:rsidRDefault="008A3431" w:rsidP="00790ED2">
      <w:pPr>
        <w:spacing w:after="0" w:line="240" w:lineRule="auto"/>
        <w:jc w:val="center"/>
        <w:rPr>
          <w:rFonts w:ascii="Garamond" w:eastAsiaTheme="minorHAnsi" w:hAnsi="Garamond"/>
        </w:rPr>
      </w:pPr>
      <w:r w:rsidRPr="004249CD">
        <w:rPr>
          <w:rFonts w:ascii="Garamond" w:eastAsiaTheme="minorHAnsi" w:hAnsi="Garamond"/>
        </w:rPr>
        <w:t>↓</w:t>
      </w:r>
    </w:p>
    <w:tbl>
      <w:tblPr>
        <w:tblStyle w:val="TableGrid"/>
        <w:tblW w:w="0" w:type="auto"/>
        <w:tblLook w:val="04A0"/>
      </w:tblPr>
      <w:tblGrid>
        <w:gridCol w:w="9576"/>
      </w:tblGrid>
      <w:tr w:rsidR="008A3431" w:rsidRPr="004249CD" w:rsidTr="00DC7ED0">
        <w:tc>
          <w:tcPr>
            <w:tcW w:w="9576" w:type="dxa"/>
          </w:tcPr>
          <w:p w:rsidR="008A3431" w:rsidRPr="004249CD" w:rsidRDefault="008A3431" w:rsidP="00790ED2">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Plani strategjik dhe plani vjetor i konsoliduar, pas vlerësimit nga Inspektoratit Qend</w:t>
            </w:r>
            <w:r w:rsidR="006F2BCB">
              <w:rPr>
                <w:rFonts w:ascii="Garamond" w:eastAsiaTheme="minorHAnsi" w:hAnsi="Garamond"/>
                <w:sz w:val="22"/>
                <w:szCs w:val="22"/>
              </w:rPr>
              <w:t>ror, i dërgohet inspektoratit</w:t>
            </w:r>
            <w:r w:rsidR="006F2BCB" w:rsidRPr="004249CD">
              <w:rPr>
                <w:rFonts w:ascii="Garamond" w:eastAsiaTheme="minorHAnsi" w:hAnsi="Garamond"/>
                <w:sz w:val="22"/>
                <w:szCs w:val="22"/>
              </w:rPr>
              <w:t xml:space="preserve"> </w:t>
            </w:r>
            <w:r w:rsidRPr="004249CD">
              <w:rPr>
                <w:rFonts w:ascii="Garamond" w:eastAsiaTheme="minorHAnsi" w:hAnsi="Garamond"/>
                <w:sz w:val="22"/>
                <w:szCs w:val="22"/>
              </w:rPr>
              <w:t>shtetëror, brenda datës 20 tetor të çdo viti</w:t>
            </w:r>
            <w:r w:rsidR="006F2BCB">
              <w:rPr>
                <w:rFonts w:ascii="Garamond" w:eastAsiaTheme="minorHAnsi" w:hAnsi="Garamond"/>
                <w:sz w:val="22"/>
                <w:szCs w:val="22"/>
              </w:rPr>
              <w:t>.</w:t>
            </w:r>
            <w:r w:rsidRPr="004249CD">
              <w:rPr>
                <w:rFonts w:ascii="Garamond" w:eastAsiaTheme="minorHAnsi" w:hAnsi="Garamond"/>
                <w:sz w:val="22"/>
                <w:szCs w:val="22"/>
              </w:rPr>
              <w:t xml:space="preserve"> </w:t>
            </w:r>
          </w:p>
        </w:tc>
      </w:tr>
    </w:tbl>
    <w:p w:rsidR="008A3431" w:rsidRPr="004249CD" w:rsidRDefault="008A3431" w:rsidP="00790ED2">
      <w:pPr>
        <w:spacing w:after="0" w:line="240" w:lineRule="auto"/>
        <w:jc w:val="center"/>
        <w:rPr>
          <w:rFonts w:ascii="Garamond" w:eastAsiaTheme="minorHAnsi" w:hAnsi="Garamond"/>
        </w:rPr>
      </w:pPr>
      <w:r w:rsidRPr="004249CD">
        <w:rPr>
          <w:rFonts w:ascii="Garamond" w:eastAsiaTheme="minorHAnsi" w:hAnsi="Garamond"/>
        </w:rPr>
        <w:t>↓</w:t>
      </w:r>
    </w:p>
    <w:tbl>
      <w:tblPr>
        <w:tblStyle w:val="TableGrid"/>
        <w:tblW w:w="0" w:type="auto"/>
        <w:tblLook w:val="04A0"/>
      </w:tblPr>
      <w:tblGrid>
        <w:gridCol w:w="9576"/>
      </w:tblGrid>
      <w:tr w:rsidR="008A3431" w:rsidRPr="004249CD" w:rsidTr="00DC7ED0">
        <w:tc>
          <w:tcPr>
            <w:tcW w:w="9576" w:type="dxa"/>
          </w:tcPr>
          <w:p w:rsidR="008A3431" w:rsidRPr="004249CD" w:rsidRDefault="008A3431" w:rsidP="00D602E9">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 xml:space="preserve">Miratimi i planit strategjik dhe planit vjetor nga titullari i institucionit dhe dërgimi te ministri deri më 15 </w:t>
            </w:r>
            <w:r w:rsidR="00D602E9">
              <w:rPr>
                <w:rFonts w:ascii="Garamond" w:eastAsiaTheme="minorHAnsi" w:hAnsi="Garamond"/>
                <w:sz w:val="22"/>
                <w:szCs w:val="22"/>
              </w:rPr>
              <w:t>d</w:t>
            </w:r>
            <w:r w:rsidRPr="004249CD">
              <w:rPr>
                <w:rFonts w:ascii="Garamond" w:eastAsiaTheme="minorHAnsi" w:hAnsi="Garamond"/>
                <w:sz w:val="22"/>
                <w:szCs w:val="22"/>
              </w:rPr>
              <w:t>hjetor të çdo viti</w:t>
            </w:r>
          </w:p>
        </w:tc>
      </w:tr>
    </w:tbl>
    <w:p w:rsidR="0006476C" w:rsidRDefault="0006476C" w:rsidP="00790ED2">
      <w:pPr>
        <w:autoSpaceDE w:val="0"/>
        <w:autoSpaceDN w:val="0"/>
        <w:adjustRightInd w:val="0"/>
        <w:spacing w:after="0" w:line="240" w:lineRule="auto"/>
        <w:rPr>
          <w:rFonts w:ascii="Garamond" w:eastAsiaTheme="minorHAnsi" w:hAnsi="Garamond"/>
          <w:b/>
        </w:rPr>
      </w:pPr>
    </w:p>
    <w:p w:rsidR="0006476C" w:rsidRDefault="0006476C" w:rsidP="00790ED2">
      <w:pPr>
        <w:autoSpaceDE w:val="0"/>
        <w:autoSpaceDN w:val="0"/>
        <w:adjustRightInd w:val="0"/>
        <w:spacing w:after="0" w:line="240" w:lineRule="auto"/>
        <w:rPr>
          <w:rFonts w:ascii="Garamond" w:eastAsiaTheme="minorHAnsi" w:hAnsi="Garamond"/>
          <w:b/>
        </w:rPr>
        <w:sectPr w:rsidR="0006476C" w:rsidSect="00152CA4">
          <w:type w:val="continuous"/>
          <w:pgSz w:w="11907" w:h="16840" w:code="9"/>
          <w:pgMar w:top="720" w:right="1134" w:bottom="720" w:left="1134" w:header="851" w:footer="851" w:gutter="0"/>
          <w:pgNumType w:start="3286"/>
          <w:cols w:space="720"/>
          <w:docGrid w:linePitch="360"/>
        </w:sectPr>
      </w:pPr>
    </w:p>
    <w:p w:rsidR="008A3431" w:rsidRPr="00CE513F" w:rsidRDefault="008A3431" w:rsidP="00790ED2">
      <w:pPr>
        <w:autoSpaceDE w:val="0"/>
        <w:autoSpaceDN w:val="0"/>
        <w:adjustRightInd w:val="0"/>
        <w:spacing w:after="0" w:line="240" w:lineRule="auto"/>
        <w:rPr>
          <w:rFonts w:ascii="Garamond" w:eastAsiaTheme="minorHAnsi" w:hAnsi="Garamond"/>
        </w:rPr>
      </w:pPr>
      <w:r w:rsidRPr="00CE513F">
        <w:rPr>
          <w:rFonts w:ascii="Garamond" w:eastAsiaTheme="minorHAnsi" w:hAnsi="Garamond"/>
        </w:rPr>
        <w:t>2.5</w:t>
      </w:r>
      <w:r w:rsidR="006F2BCB">
        <w:rPr>
          <w:rFonts w:ascii="Garamond" w:eastAsiaTheme="minorHAnsi" w:hAnsi="Garamond"/>
        </w:rPr>
        <w:t xml:space="preserve"> Rishikimi i planeve strategjike</w:t>
      </w:r>
      <w:r w:rsidRPr="00CE513F">
        <w:rPr>
          <w:rFonts w:ascii="Garamond" w:eastAsiaTheme="minorHAnsi" w:hAnsi="Garamond"/>
        </w:rPr>
        <w:t xml:space="preserve"> dhe vj</w:t>
      </w:r>
      <w:r w:rsidR="006F2BCB">
        <w:rPr>
          <w:rFonts w:ascii="Garamond" w:eastAsiaTheme="minorHAnsi" w:hAnsi="Garamond"/>
        </w:rPr>
        <w:t>etore</w:t>
      </w:r>
      <w:r w:rsidRPr="00CE513F">
        <w:rPr>
          <w:rFonts w:ascii="Garamond" w:eastAsiaTheme="minorHAnsi" w:hAnsi="Garamond"/>
        </w:rPr>
        <w:t xml:space="preserve"> të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Herë pas here lind nevoja që të rishikohen e të bëhen ndryshime në planet</w:t>
      </w:r>
      <w:r w:rsidR="00D602E9">
        <w:rPr>
          <w:rFonts w:ascii="Garamond" w:eastAsiaTheme="minorHAnsi" w:hAnsi="Garamond"/>
        </w:rPr>
        <w:t xml:space="preserve"> e inspektimit, me qëllim që t’</w:t>
      </w:r>
      <w:r w:rsidRPr="004249CD">
        <w:rPr>
          <w:rFonts w:ascii="Garamond" w:eastAsiaTheme="minorHAnsi" w:hAnsi="Garamond"/>
        </w:rPr>
        <w:t>u përgjigjen ndryshimeve në prioritetet e sistemit të inspektimit. Në një kohë që planifikimi mund të jetë bërë mund të ketë zhvillime të cilat nuk ishin të njohura në kohën që u përgatitën planet e inspektimit të inspektoratit shtetëror. Ndryshimet mund të përfshijnë:</w:t>
      </w:r>
    </w:p>
    <w:p w:rsidR="008A3431" w:rsidRPr="00D602E9" w:rsidRDefault="00D602E9" w:rsidP="00D602E9">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8A3431" w:rsidRPr="00D602E9">
        <w:rPr>
          <w:rFonts w:ascii="Garamond" w:eastAsiaTheme="minorHAnsi" w:hAnsi="Garamond"/>
        </w:rPr>
        <w:t>Një sistem të ri i inspektimit;</w:t>
      </w:r>
    </w:p>
    <w:p w:rsidR="008A3431" w:rsidRPr="00D602E9" w:rsidRDefault="00D602E9" w:rsidP="00D602E9">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8A3431" w:rsidRPr="00D602E9">
        <w:rPr>
          <w:rFonts w:ascii="Garamond" w:eastAsiaTheme="minorHAnsi" w:hAnsi="Garamond"/>
        </w:rPr>
        <w:t>Një ngjarje e jashtëzakonshme me impakt të madh në sigurinë publike; ose</w:t>
      </w:r>
    </w:p>
    <w:p w:rsidR="008A3431" w:rsidRPr="00D602E9" w:rsidRDefault="00D602E9" w:rsidP="00D602E9">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8A3431" w:rsidRPr="00D602E9">
        <w:rPr>
          <w:rFonts w:ascii="Garamond" w:eastAsiaTheme="minorHAnsi" w:hAnsi="Garamond"/>
        </w:rPr>
        <w:t xml:space="preserve">Një shkrirje me një inspektorat shtetëror tjetër, apo ndryshim kompetencash.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Çdo ndryshim i bërë planeve të inspektimit duhet të aprovohet nga drejtuesi i </w:t>
      </w:r>
      <w:r w:rsidR="00D602E9">
        <w:rPr>
          <w:rFonts w:ascii="Garamond" w:eastAsiaTheme="minorHAnsi" w:hAnsi="Garamond"/>
        </w:rPr>
        <w:t>i</w:t>
      </w:r>
      <w:r w:rsidRPr="004249CD">
        <w:rPr>
          <w:rFonts w:ascii="Garamond" w:eastAsiaTheme="minorHAnsi" w:hAnsi="Garamond"/>
        </w:rPr>
        <w:t xml:space="preserve">nspektoratit shtetëror. Për shkak të kësaj, disa inspektorë përfshijnë një </w:t>
      </w:r>
      <w:r w:rsidR="00094BFD" w:rsidRPr="004249CD">
        <w:rPr>
          <w:rFonts w:ascii="Garamond" w:eastAsiaTheme="minorHAnsi" w:hAnsi="Garamond"/>
        </w:rPr>
        <w:t>kontingjent</w:t>
      </w:r>
      <w:r w:rsidRPr="004249CD">
        <w:rPr>
          <w:rFonts w:ascii="Garamond" w:eastAsiaTheme="minorHAnsi" w:hAnsi="Garamond"/>
        </w:rPr>
        <w:t xml:space="preserve"> të vogël ditësh në planet e tyre të cilat përdoren për të trajtuar çështje të papritura që mund të lindin. Përdorimi i </w:t>
      </w:r>
      <w:r w:rsidR="00094BFD" w:rsidRPr="004249CD">
        <w:rPr>
          <w:rFonts w:ascii="Garamond" w:eastAsiaTheme="minorHAnsi" w:hAnsi="Garamond"/>
        </w:rPr>
        <w:t>kontingjentit</w:t>
      </w:r>
      <w:r w:rsidRPr="004249CD">
        <w:rPr>
          <w:rFonts w:ascii="Garamond" w:eastAsiaTheme="minorHAnsi" w:hAnsi="Garamond"/>
        </w:rPr>
        <w:t xml:space="preserve"> të ditëve duhet të përfshihet në raportin vjetor.</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Të gjith</w:t>
      </w:r>
      <w:r w:rsidR="00D602E9">
        <w:rPr>
          <w:rFonts w:ascii="Garamond" w:eastAsiaTheme="minorHAnsi" w:hAnsi="Garamond"/>
        </w:rPr>
        <w:t>a</w:t>
      </w:r>
      <w:r w:rsidRPr="004249CD">
        <w:rPr>
          <w:rFonts w:ascii="Garamond" w:eastAsiaTheme="minorHAnsi" w:hAnsi="Garamond"/>
        </w:rPr>
        <w:t xml:space="preserve"> planet strategjik</w:t>
      </w:r>
      <w:r w:rsidR="00D602E9">
        <w:rPr>
          <w:rFonts w:ascii="Garamond" w:eastAsiaTheme="minorHAnsi" w:hAnsi="Garamond"/>
        </w:rPr>
        <w:t>e</w:t>
      </w:r>
      <w:r w:rsidRPr="004249CD">
        <w:rPr>
          <w:rFonts w:ascii="Garamond" w:eastAsiaTheme="minorHAnsi" w:hAnsi="Garamond"/>
        </w:rPr>
        <w:t xml:space="preserve"> dhe vjetor</w:t>
      </w:r>
      <w:r w:rsidR="00D602E9">
        <w:rPr>
          <w:rFonts w:ascii="Garamond" w:eastAsiaTheme="minorHAnsi" w:hAnsi="Garamond"/>
        </w:rPr>
        <w:t>e</w:t>
      </w:r>
      <w:r w:rsidRPr="004249CD">
        <w:rPr>
          <w:rFonts w:ascii="Garamond" w:eastAsiaTheme="minorHAnsi" w:hAnsi="Garamond"/>
        </w:rPr>
        <w:t xml:space="preserve"> të rishikua</w:t>
      </w:r>
      <w:r w:rsidR="00D602E9">
        <w:rPr>
          <w:rFonts w:ascii="Garamond" w:eastAsiaTheme="minorHAnsi" w:hAnsi="Garamond"/>
        </w:rPr>
        <w:t>a</w:t>
      </w:r>
      <w:r w:rsidRPr="004249CD">
        <w:rPr>
          <w:rFonts w:ascii="Garamond" w:eastAsiaTheme="minorHAnsi" w:hAnsi="Garamond"/>
        </w:rPr>
        <w:t xml:space="preserve"> të inspektimit duhet t’i dërgohen Inspektoratit Qendror</w:t>
      </w:r>
      <w:r w:rsidR="00D602E9">
        <w:rPr>
          <w:rFonts w:ascii="Garamond" w:eastAsiaTheme="minorHAnsi" w:hAnsi="Garamond"/>
        </w:rPr>
        <w:t>,</w:t>
      </w:r>
      <w:r w:rsidRPr="004249CD">
        <w:rPr>
          <w:rFonts w:ascii="Garamond" w:eastAsiaTheme="minorHAnsi" w:hAnsi="Garamond"/>
        </w:rPr>
        <w:t xml:space="preserve"> së bashku me shpjegimet e ndryshimeve të bëra.</w:t>
      </w:r>
    </w:p>
    <w:p w:rsidR="0006476C" w:rsidRDefault="0006476C" w:rsidP="00790ED2">
      <w:pPr>
        <w:spacing w:after="0" w:line="240" w:lineRule="auto"/>
        <w:rPr>
          <w:rFonts w:ascii="Garamond" w:eastAsiaTheme="minorHAnsi" w:hAnsi="Garamond"/>
          <w:b/>
        </w:rPr>
      </w:pPr>
    </w:p>
    <w:p w:rsidR="008A3431" w:rsidRPr="00CE513F" w:rsidRDefault="008A3431" w:rsidP="00790ED2">
      <w:pPr>
        <w:spacing w:after="0" w:line="240" w:lineRule="auto"/>
        <w:rPr>
          <w:rFonts w:ascii="Garamond" w:eastAsia="Arial Unicode MS" w:hAnsi="Garamond"/>
        </w:rPr>
      </w:pPr>
      <w:r w:rsidRPr="00CE513F">
        <w:rPr>
          <w:rFonts w:ascii="Garamond" w:eastAsiaTheme="minorHAnsi" w:hAnsi="Garamond"/>
        </w:rPr>
        <w:t>2.6 Moduli për analizën e riskut</w:t>
      </w:r>
    </w:p>
    <w:p w:rsidR="008A3431" w:rsidRPr="00D602E9" w:rsidRDefault="008A3431" w:rsidP="00790ED2">
      <w:pPr>
        <w:spacing w:after="0" w:line="240" w:lineRule="auto"/>
        <w:rPr>
          <w:rFonts w:ascii="Garamond" w:eastAsia="Arial Unicode MS" w:hAnsi="Garamond"/>
        </w:rPr>
      </w:pPr>
      <w:r w:rsidRPr="00D602E9">
        <w:rPr>
          <w:rFonts w:ascii="Garamond" w:eastAsia="Arial Unicode MS" w:hAnsi="Garamond"/>
        </w:rPr>
        <w:t>Treguesit e faktorëve të risku</w:t>
      </w:r>
      <w:r w:rsidR="006F2BCB">
        <w:rPr>
          <w:rFonts w:ascii="Garamond" w:eastAsia="Arial Unicode MS" w:hAnsi="Garamond"/>
        </w:rPr>
        <w:t>t</w:t>
      </w:r>
    </w:p>
    <w:p w:rsidR="008A3431" w:rsidRPr="004249CD" w:rsidRDefault="008A3431" w:rsidP="00790ED2">
      <w:pPr>
        <w:spacing w:after="0" w:line="240" w:lineRule="auto"/>
        <w:rPr>
          <w:rFonts w:ascii="Garamond" w:eastAsia="Arial Unicode MS" w:hAnsi="Garamond"/>
        </w:rPr>
      </w:pPr>
      <w:r w:rsidRPr="004249CD">
        <w:rPr>
          <w:rFonts w:ascii="Garamond" w:eastAsia="Arial Unicode MS" w:hAnsi="Garamond"/>
        </w:rPr>
        <w:t xml:space="preserve">Inspektoratet </w:t>
      </w:r>
      <w:r w:rsidR="00094BFD" w:rsidRPr="004249CD">
        <w:rPr>
          <w:rFonts w:ascii="Garamond" w:eastAsia="Arial Unicode MS" w:hAnsi="Garamond"/>
        </w:rPr>
        <w:t>shtetërore</w:t>
      </w:r>
      <w:r w:rsidRPr="004249CD">
        <w:rPr>
          <w:rFonts w:ascii="Garamond" w:eastAsia="Arial Unicode MS" w:hAnsi="Garamond"/>
        </w:rPr>
        <w:t xml:space="preserve"> përcaktojnë treguesit e faktorëve të riskut të sektorëve, subjekteve dhe objekteve të inspektimit, në bashkëpunim me komunitetin shkencor/profesional të fushës së tyre të inspektimit dhe duke marrë si standard praktikat më të mira kombëtare dhe ndërkombëtare.</w:t>
      </w:r>
    </w:p>
    <w:p w:rsidR="008A3431" w:rsidRPr="004249CD" w:rsidRDefault="008A3431" w:rsidP="00790ED2">
      <w:pPr>
        <w:spacing w:after="0" w:line="240" w:lineRule="auto"/>
        <w:rPr>
          <w:rFonts w:ascii="Garamond" w:eastAsia="Arial Unicode MS" w:hAnsi="Garamond"/>
        </w:rPr>
      </w:pPr>
      <w:r w:rsidRPr="004249CD">
        <w:rPr>
          <w:rFonts w:ascii="Garamond" w:eastAsia="Arial Unicode MS" w:hAnsi="Garamond"/>
        </w:rPr>
        <w:t>Treguesit e faktorëve të riskut shprehin në mënyrë sasiore/cilësore peshën e riskut brenda të njëjtit faktor risku dhe ndërmjet faktorëve të ndryshëm të riskut.</w:t>
      </w:r>
    </w:p>
    <w:p w:rsidR="008A3431" w:rsidRPr="004249CD" w:rsidRDefault="008A3431" w:rsidP="00790ED2">
      <w:pPr>
        <w:spacing w:after="0" w:line="240" w:lineRule="auto"/>
        <w:rPr>
          <w:rFonts w:ascii="Garamond" w:eastAsia="Arial Unicode MS" w:hAnsi="Garamond"/>
        </w:rPr>
      </w:pPr>
      <w:r w:rsidRPr="004249CD">
        <w:rPr>
          <w:rFonts w:ascii="Garamond" w:eastAsia="Arial Unicode MS" w:hAnsi="Garamond"/>
        </w:rPr>
        <w:t>Treguesit e faktorëve të riskut duhet të jenë të agregueshëm në një shumatore të përgjithshme për të gjithë faktorët e riskut.</w:t>
      </w:r>
    </w:p>
    <w:p w:rsidR="008A3431" w:rsidRPr="004249CD" w:rsidRDefault="008A3431" w:rsidP="00790ED2">
      <w:pPr>
        <w:spacing w:after="0" w:line="240" w:lineRule="auto"/>
        <w:rPr>
          <w:rFonts w:ascii="Garamond" w:eastAsia="Arial Unicode MS" w:hAnsi="Garamond"/>
        </w:rPr>
      </w:pPr>
      <w:r w:rsidRPr="004249CD">
        <w:rPr>
          <w:rFonts w:ascii="Garamond" w:eastAsia="Arial Unicode MS" w:hAnsi="Garamond"/>
        </w:rPr>
        <w:t>Pesha e treguesve të faktorëve të riskut përditësohen në bazë të prioriteteve të inspektorateve, si dhe historikut të inspektimeve sipas sektorëve, subjekteve dhe objekteve të inspektimit.</w:t>
      </w:r>
    </w:p>
    <w:p w:rsidR="008A3431" w:rsidRPr="00D602E9" w:rsidRDefault="008A3431" w:rsidP="00790ED2">
      <w:pPr>
        <w:spacing w:after="0" w:line="240" w:lineRule="auto"/>
        <w:rPr>
          <w:rFonts w:ascii="Garamond" w:eastAsia="Arial Unicode MS" w:hAnsi="Garamond"/>
        </w:rPr>
      </w:pPr>
      <w:r w:rsidRPr="00D602E9">
        <w:rPr>
          <w:rFonts w:ascii="Garamond" w:eastAsiaTheme="minorHAnsi" w:hAnsi="Garamond"/>
        </w:rPr>
        <w:t>2.6.1 Treguesit e gjasave për papërputhshmëri</w:t>
      </w:r>
    </w:p>
    <w:p w:rsidR="008A3431" w:rsidRPr="004249CD" w:rsidRDefault="008A3431" w:rsidP="00790ED2">
      <w:pPr>
        <w:spacing w:after="0" w:line="240" w:lineRule="auto"/>
        <w:rPr>
          <w:rFonts w:ascii="Garamond" w:eastAsia="Arial Unicode MS" w:hAnsi="Garamond"/>
        </w:rPr>
      </w:pPr>
      <w:r w:rsidRPr="004249CD">
        <w:rPr>
          <w:rFonts w:ascii="Garamond" w:eastAsia="Arial Unicode MS" w:hAnsi="Garamond"/>
        </w:rPr>
        <w:t>Treguesit (vlerat) e faktorëve të riskut të lidhur me gjasat për papërputhshmëri të subjekteve të inspektimit agregohen në një shumatore të përgjithshme, duke përcaktuar vlerën e treguesit të përgjithshëm të riskut për gjasat për pa-përputhshmëri për çdo subjekt inspektimi (</w:t>
      </w:r>
      <w:r w:rsidR="006F2BCB" w:rsidRPr="004249CD">
        <w:rPr>
          <w:rFonts w:ascii="Garamond" w:eastAsia="Arial Unicode MS" w:hAnsi="Garamond"/>
        </w:rPr>
        <w:t xml:space="preserve">risku </w:t>
      </w:r>
      <w:r w:rsidRPr="004249CD">
        <w:rPr>
          <w:rFonts w:ascii="Garamond" w:eastAsia="Arial Unicode MS" w:hAnsi="Garamond"/>
        </w:rPr>
        <w:t xml:space="preserve">i </w:t>
      </w:r>
      <w:r w:rsidR="00094BFD" w:rsidRPr="004249CD">
        <w:rPr>
          <w:rFonts w:ascii="Garamond" w:eastAsia="Arial Unicode MS" w:hAnsi="Garamond"/>
        </w:rPr>
        <w:t>gjasave për papërputhshmëri</w:t>
      </w:r>
      <w:r w:rsidRPr="004249CD">
        <w:rPr>
          <w:rFonts w:ascii="Garamond" w:eastAsia="Arial Unicode MS" w:hAnsi="Garamond"/>
        </w:rPr>
        <w:t>).</w:t>
      </w:r>
    </w:p>
    <w:p w:rsidR="0006476C" w:rsidRDefault="0006476C" w:rsidP="00790ED2">
      <w:pPr>
        <w:autoSpaceDE w:val="0"/>
        <w:autoSpaceDN w:val="0"/>
        <w:adjustRightInd w:val="0"/>
        <w:spacing w:after="0" w:line="240" w:lineRule="auto"/>
        <w:rPr>
          <w:rFonts w:ascii="Garamond" w:eastAsiaTheme="minorHAnsi" w:hAnsi="Garamond"/>
        </w:rPr>
        <w:sectPr w:rsidR="0006476C" w:rsidSect="008F26E6">
          <w:type w:val="continuous"/>
          <w:pgSz w:w="11907" w:h="16840" w:code="9"/>
          <w:pgMar w:top="720" w:right="1134" w:bottom="720" w:left="1134" w:header="851" w:footer="851" w:gutter="0"/>
          <w:pgNumType w:start="3256"/>
          <w:cols w:num="2" w:space="454"/>
          <w:docGrid w:linePitch="360"/>
        </w:sectPr>
      </w:pPr>
    </w:p>
    <w:p w:rsidR="0006476C" w:rsidRDefault="0006476C" w:rsidP="00790ED2">
      <w:pPr>
        <w:autoSpaceDE w:val="0"/>
        <w:autoSpaceDN w:val="0"/>
        <w:adjustRightInd w:val="0"/>
        <w:spacing w:after="0" w:line="240" w:lineRule="auto"/>
        <w:rPr>
          <w:rFonts w:ascii="Garamond" w:eastAsiaTheme="minorHAnsi" w:hAnsi="Garamond"/>
        </w:rPr>
      </w:pPr>
    </w:p>
    <w:p w:rsidR="008A3431" w:rsidRPr="00D602E9" w:rsidRDefault="008A3431" w:rsidP="00790ED2">
      <w:pPr>
        <w:autoSpaceDE w:val="0"/>
        <w:autoSpaceDN w:val="0"/>
        <w:adjustRightInd w:val="0"/>
        <w:spacing w:after="0" w:line="240" w:lineRule="auto"/>
        <w:rPr>
          <w:rFonts w:ascii="Garamond" w:eastAsiaTheme="minorHAnsi" w:hAnsi="Garamond"/>
        </w:rPr>
      </w:pPr>
      <w:r w:rsidRPr="00D602E9">
        <w:rPr>
          <w:rFonts w:ascii="Garamond" w:eastAsiaTheme="minorHAnsi" w:hAnsi="Garamond"/>
        </w:rPr>
        <w:t>Formati standard 6: Pyetësor vlerësimi për treguesit e gjasave për papërputhshmëri</w:t>
      </w:r>
    </w:p>
    <w:tbl>
      <w:tblPr>
        <w:tblStyle w:val="TableGrid"/>
        <w:tblW w:w="0" w:type="auto"/>
        <w:tblLook w:val="04A0"/>
      </w:tblPr>
      <w:tblGrid>
        <w:gridCol w:w="3888"/>
        <w:gridCol w:w="810"/>
        <w:gridCol w:w="900"/>
        <w:gridCol w:w="990"/>
        <w:gridCol w:w="900"/>
        <w:gridCol w:w="938"/>
        <w:gridCol w:w="1150"/>
      </w:tblGrid>
      <w:tr w:rsidR="008A3431" w:rsidRPr="004249CD" w:rsidTr="00DC7ED0">
        <w:trPr>
          <w:trHeight w:val="593"/>
        </w:trPr>
        <w:tc>
          <w:tcPr>
            <w:tcW w:w="3888" w:type="dxa"/>
            <w:shd w:val="clear" w:color="auto" w:fill="FFC000"/>
          </w:tcPr>
          <w:p w:rsidR="008A3431" w:rsidRPr="004249CD" w:rsidRDefault="008A3431" w:rsidP="00790ED2">
            <w:pPr>
              <w:ind w:firstLine="0"/>
              <w:jc w:val="center"/>
              <w:rPr>
                <w:rFonts w:ascii="Garamond" w:eastAsiaTheme="minorHAnsi" w:hAnsi="Garamond"/>
                <w:b/>
                <w:sz w:val="22"/>
                <w:szCs w:val="22"/>
              </w:rPr>
            </w:pPr>
            <w:r w:rsidRPr="004249CD">
              <w:rPr>
                <w:rFonts w:ascii="Garamond" w:eastAsiaTheme="minorHAnsi" w:hAnsi="Garamond"/>
                <w:b/>
                <w:sz w:val="22"/>
                <w:szCs w:val="22"/>
              </w:rPr>
              <w:t>Treguesit e gjasave për papërputhshmëri</w:t>
            </w:r>
          </w:p>
        </w:tc>
        <w:tc>
          <w:tcPr>
            <w:tcW w:w="810" w:type="dxa"/>
            <w:shd w:val="clear" w:color="auto" w:fill="FFC000"/>
          </w:tcPr>
          <w:p w:rsidR="008A3431" w:rsidRPr="004249CD" w:rsidRDefault="008A3431" w:rsidP="00790ED2">
            <w:pPr>
              <w:ind w:firstLine="0"/>
              <w:jc w:val="center"/>
              <w:rPr>
                <w:rFonts w:ascii="Garamond" w:eastAsiaTheme="minorHAnsi" w:hAnsi="Garamond"/>
                <w:b/>
                <w:sz w:val="22"/>
                <w:szCs w:val="22"/>
              </w:rPr>
            </w:pPr>
            <w:r w:rsidRPr="004249CD">
              <w:rPr>
                <w:rFonts w:ascii="Garamond" w:eastAsiaTheme="minorHAnsi" w:hAnsi="Garamond"/>
                <w:b/>
                <w:sz w:val="22"/>
                <w:szCs w:val="22"/>
              </w:rPr>
              <w:t>1</w:t>
            </w:r>
          </w:p>
        </w:tc>
        <w:tc>
          <w:tcPr>
            <w:tcW w:w="900" w:type="dxa"/>
            <w:shd w:val="clear" w:color="auto" w:fill="FFC000"/>
          </w:tcPr>
          <w:p w:rsidR="008A3431" w:rsidRPr="004249CD" w:rsidRDefault="008A3431" w:rsidP="00790ED2">
            <w:pPr>
              <w:ind w:firstLine="0"/>
              <w:jc w:val="center"/>
              <w:rPr>
                <w:rFonts w:ascii="Garamond" w:eastAsiaTheme="minorHAnsi" w:hAnsi="Garamond"/>
                <w:b/>
                <w:sz w:val="22"/>
                <w:szCs w:val="22"/>
              </w:rPr>
            </w:pPr>
            <w:r w:rsidRPr="004249CD">
              <w:rPr>
                <w:rFonts w:ascii="Garamond" w:eastAsiaTheme="minorHAnsi" w:hAnsi="Garamond"/>
                <w:b/>
                <w:sz w:val="22"/>
                <w:szCs w:val="22"/>
              </w:rPr>
              <w:t>2</w:t>
            </w:r>
          </w:p>
        </w:tc>
        <w:tc>
          <w:tcPr>
            <w:tcW w:w="990" w:type="dxa"/>
            <w:shd w:val="clear" w:color="auto" w:fill="FFC00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3</w:t>
            </w:r>
          </w:p>
        </w:tc>
        <w:tc>
          <w:tcPr>
            <w:tcW w:w="900" w:type="dxa"/>
            <w:shd w:val="clear" w:color="auto" w:fill="FFC00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4</w:t>
            </w:r>
          </w:p>
        </w:tc>
        <w:tc>
          <w:tcPr>
            <w:tcW w:w="938" w:type="dxa"/>
            <w:shd w:val="clear" w:color="auto" w:fill="FFC00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5</w:t>
            </w:r>
          </w:p>
        </w:tc>
        <w:tc>
          <w:tcPr>
            <w:tcW w:w="1150" w:type="dxa"/>
            <w:shd w:val="clear" w:color="auto" w:fill="FFC000"/>
          </w:tcPr>
          <w:p w:rsidR="008A3431" w:rsidRPr="004249CD" w:rsidRDefault="008A3431" w:rsidP="00790ED2">
            <w:pPr>
              <w:autoSpaceDE w:val="0"/>
              <w:autoSpaceDN w:val="0"/>
              <w:adjustRightInd w:val="0"/>
              <w:ind w:firstLine="0"/>
              <w:jc w:val="center"/>
              <w:rPr>
                <w:rFonts w:ascii="Garamond" w:eastAsiaTheme="minorHAnsi" w:hAnsi="Garamond"/>
                <w:b/>
                <w:sz w:val="22"/>
                <w:szCs w:val="22"/>
              </w:rPr>
            </w:pPr>
            <w:r w:rsidRPr="004249CD">
              <w:rPr>
                <w:rFonts w:ascii="Garamond" w:eastAsiaTheme="minorHAnsi" w:hAnsi="Garamond"/>
                <w:b/>
                <w:sz w:val="22"/>
                <w:szCs w:val="22"/>
              </w:rPr>
              <w:t>Komente</w:t>
            </w:r>
          </w:p>
        </w:tc>
      </w:tr>
      <w:tr w:rsidR="008A3431" w:rsidRPr="004249CD" w:rsidTr="00DC7ED0">
        <w:tc>
          <w:tcPr>
            <w:tcW w:w="3888"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1. Zbatimi i rregullave ligjore</w:t>
            </w:r>
          </w:p>
        </w:tc>
        <w:tc>
          <w:tcPr>
            <w:tcW w:w="81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9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38" w:type="dxa"/>
            <w:shd w:val="clear" w:color="auto" w:fill="92D050"/>
          </w:tcPr>
          <w:p w:rsidR="008A3431" w:rsidRPr="004249CD" w:rsidRDefault="008A3431" w:rsidP="00790ED2">
            <w:pPr>
              <w:ind w:firstLine="0"/>
              <w:rPr>
                <w:rFonts w:ascii="Garamond" w:eastAsiaTheme="minorHAnsi" w:hAnsi="Garamond"/>
                <w:sz w:val="22"/>
                <w:szCs w:val="22"/>
              </w:rPr>
            </w:pPr>
          </w:p>
        </w:tc>
        <w:tc>
          <w:tcPr>
            <w:tcW w:w="1150" w:type="dxa"/>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1.1 A ka rregullore (ose diçka të ngjashme) subjekti?</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1.2 A është trajnuar stafi për</w:t>
            </w:r>
            <w:r w:rsidR="00094BFD" w:rsidRPr="004249CD">
              <w:rPr>
                <w:rFonts w:ascii="Garamond" w:eastAsiaTheme="minorHAnsi" w:hAnsi="Garamond"/>
                <w:sz w:val="22"/>
                <w:szCs w:val="22"/>
              </w:rPr>
              <w:t xml:space="preserve"> </w:t>
            </w:r>
            <w:r w:rsidRPr="004249CD">
              <w:rPr>
                <w:rFonts w:ascii="Garamond" w:eastAsiaTheme="minorHAnsi" w:hAnsi="Garamond"/>
                <w:sz w:val="22"/>
                <w:szCs w:val="22"/>
              </w:rPr>
              <w:t>sa i përket rregullores dhe a është zbatuar në mënyrë efektive? A merren masa nëse nuk zbatohet rregullorja?</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shd w:val="clear" w:color="auto" w:fill="92D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2. Kontrollet e subjektit në fushat që janë inspektuar</w:t>
            </w:r>
          </w:p>
        </w:tc>
        <w:tc>
          <w:tcPr>
            <w:tcW w:w="81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9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38" w:type="dxa"/>
            <w:shd w:val="clear" w:color="auto" w:fill="92D050"/>
          </w:tcPr>
          <w:p w:rsidR="008A3431" w:rsidRPr="004249CD" w:rsidRDefault="008A3431" w:rsidP="00790ED2">
            <w:pPr>
              <w:ind w:firstLine="0"/>
              <w:rPr>
                <w:rFonts w:ascii="Garamond" w:eastAsiaTheme="minorHAnsi" w:hAnsi="Garamond"/>
                <w:sz w:val="22"/>
                <w:szCs w:val="22"/>
              </w:rPr>
            </w:pPr>
          </w:p>
        </w:tc>
        <w:tc>
          <w:tcPr>
            <w:tcW w:w="1150" w:type="dxa"/>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hAnsi="Garamond"/>
                <w:sz w:val="22"/>
                <w:szCs w:val="22"/>
              </w:rPr>
              <w:t>2.1. Parregullsitë e vërejtura në të kaluarën</w:t>
            </w:r>
          </w:p>
        </w:tc>
        <w:tc>
          <w:tcPr>
            <w:tcW w:w="810" w:type="dxa"/>
          </w:tcPr>
          <w:p w:rsidR="008A3431" w:rsidRPr="004249CD" w:rsidRDefault="008A3431" w:rsidP="00790ED2">
            <w:pPr>
              <w:ind w:firstLine="0"/>
              <w:rPr>
                <w:rFonts w:ascii="Garamond" w:eastAsiaTheme="minorHAnsi" w:hAnsi="Garamond"/>
                <w:sz w:val="22"/>
                <w:szCs w:val="22"/>
              </w:rPr>
            </w:pPr>
          </w:p>
        </w:tc>
        <w:tc>
          <w:tcPr>
            <w:tcW w:w="90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2.2 A ka nisma nga subjekti për veprime korrigjuese ndaj problemeve të gjetura të zbatimit të kërkesave ligjore?</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3. Aftësia e stafit</w:t>
            </w:r>
          </w:p>
        </w:tc>
        <w:tc>
          <w:tcPr>
            <w:tcW w:w="81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9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38" w:type="dxa"/>
            <w:shd w:val="clear" w:color="auto" w:fill="92D050"/>
          </w:tcPr>
          <w:p w:rsidR="008A3431" w:rsidRPr="004249CD" w:rsidRDefault="008A3431" w:rsidP="00790ED2">
            <w:pPr>
              <w:ind w:firstLine="0"/>
              <w:rPr>
                <w:rFonts w:ascii="Garamond" w:eastAsiaTheme="minorHAnsi" w:hAnsi="Garamond"/>
                <w:sz w:val="22"/>
                <w:szCs w:val="22"/>
              </w:rPr>
            </w:pPr>
          </w:p>
        </w:tc>
        <w:tc>
          <w:tcPr>
            <w:tcW w:w="1150" w:type="dxa"/>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3.1 A ka përcaktuar menaxhimi rregulla për stafin?</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3. Organi i vlerësimit të cilësisë</w:t>
            </w:r>
          </w:p>
        </w:tc>
        <w:tc>
          <w:tcPr>
            <w:tcW w:w="81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9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38" w:type="dxa"/>
            <w:shd w:val="clear" w:color="auto" w:fill="92D050"/>
          </w:tcPr>
          <w:p w:rsidR="008A3431" w:rsidRPr="004249CD" w:rsidRDefault="008A3431" w:rsidP="00790ED2">
            <w:pPr>
              <w:ind w:firstLine="0"/>
              <w:rPr>
                <w:rFonts w:ascii="Garamond" w:eastAsiaTheme="minorHAnsi" w:hAnsi="Garamond"/>
                <w:sz w:val="22"/>
                <w:szCs w:val="22"/>
              </w:rPr>
            </w:pPr>
          </w:p>
        </w:tc>
        <w:tc>
          <w:tcPr>
            <w:tcW w:w="1150" w:type="dxa"/>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3.1. A ka subjekti që inspektohet strukturë për vlerësimin e cilësisë? </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3.2. A është struktura funksional?</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shd w:val="clear" w:color="auto" w:fill="92D050"/>
          </w:tcPr>
          <w:p w:rsidR="008A3431" w:rsidRPr="004249CD" w:rsidRDefault="008A3431" w:rsidP="00D602E9">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 xml:space="preserve">4. Menaxhimi i </w:t>
            </w:r>
            <w:r w:rsidR="00D602E9">
              <w:rPr>
                <w:rFonts w:ascii="Garamond" w:eastAsiaTheme="minorHAnsi" w:hAnsi="Garamond"/>
                <w:b/>
                <w:bCs/>
                <w:sz w:val="22"/>
                <w:szCs w:val="22"/>
              </w:rPr>
              <w:t>r</w:t>
            </w:r>
            <w:r w:rsidRPr="004249CD">
              <w:rPr>
                <w:rFonts w:ascii="Garamond" w:eastAsiaTheme="minorHAnsi" w:hAnsi="Garamond"/>
                <w:b/>
                <w:bCs/>
                <w:sz w:val="22"/>
                <w:szCs w:val="22"/>
              </w:rPr>
              <w:t>iskut</w:t>
            </w:r>
          </w:p>
        </w:tc>
        <w:tc>
          <w:tcPr>
            <w:tcW w:w="81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9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38" w:type="dxa"/>
            <w:shd w:val="clear" w:color="auto" w:fill="92D050"/>
          </w:tcPr>
          <w:p w:rsidR="008A3431" w:rsidRPr="004249CD" w:rsidRDefault="008A3431" w:rsidP="00790ED2">
            <w:pPr>
              <w:ind w:firstLine="0"/>
              <w:rPr>
                <w:rFonts w:ascii="Garamond" w:eastAsiaTheme="minorHAnsi" w:hAnsi="Garamond"/>
                <w:sz w:val="22"/>
                <w:szCs w:val="22"/>
              </w:rPr>
            </w:pPr>
          </w:p>
        </w:tc>
        <w:tc>
          <w:tcPr>
            <w:tcW w:w="1150" w:type="dxa"/>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4.1 A menaxhohet risku nga subjekti?</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shd w:val="clear" w:color="auto" w:fill="92D050"/>
          </w:tcPr>
          <w:p w:rsidR="008A3431" w:rsidRPr="004249CD" w:rsidRDefault="008A3431" w:rsidP="00D602E9">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 xml:space="preserve">5. Struktura </w:t>
            </w:r>
            <w:r w:rsidR="00D602E9">
              <w:rPr>
                <w:rFonts w:ascii="Garamond" w:eastAsiaTheme="minorHAnsi" w:hAnsi="Garamond"/>
                <w:b/>
                <w:bCs/>
                <w:sz w:val="22"/>
                <w:szCs w:val="22"/>
              </w:rPr>
              <w:t>o</w:t>
            </w:r>
            <w:r w:rsidRPr="004249CD">
              <w:rPr>
                <w:rFonts w:ascii="Garamond" w:eastAsiaTheme="minorHAnsi" w:hAnsi="Garamond"/>
                <w:b/>
                <w:bCs/>
                <w:sz w:val="22"/>
                <w:szCs w:val="22"/>
              </w:rPr>
              <w:t>rganizative</w:t>
            </w:r>
          </w:p>
        </w:tc>
        <w:tc>
          <w:tcPr>
            <w:tcW w:w="81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9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38" w:type="dxa"/>
            <w:shd w:val="clear" w:color="auto" w:fill="92D050"/>
          </w:tcPr>
          <w:p w:rsidR="008A3431" w:rsidRPr="004249CD" w:rsidRDefault="008A3431" w:rsidP="00790ED2">
            <w:pPr>
              <w:ind w:firstLine="0"/>
              <w:rPr>
                <w:rFonts w:ascii="Garamond" w:eastAsiaTheme="minorHAnsi" w:hAnsi="Garamond"/>
                <w:sz w:val="22"/>
                <w:szCs w:val="22"/>
              </w:rPr>
            </w:pPr>
          </w:p>
        </w:tc>
        <w:tc>
          <w:tcPr>
            <w:tcW w:w="1150" w:type="dxa"/>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5.1 A ka një strukturë të qartë të miratuar organizative që mbështet zbatimin e kërkesave ligjore?</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5.2 A ekziston një sistem që vlerëson performancën e përgjithshme të subjektit?</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shd w:val="clear" w:color="auto" w:fill="92D050"/>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bCs/>
                <w:sz w:val="22"/>
                <w:szCs w:val="22"/>
              </w:rPr>
              <w:t>6. Ndarja e detyrave</w:t>
            </w:r>
          </w:p>
        </w:tc>
        <w:tc>
          <w:tcPr>
            <w:tcW w:w="81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9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38" w:type="dxa"/>
            <w:shd w:val="clear" w:color="auto" w:fill="92D050"/>
          </w:tcPr>
          <w:p w:rsidR="008A3431" w:rsidRPr="004249CD" w:rsidRDefault="008A3431" w:rsidP="00790ED2">
            <w:pPr>
              <w:ind w:firstLine="0"/>
              <w:rPr>
                <w:rFonts w:ascii="Garamond" w:eastAsiaTheme="minorHAnsi" w:hAnsi="Garamond"/>
                <w:sz w:val="22"/>
                <w:szCs w:val="22"/>
              </w:rPr>
            </w:pPr>
          </w:p>
        </w:tc>
        <w:tc>
          <w:tcPr>
            <w:tcW w:w="1150" w:type="dxa"/>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b/>
                <w:bCs/>
                <w:sz w:val="22"/>
                <w:szCs w:val="22"/>
              </w:rPr>
            </w:pPr>
            <w:r w:rsidRPr="004249CD">
              <w:rPr>
                <w:rFonts w:ascii="Garamond" w:eastAsiaTheme="minorHAnsi" w:hAnsi="Garamond"/>
                <w:sz w:val="22"/>
                <w:szCs w:val="22"/>
              </w:rPr>
              <w:t>6.1 A janë përshkruar përgjegjësitë e punës së stafit në përshkrimin e punës dhe kontratën e punësimit?</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shd w:val="clear" w:color="auto" w:fill="92D050"/>
          </w:tcPr>
          <w:p w:rsidR="008A3431" w:rsidRPr="004249CD" w:rsidRDefault="008A3431" w:rsidP="00D602E9">
            <w:pPr>
              <w:autoSpaceDE w:val="0"/>
              <w:autoSpaceDN w:val="0"/>
              <w:adjustRightInd w:val="0"/>
              <w:ind w:firstLine="0"/>
              <w:rPr>
                <w:rFonts w:ascii="Garamond" w:eastAsiaTheme="minorHAnsi" w:hAnsi="Garamond"/>
                <w:b/>
                <w:bCs/>
                <w:sz w:val="22"/>
                <w:szCs w:val="22"/>
              </w:rPr>
            </w:pPr>
            <w:r w:rsidRPr="004249CD">
              <w:rPr>
                <w:rFonts w:ascii="Garamond" w:eastAsiaTheme="minorHAnsi" w:hAnsi="Garamond"/>
                <w:b/>
                <w:bCs/>
                <w:sz w:val="22"/>
                <w:szCs w:val="22"/>
              </w:rPr>
              <w:t xml:space="preserve">7. Burimet </w:t>
            </w:r>
            <w:r w:rsidR="00D602E9">
              <w:rPr>
                <w:rFonts w:ascii="Garamond" w:eastAsiaTheme="minorHAnsi" w:hAnsi="Garamond"/>
                <w:b/>
                <w:bCs/>
                <w:sz w:val="22"/>
                <w:szCs w:val="22"/>
              </w:rPr>
              <w:t>n</w:t>
            </w:r>
            <w:r w:rsidRPr="004249CD">
              <w:rPr>
                <w:rFonts w:ascii="Garamond" w:eastAsiaTheme="minorHAnsi" w:hAnsi="Garamond"/>
                <w:b/>
                <w:bCs/>
                <w:sz w:val="22"/>
                <w:szCs w:val="22"/>
              </w:rPr>
              <w:t>jerëzore</w:t>
            </w:r>
          </w:p>
        </w:tc>
        <w:tc>
          <w:tcPr>
            <w:tcW w:w="81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90" w:type="dxa"/>
            <w:shd w:val="clear" w:color="auto" w:fill="92D050"/>
          </w:tcPr>
          <w:p w:rsidR="008A3431" w:rsidRPr="004249CD" w:rsidRDefault="008A3431" w:rsidP="00790ED2">
            <w:pPr>
              <w:ind w:firstLine="0"/>
              <w:rPr>
                <w:rFonts w:ascii="Garamond" w:eastAsiaTheme="minorHAnsi" w:hAnsi="Garamond"/>
                <w:sz w:val="22"/>
                <w:szCs w:val="22"/>
              </w:rPr>
            </w:pPr>
          </w:p>
        </w:tc>
        <w:tc>
          <w:tcPr>
            <w:tcW w:w="900" w:type="dxa"/>
            <w:shd w:val="clear" w:color="auto" w:fill="92D050"/>
          </w:tcPr>
          <w:p w:rsidR="008A3431" w:rsidRPr="004249CD" w:rsidRDefault="008A3431" w:rsidP="00790ED2">
            <w:pPr>
              <w:ind w:firstLine="0"/>
              <w:rPr>
                <w:rFonts w:ascii="Garamond" w:eastAsiaTheme="minorHAnsi" w:hAnsi="Garamond"/>
                <w:sz w:val="22"/>
                <w:szCs w:val="22"/>
              </w:rPr>
            </w:pPr>
          </w:p>
        </w:tc>
        <w:tc>
          <w:tcPr>
            <w:tcW w:w="938" w:type="dxa"/>
            <w:shd w:val="clear" w:color="auto" w:fill="92D050"/>
          </w:tcPr>
          <w:p w:rsidR="008A3431" w:rsidRPr="004249CD" w:rsidRDefault="008A3431" w:rsidP="00790ED2">
            <w:pPr>
              <w:ind w:firstLine="0"/>
              <w:rPr>
                <w:rFonts w:ascii="Garamond" w:eastAsiaTheme="minorHAnsi" w:hAnsi="Garamond"/>
                <w:sz w:val="22"/>
                <w:szCs w:val="22"/>
              </w:rPr>
            </w:pPr>
          </w:p>
        </w:tc>
        <w:tc>
          <w:tcPr>
            <w:tcW w:w="1150" w:type="dxa"/>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D602E9">
            <w:pPr>
              <w:autoSpaceDE w:val="0"/>
              <w:autoSpaceDN w:val="0"/>
              <w:adjustRightInd w:val="0"/>
              <w:ind w:firstLine="0"/>
              <w:jc w:val="left"/>
              <w:rPr>
                <w:rFonts w:ascii="Garamond" w:eastAsiaTheme="minorHAnsi" w:hAnsi="Garamond"/>
                <w:b/>
                <w:bCs/>
                <w:sz w:val="22"/>
                <w:szCs w:val="22"/>
              </w:rPr>
            </w:pPr>
            <w:r w:rsidRPr="004249CD">
              <w:rPr>
                <w:rFonts w:ascii="Garamond" w:eastAsiaTheme="minorHAnsi" w:hAnsi="Garamond"/>
                <w:sz w:val="22"/>
                <w:szCs w:val="22"/>
              </w:rPr>
              <w:t>7.1 A i mbulojnë politikat e burimeve njerëzore të gjitha çështjet lidhur me planifikimin, rekrutimin, ruajtjen, ngritjen në përgjegjësi, ndërprerjen e marrëdhënieve të punës, vlerësimin e punës?</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7.5 A ekziston ndonjë sistem që vlerëson performancën e stafit?</w:t>
            </w:r>
          </w:p>
        </w:tc>
        <w:tc>
          <w:tcPr>
            <w:tcW w:w="810" w:type="dxa"/>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90" w:type="dxa"/>
          </w:tcPr>
          <w:p w:rsidR="008A3431" w:rsidRPr="004249CD" w:rsidRDefault="008A3431" w:rsidP="00790ED2">
            <w:pPr>
              <w:ind w:firstLine="0"/>
              <w:rPr>
                <w:rFonts w:ascii="Garamond" w:eastAsiaTheme="minorHAnsi" w:hAnsi="Garamond"/>
                <w:sz w:val="22"/>
                <w:szCs w:val="22"/>
              </w:rPr>
            </w:pPr>
          </w:p>
        </w:tc>
        <w:tc>
          <w:tcPr>
            <w:tcW w:w="900" w:type="dxa"/>
          </w:tcPr>
          <w:p w:rsidR="008A3431" w:rsidRPr="004249CD" w:rsidRDefault="008A3431" w:rsidP="00790ED2">
            <w:pPr>
              <w:ind w:firstLine="0"/>
              <w:rPr>
                <w:rFonts w:ascii="Garamond" w:eastAsiaTheme="minorHAnsi" w:hAnsi="Garamond"/>
                <w:sz w:val="22"/>
                <w:szCs w:val="22"/>
              </w:rPr>
            </w:pPr>
          </w:p>
        </w:tc>
        <w:tc>
          <w:tcPr>
            <w:tcW w:w="938" w:type="dxa"/>
          </w:tcPr>
          <w:p w:rsidR="008A3431" w:rsidRPr="004249CD" w:rsidRDefault="008A3431" w:rsidP="00790ED2">
            <w:pPr>
              <w:ind w:firstLine="0"/>
              <w:rPr>
                <w:rFonts w:ascii="Garamond" w:eastAsiaTheme="minorHAnsi" w:hAnsi="Garamond"/>
                <w:sz w:val="22"/>
                <w:szCs w:val="22"/>
              </w:rPr>
            </w:pPr>
          </w:p>
        </w:tc>
        <w:tc>
          <w:tcPr>
            <w:tcW w:w="1150" w:type="dxa"/>
          </w:tcPr>
          <w:p w:rsidR="008A3431" w:rsidRPr="004249CD" w:rsidRDefault="008A3431" w:rsidP="00790ED2">
            <w:pPr>
              <w:ind w:firstLine="0"/>
              <w:rPr>
                <w:rFonts w:ascii="Garamond" w:eastAsiaTheme="minorHAnsi" w:hAnsi="Garamond"/>
                <w:sz w:val="22"/>
                <w:szCs w:val="22"/>
              </w:rPr>
            </w:pPr>
          </w:p>
        </w:tc>
      </w:tr>
      <w:tr w:rsidR="008A3431" w:rsidRPr="004249CD" w:rsidTr="00DC7ED0">
        <w:tc>
          <w:tcPr>
            <w:tcW w:w="3888" w:type="dxa"/>
            <w:shd w:val="clear" w:color="auto" w:fill="00B050"/>
          </w:tcPr>
          <w:p w:rsidR="008A3431" w:rsidRPr="004249CD" w:rsidRDefault="008A3431" w:rsidP="00D602E9">
            <w:pPr>
              <w:ind w:firstLine="0"/>
              <w:rPr>
                <w:rFonts w:ascii="Garamond" w:eastAsiaTheme="minorHAnsi" w:hAnsi="Garamond"/>
                <w:b/>
                <w:sz w:val="22"/>
                <w:szCs w:val="22"/>
              </w:rPr>
            </w:pPr>
            <w:r w:rsidRPr="004249CD">
              <w:rPr>
                <w:rFonts w:ascii="Garamond" w:eastAsiaTheme="minorHAnsi" w:hAnsi="Garamond"/>
                <w:b/>
                <w:sz w:val="22"/>
                <w:szCs w:val="22"/>
              </w:rPr>
              <w:t xml:space="preserve">Vlerësimi i </w:t>
            </w:r>
            <w:r w:rsidR="00D602E9">
              <w:rPr>
                <w:rFonts w:ascii="Garamond" w:eastAsiaTheme="minorHAnsi" w:hAnsi="Garamond"/>
                <w:b/>
                <w:sz w:val="22"/>
                <w:szCs w:val="22"/>
              </w:rPr>
              <w:t>p</w:t>
            </w:r>
            <w:r w:rsidRPr="004249CD">
              <w:rPr>
                <w:rFonts w:ascii="Garamond" w:eastAsiaTheme="minorHAnsi" w:hAnsi="Garamond"/>
                <w:b/>
                <w:sz w:val="22"/>
                <w:szCs w:val="22"/>
              </w:rPr>
              <w:t>ërgjithshëm: 1,</w:t>
            </w:r>
            <w:r w:rsidR="00D602E9">
              <w:rPr>
                <w:rFonts w:ascii="Garamond" w:eastAsiaTheme="minorHAnsi" w:hAnsi="Garamond"/>
                <w:b/>
                <w:sz w:val="22"/>
                <w:szCs w:val="22"/>
              </w:rPr>
              <w:t xml:space="preserve"> </w:t>
            </w:r>
            <w:r w:rsidRPr="004249CD">
              <w:rPr>
                <w:rFonts w:ascii="Garamond" w:eastAsiaTheme="minorHAnsi" w:hAnsi="Garamond"/>
                <w:b/>
                <w:sz w:val="22"/>
                <w:szCs w:val="22"/>
              </w:rPr>
              <w:t>2,</w:t>
            </w:r>
            <w:r w:rsidR="00D602E9">
              <w:rPr>
                <w:rFonts w:ascii="Garamond" w:eastAsiaTheme="minorHAnsi" w:hAnsi="Garamond"/>
                <w:b/>
                <w:sz w:val="22"/>
                <w:szCs w:val="22"/>
              </w:rPr>
              <w:t xml:space="preserve"> </w:t>
            </w:r>
            <w:r w:rsidRPr="004249CD">
              <w:rPr>
                <w:rFonts w:ascii="Garamond" w:eastAsiaTheme="minorHAnsi" w:hAnsi="Garamond"/>
                <w:b/>
                <w:sz w:val="22"/>
                <w:szCs w:val="22"/>
              </w:rPr>
              <w:t>3,</w:t>
            </w:r>
            <w:r w:rsidR="00D602E9">
              <w:rPr>
                <w:rFonts w:ascii="Garamond" w:eastAsiaTheme="minorHAnsi" w:hAnsi="Garamond"/>
                <w:b/>
                <w:sz w:val="22"/>
                <w:szCs w:val="22"/>
              </w:rPr>
              <w:t xml:space="preserve"> </w:t>
            </w:r>
            <w:r w:rsidRPr="004249CD">
              <w:rPr>
                <w:rFonts w:ascii="Garamond" w:eastAsiaTheme="minorHAnsi" w:hAnsi="Garamond"/>
                <w:b/>
                <w:sz w:val="22"/>
                <w:szCs w:val="22"/>
              </w:rPr>
              <w:t>4,</w:t>
            </w:r>
            <w:r w:rsidR="00D602E9">
              <w:rPr>
                <w:rFonts w:ascii="Garamond" w:eastAsiaTheme="minorHAnsi" w:hAnsi="Garamond"/>
                <w:b/>
                <w:sz w:val="22"/>
                <w:szCs w:val="22"/>
              </w:rPr>
              <w:t xml:space="preserve"> </w:t>
            </w:r>
            <w:r w:rsidRPr="004249CD">
              <w:rPr>
                <w:rFonts w:ascii="Garamond" w:eastAsiaTheme="minorHAnsi" w:hAnsi="Garamond"/>
                <w:b/>
                <w:sz w:val="22"/>
                <w:szCs w:val="22"/>
              </w:rPr>
              <w:t>5</w:t>
            </w:r>
          </w:p>
        </w:tc>
        <w:tc>
          <w:tcPr>
            <w:tcW w:w="810" w:type="dxa"/>
            <w:shd w:val="clear" w:color="auto" w:fill="00B050"/>
          </w:tcPr>
          <w:p w:rsidR="008A3431" w:rsidRPr="004249CD" w:rsidRDefault="008A3431" w:rsidP="00790ED2">
            <w:pPr>
              <w:ind w:firstLine="0"/>
              <w:rPr>
                <w:rFonts w:ascii="Garamond" w:eastAsiaTheme="minorHAnsi" w:hAnsi="Garamond"/>
                <w:b/>
                <w:sz w:val="22"/>
                <w:szCs w:val="22"/>
              </w:rPr>
            </w:pPr>
          </w:p>
        </w:tc>
        <w:tc>
          <w:tcPr>
            <w:tcW w:w="900" w:type="dxa"/>
            <w:shd w:val="clear" w:color="auto" w:fill="00B050"/>
          </w:tcPr>
          <w:p w:rsidR="008A3431" w:rsidRPr="004249CD" w:rsidRDefault="008A3431" w:rsidP="00790ED2">
            <w:pPr>
              <w:ind w:firstLine="0"/>
              <w:rPr>
                <w:rFonts w:ascii="Garamond" w:eastAsiaTheme="minorHAnsi" w:hAnsi="Garamond"/>
                <w:b/>
                <w:sz w:val="22"/>
                <w:szCs w:val="22"/>
              </w:rPr>
            </w:pPr>
          </w:p>
        </w:tc>
        <w:tc>
          <w:tcPr>
            <w:tcW w:w="990" w:type="dxa"/>
            <w:shd w:val="clear" w:color="auto" w:fill="00B050"/>
          </w:tcPr>
          <w:p w:rsidR="008A3431" w:rsidRPr="004249CD" w:rsidRDefault="008A3431" w:rsidP="00790ED2">
            <w:pPr>
              <w:ind w:firstLine="0"/>
              <w:rPr>
                <w:rFonts w:ascii="Garamond" w:eastAsiaTheme="minorHAnsi" w:hAnsi="Garamond"/>
                <w:b/>
                <w:sz w:val="22"/>
                <w:szCs w:val="22"/>
              </w:rPr>
            </w:pPr>
          </w:p>
        </w:tc>
        <w:tc>
          <w:tcPr>
            <w:tcW w:w="900" w:type="dxa"/>
            <w:shd w:val="clear" w:color="auto" w:fill="00B050"/>
          </w:tcPr>
          <w:p w:rsidR="008A3431" w:rsidRPr="004249CD" w:rsidRDefault="008A3431" w:rsidP="00790ED2">
            <w:pPr>
              <w:ind w:firstLine="0"/>
              <w:rPr>
                <w:rFonts w:ascii="Garamond" w:eastAsiaTheme="minorHAnsi" w:hAnsi="Garamond"/>
                <w:b/>
                <w:sz w:val="22"/>
                <w:szCs w:val="22"/>
              </w:rPr>
            </w:pPr>
          </w:p>
        </w:tc>
        <w:tc>
          <w:tcPr>
            <w:tcW w:w="938" w:type="dxa"/>
            <w:shd w:val="clear" w:color="auto" w:fill="00B050"/>
          </w:tcPr>
          <w:p w:rsidR="008A3431" w:rsidRPr="004249CD" w:rsidRDefault="008A3431" w:rsidP="00790ED2">
            <w:pPr>
              <w:ind w:firstLine="0"/>
              <w:rPr>
                <w:rFonts w:ascii="Garamond" w:eastAsiaTheme="minorHAnsi" w:hAnsi="Garamond"/>
                <w:b/>
                <w:sz w:val="22"/>
                <w:szCs w:val="22"/>
              </w:rPr>
            </w:pPr>
          </w:p>
        </w:tc>
        <w:tc>
          <w:tcPr>
            <w:tcW w:w="1150" w:type="dxa"/>
            <w:shd w:val="clear" w:color="auto" w:fill="00B050"/>
          </w:tcPr>
          <w:p w:rsidR="008A3431" w:rsidRPr="004249CD" w:rsidRDefault="008A3431" w:rsidP="00790ED2">
            <w:pPr>
              <w:ind w:firstLine="0"/>
              <w:rPr>
                <w:rFonts w:ascii="Garamond" w:eastAsiaTheme="minorHAnsi" w:hAnsi="Garamond"/>
                <w:b/>
                <w:sz w:val="22"/>
                <w:szCs w:val="22"/>
              </w:rPr>
            </w:pPr>
          </w:p>
        </w:tc>
      </w:tr>
    </w:tbl>
    <w:p w:rsidR="00CA35A2" w:rsidRPr="004249CD" w:rsidRDefault="00CA35A2" w:rsidP="006A2869">
      <w:pPr>
        <w:spacing w:after="0" w:line="240" w:lineRule="auto"/>
        <w:ind w:firstLine="0"/>
        <w:rPr>
          <w:rFonts w:ascii="Garamond" w:eastAsiaTheme="minorHAnsi" w:hAnsi="Garamond"/>
        </w:rPr>
      </w:pPr>
    </w:p>
    <w:p w:rsidR="0006476C" w:rsidRDefault="0006476C" w:rsidP="00790ED2">
      <w:pPr>
        <w:autoSpaceDE w:val="0"/>
        <w:autoSpaceDN w:val="0"/>
        <w:adjustRightInd w:val="0"/>
        <w:spacing w:after="0" w:line="240" w:lineRule="auto"/>
        <w:rPr>
          <w:rFonts w:ascii="Garamond" w:eastAsiaTheme="minorHAnsi" w:hAnsi="Garamond"/>
        </w:rPr>
        <w:sectPr w:rsidR="0006476C" w:rsidSect="00152CA4">
          <w:type w:val="continuous"/>
          <w:pgSz w:w="11907" w:h="16840" w:code="9"/>
          <w:pgMar w:top="720" w:right="1134" w:bottom="720" w:left="1134" w:header="851" w:footer="851" w:gutter="0"/>
          <w:pgNumType w:start="3289"/>
          <w:cols w:space="720"/>
          <w:docGrid w:linePitch="360"/>
        </w:sectPr>
      </w:pP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Udhëzime për plotësimin e </w:t>
      </w:r>
      <w:r w:rsidR="00D602E9" w:rsidRPr="004249CD">
        <w:rPr>
          <w:rFonts w:ascii="Garamond" w:eastAsiaTheme="minorHAnsi" w:hAnsi="Garamond"/>
        </w:rPr>
        <w:t xml:space="preserve">formatit standard </w:t>
      </w:r>
      <w:r w:rsidRPr="004249CD">
        <w:rPr>
          <w:rFonts w:ascii="Garamond" w:eastAsiaTheme="minorHAnsi" w:hAnsi="Garamond"/>
        </w:rPr>
        <w:t xml:space="preserve">6 - </w:t>
      </w:r>
      <w:r w:rsidR="00A0742B" w:rsidRPr="004249CD">
        <w:rPr>
          <w:rFonts w:ascii="Garamond" w:eastAsiaTheme="minorHAnsi" w:hAnsi="Garamond"/>
        </w:rPr>
        <w:t xml:space="preserve">Treguesit </w:t>
      </w:r>
      <w:r w:rsidRPr="004249CD">
        <w:rPr>
          <w:rFonts w:ascii="Garamond" w:eastAsiaTheme="minorHAnsi" w:hAnsi="Garamond"/>
        </w:rPr>
        <w:t>e gjasave për papërputhshmëri</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Formati </w:t>
      </w:r>
      <w:r w:rsidR="00D602E9">
        <w:rPr>
          <w:rFonts w:ascii="Garamond" w:eastAsiaTheme="minorHAnsi" w:hAnsi="Garamond"/>
        </w:rPr>
        <w:t>s</w:t>
      </w:r>
      <w:r w:rsidRPr="004249CD">
        <w:rPr>
          <w:rFonts w:ascii="Garamond" w:eastAsiaTheme="minorHAnsi" w:hAnsi="Garamond"/>
        </w:rPr>
        <w:t>tandard 6 i treguesve të përgjithshëm të subjektit ka si qëllim të ndihmojë grupin e inspektimit për të vlerësuar se sa mirë menaxhohet subjekti i inspektimit dhe mundësia për papërputhshmëri.</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Qëllimi i grupit të inspektimit është bërja e një vlerësimi të përgjithshëm për subjektin, për të vlerësuar masën e çdo faktori të riskut me vlera sasiore, përkatësisht 1,</w:t>
      </w:r>
      <w:r w:rsidR="00D602E9">
        <w:rPr>
          <w:rFonts w:ascii="Garamond" w:eastAsiaTheme="minorHAnsi" w:hAnsi="Garamond"/>
        </w:rPr>
        <w:t xml:space="preserve"> </w:t>
      </w:r>
      <w:r w:rsidRPr="004249CD">
        <w:rPr>
          <w:rFonts w:ascii="Garamond" w:eastAsiaTheme="minorHAnsi" w:hAnsi="Garamond"/>
        </w:rPr>
        <w:t>2,</w:t>
      </w:r>
      <w:r w:rsidR="00D602E9">
        <w:rPr>
          <w:rFonts w:ascii="Garamond" w:eastAsiaTheme="minorHAnsi" w:hAnsi="Garamond"/>
        </w:rPr>
        <w:t xml:space="preserve"> </w:t>
      </w:r>
      <w:r w:rsidRPr="004249CD">
        <w:rPr>
          <w:rFonts w:ascii="Garamond" w:eastAsiaTheme="minorHAnsi" w:hAnsi="Garamond"/>
        </w:rPr>
        <w:t>3,</w:t>
      </w:r>
      <w:r w:rsidR="00D602E9">
        <w:rPr>
          <w:rFonts w:ascii="Garamond" w:eastAsiaTheme="minorHAnsi" w:hAnsi="Garamond"/>
        </w:rPr>
        <w:t xml:space="preserve"> </w:t>
      </w:r>
      <w:r w:rsidRPr="004249CD">
        <w:rPr>
          <w:rFonts w:ascii="Garamond" w:eastAsiaTheme="minorHAnsi" w:hAnsi="Garamond"/>
        </w:rPr>
        <w:t>4,</w:t>
      </w:r>
      <w:r w:rsidR="00D602E9">
        <w:rPr>
          <w:rFonts w:ascii="Garamond" w:eastAsiaTheme="minorHAnsi" w:hAnsi="Garamond"/>
        </w:rPr>
        <w:t xml:space="preserve"> </w:t>
      </w:r>
      <w:r w:rsidRPr="004249CD">
        <w:rPr>
          <w:rFonts w:ascii="Garamond" w:eastAsiaTheme="minorHAnsi" w:hAnsi="Garamond"/>
        </w:rPr>
        <w:t>5.</w:t>
      </w:r>
    </w:p>
    <w:p w:rsidR="008A3431" w:rsidRPr="004249CD" w:rsidRDefault="008A3431" w:rsidP="00790ED2">
      <w:pPr>
        <w:autoSpaceDE w:val="0"/>
        <w:autoSpaceDN w:val="0"/>
        <w:adjustRightInd w:val="0"/>
        <w:spacing w:after="0" w:line="240" w:lineRule="auto"/>
        <w:rPr>
          <w:rFonts w:ascii="Garamond" w:eastAsiaTheme="minorHAnsi" w:hAnsi="Garamond"/>
          <w:bCs/>
          <w:i/>
        </w:rPr>
      </w:pPr>
      <w:r w:rsidRPr="004249CD">
        <w:rPr>
          <w:rFonts w:ascii="Garamond" w:eastAsiaTheme="minorHAnsi" w:hAnsi="Garamond"/>
          <w:bCs/>
          <w:i/>
        </w:rPr>
        <w:t xml:space="preserve">Plotësimi i </w:t>
      </w:r>
      <w:r w:rsidR="00D602E9" w:rsidRPr="004249CD">
        <w:rPr>
          <w:rFonts w:ascii="Garamond" w:eastAsiaTheme="minorHAnsi" w:hAnsi="Garamond"/>
          <w:bCs/>
          <w:i/>
        </w:rPr>
        <w:t xml:space="preserve">formatit standard </w:t>
      </w:r>
      <w:r w:rsidRPr="004249CD">
        <w:rPr>
          <w:rFonts w:ascii="Garamond" w:eastAsiaTheme="minorHAnsi" w:hAnsi="Garamond"/>
          <w:bCs/>
          <w:i/>
        </w:rPr>
        <w:t>6</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Formati </w:t>
      </w:r>
      <w:r w:rsidR="00D602E9">
        <w:rPr>
          <w:rFonts w:ascii="Garamond" w:eastAsiaTheme="minorHAnsi" w:hAnsi="Garamond"/>
        </w:rPr>
        <w:t>s</w:t>
      </w:r>
      <w:r w:rsidRPr="004249CD">
        <w:rPr>
          <w:rFonts w:ascii="Garamond" w:eastAsiaTheme="minorHAnsi" w:hAnsi="Garamond"/>
        </w:rPr>
        <w:t xml:space="preserve">tandard i treguesve të gjasave për papërputhshmëri të subjektit të inspektimit duhet të plotësohet një herë në vit dhe kjo bëhet si pjesë e procesit të planifikimit fillestar (ose edhe pas </w:t>
      </w:r>
      <w:r w:rsidR="00094BFD" w:rsidRPr="004249CD">
        <w:rPr>
          <w:rFonts w:ascii="Garamond" w:eastAsiaTheme="minorHAnsi" w:hAnsi="Garamond"/>
        </w:rPr>
        <w:t>çdo</w:t>
      </w:r>
      <w:r w:rsidRPr="004249CD">
        <w:rPr>
          <w:rFonts w:ascii="Garamond" w:eastAsiaTheme="minorHAnsi" w:hAnsi="Garamond"/>
        </w:rPr>
        <w:t xml:space="preserve"> inspektimi)</w:t>
      </w:r>
      <w:r w:rsidR="00D602E9" w:rsidRPr="004249CD">
        <w:rPr>
          <w:rFonts w:ascii="Garamond" w:eastAsiaTheme="minorHAnsi" w:hAnsi="Garamond"/>
        </w:rPr>
        <w: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Meqë treguesit e gjasave për papërputhshmëri të subjektit të inspektimit vlerësojnë respektimin e kërkesave ligjore nga ana e subjekteve të inspektimit, konkluzioni është i vlefshëm për çdo proces që është kryer nga inspektorët.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Si fillim duhet pak punë për t’u plotësuar. Megjithatë, pas disa vitesh duhet vetëm të përditësohet pyetësori me ndryshimet e bëra.</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Grupi i inspektimit duhet t’i përgjigjet të gjitha pyetjeve të pyetësorit të mjedisit të përgjithshëm të subjektit dhe duhet të përfshijë komente për të justifikuar shpjegimet e tyre – një gjë e tillë bëhet për çdo pyetje.</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Në disa raste, mund të ketë evidencë pozitive për të mbështetur një përgjigje, për shembull, a ka subjekti organizma vetëkontrolli? Në raste të tjera, inspektorët mund të shikojnë për evidencë negative. Për shembull, ata mund të hamendësojnë se i gjithë stafi ka kualifikimet e nevojshme dhe është kompetent, vetëm nëse kanë evidencë për të provuar të kundërtën.</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Konkluzioni i përgjithshëm duhet të bazohet në gjykimin profesional të inspektorëve, duke pasur parasysh rëndësinë e çdo pyetjeje. Nuk është një ushtrim matematikor, që mund të bëhet duke ndjekur rregullat. Inspektorët duhet të përgjigjen për çdo pyetje dhe që të mund të bëjnë vlerësimin e riskut për çdo tregues dhe ai i përgjithshëm (1,</w:t>
      </w:r>
      <w:r w:rsidR="00D602E9">
        <w:rPr>
          <w:rFonts w:ascii="Garamond" w:eastAsiaTheme="minorHAnsi" w:hAnsi="Garamond"/>
        </w:rPr>
        <w:t xml:space="preserve"> </w:t>
      </w:r>
      <w:r w:rsidRPr="004249CD">
        <w:rPr>
          <w:rFonts w:ascii="Garamond" w:eastAsiaTheme="minorHAnsi" w:hAnsi="Garamond"/>
        </w:rPr>
        <w:t>2,</w:t>
      </w:r>
      <w:r w:rsidR="00D602E9">
        <w:rPr>
          <w:rFonts w:ascii="Garamond" w:eastAsiaTheme="minorHAnsi" w:hAnsi="Garamond"/>
        </w:rPr>
        <w:t xml:space="preserve"> </w:t>
      </w:r>
      <w:r w:rsidRPr="004249CD">
        <w:rPr>
          <w:rFonts w:ascii="Garamond" w:eastAsiaTheme="minorHAnsi" w:hAnsi="Garamond"/>
        </w:rPr>
        <w:t>3,</w:t>
      </w:r>
      <w:r w:rsidR="00D602E9">
        <w:rPr>
          <w:rFonts w:ascii="Garamond" w:eastAsiaTheme="minorHAnsi" w:hAnsi="Garamond"/>
        </w:rPr>
        <w:t xml:space="preserve"> </w:t>
      </w:r>
      <w:r w:rsidRPr="004249CD">
        <w:rPr>
          <w:rFonts w:ascii="Garamond" w:eastAsiaTheme="minorHAnsi" w:hAnsi="Garamond"/>
        </w:rPr>
        <w:t>4,</w:t>
      </w:r>
      <w:r w:rsidR="00D602E9">
        <w:rPr>
          <w:rFonts w:ascii="Garamond" w:eastAsiaTheme="minorHAnsi" w:hAnsi="Garamond"/>
        </w:rPr>
        <w:t xml:space="preserve"> </w:t>
      </w:r>
      <w:r w:rsidRPr="004249CD">
        <w:rPr>
          <w:rFonts w:ascii="Garamond" w:eastAsiaTheme="minorHAnsi" w:hAnsi="Garamond"/>
        </w:rPr>
        <w:t>5).</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Për të ndihmuar në vlerësimin e përgjithshëm të riskut, përgjigjet që janë me risk të ulët, janë ngjyrosur me gri dhe ato që paraqesin risk më të lartë janë të pangjyrosura.</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Inspektorët duhet të sigurohen që të përfshijnë një koment mbështetës përgjatë secilës pyetje dhe të mbledhin evidencë të mjaftueshme për të mbështetur përgjigjet e tyre. Kur inspektimet vlerësohen si jo të kënaqshme, inspektorët duhet t’i japin Inspektoratit shtetëror rekomandime që të sigurohet se problemet po trajtohen në mënyrën e duhur.</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Shembull për treguesit e gjasave për papërputhshmëri në veprimtari të ndryshme të fushës së kontrollit të sigurisë ushqimore:</w:t>
      </w:r>
    </w:p>
    <w:p w:rsidR="0006476C" w:rsidRDefault="0006476C" w:rsidP="00790ED2">
      <w:pPr>
        <w:autoSpaceDE w:val="0"/>
        <w:autoSpaceDN w:val="0"/>
        <w:adjustRightInd w:val="0"/>
        <w:spacing w:after="0" w:line="240" w:lineRule="auto"/>
        <w:rPr>
          <w:rFonts w:ascii="Garamond" w:hAnsi="Garamond"/>
        </w:rPr>
        <w:sectPr w:rsidR="0006476C" w:rsidSect="00152CA4">
          <w:type w:val="continuous"/>
          <w:pgSz w:w="11907" w:h="16840" w:code="9"/>
          <w:pgMar w:top="720" w:right="1134" w:bottom="720" w:left="1134" w:header="851" w:footer="851" w:gutter="0"/>
          <w:pgNumType w:start="3290"/>
          <w:cols w:num="2" w:space="454"/>
          <w:docGrid w:linePitch="360"/>
        </w:sectPr>
      </w:pPr>
    </w:p>
    <w:p w:rsidR="0006476C" w:rsidRDefault="0006476C" w:rsidP="00790ED2">
      <w:pPr>
        <w:autoSpaceDE w:val="0"/>
        <w:autoSpaceDN w:val="0"/>
        <w:adjustRightInd w:val="0"/>
        <w:spacing w:after="0" w:line="240" w:lineRule="auto"/>
        <w:rPr>
          <w:rFonts w:ascii="Garamond" w:hAnsi="Garamond"/>
        </w:rPr>
      </w:pPr>
    </w:p>
    <w:p w:rsidR="008A3431" w:rsidRPr="00A0742B" w:rsidRDefault="008A3431" w:rsidP="00A0742B">
      <w:pPr>
        <w:autoSpaceDE w:val="0"/>
        <w:autoSpaceDN w:val="0"/>
        <w:adjustRightInd w:val="0"/>
        <w:spacing w:after="0" w:line="240" w:lineRule="auto"/>
        <w:ind w:left="7920"/>
        <w:rPr>
          <w:rFonts w:ascii="Garamond" w:hAnsi="Garamond"/>
          <w:i/>
        </w:rPr>
      </w:pPr>
      <w:r w:rsidRPr="00A0742B">
        <w:rPr>
          <w:rFonts w:ascii="Garamond" w:hAnsi="Garamond"/>
          <w:i/>
        </w:rPr>
        <w:t>Tabela nr.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5810"/>
        <w:gridCol w:w="284"/>
        <w:gridCol w:w="284"/>
        <w:gridCol w:w="284"/>
        <w:gridCol w:w="284"/>
        <w:gridCol w:w="284"/>
        <w:gridCol w:w="1100"/>
      </w:tblGrid>
      <w:tr w:rsidR="00E63177" w:rsidRPr="004249CD" w:rsidTr="00E63177">
        <w:tc>
          <w:tcPr>
            <w:tcW w:w="774" w:type="pct"/>
            <w:shd w:val="clear" w:color="auto" w:fill="FFC000"/>
          </w:tcPr>
          <w:p w:rsidR="008A3431" w:rsidRPr="004249CD" w:rsidRDefault="008A3431" w:rsidP="00D602E9">
            <w:pPr>
              <w:spacing w:after="0" w:line="240" w:lineRule="auto"/>
              <w:ind w:firstLine="0"/>
              <w:jc w:val="left"/>
              <w:rPr>
                <w:rFonts w:ascii="Garamond" w:hAnsi="Garamond"/>
                <w:b/>
              </w:rPr>
            </w:pPr>
            <w:r w:rsidRPr="004249CD">
              <w:rPr>
                <w:rFonts w:ascii="Garamond" w:hAnsi="Garamond"/>
                <w:b/>
              </w:rPr>
              <w:t>Tipi i produktit ushqimor ose stabilimenti ushqimor</w:t>
            </w:r>
          </w:p>
        </w:tc>
        <w:tc>
          <w:tcPr>
            <w:tcW w:w="2948" w:type="pct"/>
            <w:shd w:val="clear" w:color="auto" w:fill="FFC000"/>
          </w:tcPr>
          <w:p w:rsidR="008A3431" w:rsidRPr="004249CD" w:rsidRDefault="00D602E9" w:rsidP="00790ED2">
            <w:pPr>
              <w:spacing w:after="0" w:line="240" w:lineRule="auto"/>
              <w:ind w:right="-154" w:firstLine="0"/>
              <w:rPr>
                <w:rFonts w:ascii="Garamond" w:hAnsi="Garamond"/>
                <w:b/>
              </w:rPr>
            </w:pPr>
            <w:r>
              <w:rPr>
                <w:rFonts w:ascii="Garamond" w:hAnsi="Garamond"/>
                <w:b/>
              </w:rPr>
              <w:t>Mosp</w:t>
            </w:r>
            <w:r w:rsidR="008A3431" w:rsidRPr="004249CD">
              <w:rPr>
                <w:rFonts w:ascii="Garamond" w:hAnsi="Garamond"/>
                <w:b/>
              </w:rPr>
              <w:t>ërputhshmëritë e vëzhguara</w:t>
            </w:r>
          </w:p>
        </w:tc>
        <w:tc>
          <w:tcPr>
            <w:tcW w:w="144" w:type="pct"/>
            <w:shd w:val="clear" w:color="auto" w:fill="FFC000"/>
          </w:tcPr>
          <w:p w:rsidR="008A3431" w:rsidRPr="004249CD" w:rsidRDefault="008A3431" w:rsidP="00790ED2">
            <w:pPr>
              <w:spacing w:after="0" w:line="240" w:lineRule="auto"/>
              <w:ind w:right="-154" w:firstLine="0"/>
              <w:jc w:val="center"/>
              <w:rPr>
                <w:rFonts w:ascii="Garamond" w:hAnsi="Garamond"/>
                <w:b/>
              </w:rPr>
            </w:pPr>
            <w:r w:rsidRPr="004249CD">
              <w:rPr>
                <w:rFonts w:ascii="Garamond" w:hAnsi="Garamond"/>
                <w:b/>
              </w:rPr>
              <w:t>1</w:t>
            </w:r>
          </w:p>
        </w:tc>
        <w:tc>
          <w:tcPr>
            <w:tcW w:w="144" w:type="pct"/>
            <w:shd w:val="clear" w:color="auto" w:fill="FFC000"/>
          </w:tcPr>
          <w:p w:rsidR="008A3431" w:rsidRPr="004249CD" w:rsidRDefault="008A3431" w:rsidP="00790ED2">
            <w:pPr>
              <w:spacing w:after="0" w:line="240" w:lineRule="auto"/>
              <w:ind w:right="-154" w:firstLine="0"/>
              <w:rPr>
                <w:rFonts w:ascii="Garamond" w:hAnsi="Garamond"/>
                <w:b/>
              </w:rPr>
            </w:pPr>
            <w:r w:rsidRPr="004249CD">
              <w:rPr>
                <w:rFonts w:ascii="Garamond" w:hAnsi="Garamond"/>
                <w:b/>
              </w:rPr>
              <w:t>2</w:t>
            </w:r>
          </w:p>
        </w:tc>
        <w:tc>
          <w:tcPr>
            <w:tcW w:w="144" w:type="pct"/>
            <w:shd w:val="clear" w:color="auto" w:fill="FFC000"/>
          </w:tcPr>
          <w:p w:rsidR="008A3431" w:rsidRPr="004249CD" w:rsidRDefault="008A3431" w:rsidP="00790ED2">
            <w:pPr>
              <w:spacing w:after="0" w:line="240" w:lineRule="auto"/>
              <w:ind w:right="-154" w:firstLine="0"/>
              <w:rPr>
                <w:rFonts w:ascii="Garamond" w:hAnsi="Garamond"/>
                <w:b/>
              </w:rPr>
            </w:pPr>
            <w:r w:rsidRPr="004249CD">
              <w:rPr>
                <w:rFonts w:ascii="Garamond" w:hAnsi="Garamond"/>
                <w:b/>
              </w:rPr>
              <w:t>3</w:t>
            </w:r>
          </w:p>
        </w:tc>
        <w:tc>
          <w:tcPr>
            <w:tcW w:w="144" w:type="pct"/>
            <w:shd w:val="clear" w:color="auto" w:fill="FFC000"/>
          </w:tcPr>
          <w:p w:rsidR="008A3431" w:rsidRPr="004249CD" w:rsidRDefault="008A3431" w:rsidP="00790ED2">
            <w:pPr>
              <w:spacing w:after="0" w:line="240" w:lineRule="auto"/>
              <w:ind w:right="-154" w:firstLine="0"/>
              <w:rPr>
                <w:rFonts w:ascii="Garamond" w:hAnsi="Garamond"/>
                <w:b/>
              </w:rPr>
            </w:pPr>
            <w:r w:rsidRPr="004249CD">
              <w:rPr>
                <w:rFonts w:ascii="Garamond" w:hAnsi="Garamond"/>
                <w:b/>
              </w:rPr>
              <w:t>4</w:t>
            </w:r>
          </w:p>
        </w:tc>
        <w:tc>
          <w:tcPr>
            <w:tcW w:w="144" w:type="pct"/>
            <w:shd w:val="clear" w:color="auto" w:fill="FFC000"/>
          </w:tcPr>
          <w:p w:rsidR="008A3431" w:rsidRPr="004249CD" w:rsidRDefault="008A3431" w:rsidP="00790ED2">
            <w:pPr>
              <w:spacing w:after="0" w:line="240" w:lineRule="auto"/>
              <w:ind w:right="-154" w:firstLine="0"/>
              <w:rPr>
                <w:rFonts w:ascii="Garamond" w:hAnsi="Garamond"/>
                <w:b/>
              </w:rPr>
            </w:pPr>
            <w:r w:rsidRPr="004249CD">
              <w:rPr>
                <w:rFonts w:ascii="Garamond" w:hAnsi="Garamond"/>
                <w:b/>
              </w:rPr>
              <w:t>5</w:t>
            </w:r>
          </w:p>
        </w:tc>
        <w:tc>
          <w:tcPr>
            <w:tcW w:w="558" w:type="pct"/>
            <w:shd w:val="clear" w:color="auto" w:fill="FFC000"/>
          </w:tcPr>
          <w:p w:rsidR="008A3431" w:rsidRPr="004249CD" w:rsidRDefault="008A3431" w:rsidP="00790ED2">
            <w:pPr>
              <w:spacing w:after="0" w:line="240" w:lineRule="auto"/>
              <w:ind w:right="-154" w:firstLine="0"/>
              <w:rPr>
                <w:rFonts w:ascii="Garamond" w:hAnsi="Garamond"/>
                <w:b/>
              </w:rPr>
            </w:pPr>
            <w:r w:rsidRPr="004249CD">
              <w:rPr>
                <w:rFonts w:ascii="Garamond" w:hAnsi="Garamond"/>
                <w:b/>
              </w:rPr>
              <w:t>Komente</w:t>
            </w:r>
          </w:p>
        </w:tc>
      </w:tr>
      <w:tr w:rsidR="00E63177" w:rsidRPr="004249CD" w:rsidTr="00E63177">
        <w:tc>
          <w:tcPr>
            <w:tcW w:w="774" w:type="pct"/>
            <w:shd w:val="clear" w:color="auto" w:fill="auto"/>
          </w:tcPr>
          <w:p w:rsidR="008A3431" w:rsidRPr="004249CD" w:rsidRDefault="008A3431" w:rsidP="00026E53">
            <w:pPr>
              <w:spacing w:after="0" w:line="240" w:lineRule="auto"/>
              <w:ind w:firstLine="0"/>
              <w:jc w:val="left"/>
              <w:rPr>
                <w:rFonts w:ascii="Garamond" w:hAnsi="Garamond"/>
              </w:rPr>
            </w:pPr>
            <w:r w:rsidRPr="004249CD">
              <w:rPr>
                <w:rFonts w:ascii="Garamond" w:hAnsi="Garamond"/>
              </w:rPr>
              <w:t>Thertoret dhe stabilimentet e prerjes së mishit/të përpunimit</w:t>
            </w:r>
          </w:p>
          <w:p w:rsidR="008A3431" w:rsidRPr="004249CD" w:rsidRDefault="008A3431" w:rsidP="00026E53">
            <w:pPr>
              <w:spacing w:after="0" w:line="240" w:lineRule="auto"/>
              <w:ind w:right="-154" w:firstLine="0"/>
              <w:jc w:val="left"/>
              <w:rPr>
                <w:rFonts w:ascii="Garamond" w:hAnsi="Garamond"/>
              </w:rPr>
            </w:pPr>
          </w:p>
        </w:tc>
        <w:tc>
          <w:tcPr>
            <w:tcW w:w="2948" w:type="pct"/>
            <w:shd w:val="clear" w:color="auto" w:fill="auto"/>
          </w:tcPr>
          <w:p w:rsidR="008A3431" w:rsidRPr="004249CD" w:rsidRDefault="008A3431" w:rsidP="00790ED2">
            <w:pPr>
              <w:spacing w:after="0" w:line="240" w:lineRule="auto"/>
              <w:ind w:right="-154" w:firstLine="0"/>
              <w:rPr>
                <w:rFonts w:ascii="Garamond" w:hAnsi="Garamond"/>
              </w:rPr>
            </w:pPr>
            <w:r w:rsidRPr="004249CD">
              <w:rPr>
                <w:rFonts w:ascii="Garamond" w:hAnsi="Garamond"/>
              </w:rPr>
              <w:t>- Mungesë e kushteve higj</w:t>
            </w:r>
            <w:r w:rsidR="00094BFD" w:rsidRPr="004249CD">
              <w:rPr>
                <w:rFonts w:ascii="Garamond" w:hAnsi="Garamond"/>
              </w:rPr>
              <w:t>i</w:t>
            </w:r>
            <w:r w:rsidRPr="004249CD">
              <w:rPr>
                <w:rFonts w:ascii="Garamond" w:hAnsi="Garamond"/>
              </w:rPr>
              <w:t>en</w:t>
            </w:r>
            <w:r w:rsidR="00094BFD" w:rsidRPr="004249CD">
              <w:rPr>
                <w:rFonts w:ascii="Garamond" w:hAnsi="Garamond"/>
              </w:rPr>
              <w:t>e</w:t>
            </w:r>
            <w:r w:rsidRPr="004249CD">
              <w:rPr>
                <w:rFonts w:ascii="Garamond" w:hAnsi="Garamond"/>
              </w:rPr>
              <w:t>-sanitare dhe teknologjike</w:t>
            </w:r>
          </w:p>
          <w:p w:rsidR="008A3431" w:rsidRPr="004249CD" w:rsidRDefault="008A3431" w:rsidP="00790ED2">
            <w:pPr>
              <w:spacing w:after="0" w:line="240" w:lineRule="auto"/>
              <w:ind w:right="-154" w:firstLine="0"/>
              <w:rPr>
                <w:rFonts w:ascii="Garamond" w:hAnsi="Garamond"/>
              </w:rPr>
            </w:pPr>
            <w:r w:rsidRPr="004249CD">
              <w:rPr>
                <w:rFonts w:ascii="Garamond" w:hAnsi="Garamond"/>
              </w:rPr>
              <w:t xml:space="preserve">- Mungesë e programeve paraprake PMH/PMP &amp; sistemet e vet-kontrollit (HACCP) </w:t>
            </w:r>
          </w:p>
          <w:p w:rsidR="008A3431" w:rsidRPr="004249CD" w:rsidRDefault="00E63177" w:rsidP="00790ED2">
            <w:pPr>
              <w:spacing w:after="0" w:line="240" w:lineRule="auto"/>
              <w:ind w:right="-154" w:firstLine="0"/>
              <w:rPr>
                <w:rFonts w:ascii="Garamond" w:hAnsi="Garamond"/>
              </w:rPr>
            </w:pPr>
            <w:r>
              <w:rPr>
                <w:rFonts w:ascii="Garamond" w:hAnsi="Garamond"/>
              </w:rPr>
              <w:t xml:space="preserve">- </w:t>
            </w:r>
            <w:r w:rsidR="008A3431" w:rsidRPr="004249CD">
              <w:rPr>
                <w:rFonts w:ascii="Garamond" w:hAnsi="Garamond"/>
              </w:rPr>
              <w:t xml:space="preserve">Dokumentacioni i varfër i produkteve të papërpunuara dhe materialeve (gjurmueshmëria) </w:t>
            </w:r>
          </w:p>
          <w:p w:rsidR="008A3431" w:rsidRPr="004249CD" w:rsidRDefault="008A3431" w:rsidP="00790ED2">
            <w:pPr>
              <w:spacing w:after="0" w:line="240" w:lineRule="auto"/>
              <w:ind w:right="-154" w:firstLine="0"/>
              <w:rPr>
                <w:rFonts w:ascii="Garamond" w:hAnsi="Garamond"/>
              </w:rPr>
            </w:pPr>
            <w:r w:rsidRPr="004249CD">
              <w:rPr>
                <w:rFonts w:ascii="Garamond" w:hAnsi="Garamond"/>
              </w:rPr>
              <w:t xml:space="preserve">- Mungesë në Infrastrukturë dhe </w:t>
            </w:r>
            <w:r w:rsidR="00094BFD" w:rsidRPr="004249CD">
              <w:rPr>
                <w:rFonts w:ascii="Garamond" w:hAnsi="Garamond"/>
              </w:rPr>
              <w:t>ambiente</w:t>
            </w:r>
            <w:r w:rsidRPr="004249CD">
              <w:rPr>
                <w:rFonts w:ascii="Garamond" w:hAnsi="Garamond"/>
              </w:rPr>
              <w:t xml:space="preserve"> të pakta</w:t>
            </w:r>
            <w:r w:rsidR="001B34C0">
              <w:rPr>
                <w:rFonts w:ascii="Garamond" w:hAnsi="Garamond"/>
              </w:rPr>
              <w:t xml:space="preserve">                                </w:t>
            </w:r>
          </w:p>
          <w:p w:rsidR="008A3431" w:rsidRPr="004249CD" w:rsidRDefault="008A3431" w:rsidP="00790ED2">
            <w:pPr>
              <w:spacing w:after="0" w:line="240" w:lineRule="auto"/>
              <w:ind w:right="-154" w:firstLine="0"/>
              <w:rPr>
                <w:rFonts w:ascii="Garamond" w:hAnsi="Garamond"/>
              </w:rPr>
            </w:pPr>
            <w:r w:rsidRPr="004249CD">
              <w:rPr>
                <w:rFonts w:ascii="Garamond" w:hAnsi="Garamond"/>
              </w:rPr>
              <w:t>- Mungesë trajnimi të personelit</w:t>
            </w:r>
          </w:p>
        </w:tc>
        <w:tc>
          <w:tcPr>
            <w:tcW w:w="144" w:type="pct"/>
          </w:tcPr>
          <w:p w:rsidR="008A3431" w:rsidRPr="004249CD" w:rsidRDefault="008A3431" w:rsidP="00790ED2">
            <w:pPr>
              <w:spacing w:after="0" w:line="240" w:lineRule="auto"/>
              <w:ind w:right="-154" w:firstLine="0"/>
              <w:rPr>
                <w:rFonts w:ascii="Garamond" w:hAnsi="Garamond"/>
              </w:rPr>
            </w:pPr>
          </w:p>
          <w:p w:rsidR="008A3431" w:rsidRPr="004249CD" w:rsidRDefault="008A3431" w:rsidP="00790ED2">
            <w:pPr>
              <w:spacing w:after="0" w:line="240" w:lineRule="auto"/>
              <w:ind w:right="-154" w:firstLine="0"/>
              <w:rPr>
                <w:rFonts w:ascii="Garamond" w:hAnsi="Garamond"/>
              </w:rPr>
            </w:pPr>
          </w:p>
          <w:p w:rsidR="008A3431" w:rsidRPr="004249CD" w:rsidRDefault="008A3431" w:rsidP="00790ED2">
            <w:pPr>
              <w:spacing w:after="0" w:line="240" w:lineRule="auto"/>
              <w:ind w:right="-154" w:firstLine="0"/>
              <w:rPr>
                <w:rFonts w:ascii="Garamond" w:hAnsi="Garamond"/>
              </w:rPr>
            </w:pPr>
          </w:p>
          <w:p w:rsidR="008A3431" w:rsidRPr="004249CD" w:rsidRDefault="008A3431" w:rsidP="00790ED2">
            <w:pPr>
              <w:spacing w:after="0" w:line="240" w:lineRule="auto"/>
              <w:ind w:right="-154" w:firstLine="0"/>
              <w:rPr>
                <w:rFonts w:ascii="Garamond" w:hAnsi="Garamond"/>
              </w:rPr>
            </w:pPr>
          </w:p>
        </w:tc>
        <w:tc>
          <w:tcPr>
            <w:tcW w:w="144" w:type="pct"/>
          </w:tcPr>
          <w:p w:rsidR="008A3431" w:rsidRPr="004249CD" w:rsidRDefault="008A3431" w:rsidP="00790ED2">
            <w:pPr>
              <w:spacing w:after="0" w:line="240" w:lineRule="auto"/>
              <w:ind w:right="-154" w:firstLine="0"/>
              <w:rPr>
                <w:rFonts w:ascii="Garamond" w:hAnsi="Garamond"/>
              </w:rPr>
            </w:pPr>
          </w:p>
        </w:tc>
        <w:tc>
          <w:tcPr>
            <w:tcW w:w="144" w:type="pct"/>
          </w:tcPr>
          <w:p w:rsidR="008A3431" w:rsidRPr="004249CD" w:rsidRDefault="008A3431" w:rsidP="00790ED2">
            <w:pPr>
              <w:spacing w:after="0" w:line="240" w:lineRule="auto"/>
              <w:ind w:right="-154" w:firstLine="0"/>
              <w:rPr>
                <w:rFonts w:ascii="Garamond" w:hAnsi="Garamond"/>
              </w:rPr>
            </w:pPr>
          </w:p>
        </w:tc>
        <w:tc>
          <w:tcPr>
            <w:tcW w:w="144" w:type="pct"/>
          </w:tcPr>
          <w:p w:rsidR="008A3431" w:rsidRPr="004249CD" w:rsidRDefault="008A3431" w:rsidP="00790ED2">
            <w:pPr>
              <w:spacing w:after="0" w:line="240" w:lineRule="auto"/>
              <w:ind w:right="-154" w:firstLine="0"/>
              <w:rPr>
                <w:rFonts w:ascii="Garamond" w:hAnsi="Garamond"/>
              </w:rPr>
            </w:pPr>
          </w:p>
        </w:tc>
        <w:tc>
          <w:tcPr>
            <w:tcW w:w="144" w:type="pct"/>
          </w:tcPr>
          <w:p w:rsidR="008A3431" w:rsidRPr="004249CD" w:rsidRDefault="008A3431" w:rsidP="00790ED2">
            <w:pPr>
              <w:spacing w:after="0" w:line="240" w:lineRule="auto"/>
              <w:ind w:right="-154" w:firstLine="0"/>
              <w:rPr>
                <w:rFonts w:ascii="Garamond" w:hAnsi="Garamond"/>
              </w:rPr>
            </w:pPr>
          </w:p>
        </w:tc>
        <w:tc>
          <w:tcPr>
            <w:tcW w:w="558" w:type="pct"/>
          </w:tcPr>
          <w:p w:rsidR="008A3431" w:rsidRPr="004249CD" w:rsidRDefault="008A3431" w:rsidP="00790ED2">
            <w:pPr>
              <w:spacing w:after="0" w:line="240" w:lineRule="auto"/>
              <w:ind w:right="-154" w:firstLine="0"/>
              <w:rPr>
                <w:rFonts w:ascii="Garamond" w:hAnsi="Garamond"/>
              </w:rPr>
            </w:pPr>
          </w:p>
        </w:tc>
      </w:tr>
      <w:tr w:rsidR="00E63177" w:rsidRPr="004249CD" w:rsidTr="00E63177">
        <w:tc>
          <w:tcPr>
            <w:tcW w:w="774" w:type="pct"/>
            <w:shd w:val="clear" w:color="auto" w:fill="auto"/>
          </w:tcPr>
          <w:p w:rsidR="008A3431" w:rsidRPr="004249CD" w:rsidRDefault="008A3431" w:rsidP="00026E53">
            <w:pPr>
              <w:spacing w:after="0" w:line="240" w:lineRule="auto"/>
              <w:ind w:firstLine="0"/>
              <w:jc w:val="left"/>
              <w:rPr>
                <w:rFonts w:ascii="Garamond" w:hAnsi="Garamond"/>
              </w:rPr>
            </w:pPr>
            <w:r w:rsidRPr="004249CD">
              <w:rPr>
                <w:rFonts w:ascii="Garamond" w:hAnsi="Garamond"/>
              </w:rPr>
              <w:t>Qumështi i</w:t>
            </w:r>
            <w:r w:rsidR="001B34C0">
              <w:rPr>
                <w:rFonts w:ascii="Garamond" w:hAnsi="Garamond"/>
              </w:rPr>
              <w:t xml:space="preserve"> </w:t>
            </w:r>
            <w:r w:rsidRPr="004249CD">
              <w:rPr>
                <w:rFonts w:ascii="Garamond" w:hAnsi="Garamond"/>
              </w:rPr>
              <w:t>papërpunuar dhe produktet e bulmetit</w:t>
            </w:r>
          </w:p>
          <w:p w:rsidR="008A3431" w:rsidRPr="004249CD" w:rsidRDefault="008A3431" w:rsidP="00026E53">
            <w:pPr>
              <w:spacing w:after="0" w:line="240" w:lineRule="auto"/>
              <w:ind w:right="-154" w:firstLine="0"/>
              <w:jc w:val="left"/>
              <w:rPr>
                <w:rFonts w:ascii="Garamond" w:hAnsi="Garamond"/>
              </w:rPr>
            </w:pPr>
          </w:p>
        </w:tc>
        <w:tc>
          <w:tcPr>
            <w:tcW w:w="2948" w:type="pct"/>
            <w:shd w:val="clear" w:color="auto" w:fill="auto"/>
          </w:tcPr>
          <w:p w:rsidR="008A3431" w:rsidRPr="004249CD" w:rsidRDefault="008A3431" w:rsidP="00790ED2">
            <w:pPr>
              <w:spacing w:after="0" w:line="240" w:lineRule="auto"/>
              <w:ind w:right="-154" w:firstLine="0"/>
              <w:rPr>
                <w:rFonts w:ascii="Garamond" w:hAnsi="Garamond"/>
              </w:rPr>
            </w:pPr>
            <w:r w:rsidRPr="004249CD">
              <w:rPr>
                <w:rFonts w:ascii="Garamond" w:hAnsi="Garamond"/>
              </w:rPr>
              <w:t>- Mungesë e kushteve higj</w:t>
            </w:r>
            <w:r w:rsidR="00094BFD" w:rsidRPr="004249CD">
              <w:rPr>
                <w:rFonts w:ascii="Garamond" w:hAnsi="Garamond"/>
              </w:rPr>
              <w:t>i</w:t>
            </w:r>
            <w:r w:rsidRPr="004249CD">
              <w:rPr>
                <w:rFonts w:ascii="Garamond" w:hAnsi="Garamond"/>
              </w:rPr>
              <w:t>en</w:t>
            </w:r>
            <w:r w:rsidR="00094BFD" w:rsidRPr="004249CD">
              <w:rPr>
                <w:rFonts w:ascii="Garamond" w:hAnsi="Garamond"/>
              </w:rPr>
              <w:t>e</w:t>
            </w:r>
            <w:r w:rsidRPr="004249CD">
              <w:rPr>
                <w:rFonts w:ascii="Garamond" w:hAnsi="Garamond"/>
              </w:rPr>
              <w:t>-sanitare dhe teknologjike</w:t>
            </w:r>
          </w:p>
          <w:p w:rsidR="008A3431" w:rsidRPr="004249CD" w:rsidRDefault="008A3431" w:rsidP="00790ED2">
            <w:pPr>
              <w:spacing w:after="0" w:line="240" w:lineRule="auto"/>
              <w:ind w:right="-154" w:firstLine="0"/>
              <w:rPr>
                <w:rFonts w:ascii="Garamond" w:hAnsi="Garamond"/>
              </w:rPr>
            </w:pPr>
            <w:r w:rsidRPr="004249CD">
              <w:rPr>
                <w:rFonts w:ascii="Garamond" w:hAnsi="Garamond"/>
              </w:rPr>
              <w:t xml:space="preserve">- Mungesë e programeve paraprake PMH/PMP &amp; sistemet e vet-kontrollit (HACCP) </w:t>
            </w:r>
          </w:p>
          <w:p w:rsidR="008A3431" w:rsidRPr="004249CD" w:rsidRDefault="00026E53" w:rsidP="00790ED2">
            <w:pPr>
              <w:spacing w:after="0" w:line="240" w:lineRule="auto"/>
              <w:ind w:right="-154" w:firstLine="0"/>
              <w:rPr>
                <w:rFonts w:ascii="Garamond" w:hAnsi="Garamond"/>
              </w:rPr>
            </w:pPr>
            <w:r>
              <w:rPr>
                <w:rFonts w:ascii="Garamond" w:hAnsi="Garamond"/>
              </w:rPr>
              <w:t>- Mos</w:t>
            </w:r>
            <w:r w:rsidR="008A3431" w:rsidRPr="004249CD">
              <w:rPr>
                <w:rFonts w:ascii="Garamond" w:hAnsi="Garamond"/>
              </w:rPr>
              <w:t>kryerje e monitorimit dhe testimit të rregullt për higj</w:t>
            </w:r>
            <w:r w:rsidR="00094BFD" w:rsidRPr="004249CD">
              <w:rPr>
                <w:rFonts w:ascii="Garamond" w:hAnsi="Garamond"/>
              </w:rPr>
              <w:t>i</w:t>
            </w:r>
            <w:r w:rsidR="008A3431" w:rsidRPr="004249CD">
              <w:rPr>
                <w:rFonts w:ascii="Garamond" w:hAnsi="Garamond"/>
              </w:rPr>
              <w:t>enën/cilësinë e ujit</w:t>
            </w:r>
          </w:p>
          <w:p w:rsidR="008A3431" w:rsidRPr="004249CD" w:rsidRDefault="008A3431" w:rsidP="00790ED2">
            <w:pPr>
              <w:spacing w:after="0" w:line="240" w:lineRule="auto"/>
              <w:ind w:right="-154" w:firstLine="0"/>
              <w:rPr>
                <w:rFonts w:ascii="Garamond" w:hAnsi="Garamond"/>
              </w:rPr>
            </w:pPr>
            <w:r w:rsidRPr="004249CD">
              <w:rPr>
                <w:rFonts w:ascii="Garamond" w:hAnsi="Garamond"/>
              </w:rPr>
              <w:t xml:space="preserve">- Mungesë e dokumentacionit për lëndët e para (gjurmueshmëria) </w:t>
            </w:r>
          </w:p>
          <w:p w:rsidR="008A3431" w:rsidRPr="004249CD" w:rsidRDefault="008A3431" w:rsidP="00790ED2">
            <w:pPr>
              <w:spacing w:after="0" w:line="240" w:lineRule="auto"/>
              <w:ind w:right="-154" w:firstLine="0"/>
              <w:rPr>
                <w:rFonts w:ascii="Garamond" w:hAnsi="Garamond"/>
              </w:rPr>
            </w:pPr>
            <w:r w:rsidRPr="004249CD">
              <w:rPr>
                <w:rFonts w:ascii="Garamond" w:hAnsi="Garamond"/>
              </w:rPr>
              <w:t>-</w:t>
            </w:r>
            <w:r w:rsidR="001B34C0">
              <w:rPr>
                <w:rFonts w:ascii="Garamond" w:hAnsi="Garamond"/>
              </w:rPr>
              <w:t xml:space="preserve"> </w:t>
            </w:r>
            <w:r w:rsidRPr="004249CD">
              <w:rPr>
                <w:rFonts w:ascii="Garamond" w:hAnsi="Garamond"/>
              </w:rPr>
              <w:t xml:space="preserve">Mungesë në </w:t>
            </w:r>
            <w:r w:rsidR="00026E53">
              <w:rPr>
                <w:rFonts w:ascii="Garamond" w:hAnsi="Garamond"/>
              </w:rPr>
              <w:t>i</w:t>
            </w:r>
            <w:r w:rsidRPr="004249CD">
              <w:rPr>
                <w:rFonts w:ascii="Garamond" w:hAnsi="Garamond"/>
              </w:rPr>
              <w:t xml:space="preserve">nfrastrukturë dhe </w:t>
            </w:r>
            <w:r w:rsidR="00094BFD" w:rsidRPr="004249CD">
              <w:rPr>
                <w:rFonts w:ascii="Garamond" w:hAnsi="Garamond"/>
              </w:rPr>
              <w:t>ambiente</w:t>
            </w:r>
            <w:r w:rsidRPr="004249CD">
              <w:rPr>
                <w:rFonts w:ascii="Garamond" w:hAnsi="Garamond"/>
              </w:rPr>
              <w:t xml:space="preserve"> të pakta</w:t>
            </w:r>
            <w:r w:rsidR="001B34C0">
              <w:rPr>
                <w:rFonts w:ascii="Garamond" w:hAnsi="Garamond"/>
              </w:rPr>
              <w:t xml:space="preserve">                                </w:t>
            </w:r>
          </w:p>
          <w:p w:rsidR="008A3431" w:rsidRPr="004249CD" w:rsidRDefault="008A3431" w:rsidP="00790ED2">
            <w:pPr>
              <w:spacing w:after="0" w:line="240" w:lineRule="auto"/>
              <w:ind w:right="-154" w:firstLine="0"/>
              <w:rPr>
                <w:rFonts w:ascii="Garamond" w:hAnsi="Garamond"/>
              </w:rPr>
            </w:pPr>
            <w:r w:rsidRPr="004249CD">
              <w:rPr>
                <w:rFonts w:ascii="Garamond" w:hAnsi="Garamond"/>
              </w:rPr>
              <w:t xml:space="preserve">- Parregullsi në etiketim </w:t>
            </w:r>
          </w:p>
        </w:tc>
        <w:tc>
          <w:tcPr>
            <w:tcW w:w="144" w:type="pct"/>
          </w:tcPr>
          <w:p w:rsidR="008A3431" w:rsidRPr="004249CD" w:rsidRDefault="008A3431" w:rsidP="00790ED2">
            <w:pPr>
              <w:spacing w:after="0" w:line="240" w:lineRule="auto"/>
              <w:ind w:right="-154" w:firstLine="0"/>
              <w:rPr>
                <w:rFonts w:ascii="Garamond" w:hAnsi="Garamond"/>
              </w:rPr>
            </w:pPr>
          </w:p>
        </w:tc>
        <w:tc>
          <w:tcPr>
            <w:tcW w:w="144" w:type="pct"/>
          </w:tcPr>
          <w:p w:rsidR="008A3431" w:rsidRPr="004249CD" w:rsidRDefault="008A3431" w:rsidP="00790ED2">
            <w:pPr>
              <w:spacing w:after="0" w:line="240" w:lineRule="auto"/>
              <w:ind w:right="-154" w:firstLine="0"/>
              <w:rPr>
                <w:rFonts w:ascii="Garamond" w:hAnsi="Garamond"/>
              </w:rPr>
            </w:pPr>
          </w:p>
        </w:tc>
        <w:tc>
          <w:tcPr>
            <w:tcW w:w="144" w:type="pct"/>
          </w:tcPr>
          <w:p w:rsidR="008A3431" w:rsidRPr="004249CD" w:rsidRDefault="008A3431" w:rsidP="00790ED2">
            <w:pPr>
              <w:spacing w:after="0" w:line="240" w:lineRule="auto"/>
              <w:ind w:right="-154" w:firstLine="0"/>
              <w:rPr>
                <w:rFonts w:ascii="Garamond" w:hAnsi="Garamond"/>
              </w:rPr>
            </w:pPr>
          </w:p>
        </w:tc>
        <w:tc>
          <w:tcPr>
            <w:tcW w:w="144" w:type="pct"/>
          </w:tcPr>
          <w:p w:rsidR="008A3431" w:rsidRPr="004249CD" w:rsidRDefault="008A3431" w:rsidP="00790ED2">
            <w:pPr>
              <w:spacing w:after="0" w:line="240" w:lineRule="auto"/>
              <w:ind w:right="-154" w:firstLine="0"/>
              <w:rPr>
                <w:rFonts w:ascii="Garamond" w:hAnsi="Garamond"/>
              </w:rPr>
            </w:pPr>
          </w:p>
        </w:tc>
        <w:tc>
          <w:tcPr>
            <w:tcW w:w="144" w:type="pct"/>
          </w:tcPr>
          <w:p w:rsidR="008A3431" w:rsidRPr="004249CD" w:rsidRDefault="008A3431" w:rsidP="00790ED2">
            <w:pPr>
              <w:spacing w:after="0" w:line="240" w:lineRule="auto"/>
              <w:ind w:right="-154" w:firstLine="0"/>
              <w:rPr>
                <w:rFonts w:ascii="Garamond" w:hAnsi="Garamond"/>
              </w:rPr>
            </w:pPr>
          </w:p>
        </w:tc>
        <w:tc>
          <w:tcPr>
            <w:tcW w:w="558" w:type="pct"/>
          </w:tcPr>
          <w:p w:rsidR="008A3431" w:rsidRPr="004249CD" w:rsidRDefault="008A3431" w:rsidP="00790ED2">
            <w:pPr>
              <w:spacing w:after="0" w:line="240" w:lineRule="auto"/>
              <w:ind w:right="-154" w:firstLine="0"/>
              <w:rPr>
                <w:rFonts w:ascii="Garamond" w:hAnsi="Garamond"/>
              </w:rPr>
            </w:pPr>
          </w:p>
        </w:tc>
      </w:tr>
    </w:tbl>
    <w:p w:rsidR="0006476C" w:rsidRDefault="0006476C" w:rsidP="006A2869">
      <w:pPr>
        <w:autoSpaceDE w:val="0"/>
        <w:autoSpaceDN w:val="0"/>
        <w:adjustRightInd w:val="0"/>
        <w:spacing w:after="0" w:line="240" w:lineRule="auto"/>
        <w:rPr>
          <w:rFonts w:ascii="Garamond" w:eastAsiaTheme="minorHAnsi" w:hAnsi="Garamond"/>
          <w:bCs/>
        </w:rPr>
      </w:pPr>
    </w:p>
    <w:p w:rsidR="0006476C" w:rsidRDefault="0006476C" w:rsidP="006A2869">
      <w:pPr>
        <w:autoSpaceDE w:val="0"/>
        <w:autoSpaceDN w:val="0"/>
        <w:adjustRightInd w:val="0"/>
        <w:spacing w:after="0" w:line="240" w:lineRule="auto"/>
        <w:rPr>
          <w:rFonts w:ascii="Garamond" w:eastAsiaTheme="minorHAnsi" w:hAnsi="Garamond"/>
          <w:bCs/>
        </w:rPr>
        <w:sectPr w:rsidR="0006476C" w:rsidSect="008F26E6">
          <w:type w:val="continuous"/>
          <w:pgSz w:w="11907" w:h="16840" w:code="9"/>
          <w:pgMar w:top="720" w:right="1134" w:bottom="720" w:left="1134" w:header="851" w:footer="851" w:gutter="0"/>
          <w:pgNumType w:start="3257"/>
          <w:cols w:space="720"/>
          <w:docGrid w:linePitch="360"/>
        </w:sectPr>
      </w:pPr>
    </w:p>
    <w:p w:rsidR="008A3431" w:rsidRPr="00026E53" w:rsidRDefault="008A3431" w:rsidP="006A2869">
      <w:pPr>
        <w:autoSpaceDE w:val="0"/>
        <w:autoSpaceDN w:val="0"/>
        <w:adjustRightInd w:val="0"/>
        <w:spacing w:after="0" w:line="240" w:lineRule="auto"/>
        <w:rPr>
          <w:rFonts w:ascii="Garamond" w:eastAsiaTheme="minorHAnsi" w:hAnsi="Garamond"/>
          <w:bCs/>
        </w:rPr>
      </w:pPr>
      <w:r w:rsidRPr="00026E53">
        <w:rPr>
          <w:rFonts w:ascii="Garamond" w:eastAsiaTheme="minorHAnsi" w:hAnsi="Garamond"/>
          <w:bCs/>
        </w:rPr>
        <w:t>2.6.2 T</w:t>
      </w:r>
      <w:r w:rsidRPr="00026E53">
        <w:rPr>
          <w:rFonts w:ascii="Garamond" w:eastAsiaTheme="minorHAnsi" w:hAnsi="Garamond"/>
        </w:rPr>
        <w:t>reguesit e efektit për papërputhshmëri të sektorit të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bCs/>
        </w:rPr>
        <w:t xml:space="preserve">Formati </w:t>
      </w:r>
      <w:r w:rsidR="00026E53">
        <w:rPr>
          <w:rFonts w:ascii="Garamond" w:eastAsiaTheme="minorHAnsi" w:hAnsi="Garamond"/>
          <w:bCs/>
        </w:rPr>
        <w:t>s</w:t>
      </w:r>
      <w:r w:rsidRPr="004249CD">
        <w:rPr>
          <w:rFonts w:ascii="Garamond" w:eastAsiaTheme="minorHAnsi" w:hAnsi="Garamond"/>
          <w:bCs/>
        </w:rPr>
        <w:t>tandard 7: T</w:t>
      </w:r>
      <w:r w:rsidRPr="004249CD">
        <w:rPr>
          <w:rFonts w:ascii="Garamond" w:eastAsiaTheme="minorHAnsi" w:hAnsi="Garamond"/>
        </w:rPr>
        <w:t>reguesit e efektit për papërputhshmëri të sektorit të inspektimit</w:t>
      </w:r>
    </w:p>
    <w:p w:rsidR="008A3431" w:rsidRPr="004249CD" w:rsidRDefault="008A3431" w:rsidP="00790ED2">
      <w:pPr>
        <w:autoSpaceDE w:val="0"/>
        <w:autoSpaceDN w:val="0"/>
        <w:adjustRightInd w:val="0"/>
        <w:spacing w:after="0" w:line="240" w:lineRule="auto"/>
        <w:rPr>
          <w:rFonts w:ascii="Garamond" w:eastAsia="Arial Unicode MS" w:hAnsi="Garamond"/>
        </w:rPr>
      </w:pPr>
      <w:r w:rsidRPr="004249CD">
        <w:rPr>
          <w:rFonts w:ascii="Garamond" w:eastAsia="Arial Unicode MS" w:hAnsi="Garamond"/>
        </w:rPr>
        <w:t>Treguesit (vlerat) e faktorëve të riskut të lidhur me gjasat për papërputhshmëri dhe efekti i papërputhshmërisë të sektorëve të inspektimit agregohen në një shumatore të përgjithshme, duke përcaktuar vlerën e treguesit të përgjithshëm të riskut për çdo sektor inspektimi (</w:t>
      </w:r>
      <w:r w:rsidR="00026E53" w:rsidRPr="004249CD">
        <w:rPr>
          <w:rFonts w:ascii="Garamond" w:eastAsia="Arial Unicode MS" w:hAnsi="Garamond"/>
        </w:rPr>
        <w:t>risku i sektorit</w:t>
      </w:r>
      <w:r w:rsidRPr="004249CD">
        <w:rPr>
          <w:rFonts w:ascii="Garamond" w:eastAsia="Arial Unicode MS" w:hAnsi="Garamond"/>
        </w:rPr>
        <w:t>).</w:t>
      </w:r>
    </w:p>
    <w:p w:rsidR="0006476C" w:rsidRDefault="0006476C" w:rsidP="00790ED2">
      <w:pPr>
        <w:spacing w:after="0" w:line="240" w:lineRule="auto"/>
        <w:rPr>
          <w:rFonts w:ascii="Garamond" w:eastAsiaTheme="minorHAnsi" w:hAnsi="Garamond"/>
          <w:i/>
        </w:rPr>
        <w:sectPr w:rsidR="0006476C" w:rsidSect="0006476C">
          <w:type w:val="continuous"/>
          <w:pgSz w:w="11907" w:h="16840" w:code="9"/>
          <w:pgMar w:top="720" w:right="1134" w:bottom="720" w:left="1134" w:header="851" w:footer="851" w:gutter="0"/>
          <w:pgNumType w:start="15"/>
          <w:cols w:num="2" w:space="454"/>
          <w:docGrid w:linePitch="360"/>
        </w:sectPr>
      </w:pPr>
    </w:p>
    <w:p w:rsidR="0006476C" w:rsidRDefault="0006476C" w:rsidP="00790ED2">
      <w:pPr>
        <w:spacing w:after="0" w:line="240" w:lineRule="auto"/>
        <w:rPr>
          <w:rFonts w:ascii="Garamond" w:eastAsiaTheme="minorHAnsi" w:hAnsi="Garamond"/>
          <w:i/>
        </w:rPr>
      </w:pPr>
    </w:p>
    <w:p w:rsidR="008A3431" w:rsidRPr="004249CD" w:rsidRDefault="008A3431" w:rsidP="00790ED2">
      <w:pPr>
        <w:spacing w:after="0" w:line="240" w:lineRule="auto"/>
        <w:rPr>
          <w:rFonts w:ascii="Garamond" w:eastAsiaTheme="minorHAnsi" w:hAnsi="Garamond"/>
          <w:i/>
        </w:rPr>
      </w:pPr>
      <w:r w:rsidRPr="004249CD">
        <w:rPr>
          <w:rFonts w:ascii="Garamond" w:eastAsiaTheme="minorHAnsi" w:hAnsi="Garamond"/>
          <w:i/>
        </w:rPr>
        <w:t>Formati standard 7 për vlerësimin e risqeve për sektorët e inspektimit:</w:t>
      </w:r>
    </w:p>
    <w:tbl>
      <w:tblPr>
        <w:tblStyle w:val="TableGrid"/>
        <w:tblW w:w="5000" w:type="pct"/>
        <w:tblLook w:val="04A0"/>
      </w:tblPr>
      <w:tblGrid>
        <w:gridCol w:w="6488"/>
        <w:gridCol w:w="565"/>
        <w:gridCol w:w="426"/>
        <w:gridCol w:w="426"/>
        <w:gridCol w:w="424"/>
        <w:gridCol w:w="426"/>
        <w:gridCol w:w="1100"/>
      </w:tblGrid>
      <w:tr w:rsidR="008A3431" w:rsidRPr="004249CD" w:rsidTr="008F26E6">
        <w:tc>
          <w:tcPr>
            <w:tcW w:w="3291" w:type="pct"/>
            <w:shd w:val="clear" w:color="auto" w:fill="FFC000"/>
          </w:tcPr>
          <w:p w:rsidR="008A3431" w:rsidRPr="004249CD" w:rsidRDefault="008A3431" w:rsidP="00790ED2">
            <w:pPr>
              <w:ind w:firstLine="0"/>
              <w:rPr>
                <w:rFonts w:ascii="Garamond" w:eastAsiaTheme="minorHAnsi" w:hAnsi="Garamond"/>
                <w:b/>
                <w:sz w:val="22"/>
                <w:szCs w:val="22"/>
              </w:rPr>
            </w:pPr>
            <w:r w:rsidRPr="004249CD">
              <w:rPr>
                <w:rFonts w:ascii="Garamond" w:eastAsiaTheme="minorHAnsi" w:hAnsi="Garamond"/>
                <w:b/>
                <w:sz w:val="22"/>
                <w:szCs w:val="22"/>
              </w:rPr>
              <w:t xml:space="preserve">Treguesit e efektit për papërputhshmëri </w:t>
            </w:r>
          </w:p>
        </w:tc>
        <w:tc>
          <w:tcPr>
            <w:tcW w:w="287" w:type="pct"/>
            <w:shd w:val="clear" w:color="auto" w:fill="FFC000"/>
          </w:tcPr>
          <w:p w:rsidR="008A3431" w:rsidRPr="004249CD" w:rsidRDefault="008A3431" w:rsidP="00790ED2">
            <w:pPr>
              <w:ind w:firstLine="0"/>
              <w:rPr>
                <w:rFonts w:ascii="Garamond" w:eastAsiaTheme="minorHAnsi" w:hAnsi="Garamond"/>
                <w:b/>
                <w:sz w:val="22"/>
                <w:szCs w:val="22"/>
              </w:rPr>
            </w:pPr>
            <w:r w:rsidRPr="004249CD">
              <w:rPr>
                <w:rFonts w:ascii="Garamond" w:eastAsiaTheme="minorHAnsi" w:hAnsi="Garamond"/>
                <w:b/>
                <w:sz w:val="22"/>
                <w:szCs w:val="22"/>
              </w:rPr>
              <w:t>1</w:t>
            </w:r>
          </w:p>
        </w:tc>
        <w:tc>
          <w:tcPr>
            <w:tcW w:w="216" w:type="pct"/>
            <w:shd w:val="clear" w:color="auto" w:fill="FFC000"/>
          </w:tcPr>
          <w:p w:rsidR="008A3431" w:rsidRPr="004249CD" w:rsidRDefault="008A3431" w:rsidP="00790ED2">
            <w:pPr>
              <w:ind w:firstLine="0"/>
              <w:rPr>
                <w:rFonts w:ascii="Garamond" w:eastAsiaTheme="minorHAnsi" w:hAnsi="Garamond"/>
                <w:b/>
                <w:sz w:val="22"/>
                <w:szCs w:val="22"/>
              </w:rPr>
            </w:pPr>
            <w:r w:rsidRPr="004249CD">
              <w:rPr>
                <w:rFonts w:ascii="Garamond" w:eastAsiaTheme="minorHAnsi" w:hAnsi="Garamond"/>
                <w:b/>
                <w:sz w:val="22"/>
                <w:szCs w:val="22"/>
              </w:rPr>
              <w:t>2</w:t>
            </w:r>
          </w:p>
        </w:tc>
        <w:tc>
          <w:tcPr>
            <w:tcW w:w="216" w:type="pct"/>
            <w:shd w:val="clear" w:color="auto" w:fill="FFC00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3</w:t>
            </w:r>
          </w:p>
        </w:tc>
        <w:tc>
          <w:tcPr>
            <w:tcW w:w="215" w:type="pct"/>
            <w:shd w:val="clear" w:color="auto" w:fill="FFC00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4</w:t>
            </w:r>
          </w:p>
        </w:tc>
        <w:tc>
          <w:tcPr>
            <w:tcW w:w="216" w:type="pct"/>
            <w:shd w:val="clear" w:color="auto" w:fill="FFC00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5</w:t>
            </w:r>
          </w:p>
        </w:tc>
        <w:tc>
          <w:tcPr>
            <w:tcW w:w="558" w:type="pct"/>
            <w:shd w:val="clear" w:color="auto" w:fill="FFC00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Komente</w:t>
            </w:r>
          </w:p>
          <w:p w:rsidR="008A3431" w:rsidRPr="004249CD" w:rsidRDefault="008A3431" w:rsidP="00790ED2">
            <w:pPr>
              <w:autoSpaceDE w:val="0"/>
              <w:autoSpaceDN w:val="0"/>
              <w:adjustRightInd w:val="0"/>
              <w:ind w:firstLine="0"/>
              <w:rPr>
                <w:rFonts w:ascii="Garamond" w:eastAsiaTheme="minorHAnsi" w:hAnsi="Garamond"/>
                <w:b/>
                <w:sz w:val="22"/>
                <w:szCs w:val="22"/>
              </w:rPr>
            </w:pPr>
          </w:p>
        </w:tc>
      </w:tr>
      <w:tr w:rsidR="008A3431" w:rsidRPr="004249CD" w:rsidTr="008F26E6">
        <w:tc>
          <w:tcPr>
            <w:tcW w:w="3291" w:type="pct"/>
            <w:shd w:val="clear" w:color="auto" w:fill="92D050"/>
          </w:tcPr>
          <w:p w:rsidR="008A3431" w:rsidRPr="004249CD" w:rsidRDefault="008A3431" w:rsidP="00790ED2">
            <w:pPr>
              <w:autoSpaceDE w:val="0"/>
              <w:autoSpaceDN w:val="0"/>
              <w:adjustRightInd w:val="0"/>
              <w:ind w:firstLine="0"/>
              <w:rPr>
                <w:rFonts w:ascii="Garamond" w:eastAsiaTheme="minorHAnsi" w:hAnsi="Garamond"/>
                <w:b/>
                <w:i/>
                <w:sz w:val="22"/>
                <w:szCs w:val="22"/>
              </w:rPr>
            </w:pPr>
            <w:r w:rsidRPr="004249CD">
              <w:rPr>
                <w:rFonts w:ascii="Garamond" w:eastAsiaTheme="minorHAnsi" w:hAnsi="Garamond"/>
                <w:b/>
                <w:i/>
                <w:sz w:val="22"/>
                <w:szCs w:val="22"/>
              </w:rPr>
              <w:t>1. Pyetje të përgjithshme</w:t>
            </w:r>
          </w:p>
        </w:tc>
        <w:tc>
          <w:tcPr>
            <w:tcW w:w="287" w:type="pct"/>
            <w:shd w:val="clear" w:color="auto" w:fill="92D050"/>
          </w:tcPr>
          <w:p w:rsidR="008A3431" w:rsidRPr="004249CD" w:rsidRDefault="008A3431" w:rsidP="00790ED2">
            <w:pPr>
              <w:ind w:firstLine="0"/>
              <w:rPr>
                <w:rFonts w:ascii="Garamond" w:eastAsiaTheme="minorHAnsi" w:hAnsi="Garamond"/>
                <w:b/>
                <w:i/>
                <w:sz w:val="22"/>
                <w:szCs w:val="22"/>
              </w:rPr>
            </w:pPr>
          </w:p>
        </w:tc>
        <w:tc>
          <w:tcPr>
            <w:tcW w:w="216" w:type="pct"/>
            <w:shd w:val="clear" w:color="auto" w:fill="92D050"/>
          </w:tcPr>
          <w:p w:rsidR="008A3431" w:rsidRPr="004249CD" w:rsidRDefault="008A3431" w:rsidP="00790ED2">
            <w:pPr>
              <w:ind w:firstLine="0"/>
              <w:rPr>
                <w:rFonts w:ascii="Garamond" w:eastAsiaTheme="minorHAnsi" w:hAnsi="Garamond"/>
                <w:b/>
                <w:i/>
                <w:sz w:val="22"/>
                <w:szCs w:val="22"/>
              </w:rPr>
            </w:pPr>
          </w:p>
        </w:tc>
        <w:tc>
          <w:tcPr>
            <w:tcW w:w="216" w:type="pct"/>
            <w:shd w:val="clear" w:color="auto" w:fill="92D050"/>
          </w:tcPr>
          <w:p w:rsidR="008A3431" w:rsidRPr="004249CD" w:rsidRDefault="008A3431" w:rsidP="00790ED2">
            <w:pPr>
              <w:ind w:firstLine="0"/>
              <w:rPr>
                <w:rFonts w:ascii="Garamond" w:eastAsiaTheme="minorHAnsi" w:hAnsi="Garamond"/>
                <w:b/>
                <w:i/>
                <w:sz w:val="22"/>
                <w:szCs w:val="22"/>
              </w:rPr>
            </w:pPr>
          </w:p>
        </w:tc>
        <w:tc>
          <w:tcPr>
            <w:tcW w:w="215" w:type="pct"/>
            <w:shd w:val="clear" w:color="auto" w:fill="92D050"/>
          </w:tcPr>
          <w:p w:rsidR="008A3431" w:rsidRPr="004249CD" w:rsidRDefault="008A3431" w:rsidP="00790ED2">
            <w:pPr>
              <w:ind w:firstLine="0"/>
              <w:rPr>
                <w:rFonts w:ascii="Garamond" w:eastAsiaTheme="minorHAnsi" w:hAnsi="Garamond"/>
                <w:b/>
                <w:i/>
                <w:sz w:val="22"/>
                <w:szCs w:val="22"/>
              </w:rPr>
            </w:pPr>
          </w:p>
        </w:tc>
        <w:tc>
          <w:tcPr>
            <w:tcW w:w="216" w:type="pct"/>
            <w:shd w:val="clear" w:color="auto" w:fill="92D050"/>
          </w:tcPr>
          <w:p w:rsidR="008A3431" w:rsidRPr="004249CD" w:rsidRDefault="008A3431" w:rsidP="00790ED2">
            <w:pPr>
              <w:ind w:firstLine="0"/>
              <w:rPr>
                <w:rFonts w:ascii="Garamond" w:eastAsiaTheme="minorHAnsi" w:hAnsi="Garamond"/>
                <w:b/>
                <w:i/>
                <w:sz w:val="22"/>
                <w:szCs w:val="22"/>
              </w:rPr>
            </w:pPr>
          </w:p>
        </w:tc>
        <w:tc>
          <w:tcPr>
            <w:tcW w:w="558" w:type="pct"/>
            <w:shd w:val="clear" w:color="auto" w:fill="92D050"/>
          </w:tcPr>
          <w:p w:rsidR="008A3431" w:rsidRPr="004249CD" w:rsidRDefault="008A3431" w:rsidP="00790ED2">
            <w:pPr>
              <w:ind w:firstLine="0"/>
              <w:rPr>
                <w:rFonts w:ascii="Garamond" w:eastAsiaTheme="minorHAnsi" w:hAnsi="Garamond"/>
                <w:b/>
                <w:i/>
                <w:sz w:val="22"/>
                <w:szCs w:val="22"/>
              </w:rPr>
            </w:pPr>
          </w:p>
        </w:tc>
      </w:tr>
      <w:tr w:rsidR="008A3431" w:rsidRPr="004249CD" w:rsidTr="008F26E6">
        <w:tc>
          <w:tcPr>
            <w:tcW w:w="3291" w:type="pct"/>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1.1 A ka pasur më parë probleme të rëndësishme në sektorin e veprimtarisë së inspektuar?</w:t>
            </w:r>
          </w:p>
        </w:tc>
        <w:tc>
          <w:tcPr>
            <w:tcW w:w="287" w:type="pct"/>
          </w:tcPr>
          <w:p w:rsidR="008A3431" w:rsidRPr="004249CD" w:rsidRDefault="008A3431" w:rsidP="00790ED2">
            <w:pPr>
              <w:ind w:firstLine="0"/>
              <w:rPr>
                <w:rFonts w:ascii="Garamond" w:eastAsiaTheme="minorHAnsi" w:hAnsi="Garamond"/>
                <w:sz w:val="22"/>
                <w:szCs w:val="22"/>
              </w:rPr>
            </w:pPr>
          </w:p>
        </w:tc>
        <w:tc>
          <w:tcPr>
            <w:tcW w:w="216" w:type="pct"/>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5"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558" w:type="pct"/>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1.2 A ka pasur nivel të lartë të </w:t>
            </w:r>
            <w:r w:rsidR="00094BFD" w:rsidRPr="004249CD">
              <w:rPr>
                <w:rFonts w:ascii="Garamond" w:eastAsiaTheme="minorHAnsi" w:hAnsi="Garamond"/>
                <w:sz w:val="22"/>
                <w:szCs w:val="22"/>
              </w:rPr>
              <w:t>cenimit</w:t>
            </w:r>
            <w:r w:rsidRPr="004249CD">
              <w:rPr>
                <w:rFonts w:ascii="Garamond" w:eastAsiaTheme="minorHAnsi" w:hAnsi="Garamond"/>
                <w:sz w:val="22"/>
                <w:szCs w:val="22"/>
              </w:rPr>
              <w:t xml:space="preserve"> të sigurisë publike nga ky sektor?</w:t>
            </w:r>
          </w:p>
        </w:tc>
        <w:tc>
          <w:tcPr>
            <w:tcW w:w="287" w:type="pct"/>
          </w:tcPr>
          <w:p w:rsidR="008A3431" w:rsidRPr="004249CD" w:rsidRDefault="008A3431" w:rsidP="00790ED2">
            <w:pPr>
              <w:ind w:firstLine="0"/>
              <w:rPr>
                <w:rFonts w:ascii="Garamond" w:eastAsiaTheme="minorHAnsi" w:hAnsi="Garamond"/>
                <w:sz w:val="22"/>
                <w:szCs w:val="22"/>
              </w:rPr>
            </w:pPr>
          </w:p>
        </w:tc>
        <w:tc>
          <w:tcPr>
            <w:tcW w:w="216" w:type="pct"/>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5"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558" w:type="pct"/>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1.4 A ka pasur ndryshime të konsiderueshme në aktivitete në këtë sektor të inspektuar?</w:t>
            </w:r>
          </w:p>
        </w:tc>
        <w:tc>
          <w:tcPr>
            <w:tcW w:w="287" w:type="pct"/>
          </w:tcPr>
          <w:p w:rsidR="008A3431" w:rsidRPr="004249CD" w:rsidRDefault="008A3431" w:rsidP="00790ED2">
            <w:pPr>
              <w:ind w:firstLine="0"/>
              <w:rPr>
                <w:rFonts w:ascii="Garamond" w:eastAsiaTheme="minorHAnsi" w:hAnsi="Garamond"/>
                <w:sz w:val="22"/>
                <w:szCs w:val="22"/>
              </w:rPr>
            </w:pPr>
          </w:p>
        </w:tc>
        <w:tc>
          <w:tcPr>
            <w:tcW w:w="216" w:type="pct"/>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5"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558" w:type="pct"/>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1.7 A ka të përfshirë procese të ndjeshme ndaj riskut, si për shembull stoku? Këto janë të ekspozuara ndaj riskut.</w:t>
            </w:r>
          </w:p>
        </w:tc>
        <w:tc>
          <w:tcPr>
            <w:tcW w:w="287" w:type="pct"/>
          </w:tcPr>
          <w:p w:rsidR="008A3431" w:rsidRPr="004249CD" w:rsidRDefault="008A3431" w:rsidP="00790ED2">
            <w:pPr>
              <w:ind w:firstLine="0"/>
              <w:rPr>
                <w:rFonts w:ascii="Garamond" w:eastAsiaTheme="minorHAnsi" w:hAnsi="Garamond"/>
                <w:sz w:val="22"/>
                <w:szCs w:val="22"/>
              </w:rPr>
            </w:pPr>
          </w:p>
        </w:tc>
        <w:tc>
          <w:tcPr>
            <w:tcW w:w="216" w:type="pct"/>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5"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558" w:type="pct"/>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1.9 A përfshin sektori e inspektuar informacion nga palët e treta?</w:t>
            </w:r>
          </w:p>
        </w:tc>
        <w:tc>
          <w:tcPr>
            <w:tcW w:w="287" w:type="pct"/>
          </w:tcPr>
          <w:p w:rsidR="008A3431" w:rsidRPr="004249CD" w:rsidRDefault="008A3431" w:rsidP="00790ED2">
            <w:pPr>
              <w:ind w:firstLine="0"/>
              <w:rPr>
                <w:rFonts w:ascii="Garamond" w:eastAsiaTheme="minorHAnsi" w:hAnsi="Garamond"/>
                <w:sz w:val="22"/>
                <w:szCs w:val="22"/>
              </w:rPr>
            </w:pPr>
          </w:p>
        </w:tc>
        <w:tc>
          <w:tcPr>
            <w:tcW w:w="216" w:type="pct"/>
            <w:shd w:val="clear" w:color="auto" w:fill="D9D9D9" w:themeFill="background1" w:themeFillShade="D9"/>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5"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558" w:type="pct"/>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shd w:val="clear" w:color="auto" w:fill="92D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2. Inspektimet e sektorit</w:t>
            </w:r>
          </w:p>
        </w:tc>
        <w:tc>
          <w:tcPr>
            <w:tcW w:w="287" w:type="pct"/>
            <w:shd w:val="clear" w:color="auto" w:fill="92D050"/>
          </w:tcPr>
          <w:p w:rsidR="008A3431" w:rsidRPr="004249CD" w:rsidRDefault="008A3431" w:rsidP="00790ED2">
            <w:pPr>
              <w:ind w:firstLine="0"/>
              <w:rPr>
                <w:rFonts w:ascii="Garamond" w:eastAsiaTheme="minorHAnsi" w:hAnsi="Garamond"/>
                <w:sz w:val="22"/>
                <w:szCs w:val="22"/>
              </w:rPr>
            </w:pPr>
          </w:p>
        </w:tc>
        <w:tc>
          <w:tcPr>
            <w:tcW w:w="216" w:type="pct"/>
            <w:shd w:val="clear" w:color="auto" w:fill="92D050"/>
          </w:tcPr>
          <w:p w:rsidR="008A3431" w:rsidRPr="004249CD" w:rsidRDefault="008A3431" w:rsidP="00790ED2">
            <w:pPr>
              <w:ind w:firstLine="0"/>
              <w:rPr>
                <w:rFonts w:ascii="Garamond" w:eastAsiaTheme="minorHAnsi" w:hAnsi="Garamond"/>
                <w:sz w:val="22"/>
                <w:szCs w:val="22"/>
              </w:rPr>
            </w:pPr>
          </w:p>
        </w:tc>
        <w:tc>
          <w:tcPr>
            <w:tcW w:w="216" w:type="pct"/>
            <w:shd w:val="clear" w:color="auto" w:fill="92D050"/>
          </w:tcPr>
          <w:p w:rsidR="008A3431" w:rsidRPr="004249CD" w:rsidRDefault="008A3431" w:rsidP="00790ED2">
            <w:pPr>
              <w:ind w:firstLine="0"/>
              <w:rPr>
                <w:rFonts w:ascii="Garamond" w:eastAsiaTheme="minorHAnsi" w:hAnsi="Garamond"/>
                <w:sz w:val="22"/>
                <w:szCs w:val="22"/>
              </w:rPr>
            </w:pPr>
          </w:p>
        </w:tc>
        <w:tc>
          <w:tcPr>
            <w:tcW w:w="215" w:type="pct"/>
            <w:shd w:val="clear" w:color="auto" w:fill="92D050"/>
          </w:tcPr>
          <w:p w:rsidR="008A3431" w:rsidRPr="004249CD" w:rsidRDefault="008A3431" w:rsidP="00790ED2">
            <w:pPr>
              <w:ind w:firstLine="0"/>
              <w:rPr>
                <w:rFonts w:ascii="Garamond" w:eastAsiaTheme="minorHAnsi" w:hAnsi="Garamond"/>
                <w:sz w:val="22"/>
                <w:szCs w:val="22"/>
              </w:rPr>
            </w:pPr>
          </w:p>
        </w:tc>
        <w:tc>
          <w:tcPr>
            <w:tcW w:w="216" w:type="pct"/>
            <w:shd w:val="clear" w:color="auto" w:fill="92D050"/>
          </w:tcPr>
          <w:p w:rsidR="008A3431" w:rsidRPr="004249CD" w:rsidRDefault="008A3431" w:rsidP="00790ED2">
            <w:pPr>
              <w:ind w:firstLine="0"/>
              <w:rPr>
                <w:rFonts w:ascii="Garamond" w:eastAsiaTheme="minorHAnsi" w:hAnsi="Garamond"/>
                <w:sz w:val="22"/>
                <w:szCs w:val="22"/>
              </w:rPr>
            </w:pPr>
          </w:p>
        </w:tc>
        <w:tc>
          <w:tcPr>
            <w:tcW w:w="558" w:type="pct"/>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2.1 A janë gjetur problemet apo parregullsi më parë? A është bërë informimi i përgjithshëm i publikut.</w:t>
            </w:r>
          </w:p>
        </w:tc>
        <w:tc>
          <w:tcPr>
            <w:tcW w:w="287"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5"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558" w:type="pct"/>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shd w:val="clear" w:color="auto" w:fill="92D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3. Vlerësimi i riskut në sektorin që inspektohet</w:t>
            </w:r>
          </w:p>
        </w:tc>
        <w:tc>
          <w:tcPr>
            <w:tcW w:w="287" w:type="pct"/>
            <w:shd w:val="clear" w:color="auto" w:fill="92D050"/>
          </w:tcPr>
          <w:p w:rsidR="008A3431" w:rsidRPr="004249CD" w:rsidRDefault="008A3431" w:rsidP="00790ED2">
            <w:pPr>
              <w:ind w:firstLine="0"/>
              <w:rPr>
                <w:rFonts w:ascii="Garamond" w:eastAsiaTheme="minorHAnsi" w:hAnsi="Garamond"/>
                <w:sz w:val="22"/>
                <w:szCs w:val="22"/>
              </w:rPr>
            </w:pPr>
          </w:p>
        </w:tc>
        <w:tc>
          <w:tcPr>
            <w:tcW w:w="216" w:type="pct"/>
            <w:shd w:val="clear" w:color="auto" w:fill="92D050"/>
          </w:tcPr>
          <w:p w:rsidR="008A3431" w:rsidRPr="004249CD" w:rsidRDefault="008A3431" w:rsidP="00790ED2">
            <w:pPr>
              <w:ind w:firstLine="0"/>
              <w:rPr>
                <w:rFonts w:ascii="Garamond" w:eastAsiaTheme="minorHAnsi" w:hAnsi="Garamond"/>
                <w:sz w:val="22"/>
                <w:szCs w:val="22"/>
              </w:rPr>
            </w:pPr>
          </w:p>
        </w:tc>
        <w:tc>
          <w:tcPr>
            <w:tcW w:w="216" w:type="pct"/>
            <w:shd w:val="clear" w:color="auto" w:fill="92D050"/>
          </w:tcPr>
          <w:p w:rsidR="008A3431" w:rsidRPr="004249CD" w:rsidRDefault="008A3431" w:rsidP="00790ED2">
            <w:pPr>
              <w:ind w:firstLine="0"/>
              <w:rPr>
                <w:rFonts w:ascii="Garamond" w:eastAsiaTheme="minorHAnsi" w:hAnsi="Garamond"/>
                <w:sz w:val="22"/>
                <w:szCs w:val="22"/>
              </w:rPr>
            </w:pPr>
          </w:p>
        </w:tc>
        <w:tc>
          <w:tcPr>
            <w:tcW w:w="215" w:type="pct"/>
            <w:shd w:val="clear" w:color="auto" w:fill="92D050"/>
          </w:tcPr>
          <w:p w:rsidR="008A3431" w:rsidRPr="004249CD" w:rsidRDefault="008A3431" w:rsidP="00790ED2">
            <w:pPr>
              <w:ind w:firstLine="0"/>
              <w:rPr>
                <w:rFonts w:ascii="Garamond" w:eastAsiaTheme="minorHAnsi" w:hAnsi="Garamond"/>
                <w:sz w:val="22"/>
                <w:szCs w:val="22"/>
              </w:rPr>
            </w:pPr>
          </w:p>
        </w:tc>
        <w:tc>
          <w:tcPr>
            <w:tcW w:w="216" w:type="pct"/>
            <w:shd w:val="clear" w:color="auto" w:fill="92D050"/>
          </w:tcPr>
          <w:p w:rsidR="008A3431" w:rsidRPr="004249CD" w:rsidRDefault="008A3431" w:rsidP="00790ED2">
            <w:pPr>
              <w:ind w:firstLine="0"/>
              <w:rPr>
                <w:rFonts w:ascii="Garamond" w:eastAsiaTheme="minorHAnsi" w:hAnsi="Garamond"/>
                <w:sz w:val="22"/>
                <w:szCs w:val="22"/>
              </w:rPr>
            </w:pPr>
          </w:p>
        </w:tc>
        <w:tc>
          <w:tcPr>
            <w:tcW w:w="558" w:type="pct"/>
            <w:shd w:val="clear" w:color="auto" w:fill="92D050"/>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3.1. Bazuar në mjedisin e përgjithshëm për këtë sektor, a konsiderohet efektiv menaxhimi i riskut në këtë sektor?</w:t>
            </w:r>
          </w:p>
        </w:tc>
        <w:tc>
          <w:tcPr>
            <w:tcW w:w="287"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5"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558" w:type="pct"/>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shd w:val="clear" w:color="auto" w:fill="92D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4. Informimi dhe komunikimi për sektorin e inspektuar</w:t>
            </w:r>
          </w:p>
        </w:tc>
        <w:tc>
          <w:tcPr>
            <w:tcW w:w="287" w:type="pct"/>
            <w:shd w:val="clear" w:color="auto" w:fill="92D050"/>
          </w:tcPr>
          <w:p w:rsidR="008A3431" w:rsidRPr="004249CD" w:rsidRDefault="008A3431" w:rsidP="00790ED2">
            <w:pPr>
              <w:ind w:firstLine="0"/>
              <w:rPr>
                <w:rFonts w:ascii="Garamond" w:eastAsiaTheme="minorHAnsi" w:hAnsi="Garamond"/>
                <w:b/>
                <w:sz w:val="22"/>
                <w:szCs w:val="22"/>
              </w:rPr>
            </w:pPr>
          </w:p>
        </w:tc>
        <w:tc>
          <w:tcPr>
            <w:tcW w:w="216" w:type="pct"/>
            <w:shd w:val="clear" w:color="auto" w:fill="92D050"/>
          </w:tcPr>
          <w:p w:rsidR="008A3431" w:rsidRPr="004249CD" w:rsidRDefault="008A3431" w:rsidP="00790ED2">
            <w:pPr>
              <w:ind w:firstLine="0"/>
              <w:rPr>
                <w:rFonts w:ascii="Garamond" w:eastAsiaTheme="minorHAnsi" w:hAnsi="Garamond"/>
                <w:b/>
                <w:sz w:val="22"/>
                <w:szCs w:val="22"/>
              </w:rPr>
            </w:pPr>
          </w:p>
        </w:tc>
        <w:tc>
          <w:tcPr>
            <w:tcW w:w="216" w:type="pct"/>
            <w:shd w:val="clear" w:color="auto" w:fill="92D050"/>
          </w:tcPr>
          <w:p w:rsidR="008A3431" w:rsidRPr="004249CD" w:rsidRDefault="008A3431" w:rsidP="00790ED2">
            <w:pPr>
              <w:ind w:firstLine="0"/>
              <w:rPr>
                <w:rFonts w:ascii="Garamond" w:eastAsiaTheme="minorHAnsi" w:hAnsi="Garamond"/>
                <w:b/>
                <w:sz w:val="22"/>
                <w:szCs w:val="22"/>
              </w:rPr>
            </w:pPr>
          </w:p>
        </w:tc>
        <w:tc>
          <w:tcPr>
            <w:tcW w:w="215" w:type="pct"/>
            <w:shd w:val="clear" w:color="auto" w:fill="92D050"/>
          </w:tcPr>
          <w:p w:rsidR="008A3431" w:rsidRPr="004249CD" w:rsidRDefault="008A3431" w:rsidP="00790ED2">
            <w:pPr>
              <w:ind w:firstLine="0"/>
              <w:rPr>
                <w:rFonts w:ascii="Garamond" w:eastAsiaTheme="minorHAnsi" w:hAnsi="Garamond"/>
                <w:b/>
                <w:sz w:val="22"/>
                <w:szCs w:val="22"/>
              </w:rPr>
            </w:pPr>
          </w:p>
        </w:tc>
        <w:tc>
          <w:tcPr>
            <w:tcW w:w="216" w:type="pct"/>
            <w:shd w:val="clear" w:color="auto" w:fill="92D050"/>
          </w:tcPr>
          <w:p w:rsidR="008A3431" w:rsidRPr="004249CD" w:rsidRDefault="008A3431" w:rsidP="00790ED2">
            <w:pPr>
              <w:ind w:firstLine="0"/>
              <w:rPr>
                <w:rFonts w:ascii="Garamond" w:eastAsiaTheme="minorHAnsi" w:hAnsi="Garamond"/>
                <w:b/>
                <w:sz w:val="22"/>
                <w:szCs w:val="22"/>
              </w:rPr>
            </w:pPr>
          </w:p>
        </w:tc>
        <w:tc>
          <w:tcPr>
            <w:tcW w:w="558" w:type="pct"/>
            <w:shd w:val="clear" w:color="auto" w:fill="92D050"/>
          </w:tcPr>
          <w:p w:rsidR="008A3431" w:rsidRPr="004249CD" w:rsidRDefault="008A3431" w:rsidP="00790ED2">
            <w:pPr>
              <w:ind w:firstLine="0"/>
              <w:rPr>
                <w:rFonts w:ascii="Garamond" w:eastAsiaTheme="minorHAnsi" w:hAnsi="Garamond"/>
                <w:b/>
                <w:sz w:val="22"/>
                <w:szCs w:val="22"/>
              </w:rPr>
            </w:pPr>
          </w:p>
        </w:tc>
      </w:tr>
      <w:tr w:rsidR="008A3431" w:rsidRPr="004249CD" w:rsidTr="008F26E6">
        <w:tc>
          <w:tcPr>
            <w:tcW w:w="3291" w:type="pct"/>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4.1 A jepet informacioni që nevojitet, në lidhje me këtë sektor inspektimi, në kohën e duhur?</w:t>
            </w:r>
          </w:p>
        </w:tc>
        <w:tc>
          <w:tcPr>
            <w:tcW w:w="287"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215" w:type="pct"/>
          </w:tcPr>
          <w:p w:rsidR="008A3431" w:rsidRPr="004249CD" w:rsidRDefault="008A3431" w:rsidP="00790ED2">
            <w:pPr>
              <w:ind w:firstLine="0"/>
              <w:rPr>
                <w:rFonts w:ascii="Garamond" w:eastAsiaTheme="minorHAnsi" w:hAnsi="Garamond"/>
                <w:sz w:val="22"/>
                <w:szCs w:val="22"/>
              </w:rPr>
            </w:pPr>
          </w:p>
        </w:tc>
        <w:tc>
          <w:tcPr>
            <w:tcW w:w="216" w:type="pct"/>
          </w:tcPr>
          <w:p w:rsidR="008A3431" w:rsidRPr="004249CD" w:rsidRDefault="008A3431" w:rsidP="00790ED2">
            <w:pPr>
              <w:ind w:firstLine="0"/>
              <w:rPr>
                <w:rFonts w:ascii="Garamond" w:eastAsiaTheme="minorHAnsi" w:hAnsi="Garamond"/>
                <w:sz w:val="22"/>
                <w:szCs w:val="22"/>
              </w:rPr>
            </w:pPr>
          </w:p>
        </w:tc>
        <w:tc>
          <w:tcPr>
            <w:tcW w:w="558" w:type="pct"/>
          </w:tcPr>
          <w:p w:rsidR="008A3431" w:rsidRPr="004249CD" w:rsidRDefault="008A3431" w:rsidP="00790ED2">
            <w:pPr>
              <w:ind w:firstLine="0"/>
              <w:rPr>
                <w:rFonts w:ascii="Garamond" w:eastAsiaTheme="minorHAnsi" w:hAnsi="Garamond"/>
                <w:sz w:val="22"/>
                <w:szCs w:val="22"/>
              </w:rPr>
            </w:pPr>
          </w:p>
        </w:tc>
      </w:tr>
      <w:tr w:rsidR="008A3431" w:rsidRPr="004249CD" w:rsidTr="008F26E6">
        <w:tc>
          <w:tcPr>
            <w:tcW w:w="3291" w:type="pct"/>
            <w:shd w:val="clear" w:color="auto" w:fill="00B050"/>
          </w:tcPr>
          <w:p w:rsidR="008A3431" w:rsidRPr="004249CD" w:rsidRDefault="008A3431"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Vlerësimi i përgjithshëm 1,2,3,4,5</w:t>
            </w:r>
          </w:p>
        </w:tc>
        <w:tc>
          <w:tcPr>
            <w:tcW w:w="287" w:type="pct"/>
            <w:shd w:val="clear" w:color="auto" w:fill="00B050"/>
          </w:tcPr>
          <w:p w:rsidR="008A3431" w:rsidRPr="004249CD" w:rsidRDefault="008A3431" w:rsidP="00790ED2">
            <w:pPr>
              <w:ind w:firstLine="0"/>
              <w:rPr>
                <w:rFonts w:ascii="Garamond" w:eastAsiaTheme="minorHAnsi" w:hAnsi="Garamond"/>
                <w:b/>
                <w:sz w:val="22"/>
                <w:szCs w:val="22"/>
              </w:rPr>
            </w:pPr>
          </w:p>
        </w:tc>
        <w:tc>
          <w:tcPr>
            <w:tcW w:w="216" w:type="pct"/>
            <w:shd w:val="clear" w:color="auto" w:fill="00B050"/>
          </w:tcPr>
          <w:p w:rsidR="008A3431" w:rsidRPr="004249CD" w:rsidRDefault="008A3431" w:rsidP="00790ED2">
            <w:pPr>
              <w:ind w:firstLine="0"/>
              <w:rPr>
                <w:rFonts w:ascii="Garamond" w:eastAsiaTheme="minorHAnsi" w:hAnsi="Garamond"/>
                <w:b/>
                <w:sz w:val="22"/>
                <w:szCs w:val="22"/>
              </w:rPr>
            </w:pPr>
          </w:p>
        </w:tc>
        <w:tc>
          <w:tcPr>
            <w:tcW w:w="216" w:type="pct"/>
            <w:shd w:val="clear" w:color="auto" w:fill="00B050"/>
          </w:tcPr>
          <w:p w:rsidR="008A3431" w:rsidRPr="004249CD" w:rsidRDefault="008A3431" w:rsidP="00790ED2">
            <w:pPr>
              <w:ind w:firstLine="0"/>
              <w:rPr>
                <w:rFonts w:ascii="Garamond" w:eastAsiaTheme="minorHAnsi" w:hAnsi="Garamond"/>
                <w:b/>
                <w:sz w:val="22"/>
                <w:szCs w:val="22"/>
              </w:rPr>
            </w:pPr>
          </w:p>
        </w:tc>
        <w:tc>
          <w:tcPr>
            <w:tcW w:w="215" w:type="pct"/>
            <w:shd w:val="clear" w:color="auto" w:fill="00B050"/>
          </w:tcPr>
          <w:p w:rsidR="008A3431" w:rsidRPr="004249CD" w:rsidRDefault="008A3431" w:rsidP="00790ED2">
            <w:pPr>
              <w:ind w:firstLine="0"/>
              <w:rPr>
                <w:rFonts w:ascii="Garamond" w:eastAsiaTheme="minorHAnsi" w:hAnsi="Garamond"/>
                <w:b/>
                <w:sz w:val="22"/>
                <w:szCs w:val="22"/>
              </w:rPr>
            </w:pPr>
          </w:p>
        </w:tc>
        <w:tc>
          <w:tcPr>
            <w:tcW w:w="216" w:type="pct"/>
            <w:shd w:val="clear" w:color="auto" w:fill="00B050"/>
          </w:tcPr>
          <w:p w:rsidR="008A3431" w:rsidRPr="004249CD" w:rsidRDefault="008A3431" w:rsidP="00790ED2">
            <w:pPr>
              <w:ind w:firstLine="0"/>
              <w:rPr>
                <w:rFonts w:ascii="Garamond" w:eastAsiaTheme="minorHAnsi" w:hAnsi="Garamond"/>
                <w:b/>
                <w:sz w:val="22"/>
                <w:szCs w:val="22"/>
              </w:rPr>
            </w:pPr>
          </w:p>
        </w:tc>
        <w:tc>
          <w:tcPr>
            <w:tcW w:w="558" w:type="pct"/>
            <w:shd w:val="clear" w:color="auto" w:fill="00B050"/>
          </w:tcPr>
          <w:p w:rsidR="008A3431" w:rsidRPr="004249CD" w:rsidRDefault="008A3431" w:rsidP="00790ED2">
            <w:pPr>
              <w:ind w:firstLine="0"/>
              <w:rPr>
                <w:rFonts w:ascii="Garamond" w:eastAsiaTheme="minorHAnsi" w:hAnsi="Garamond"/>
                <w:b/>
                <w:sz w:val="22"/>
                <w:szCs w:val="22"/>
              </w:rPr>
            </w:pPr>
          </w:p>
        </w:tc>
      </w:tr>
    </w:tbl>
    <w:p w:rsidR="008F26E6" w:rsidRDefault="008F26E6" w:rsidP="00790ED2">
      <w:pPr>
        <w:autoSpaceDE w:val="0"/>
        <w:autoSpaceDN w:val="0"/>
        <w:adjustRightInd w:val="0"/>
        <w:spacing w:after="0" w:line="240" w:lineRule="auto"/>
        <w:rPr>
          <w:rFonts w:ascii="Garamond" w:eastAsiaTheme="minorHAnsi" w:hAnsi="Garamond"/>
          <w:bCs/>
        </w:rPr>
      </w:pPr>
    </w:p>
    <w:p w:rsidR="008F26E6" w:rsidRDefault="008F26E6" w:rsidP="00790ED2">
      <w:pPr>
        <w:autoSpaceDE w:val="0"/>
        <w:autoSpaceDN w:val="0"/>
        <w:adjustRightInd w:val="0"/>
        <w:spacing w:after="0" w:line="240" w:lineRule="auto"/>
        <w:rPr>
          <w:rFonts w:ascii="Garamond" w:eastAsiaTheme="minorHAnsi" w:hAnsi="Garamond"/>
          <w:bCs/>
        </w:rPr>
        <w:sectPr w:rsidR="008F26E6" w:rsidSect="00152CA4">
          <w:type w:val="continuous"/>
          <w:pgSz w:w="11907" w:h="16840" w:code="9"/>
          <w:pgMar w:top="720" w:right="1134" w:bottom="720" w:left="1134" w:header="851" w:footer="851" w:gutter="0"/>
          <w:pgNumType w:start="3291"/>
          <w:cols w:space="720"/>
          <w:docGrid w:linePitch="360"/>
        </w:sectPr>
      </w:pPr>
    </w:p>
    <w:p w:rsidR="008A3431" w:rsidRPr="004249CD" w:rsidRDefault="008A3431" w:rsidP="00790ED2">
      <w:pPr>
        <w:autoSpaceDE w:val="0"/>
        <w:autoSpaceDN w:val="0"/>
        <w:adjustRightInd w:val="0"/>
        <w:spacing w:after="0" w:line="240" w:lineRule="auto"/>
        <w:rPr>
          <w:rFonts w:ascii="Garamond" w:eastAsiaTheme="minorHAnsi" w:hAnsi="Garamond"/>
          <w:bCs/>
        </w:rPr>
      </w:pPr>
      <w:r w:rsidRPr="004249CD">
        <w:rPr>
          <w:rFonts w:ascii="Garamond" w:eastAsiaTheme="minorHAnsi" w:hAnsi="Garamond"/>
          <w:bCs/>
        </w:rPr>
        <w:t xml:space="preserve">Udhëzime për plotësimin </w:t>
      </w:r>
      <w:r w:rsidR="00026E53" w:rsidRPr="004249CD">
        <w:rPr>
          <w:rFonts w:ascii="Garamond" w:eastAsiaTheme="minorHAnsi" w:hAnsi="Garamond"/>
          <w:bCs/>
        </w:rPr>
        <w:t xml:space="preserve">e formatit standard </w:t>
      </w:r>
      <w:r w:rsidR="00026E53">
        <w:rPr>
          <w:rFonts w:ascii="Garamond" w:eastAsiaTheme="minorHAnsi" w:hAnsi="Garamond"/>
          <w:bCs/>
        </w:rPr>
        <w:t>7</w:t>
      </w:r>
    </w:p>
    <w:p w:rsidR="008A3431" w:rsidRPr="004249CD" w:rsidRDefault="008A3431" w:rsidP="00790ED2">
      <w:pPr>
        <w:autoSpaceDE w:val="0"/>
        <w:autoSpaceDN w:val="0"/>
        <w:adjustRightInd w:val="0"/>
        <w:spacing w:after="0" w:line="240" w:lineRule="auto"/>
        <w:rPr>
          <w:rFonts w:ascii="Garamond" w:eastAsiaTheme="minorHAnsi" w:hAnsi="Garamond"/>
          <w:bCs/>
          <w:i/>
        </w:rPr>
      </w:pPr>
      <w:r w:rsidRPr="004249CD">
        <w:rPr>
          <w:rFonts w:ascii="Garamond" w:eastAsiaTheme="minorHAnsi" w:hAnsi="Garamond"/>
          <w:bCs/>
          <w:i/>
        </w:rPr>
        <w:t xml:space="preserve">Risku i sektorit të inspektimit. Ky </w:t>
      </w:r>
      <w:r w:rsidR="00026E53" w:rsidRPr="004249CD">
        <w:rPr>
          <w:rFonts w:ascii="Garamond" w:eastAsiaTheme="minorHAnsi" w:hAnsi="Garamond"/>
          <w:bCs/>
          <w:i/>
        </w:rPr>
        <w:t xml:space="preserve">format standard </w:t>
      </w:r>
      <w:r w:rsidRPr="004249CD">
        <w:rPr>
          <w:rFonts w:ascii="Garamond" w:eastAsiaTheme="minorHAnsi" w:hAnsi="Garamond"/>
          <w:bCs/>
          <w:i/>
        </w:rPr>
        <w:t xml:space="preserve">duhet të plotësohet një herë për çdo sektor që futet në fushën përkatëse të inspektimit. Vlerësimi i riskut për sektorin e inspektimit kombinohet me atë të riskut të subjektit dhe ka për qëllim që të bëhet një vlerësim i përgjithshëm për </w:t>
      </w:r>
      <w:r w:rsidR="00094BFD" w:rsidRPr="004249CD">
        <w:rPr>
          <w:rFonts w:ascii="Garamond" w:eastAsiaTheme="minorHAnsi" w:hAnsi="Garamond"/>
          <w:bCs/>
          <w:i/>
        </w:rPr>
        <w:t>subjektin</w:t>
      </w:r>
      <w:r w:rsidRPr="004249CD">
        <w:rPr>
          <w:rFonts w:ascii="Garamond" w:eastAsiaTheme="minorHAnsi" w:hAnsi="Garamond"/>
          <w:bCs/>
          <w:i/>
        </w:rPr>
        <w:t xml:space="preserve">/fushën që do të inspektohet.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Ky dokument tip ndihmon planifikimin e inspektimit të kuptojë risqet në sektorët që janë inspektuar. Inspektorët duhet t’u përgjigjen të gjitha pyetjeve dhe të marrin në konsideratë të gjitha përgjigjet para se të arrijnë në përfundim nëse sektori i caktuar paraqet </w:t>
      </w:r>
      <w:r w:rsidR="00A0742B">
        <w:rPr>
          <w:rFonts w:ascii="Garamond" w:eastAsiaTheme="minorHAnsi" w:hAnsi="Garamond"/>
        </w:rPr>
        <w:t>risk ekstrem, të lartë, mesatar</w:t>
      </w:r>
      <w:r w:rsidRPr="004249CD">
        <w:rPr>
          <w:rFonts w:ascii="Garamond" w:eastAsiaTheme="minorHAnsi" w:hAnsi="Garamond"/>
        </w:rPr>
        <w:t xml:space="preserve"> ose të ulët. Këtu nuk është puna të numërohen përgjigjet por të krijohet një gjykim i përgjithshëm. Një ose dy probleme kryesore mund të bëjnë një zonë me risk të lartë.</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Ky vlerësim risku (ekstrem, i lartë, mesatar, i ulët) përcakton se sa punë duhet për çdo sektor inspektimi. Sa më i lartë të jetë risku</w:t>
      </w:r>
      <w:r w:rsidR="00A0742B">
        <w:rPr>
          <w:rFonts w:ascii="Garamond" w:eastAsiaTheme="minorHAnsi" w:hAnsi="Garamond"/>
        </w:rPr>
        <w:t>,</w:t>
      </w:r>
      <w:r w:rsidRPr="004249CD">
        <w:rPr>
          <w:rFonts w:ascii="Garamond" w:eastAsiaTheme="minorHAnsi" w:hAnsi="Garamond"/>
        </w:rPr>
        <w:t xml:space="preserve"> më shumë punë nevojitet. </w:t>
      </w:r>
    </w:p>
    <w:p w:rsidR="008A3431" w:rsidRPr="00026E53"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Inspektorët duhet të japin komente në mbështetje të përgjigjeve të tyre dhe të mbledhin evidencë të mjaftueshme për t’i mbështetur ato. N</w:t>
      </w:r>
      <w:r w:rsidR="00A0742B">
        <w:rPr>
          <w:rFonts w:ascii="Garamond" w:eastAsiaTheme="minorHAnsi" w:hAnsi="Garamond"/>
        </w:rPr>
        <w:t>jë gjë e tillë bën të mundur që</w:t>
      </w:r>
      <w:r w:rsidRPr="004249CD">
        <w:rPr>
          <w:rFonts w:ascii="Garamond" w:eastAsiaTheme="minorHAnsi" w:hAnsi="Garamond"/>
        </w:rPr>
        <w:t xml:space="preserve"> vlerësimi i riskut në sektorin/fushën e inspektimit të bëhet nga një inspektor me përvojë, zakonisht përgjegjësi i grupit, si pjesë e procesit të vlerësimit të </w:t>
      </w:r>
      <w:r w:rsidRPr="00026E53">
        <w:rPr>
          <w:rFonts w:ascii="Garamond" w:eastAsiaTheme="minorHAnsi" w:hAnsi="Garamond"/>
        </w:rPr>
        <w:t>sigurimit të cilësisë.</w:t>
      </w:r>
    </w:p>
    <w:p w:rsidR="008A3431" w:rsidRPr="00026E53" w:rsidRDefault="008A3431" w:rsidP="00790ED2">
      <w:pPr>
        <w:spacing w:after="0" w:line="240" w:lineRule="auto"/>
        <w:rPr>
          <w:rFonts w:ascii="Garamond" w:eastAsiaTheme="minorHAnsi" w:hAnsi="Garamond"/>
        </w:rPr>
      </w:pPr>
      <w:r w:rsidRPr="00026E53">
        <w:rPr>
          <w:rFonts w:ascii="Garamond" w:eastAsia="Arial Unicode MS" w:hAnsi="Garamond"/>
        </w:rPr>
        <w:t xml:space="preserve">2.6.3 Matrica e vlerësimi të riskut në </w:t>
      </w:r>
      <w:r w:rsidR="00094BFD" w:rsidRPr="00026E53">
        <w:rPr>
          <w:rFonts w:ascii="Garamond" w:eastAsia="Arial Unicode MS" w:hAnsi="Garamond"/>
        </w:rPr>
        <w:t>ambientin</w:t>
      </w:r>
      <w:r w:rsidRPr="00026E53">
        <w:rPr>
          <w:rFonts w:ascii="Garamond" w:eastAsia="Arial Unicode MS" w:hAnsi="Garamond"/>
        </w:rPr>
        <w:t xml:space="preserve"> e portalit “</w:t>
      </w:r>
      <w:r w:rsidRPr="008536D3">
        <w:rPr>
          <w:rFonts w:ascii="Garamond" w:eastAsia="Arial Unicode MS" w:hAnsi="Garamond"/>
          <w:i/>
        </w:rPr>
        <w:t>e</w:t>
      </w:r>
      <w:r w:rsidRPr="00026E53">
        <w:rPr>
          <w:rFonts w:ascii="Garamond" w:eastAsia="Arial Unicode MS" w:hAnsi="Garamond"/>
        </w:rPr>
        <w:t>-</w:t>
      </w:r>
      <w:r w:rsidR="00026E53" w:rsidRPr="00026E53">
        <w:rPr>
          <w:rFonts w:ascii="Garamond" w:eastAsia="Arial Unicode MS" w:hAnsi="Garamond"/>
        </w:rPr>
        <w:t>i</w:t>
      </w:r>
      <w:r w:rsidRPr="00026E53">
        <w:rPr>
          <w:rFonts w:ascii="Garamond" w:eastAsia="Arial Unicode MS" w:hAnsi="Garamond"/>
        </w:rPr>
        <w:t>nspektimi”</w:t>
      </w:r>
    </w:p>
    <w:p w:rsidR="008A3431" w:rsidRPr="004249CD" w:rsidRDefault="008A3431" w:rsidP="00790ED2">
      <w:pPr>
        <w:autoSpaceDE w:val="0"/>
        <w:autoSpaceDN w:val="0"/>
        <w:adjustRightInd w:val="0"/>
        <w:spacing w:after="0" w:line="240" w:lineRule="auto"/>
        <w:rPr>
          <w:rFonts w:ascii="Garamond" w:eastAsia="Arial Unicode MS" w:hAnsi="Garamond"/>
        </w:rPr>
      </w:pPr>
      <w:r w:rsidRPr="004249CD">
        <w:rPr>
          <w:rFonts w:ascii="Garamond" w:eastAsiaTheme="minorHAnsi" w:hAnsi="Garamond"/>
        </w:rPr>
        <w:t>Pasi janë plotësuar tabelat e riskut të objektit, subjektit dhe sektorit, t</w:t>
      </w:r>
      <w:r w:rsidRPr="004249CD">
        <w:rPr>
          <w:rFonts w:ascii="Garamond" w:eastAsia="Arial Unicode MS" w:hAnsi="Garamond"/>
        </w:rPr>
        <w:t>reguesit (vlerat) e faktorëve të efektit për papërputhshmëri</w:t>
      </w:r>
      <w:r w:rsidR="00A0742B">
        <w:rPr>
          <w:rFonts w:ascii="Garamond" w:eastAsia="Arial Unicode MS" w:hAnsi="Garamond"/>
        </w:rPr>
        <w:t xml:space="preserve"> të subjekteve të inspektimit, r</w:t>
      </w:r>
      <w:r w:rsidRPr="004249CD">
        <w:rPr>
          <w:rFonts w:ascii="Garamond" w:eastAsia="Arial Unicode MS" w:hAnsi="Garamond"/>
        </w:rPr>
        <w:t xml:space="preserve">isku i </w:t>
      </w:r>
      <w:r w:rsidR="00026E53">
        <w:rPr>
          <w:rFonts w:ascii="Garamond" w:eastAsia="Arial Unicode MS" w:hAnsi="Garamond"/>
        </w:rPr>
        <w:t>s</w:t>
      </w:r>
      <w:r w:rsidRPr="004249CD">
        <w:rPr>
          <w:rFonts w:ascii="Garamond" w:eastAsia="Arial Unicode MS" w:hAnsi="Garamond"/>
        </w:rPr>
        <w:t xml:space="preserve">ektorit (vlera) dhe </w:t>
      </w:r>
      <w:r w:rsidR="00026E53" w:rsidRPr="004249CD">
        <w:rPr>
          <w:rFonts w:ascii="Garamond" w:eastAsia="Arial Unicode MS" w:hAnsi="Garamond"/>
        </w:rPr>
        <w:t xml:space="preserve">risku i objektit </w:t>
      </w:r>
      <w:r w:rsidRPr="004249CD">
        <w:rPr>
          <w:rFonts w:ascii="Garamond" w:eastAsia="Arial Unicode MS" w:hAnsi="Garamond"/>
        </w:rPr>
        <w:t>(vlera) me të cilin/ët subjekti i inspektimit është i lidhur, agregohen në një shumatore të përgjithshme duke përcaktuar vlerën e treguesit të përgjith</w:t>
      </w:r>
      <w:r w:rsidR="00026E53">
        <w:rPr>
          <w:rFonts w:ascii="Garamond" w:eastAsia="Arial Unicode MS" w:hAnsi="Garamond"/>
        </w:rPr>
        <w:t>shëm të riskut për efektin e pa</w:t>
      </w:r>
      <w:r w:rsidRPr="004249CD">
        <w:rPr>
          <w:rFonts w:ascii="Garamond" w:eastAsia="Arial Unicode MS" w:hAnsi="Garamond"/>
        </w:rPr>
        <w:t>përputhshmërisë për çdo subjekt inspektimi (</w:t>
      </w:r>
      <w:r w:rsidR="00026E53" w:rsidRPr="004249CD">
        <w:rPr>
          <w:rFonts w:ascii="Garamond" w:eastAsia="Arial Unicode MS" w:hAnsi="Garamond"/>
        </w:rPr>
        <w:t>risku i efektit të papërputhshmërisë).</w:t>
      </w:r>
    </w:p>
    <w:p w:rsidR="008A3431" w:rsidRPr="00026E53" w:rsidRDefault="008A3431" w:rsidP="00790ED2">
      <w:pPr>
        <w:autoSpaceDE w:val="0"/>
        <w:autoSpaceDN w:val="0"/>
        <w:adjustRightInd w:val="0"/>
        <w:spacing w:after="0" w:line="240" w:lineRule="auto"/>
        <w:rPr>
          <w:rFonts w:ascii="Garamond" w:eastAsiaTheme="minorHAnsi" w:hAnsi="Garamond"/>
        </w:rPr>
      </w:pPr>
      <w:r w:rsidRPr="00026E53">
        <w:rPr>
          <w:rFonts w:ascii="Garamond" w:eastAsiaTheme="minorHAnsi" w:hAnsi="Garamond"/>
        </w:rPr>
        <w:t>Përllogaritja e riskut për subjekt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Inspektoratet shtetërore (nga </w:t>
      </w:r>
      <w:r w:rsidR="00026E53">
        <w:rPr>
          <w:rFonts w:ascii="Garamond" w:eastAsiaTheme="minorHAnsi" w:hAnsi="Garamond"/>
        </w:rPr>
        <w:t>p</w:t>
      </w:r>
      <w:r w:rsidRPr="004249CD">
        <w:rPr>
          <w:rFonts w:ascii="Garamond" w:eastAsiaTheme="minorHAnsi" w:hAnsi="Garamond"/>
        </w:rPr>
        <w:t xml:space="preserve">ortali) bëjnë kombinimin e vlerësimit të riskut të gjasave për papërputhshmëri për një subjekt të veçantë me atë të efektit nga papërputhshmëria, me qëllim që të përllogaritin koeficientin e riskut për subjektin që inspektohet. </w:t>
      </w:r>
    </w:p>
    <w:p w:rsidR="008A3431" w:rsidRPr="00026E53"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Këto vlerësime risqesh kombinohen me qëllim që të japin një vlerësim të përgjithshëm për subjektin/sektorin e inspektimit. Një gjë e tillë bëhet duke përdorur </w:t>
      </w:r>
      <w:r w:rsidR="00A0742B" w:rsidRPr="004249CD">
        <w:rPr>
          <w:rFonts w:ascii="Garamond" w:eastAsiaTheme="minorHAnsi" w:hAnsi="Garamond"/>
        </w:rPr>
        <w:t xml:space="preserve">formatin standard </w:t>
      </w:r>
      <w:r w:rsidR="009B45DD" w:rsidRPr="004249CD">
        <w:rPr>
          <w:rFonts w:ascii="Garamond" w:eastAsiaTheme="minorHAnsi" w:hAnsi="Garamond"/>
        </w:rPr>
        <w:t xml:space="preserve">8 si më poshtë. </w:t>
      </w:r>
      <w:r w:rsidRPr="004249CD">
        <w:rPr>
          <w:rFonts w:ascii="Garamond" w:eastAsia="Arial Unicode MS" w:hAnsi="Garamond"/>
        </w:rPr>
        <w:t xml:space="preserve">Vlerësimi i riskut në </w:t>
      </w:r>
      <w:r w:rsidR="009B45DD" w:rsidRPr="004249CD">
        <w:rPr>
          <w:rFonts w:ascii="Garamond" w:eastAsia="Arial Unicode MS" w:hAnsi="Garamond"/>
        </w:rPr>
        <w:t>ambientin</w:t>
      </w:r>
      <w:r w:rsidRPr="004249CD">
        <w:rPr>
          <w:rFonts w:ascii="Garamond" w:eastAsia="Arial Unicode MS" w:hAnsi="Garamond"/>
        </w:rPr>
        <w:t xml:space="preserve"> e portalit “</w:t>
      </w:r>
      <w:r w:rsidRPr="004249CD">
        <w:rPr>
          <w:rFonts w:ascii="Garamond" w:eastAsia="Arial Unicode MS" w:hAnsi="Garamond"/>
          <w:i/>
        </w:rPr>
        <w:t>e</w:t>
      </w:r>
      <w:r w:rsidRPr="004249CD">
        <w:rPr>
          <w:rFonts w:ascii="Garamond" w:eastAsia="Arial Unicode MS" w:hAnsi="Garamond"/>
        </w:rPr>
        <w:t>-</w:t>
      </w:r>
      <w:r w:rsidR="00026E53">
        <w:rPr>
          <w:rFonts w:ascii="Garamond" w:eastAsia="Arial Unicode MS" w:hAnsi="Garamond"/>
        </w:rPr>
        <w:t>i</w:t>
      </w:r>
      <w:r w:rsidRPr="004249CD">
        <w:rPr>
          <w:rFonts w:ascii="Garamond" w:eastAsia="Arial Unicode MS" w:hAnsi="Garamond"/>
        </w:rPr>
        <w:t xml:space="preserve">nspektimi” bëhet në bazë të matricës së vlerësimit të riskut, e cila kategorizon vetëm subjektet e inspektimit. </w:t>
      </w:r>
      <w:r w:rsidRPr="004249CD">
        <w:rPr>
          <w:rFonts w:ascii="Garamond" w:eastAsiaTheme="minorHAnsi" w:hAnsi="Garamond"/>
        </w:rPr>
        <w:t xml:space="preserve">Tabela e mëposhtme paraqet të gjitha kombinimet e mundshme të vlerësimit të riskut të </w:t>
      </w:r>
      <w:r w:rsidRPr="00026E53">
        <w:rPr>
          <w:rFonts w:ascii="Garamond" w:eastAsiaTheme="minorHAnsi" w:hAnsi="Garamond"/>
        </w:rPr>
        <w:t>sektorit/objektit dhe vlerësimit të riskut për subjektin që do të inspektohet.</w:t>
      </w:r>
    </w:p>
    <w:p w:rsidR="0006476C" w:rsidRDefault="0006476C" w:rsidP="00790ED2">
      <w:pPr>
        <w:autoSpaceDE w:val="0"/>
        <w:autoSpaceDN w:val="0"/>
        <w:adjustRightInd w:val="0"/>
        <w:spacing w:after="0" w:line="240" w:lineRule="auto"/>
        <w:rPr>
          <w:rFonts w:ascii="Garamond" w:eastAsiaTheme="minorHAnsi" w:hAnsi="Garamond"/>
        </w:rPr>
        <w:sectPr w:rsidR="0006476C" w:rsidSect="00965639">
          <w:type w:val="continuous"/>
          <w:pgSz w:w="11907" w:h="16840" w:code="9"/>
          <w:pgMar w:top="720" w:right="1134" w:bottom="720" w:left="1134" w:header="851" w:footer="851" w:gutter="0"/>
          <w:pgNumType w:start="3259"/>
          <w:cols w:num="2" w:space="454"/>
          <w:docGrid w:linePitch="360"/>
        </w:sectPr>
      </w:pPr>
    </w:p>
    <w:p w:rsidR="0006476C" w:rsidRPr="008B3080" w:rsidRDefault="0006476C" w:rsidP="00790ED2">
      <w:pPr>
        <w:autoSpaceDE w:val="0"/>
        <w:autoSpaceDN w:val="0"/>
        <w:adjustRightInd w:val="0"/>
        <w:spacing w:after="0" w:line="240" w:lineRule="auto"/>
        <w:rPr>
          <w:rFonts w:ascii="Garamond" w:eastAsiaTheme="minorHAnsi" w:hAnsi="Garamond"/>
          <w:sz w:val="12"/>
        </w:rPr>
      </w:pPr>
    </w:p>
    <w:p w:rsidR="008A3431" w:rsidRPr="00026E53" w:rsidRDefault="008A3431" w:rsidP="00790ED2">
      <w:pPr>
        <w:autoSpaceDE w:val="0"/>
        <w:autoSpaceDN w:val="0"/>
        <w:adjustRightInd w:val="0"/>
        <w:spacing w:after="0" w:line="240" w:lineRule="auto"/>
        <w:rPr>
          <w:rFonts w:ascii="Garamond" w:eastAsiaTheme="minorHAnsi" w:hAnsi="Garamond"/>
        </w:rPr>
      </w:pPr>
      <w:r w:rsidRPr="00026E53">
        <w:rPr>
          <w:rFonts w:ascii="Garamond" w:eastAsiaTheme="minorHAnsi" w:hAnsi="Garamond"/>
        </w:rPr>
        <w:t xml:space="preserve">Formatin </w:t>
      </w:r>
      <w:r w:rsidR="00026E53" w:rsidRPr="00026E53">
        <w:rPr>
          <w:rFonts w:ascii="Garamond" w:eastAsiaTheme="minorHAnsi" w:hAnsi="Garamond"/>
        </w:rPr>
        <w:t>s</w:t>
      </w:r>
      <w:r w:rsidRPr="00026E53">
        <w:rPr>
          <w:rFonts w:ascii="Garamond" w:eastAsiaTheme="minorHAnsi" w:hAnsi="Garamond"/>
        </w:rPr>
        <w:t>tandard 8 për llogaritjen e vlerës së riskut për subjekt inspektimi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6"/>
        <w:gridCol w:w="1480"/>
        <w:gridCol w:w="1305"/>
        <w:gridCol w:w="1305"/>
        <w:gridCol w:w="1305"/>
        <w:gridCol w:w="1305"/>
        <w:gridCol w:w="1729"/>
      </w:tblGrid>
      <w:tr w:rsidR="008A3431" w:rsidRPr="004249CD" w:rsidTr="00A800A2">
        <w:trPr>
          <w:cantSplit/>
          <w:trHeight w:val="330"/>
        </w:trPr>
        <w:tc>
          <w:tcPr>
            <w:tcW w:w="724" w:type="pct"/>
            <w:tcBorders>
              <w:bottom w:val="single" w:sz="4" w:space="0" w:color="auto"/>
            </w:tcBorders>
          </w:tcPr>
          <w:p w:rsidR="008A3431" w:rsidRPr="004249CD" w:rsidRDefault="008A3431" w:rsidP="00790ED2">
            <w:pPr>
              <w:spacing w:after="0" w:line="240" w:lineRule="auto"/>
              <w:jc w:val="center"/>
              <w:rPr>
                <w:rFonts w:ascii="Garamond" w:hAnsi="Garamond"/>
              </w:rPr>
            </w:pPr>
          </w:p>
        </w:tc>
        <w:tc>
          <w:tcPr>
            <w:tcW w:w="4276" w:type="pct"/>
            <w:gridSpan w:val="6"/>
            <w:tcBorders>
              <w:bottom w:val="single" w:sz="4" w:space="0" w:color="auto"/>
            </w:tcBorders>
            <w:vAlign w:val="center"/>
          </w:tcPr>
          <w:p w:rsidR="008A3431" w:rsidRPr="004249CD" w:rsidRDefault="00026E53" w:rsidP="00790ED2">
            <w:pPr>
              <w:spacing w:after="0" w:line="240" w:lineRule="auto"/>
              <w:jc w:val="center"/>
              <w:rPr>
                <w:rFonts w:ascii="Garamond" w:hAnsi="Garamond"/>
                <w:b/>
              </w:rPr>
            </w:pPr>
            <w:r>
              <w:rPr>
                <w:rFonts w:ascii="Garamond" w:hAnsi="Garamond"/>
                <w:b/>
              </w:rPr>
              <w:t>Gjasat për pa</w:t>
            </w:r>
            <w:r w:rsidR="008A3431" w:rsidRPr="004249CD">
              <w:rPr>
                <w:rFonts w:ascii="Garamond" w:hAnsi="Garamond"/>
                <w:b/>
              </w:rPr>
              <w:t>përputhshmëri</w:t>
            </w:r>
          </w:p>
        </w:tc>
      </w:tr>
      <w:tr w:rsidR="008A3431" w:rsidRPr="004249CD" w:rsidTr="008B3080">
        <w:trPr>
          <w:cantSplit/>
          <w:trHeight w:val="284"/>
        </w:trPr>
        <w:tc>
          <w:tcPr>
            <w:tcW w:w="724" w:type="pct"/>
            <w:vMerge w:val="restart"/>
            <w:textDirection w:val="btLr"/>
          </w:tcPr>
          <w:p w:rsidR="008A3431" w:rsidRPr="004249CD" w:rsidRDefault="00026E53" w:rsidP="00790ED2">
            <w:pPr>
              <w:spacing w:after="0" w:line="240" w:lineRule="auto"/>
              <w:ind w:left="113" w:right="113"/>
              <w:jc w:val="center"/>
              <w:rPr>
                <w:rFonts w:ascii="Garamond" w:hAnsi="Garamond"/>
                <w:b/>
              </w:rPr>
            </w:pPr>
            <w:r>
              <w:rPr>
                <w:rFonts w:ascii="Garamond" w:hAnsi="Garamond"/>
                <w:b/>
              </w:rPr>
              <w:t>Efekti i pa</w:t>
            </w:r>
            <w:r w:rsidR="008A3431" w:rsidRPr="004249CD">
              <w:rPr>
                <w:rFonts w:ascii="Garamond" w:hAnsi="Garamond"/>
                <w:b/>
              </w:rPr>
              <w:t>përputhshmërisë</w:t>
            </w:r>
          </w:p>
        </w:tc>
        <w:tc>
          <w:tcPr>
            <w:tcW w:w="751" w:type="pct"/>
            <w:tcBorders>
              <w:bottom w:val="single" w:sz="4" w:space="0" w:color="auto"/>
            </w:tcBorders>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w:t>
            </w:r>
          </w:p>
        </w:tc>
        <w:tc>
          <w:tcPr>
            <w:tcW w:w="662" w:type="pct"/>
            <w:tcBorders>
              <w:bottom w:val="single" w:sz="4" w:space="0" w:color="auto"/>
            </w:tcBorders>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1</w:t>
            </w:r>
          </w:p>
        </w:tc>
        <w:tc>
          <w:tcPr>
            <w:tcW w:w="662" w:type="pct"/>
            <w:tcBorders>
              <w:bottom w:val="single" w:sz="4" w:space="0" w:color="auto"/>
            </w:tcBorders>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2</w:t>
            </w:r>
          </w:p>
        </w:tc>
        <w:tc>
          <w:tcPr>
            <w:tcW w:w="662" w:type="pct"/>
            <w:tcBorders>
              <w:bottom w:val="single" w:sz="4" w:space="0" w:color="auto"/>
            </w:tcBorders>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3</w:t>
            </w:r>
          </w:p>
        </w:tc>
        <w:tc>
          <w:tcPr>
            <w:tcW w:w="662" w:type="pct"/>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4</w:t>
            </w:r>
          </w:p>
        </w:tc>
        <w:tc>
          <w:tcPr>
            <w:tcW w:w="875" w:type="pct"/>
            <w:tcBorders>
              <w:bottom w:val="single" w:sz="4" w:space="0" w:color="auto"/>
            </w:tcBorders>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5</w:t>
            </w:r>
          </w:p>
        </w:tc>
      </w:tr>
      <w:tr w:rsidR="008A3431" w:rsidRPr="004249CD" w:rsidTr="008B3080">
        <w:trPr>
          <w:cantSplit/>
          <w:trHeight w:val="274"/>
        </w:trPr>
        <w:tc>
          <w:tcPr>
            <w:tcW w:w="724" w:type="pct"/>
            <w:vMerge/>
            <w:shd w:val="clear" w:color="auto" w:fill="FFFFFF"/>
          </w:tcPr>
          <w:p w:rsidR="008A3431" w:rsidRPr="004249CD" w:rsidRDefault="008A3431" w:rsidP="00790ED2">
            <w:pPr>
              <w:spacing w:after="0" w:line="240" w:lineRule="auto"/>
              <w:jc w:val="center"/>
              <w:rPr>
                <w:rFonts w:ascii="Garamond" w:hAnsi="Garamond"/>
              </w:rPr>
            </w:pPr>
          </w:p>
        </w:tc>
        <w:tc>
          <w:tcPr>
            <w:tcW w:w="751" w:type="pct"/>
            <w:shd w:val="clear" w:color="auto" w:fill="FFFFFF"/>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5</w:t>
            </w:r>
          </w:p>
        </w:tc>
        <w:tc>
          <w:tcPr>
            <w:tcW w:w="662" w:type="pct"/>
            <w:tcBorders>
              <w:bottom w:val="single" w:sz="4" w:space="0" w:color="auto"/>
            </w:tcBorders>
            <w:shd w:val="clear" w:color="auto" w:fill="FFCC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6</w:t>
            </w:r>
          </w:p>
        </w:tc>
        <w:tc>
          <w:tcPr>
            <w:tcW w:w="662" w:type="pct"/>
            <w:tcBorders>
              <w:bottom w:val="single" w:sz="4" w:space="0" w:color="auto"/>
            </w:tcBorders>
            <w:shd w:val="clear" w:color="auto" w:fill="FF99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7</w:t>
            </w:r>
          </w:p>
        </w:tc>
        <w:tc>
          <w:tcPr>
            <w:tcW w:w="662" w:type="pct"/>
            <w:tcBorders>
              <w:bottom w:val="single" w:sz="4" w:space="0" w:color="auto"/>
            </w:tcBorders>
            <w:shd w:val="clear" w:color="auto" w:fill="FF66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8</w:t>
            </w:r>
          </w:p>
        </w:tc>
        <w:tc>
          <w:tcPr>
            <w:tcW w:w="662" w:type="pct"/>
            <w:tcBorders>
              <w:bottom w:val="single" w:sz="4" w:space="0" w:color="auto"/>
            </w:tcBorders>
            <w:shd w:val="clear" w:color="auto" w:fill="FF00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9</w:t>
            </w:r>
          </w:p>
        </w:tc>
        <w:tc>
          <w:tcPr>
            <w:tcW w:w="875" w:type="pct"/>
            <w:shd w:val="clear" w:color="auto" w:fill="CC33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10</w:t>
            </w:r>
          </w:p>
        </w:tc>
      </w:tr>
      <w:tr w:rsidR="008A3431" w:rsidRPr="004249CD" w:rsidTr="008B3080">
        <w:trPr>
          <w:cantSplit/>
          <w:trHeight w:val="406"/>
        </w:trPr>
        <w:tc>
          <w:tcPr>
            <w:tcW w:w="724" w:type="pct"/>
            <w:vMerge/>
            <w:shd w:val="clear" w:color="auto" w:fill="FFFFFF"/>
          </w:tcPr>
          <w:p w:rsidR="008A3431" w:rsidRPr="004249CD" w:rsidRDefault="008A3431" w:rsidP="00790ED2">
            <w:pPr>
              <w:spacing w:after="0" w:line="240" w:lineRule="auto"/>
              <w:jc w:val="center"/>
              <w:rPr>
                <w:rFonts w:ascii="Garamond" w:hAnsi="Garamond"/>
              </w:rPr>
            </w:pPr>
          </w:p>
        </w:tc>
        <w:tc>
          <w:tcPr>
            <w:tcW w:w="751" w:type="pct"/>
            <w:shd w:val="clear" w:color="auto" w:fill="FFFFFF"/>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4</w:t>
            </w:r>
          </w:p>
        </w:tc>
        <w:tc>
          <w:tcPr>
            <w:tcW w:w="662" w:type="pct"/>
            <w:tcBorders>
              <w:bottom w:val="single" w:sz="4" w:space="0" w:color="auto"/>
            </w:tcBorders>
            <w:shd w:val="clear" w:color="auto" w:fill="FFFF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5</w:t>
            </w:r>
          </w:p>
        </w:tc>
        <w:tc>
          <w:tcPr>
            <w:tcW w:w="662" w:type="pct"/>
            <w:tcBorders>
              <w:bottom w:val="single" w:sz="4" w:space="0" w:color="auto"/>
            </w:tcBorders>
            <w:shd w:val="clear" w:color="auto" w:fill="FFCC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6</w:t>
            </w:r>
          </w:p>
        </w:tc>
        <w:tc>
          <w:tcPr>
            <w:tcW w:w="662" w:type="pct"/>
            <w:tcBorders>
              <w:bottom w:val="single" w:sz="4" w:space="0" w:color="auto"/>
            </w:tcBorders>
            <w:shd w:val="clear" w:color="auto" w:fill="FF99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7</w:t>
            </w:r>
          </w:p>
        </w:tc>
        <w:tc>
          <w:tcPr>
            <w:tcW w:w="662" w:type="pct"/>
            <w:tcBorders>
              <w:bottom w:val="single" w:sz="4" w:space="0" w:color="auto"/>
            </w:tcBorders>
            <w:shd w:val="clear" w:color="auto" w:fill="FF66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8</w:t>
            </w:r>
          </w:p>
        </w:tc>
        <w:tc>
          <w:tcPr>
            <w:tcW w:w="875" w:type="pct"/>
            <w:tcBorders>
              <w:bottom w:val="single" w:sz="4" w:space="0" w:color="auto"/>
            </w:tcBorders>
            <w:shd w:val="clear" w:color="auto" w:fill="FF00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9</w:t>
            </w:r>
          </w:p>
        </w:tc>
      </w:tr>
      <w:tr w:rsidR="008A3431" w:rsidRPr="004249CD" w:rsidTr="008B3080">
        <w:trPr>
          <w:cantSplit/>
          <w:trHeight w:val="284"/>
        </w:trPr>
        <w:tc>
          <w:tcPr>
            <w:tcW w:w="724" w:type="pct"/>
            <w:vMerge/>
            <w:shd w:val="clear" w:color="auto" w:fill="FFFFFF"/>
          </w:tcPr>
          <w:p w:rsidR="008A3431" w:rsidRPr="004249CD" w:rsidRDefault="008A3431" w:rsidP="00790ED2">
            <w:pPr>
              <w:spacing w:after="0" w:line="240" w:lineRule="auto"/>
              <w:jc w:val="center"/>
              <w:rPr>
                <w:rFonts w:ascii="Garamond" w:hAnsi="Garamond"/>
              </w:rPr>
            </w:pPr>
          </w:p>
        </w:tc>
        <w:tc>
          <w:tcPr>
            <w:tcW w:w="751" w:type="pct"/>
            <w:shd w:val="clear" w:color="auto" w:fill="FFFFFF"/>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3</w:t>
            </w:r>
          </w:p>
        </w:tc>
        <w:tc>
          <w:tcPr>
            <w:tcW w:w="662" w:type="pct"/>
            <w:tcBorders>
              <w:bottom w:val="single" w:sz="4" w:space="0" w:color="auto"/>
            </w:tcBorders>
            <w:shd w:val="clear" w:color="auto" w:fill="FFFF99"/>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4</w:t>
            </w:r>
          </w:p>
        </w:tc>
        <w:tc>
          <w:tcPr>
            <w:tcW w:w="662" w:type="pct"/>
            <w:tcBorders>
              <w:bottom w:val="single" w:sz="4" w:space="0" w:color="auto"/>
            </w:tcBorders>
            <w:shd w:val="clear" w:color="auto" w:fill="FFFF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5</w:t>
            </w:r>
          </w:p>
        </w:tc>
        <w:tc>
          <w:tcPr>
            <w:tcW w:w="662" w:type="pct"/>
            <w:tcBorders>
              <w:bottom w:val="single" w:sz="4" w:space="0" w:color="auto"/>
            </w:tcBorders>
            <w:shd w:val="clear" w:color="auto" w:fill="FFCC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6</w:t>
            </w:r>
          </w:p>
        </w:tc>
        <w:tc>
          <w:tcPr>
            <w:tcW w:w="662" w:type="pct"/>
            <w:tcBorders>
              <w:bottom w:val="single" w:sz="4" w:space="0" w:color="auto"/>
            </w:tcBorders>
            <w:shd w:val="clear" w:color="auto" w:fill="FF99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7</w:t>
            </w:r>
          </w:p>
        </w:tc>
        <w:tc>
          <w:tcPr>
            <w:tcW w:w="875" w:type="pct"/>
            <w:tcBorders>
              <w:bottom w:val="single" w:sz="4" w:space="0" w:color="auto"/>
            </w:tcBorders>
            <w:shd w:val="clear" w:color="auto" w:fill="FF66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8</w:t>
            </w:r>
          </w:p>
        </w:tc>
      </w:tr>
      <w:tr w:rsidR="008A3431" w:rsidRPr="004249CD" w:rsidTr="008B3080">
        <w:trPr>
          <w:cantSplit/>
          <w:trHeight w:val="260"/>
        </w:trPr>
        <w:tc>
          <w:tcPr>
            <w:tcW w:w="724" w:type="pct"/>
            <w:vMerge/>
            <w:shd w:val="clear" w:color="auto" w:fill="FFFFFF"/>
          </w:tcPr>
          <w:p w:rsidR="008A3431" w:rsidRPr="004249CD" w:rsidRDefault="008A3431" w:rsidP="00790ED2">
            <w:pPr>
              <w:spacing w:after="0" w:line="240" w:lineRule="auto"/>
              <w:jc w:val="center"/>
              <w:rPr>
                <w:rFonts w:ascii="Garamond" w:hAnsi="Garamond"/>
              </w:rPr>
            </w:pPr>
          </w:p>
        </w:tc>
        <w:tc>
          <w:tcPr>
            <w:tcW w:w="751" w:type="pct"/>
            <w:shd w:val="clear" w:color="auto" w:fill="FFFFFF"/>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2</w:t>
            </w:r>
          </w:p>
        </w:tc>
        <w:tc>
          <w:tcPr>
            <w:tcW w:w="662" w:type="pct"/>
            <w:shd w:val="clear" w:color="auto" w:fill="C2D69B"/>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3</w:t>
            </w:r>
          </w:p>
        </w:tc>
        <w:tc>
          <w:tcPr>
            <w:tcW w:w="662" w:type="pct"/>
            <w:tcBorders>
              <w:bottom w:val="single" w:sz="4" w:space="0" w:color="auto"/>
            </w:tcBorders>
            <w:shd w:val="clear" w:color="auto" w:fill="FFFF99"/>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4</w:t>
            </w:r>
          </w:p>
        </w:tc>
        <w:tc>
          <w:tcPr>
            <w:tcW w:w="662" w:type="pct"/>
            <w:tcBorders>
              <w:bottom w:val="single" w:sz="4" w:space="0" w:color="auto"/>
            </w:tcBorders>
            <w:shd w:val="clear" w:color="auto" w:fill="FFFF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5</w:t>
            </w:r>
          </w:p>
        </w:tc>
        <w:tc>
          <w:tcPr>
            <w:tcW w:w="662" w:type="pct"/>
            <w:tcBorders>
              <w:bottom w:val="single" w:sz="4" w:space="0" w:color="auto"/>
            </w:tcBorders>
            <w:shd w:val="clear" w:color="auto" w:fill="FFCC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6</w:t>
            </w:r>
          </w:p>
        </w:tc>
        <w:tc>
          <w:tcPr>
            <w:tcW w:w="875" w:type="pct"/>
            <w:tcBorders>
              <w:bottom w:val="single" w:sz="4" w:space="0" w:color="auto"/>
            </w:tcBorders>
            <w:shd w:val="clear" w:color="auto" w:fill="FF99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7</w:t>
            </w:r>
          </w:p>
        </w:tc>
      </w:tr>
      <w:tr w:rsidR="008A3431" w:rsidRPr="004249CD" w:rsidTr="008B3080">
        <w:trPr>
          <w:cantSplit/>
          <w:trHeight w:val="420"/>
        </w:trPr>
        <w:tc>
          <w:tcPr>
            <w:tcW w:w="724" w:type="pct"/>
            <w:vMerge/>
            <w:shd w:val="clear" w:color="auto" w:fill="FFFFFF"/>
          </w:tcPr>
          <w:p w:rsidR="008A3431" w:rsidRPr="004249CD" w:rsidRDefault="008A3431" w:rsidP="00790ED2">
            <w:pPr>
              <w:spacing w:after="0" w:line="240" w:lineRule="auto"/>
              <w:jc w:val="center"/>
              <w:rPr>
                <w:rFonts w:ascii="Garamond" w:hAnsi="Garamond"/>
              </w:rPr>
            </w:pPr>
          </w:p>
        </w:tc>
        <w:tc>
          <w:tcPr>
            <w:tcW w:w="751" w:type="pct"/>
            <w:shd w:val="clear" w:color="auto" w:fill="FFFFFF"/>
            <w:vAlign w:val="center"/>
          </w:tcPr>
          <w:p w:rsidR="008A3431" w:rsidRPr="004249CD" w:rsidRDefault="008A3431" w:rsidP="00790ED2">
            <w:pPr>
              <w:spacing w:after="0" w:line="240" w:lineRule="auto"/>
              <w:jc w:val="center"/>
              <w:rPr>
                <w:rFonts w:ascii="Garamond" w:hAnsi="Garamond"/>
                <w:b/>
              </w:rPr>
            </w:pPr>
            <w:r w:rsidRPr="004249CD">
              <w:rPr>
                <w:rFonts w:ascii="Garamond" w:hAnsi="Garamond"/>
                <w:b/>
              </w:rPr>
              <w:t>1</w:t>
            </w:r>
          </w:p>
        </w:tc>
        <w:tc>
          <w:tcPr>
            <w:tcW w:w="662" w:type="pct"/>
            <w:shd w:val="clear" w:color="auto" w:fill="008000"/>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2</w:t>
            </w:r>
          </w:p>
        </w:tc>
        <w:tc>
          <w:tcPr>
            <w:tcW w:w="662" w:type="pct"/>
            <w:shd w:val="clear" w:color="auto" w:fill="C2D69B"/>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3</w:t>
            </w:r>
          </w:p>
        </w:tc>
        <w:tc>
          <w:tcPr>
            <w:tcW w:w="662" w:type="pct"/>
            <w:shd w:val="clear" w:color="auto" w:fill="FFFF99"/>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4</w:t>
            </w:r>
          </w:p>
        </w:tc>
        <w:tc>
          <w:tcPr>
            <w:tcW w:w="662" w:type="pct"/>
            <w:shd w:val="clear" w:color="auto" w:fill="FFFF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5</w:t>
            </w:r>
          </w:p>
        </w:tc>
        <w:tc>
          <w:tcPr>
            <w:tcW w:w="875" w:type="pct"/>
            <w:shd w:val="clear" w:color="auto" w:fill="FFCC66"/>
            <w:vAlign w:val="center"/>
          </w:tcPr>
          <w:p w:rsidR="008A3431" w:rsidRPr="004249CD" w:rsidRDefault="008A3431" w:rsidP="00790ED2">
            <w:pPr>
              <w:spacing w:after="0" w:line="240" w:lineRule="auto"/>
              <w:jc w:val="center"/>
              <w:rPr>
                <w:rFonts w:ascii="Garamond" w:hAnsi="Garamond"/>
              </w:rPr>
            </w:pPr>
            <w:r w:rsidRPr="004249CD">
              <w:rPr>
                <w:rFonts w:ascii="Garamond" w:hAnsi="Garamond"/>
              </w:rPr>
              <w:t>6</w:t>
            </w:r>
          </w:p>
        </w:tc>
      </w:tr>
    </w:tbl>
    <w:p w:rsidR="008A3431" w:rsidRPr="008B3080" w:rsidRDefault="008A3431" w:rsidP="00790ED2">
      <w:pPr>
        <w:tabs>
          <w:tab w:val="left" w:pos="0"/>
        </w:tabs>
        <w:spacing w:after="0" w:line="240" w:lineRule="auto"/>
        <w:rPr>
          <w:rFonts w:ascii="Garamond" w:eastAsia="Arial Unicode MS" w:hAnsi="Garamond"/>
          <w:sz w:val="12"/>
        </w:rPr>
      </w:pPr>
    </w:p>
    <w:p w:rsidR="00965639" w:rsidRDefault="00965639" w:rsidP="00026E53">
      <w:pPr>
        <w:widowControl w:val="0"/>
        <w:tabs>
          <w:tab w:val="left" w:pos="0"/>
        </w:tabs>
        <w:spacing w:after="0" w:line="240" w:lineRule="auto"/>
        <w:rPr>
          <w:rFonts w:ascii="Garamond" w:eastAsia="Arial Unicode MS" w:hAnsi="Garamond"/>
        </w:rPr>
      </w:pPr>
    </w:p>
    <w:p w:rsidR="00965639" w:rsidRDefault="00965639" w:rsidP="00026E53">
      <w:pPr>
        <w:widowControl w:val="0"/>
        <w:tabs>
          <w:tab w:val="left" w:pos="0"/>
        </w:tabs>
        <w:spacing w:after="0" w:line="240" w:lineRule="auto"/>
        <w:rPr>
          <w:rFonts w:ascii="Garamond" w:eastAsia="Arial Unicode MS" w:hAnsi="Garamond"/>
        </w:rPr>
        <w:sectPr w:rsidR="00965639" w:rsidSect="0006476C">
          <w:type w:val="continuous"/>
          <w:pgSz w:w="11907" w:h="16840" w:code="9"/>
          <w:pgMar w:top="720" w:right="1134" w:bottom="720" w:left="1134" w:header="851" w:footer="851" w:gutter="0"/>
          <w:pgNumType w:start="15"/>
          <w:cols w:space="720"/>
          <w:docGrid w:linePitch="360"/>
        </w:sectPr>
      </w:pPr>
    </w:p>
    <w:p w:rsidR="008A3431" w:rsidRPr="004249CD" w:rsidRDefault="00026E53" w:rsidP="00026E53">
      <w:pPr>
        <w:widowControl w:val="0"/>
        <w:tabs>
          <w:tab w:val="left" w:pos="0"/>
        </w:tabs>
        <w:spacing w:after="0" w:line="240" w:lineRule="auto"/>
        <w:rPr>
          <w:rFonts w:ascii="Garamond" w:eastAsia="Arial Unicode MS" w:hAnsi="Garamond"/>
        </w:rPr>
      </w:pPr>
      <w:r>
        <w:rPr>
          <w:rFonts w:ascii="Garamond" w:eastAsia="Arial Unicode MS" w:hAnsi="Garamond"/>
        </w:rPr>
        <w:t xml:space="preserve">1. </w:t>
      </w:r>
      <w:r w:rsidR="008A3431" w:rsidRPr="004249CD">
        <w:rPr>
          <w:rFonts w:ascii="Garamond" w:eastAsia="Arial Unicode MS" w:hAnsi="Garamond"/>
        </w:rPr>
        <w:t>Kategoria e riskut përcaktohet nga vlera e Riskut të Përgjithshëm të subjektit të inspektimit që përfshin numrat e plotë në intervalin 2-9.</w:t>
      </w:r>
    </w:p>
    <w:p w:rsidR="008A3431" w:rsidRPr="004249CD" w:rsidRDefault="00026E53" w:rsidP="00026E53">
      <w:pPr>
        <w:widowControl w:val="0"/>
        <w:tabs>
          <w:tab w:val="left" w:pos="0"/>
        </w:tabs>
        <w:spacing w:after="0" w:line="240" w:lineRule="auto"/>
        <w:rPr>
          <w:rFonts w:ascii="Garamond" w:eastAsia="Arial Unicode MS" w:hAnsi="Garamond"/>
        </w:rPr>
      </w:pPr>
      <w:r>
        <w:rPr>
          <w:rFonts w:ascii="Garamond" w:eastAsia="Arial Unicode MS" w:hAnsi="Garamond"/>
        </w:rPr>
        <w:t xml:space="preserve">2. </w:t>
      </w:r>
      <w:r w:rsidR="008A3431" w:rsidRPr="004249CD">
        <w:rPr>
          <w:rFonts w:ascii="Garamond" w:eastAsia="Arial Unicode MS" w:hAnsi="Garamond"/>
        </w:rPr>
        <w:t xml:space="preserve">Vlera e </w:t>
      </w:r>
      <w:r w:rsidR="009B45DD" w:rsidRPr="004249CD">
        <w:rPr>
          <w:rFonts w:ascii="Garamond" w:eastAsia="Arial Unicode MS" w:hAnsi="Garamond"/>
        </w:rPr>
        <w:t xml:space="preserve">riskut të përgjithshëm </w:t>
      </w:r>
      <w:r w:rsidR="008A3431" w:rsidRPr="004249CD">
        <w:rPr>
          <w:rFonts w:ascii="Garamond" w:eastAsia="Arial Unicode MS" w:hAnsi="Garamond"/>
        </w:rPr>
        <w:t xml:space="preserve">përcaktohet nga shuma e vlerës së </w:t>
      </w:r>
      <w:r w:rsidR="009B45DD" w:rsidRPr="004249CD">
        <w:rPr>
          <w:rFonts w:ascii="Garamond" w:eastAsia="Arial Unicode MS" w:hAnsi="Garamond"/>
        </w:rPr>
        <w:t>riskut</w:t>
      </w:r>
      <w:r w:rsidR="008A3431" w:rsidRPr="004249CD">
        <w:rPr>
          <w:rFonts w:ascii="Garamond" w:eastAsia="Arial Unicode MS" w:hAnsi="Garamond"/>
        </w:rPr>
        <w:t xml:space="preserve"> të </w:t>
      </w:r>
      <w:r w:rsidR="009B45DD" w:rsidRPr="004249CD">
        <w:rPr>
          <w:rFonts w:ascii="Garamond" w:eastAsia="Arial Unicode MS" w:hAnsi="Garamond"/>
        </w:rPr>
        <w:t>gjasave për papër</w:t>
      </w:r>
      <w:r w:rsidR="00AC385C">
        <w:rPr>
          <w:rFonts w:ascii="Garamond" w:eastAsia="Arial Unicode MS" w:hAnsi="Garamond"/>
        </w:rPr>
        <w:t>-</w:t>
      </w:r>
      <w:r w:rsidR="009B45DD" w:rsidRPr="004249CD">
        <w:rPr>
          <w:rFonts w:ascii="Garamond" w:eastAsia="Arial Unicode MS" w:hAnsi="Garamond"/>
        </w:rPr>
        <w:t xml:space="preserve">puthshmëri </w:t>
      </w:r>
      <w:r w:rsidR="008A3431" w:rsidRPr="004249CD">
        <w:rPr>
          <w:rFonts w:ascii="Garamond" w:eastAsia="Arial Unicode MS" w:hAnsi="Garamond"/>
        </w:rPr>
        <w:t xml:space="preserve">dhe vlerës së </w:t>
      </w:r>
      <w:r w:rsidR="009B45DD" w:rsidRPr="004249CD">
        <w:rPr>
          <w:rFonts w:ascii="Garamond" w:eastAsia="Arial Unicode MS" w:hAnsi="Garamond"/>
        </w:rPr>
        <w:t>riskut të efektit të papërputhshmërisë</w:t>
      </w:r>
      <w:r w:rsidR="008A3431" w:rsidRPr="004249CD">
        <w:rPr>
          <w:rFonts w:ascii="Garamond" w:eastAsia="Arial Unicode MS" w:hAnsi="Garamond"/>
        </w:rPr>
        <w:t>.</w:t>
      </w:r>
    </w:p>
    <w:p w:rsidR="008A3431" w:rsidRPr="004249CD" w:rsidRDefault="0046578A" w:rsidP="00026E53">
      <w:pPr>
        <w:widowControl w:val="0"/>
        <w:tabs>
          <w:tab w:val="left" w:pos="0"/>
        </w:tabs>
        <w:spacing w:after="0" w:line="240" w:lineRule="auto"/>
        <w:ind w:firstLine="0"/>
        <w:rPr>
          <w:rFonts w:ascii="Garamond" w:eastAsia="Arial Unicode MS" w:hAnsi="Garamond"/>
        </w:rPr>
      </w:pPr>
      <w:r>
        <w:rPr>
          <w:rFonts w:ascii="Garamond" w:eastAsia="Arial Unicode MS" w:hAnsi="Garamond"/>
        </w:rPr>
        <w:t xml:space="preserve">      </w:t>
      </w:r>
      <w:r w:rsidR="00026E53">
        <w:rPr>
          <w:rFonts w:ascii="Garamond" w:eastAsia="Arial Unicode MS" w:hAnsi="Garamond"/>
        </w:rPr>
        <w:t xml:space="preserve">3. </w:t>
      </w:r>
      <w:r w:rsidR="008A3431" w:rsidRPr="004249CD">
        <w:rPr>
          <w:rFonts w:ascii="Garamond" w:eastAsia="Arial Unicode MS" w:hAnsi="Garamond"/>
        </w:rPr>
        <w:t>Vlera e Riskut të Gjasave për Papërputhshmëri përfshin numrat e plotë në intervalin 1-5.</w:t>
      </w:r>
    </w:p>
    <w:p w:rsidR="008A3431" w:rsidRDefault="0046578A" w:rsidP="0046578A">
      <w:pPr>
        <w:widowControl w:val="0"/>
        <w:tabs>
          <w:tab w:val="left" w:pos="0"/>
        </w:tabs>
        <w:spacing w:after="0" w:line="240" w:lineRule="auto"/>
        <w:rPr>
          <w:rFonts w:ascii="Garamond" w:eastAsia="Arial Unicode MS" w:hAnsi="Garamond"/>
        </w:rPr>
      </w:pPr>
      <w:r>
        <w:rPr>
          <w:rFonts w:ascii="Garamond" w:eastAsia="Arial Unicode MS" w:hAnsi="Garamond"/>
        </w:rPr>
        <w:t xml:space="preserve">4. </w:t>
      </w:r>
      <w:r w:rsidR="008A3431" w:rsidRPr="0046578A">
        <w:rPr>
          <w:rFonts w:ascii="Garamond" w:eastAsia="Arial Unicode MS" w:hAnsi="Garamond"/>
        </w:rPr>
        <w:t xml:space="preserve">Vlera e </w:t>
      </w:r>
      <w:r w:rsidR="009B45DD" w:rsidRPr="0046578A">
        <w:rPr>
          <w:rFonts w:ascii="Garamond" w:eastAsia="Arial Unicode MS" w:hAnsi="Garamond"/>
        </w:rPr>
        <w:t xml:space="preserve">riskut të efektit për papërputhshmëri </w:t>
      </w:r>
      <w:r w:rsidR="008A3431" w:rsidRPr="0046578A">
        <w:rPr>
          <w:rFonts w:ascii="Garamond" w:eastAsia="Arial Unicode MS" w:hAnsi="Garamond"/>
        </w:rPr>
        <w:t>përfshin numrat e plotë në intervalin 1-5.</w:t>
      </w:r>
    </w:p>
    <w:p w:rsidR="008B3080" w:rsidRPr="0046578A" w:rsidRDefault="008B3080" w:rsidP="0046578A">
      <w:pPr>
        <w:widowControl w:val="0"/>
        <w:tabs>
          <w:tab w:val="left" w:pos="0"/>
        </w:tabs>
        <w:spacing w:after="0" w:line="240" w:lineRule="auto"/>
        <w:rPr>
          <w:rFonts w:ascii="Garamond" w:eastAsia="Arial Unicode MS" w:hAnsi="Garamond"/>
        </w:rPr>
      </w:pPr>
    </w:p>
    <w:p w:rsidR="008A3431" w:rsidRPr="004249CD" w:rsidRDefault="0046578A" w:rsidP="0046578A">
      <w:pPr>
        <w:widowControl w:val="0"/>
        <w:tabs>
          <w:tab w:val="left" w:pos="0"/>
        </w:tabs>
        <w:spacing w:after="0" w:line="240" w:lineRule="auto"/>
        <w:rPr>
          <w:rFonts w:ascii="Garamond" w:eastAsia="Arial Unicode MS" w:hAnsi="Garamond"/>
        </w:rPr>
      </w:pPr>
      <w:r>
        <w:rPr>
          <w:rFonts w:ascii="Garamond" w:eastAsia="Arial Unicode MS" w:hAnsi="Garamond"/>
        </w:rPr>
        <w:t xml:space="preserve">1. </w:t>
      </w:r>
      <w:r w:rsidR="008A3431" w:rsidRPr="004249CD">
        <w:rPr>
          <w:rFonts w:ascii="Garamond" w:eastAsia="Arial Unicode MS" w:hAnsi="Garamond"/>
        </w:rPr>
        <w:t xml:space="preserve">Në kuptimin e kësaj matrice, </w:t>
      </w:r>
      <w:r w:rsidR="009B45DD" w:rsidRPr="004249CD">
        <w:rPr>
          <w:rFonts w:ascii="Garamond" w:eastAsia="Arial Unicode MS" w:hAnsi="Garamond"/>
        </w:rPr>
        <w:t>risku i përgjithshëm, risku i gjasave për papërputhshmëri dhe risku i efektit për papërputhshmëri rrite</w:t>
      </w:r>
      <w:r w:rsidR="008A3431" w:rsidRPr="004249CD">
        <w:rPr>
          <w:rFonts w:ascii="Garamond" w:eastAsia="Arial Unicode MS" w:hAnsi="Garamond"/>
        </w:rPr>
        <w:t>n në varësi të rritjes së vlerës numerike.</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Ndarja e subjekteve sipas </w:t>
      </w:r>
      <w:r w:rsidR="00026E53" w:rsidRPr="004249CD">
        <w:rPr>
          <w:rFonts w:ascii="Garamond" w:eastAsia="Arial Unicode MS" w:hAnsi="Garamond"/>
        </w:rPr>
        <w:t xml:space="preserve">riskut të përgjithshëm </w:t>
      </w:r>
      <w:r w:rsidRPr="004249CD">
        <w:rPr>
          <w:rFonts w:ascii="Garamond" w:eastAsia="Arial Unicode MS" w:hAnsi="Garamond"/>
        </w:rPr>
        <w:t xml:space="preserve">të subjektit të inspektimit: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Subjektet me koeficient risku nga 1-4 janë me risk të ulët, 0.1-0.6</w:t>
      </w:r>
      <w:r w:rsidR="00026E53">
        <w:rPr>
          <w:rFonts w:ascii="Garamond" w:eastAsiaTheme="minorHAnsi" w:hAnsi="Garamond"/>
        </w:rPr>
        <w: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Subjektet me koeficient risku nga 5-7 janë me risk të mesëm, 0.7 - 1 </w:t>
      </w:r>
      <w:r w:rsidR="00026E53">
        <w:rPr>
          <w:rFonts w:ascii="Garamond" w:eastAsiaTheme="minorHAnsi" w:hAnsi="Garamond"/>
        </w:rPr>
        <w: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Subjektet me koeficient risku nga 8-9 janë me risk të lartë, 1.1-1.5</w:t>
      </w:r>
      <w:r w:rsidR="00026E53">
        <w:rPr>
          <w:rFonts w:ascii="Garamond" w:eastAsiaTheme="minorHAnsi" w:hAnsi="Garamond"/>
        </w:rPr>
        <w: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Subjektet me koeficient risku nga 10 janë me risk të ekstrem 1.6</w:t>
      </w:r>
      <w:r w:rsidR="00026E53">
        <w:rPr>
          <w:rFonts w:ascii="Garamond" w:eastAsiaTheme="minorHAnsi" w:hAnsi="Garamond"/>
        </w:rPr>
        <w:t>.</w:t>
      </w:r>
    </w:p>
    <w:p w:rsidR="008A3431" w:rsidRPr="00E63177" w:rsidRDefault="008A3431" w:rsidP="00790ED2">
      <w:pPr>
        <w:autoSpaceDE w:val="0"/>
        <w:autoSpaceDN w:val="0"/>
        <w:adjustRightInd w:val="0"/>
        <w:spacing w:after="0" w:line="240" w:lineRule="auto"/>
        <w:rPr>
          <w:rFonts w:ascii="Garamond" w:eastAsiaTheme="minorHAnsi" w:hAnsi="Garamond"/>
        </w:rPr>
      </w:pPr>
      <w:r w:rsidRPr="00E63177">
        <w:rPr>
          <w:rFonts w:ascii="Garamond" w:eastAsiaTheme="minorHAnsi" w:hAnsi="Garamond"/>
        </w:rPr>
        <w:t>2.7 Planifikimi mujor i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Inspektimi është një </w:t>
      </w:r>
      <w:r w:rsidRPr="004249CD">
        <w:rPr>
          <w:rFonts w:ascii="Garamond" w:eastAsiaTheme="minorHAnsi" w:hAnsi="Garamond"/>
          <w:i/>
        </w:rPr>
        <w:t>“</w:t>
      </w:r>
      <w:r w:rsidRPr="004249CD">
        <w:rPr>
          <w:rFonts w:ascii="Garamond" w:eastAsiaTheme="minorHAnsi" w:hAnsi="Garamond"/>
          <w:bCs/>
          <w:i/>
        </w:rPr>
        <w:t>veprimtari e pavarur që sig</w:t>
      </w:r>
      <w:r w:rsidR="00026E53">
        <w:rPr>
          <w:rFonts w:ascii="Garamond" w:eastAsiaTheme="minorHAnsi" w:hAnsi="Garamond"/>
          <w:bCs/>
          <w:i/>
        </w:rPr>
        <w:t>u</w:t>
      </w:r>
      <w:r w:rsidRPr="004249CD">
        <w:rPr>
          <w:rFonts w:ascii="Garamond" w:eastAsiaTheme="minorHAnsi" w:hAnsi="Garamond"/>
          <w:bCs/>
          <w:i/>
        </w:rPr>
        <w:t xml:space="preserve">ron zbatimin e kërkesave ligjore nga subjektet e inspektimit në bazë të vlerësimit të riskut, për </w:t>
      </w:r>
      <w:r w:rsidR="009B45DD" w:rsidRPr="004249CD">
        <w:rPr>
          <w:rFonts w:ascii="Garamond" w:eastAsiaTheme="minorHAnsi" w:hAnsi="Garamond"/>
          <w:bCs/>
          <w:i/>
        </w:rPr>
        <w:t>rrezikshmërinë</w:t>
      </w:r>
      <w:r w:rsidRPr="004249CD">
        <w:rPr>
          <w:rFonts w:ascii="Garamond" w:eastAsiaTheme="minorHAnsi" w:hAnsi="Garamond"/>
          <w:bCs/>
          <w:i/>
        </w:rPr>
        <w:t xml:space="preserve"> shoqërore</w:t>
      </w:r>
      <w:r w:rsidRPr="004249CD">
        <w:rPr>
          <w:rFonts w:ascii="Garamond" w:eastAsiaTheme="minorHAnsi" w:hAnsi="Garamond"/>
          <w:i/>
        </w:rPr>
        <w: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Një metodë sistematike dhe e disiplinuar mund të arrihet duke zbatuar një metodologji të unifikuar dhe </w:t>
      </w:r>
      <w:r w:rsidR="00026E53">
        <w:rPr>
          <w:rFonts w:ascii="Garamond" w:eastAsiaTheme="minorHAnsi" w:hAnsi="Garamond"/>
        </w:rPr>
        <w:t>s</w:t>
      </w:r>
      <w:r w:rsidRPr="004249CD">
        <w:rPr>
          <w:rFonts w:ascii="Garamond" w:eastAsiaTheme="minorHAnsi" w:hAnsi="Garamond"/>
        </w:rPr>
        <w:t>tandarde profesionale nga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Fushat e identifikuara për inspektim janë </w:t>
      </w:r>
      <w:r w:rsidR="00026E53" w:rsidRPr="004249CD">
        <w:rPr>
          <w:rFonts w:ascii="Garamond" w:eastAsiaTheme="minorHAnsi" w:hAnsi="Garamond"/>
        </w:rPr>
        <w:t>përcaktuar në planin strategjik dhe vjetor të inspektoratit shtetëror</w:t>
      </w:r>
      <w:r w:rsidRPr="004249CD">
        <w:rPr>
          <w:rFonts w:ascii="Garamond" w:eastAsiaTheme="minorHAnsi" w:hAnsi="Garamond"/>
        </w:rPr>
        <w:t xml:space="preserve">. Është detyrë e inspektorit është të ndihmojë menaxhimin e </w:t>
      </w:r>
      <w:r w:rsidR="00026E53">
        <w:rPr>
          <w:rFonts w:ascii="Garamond" w:eastAsiaTheme="minorHAnsi" w:hAnsi="Garamond"/>
        </w:rPr>
        <w:t>i</w:t>
      </w:r>
      <w:r w:rsidRPr="004249CD">
        <w:rPr>
          <w:rFonts w:ascii="Garamond" w:eastAsiaTheme="minorHAnsi" w:hAnsi="Garamond"/>
        </w:rPr>
        <w:t xml:space="preserve">nspektoratit shtetëror në zbulimin dhe vlerësimin e risqeve të mëdha dhe të japë rekomandime për përmirësimin e zbatimit të ligjshmërisë në subjektet e inspektimit.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Planifikimi mujor bëhet i detajuar me subjekte të përzgjedhura për inspektime mujore sipas planit vjetor.</w:t>
      </w:r>
    </w:p>
    <w:p w:rsidR="008A3431" w:rsidRPr="00026E53" w:rsidRDefault="008A3431" w:rsidP="00790ED2">
      <w:pPr>
        <w:autoSpaceDE w:val="0"/>
        <w:autoSpaceDN w:val="0"/>
        <w:adjustRightInd w:val="0"/>
        <w:spacing w:after="0" w:line="240" w:lineRule="auto"/>
        <w:rPr>
          <w:rFonts w:ascii="Garamond" w:eastAsiaTheme="minorHAnsi" w:hAnsi="Garamond"/>
        </w:rPr>
      </w:pPr>
      <w:r w:rsidRPr="00026E53">
        <w:rPr>
          <w:rFonts w:ascii="Garamond" w:eastAsiaTheme="minorHAnsi" w:hAnsi="Garamond"/>
        </w:rPr>
        <w:t xml:space="preserve">Planifikimi mujor i inspektimit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Siç është parashtruar edhe në raste të tjera në këtë manual, e gjithë puna e inspektimit kryhet me bazë risku. Kjo bën të mundur që koha e kufizuar që ka në dispozicion Inspektoratit shtetëror të fokusohet në subjektet/fushat më të rëndësishme të inspektimit. Përgatitja e programit mujor të inspektimit </w:t>
      </w:r>
      <w:r w:rsidR="009B45DD" w:rsidRPr="004249CD">
        <w:rPr>
          <w:rFonts w:ascii="Garamond" w:eastAsiaTheme="minorHAnsi" w:hAnsi="Garamond"/>
        </w:rPr>
        <w:t>bëhet</w:t>
      </w:r>
      <w:r w:rsidRPr="004249CD">
        <w:rPr>
          <w:rFonts w:ascii="Garamond" w:eastAsiaTheme="minorHAnsi" w:hAnsi="Garamond"/>
        </w:rPr>
        <w:t xml:space="preserve"> duke marrë në konsideratë disa faktorë.</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Numri i subjekteve që inspektohet do të varet nga niveli i riskut të subjektit/fushës përkatëse të inspektimi, si dhe nga frekuenca e kontrollit.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Shembuj kontrollesh mund të jenë: rregulli që produktet mbahen sipas kushteve të përcaktuar; verifikimi çdo muaj i numrit të saktë të punonjësve që janë të siguruar. </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Në bazë të planifikimi vjetor të numrit të inspektimeve që do të kryhen përzgjidhen subjektet që do të inspektohen në muajin përkatës, sipas kushteve të mëposhtme:</w:t>
      </w:r>
    </w:p>
    <w:p w:rsidR="008A3431" w:rsidRPr="00026E53" w:rsidRDefault="00026E53" w:rsidP="00026E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1. </w:t>
      </w:r>
      <w:r w:rsidR="008A3431" w:rsidRPr="00026E53">
        <w:rPr>
          <w:rFonts w:ascii="Garamond" w:eastAsiaTheme="minorHAnsi" w:hAnsi="Garamond"/>
        </w:rPr>
        <w:t>Përzgjedhja e rastit e subjekteve për kontroll sipas kritereve të vendosura dhe listë verifikimit (sipas planifikimi vjetor).</w:t>
      </w:r>
    </w:p>
    <w:p w:rsidR="008A3431" w:rsidRPr="00026E53" w:rsidRDefault="00026E53" w:rsidP="00026E53">
      <w:pPr>
        <w:autoSpaceDE w:val="0"/>
        <w:autoSpaceDN w:val="0"/>
        <w:adjustRightInd w:val="0"/>
        <w:spacing w:after="0" w:line="240" w:lineRule="auto"/>
        <w:rPr>
          <w:rStyle w:val="hps"/>
          <w:rFonts w:ascii="Garamond" w:eastAsiaTheme="minorHAnsi" w:hAnsi="Garamond"/>
        </w:rPr>
      </w:pPr>
      <w:r>
        <w:rPr>
          <w:rFonts w:ascii="Garamond" w:eastAsiaTheme="minorHAnsi" w:hAnsi="Garamond"/>
        </w:rPr>
        <w:t xml:space="preserve">2. </w:t>
      </w:r>
      <w:r w:rsidR="008A3431" w:rsidRPr="00026E53">
        <w:rPr>
          <w:rFonts w:ascii="Garamond" w:eastAsiaTheme="minorHAnsi" w:hAnsi="Garamond"/>
        </w:rPr>
        <w:t>Lista e subjekteve</w:t>
      </w:r>
      <w:r w:rsidR="008A3431" w:rsidRPr="00026E53">
        <w:rPr>
          <w:rFonts w:ascii="Garamond" w:hAnsi="Garamond"/>
        </w:rPr>
        <w:t xml:space="preserve"> </w:t>
      </w:r>
      <w:r w:rsidR="008A3431" w:rsidRPr="00026E53">
        <w:rPr>
          <w:rStyle w:val="hps"/>
          <w:rFonts w:ascii="Garamond" w:hAnsi="Garamond"/>
        </w:rPr>
        <w:t>që</w:t>
      </w:r>
      <w:r w:rsidR="008A3431" w:rsidRPr="00026E53">
        <w:rPr>
          <w:rFonts w:ascii="Garamond" w:hAnsi="Garamond"/>
        </w:rPr>
        <w:t xml:space="preserve"> </w:t>
      </w:r>
      <w:r w:rsidR="008A3431" w:rsidRPr="00026E53">
        <w:rPr>
          <w:rStyle w:val="hps"/>
          <w:rFonts w:ascii="Garamond" w:hAnsi="Garamond"/>
        </w:rPr>
        <w:t>kishte</w:t>
      </w:r>
      <w:r w:rsidR="008A3431" w:rsidRPr="00026E53">
        <w:rPr>
          <w:rFonts w:ascii="Garamond" w:hAnsi="Garamond"/>
        </w:rPr>
        <w:t xml:space="preserve"> </w:t>
      </w:r>
      <w:r w:rsidR="008A3431" w:rsidRPr="00026E53">
        <w:rPr>
          <w:rStyle w:val="hps"/>
          <w:rFonts w:ascii="Garamond" w:hAnsi="Garamond"/>
        </w:rPr>
        <w:t>shkelje</w:t>
      </w:r>
      <w:r w:rsidR="008A3431" w:rsidRPr="00026E53">
        <w:rPr>
          <w:rFonts w:ascii="Garamond" w:hAnsi="Garamond"/>
        </w:rPr>
        <w:t xml:space="preserve"> </w:t>
      </w:r>
      <w:r w:rsidR="008A3431" w:rsidRPr="00026E53">
        <w:rPr>
          <w:rStyle w:val="hps"/>
          <w:rFonts w:ascii="Garamond" w:hAnsi="Garamond"/>
        </w:rPr>
        <w:t>të rënda në</w:t>
      </w:r>
      <w:r w:rsidR="008A3431" w:rsidRPr="00026E53">
        <w:rPr>
          <w:rFonts w:ascii="Garamond" w:hAnsi="Garamond"/>
        </w:rPr>
        <w:t xml:space="preserve"> </w:t>
      </w:r>
      <w:r w:rsidR="008A3431" w:rsidRPr="00026E53">
        <w:rPr>
          <w:rStyle w:val="hps"/>
          <w:rFonts w:ascii="Garamond" w:hAnsi="Garamond"/>
        </w:rPr>
        <w:t>kontrollet</w:t>
      </w:r>
      <w:r w:rsidR="008A3431" w:rsidRPr="00026E53">
        <w:rPr>
          <w:rFonts w:ascii="Garamond" w:hAnsi="Garamond"/>
        </w:rPr>
        <w:t xml:space="preserve"> </w:t>
      </w:r>
      <w:r w:rsidR="008A3431" w:rsidRPr="00026E53">
        <w:rPr>
          <w:rStyle w:val="hps"/>
          <w:rFonts w:ascii="Garamond" w:hAnsi="Garamond"/>
        </w:rPr>
        <w:t>e mëparshme</w:t>
      </w:r>
      <w:r w:rsidR="008A3431" w:rsidRPr="00026E53">
        <w:rPr>
          <w:rFonts w:ascii="Garamond" w:hAnsi="Garamond"/>
        </w:rPr>
        <w:t xml:space="preserve"> </w:t>
      </w:r>
      <w:r w:rsidR="008A3431" w:rsidRPr="00026E53">
        <w:rPr>
          <w:rStyle w:val="hps"/>
          <w:rFonts w:ascii="Garamond" w:hAnsi="Garamond"/>
        </w:rPr>
        <w:t>sipas</w:t>
      </w:r>
      <w:r w:rsidR="008A3431" w:rsidRPr="00026E53">
        <w:rPr>
          <w:rFonts w:ascii="Garamond" w:hAnsi="Garamond"/>
        </w:rPr>
        <w:t xml:space="preserve"> </w:t>
      </w:r>
      <w:r w:rsidR="008A3431" w:rsidRPr="00026E53">
        <w:rPr>
          <w:rFonts w:ascii="Garamond" w:eastAsiaTheme="minorHAnsi" w:hAnsi="Garamond"/>
        </w:rPr>
        <w:t>listë verifikimit</w:t>
      </w:r>
      <w:r w:rsidR="008A3431" w:rsidRPr="00026E53">
        <w:rPr>
          <w:rStyle w:val="hps"/>
          <w:rFonts w:ascii="Garamond" w:hAnsi="Garamond"/>
        </w:rPr>
        <w:t xml:space="preserve"> (koeficient të lartë).</w:t>
      </w:r>
    </w:p>
    <w:p w:rsidR="008A3431" w:rsidRPr="00026E53" w:rsidRDefault="00026E53" w:rsidP="00026E53">
      <w:pPr>
        <w:autoSpaceDE w:val="0"/>
        <w:autoSpaceDN w:val="0"/>
        <w:adjustRightInd w:val="0"/>
        <w:spacing w:after="0" w:line="240" w:lineRule="auto"/>
        <w:rPr>
          <w:rStyle w:val="hps"/>
          <w:rFonts w:ascii="Garamond" w:eastAsiaTheme="minorHAnsi" w:hAnsi="Garamond"/>
        </w:rPr>
      </w:pPr>
      <w:r>
        <w:rPr>
          <w:rStyle w:val="hps"/>
          <w:rFonts w:ascii="Garamond" w:hAnsi="Garamond"/>
        </w:rPr>
        <w:t xml:space="preserve">3. </w:t>
      </w:r>
      <w:r w:rsidR="008A3431" w:rsidRPr="00026E53">
        <w:rPr>
          <w:rStyle w:val="hps"/>
          <w:rFonts w:ascii="Garamond" w:hAnsi="Garamond"/>
        </w:rPr>
        <w:t>Hiqen subjektet që janë kontrolluar 15 ditët e fundit.</w:t>
      </w:r>
    </w:p>
    <w:p w:rsidR="008A3431" w:rsidRPr="00026E53" w:rsidRDefault="00026E53" w:rsidP="00026E53">
      <w:pPr>
        <w:autoSpaceDE w:val="0"/>
        <w:autoSpaceDN w:val="0"/>
        <w:adjustRightInd w:val="0"/>
        <w:spacing w:after="0" w:line="240" w:lineRule="auto"/>
        <w:rPr>
          <w:rStyle w:val="hps"/>
          <w:rFonts w:ascii="Garamond" w:eastAsiaTheme="minorHAnsi" w:hAnsi="Garamond"/>
        </w:rPr>
      </w:pPr>
      <w:r>
        <w:rPr>
          <w:rStyle w:val="hps"/>
          <w:rFonts w:ascii="Garamond" w:hAnsi="Garamond"/>
        </w:rPr>
        <w:t xml:space="preserve">4. </w:t>
      </w:r>
      <w:r w:rsidR="008A3431" w:rsidRPr="00026E53">
        <w:rPr>
          <w:rStyle w:val="hps"/>
          <w:rFonts w:ascii="Garamond" w:hAnsi="Garamond"/>
        </w:rPr>
        <w:t>Shtohen subjektet që nuk janë inspektuar për një kohë të gjatë.</w:t>
      </w:r>
    </w:p>
    <w:p w:rsidR="008A3431" w:rsidRPr="00026E53" w:rsidRDefault="00026E53" w:rsidP="00026E53">
      <w:pPr>
        <w:autoSpaceDE w:val="0"/>
        <w:autoSpaceDN w:val="0"/>
        <w:adjustRightInd w:val="0"/>
        <w:spacing w:after="0" w:line="240" w:lineRule="auto"/>
        <w:rPr>
          <w:rStyle w:val="hps"/>
          <w:rFonts w:ascii="Garamond" w:eastAsiaTheme="minorHAnsi" w:hAnsi="Garamond"/>
        </w:rPr>
      </w:pPr>
      <w:r>
        <w:rPr>
          <w:rStyle w:val="hps"/>
          <w:rFonts w:ascii="Garamond" w:hAnsi="Garamond"/>
        </w:rPr>
        <w:t xml:space="preserve">5. </w:t>
      </w:r>
      <w:r w:rsidR="008A3431" w:rsidRPr="00026E53">
        <w:rPr>
          <w:rStyle w:val="hps"/>
          <w:rFonts w:ascii="Garamond" w:hAnsi="Garamond"/>
        </w:rPr>
        <w:t>Shtohet lista e subjekteve që është regjistruar në muajin paraardhës.</w:t>
      </w:r>
    </w:p>
    <w:p w:rsidR="008A3431" w:rsidRPr="00026E53" w:rsidRDefault="00026E53" w:rsidP="00026E53">
      <w:pPr>
        <w:autoSpaceDE w:val="0"/>
        <w:autoSpaceDN w:val="0"/>
        <w:adjustRightInd w:val="0"/>
        <w:spacing w:after="0" w:line="240" w:lineRule="auto"/>
        <w:rPr>
          <w:rStyle w:val="hps"/>
          <w:rFonts w:ascii="Garamond" w:eastAsiaTheme="minorHAnsi" w:hAnsi="Garamond"/>
        </w:rPr>
      </w:pPr>
      <w:r>
        <w:rPr>
          <w:rStyle w:val="hps"/>
          <w:rFonts w:ascii="Garamond" w:hAnsi="Garamond"/>
        </w:rPr>
        <w:t xml:space="preserve">6. </w:t>
      </w:r>
      <w:r w:rsidR="008A3431" w:rsidRPr="00026E53">
        <w:rPr>
          <w:rStyle w:val="hps"/>
          <w:rFonts w:ascii="Garamond" w:hAnsi="Garamond"/>
        </w:rPr>
        <w:t>Lista e subjekteve për kontroll të jashtëzakonshëm (ngjarje, denoncim, etj.)</w:t>
      </w:r>
    </w:p>
    <w:p w:rsidR="008A3431" w:rsidRPr="00026E53" w:rsidRDefault="00026E53" w:rsidP="00026E53">
      <w:pPr>
        <w:autoSpaceDE w:val="0"/>
        <w:autoSpaceDN w:val="0"/>
        <w:adjustRightInd w:val="0"/>
        <w:spacing w:after="0" w:line="240" w:lineRule="auto"/>
        <w:rPr>
          <w:rStyle w:val="hps"/>
          <w:rFonts w:ascii="Garamond" w:eastAsiaTheme="minorHAnsi" w:hAnsi="Garamond"/>
        </w:rPr>
      </w:pPr>
      <w:r>
        <w:rPr>
          <w:rStyle w:val="hps"/>
          <w:rFonts w:ascii="Garamond" w:hAnsi="Garamond"/>
        </w:rPr>
        <w:t xml:space="preserve">7. </w:t>
      </w:r>
      <w:r w:rsidR="008A3431" w:rsidRPr="00026E53">
        <w:rPr>
          <w:rStyle w:val="hps"/>
          <w:rFonts w:ascii="Garamond" w:hAnsi="Garamond"/>
        </w:rPr>
        <w:t>Hiqen subjektet që janë kontrolluar 15 ditët në këtë vit.</w:t>
      </w:r>
    </w:p>
    <w:p w:rsidR="008A3431" w:rsidRPr="004249CD" w:rsidRDefault="008A3431" w:rsidP="00790ED2">
      <w:pPr>
        <w:spacing w:after="0" w:line="240" w:lineRule="auto"/>
        <w:rPr>
          <w:rFonts w:ascii="Garamond" w:eastAsiaTheme="minorHAnsi" w:hAnsi="Garamond"/>
        </w:rPr>
      </w:pPr>
      <w:r w:rsidRPr="004249CD">
        <w:rPr>
          <w:rFonts w:ascii="Garamond" w:hAnsi="Garamond"/>
        </w:rPr>
        <w:t>Një shembull planifikimi mujor sipas të dhënave të mara për planifikimin vjetor</w:t>
      </w:r>
      <w:r w:rsidRPr="004249CD">
        <w:rPr>
          <w:rFonts w:ascii="Garamond" w:eastAsiaTheme="minorHAnsi" w:hAnsi="Garamond"/>
        </w:rPr>
        <w:t>.</w:t>
      </w:r>
    </w:p>
    <w:p w:rsidR="008A3431" w:rsidRPr="004249CD" w:rsidRDefault="008A3431" w:rsidP="00790ED2">
      <w:pPr>
        <w:spacing w:after="0" w:line="240" w:lineRule="auto"/>
        <w:rPr>
          <w:rFonts w:ascii="Garamond" w:eastAsiaTheme="minorHAnsi" w:hAnsi="Garamond"/>
        </w:rPr>
      </w:pPr>
      <w:r w:rsidRPr="004249CD">
        <w:rPr>
          <w:rFonts w:ascii="Garamond" w:eastAsiaTheme="minorHAnsi" w:hAnsi="Garamond"/>
        </w:rPr>
        <w:t>Kontrolli i lejeve mjedisore</w:t>
      </w:r>
    </w:p>
    <w:p w:rsidR="0006476C" w:rsidRDefault="0006476C" w:rsidP="00790ED2">
      <w:pPr>
        <w:spacing w:after="0" w:line="240" w:lineRule="auto"/>
        <w:rPr>
          <w:rFonts w:ascii="Garamond" w:hAnsi="Garamond"/>
          <w:i/>
        </w:rPr>
      </w:pPr>
    </w:p>
    <w:p w:rsidR="0046578A" w:rsidRDefault="0046578A" w:rsidP="0046578A">
      <w:pPr>
        <w:spacing w:after="0" w:line="240" w:lineRule="auto"/>
        <w:ind w:firstLine="0"/>
        <w:rPr>
          <w:rFonts w:ascii="Garamond" w:hAnsi="Garamond"/>
          <w:i/>
        </w:rPr>
        <w:sectPr w:rsidR="0046578A" w:rsidSect="00152CA4">
          <w:type w:val="continuous"/>
          <w:pgSz w:w="11907" w:h="16840" w:code="9"/>
          <w:pgMar w:top="720" w:right="1134" w:bottom="720" w:left="1134" w:header="851" w:footer="851" w:gutter="0"/>
          <w:pgNumType w:start="3292"/>
          <w:cols w:num="2" w:space="454"/>
          <w:docGrid w:linePitch="360"/>
        </w:sectPr>
      </w:pPr>
    </w:p>
    <w:p w:rsidR="008A3431" w:rsidRPr="004249CD" w:rsidRDefault="008A3431" w:rsidP="00A0742B">
      <w:pPr>
        <w:spacing w:after="0" w:line="240" w:lineRule="auto"/>
        <w:ind w:left="7200"/>
        <w:rPr>
          <w:rFonts w:ascii="Garamond" w:hAnsi="Garamond"/>
          <w:b/>
        </w:rPr>
      </w:pPr>
      <w:r w:rsidRPr="004249CD">
        <w:rPr>
          <w:rFonts w:ascii="Garamond" w:hAnsi="Garamond"/>
          <w:i/>
        </w:rPr>
        <w:t>Tabela nr. 14</w:t>
      </w:r>
      <w:r w:rsidRPr="004249CD">
        <w:rPr>
          <w:rFonts w:ascii="Garamond" w:hAnsi="Garamond"/>
          <w:b/>
        </w:rPr>
        <w:tab/>
      </w:r>
    </w:p>
    <w:tbl>
      <w:tblPr>
        <w:tblStyle w:val="TableGrid"/>
        <w:tblW w:w="0" w:type="auto"/>
        <w:tblLook w:val="04A0"/>
      </w:tblPr>
      <w:tblGrid>
        <w:gridCol w:w="1458"/>
        <w:gridCol w:w="1890"/>
        <w:gridCol w:w="2430"/>
        <w:gridCol w:w="2250"/>
        <w:gridCol w:w="1548"/>
      </w:tblGrid>
      <w:tr w:rsidR="008A3431" w:rsidRPr="004249CD" w:rsidTr="00DC7ED0">
        <w:tc>
          <w:tcPr>
            <w:tcW w:w="1458" w:type="dxa"/>
            <w:shd w:val="clear" w:color="auto" w:fill="FFC000"/>
          </w:tcPr>
          <w:p w:rsidR="008A3431" w:rsidRPr="00026E53" w:rsidRDefault="008A3431" w:rsidP="00026E53">
            <w:pPr>
              <w:ind w:firstLine="0"/>
              <w:jc w:val="center"/>
              <w:rPr>
                <w:rFonts w:ascii="Garamond" w:hAnsi="Garamond"/>
                <w:b/>
                <w:sz w:val="22"/>
                <w:szCs w:val="22"/>
              </w:rPr>
            </w:pPr>
            <w:r w:rsidRPr="00026E53">
              <w:rPr>
                <w:rFonts w:ascii="Garamond" w:hAnsi="Garamond"/>
                <w:b/>
                <w:sz w:val="22"/>
                <w:szCs w:val="22"/>
              </w:rPr>
              <w:t>Subjektet</w:t>
            </w:r>
          </w:p>
        </w:tc>
        <w:tc>
          <w:tcPr>
            <w:tcW w:w="1890" w:type="dxa"/>
            <w:shd w:val="clear" w:color="auto" w:fill="FFC000"/>
          </w:tcPr>
          <w:p w:rsidR="008A3431" w:rsidRPr="00026E53" w:rsidRDefault="008A3431" w:rsidP="00026E53">
            <w:pPr>
              <w:ind w:firstLine="0"/>
              <w:jc w:val="center"/>
              <w:rPr>
                <w:rFonts w:ascii="Garamond" w:hAnsi="Garamond"/>
                <w:b/>
                <w:sz w:val="22"/>
                <w:szCs w:val="22"/>
              </w:rPr>
            </w:pPr>
            <w:r w:rsidRPr="00026E53">
              <w:rPr>
                <w:rFonts w:ascii="Garamond" w:hAnsi="Garamond"/>
                <w:b/>
                <w:sz w:val="22"/>
                <w:szCs w:val="22"/>
              </w:rPr>
              <w:t>Instalimi</w:t>
            </w:r>
          </w:p>
        </w:tc>
        <w:tc>
          <w:tcPr>
            <w:tcW w:w="2430" w:type="dxa"/>
            <w:shd w:val="clear" w:color="auto" w:fill="FFC000"/>
          </w:tcPr>
          <w:p w:rsidR="008A3431" w:rsidRPr="00026E53" w:rsidRDefault="008A3431" w:rsidP="00026E53">
            <w:pPr>
              <w:ind w:firstLine="0"/>
              <w:jc w:val="center"/>
              <w:rPr>
                <w:rFonts w:ascii="Garamond" w:hAnsi="Garamond"/>
                <w:b/>
                <w:sz w:val="22"/>
                <w:szCs w:val="22"/>
              </w:rPr>
            </w:pPr>
            <w:r w:rsidRPr="00026E53">
              <w:rPr>
                <w:rFonts w:ascii="Garamond" w:eastAsiaTheme="minorHAnsi" w:hAnsi="Garamond"/>
                <w:b/>
                <w:sz w:val="22"/>
                <w:szCs w:val="22"/>
              </w:rPr>
              <w:t>Tipi i lejes</w:t>
            </w:r>
          </w:p>
        </w:tc>
        <w:tc>
          <w:tcPr>
            <w:tcW w:w="2250" w:type="dxa"/>
            <w:shd w:val="clear" w:color="auto" w:fill="FFC000"/>
          </w:tcPr>
          <w:p w:rsidR="008A3431" w:rsidRPr="00026E53" w:rsidRDefault="008A3431" w:rsidP="00026E53">
            <w:pPr>
              <w:ind w:firstLine="0"/>
              <w:jc w:val="center"/>
              <w:rPr>
                <w:rFonts w:ascii="Garamond" w:hAnsi="Garamond"/>
                <w:b/>
                <w:sz w:val="22"/>
                <w:szCs w:val="22"/>
              </w:rPr>
            </w:pPr>
            <w:r w:rsidRPr="00026E53">
              <w:rPr>
                <w:rFonts w:ascii="Garamond" w:eastAsiaTheme="minorHAnsi" w:hAnsi="Garamond"/>
                <w:b/>
                <w:sz w:val="22"/>
                <w:szCs w:val="22"/>
              </w:rPr>
              <w:t>Volume i prodhimit</w:t>
            </w:r>
          </w:p>
        </w:tc>
        <w:tc>
          <w:tcPr>
            <w:tcW w:w="1548" w:type="dxa"/>
            <w:shd w:val="clear" w:color="auto" w:fill="FFC000"/>
          </w:tcPr>
          <w:p w:rsidR="008A3431" w:rsidRPr="00026E53" w:rsidRDefault="008A3431" w:rsidP="00026E53">
            <w:pPr>
              <w:ind w:firstLine="0"/>
              <w:jc w:val="center"/>
              <w:rPr>
                <w:rFonts w:ascii="Garamond" w:eastAsiaTheme="minorHAnsi" w:hAnsi="Garamond"/>
                <w:b/>
                <w:sz w:val="22"/>
                <w:szCs w:val="22"/>
              </w:rPr>
            </w:pPr>
            <w:r w:rsidRPr="00026E53">
              <w:rPr>
                <w:rFonts w:ascii="Garamond" w:eastAsiaTheme="minorHAnsi" w:hAnsi="Garamond"/>
                <w:b/>
                <w:sz w:val="22"/>
                <w:szCs w:val="22"/>
              </w:rPr>
              <w:t>Shuma në ditë</w:t>
            </w:r>
          </w:p>
        </w:tc>
      </w:tr>
      <w:tr w:rsidR="008A3431" w:rsidRPr="004249CD" w:rsidTr="00DC7ED0">
        <w:tc>
          <w:tcPr>
            <w:tcW w:w="1458"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Subjekti 1</w:t>
            </w:r>
          </w:p>
        </w:tc>
        <w:tc>
          <w:tcPr>
            <w:tcW w:w="1890"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1</w:t>
            </w:r>
          </w:p>
        </w:tc>
        <w:tc>
          <w:tcPr>
            <w:tcW w:w="2430"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1</w:t>
            </w:r>
          </w:p>
        </w:tc>
        <w:tc>
          <w:tcPr>
            <w:tcW w:w="2250"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1</w:t>
            </w:r>
          </w:p>
        </w:tc>
        <w:tc>
          <w:tcPr>
            <w:tcW w:w="1548" w:type="dxa"/>
          </w:tcPr>
          <w:p w:rsidR="008A3431" w:rsidRPr="004249CD" w:rsidRDefault="008A3431" w:rsidP="00790ED2">
            <w:pPr>
              <w:ind w:firstLine="0"/>
              <w:jc w:val="right"/>
              <w:rPr>
                <w:rFonts w:ascii="Garamond" w:hAnsi="Garamond"/>
                <w:sz w:val="22"/>
                <w:szCs w:val="22"/>
              </w:rPr>
            </w:pPr>
            <w:r w:rsidRPr="004249CD">
              <w:rPr>
                <w:rFonts w:ascii="Garamond" w:hAnsi="Garamond"/>
                <w:sz w:val="22"/>
                <w:szCs w:val="22"/>
              </w:rPr>
              <w:t>3</w:t>
            </w:r>
          </w:p>
        </w:tc>
      </w:tr>
      <w:tr w:rsidR="008A3431" w:rsidRPr="004249CD" w:rsidTr="00DC7ED0">
        <w:tc>
          <w:tcPr>
            <w:tcW w:w="1458"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Subjekti 2</w:t>
            </w:r>
          </w:p>
        </w:tc>
        <w:tc>
          <w:tcPr>
            <w:tcW w:w="1890"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1</w:t>
            </w:r>
          </w:p>
        </w:tc>
        <w:tc>
          <w:tcPr>
            <w:tcW w:w="2430"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1</w:t>
            </w:r>
          </w:p>
        </w:tc>
        <w:tc>
          <w:tcPr>
            <w:tcW w:w="2250"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1</w:t>
            </w:r>
          </w:p>
        </w:tc>
        <w:tc>
          <w:tcPr>
            <w:tcW w:w="1548" w:type="dxa"/>
          </w:tcPr>
          <w:p w:rsidR="008A3431" w:rsidRPr="004249CD" w:rsidRDefault="008A3431" w:rsidP="00790ED2">
            <w:pPr>
              <w:ind w:firstLine="0"/>
              <w:jc w:val="right"/>
              <w:rPr>
                <w:rFonts w:ascii="Garamond" w:hAnsi="Garamond"/>
                <w:sz w:val="22"/>
                <w:szCs w:val="22"/>
              </w:rPr>
            </w:pPr>
            <w:r w:rsidRPr="004249CD">
              <w:rPr>
                <w:rFonts w:ascii="Garamond" w:hAnsi="Garamond"/>
                <w:sz w:val="22"/>
                <w:szCs w:val="22"/>
              </w:rPr>
              <w:t>3</w:t>
            </w:r>
          </w:p>
        </w:tc>
      </w:tr>
      <w:tr w:rsidR="008A3431" w:rsidRPr="004249CD" w:rsidTr="00DC7ED0">
        <w:tc>
          <w:tcPr>
            <w:tcW w:w="1458"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w:t>
            </w:r>
          </w:p>
        </w:tc>
        <w:tc>
          <w:tcPr>
            <w:tcW w:w="1890" w:type="dxa"/>
          </w:tcPr>
          <w:p w:rsidR="008A3431" w:rsidRPr="004249CD" w:rsidRDefault="008A3431" w:rsidP="00790ED2">
            <w:pPr>
              <w:ind w:firstLine="0"/>
              <w:rPr>
                <w:rFonts w:ascii="Garamond" w:hAnsi="Garamond"/>
                <w:sz w:val="22"/>
                <w:szCs w:val="22"/>
              </w:rPr>
            </w:pPr>
          </w:p>
        </w:tc>
        <w:tc>
          <w:tcPr>
            <w:tcW w:w="2430" w:type="dxa"/>
          </w:tcPr>
          <w:p w:rsidR="008A3431" w:rsidRPr="004249CD" w:rsidRDefault="008A3431" w:rsidP="00790ED2">
            <w:pPr>
              <w:ind w:firstLine="0"/>
              <w:rPr>
                <w:rFonts w:ascii="Garamond" w:hAnsi="Garamond"/>
                <w:sz w:val="22"/>
                <w:szCs w:val="22"/>
              </w:rPr>
            </w:pPr>
          </w:p>
        </w:tc>
        <w:tc>
          <w:tcPr>
            <w:tcW w:w="2250" w:type="dxa"/>
          </w:tcPr>
          <w:p w:rsidR="008A3431" w:rsidRPr="004249CD" w:rsidRDefault="008A3431" w:rsidP="00790ED2">
            <w:pPr>
              <w:ind w:firstLine="0"/>
              <w:rPr>
                <w:rFonts w:ascii="Garamond" w:hAnsi="Garamond"/>
                <w:sz w:val="22"/>
                <w:szCs w:val="22"/>
              </w:rPr>
            </w:pPr>
          </w:p>
        </w:tc>
        <w:tc>
          <w:tcPr>
            <w:tcW w:w="1548" w:type="dxa"/>
          </w:tcPr>
          <w:p w:rsidR="008A3431" w:rsidRPr="004249CD" w:rsidRDefault="008A3431" w:rsidP="00790ED2">
            <w:pPr>
              <w:ind w:firstLine="0"/>
              <w:jc w:val="right"/>
              <w:rPr>
                <w:rFonts w:ascii="Garamond" w:hAnsi="Garamond"/>
                <w:sz w:val="22"/>
                <w:szCs w:val="22"/>
              </w:rPr>
            </w:pPr>
          </w:p>
        </w:tc>
      </w:tr>
      <w:tr w:rsidR="008A3431" w:rsidRPr="004249CD" w:rsidTr="00DC7ED0">
        <w:tc>
          <w:tcPr>
            <w:tcW w:w="1458" w:type="dxa"/>
          </w:tcPr>
          <w:p w:rsidR="008A3431" w:rsidRPr="004249CD" w:rsidRDefault="008A3431" w:rsidP="00790ED2">
            <w:pPr>
              <w:ind w:firstLine="0"/>
              <w:rPr>
                <w:rFonts w:ascii="Garamond" w:hAnsi="Garamond"/>
                <w:sz w:val="22"/>
                <w:szCs w:val="22"/>
              </w:rPr>
            </w:pPr>
          </w:p>
        </w:tc>
        <w:tc>
          <w:tcPr>
            <w:tcW w:w="1890" w:type="dxa"/>
          </w:tcPr>
          <w:p w:rsidR="008A3431" w:rsidRPr="004249CD" w:rsidRDefault="008A3431" w:rsidP="00790ED2">
            <w:pPr>
              <w:ind w:firstLine="0"/>
              <w:rPr>
                <w:rFonts w:ascii="Garamond" w:hAnsi="Garamond"/>
                <w:sz w:val="22"/>
                <w:szCs w:val="22"/>
              </w:rPr>
            </w:pPr>
          </w:p>
        </w:tc>
        <w:tc>
          <w:tcPr>
            <w:tcW w:w="2430" w:type="dxa"/>
          </w:tcPr>
          <w:p w:rsidR="008A3431" w:rsidRPr="004249CD" w:rsidRDefault="008A3431" w:rsidP="00790ED2">
            <w:pPr>
              <w:ind w:firstLine="0"/>
              <w:rPr>
                <w:rFonts w:ascii="Garamond" w:hAnsi="Garamond"/>
                <w:sz w:val="22"/>
                <w:szCs w:val="22"/>
              </w:rPr>
            </w:pPr>
          </w:p>
        </w:tc>
        <w:tc>
          <w:tcPr>
            <w:tcW w:w="2250" w:type="dxa"/>
          </w:tcPr>
          <w:p w:rsidR="008A3431" w:rsidRPr="004249CD" w:rsidRDefault="008A3431" w:rsidP="00790ED2">
            <w:pPr>
              <w:ind w:firstLine="0"/>
              <w:rPr>
                <w:rFonts w:ascii="Garamond" w:hAnsi="Garamond"/>
                <w:sz w:val="22"/>
                <w:szCs w:val="22"/>
              </w:rPr>
            </w:pPr>
          </w:p>
        </w:tc>
        <w:tc>
          <w:tcPr>
            <w:tcW w:w="1548" w:type="dxa"/>
          </w:tcPr>
          <w:p w:rsidR="008A3431" w:rsidRPr="004249CD" w:rsidRDefault="008A3431" w:rsidP="00790ED2">
            <w:pPr>
              <w:ind w:firstLine="0"/>
              <w:jc w:val="right"/>
              <w:rPr>
                <w:rFonts w:ascii="Garamond" w:hAnsi="Garamond"/>
                <w:sz w:val="22"/>
                <w:szCs w:val="22"/>
              </w:rPr>
            </w:pPr>
          </w:p>
        </w:tc>
      </w:tr>
    </w:tbl>
    <w:p w:rsidR="0046578A" w:rsidRDefault="0046578A" w:rsidP="00790ED2">
      <w:pPr>
        <w:autoSpaceDE w:val="0"/>
        <w:autoSpaceDN w:val="0"/>
        <w:adjustRightInd w:val="0"/>
        <w:spacing w:after="0" w:line="240" w:lineRule="auto"/>
        <w:rPr>
          <w:rFonts w:ascii="Garamond" w:eastAsiaTheme="minorHAnsi" w:hAnsi="Garamond"/>
        </w:rPr>
        <w:sectPr w:rsidR="0046578A" w:rsidSect="0046578A">
          <w:type w:val="continuous"/>
          <w:pgSz w:w="11907" w:h="16840" w:code="9"/>
          <w:pgMar w:top="720" w:right="1134" w:bottom="720" w:left="1134" w:header="851" w:footer="851" w:gutter="0"/>
          <w:pgNumType w:start="15"/>
          <w:cols w:space="454"/>
          <w:docGrid w:linePitch="360"/>
        </w:sectPr>
      </w:pPr>
    </w:p>
    <w:p w:rsidR="0006476C" w:rsidRPr="0046578A" w:rsidRDefault="008A3431" w:rsidP="0046578A">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Inspektimet duhet të sigurojnë që subjektet e inspektimit po funksionojnë në përputhje me kërkesat ligjore. Inspektorët e bëjnë një gjë të tillë duke u nisur nga kontrollet ekzistuese të subjektit, të cilat i kanë dokumentuar më parë.</w:t>
      </w:r>
    </w:p>
    <w:p w:rsidR="008A3431" w:rsidRPr="00E63177" w:rsidRDefault="008A3431" w:rsidP="00790ED2">
      <w:pPr>
        <w:autoSpaceDE w:val="0"/>
        <w:autoSpaceDN w:val="0"/>
        <w:adjustRightInd w:val="0"/>
        <w:spacing w:after="0" w:line="240" w:lineRule="auto"/>
        <w:rPr>
          <w:rFonts w:ascii="Garamond" w:eastAsiaTheme="minorHAnsi" w:hAnsi="Garamond"/>
        </w:rPr>
      </w:pPr>
      <w:r w:rsidRPr="00E63177">
        <w:rPr>
          <w:rFonts w:ascii="Garamond" w:eastAsiaTheme="minorHAnsi" w:hAnsi="Garamond"/>
        </w:rPr>
        <w:t>2.8 Planifikimi javor i inspektimit</w:t>
      </w:r>
    </w:p>
    <w:p w:rsidR="008A3431" w:rsidRPr="004249CD" w:rsidRDefault="008A3431" w:rsidP="00790ED2">
      <w:pPr>
        <w:autoSpaceDE w:val="0"/>
        <w:autoSpaceDN w:val="0"/>
        <w:adjustRightInd w:val="0"/>
        <w:spacing w:after="0" w:line="240" w:lineRule="auto"/>
        <w:rPr>
          <w:rFonts w:ascii="Garamond" w:hAnsi="Garamond"/>
        </w:rPr>
      </w:pPr>
      <w:r w:rsidRPr="004249CD">
        <w:rPr>
          <w:rFonts w:ascii="Garamond" w:hAnsi="Garamond"/>
        </w:rPr>
        <w:t>Programimi javor bëhet mbi bazën e subjekteve të inspektimit të planifikuar për muajin përkatës dhe ka për qëllim planifikimin e akteve të inspektimeve, përcaktimin e inspektorëve shtetërorë, datës dhe orës, kohëzgjatjes dhe objektit e inspektimit, për çdo subjekt inspektimi, gjatë javës.</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Para se të fillojë puna e detajuar e inspektimit ashtu siç parashtrohet në skemën e procesit të inspektimit, duhet të përcaktohen hapat praktike që do të ndërmerren për fillimin dhe kryerjen e procesit të inspektimit. Në përgjithësi për kryerjen me efektivitet të një inspektimi faza e planifikimit përfshin ndjekjen e dy hapave kryesorë:</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1. Përgatitja për inspektim (përfshirë bazën materiale)</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2. Planifikimi i veprimtarive të inspektimit dhe ndarja e burimeve.</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Faktorët që duhet të merren në konsideratë janë:</w:t>
      </w:r>
    </w:p>
    <w:p w:rsidR="008A3431" w:rsidRPr="005560D9" w:rsidRDefault="005560D9" w:rsidP="005560D9">
      <w:pPr>
        <w:pStyle w:val="Paragrafi"/>
        <w:rPr>
          <w:sz w:val="22"/>
        </w:rPr>
      </w:pPr>
      <w:r>
        <w:rPr>
          <w:sz w:val="22"/>
        </w:rPr>
        <w:t xml:space="preserve">- </w:t>
      </w:r>
      <w:r w:rsidR="008A3431" w:rsidRPr="005560D9">
        <w:rPr>
          <w:sz w:val="22"/>
        </w:rPr>
        <w:t>Stafi i njësisë së inspektimit, sipas listës së inspektorëve sipas sektorëve dhe departamenteve</w:t>
      </w:r>
      <w:r>
        <w:rPr>
          <w:sz w:val="22"/>
        </w:rPr>
        <w:t>,</w:t>
      </w:r>
    </w:p>
    <w:p w:rsidR="008A3431" w:rsidRPr="005560D9" w:rsidRDefault="005560D9" w:rsidP="005560D9">
      <w:pPr>
        <w:pStyle w:val="Paragrafi"/>
        <w:rPr>
          <w:sz w:val="22"/>
        </w:rPr>
      </w:pPr>
      <w:r>
        <w:rPr>
          <w:sz w:val="22"/>
        </w:rPr>
        <w:t xml:space="preserve">- </w:t>
      </w:r>
      <w:r w:rsidR="008A3431" w:rsidRPr="005560D9">
        <w:rPr>
          <w:sz w:val="22"/>
        </w:rPr>
        <w:t>Përgjegjësitë individuale të secilit inspektori, sipas ku</w:t>
      </w:r>
      <w:r>
        <w:rPr>
          <w:sz w:val="22"/>
        </w:rPr>
        <w:t>alifikimit;</w:t>
      </w:r>
    </w:p>
    <w:p w:rsidR="008A3431" w:rsidRPr="005560D9" w:rsidRDefault="005560D9" w:rsidP="005560D9">
      <w:pPr>
        <w:pStyle w:val="Paragrafi"/>
        <w:rPr>
          <w:sz w:val="22"/>
        </w:rPr>
      </w:pPr>
      <w:r>
        <w:rPr>
          <w:sz w:val="22"/>
        </w:rPr>
        <w:t xml:space="preserve">- </w:t>
      </w:r>
      <w:r w:rsidR="008A3431" w:rsidRPr="005560D9">
        <w:rPr>
          <w:sz w:val="22"/>
        </w:rPr>
        <w:t>Kohëzgjatja (ose afatet kohore), duke i grupuar subjek</w:t>
      </w:r>
      <w:r>
        <w:rPr>
          <w:sz w:val="22"/>
        </w:rPr>
        <w:t>tet e kontrollit sipas rajoneve;</w:t>
      </w:r>
    </w:p>
    <w:p w:rsidR="008A3431" w:rsidRPr="005560D9" w:rsidRDefault="005560D9" w:rsidP="005560D9">
      <w:pPr>
        <w:pStyle w:val="Paragrafi"/>
        <w:rPr>
          <w:sz w:val="22"/>
        </w:rPr>
      </w:pPr>
      <w:r>
        <w:rPr>
          <w:sz w:val="22"/>
        </w:rPr>
        <w:t xml:space="preserve">- </w:t>
      </w:r>
      <w:r w:rsidR="008A3431" w:rsidRPr="005560D9">
        <w:rPr>
          <w:sz w:val="22"/>
        </w:rPr>
        <w:t>Masat për sigurimin e cilësisë.</w:t>
      </w:r>
    </w:p>
    <w:p w:rsidR="008A3431" w:rsidRPr="004249CD" w:rsidRDefault="008A3431" w:rsidP="00790ED2">
      <w:pPr>
        <w:autoSpaceDE w:val="0"/>
        <w:autoSpaceDN w:val="0"/>
        <w:adjustRightInd w:val="0"/>
        <w:spacing w:after="0" w:line="240" w:lineRule="auto"/>
        <w:rPr>
          <w:rFonts w:ascii="Garamond" w:eastAsiaTheme="minorHAnsi" w:hAnsi="Garamond"/>
          <w:i/>
          <w:iCs/>
        </w:rPr>
      </w:pPr>
      <w:r w:rsidRPr="004249CD">
        <w:rPr>
          <w:rFonts w:ascii="Garamond" w:eastAsiaTheme="minorHAnsi" w:hAnsi="Garamond"/>
          <w:i/>
          <w:iCs/>
        </w:rPr>
        <w:t>2.8.1 Stafi i njësisë së inspektimit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Kur planifikohet një inspektim, përcaktohet njëkohësisht dhe cilët prej anëtarëve të stafit do të jenë pjesë e grupit të inspektimit. Disa prej faktorëve që merren në konsideratë janë:</w:t>
      </w:r>
    </w:p>
    <w:p w:rsidR="008A3431" w:rsidRPr="00D544E5" w:rsidRDefault="00D544E5" w:rsidP="00D544E5">
      <w:pPr>
        <w:pStyle w:val="Paragrafi"/>
        <w:rPr>
          <w:sz w:val="22"/>
        </w:rPr>
      </w:pPr>
      <w:r>
        <w:rPr>
          <w:sz w:val="22"/>
        </w:rPr>
        <w:t xml:space="preserve">- </w:t>
      </w:r>
      <w:r w:rsidR="008A3431" w:rsidRPr="00D544E5">
        <w:rPr>
          <w:sz w:val="22"/>
        </w:rPr>
        <w:t>Nëse ka ndonjë problem lidhur me pavarësinë e inspektorëve që i pengon ata të kryejnë një procedurë inspektimi në atë subjekt ose në atë fushë;</w:t>
      </w:r>
    </w:p>
    <w:p w:rsidR="008A3431" w:rsidRPr="00D544E5" w:rsidRDefault="00D544E5" w:rsidP="00D544E5">
      <w:pPr>
        <w:pStyle w:val="Paragrafi"/>
        <w:rPr>
          <w:sz w:val="22"/>
        </w:rPr>
      </w:pPr>
      <w:r>
        <w:rPr>
          <w:sz w:val="22"/>
        </w:rPr>
        <w:t xml:space="preserve">- </w:t>
      </w:r>
      <w:r w:rsidR="008A3431" w:rsidRPr="00D544E5">
        <w:rPr>
          <w:sz w:val="22"/>
        </w:rPr>
        <w:t>Madhësia dhe kompleksiteti i subjektit;</w:t>
      </w:r>
    </w:p>
    <w:p w:rsidR="008A3431" w:rsidRPr="00D544E5" w:rsidRDefault="00D544E5" w:rsidP="00D544E5">
      <w:pPr>
        <w:pStyle w:val="Paragrafi"/>
        <w:rPr>
          <w:sz w:val="22"/>
        </w:rPr>
      </w:pPr>
      <w:r>
        <w:rPr>
          <w:sz w:val="22"/>
        </w:rPr>
        <w:t xml:space="preserve">- </w:t>
      </w:r>
      <w:r w:rsidR="008A3431" w:rsidRPr="00D544E5">
        <w:rPr>
          <w:sz w:val="22"/>
        </w:rPr>
        <w:t>Kompleksiteti dhe risku i subjektit/fushës që inspektohet;</w:t>
      </w:r>
    </w:p>
    <w:p w:rsidR="008A3431" w:rsidRPr="00D544E5" w:rsidRDefault="00D544E5" w:rsidP="00D544E5">
      <w:pPr>
        <w:pStyle w:val="Paragrafi"/>
        <w:rPr>
          <w:sz w:val="22"/>
        </w:rPr>
      </w:pPr>
      <w:r>
        <w:rPr>
          <w:sz w:val="22"/>
        </w:rPr>
        <w:t xml:space="preserve">- </w:t>
      </w:r>
      <w:r w:rsidR="008A3431" w:rsidRPr="00D544E5">
        <w:rPr>
          <w:sz w:val="22"/>
        </w:rPr>
        <w:t xml:space="preserve">Eksperienca dhe numri i inspektorëve; </w:t>
      </w:r>
    </w:p>
    <w:p w:rsidR="008A3431" w:rsidRPr="00D544E5" w:rsidRDefault="008A3431" w:rsidP="00D544E5">
      <w:pPr>
        <w:pStyle w:val="Paragrafi"/>
        <w:rPr>
          <w:sz w:val="22"/>
        </w:rPr>
      </w:pPr>
      <w:r w:rsidRPr="00D544E5">
        <w:rPr>
          <w:sz w:val="22"/>
        </w:rPr>
        <w:t>Nëse ka nevojë për trajnime shtesë të stafit që do të angazhohet.</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Angazhimi me efektivitet i stafit inspektues është synimi kryesor i kësaj veprimtarie, për rrjedhojë anëtarët më me eksperiencë të njësisë së inspektimit duhet të bëjnë planifikimin e punës, kurse anëtarët me më pak e</w:t>
      </w:r>
      <w:r w:rsidR="004703D4" w:rsidRPr="004249CD">
        <w:rPr>
          <w:rFonts w:ascii="Garamond" w:eastAsiaTheme="minorHAnsi" w:hAnsi="Garamond"/>
        </w:rPr>
        <w:t>ks</w:t>
      </w:r>
      <w:r w:rsidR="00D544E5">
        <w:rPr>
          <w:rFonts w:ascii="Garamond" w:eastAsiaTheme="minorHAnsi" w:hAnsi="Garamond"/>
        </w:rPr>
        <w:t>periencë</w:t>
      </w:r>
      <w:r w:rsidRPr="004249CD">
        <w:rPr>
          <w:rFonts w:ascii="Garamond" w:eastAsiaTheme="minorHAnsi" w:hAnsi="Garamond"/>
        </w:rPr>
        <w:t xml:space="preserve"> mund të bëjnë plotësimin e testeve të detajuara.</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Kur një subjekt që inspektohet është shumë kompleks, ose fusha që po inspektohet është vlerësuar me risk të lartë, patjetër në inspektim duhet të përfshihen anëtarët e njësisë së inspektimit që kanë më shumë përvojë në punë.</w:t>
      </w:r>
    </w:p>
    <w:p w:rsidR="008A3431"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E njëjta gjë vlen edhe nëse puna e inspektimit ka si synim të shikojë një subjekt/fushë të rëndësishme (për shembull inspektimin i një kompleksi ndërtimi) atëherë, këshillohet që të përdoret staf me eksperiencë dhe me njohuri specifike profesionale të fushës që inspektohet. </w:t>
      </w:r>
    </w:p>
    <w:p w:rsidR="00AC385C" w:rsidRDefault="00AC385C" w:rsidP="00790ED2">
      <w:pPr>
        <w:autoSpaceDE w:val="0"/>
        <w:autoSpaceDN w:val="0"/>
        <w:adjustRightInd w:val="0"/>
        <w:spacing w:after="0" w:line="240" w:lineRule="auto"/>
        <w:rPr>
          <w:rFonts w:ascii="Garamond" w:eastAsiaTheme="minorHAnsi" w:hAnsi="Garamond"/>
        </w:rPr>
      </w:pPr>
    </w:p>
    <w:p w:rsidR="008A3431" w:rsidRPr="00026E53" w:rsidRDefault="008A3431" w:rsidP="00790ED2">
      <w:pPr>
        <w:autoSpaceDE w:val="0"/>
        <w:autoSpaceDN w:val="0"/>
        <w:adjustRightInd w:val="0"/>
        <w:spacing w:after="0" w:line="240" w:lineRule="auto"/>
        <w:rPr>
          <w:rFonts w:ascii="Garamond" w:eastAsiaTheme="minorHAnsi" w:hAnsi="Garamond"/>
          <w:iCs/>
        </w:rPr>
      </w:pPr>
      <w:r w:rsidRPr="00026E53">
        <w:rPr>
          <w:rFonts w:ascii="Garamond" w:eastAsiaTheme="minorHAnsi" w:hAnsi="Garamond"/>
          <w:iCs/>
        </w:rPr>
        <w:t>2.8.2 Përgjegjësitë individuale të çdo inspektori</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Është thelbësore që për çdo inspektor të përcaktohet detyra përkatëse që nga plani fillestar deri në lëshimi i procesverbalit dhe vendimit përfundimtar të inspektimit. E thënë thjesht, planifikimi i inspektimit duhet të marrë në konsideratë “kush e bën dhe çfarë bën”. Kur caktohen detyra të veçanta që duhen përfunduar, duhet të merret në konsideratë përvoja dhe aftësia e stafit që do të kryejnë inspektimin. Kjo do të sigurojë që stafi më me eksperiencë të angazhohet në fushat më komplekse të punës dhe ato me risk më të lartë.</w:t>
      </w:r>
    </w:p>
    <w:p w:rsidR="008A3431" w:rsidRPr="00026E53" w:rsidRDefault="008A3431" w:rsidP="00790ED2">
      <w:pPr>
        <w:autoSpaceDE w:val="0"/>
        <w:autoSpaceDN w:val="0"/>
        <w:adjustRightInd w:val="0"/>
        <w:spacing w:after="0" w:line="240" w:lineRule="auto"/>
        <w:rPr>
          <w:rFonts w:ascii="Garamond" w:eastAsiaTheme="minorHAnsi" w:hAnsi="Garamond"/>
          <w:iCs/>
        </w:rPr>
      </w:pPr>
      <w:r w:rsidRPr="00026E53">
        <w:rPr>
          <w:rFonts w:ascii="Garamond" w:eastAsiaTheme="minorHAnsi" w:hAnsi="Garamond"/>
          <w:iCs/>
        </w:rPr>
        <w:t>2.8.3 Kohëzgjatja (afatet kohore)</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Përgatitja me cilësi e planit ka rëndësi të veçantë. Çdo pasaktësi e tij mund të çojë në vonesa për realizimin e punës inspektuese, pra puna do të zgjasë më shumë në kohë nga sa ishte planifikuar të bëhej. Edhe këtu </w:t>
      </w:r>
      <w:r w:rsidR="004703D4" w:rsidRPr="004249CD">
        <w:rPr>
          <w:rFonts w:ascii="Garamond" w:eastAsiaTheme="minorHAnsi" w:hAnsi="Garamond"/>
        </w:rPr>
        <w:t xml:space="preserve">formati standard </w:t>
      </w:r>
      <w:r w:rsidRPr="004249CD">
        <w:rPr>
          <w:rFonts w:ascii="Garamond" w:eastAsiaTheme="minorHAnsi" w:hAnsi="Garamond"/>
        </w:rPr>
        <w:t>(</w:t>
      </w:r>
      <w:r w:rsidRPr="00D544E5">
        <w:rPr>
          <w:rFonts w:ascii="Garamond" w:eastAsiaTheme="minorHAnsi" w:hAnsi="Garamond"/>
          <w:i/>
        </w:rPr>
        <w:t>Check</w:t>
      </w:r>
      <w:r w:rsidR="00026E53" w:rsidRPr="00D544E5">
        <w:rPr>
          <w:rFonts w:ascii="Garamond" w:eastAsiaTheme="minorHAnsi" w:hAnsi="Garamond"/>
          <w:i/>
        </w:rPr>
        <w:t xml:space="preserve"> </w:t>
      </w:r>
      <w:r w:rsidR="00D544E5" w:rsidRPr="00D544E5">
        <w:rPr>
          <w:rFonts w:ascii="Garamond" w:eastAsiaTheme="minorHAnsi" w:hAnsi="Garamond"/>
          <w:i/>
        </w:rPr>
        <w:t>list</w:t>
      </w:r>
      <w:r w:rsidRPr="004249CD">
        <w:rPr>
          <w:rFonts w:ascii="Garamond" w:eastAsiaTheme="minorHAnsi" w:hAnsi="Garamond"/>
        </w:rPr>
        <w:t>) ndihmon për këtë lloj plani. Kjo është veçanërisht e rëndësishme për aspektin e punës së inspektimit kur subjektet e inspektimit grupohen sipas afërsisë që kanë sipas vendndodhjes, për të shfrytëzuar kohën me eficiencë.</w:t>
      </w:r>
    </w:p>
    <w:p w:rsidR="008A3431" w:rsidRPr="00026E53" w:rsidRDefault="008A3431" w:rsidP="00790ED2">
      <w:pPr>
        <w:autoSpaceDE w:val="0"/>
        <w:autoSpaceDN w:val="0"/>
        <w:adjustRightInd w:val="0"/>
        <w:spacing w:after="0" w:line="240" w:lineRule="auto"/>
        <w:rPr>
          <w:rFonts w:ascii="Garamond" w:eastAsiaTheme="minorHAnsi" w:hAnsi="Garamond"/>
          <w:iCs/>
        </w:rPr>
      </w:pPr>
      <w:r w:rsidRPr="00026E53">
        <w:rPr>
          <w:rFonts w:ascii="Garamond" w:eastAsiaTheme="minorHAnsi" w:hAnsi="Garamond"/>
          <w:iCs/>
        </w:rPr>
        <w:t>2.8.4 Masat për sigurimin e cilësisë</w:t>
      </w: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Duke qenë se sigurimi i cilësisë duhet të bëhet gjatë gjithë procesit të inspektimit, është e rëndësishme që ky proces të përcaktohet në planin e përgjithshëm të inspektimit. Kjo bën të mundur që nuk do të ketë vonesa të shkaktuara nga grupi i inspektimit, i cili gjatë inspektimit, duhet të rishikojë punën e kryer sa herë që është e nevojshme.</w:t>
      </w:r>
    </w:p>
    <w:p w:rsidR="008A3431" w:rsidRPr="004249CD" w:rsidRDefault="008A3431" w:rsidP="00790ED2">
      <w:pPr>
        <w:spacing w:after="0" w:line="240" w:lineRule="auto"/>
        <w:rPr>
          <w:rFonts w:ascii="Garamond" w:hAnsi="Garamond"/>
        </w:rPr>
      </w:pPr>
      <w:r w:rsidRPr="004249CD">
        <w:rPr>
          <w:rFonts w:ascii="Garamond" w:hAnsi="Garamond"/>
        </w:rPr>
        <w:t xml:space="preserve">Një shembull planifikimi javor sipas akteve të inspektimit, sipas subjekteve të inspektimit dhe afatit të përcaktuar në </w:t>
      </w:r>
      <w:r w:rsidR="00026E53">
        <w:rPr>
          <w:rFonts w:ascii="Garamond" w:hAnsi="Garamond"/>
        </w:rPr>
        <w:t>a</w:t>
      </w:r>
      <w:r w:rsidRPr="004249CD">
        <w:rPr>
          <w:rFonts w:ascii="Garamond" w:hAnsi="Garamond"/>
        </w:rPr>
        <w:t>utorizim:</w:t>
      </w:r>
    </w:p>
    <w:p w:rsidR="00A800A2" w:rsidRDefault="00A800A2" w:rsidP="006A2869">
      <w:pPr>
        <w:spacing w:after="0" w:line="240" w:lineRule="auto"/>
        <w:ind w:firstLine="0"/>
        <w:rPr>
          <w:rFonts w:ascii="Garamond" w:hAnsi="Garamond"/>
          <w:i/>
        </w:rPr>
      </w:pPr>
    </w:p>
    <w:p w:rsidR="00171439" w:rsidRDefault="00171439" w:rsidP="006A2869">
      <w:pPr>
        <w:spacing w:after="0" w:line="240" w:lineRule="auto"/>
        <w:ind w:firstLine="0"/>
        <w:rPr>
          <w:rFonts w:ascii="Garamond" w:hAnsi="Garamond"/>
          <w:i/>
        </w:rPr>
      </w:pPr>
    </w:p>
    <w:p w:rsidR="00171439" w:rsidRDefault="00171439" w:rsidP="006A2869">
      <w:pPr>
        <w:spacing w:after="0" w:line="240" w:lineRule="auto"/>
        <w:ind w:firstLine="0"/>
        <w:rPr>
          <w:rFonts w:ascii="Garamond" w:hAnsi="Garamond"/>
          <w:i/>
        </w:rPr>
      </w:pPr>
    </w:p>
    <w:p w:rsidR="00171439" w:rsidRDefault="00171439" w:rsidP="006A2869">
      <w:pPr>
        <w:spacing w:after="0" w:line="240" w:lineRule="auto"/>
        <w:ind w:firstLine="0"/>
        <w:rPr>
          <w:rFonts w:ascii="Garamond" w:hAnsi="Garamond"/>
          <w:i/>
        </w:rPr>
      </w:pPr>
    </w:p>
    <w:p w:rsidR="00171439" w:rsidRDefault="00171439" w:rsidP="0046578A">
      <w:pPr>
        <w:spacing w:after="0" w:line="240" w:lineRule="auto"/>
        <w:ind w:firstLine="0"/>
        <w:rPr>
          <w:rFonts w:ascii="Garamond" w:hAnsi="Garamond"/>
          <w:i/>
        </w:rPr>
        <w:sectPr w:rsidR="00171439" w:rsidSect="00152CA4">
          <w:type w:val="continuous"/>
          <w:pgSz w:w="11907" w:h="16840" w:code="9"/>
          <w:pgMar w:top="720" w:right="1134" w:bottom="720" w:left="1134" w:header="851" w:footer="851" w:gutter="0"/>
          <w:pgNumType w:start="3293"/>
          <w:cols w:num="2" w:space="454"/>
          <w:docGrid w:linePitch="360"/>
        </w:sectPr>
      </w:pPr>
    </w:p>
    <w:p w:rsidR="008A3431" w:rsidRPr="004249CD" w:rsidRDefault="008A3431" w:rsidP="00732AF8">
      <w:pPr>
        <w:spacing w:after="0" w:line="240" w:lineRule="auto"/>
        <w:ind w:left="7200"/>
        <w:rPr>
          <w:rFonts w:ascii="Garamond" w:hAnsi="Garamond"/>
          <w:b/>
        </w:rPr>
      </w:pPr>
      <w:r w:rsidRPr="004249CD">
        <w:rPr>
          <w:rFonts w:ascii="Garamond" w:hAnsi="Garamond"/>
          <w:i/>
        </w:rPr>
        <w:t>Tabela nr. 15</w:t>
      </w:r>
      <w:r w:rsidRPr="004249CD">
        <w:rPr>
          <w:rFonts w:ascii="Garamond" w:hAnsi="Garamond"/>
          <w:b/>
        </w:rPr>
        <w:t xml:space="preserve"> </w:t>
      </w:r>
      <w:r w:rsidRPr="004249CD">
        <w:rPr>
          <w:rFonts w:ascii="Garamond" w:hAnsi="Garamond"/>
          <w:b/>
        </w:rPr>
        <w:tab/>
      </w:r>
    </w:p>
    <w:tbl>
      <w:tblPr>
        <w:tblStyle w:val="TableGrid"/>
        <w:tblW w:w="0" w:type="auto"/>
        <w:tblLook w:val="04A0"/>
      </w:tblPr>
      <w:tblGrid>
        <w:gridCol w:w="1278"/>
        <w:gridCol w:w="2232"/>
        <w:gridCol w:w="2127"/>
        <w:gridCol w:w="2126"/>
        <w:gridCol w:w="1813"/>
      </w:tblGrid>
      <w:tr w:rsidR="008A3431" w:rsidRPr="000405B5" w:rsidTr="00171439">
        <w:tc>
          <w:tcPr>
            <w:tcW w:w="1278" w:type="dxa"/>
            <w:shd w:val="clear" w:color="auto" w:fill="FFC000"/>
          </w:tcPr>
          <w:p w:rsidR="008A3431" w:rsidRPr="000405B5" w:rsidRDefault="008A3431" w:rsidP="00026E53">
            <w:pPr>
              <w:ind w:firstLine="0"/>
              <w:jc w:val="center"/>
              <w:rPr>
                <w:rFonts w:ascii="Garamond" w:hAnsi="Garamond"/>
                <w:b/>
              </w:rPr>
            </w:pPr>
            <w:r w:rsidRPr="000405B5">
              <w:rPr>
                <w:rFonts w:ascii="Garamond" w:hAnsi="Garamond"/>
                <w:b/>
              </w:rPr>
              <w:t>Subjektet</w:t>
            </w:r>
          </w:p>
        </w:tc>
        <w:tc>
          <w:tcPr>
            <w:tcW w:w="2232" w:type="dxa"/>
            <w:shd w:val="clear" w:color="auto" w:fill="FFC000"/>
          </w:tcPr>
          <w:p w:rsidR="008A3431" w:rsidRPr="000405B5" w:rsidRDefault="008A3431" w:rsidP="00026E53">
            <w:pPr>
              <w:ind w:firstLine="0"/>
              <w:jc w:val="center"/>
              <w:rPr>
                <w:rFonts w:ascii="Garamond" w:hAnsi="Garamond"/>
                <w:b/>
              </w:rPr>
            </w:pPr>
            <w:r w:rsidRPr="000405B5">
              <w:rPr>
                <w:rFonts w:ascii="Garamond" w:eastAsiaTheme="minorHAnsi" w:hAnsi="Garamond"/>
                <w:b/>
              </w:rPr>
              <w:t>Vlerëso si janë planifikuar dhe kontrolluar zbatimi i ligjshmërisë ne subjekt.</w:t>
            </w:r>
          </w:p>
        </w:tc>
        <w:tc>
          <w:tcPr>
            <w:tcW w:w="2127" w:type="dxa"/>
            <w:shd w:val="clear" w:color="auto" w:fill="FFC000"/>
          </w:tcPr>
          <w:p w:rsidR="008A3431" w:rsidRPr="000405B5" w:rsidRDefault="008A3431" w:rsidP="00026E53">
            <w:pPr>
              <w:ind w:firstLine="0"/>
              <w:jc w:val="center"/>
              <w:rPr>
                <w:rFonts w:ascii="Garamond" w:hAnsi="Garamond"/>
                <w:b/>
              </w:rPr>
            </w:pPr>
            <w:r w:rsidRPr="000405B5">
              <w:rPr>
                <w:rFonts w:ascii="Garamond" w:eastAsiaTheme="minorHAnsi" w:hAnsi="Garamond"/>
                <w:b/>
              </w:rPr>
              <w:t xml:space="preserve">Rishiko </w:t>
            </w:r>
            <w:r w:rsidR="002449C1" w:rsidRPr="000405B5">
              <w:rPr>
                <w:rFonts w:ascii="Garamond" w:eastAsiaTheme="minorHAnsi" w:hAnsi="Garamond"/>
                <w:b/>
              </w:rPr>
              <w:t>dokumente</w:t>
            </w:r>
            <w:r w:rsidRPr="000405B5">
              <w:rPr>
                <w:rFonts w:ascii="Garamond" w:eastAsiaTheme="minorHAnsi" w:hAnsi="Garamond"/>
                <w:b/>
              </w:rPr>
              <w:t xml:space="preserve"> në mënyrë që të vlerësohet </w:t>
            </w:r>
            <w:r w:rsidR="002449C1" w:rsidRPr="000405B5">
              <w:rPr>
                <w:rFonts w:ascii="Garamond" w:eastAsiaTheme="minorHAnsi" w:hAnsi="Garamond"/>
                <w:b/>
              </w:rPr>
              <w:t>saktësia</w:t>
            </w:r>
            <w:r w:rsidRPr="000405B5">
              <w:rPr>
                <w:rFonts w:ascii="Garamond" w:eastAsiaTheme="minorHAnsi" w:hAnsi="Garamond"/>
                <w:b/>
              </w:rPr>
              <w:t xml:space="preserve"> e zbatimit të standardeve</w:t>
            </w:r>
          </w:p>
        </w:tc>
        <w:tc>
          <w:tcPr>
            <w:tcW w:w="2126" w:type="dxa"/>
            <w:shd w:val="clear" w:color="auto" w:fill="FFC000"/>
          </w:tcPr>
          <w:p w:rsidR="008A3431" w:rsidRPr="000405B5" w:rsidRDefault="008A3431" w:rsidP="00026E53">
            <w:pPr>
              <w:ind w:firstLine="0"/>
              <w:jc w:val="center"/>
              <w:rPr>
                <w:rFonts w:ascii="Garamond" w:hAnsi="Garamond"/>
                <w:b/>
              </w:rPr>
            </w:pPr>
            <w:r w:rsidRPr="000405B5">
              <w:rPr>
                <w:rFonts w:ascii="Garamond" w:eastAsiaTheme="minorHAnsi" w:hAnsi="Garamond"/>
                <w:b/>
              </w:rPr>
              <w:t>Shqyrto se si implikimet e proceseve të skemave të punës sipas kërkesave ligjore</w:t>
            </w:r>
          </w:p>
        </w:tc>
        <w:tc>
          <w:tcPr>
            <w:tcW w:w="1813" w:type="dxa"/>
            <w:shd w:val="clear" w:color="auto" w:fill="FFC000"/>
          </w:tcPr>
          <w:p w:rsidR="008A3431" w:rsidRPr="000405B5" w:rsidRDefault="008A3431" w:rsidP="00026E53">
            <w:pPr>
              <w:ind w:firstLine="0"/>
              <w:jc w:val="center"/>
              <w:rPr>
                <w:rFonts w:ascii="Garamond" w:eastAsiaTheme="minorHAnsi" w:hAnsi="Garamond"/>
                <w:b/>
              </w:rPr>
            </w:pPr>
            <w:r w:rsidRPr="000405B5">
              <w:rPr>
                <w:rFonts w:ascii="Garamond" w:eastAsiaTheme="minorHAnsi" w:hAnsi="Garamond"/>
                <w:b/>
              </w:rPr>
              <w:t>Shqyrto se si sigurohet subjekti për proceset e vetëkontrollit në subjekt.</w:t>
            </w:r>
          </w:p>
        </w:tc>
      </w:tr>
      <w:tr w:rsidR="008A3431" w:rsidRPr="000405B5" w:rsidTr="00171439">
        <w:tc>
          <w:tcPr>
            <w:tcW w:w="1278" w:type="dxa"/>
          </w:tcPr>
          <w:p w:rsidR="008A3431" w:rsidRPr="000405B5" w:rsidRDefault="008A3431" w:rsidP="00790ED2">
            <w:pPr>
              <w:ind w:firstLine="0"/>
              <w:rPr>
                <w:rFonts w:ascii="Garamond" w:hAnsi="Garamond"/>
              </w:rPr>
            </w:pPr>
            <w:r w:rsidRPr="000405B5">
              <w:rPr>
                <w:rFonts w:ascii="Garamond" w:hAnsi="Garamond"/>
              </w:rPr>
              <w:t>Subjekti 1</w:t>
            </w:r>
          </w:p>
        </w:tc>
        <w:tc>
          <w:tcPr>
            <w:tcW w:w="2232" w:type="dxa"/>
          </w:tcPr>
          <w:p w:rsidR="008A3431" w:rsidRPr="000405B5" w:rsidRDefault="008A3431" w:rsidP="00790ED2">
            <w:pPr>
              <w:ind w:firstLine="0"/>
              <w:rPr>
                <w:rFonts w:ascii="Garamond" w:hAnsi="Garamond"/>
              </w:rPr>
            </w:pPr>
            <w:r w:rsidRPr="000405B5">
              <w:rPr>
                <w:rFonts w:ascii="Garamond" w:hAnsi="Garamond"/>
              </w:rPr>
              <w:t xml:space="preserve">0.5 </w:t>
            </w:r>
          </w:p>
        </w:tc>
        <w:tc>
          <w:tcPr>
            <w:tcW w:w="2127" w:type="dxa"/>
          </w:tcPr>
          <w:p w:rsidR="008A3431" w:rsidRPr="000405B5" w:rsidRDefault="008A3431" w:rsidP="00790ED2">
            <w:pPr>
              <w:ind w:firstLine="0"/>
              <w:rPr>
                <w:rFonts w:ascii="Garamond" w:hAnsi="Garamond"/>
              </w:rPr>
            </w:pPr>
            <w:r w:rsidRPr="000405B5">
              <w:rPr>
                <w:rFonts w:ascii="Garamond" w:hAnsi="Garamond"/>
              </w:rPr>
              <w:t>1</w:t>
            </w:r>
          </w:p>
        </w:tc>
        <w:tc>
          <w:tcPr>
            <w:tcW w:w="2126" w:type="dxa"/>
          </w:tcPr>
          <w:p w:rsidR="008A3431" w:rsidRPr="000405B5" w:rsidRDefault="008A3431" w:rsidP="00790ED2">
            <w:pPr>
              <w:ind w:firstLine="0"/>
              <w:rPr>
                <w:rFonts w:ascii="Garamond" w:hAnsi="Garamond"/>
              </w:rPr>
            </w:pPr>
            <w:r w:rsidRPr="000405B5">
              <w:rPr>
                <w:rFonts w:ascii="Garamond" w:hAnsi="Garamond"/>
              </w:rPr>
              <w:t>1</w:t>
            </w:r>
          </w:p>
        </w:tc>
        <w:tc>
          <w:tcPr>
            <w:tcW w:w="1813" w:type="dxa"/>
          </w:tcPr>
          <w:p w:rsidR="008A3431" w:rsidRPr="000405B5" w:rsidRDefault="008A3431" w:rsidP="00790ED2">
            <w:pPr>
              <w:ind w:firstLine="0"/>
              <w:rPr>
                <w:rFonts w:ascii="Garamond" w:hAnsi="Garamond"/>
              </w:rPr>
            </w:pPr>
            <w:r w:rsidRPr="000405B5">
              <w:rPr>
                <w:rFonts w:ascii="Garamond" w:hAnsi="Garamond"/>
              </w:rPr>
              <w:t>0.5</w:t>
            </w:r>
          </w:p>
        </w:tc>
      </w:tr>
      <w:tr w:rsidR="008A3431" w:rsidRPr="000405B5" w:rsidTr="00171439">
        <w:tc>
          <w:tcPr>
            <w:tcW w:w="1278" w:type="dxa"/>
          </w:tcPr>
          <w:p w:rsidR="008A3431" w:rsidRPr="000405B5" w:rsidRDefault="008A3431" w:rsidP="00790ED2">
            <w:pPr>
              <w:ind w:firstLine="0"/>
              <w:rPr>
                <w:rFonts w:ascii="Garamond" w:hAnsi="Garamond"/>
              </w:rPr>
            </w:pPr>
            <w:r w:rsidRPr="000405B5">
              <w:rPr>
                <w:rFonts w:ascii="Garamond" w:hAnsi="Garamond"/>
              </w:rPr>
              <w:t>Subjekti 2</w:t>
            </w:r>
          </w:p>
        </w:tc>
        <w:tc>
          <w:tcPr>
            <w:tcW w:w="2232" w:type="dxa"/>
          </w:tcPr>
          <w:p w:rsidR="008A3431" w:rsidRPr="000405B5" w:rsidRDefault="008A3431" w:rsidP="00790ED2">
            <w:pPr>
              <w:ind w:firstLine="0"/>
              <w:rPr>
                <w:rFonts w:ascii="Garamond" w:hAnsi="Garamond"/>
              </w:rPr>
            </w:pPr>
            <w:r w:rsidRPr="000405B5">
              <w:rPr>
                <w:rFonts w:ascii="Garamond" w:hAnsi="Garamond"/>
              </w:rPr>
              <w:t>0.5</w:t>
            </w:r>
          </w:p>
        </w:tc>
        <w:tc>
          <w:tcPr>
            <w:tcW w:w="2127" w:type="dxa"/>
          </w:tcPr>
          <w:p w:rsidR="008A3431" w:rsidRPr="000405B5" w:rsidRDefault="008A3431" w:rsidP="00790ED2">
            <w:pPr>
              <w:ind w:firstLine="0"/>
              <w:rPr>
                <w:rFonts w:ascii="Garamond" w:hAnsi="Garamond"/>
              </w:rPr>
            </w:pPr>
            <w:r w:rsidRPr="000405B5">
              <w:rPr>
                <w:rFonts w:ascii="Garamond" w:hAnsi="Garamond"/>
              </w:rPr>
              <w:t>1</w:t>
            </w:r>
          </w:p>
        </w:tc>
        <w:tc>
          <w:tcPr>
            <w:tcW w:w="2126" w:type="dxa"/>
          </w:tcPr>
          <w:p w:rsidR="008A3431" w:rsidRPr="000405B5" w:rsidRDefault="008A3431" w:rsidP="00790ED2">
            <w:pPr>
              <w:ind w:firstLine="0"/>
              <w:rPr>
                <w:rFonts w:ascii="Garamond" w:hAnsi="Garamond"/>
              </w:rPr>
            </w:pPr>
            <w:r w:rsidRPr="000405B5">
              <w:rPr>
                <w:rFonts w:ascii="Garamond" w:hAnsi="Garamond"/>
              </w:rPr>
              <w:t>0.5</w:t>
            </w:r>
          </w:p>
        </w:tc>
        <w:tc>
          <w:tcPr>
            <w:tcW w:w="1813" w:type="dxa"/>
          </w:tcPr>
          <w:p w:rsidR="008A3431" w:rsidRPr="000405B5" w:rsidRDefault="008A3431" w:rsidP="00790ED2">
            <w:pPr>
              <w:ind w:firstLine="0"/>
              <w:rPr>
                <w:rFonts w:ascii="Garamond" w:hAnsi="Garamond"/>
              </w:rPr>
            </w:pPr>
            <w:r w:rsidRPr="000405B5">
              <w:rPr>
                <w:rFonts w:ascii="Garamond" w:hAnsi="Garamond"/>
              </w:rPr>
              <w:t>1</w:t>
            </w:r>
          </w:p>
        </w:tc>
      </w:tr>
      <w:tr w:rsidR="008A3431" w:rsidRPr="000405B5" w:rsidTr="00171439">
        <w:tc>
          <w:tcPr>
            <w:tcW w:w="1278" w:type="dxa"/>
          </w:tcPr>
          <w:p w:rsidR="008A3431" w:rsidRPr="000405B5" w:rsidRDefault="008A3431" w:rsidP="00790ED2">
            <w:pPr>
              <w:ind w:firstLine="0"/>
              <w:rPr>
                <w:rFonts w:ascii="Garamond" w:hAnsi="Garamond"/>
              </w:rPr>
            </w:pPr>
            <w:r w:rsidRPr="000405B5">
              <w:rPr>
                <w:rFonts w:ascii="Garamond" w:hAnsi="Garamond"/>
              </w:rPr>
              <w:t>..........</w:t>
            </w:r>
          </w:p>
        </w:tc>
        <w:tc>
          <w:tcPr>
            <w:tcW w:w="2232" w:type="dxa"/>
          </w:tcPr>
          <w:p w:rsidR="008A3431" w:rsidRPr="000405B5" w:rsidRDefault="008A3431" w:rsidP="00790ED2">
            <w:pPr>
              <w:ind w:firstLine="0"/>
              <w:rPr>
                <w:rFonts w:ascii="Garamond" w:hAnsi="Garamond"/>
              </w:rPr>
            </w:pPr>
          </w:p>
        </w:tc>
        <w:tc>
          <w:tcPr>
            <w:tcW w:w="2127" w:type="dxa"/>
          </w:tcPr>
          <w:p w:rsidR="008A3431" w:rsidRPr="000405B5" w:rsidRDefault="008A3431" w:rsidP="00790ED2">
            <w:pPr>
              <w:ind w:firstLine="0"/>
              <w:rPr>
                <w:rFonts w:ascii="Garamond" w:hAnsi="Garamond"/>
              </w:rPr>
            </w:pPr>
          </w:p>
        </w:tc>
        <w:tc>
          <w:tcPr>
            <w:tcW w:w="2126" w:type="dxa"/>
          </w:tcPr>
          <w:p w:rsidR="008A3431" w:rsidRPr="000405B5" w:rsidRDefault="008A3431" w:rsidP="00790ED2">
            <w:pPr>
              <w:ind w:firstLine="0"/>
              <w:rPr>
                <w:rFonts w:ascii="Garamond" w:hAnsi="Garamond"/>
              </w:rPr>
            </w:pPr>
          </w:p>
        </w:tc>
        <w:tc>
          <w:tcPr>
            <w:tcW w:w="1813" w:type="dxa"/>
          </w:tcPr>
          <w:p w:rsidR="008A3431" w:rsidRPr="000405B5" w:rsidRDefault="008A3431" w:rsidP="00790ED2">
            <w:pPr>
              <w:ind w:firstLine="0"/>
              <w:rPr>
                <w:rFonts w:ascii="Garamond" w:hAnsi="Garamond"/>
              </w:rPr>
            </w:pPr>
          </w:p>
        </w:tc>
      </w:tr>
    </w:tbl>
    <w:p w:rsidR="008A3431" w:rsidRPr="00171439" w:rsidRDefault="008A3431" w:rsidP="00790ED2">
      <w:pPr>
        <w:tabs>
          <w:tab w:val="left" w:pos="915"/>
        </w:tabs>
        <w:spacing w:after="0" w:line="240" w:lineRule="auto"/>
        <w:jc w:val="center"/>
        <w:rPr>
          <w:rFonts w:ascii="Garamond" w:eastAsiaTheme="minorHAnsi" w:hAnsi="Garamond"/>
          <w:sz w:val="14"/>
        </w:rPr>
      </w:pP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Këto kontrolle, sipas një shembulli të marrë, pasqyrohen në tabelën më poshtë:</w:t>
      </w:r>
    </w:p>
    <w:p w:rsidR="00732AF8" w:rsidRDefault="00732AF8" w:rsidP="00790ED2">
      <w:pPr>
        <w:autoSpaceDE w:val="0"/>
        <w:autoSpaceDN w:val="0"/>
        <w:adjustRightInd w:val="0"/>
        <w:spacing w:after="0" w:line="240" w:lineRule="auto"/>
        <w:rPr>
          <w:rFonts w:ascii="Garamond" w:hAnsi="Garamond"/>
          <w:i/>
        </w:rPr>
      </w:pPr>
    </w:p>
    <w:p w:rsidR="00732AF8" w:rsidRDefault="00732AF8" w:rsidP="00790ED2">
      <w:pPr>
        <w:autoSpaceDE w:val="0"/>
        <w:autoSpaceDN w:val="0"/>
        <w:adjustRightInd w:val="0"/>
        <w:spacing w:after="0" w:line="240" w:lineRule="auto"/>
        <w:rPr>
          <w:rFonts w:ascii="Garamond" w:hAnsi="Garamond"/>
          <w:i/>
        </w:rPr>
      </w:pPr>
    </w:p>
    <w:p w:rsidR="00AC385C" w:rsidRDefault="00AC385C" w:rsidP="00732AF8">
      <w:pPr>
        <w:autoSpaceDE w:val="0"/>
        <w:autoSpaceDN w:val="0"/>
        <w:adjustRightInd w:val="0"/>
        <w:spacing w:after="0" w:line="240" w:lineRule="auto"/>
        <w:ind w:left="7200"/>
        <w:rPr>
          <w:rFonts w:ascii="Garamond" w:hAnsi="Garamond"/>
          <w:i/>
        </w:rPr>
      </w:pPr>
    </w:p>
    <w:p w:rsidR="00AC385C" w:rsidRDefault="00AC385C" w:rsidP="00732AF8">
      <w:pPr>
        <w:autoSpaceDE w:val="0"/>
        <w:autoSpaceDN w:val="0"/>
        <w:adjustRightInd w:val="0"/>
        <w:spacing w:after="0" w:line="240" w:lineRule="auto"/>
        <w:ind w:left="7200"/>
        <w:rPr>
          <w:rFonts w:ascii="Garamond" w:hAnsi="Garamond"/>
          <w:i/>
        </w:rPr>
      </w:pPr>
    </w:p>
    <w:p w:rsidR="00AC385C" w:rsidRDefault="00AC385C" w:rsidP="00732AF8">
      <w:pPr>
        <w:autoSpaceDE w:val="0"/>
        <w:autoSpaceDN w:val="0"/>
        <w:adjustRightInd w:val="0"/>
        <w:spacing w:after="0" w:line="240" w:lineRule="auto"/>
        <w:ind w:left="7200"/>
        <w:rPr>
          <w:rFonts w:ascii="Garamond" w:hAnsi="Garamond"/>
          <w:i/>
        </w:rPr>
      </w:pPr>
    </w:p>
    <w:p w:rsidR="00AC385C" w:rsidRDefault="00AC385C" w:rsidP="00732AF8">
      <w:pPr>
        <w:autoSpaceDE w:val="0"/>
        <w:autoSpaceDN w:val="0"/>
        <w:adjustRightInd w:val="0"/>
        <w:spacing w:after="0" w:line="240" w:lineRule="auto"/>
        <w:ind w:left="7200"/>
        <w:rPr>
          <w:rFonts w:ascii="Garamond" w:hAnsi="Garamond"/>
          <w:i/>
        </w:rPr>
      </w:pPr>
    </w:p>
    <w:p w:rsidR="008A3431" w:rsidRPr="004249CD" w:rsidRDefault="008A3431" w:rsidP="00732AF8">
      <w:pPr>
        <w:autoSpaceDE w:val="0"/>
        <w:autoSpaceDN w:val="0"/>
        <w:adjustRightInd w:val="0"/>
        <w:spacing w:after="0" w:line="240" w:lineRule="auto"/>
        <w:ind w:left="7200"/>
        <w:rPr>
          <w:rFonts w:ascii="Garamond" w:hAnsi="Garamond"/>
          <w:i/>
        </w:rPr>
      </w:pPr>
      <w:r w:rsidRPr="004249CD">
        <w:rPr>
          <w:rFonts w:ascii="Garamond" w:hAnsi="Garamond"/>
          <w:i/>
        </w:rPr>
        <w:t>Tabela nr. 16</w:t>
      </w:r>
    </w:p>
    <w:tbl>
      <w:tblPr>
        <w:tblStyle w:val="TableGrid"/>
        <w:tblW w:w="0" w:type="auto"/>
        <w:tblLook w:val="04A0"/>
      </w:tblPr>
      <w:tblGrid>
        <w:gridCol w:w="2268"/>
        <w:gridCol w:w="7308"/>
      </w:tblGrid>
      <w:tr w:rsidR="008A3431" w:rsidRPr="004249CD" w:rsidTr="00DC7ED0">
        <w:tc>
          <w:tcPr>
            <w:tcW w:w="2268" w:type="dxa"/>
            <w:shd w:val="clear" w:color="auto" w:fill="FFC000"/>
          </w:tcPr>
          <w:p w:rsidR="008A3431" w:rsidRPr="00026E53" w:rsidRDefault="008A3431" w:rsidP="00026E53">
            <w:pPr>
              <w:ind w:firstLine="0"/>
              <w:jc w:val="center"/>
              <w:rPr>
                <w:rFonts w:ascii="Garamond" w:eastAsiaTheme="minorHAnsi" w:hAnsi="Garamond"/>
                <w:b/>
                <w:sz w:val="22"/>
                <w:szCs w:val="22"/>
              </w:rPr>
            </w:pPr>
            <w:r w:rsidRPr="00026E53">
              <w:rPr>
                <w:rFonts w:ascii="Garamond" w:eastAsiaTheme="minorHAnsi" w:hAnsi="Garamond"/>
                <w:b/>
                <w:sz w:val="22"/>
                <w:szCs w:val="22"/>
              </w:rPr>
              <w:t>Objektet e inspektimit</w:t>
            </w:r>
          </w:p>
        </w:tc>
        <w:tc>
          <w:tcPr>
            <w:tcW w:w="7308" w:type="dxa"/>
            <w:shd w:val="clear" w:color="auto" w:fill="FFC000"/>
          </w:tcPr>
          <w:p w:rsidR="008A3431" w:rsidRPr="00026E53" w:rsidRDefault="008A3431" w:rsidP="00026E53">
            <w:pPr>
              <w:ind w:firstLine="0"/>
              <w:jc w:val="center"/>
              <w:rPr>
                <w:rFonts w:ascii="Garamond" w:eastAsiaTheme="minorHAnsi" w:hAnsi="Garamond"/>
                <w:b/>
                <w:sz w:val="22"/>
                <w:szCs w:val="22"/>
              </w:rPr>
            </w:pPr>
            <w:r w:rsidRPr="00026E53">
              <w:rPr>
                <w:rFonts w:ascii="Garamond" w:eastAsiaTheme="minorHAnsi" w:hAnsi="Garamond"/>
                <w:b/>
                <w:sz w:val="22"/>
                <w:szCs w:val="22"/>
              </w:rPr>
              <w:t>Kontrolli që do të kryhet nga inspektorët</w:t>
            </w:r>
          </w:p>
          <w:p w:rsidR="008A3431" w:rsidRPr="00026E53" w:rsidRDefault="008A3431" w:rsidP="00026E53">
            <w:pPr>
              <w:ind w:firstLine="0"/>
              <w:jc w:val="center"/>
              <w:rPr>
                <w:rFonts w:ascii="Garamond" w:eastAsiaTheme="minorHAnsi" w:hAnsi="Garamond"/>
                <w:b/>
                <w:sz w:val="22"/>
                <w:szCs w:val="22"/>
              </w:rPr>
            </w:pPr>
          </w:p>
        </w:tc>
      </w:tr>
      <w:tr w:rsidR="008A3431" w:rsidRPr="004249CD" w:rsidTr="00DC7ED0">
        <w:tc>
          <w:tcPr>
            <w:tcW w:w="2268" w:type="dxa"/>
          </w:tcPr>
          <w:p w:rsidR="008A3431" w:rsidRPr="004249CD" w:rsidRDefault="008A3431" w:rsidP="00790ED2">
            <w:pPr>
              <w:ind w:firstLine="0"/>
              <w:rPr>
                <w:rFonts w:ascii="Garamond" w:eastAsiaTheme="minorHAnsi" w:hAnsi="Garamond"/>
                <w:sz w:val="22"/>
                <w:szCs w:val="22"/>
              </w:rPr>
            </w:pPr>
            <w:r w:rsidRPr="004249CD">
              <w:rPr>
                <w:rFonts w:ascii="Garamond" w:eastAsiaTheme="minorHAnsi" w:hAnsi="Garamond"/>
                <w:sz w:val="22"/>
                <w:szCs w:val="22"/>
              </w:rPr>
              <w:t>Përputhshmëria ligjore, norma e lejuar</w:t>
            </w:r>
          </w:p>
        </w:tc>
        <w:tc>
          <w:tcPr>
            <w:tcW w:w="730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Ka të drejtën për ushtrimin e veprimtarisë që kryen (për shembull derdhje gazrash në atmosferë).</w:t>
            </w:r>
          </w:p>
        </w:tc>
      </w:tr>
      <w:tr w:rsidR="008A3431" w:rsidRPr="004249CD" w:rsidTr="00DC7ED0">
        <w:tc>
          <w:tcPr>
            <w:tcW w:w="2268" w:type="dxa"/>
          </w:tcPr>
          <w:p w:rsidR="008A3431" w:rsidRPr="004249CD" w:rsidRDefault="008A3431" w:rsidP="00790ED2">
            <w:pPr>
              <w:ind w:firstLine="0"/>
              <w:rPr>
                <w:rFonts w:ascii="Garamond" w:eastAsiaTheme="minorHAnsi" w:hAnsi="Garamond"/>
                <w:sz w:val="22"/>
                <w:szCs w:val="22"/>
              </w:rPr>
            </w:pPr>
            <w:r w:rsidRPr="004249CD">
              <w:rPr>
                <w:rFonts w:ascii="Garamond" w:eastAsiaTheme="minorHAnsi" w:hAnsi="Garamond"/>
                <w:sz w:val="22"/>
                <w:szCs w:val="22"/>
              </w:rPr>
              <w:t>Procesi teknologjik</w:t>
            </w:r>
          </w:p>
        </w:tc>
        <w:tc>
          <w:tcPr>
            <w:tcW w:w="730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Subjekti i shkarkon në përputhje ose jo me normat e lejuara</w:t>
            </w:r>
          </w:p>
        </w:tc>
      </w:tr>
      <w:tr w:rsidR="008A3431" w:rsidRPr="004249CD" w:rsidTr="00DC7ED0">
        <w:tc>
          <w:tcPr>
            <w:tcW w:w="226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Zbatimi i rregullave të shkarkimit</w:t>
            </w:r>
          </w:p>
        </w:tc>
        <w:tc>
          <w:tcPr>
            <w:tcW w:w="7308" w:type="dxa"/>
          </w:tcPr>
          <w:p w:rsidR="008A3431" w:rsidRPr="004249CD" w:rsidRDefault="008A343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Kjo duhet të jetë në përputhje me autorizimin përkatës për të bërë një veprim të tillë.</w:t>
            </w:r>
          </w:p>
        </w:tc>
      </w:tr>
    </w:tbl>
    <w:p w:rsidR="00171439" w:rsidRPr="00171439" w:rsidRDefault="00171439" w:rsidP="00790ED2">
      <w:pPr>
        <w:autoSpaceDE w:val="0"/>
        <w:autoSpaceDN w:val="0"/>
        <w:adjustRightInd w:val="0"/>
        <w:spacing w:after="0" w:line="240" w:lineRule="auto"/>
        <w:rPr>
          <w:rFonts w:ascii="Garamond" w:eastAsiaTheme="minorHAnsi" w:hAnsi="Garamond"/>
          <w:sz w:val="10"/>
        </w:rPr>
      </w:pPr>
    </w:p>
    <w:p w:rsidR="008A3431" w:rsidRPr="004249CD" w:rsidRDefault="008A3431"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Inspektorët duhet të hartojnë format e kontrollit për objekte e inspektimit dhe </w:t>
      </w:r>
      <w:r w:rsidR="002449C1" w:rsidRPr="004249CD">
        <w:rPr>
          <w:rFonts w:ascii="Garamond" w:eastAsiaTheme="minorHAnsi" w:hAnsi="Garamond"/>
        </w:rPr>
        <w:t>dokumentacionin</w:t>
      </w:r>
      <w:r w:rsidRPr="004249CD">
        <w:rPr>
          <w:rFonts w:ascii="Garamond" w:eastAsiaTheme="minorHAnsi" w:hAnsi="Garamond"/>
        </w:rPr>
        <w:t xml:space="preserve"> përkatës, me qëllim që të sigurohet se këto procedura inspektimi janë efektive.</w:t>
      </w:r>
    </w:p>
    <w:p w:rsidR="0046578A" w:rsidRPr="0046578A" w:rsidRDefault="0046578A" w:rsidP="00790ED2">
      <w:pPr>
        <w:autoSpaceDE w:val="0"/>
        <w:autoSpaceDN w:val="0"/>
        <w:adjustRightInd w:val="0"/>
        <w:spacing w:after="0" w:line="240" w:lineRule="auto"/>
        <w:rPr>
          <w:rFonts w:ascii="Garamond" w:eastAsiaTheme="minorHAnsi" w:hAnsi="Garamond"/>
          <w:sz w:val="10"/>
        </w:rPr>
      </w:pPr>
    </w:p>
    <w:p w:rsidR="008A3431" w:rsidRPr="004249CD" w:rsidRDefault="008A3431" w:rsidP="00732AF8">
      <w:pPr>
        <w:autoSpaceDE w:val="0"/>
        <w:autoSpaceDN w:val="0"/>
        <w:adjustRightInd w:val="0"/>
        <w:spacing w:after="0" w:line="240" w:lineRule="auto"/>
        <w:jc w:val="center"/>
        <w:rPr>
          <w:rFonts w:ascii="Garamond" w:eastAsiaTheme="minorHAnsi" w:hAnsi="Garamond"/>
        </w:rPr>
      </w:pPr>
      <w:r w:rsidRPr="004249CD">
        <w:rPr>
          <w:rFonts w:ascii="Garamond" w:eastAsiaTheme="minorHAnsi" w:hAnsi="Garamond"/>
        </w:rPr>
        <w:t>KAPITULLI III</w:t>
      </w:r>
    </w:p>
    <w:p w:rsidR="008A3431" w:rsidRPr="004249CD" w:rsidRDefault="008A3431" w:rsidP="00732AF8">
      <w:pPr>
        <w:spacing w:after="0" w:line="240" w:lineRule="auto"/>
        <w:jc w:val="center"/>
        <w:rPr>
          <w:rFonts w:ascii="Garamond" w:hAnsi="Garamond"/>
        </w:rPr>
      </w:pPr>
      <w:r w:rsidRPr="004249CD">
        <w:rPr>
          <w:rFonts w:ascii="Garamond" w:hAnsi="Garamond"/>
        </w:rPr>
        <w:t>RREGULLA TË PËRGJITHSHME</w:t>
      </w:r>
      <w:r w:rsidR="001B34C0">
        <w:rPr>
          <w:rFonts w:ascii="Garamond" w:hAnsi="Garamond"/>
        </w:rPr>
        <w:t xml:space="preserve"> </w:t>
      </w:r>
      <w:r w:rsidRPr="004249CD">
        <w:rPr>
          <w:rFonts w:ascii="Garamond" w:hAnsi="Garamond"/>
        </w:rPr>
        <w:t>TË AUTORIZIMIT DHE PROCESIT TË INSPEKTIMIT</w:t>
      </w:r>
    </w:p>
    <w:p w:rsidR="0006476C" w:rsidRPr="00171439" w:rsidRDefault="0006476C" w:rsidP="0006476C">
      <w:pPr>
        <w:tabs>
          <w:tab w:val="left" w:pos="1185"/>
        </w:tabs>
        <w:spacing w:after="0" w:line="240" w:lineRule="auto"/>
        <w:ind w:firstLine="0"/>
        <w:rPr>
          <w:rFonts w:ascii="Garamond" w:eastAsiaTheme="minorHAnsi" w:hAnsi="Garamond"/>
          <w:b/>
          <w:sz w:val="6"/>
        </w:rPr>
      </w:pPr>
    </w:p>
    <w:p w:rsidR="008A3431" w:rsidRPr="004249CD" w:rsidRDefault="008A3431" w:rsidP="00790ED2">
      <w:pPr>
        <w:tabs>
          <w:tab w:val="left" w:pos="1185"/>
        </w:tabs>
        <w:spacing w:after="0" w:line="240" w:lineRule="auto"/>
        <w:rPr>
          <w:rFonts w:ascii="Garamond" w:eastAsiaTheme="minorHAnsi" w:hAnsi="Garamond"/>
          <w:b/>
        </w:rPr>
      </w:pPr>
      <w:r w:rsidRPr="004249CD">
        <w:rPr>
          <w:rFonts w:ascii="Garamond" w:eastAsiaTheme="minorHAnsi" w:hAnsi="Garamond"/>
          <w:b/>
        </w:rPr>
        <w:t xml:space="preserve">3. Procedura e inspektimit </w:t>
      </w:r>
    </w:p>
    <w:p w:rsidR="008A3431" w:rsidRPr="004249CD" w:rsidRDefault="008A3431" w:rsidP="00790ED2">
      <w:pPr>
        <w:tabs>
          <w:tab w:val="left" w:pos="1185"/>
        </w:tabs>
        <w:spacing w:after="0" w:line="240" w:lineRule="auto"/>
        <w:rPr>
          <w:rFonts w:ascii="Garamond" w:eastAsiaTheme="minorHAnsi" w:hAnsi="Garamond"/>
        </w:rPr>
      </w:pPr>
      <w:r w:rsidRPr="004249CD">
        <w:rPr>
          <w:rFonts w:ascii="Garamond" w:eastAsiaTheme="minorHAnsi" w:hAnsi="Garamond"/>
        </w:rPr>
        <w:t xml:space="preserve">Inspektimi zbatohet mbi bazën e një procedimi </w:t>
      </w:r>
      <w:r w:rsidR="002449C1" w:rsidRPr="004249CD">
        <w:rPr>
          <w:rFonts w:ascii="Garamond" w:eastAsiaTheme="minorHAnsi" w:hAnsi="Garamond"/>
        </w:rPr>
        <w:t>administrativ</w:t>
      </w:r>
      <w:r w:rsidRPr="004249CD">
        <w:rPr>
          <w:rFonts w:ascii="Garamond" w:eastAsiaTheme="minorHAnsi" w:hAnsi="Garamond"/>
        </w:rPr>
        <w:t xml:space="preserve"> të rregulluar nga ligji për inspektimin i cili përcakton rregulla të qarta që duhet të ndjekin inspektorët</w:t>
      </w:r>
      <w:r w:rsidR="00732AF8">
        <w:rPr>
          <w:rFonts w:ascii="Garamond" w:eastAsiaTheme="minorHAnsi" w:hAnsi="Garamond"/>
        </w:rPr>
        <w:t>,</w:t>
      </w:r>
      <w:r w:rsidRPr="004249CD">
        <w:rPr>
          <w:rFonts w:ascii="Garamond" w:eastAsiaTheme="minorHAnsi" w:hAnsi="Garamond"/>
        </w:rPr>
        <w:t xml:space="preserve"> të përcaktuara në një procedurë unike për të gjitha inspektoratet shtetërore dhe vendore. </w:t>
      </w:r>
    </w:p>
    <w:p w:rsidR="008A3431" w:rsidRPr="004249CD" w:rsidRDefault="008A3431" w:rsidP="00790ED2">
      <w:pPr>
        <w:spacing w:after="0" w:line="240" w:lineRule="auto"/>
        <w:rPr>
          <w:rFonts w:ascii="Garamond" w:hAnsi="Garamond"/>
        </w:rPr>
      </w:pPr>
      <w:r w:rsidRPr="004249CD">
        <w:rPr>
          <w:rFonts w:ascii="Garamond" w:hAnsi="Garamond"/>
        </w:rPr>
        <w:t>Formatet standard për dokumentimin e veprimtarisë së inspektimit</w:t>
      </w:r>
      <w:r w:rsidRPr="004249CD">
        <w:rPr>
          <w:rStyle w:val="FootnoteReference"/>
          <w:rFonts w:ascii="Garamond" w:hAnsi="Garamond"/>
        </w:rPr>
        <w:footnoteReference w:id="3"/>
      </w:r>
      <w:r w:rsidRPr="004249CD">
        <w:rPr>
          <w:rFonts w:ascii="Garamond" w:hAnsi="Garamond"/>
        </w:rPr>
        <w:t xml:space="preserve"> përdoren nga </w:t>
      </w:r>
      <w:r w:rsidR="00732AF8" w:rsidRPr="004249CD">
        <w:rPr>
          <w:rFonts w:ascii="Garamond" w:hAnsi="Garamond"/>
        </w:rPr>
        <w:t xml:space="preserve">inspektoratet </w:t>
      </w:r>
      <w:r w:rsidRPr="004249CD">
        <w:rPr>
          <w:rFonts w:ascii="Garamond" w:hAnsi="Garamond"/>
        </w:rPr>
        <w:t>shtetërore</w:t>
      </w:r>
      <w:r w:rsidR="00732AF8">
        <w:rPr>
          <w:rFonts w:ascii="Garamond" w:hAnsi="Garamond"/>
        </w:rPr>
        <w:t>,</w:t>
      </w:r>
      <w:r w:rsidRPr="004249CD">
        <w:rPr>
          <w:rFonts w:ascii="Garamond" w:hAnsi="Garamond"/>
        </w:rPr>
        <w:t xml:space="preserve"> pasi ato </w:t>
      </w:r>
      <w:r w:rsidR="002449C1" w:rsidRPr="004249CD">
        <w:rPr>
          <w:rFonts w:ascii="Garamond" w:hAnsi="Garamond"/>
        </w:rPr>
        <w:t>përshtatin</w:t>
      </w:r>
      <w:r w:rsidRPr="004249CD">
        <w:rPr>
          <w:rFonts w:ascii="Garamond" w:hAnsi="Garamond"/>
        </w:rPr>
        <w:t xml:space="preserve"> këto dokumente standarde për fushat e tyre specifike të inspektimit. Këto formate janë si më poshtë:</w:t>
      </w:r>
    </w:p>
    <w:p w:rsidR="0006476C" w:rsidRPr="0046578A" w:rsidRDefault="0006476C" w:rsidP="0006476C">
      <w:pPr>
        <w:spacing w:after="0" w:line="240" w:lineRule="auto"/>
        <w:ind w:firstLine="0"/>
        <w:rPr>
          <w:rFonts w:ascii="Garamond" w:hAnsi="Garamond"/>
          <w:i/>
          <w:sz w:val="10"/>
        </w:rPr>
      </w:pPr>
    </w:p>
    <w:p w:rsidR="008A3431" w:rsidRPr="004249CD" w:rsidRDefault="008A3431" w:rsidP="00732AF8">
      <w:pPr>
        <w:spacing w:after="0" w:line="240" w:lineRule="auto"/>
        <w:ind w:left="7200"/>
        <w:rPr>
          <w:rFonts w:ascii="Garamond" w:hAnsi="Garamond"/>
          <w:i/>
        </w:rPr>
      </w:pPr>
      <w:r w:rsidRPr="004249CD">
        <w:rPr>
          <w:rFonts w:ascii="Garamond" w:hAnsi="Garamond"/>
          <w:i/>
        </w:rPr>
        <w:t>Tabela nr. 17</w:t>
      </w:r>
    </w:p>
    <w:tbl>
      <w:tblPr>
        <w:tblStyle w:val="TableGrid"/>
        <w:tblW w:w="0" w:type="auto"/>
        <w:tblInd w:w="108" w:type="dxa"/>
        <w:tblLook w:val="04A0"/>
      </w:tblPr>
      <w:tblGrid>
        <w:gridCol w:w="2127"/>
        <w:gridCol w:w="7229"/>
      </w:tblGrid>
      <w:tr w:rsidR="008A3431" w:rsidRPr="004249CD" w:rsidTr="00171439">
        <w:tc>
          <w:tcPr>
            <w:tcW w:w="2127" w:type="dxa"/>
            <w:shd w:val="clear" w:color="auto" w:fill="FFC000"/>
          </w:tcPr>
          <w:p w:rsidR="008A3431" w:rsidRPr="00026E53" w:rsidRDefault="008A3431" w:rsidP="00171439">
            <w:pPr>
              <w:ind w:firstLine="0"/>
              <w:jc w:val="center"/>
              <w:rPr>
                <w:rFonts w:ascii="Garamond" w:hAnsi="Garamond"/>
                <w:b/>
                <w:sz w:val="22"/>
                <w:szCs w:val="22"/>
              </w:rPr>
            </w:pPr>
            <w:r w:rsidRPr="00026E53">
              <w:rPr>
                <w:rFonts w:ascii="Garamond" w:hAnsi="Garamond"/>
                <w:b/>
                <w:sz w:val="22"/>
                <w:szCs w:val="22"/>
              </w:rPr>
              <w:t>Nr. i formatit</w:t>
            </w:r>
          </w:p>
        </w:tc>
        <w:tc>
          <w:tcPr>
            <w:tcW w:w="7229" w:type="dxa"/>
            <w:shd w:val="clear" w:color="auto" w:fill="FFC000"/>
          </w:tcPr>
          <w:p w:rsidR="008A3431" w:rsidRPr="00026E53" w:rsidRDefault="008A3431" w:rsidP="00026E53">
            <w:pPr>
              <w:ind w:firstLine="0"/>
              <w:jc w:val="center"/>
              <w:rPr>
                <w:rFonts w:ascii="Garamond" w:hAnsi="Garamond"/>
                <w:b/>
                <w:sz w:val="22"/>
                <w:szCs w:val="22"/>
              </w:rPr>
            </w:pPr>
            <w:r w:rsidRPr="00026E53">
              <w:rPr>
                <w:rFonts w:ascii="Garamond" w:hAnsi="Garamond"/>
                <w:b/>
                <w:sz w:val="22"/>
                <w:szCs w:val="22"/>
              </w:rPr>
              <w:t>Lloji i formatit</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1</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Autorizim inspektimi</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2</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Procesverbal inspektimi</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3</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Procesverbal inspektimi (i posaçëm)</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4</w:t>
            </w:r>
          </w:p>
        </w:tc>
        <w:tc>
          <w:tcPr>
            <w:tcW w:w="7229" w:type="dxa"/>
          </w:tcPr>
          <w:p w:rsidR="008A3431" w:rsidRPr="004249CD" w:rsidRDefault="008A3431" w:rsidP="00790ED2">
            <w:pPr>
              <w:ind w:firstLine="0"/>
              <w:rPr>
                <w:rFonts w:ascii="Garamond" w:hAnsi="Garamond"/>
                <w:sz w:val="22"/>
                <w:szCs w:val="22"/>
              </w:rPr>
            </w:pPr>
            <w:r w:rsidRPr="004249CD">
              <w:rPr>
                <w:rFonts w:ascii="Garamond" w:eastAsia="Times New Roman" w:hAnsi="Garamond"/>
                <w:sz w:val="22"/>
                <w:szCs w:val="22"/>
              </w:rPr>
              <w:t>Vendimi i ndërmjetëm për marrjen e masës urgjente</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5</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Vendimi </w:t>
            </w:r>
            <w:r w:rsidRPr="004249CD">
              <w:rPr>
                <w:rFonts w:ascii="Garamond" w:eastAsia="Times New Roman" w:hAnsi="Garamond"/>
                <w:sz w:val="22"/>
                <w:szCs w:val="22"/>
              </w:rPr>
              <w:t>përfundimtar i inspektimit</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6</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Vendimi për</w:t>
            </w:r>
            <w:r w:rsidR="001B34C0">
              <w:rPr>
                <w:rFonts w:ascii="Garamond" w:hAnsi="Garamond"/>
                <w:sz w:val="22"/>
                <w:szCs w:val="22"/>
              </w:rPr>
              <w:t xml:space="preserve"> </w:t>
            </w:r>
            <w:r w:rsidRPr="004249CD">
              <w:rPr>
                <w:rFonts w:ascii="Garamond" w:hAnsi="Garamond"/>
                <w:sz w:val="22"/>
                <w:szCs w:val="22"/>
              </w:rPr>
              <w:t>zgjidhjen e ankimit të veçantë</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7</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Autorizim</w:t>
            </w:r>
            <w:r w:rsidR="001B34C0">
              <w:rPr>
                <w:rFonts w:ascii="Garamond" w:hAnsi="Garamond"/>
                <w:sz w:val="22"/>
                <w:szCs w:val="22"/>
              </w:rPr>
              <w:t xml:space="preserve"> </w:t>
            </w:r>
            <w:r w:rsidRPr="004249CD">
              <w:rPr>
                <w:rFonts w:ascii="Garamond" w:hAnsi="Garamond"/>
                <w:sz w:val="22"/>
                <w:szCs w:val="22"/>
              </w:rPr>
              <w:t>për zëvendësim inspektori</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8</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Kërkesë për refuzim të autorizimit të inspektimit</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9</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Kërkesë për shtyrje të autorizimit të inspektimit</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10</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Vendim për shtyrje të autorizimi</w:t>
            </w:r>
            <w:bookmarkStart w:id="0" w:name="_GoBack"/>
            <w:bookmarkEnd w:id="0"/>
            <w:r w:rsidRPr="004249CD">
              <w:rPr>
                <w:rFonts w:ascii="Garamond" w:hAnsi="Garamond"/>
                <w:sz w:val="22"/>
                <w:szCs w:val="22"/>
              </w:rPr>
              <w:t>t të inspektimit</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11</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Vendimi i komisionit të ankimit</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12</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Ankesë për vendimin përfundimtar</w:t>
            </w:r>
          </w:p>
        </w:tc>
      </w:tr>
      <w:tr w:rsidR="008A3431" w:rsidRPr="004249CD" w:rsidTr="00171439">
        <w:tc>
          <w:tcPr>
            <w:tcW w:w="2127"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 xml:space="preserve">Formati </w:t>
            </w:r>
            <w:r w:rsidR="00A94C0C" w:rsidRPr="004249CD">
              <w:rPr>
                <w:rFonts w:ascii="Garamond" w:hAnsi="Garamond"/>
                <w:sz w:val="22"/>
                <w:szCs w:val="22"/>
              </w:rPr>
              <w:t>nr</w:t>
            </w:r>
            <w:r w:rsidRPr="004249CD">
              <w:rPr>
                <w:rFonts w:ascii="Garamond" w:hAnsi="Garamond"/>
                <w:sz w:val="22"/>
                <w:szCs w:val="22"/>
              </w:rPr>
              <w:t>. 13</w:t>
            </w:r>
          </w:p>
        </w:tc>
        <w:tc>
          <w:tcPr>
            <w:tcW w:w="7229" w:type="dxa"/>
          </w:tcPr>
          <w:p w:rsidR="008A3431" w:rsidRPr="004249CD" w:rsidRDefault="008A3431" w:rsidP="00790ED2">
            <w:pPr>
              <w:ind w:firstLine="0"/>
              <w:rPr>
                <w:rFonts w:ascii="Garamond" w:hAnsi="Garamond"/>
                <w:sz w:val="22"/>
                <w:szCs w:val="22"/>
              </w:rPr>
            </w:pPr>
            <w:r w:rsidRPr="004249CD">
              <w:rPr>
                <w:rFonts w:ascii="Garamond" w:hAnsi="Garamond"/>
                <w:sz w:val="22"/>
                <w:szCs w:val="22"/>
              </w:rPr>
              <w:t>Ankimi i veçantë</w:t>
            </w:r>
          </w:p>
        </w:tc>
      </w:tr>
    </w:tbl>
    <w:p w:rsidR="008A3431" w:rsidRPr="00171439" w:rsidRDefault="008A3431" w:rsidP="00790ED2">
      <w:pPr>
        <w:spacing w:after="0" w:line="240" w:lineRule="auto"/>
        <w:rPr>
          <w:rFonts w:ascii="Garamond" w:hAnsi="Garamond"/>
          <w:sz w:val="14"/>
        </w:rPr>
      </w:pPr>
    </w:p>
    <w:p w:rsidR="008A3431" w:rsidRPr="004249CD" w:rsidRDefault="008A3431" w:rsidP="00790ED2">
      <w:pPr>
        <w:spacing w:after="0" w:line="240" w:lineRule="auto"/>
        <w:rPr>
          <w:rFonts w:ascii="Garamond" w:hAnsi="Garamond"/>
        </w:rPr>
      </w:pPr>
      <w:r w:rsidRPr="004249CD">
        <w:rPr>
          <w:rFonts w:ascii="Garamond" w:hAnsi="Garamond"/>
        </w:rPr>
        <w:t>Pjesë e rëndësishme e dokumentacionit për dokumentimin e veprimtarisë inspektuese është edhe Listë-ver</w:t>
      </w:r>
      <w:r w:rsidR="00732AF8">
        <w:rPr>
          <w:rFonts w:ascii="Garamond" w:hAnsi="Garamond"/>
        </w:rPr>
        <w:t>ifikimi, i cili përshtatet nga i</w:t>
      </w:r>
      <w:r w:rsidRPr="004249CD">
        <w:rPr>
          <w:rFonts w:ascii="Garamond" w:hAnsi="Garamond"/>
        </w:rPr>
        <w:t xml:space="preserve">nspektorati shtetëror sipas ligjit specifik dhe fushave të inspektimit për të cilat është përgjegjës. </w:t>
      </w:r>
    </w:p>
    <w:p w:rsidR="008A3431" w:rsidRPr="004249CD" w:rsidRDefault="008A3431" w:rsidP="00790ED2">
      <w:pPr>
        <w:tabs>
          <w:tab w:val="left" w:pos="1185"/>
        </w:tabs>
        <w:spacing w:after="0" w:line="240" w:lineRule="auto"/>
        <w:rPr>
          <w:rFonts w:ascii="Garamond" w:eastAsiaTheme="minorHAnsi" w:hAnsi="Garamond"/>
        </w:rPr>
      </w:pPr>
      <w:r w:rsidRPr="004249CD">
        <w:rPr>
          <w:rFonts w:ascii="Garamond" w:eastAsiaTheme="minorHAnsi" w:hAnsi="Garamond"/>
        </w:rPr>
        <w:t xml:space="preserve">Një skemë e </w:t>
      </w:r>
      <w:r w:rsidR="00A94C0C" w:rsidRPr="004249CD">
        <w:rPr>
          <w:rFonts w:ascii="Garamond" w:eastAsiaTheme="minorHAnsi" w:hAnsi="Garamond"/>
        </w:rPr>
        <w:t>thjeshtuar</w:t>
      </w:r>
      <w:r w:rsidRPr="004249CD">
        <w:rPr>
          <w:rFonts w:ascii="Garamond" w:eastAsiaTheme="minorHAnsi" w:hAnsi="Garamond"/>
        </w:rPr>
        <w:t xml:space="preserve"> e procesit të inspektimit jepet më poshtë:</w:t>
      </w: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32AF8" w:rsidRDefault="00732AF8" w:rsidP="00790ED2">
      <w:pPr>
        <w:spacing w:after="0" w:line="240" w:lineRule="auto"/>
        <w:rPr>
          <w:rFonts w:ascii="Garamond" w:hAnsi="Garamond"/>
          <w:i/>
        </w:rPr>
      </w:pPr>
    </w:p>
    <w:p w:rsidR="00796FD1" w:rsidRPr="004249CD" w:rsidRDefault="00796FD1" w:rsidP="00790ED2">
      <w:pPr>
        <w:spacing w:after="0" w:line="240" w:lineRule="auto"/>
        <w:rPr>
          <w:rFonts w:ascii="Garamond" w:hAnsi="Garamond"/>
          <w:i/>
        </w:rPr>
      </w:pPr>
      <w:r w:rsidRPr="004249CD">
        <w:rPr>
          <w:rFonts w:ascii="Garamond" w:hAnsi="Garamond"/>
          <w:i/>
        </w:rPr>
        <w:t xml:space="preserve">Figura nr. </w:t>
      </w:r>
    </w:p>
    <w:p w:rsidR="00796FD1" w:rsidRPr="004249CD" w:rsidRDefault="00664E11" w:rsidP="00790ED2">
      <w:pPr>
        <w:tabs>
          <w:tab w:val="left" w:pos="1185"/>
        </w:tabs>
        <w:spacing w:after="0" w:line="240" w:lineRule="auto"/>
        <w:rPr>
          <w:rFonts w:ascii="Garamond" w:eastAsiaTheme="minorHAnsi" w:hAnsi="Garamond"/>
        </w:rPr>
      </w:pPr>
      <w:r w:rsidRPr="004249CD">
        <w:rPr>
          <w:rFonts w:ascii="Garamond" w:eastAsiaTheme="minorHAnsi" w:hAnsi="Garamond"/>
          <w:noProof/>
          <w:lang w:val="en-US"/>
        </w:rPr>
        <w:drawing>
          <wp:inline distT="0" distB="0" distL="0" distR="0">
            <wp:extent cx="5994665" cy="8083296"/>
            <wp:effectExtent l="19050" t="0" r="6085" b="0"/>
            <wp:docPr id="44" name="Picture 0" descr="^94449A99DAE11D0C03497B0622F61E811B0F9A5A76D10B4986^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49A99DAE11D0C03497B0622F61E811B0F9A5A76D10B4986^pimgpsh_fullsize_distr.jpg"/>
                    <pic:cNvPicPr/>
                  </pic:nvPicPr>
                  <pic:blipFill>
                    <a:blip r:embed="rId21" cstate="print"/>
                    <a:stretch>
                      <a:fillRect/>
                    </a:stretch>
                  </pic:blipFill>
                  <pic:spPr>
                    <a:xfrm>
                      <a:off x="0" y="0"/>
                      <a:ext cx="5999081" cy="8089251"/>
                    </a:xfrm>
                    <a:prstGeom prst="rect">
                      <a:avLst/>
                    </a:prstGeom>
                  </pic:spPr>
                </pic:pic>
              </a:graphicData>
            </a:graphic>
          </wp:inline>
        </w:drawing>
      </w:r>
    </w:p>
    <w:p w:rsidR="00171439" w:rsidRDefault="00171439" w:rsidP="00790ED2">
      <w:pPr>
        <w:autoSpaceDE w:val="0"/>
        <w:autoSpaceDN w:val="0"/>
        <w:adjustRightInd w:val="0"/>
        <w:spacing w:after="0" w:line="240" w:lineRule="auto"/>
        <w:rPr>
          <w:rFonts w:ascii="Garamond" w:eastAsiaTheme="minorHAnsi" w:hAnsi="Garamond"/>
          <w:b/>
        </w:rPr>
      </w:pPr>
    </w:p>
    <w:p w:rsidR="00171439" w:rsidRDefault="00171439" w:rsidP="00790ED2">
      <w:pPr>
        <w:autoSpaceDE w:val="0"/>
        <w:autoSpaceDN w:val="0"/>
        <w:adjustRightInd w:val="0"/>
        <w:spacing w:after="0" w:line="240" w:lineRule="auto"/>
        <w:rPr>
          <w:rFonts w:ascii="Garamond" w:eastAsiaTheme="minorHAnsi" w:hAnsi="Garamond"/>
          <w:b/>
        </w:rPr>
        <w:sectPr w:rsidR="00171439" w:rsidSect="00152CA4">
          <w:type w:val="continuous"/>
          <w:pgSz w:w="11907" w:h="16840" w:code="9"/>
          <w:pgMar w:top="720" w:right="1134" w:bottom="720" w:left="1134" w:header="851" w:footer="851" w:gutter="0"/>
          <w:pgNumType w:start="3294"/>
          <w:cols w:space="720"/>
          <w:docGrid w:linePitch="360"/>
        </w:sectPr>
      </w:pPr>
    </w:p>
    <w:p w:rsidR="0077552D" w:rsidRPr="00503109" w:rsidRDefault="0077552D" w:rsidP="00790ED2">
      <w:pPr>
        <w:autoSpaceDE w:val="0"/>
        <w:autoSpaceDN w:val="0"/>
        <w:adjustRightInd w:val="0"/>
        <w:spacing w:after="0" w:line="240" w:lineRule="auto"/>
        <w:rPr>
          <w:rFonts w:ascii="Garamond" w:hAnsi="Garamond"/>
        </w:rPr>
      </w:pPr>
      <w:r w:rsidRPr="00503109">
        <w:rPr>
          <w:rFonts w:ascii="Garamond" w:eastAsiaTheme="minorHAnsi" w:hAnsi="Garamond"/>
        </w:rPr>
        <w:t xml:space="preserve">3.1 Hapi 1: Gjenerimi i </w:t>
      </w:r>
      <w:r w:rsidR="00026E53" w:rsidRPr="00503109">
        <w:rPr>
          <w:rFonts w:ascii="Garamond" w:eastAsiaTheme="minorHAnsi" w:hAnsi="Garamond"/>
        </w:rPr>
        <w:t>a</w:t>
      </w:r>
      <w:r w:rsidRPr="00503109">
        <w:rPr>
          <w:rFonts w:ascii="Garamond" w:eastAsiaTheme="minorHAnsi" w:hAnsi="Garamond"/>
        </w:rPr>
        <w:t>utorizimit dhe njoftimi i tij te subjekti i inspektimit</w:t>
      </w:r>
    </w:p>
    <w:p w:rsidR="0077552D" w:rsidRPr="004249CD" w:rsidRDefault="0077552D" w:rsidP="00790ED2">
      <w:pPr>
        <w:spacing w:after="0" w:line="240" w:lineRule="auto"/>
        <w:rPr>
          <w:rFonts w:ascii="Garamond" w:hAnsi="Garamond"/>
        </w:rPr>
      </w:pPr>
      <w:r w:rsidRPr="004249CD">
        <w:rPr>
          <w:rFonts w:ascii="Garamond" w:hAnsi="Garamond"/>
        </w:rPr>
        <w:t xml:space="preserve">Një inspektim konkret autorizohet, si rregull, në bazë të programit të inspektimit. Programi i inspektimit hartohet nga vetë </w:t>
      </w:r>
      <w:r w:rsidR="00026E53">
        <w:rPr>
          <w:rFonts w:ascii="Garamond" w:hAnsi="Garamond"/>
        </w:rPr>
        <w:t>i</w:t>
      </w:r>
      <w:r w:rsidRPr="004249CD">
        <w:rPr>
          <w:rFonts w:ascii="Garamond" w:hAnsi="Garamond"/>
        </w:rPr>
        <w:t>nspektorati shtetëror, bazuar në metodologjitë e vlerësimit të rrezikut dhe në detyrimin për inspektimin periodik në rastet e parashikuara nga ligji i posaçëm, si dhe miratohet nga ministri përgjegjës pas marrjes se mendimit këshillimor nga Inspektorati Qendror. Siku</w:t>
      </w:r>
      <w:r w:rsidR="00070B49">
        <w:rPr>
          <w:rFonts w:ascii="Garamond" w:hAnsi="Garamond"/>
        </w:rPr>
        <w:t>rse e prezantuam në kapitullin</w:t>
      </w:r>
      <w:r w:rsidRPr="004249CD">
        <w:rPr>
          <w:rFonts w:ascii="Garamond" w:hAnsi="Garamond"/>
        </w:rPr>
        <w:t xml:space="preserve"> II, në bazë të programit të inspektimit të </w:t>
      </w:r>
      <w:r w:rsidR="00026E53" w:rsidRPr="004249CD">
        <w:rPr>
          <w:rFonts w:ascii="Garamond" w:hAnsi="Garamond"/>
        </w:rPr>
        <w:t>inspektoratit shtetëror</w:t>
      </w:r>
      <w:r w:rsidRPr="004249CD">
        <w:rPr>
          <w:rFonts w:ascii="Garamond" w:hAnsi="Garamond"/>
        </w:rPr>
        <w:t xml:space="preserve">, autorizohet fillimi i inspektimit. Përjashtimisht, një inspektim konkret mund të autorizohet jashtë programit të inspektimit, sipas rasteve të parashikuara në ligjin e veçantë. </w:t>
      </w:r>
    </w:p>
    <w:p w:rsidR="0077552D" w:rsidRPr="00026E53" w:rsidRDefault="0077552D" w:rsidP="00790ED2">
      <w:pPr>
        <w:spacing w:after="0" w:line="240" w:lineRule="auto"/>
        <w:rPr>
          <w:rFonts w:ascii="Garamond" w:hAnsi="Garamond"/>
        </w:rPr>
      </w:pPr>
      <w:r w:rsidRPr="00026E53">
        <w:rPr>
          <w:rFonts w:ascii="Garamond" w:eastAsiaTheme="minorHAnsi" w:hAnsi="Garamond"/>
        </w:rPr>
        <w:t xml:space="preserve">3.1.1 </w:t>
      </w:r>
      <w:r w:rsidRPr="00026E53">
        <w:rPr>
          <w:rFonts w:ascii="Garamond" w:hAnsi="Garamond"/>
        </w:rPr>
        <w:t>Veprimet e grupit të inspektimit</w:t>
      </w:r>
    </w:p>
    <w:p w:rsidR="0077552D" w:rsidRPr="004249CD" w:rsidRDefault="0077552D" w:rsidP="00790ED2">
      <w:pPr>
        <w:spacing w:after="0" w:line="240" w:lineRule="auto"/>
        <w:rPr>
          <w:rFonts w:ascii="Garamond" w:hAnsi="Garamond"/>
        </w:rPr>
      </w:pPr>
      <w:r w:rsidRPr="004249CD">
        <w:rPr>
          <w:rFonts w:ascii="Garamond" w:eastAsiaTheme="minorHAnsi" w:hAnsi="Garamond"/>
        </w:rPr>
        <w:t>Grupi i inspektimit kryen n</w:t>
      </w:r>
      <w:r w:rsidRPr="004249CD">
        <w:rPr>
          <w:rFonts w:ascii="Garamond" w:hAnsi="Garamond"/>
        </w:rPr>
        <w:t xml:space="preserve">joftim paraprak të autorizimit për subjektin e inspektimit jo më vonë se 3 ditë përpara fillimit të veprimeve të inspektimit. </w:t>
      </w:r>
      <w:r w:rsidRPr="004249CD">
        <w:rPr>
          <w:rFonts w:ascii="Garamond" w:eastAsiaTheme="minorHAnsi" w:hAnsi="Garamond"/>
        </w:rPr>
        <w:t>Grupi i inspektimit paraqitet në subjekt dhe dorëzon autorizimin, si dhe paraqet kartat e inspektorëve shtetëror</w:t>
      </w:r>
      <w:r w:rsidR="00070B49">
        <w:rPr>
          <w:rFonts w:ascii="Garamond" w:eastAsiaTheme="minorHAnsi" w:hAnsi="Garamond"/>
        </w:rPr>
        <w:t>ë</w:t>
      </w:r>
      <w:r w:rsidRPr="004249CD">
        <w:rPr>
          <w:rFonts w:ascii="Garamond" w:eastAsiaTheme="minorHAnsi" w:hAnsi="Garamond"/>
        </w:rPr>
        <w:t xml:space="preserve"> të cilët do të kryejnë inspektimin. </w:t>
      </w:r>
      <w:r w:rsidRPr="004249CD">
        <w:rPr>
          <w:rFonts w:ascii="Garamond" w:hAnsi="Garamond"/>
        </w:rPr>
        <w:t>Pavarësisht nga njoftimi paraprak i autorizimit, në çdo rast, inspektori shtetëror, përpara fillimit të veprimeve të inspektimit, informon, verbalisht, përfaqësuesin e subjektit të inspektimit për objektin e inspektimit dhe për të drejtat e detyrimet e subjektit të inspektimit, sipas ligjit, si dhe për pasojat ligjore të mosrespektimit të këtyre detyrimeve dhe në vazhdim</w:t>
      </w:r>
      <w:r w:rsidRPr="004249CD">
        <w:rPr>
          <w:rFonts w:ascii="Garamond" w:eastAsiaTheme="minorHAnsi" w:hAnsi="Garamond"/>
        </w:rPr>
        <w:t xml:space="preserve"> metodën e inspektimit e afatet për përfundimin e inspektimit.</w:t>
      </w:r>
    </w:p>
    <w:p w:rsidR="0077552D" w:rsidRPr="00212FFD" w:rsidRDefault="0077552D" w:rsidP="00790ED2">
      <w:pPr>
        <w:autoSpaceDE w:val="0"/>
        <w:autoSpaceDN w:val="0"/>
        <w:adjustRightInd w:val="0"/>
        <w:spacing w:after="0" w:line="240" w:lineRule="auto"/>
        <w:rPr>
          <w:rFonts w:ascii="Garamond" w:eastAsiaTheme="minorHAnsi" w:hAnsi="Garamond"/>
          <w:spacing w:val="-4"/>
        </w:rPr>
      </w:pPr>
      <w:r w:rsidRPr="00212FFD">
        <w:rPr>
          <w:rFonts w:ascii="Garamond" w:eastAsiaTheme="minorHAnsi" w:hAnsi="Garamond"/>
          <w:spacing w:val="-4"/>
        </w:rPr>
        <w:t>Megjithatë, në raste të veçanta, kur e parashikon ligji specifik, grupi i inspektimit mund të mos e njoftojë paraprakisht subjektin që inspektohet. Këto raste të veçanta bazohen tek legjislacioni specifik i fushës përkatëse të inspektimit dhe kryesisht lidhen me inspektime me natyrë të veçantë, si p.sh. kur mund të ketë të dhëna për zhdukje të fakteve nga subjekti i inspektimit. Në këto rrethana, njoftimi paraprak për inspektim mund të sjellë që subjekti të fshehë informacion të rëndësishëm për inspektorët shtetërorë.</w:t>
      </w:r>
    </w:p>
    <w:p w:rsidR="0077552D" w:rsidRPr="00212FFD" w:rsidRDefault="0077552D" w:rsidP="00790ED2">
      <w:pPr>
        <w:spacing w:after="0" w:line="240" w:lineRule="auto"/>
        <w:rPr>
          <w:rFonts w:ascii="Garamond" w:hAnsi="Garamond"/>
          <w:spacing w:val="-4"/>
        </w:rPr>
      </w:pPr>
      <w:r w:rsidRPr="00212FFD">
        <w:rPr>
          <w:rFonts w:ascii="Garamond" w:hAnsi="Garamond"/>
          <w:spacing w:val="-4"/>
        </w:rPr>
        <w:t>Njoftimi</w:t>
      </w:r>
      <w:r w:rsidR="001B34C0" w:rsidRPr="00212FFD">
        <w:rPr>
          <w:rFonts w:ascii="Garamond" w:hAnsi="Garamond"/>
          <w:spacing w:val="-4"/>
        </w:rPr>
        <w:t xml:space="preserve"> </w:t>
      </w:r>
      <w:r w:rsidRPr="00212FFD">
        <w:rPr>
          <w:rFonts w:ascii="Garamond" w:hAnsi="Garamond"/>
          <w:spacing w:val="-4"/>
        </w:rPr>
        <w:t>paraprak nuk kryhet në rastet e parashikuara nga ligji i inspektimin, të cilat duhet të evidentohen dhe janë si më poshtë:</w:t>
      </w:r>
    </w:p>
    <w:p w:rsidR="0077552D" w:rsidRPr="00070B49" w:rsidRDefault="00070B49" w:rsidP="00070B49">
      <w:pPr>
        <w:pStyle w:val="Paragrafi"/>
        <w:rPr>
          <w:sz w:val="22"/>
        </w:rPr>
      </w:pPr>
      <w:r>
        <w:rPr>
          <w:sz w:val="22"/>
        </w:rPr>
        <w:t xml:space="preserve">- </w:t>
      </w:r>
      <w:r w:rsidR="0077552D" w:rsidRPr="00070B49">
        <w:rPr>
          <w:sz w:val="22"/>
        </w:rPr>
        <w:t>kur ekziston rreziku që njoftimi mund të pengojë kryerjen me efektivitet të inspektimit;</w:t>
      </w:r>
    </w:p>
    <w:p w:rsidR="0077552D" w:rsidRPr="00070B49" w:rsidRDefault="00070B49" w:rsidP="00070B49">
      <w:pPr>
        <w:pStyle w:val="Paragrafi"/>
        <w:rPr>
          <w:sz w:val="22"/>
        </w:rPr>
      </w:pPr>
      <w:r>
        <w:rPr>
          <w:sz w:val="22"/>
        </w:rPr>
        <w:t xml:space="preserve">- </w:t>
      </w:r>
      <w:r w:rsidR="0077552D" w:rsidRPr="00070B49">
        <w:rPr>
          <w:sz w:val="22"/>
        </w:rPr>
        <w:t>kur mosnjoftimi përcaktohet shprehimisht nga ligji i posaçëm;</w:t>
      </w:r>
    </w:p>
    <w:p w:rsidR="0077552D" w:rsidRPr="00070B49" w:rsidRDefault="00070B49" w:rsidP="00070B49">
      <w:pPr>
        <w:pStyle w:val="Paragrafi"/>
        <w:rPr>
          <w:sz w:val="22"/>
        </w:rPr>
      </w:pPr>
      <w:r>
        <w:rPr>
          <w:sz w:val="22"/>
        </w:rPr>
        <w:t xml:space="preserve">- </w:t>
      </w:r>
      <w:r w:rsidR="0077552D" w:rsidRPr="00070B49">
        <w:rPr>
          <w:sz w:val="22"/>
        </w:rPr>
        <w:t>për inspektimin për verifikimin e korrigjimit të shkeljeve në përfundim të afatit të përcaktuar;</w:t>
      </w:r>
    </w:p>
    <w:p w:rsidR="0077552D" w:rsidRPr="00070B49" w:rsidRDefault="00070B49" w:rsidP="00070B49">
      <w:pPr>
        <w:pStyle w:val="Paragrafi"/>
        <w:rPr>
          <w:sz w:val="22"/>
        </w:rPr>
      </w:pPr>
      <w:r>
        <w:rPr>
          <w:sz w:val="22"/>
        </w:rPr>
        <w:t xml:space="preserve">- </w:t>
      </w:r>
      <w:r w:rsidR="0077552D" w:rsidRPr="00070B49">
        <w:rPr>
          <w:sz w:val="22"/>
        </w:rPr>
        <w:t xml:space="preserve">konstatohet në flagrancë nga inspektori shkelja e një kërkese ligjore, brenda fushës së tij të inspektimit; </w:t>
      </w:r>
    </w:p>
    <w:p w:rsidR="00070B49" w:rsidRDefault="00070B49" w:rsidP="00070B49">
      <w:pPr>
        <w:pStyle w:val="Paragrafi"/>
      </w:pPr>
      <w:r>
        <w:rPr>
          <w:sz w:val="22"/>
        </w:rPr>
        <w:t xml:space="preserve">- </w:t>
      </w:r>
      <w:r w:rsidR="0077552D" w:rsidRPr="00070B49">
        <w:rPr>
          <w:sz w:val="22"/>
        </w:rPr>
        <w:t>inspektohet</w:t>
      </w:r>
      <w:r w:rsidR="001B34C0" w:rsidRPr="00070B49">
        <w:rPr>
          <w:sz w:val="22"/>
        </w:rPr>
        <w:t xml:space="preserve"> </w:t>
      </w:r>
      <w:r w:rsidR="0077552D" w:rsidRPr="00070B49">
        <w:rPr>
          <w:sz w:val="22"/>
        </w:rPr>
        <w:t>për</w:t>
      </w:r>
      <w:r w:rsidR="001B34C0" w:rsidRPr="00070B49">
        <w:rPr>
          <w:sz w:val="22"/>
        </w:rPr>
        <w:t xml:space="preserve"> </w:t>
      </w:r>
      <w:r w:rsidR="0077552D" w:rsidRPr="00070B49">
        <w:rPr>
          <w:sz w:val="22"/>
        </w:rPr>
        <w:t>rastin</w:t>
      </w:r>
      <w:r w:rsidR="001B34C0" w:rsidRPr="00070B49">
        <w:rPr>
          <w:sz w:val="22"/>
        </w:rPr>
        <w:t xml:space="preserve"> </w:t>
      </w:r>
      <w:r w:rsidR="0077552D" w:rsidRPr="00070B49">
        <w:rPr>
          <w:sz w:val="22"/>
        </w:rPr>
        <w:t>e</w:t>
      </w:r>
      <w:r w:rsidR="001B34C0" w:rsidRPr="00070B49">
        <w:rPr>
          <w:sz w:val="22"/>
        </w:rPr>
        <w:t xml:space="preserve"> </w:t>
      </w:r>
      <w:r w:rsidR="0077552D" w:rsidRPr="00070B49">
        <w:rPr>
          <w:sz w:val="22"/>
        </w:rPr>
        <w:t>ndodhjes</w:t>
      </w:r>
      <w:r w:rsidR="001B34C0" w:rsidRPr="00070B49">
        <w:rPr>
          <w:sz w:val="22"/>
        </w:rPr>
        <w:t xml:space="preserve"> </w:t>
      </w:r>
      <w:r w:rsidR="0077552D" w:rsidRPr="00070B49">
        <w:rPr>
          <w:sz w:val="22"/>
        </w:rPr>
        <w:t>së</w:t>
      </w:r>
      <w:r w:rsidR="001B34C0" w:rsidRPr="00070B49">
        <w:rPr>
          <w:sz w:val="22"/>
        </w:rPr>
        <w:t xml:space="preserve"> </w:t>
      </w:r>
      <w:r w:rsidR="0077552D" w:rsidRPr="00070B49">
        <w:rPr>
          <w:sz w:val="22"/>
        </w:rPr>
        <w:t>ngjarjeve,</w:t>
      </w:r>
      <w:r w:rsidR="001B34C0">
        <w:t xml:space="preserve"> </w:t>
      </w:r>
      <w:r w:rsidR="0077552D" w:rsidRPr="004249CD">
        <w:t>aksidenteve</w:t>
      </w:r>
      <w:r w:rsidR="001B34C0">
        <w:t xml:space="preserve"> </w:t>
      </w:r>
      <w:r w:rsidR="0077552D" w:rsidRPr="004249CD">
        <w:t>apo incidenteve, që kanë cenuar apo mund të cenojnë jetën a shëndetin e njerëzve, kafshëve apo mjedisin;</w:t>
      </w:r>
    </w:p>
    <w:p w:rsidR="0077552D" w:rsidRPr="004249CD" w:rsidRDefault="00070B49" w:rsidP="00070B49">
      <w:pPr>
        <w:pStyle w:val="Paragrafi"/>
      </w:pPr>
      <w:r>
        <w:t xml:space="preserve">- </w:t>
      </w:r>
      <w:r w:rsidR="0077552D" w:rsidRPr="004249CD">
        <w:t xml:space="preserve">për inspektimin rastësor.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Në çdo rast të inspektimit pa njoftim paraprak, </w:t>
      </w:r>
      <w:r w:rsidR="00BA0459" w:rsidRPr="004249CD">
        <w:rPr>
          <w:rFonts w:ascii="Garamond" w:eastAsiaTheme="minorHAnsi" w:hAnsi="Garamond"/>
        </w:rPr>
        <w:t xml:space="preserve">drejtuesi i inspektoratit </w:t>
      </w:r>
      <w:r w:rsidRPr="004249CD">
        <w:rPr>
          <w:rFonts w:ascii="Garamond" w:eastAsiaTheme="minorHAnsi" w:hAnsi="Garamond"/>
        </w:rPr>
        <w:t>shtetëror/rajonal është i detyruar të përfshijë në autorizimin e inspektimit, motivimin, përse nuk do të bëh</w:t>
      </w:r>
      <w:r w:rsidR="004249CD">
        <w:rPr>
          <w:rFonts w:ascii="Garamond" w:eastAsiaTheme="minorHAnsi" w:hAnsi="Garamond"/>
        </w:rPr>
        <w:t>e</w:t>
      </w:r>
      <w:r w:rsidRPr="004249CD">
        <w:rPr>
          <w:rFonts w:ascii="Garamond" w:eastAsiaTheme="minorHAnsi" w:hAnsi="Garamond"/>
        </w:rPr>
        <w:t xml:space="preserve">t njoftimi paraprak i subjektit. Drejtuesi i </w:t>
      </w:r>
      <w:r w:rsidR="00BA0459">
        <w:rPr>
          <w:rFonts w:ascii="Garamond" w:eastAsiaTheme="minorHAnsi" w:hAnsi="Garamond"/>
        </w:rPr>
        <w:t>i</w:t>
      </w:r>
      <w:r w:rsidRPr="004249CD">
        <w:rPr>
          <w:rFonts w:ascii="Garamond" w:eastAsiaTheme="minorHAnsi" w:hAnsi="Garamond"/>
        </w:rPr>
        <w:t>nspektor</w:t>
      </w:r>
      <w:r w:rsidR="00070B49">
        <w:rPr>
          <w:rFonts w:ascii="Garamond" w:eastAsiaTheme="minorHAnsi" w:hAnsi="Garamond"/>
        </w:rPr>
        <w:t>atit shtetëror/rajonal miraton a</w:t>
      </w:r>
      <w:r w:rsidRPr="004249CD">
        <w:rPr>
          <w:rFonts w:ascii="Garamond" w:eastAsiaTheme="minorHAnsi" w:hAnsi="Garamond"/>
        </w:rPr>
        <w:t xml:space="preserve">utorizimin, në përputhje me planin vjetor/mujor të inspektimit. Ky dokument përfaqëson mandatin për përmbushjen e inspektimit në subjektin përkatës. </w:t>
      </w:r>
    </w:p>
    <w:p w:rsidR="0077552D" w:rsidRPr="004249CD" w:rsidRDefault="0077552D" w:rsidP="00790ED2">
      <w:pPr>
        <w:spacing w:after="0" w:line="240" w:lineRule="auto"/>
        <w:rPr>
          <w:rFonts w:ascii="Garamond" w:hAnsi="Garamond"/>
        </w:rPr>
      </w:pPr>
      <w:r w:rsidRPr="004249CD">
        <w:rPr>
          <w:rFonts w:ascii="Garamond" w:hAnsi="Garamond"/>
        </w:rPr>
        <w:t>Inspektorët shtetërorë kanë të drejtë të kryejnë veprimtari inspektuese vet</w:t>
      </w:r>
      <w:r w:rsidR="004249CD">
        <w:rPr>
          <w:rFonts w:ascii="Garamond" w:hAnsi="Garamond"/>
        </w:rPr>
        <w:t>ë</w:t>
      </w:r>
      <w:r w:rsidRPr="004249CD">
        <w:rPr>
          <w:rFonts w:ascii="Garamond" w:hAnsi="Garamond"/>
        </w:rPr>
        <w:t xml:space="preserve">m në territorin e juridiksionit të </w:t>
      </w:r>
      <w:r w:rsidR="0099675A" w:rsidRPr="004249CD">
        <w:rPr>
          <w:rFonts w:ascii="Garamond" w:hAnsi="Garamond"/>
        </w:rPr>
        <w:t xml:space="preserve">inspektoratit </w:t>
      </w:r>
      <w:r w:rsidR="0099675A">
        <w:rPr>
          <w:rFonts w:ascii="Garamond" w:hAnsi="Garamond"/>
        </w:rPr>
        <w:t>shtetëror</w:t>
      </w:r>
      <w:r w:rsidRPr="004249CD">
        <w:rPr>
          <w:rFonts w:ascii="Garamond" w:hAnsi="Garamond"/>
        </w:rPr>
        <w:t xml:space="preserve"> përkatës. Inspektorët shtetërorë të një dege territoriale mund të kryejnë inspektime në kuadër të një dege tjetër territoriale vetëm me urdhër të posaçëm të kryeinspektorit. </w:t>
      </w:r>
    </w:p>
    <w:p w:rsidR="0077552D" w:rsidRPr="004249CD" w:rsidRDefault="0077552D" w:rsidP="00790ED2">
      <w:pPr>
        <w:spacing w:after="0" w:line="240" w:lineRule="auto"/>
        <w:rPr>
          <w:rFonts w:ascii="Garamond" w:hAnsi="Garamond"/>
        </w:rPr>
      </w:pPr>
      <w:r w:rsidRPr="004249CD">
        <w:rPr>
          <w:rFonts w:ascii="Garamond" w:hAnsi="Garamond"/>
        </w:rPr>
        <w:t xml:space="preserve">Autorizimi hartohet nga </w:t>
      </w:r>
      <w:r w:rsidR="00BA0459">
        <w:rPr>
          <w:rFonts w:ascii="Garamond" w:hAnsi="Garamond"/>
        </w:rPr>
        <w:t>i</w:t>
      </w:r>
      <w:r w:rsidRPr="004249CD">
        <w:rPr>
          <w:rFonts w:ascii="Garamond" w:hAnsi="Garamond"/>
        </w:rPr>
        <w:t>nspektorati shtetërorë përkatës për çdo funksion inspektimi bazuar edhe në standardet e legjislacionit specifik në fuqi dhe përmbajtja e hollësishme e ti</w:t>
      </w:r>
      <w:r w:rsidR="0099675A">
        <w:rPr>
          <w:rFonts w:ascii="Garamond" w:hAnsi="Garamond"/>
        </w:rPr>
        <w:t>j</w:t>
      </w:r>
      <w:r w:rsidRPr="004249CD">
        <w:rPr>
          <w:rFonts w:ascii="Garamond" w:hAnsi="Garamond"/>
        </w:rPr>
        <w:t xml:space="preserve">, për çdo fushë inspektimit, miratohet nga Inspektori i Përgjithshëm, me propozim të kryeinspektorit përkatës. </w:t>
      </w:r>
    </w:p>
    <w:p w:rsidR="0077552D" w:rsidRPr="00BA0459" w:rsidRDefault="0077552D" w:rsidP="00790ED2">
      <w:pPr>
        <w:spacing w:after="0" w:line="240" w:lineRule="auto"/>
        <w:rPr>
          <w:rFonts w:ascii="Garamond" w:hAnsi="Garamond"/>
        </w:rPr>
      </w:pPr>
      <w:r w:rsidRPr="00BA0459">
        <w:rPr>
          <w:rFonts w:ascii="Garamond" w:hAnsi="Garamond"/>
        </w:rPr>
        <w:t>Formati nr. 1 “Autorizimi i inspektimit” gjendet në fund të këtij kapitulli.</w:t>
      </w:r>
    </w:p>
    <w:p w:rsidR="0077552D" w:rsidRPr="00BA0459" w:rsidRDefault="0077552D" w:rsidP="00790ED2">
      <w:pPr>
        <w:spacing w:after="0" w:line="240" w:lineRule="auto"/>
        <w:rPr>
          <w:rFonts w:ascii="Garamond" w:hAnsi="Garamond"/>
        </w:rPr>
      </w:pPr>
      <w:r w:rsidRPr="00BA0459">
        <w:rPr>
          <w:rFonts w:ascii="Garamond" w:eastAsiaTheme="minorHAnsi" w:hAnsi="Garamond"/>
        </w:rPr>
        <w:t xml:space="preserve">3.1.2 </w:t>
      </w:r>
      <w:r w:rsidRPr="00BA0459">
        <w:rPr>
          <w:rFonts w:ascii="Garamond" w:hAnsi="Garamond"/>
        </w:rPr>
        <w:t xml:space="preserve">Udhëzime për plotësimin e </w:t>
      </w:r>
      <w:r w:rsidR="00BA0459">
        <w:rPr>
          <w:rFonts w:ascii="Garamond" w:hAnsi="Garamond"/>
        </w:rPr>
        <w:t>f</w:t>
      </w:r>
      <w:r w:rsidR="0099675A">
        <w:rPr>
          <w:rFonts w:ascii="Garamond" w:hAnsi="Garamond"/>
        </w:rPr>
        <w:t>ormularit 1</w:t>
      </w:r>
      <w:r w:rsidRPr="00BA0459">
        <w:rPr>
          <w:rFonts w:ascii="Garamond" w:hAnsi="Garamond"/>
        </w:rPr>
        <w:t xml:space="preserve"> </w:t>
      </w:r>
      <w:r w:rsidR="0099675A">
        <w:rPr>
          <w:rFonts w:ascii="Garamond" w:hAnsi="Garamond"/>
        </w:rPr>
        <w:t>"Autorizim inspektimi"</w:t>
      </w:r>
    </w:p>
    <w:p w:rsidR="0077552D" w:rsidRPr="004249CD" w:rsidRDefault="0077552D" w:rsidP="00790ED2">
      <w:pPr>
        <w:spacing w:after="0" w:line="240" w:lineRule="auto"/>
        <w:rPr>
          <w:rFonts w:ascii="Garamond" w:hAnsi="Garamond"/>
        </w:rPr>
      </w:pPr>
      <w:r w:rsidRPr="004249CD">
        <w:rPr>
          <w:rFonts w:ascii="Garamond" w:hAnsi="Garamond"/>
        </w:rPr>
        <w:t xml:space="preserve">Plotësimi i “Autorizimit të inspektimit” bëhet në </w:t>
      </w:r>
      <w:r w:rsidR="00BA0459">
        <w:rPr>
          <w:rFonts w:ascii="Garamond" w:hAnsi="Garamond"/>
        </w:rPr>
        <w:t>p</w:t>
      </w:r>
      <w:r w:rsidRPr="004249CD">
        <w:rPr>
          <w:rFonts w:ascii="Garamond" w:hAnsi="Garamond"/>
        </w:rPr>
        <w:t xml:space="preserve">ortalin </w:t>
      </w:r>
      <w:r w:rsidRPr="004249CD">
        <w:rPr>
          <w:rFonts w:ascii="Garamond" w:hAnsi="Garamond"/>
          <w:i/>
        </w:rPr>
        <w:t>“e-</w:t>
      </w:r>
      <w:r w:rsidR="00BA0459">
        <w:rPr>
          <w:rFonts w:ascii="Garamond" w:hAnsi="Garamond"/>
        </w:rPr>
        <w:t>i</w:t>
      </w:r>
      <w:r w:rsidRPr="004249CD">
        <w:rPr>
          <w:rFonts w:ascii="Garamond" w:hAnsi="Garamond"/>
        </w:rPr>
        <w:t>nspektimi</w:t>
      </w:r>
      <w:r w:rsidRPr="004249CD">
        <w:rPr>
          <w:rFonts w:ascii="Garamond" w:hAnsi="Garamond"/>
          <w:i/>
        </w:rPr>
        <w:t>”</w:t>
      </w:r>
      <w:r w:rsidRPr="004249CD">
        <w:rPr>
          <w:rFonts w:ascii="Garamond" w:hAnsi="Garamond"/>
        </w:rPr>
        <w:t xml:space="preserve">, nga ku merren të dhënat për subjektin që do të inspektohet dhe baza ligjore për inspektimin që do të kryhet. </w:t>
      </w:r>
    </w:p>
    <w:p w:rsidR="0077552D" w:rsidRPr="004249CD" w:rsidRDefault="0077552D" w:rsidP="00790ED2">
      <w:pPr>
        <w:spacing w:after="0" w:line="240" w:lineRule="auto"/>
        <w:rPr>
          <w:rFonts w:ascii="Garamond" w:hAnsi="Garamond"/>
        </w:rPr>
      </w:pPr>
      <w:r w:rsidRPr="004249CD">
        <w:rPr>
          <w:rFonts w:ascii="Garamond" w:hAnsi="Garamond"/>
        </w:rPr>
        <w:t>Për përcaktimin e kohëzgjatjes së inspektimit mbahet parasysh që kohëzgjatja maksimale e lejuar e inspektimit të një subjekti të caktuar në vendin e ushtrimit të veprimtarisë, gjatë një viti kalendarik, është për një periudhë kohore jo më të gjatë se periudha maksimale që është nga 5 deri në 15 ditë, sipas ligjit të inspektimit. Inspektimi që zgjat më pak se katër orë llogaritet si inspektim gjysmëditor, ndërsa ai që zgjat më shumë se katër orë, llogaritet</w:t>
      </w:r>
      <w:r w:rsidR="001B34C0">
        <w:rPr>
          <w:rFonts w:ascii="Garamond" w:hAnsi="Garamond"/>
        </w:rPr>
        <w:t xml:space="preserve"> </w:t>
      </w:r>
      <w:r w:rsidRPr="004249CD">
        <w:rPr>
          <w:rFonts w:ascii="Garamond" w:hAnsi="Garamond"/>
        </w:rPr>
        <w:t>si</w:t>
      </w:r>
      <w:r w:rsidR="001B34C0">
        <w:rPr>
          <w:rFonts w:ascii="Garamond" w:hAnsi="Garamond"/>
        </w:rPr>
        <w:t xml:space="preserve"> </w:t>
      </w:r>
      <w:r w:rsidRPr="004249CD">
        <w:rPr>
          <w:rFonts w:ascii="Garamond" w:hAnsi="Garamond"/>
        </w:rPr>
        <w:t>inspektim</w:t>
      </w:r>
      <w:r w:rsidR="001B34C0">
        <w:rPr>
          <w:rFonts w:ascii="Garamond" w:hAnsi="Garamond"/>
        </w:rPr>
        <w:t xml:space="preserve"> </w:t>
      </w:r>
      <w:r w:rsidRPr="004249CD">
        <w:rPr>
          <w:rFonts w:ascii="Garamond" w:hAnsi="Garamond"/>
        </w:rPr>
        <w:t xml:space="preserve">1-ditor. Në autorizim duhet të përcaktohet saktë vendi ku do të kryhet inspektimi. </w:t>
      </w:r>
    </w:p>
    <w:p w:rsidR="0077552D" w:rsidRPr="004249CD" w:rsidRDefault="0077552D" w:rsidP="00790ED2">
      <w:pPr>
        <w:spacing w:after="0" w:line="240" w:lineRule="auto"/>
        <w:rPr>
          <w:rFonts w:ascii="Garamond" w:hAnsi="Garamond"/>
        </w:rPr>
      </w:pPr>
      <w:r w:rsidRPr="004249CD">
        <w:rPr>
          <w:rFonts w:ascii="Garamond" w:hAnsi="Garamond"/>
        </w:rPr>
        <w:t xml:space="preserve">Inspektimi fillon, si rregull, me lëshimin e autorizimit të inspektimit nga </w:t>
      </w:r>
      <w:r w:rsidR="0099675A" w:rsidRPr="004249CD">
        <w:rPr>
          <w:rFonts w:ascii="Garamond" w:hAnsi="Garamond"/>
        </w:rPr>
        <w:t xml:space="preserve">kryeinspektori </w:t>
      </w:r>
      <w:r w:rsidRPr="004249CD">
        <w:rPr>
          <w:rFonts w:ascii="Garamond" w:hAnsi="Garamond"/>
        </w:rPr>
        <w:t xml:space="preserve">i </w:t>
      </w:r>
      <w:r w:rsidR="0099675A" w:rsidRPr="004249CD">
        <w:rPr>
          <w:rFonts w:ascii="Garamond" w:eastAsiaTheme="minorHAnsi" w:hAnsi="Garamond"/>
        </w:rPr>
        <w:t xml:space="preserve">inspektoratit </w:t>
      </w:r>
      <w:r w:rsidRPr="004249CD">
        <w:rPr>
          <w:rFonts w:ascii="Garamond" w:eastAsiaTheme="minorHAnsi" w:hAnsi="Garamond"/>
        </w:rPr>
        <w:t xml:space="preserve">shtetëror </w:t>
      </w:r>
      <w:r w:rsidRPr="004249CD">
        <w:rPr>
          <w:rFonts w:ascii="Garamond" w:hAnsi="Garamond"/>
        </w:rPr>
        <w:t>përkatës ose drejtuesi i degës territoriale, sipas mënyrës së organizimit të inspektoratit shtetëror përkatës. Në rastet kur inspektimi fillon pa autorizim shënohet në një rubrikë të posaçme të procesverbalit të inspektimit dhe konsiderohet si “Autorizim i posaçëm”.</w:t>
      </w:r>
      <w:r w:rsidR="001B34C0">
        <w:rPr>
          <w:rFonts w:ascii="Garamond" w:hAnsi="Garamond"/>
        </w:rPr>
        <w:t xml:space="preserve"> </w:t>
      </w:r>
    </w:p>
    <w:p w:rsidR="0077552D" w:rsidRPr="004249CD" w:rsidRDefault="0077552D" w:rsidP="00790ED2">
      <w:pPr>
        <w:spacing w:after="0" w:line="240" w:lineRule="auto"/>
        <w:rPr>
          <w:rFonts w:ascii="Garamond" w:hAnsi="Garamond"/>
        </w:rPr>
      </w:pPr>
      <w:r w:rsidRPr="004249CD">
        <w:rPr>
          <w:rFonts w:ascii="Garamond" w:hAnsi="Garamond"/>
        </w:rPr>
        <w:t xml:space="preserve">Autorizimi është i vlefshëm vetëm për kohëzgjatjen e përcaktuar shprehimisht në të dhe mund të shtyhet me një herë të vetme dhe për një periudhë jo më të madhe se kohëzgjatja fillestare me propozim të inspektorit përkatës dhe me vendim të urdhëruesit të </w:t>
      </w:r>
      <w:r w:rsidR="0099675A" w:rsidRPr="004249CD">
        <w:rPr>
          <w:rFonts w:ascii="Garamond" w:hAnsi="Garamond"/>
        </w:rPr>
        <w:t xml:space="preserve">autorizimit </w:t>
      </w:r>
      <w:r w:rsidRPr="004249CD">
        <w:rPr>
          <w:rFonts w:ascii="Garamond" w:hAnsi="Garamond"/>
        </w:rPr>
        <w:t>(kryeinspektorit shtetëror</w:t>
      </w:r>
      <w:r w:rsidR="0099675A">
        <w:rPr>
          <w:rFonts w:ascii="Garamond" w:hAnsi="Garamond"/>
        </w:rPr>
        <w:t xml:space="preserve"> </w:t>
      </w:r>
      <w:r w:rsidRPr="004249CD">
        <w:rPr>
          <w:rFonts w:ascii="Garamond" w:hAnsi="Garamond"/>
        </w:rPr>
        <w:t>/rajonal). Për zgjatjen e kohës së inspektimit</w:t>
      </w:r>
      <w:r w:rsidR="001B34C0">
        <w:rPr>
          <w:rFonts w:ascii="Garamond" w:hAnsi="Garamond"/>
        </w:rPr>
        <w:t xml:space="preserve"> </w:t>
      </w:r>
      <w:r w:rsidRPr="004249CD">
        <w:rPr>
          <w:rFonts w:ascii="Garamond" w:hAnsi="Garamond"/>
        </w:rPr>
        <w:t xml:space="preserve">subjektit të inspektimit njoftohet përpara skadimit të kohëzgjatjes fillestare. Çdo veprim procedural i kryer jashtë kohëzgjatjes së përcaktuar në </w:t>
      </w:r>
      <w:r w:rsidR="00BA0459">
        <w:rPr>
          <w:rFonts w:ascii="Garamond" w:hAnsi="Garamond"/>
        </w:rPr>
        <w:t>a</w:t>
      </w:r>
      <w:r w:rsidRPr="004249CD">
        <w:rPr>
          <w:rFonts w:ascii="Garamond" w:hAnsi="Garamond"/>
        </w:rPr>
        <w:t>utorizim, nuk prodhon asnjë pasojë juridike për subjektin e inspektimit dhe ngarkon me përgjegjësi disiplinore inspektorin përkatës.</w:t>
      </w:r>
    </w:p>
    <w:p w:rsidR="0077552D" w:rsidRPr="004249CD" w:rsidRDefault="0077552D" w:rsidP="00790ED2">
      <w:pPr>
        <w:spacing w:after="0" w:line="240" w:lineRule="auto"/>
        <w:rPr>
          <w:rFonts w:ascii="Garamond" w:hAnsi="Garamond"/>
        </w:rPr>
      </w:pPr>
      <w:r w:rsidRPr="004249CD">
        <w:rPr>
          <w:rFonts w:ascii="Garamond" w:hAnsi="Garamond"/>
        </w:rPr>
        <w:t>Autorizimi ka në përmbajtje</w:t>
      </w:r>
      <w:r w:rsidR="0099675A">
        <w:rPr>
          <w:rFonts w:ascii="Garamond" w:hAnsi="Garamond"/>
        </w:rPr>
        <w:t>n e</w:t>
      </w:r>
      <w:r w:rsidRPr="004249CD">
        <w:rPr>
          <w:rFonts w:ascii="Garamond" w:hAnsi="Garamond"/>
        </w:rPr>
        <w:t xml:space="preserve"> vet, të paktën, këto elemente:</w:t>
      </w:r>
    </w:p>
    <w:p w:rsidR="0077552D" w:rsidRPr="004249CD" w:rsidRDefault="0077552D" w:rsidP="00171439">
      <w:pPr>
        <w:spacing w:after="0" w:line="240" w:lineRule="auto"/>
        <w:rPr>
          <w:rFonts w:ascii="Garamond" w:hAnsi="Garamond"/>
        </w:rPr>
      </w:pPr>
      <w:r w:rsidRPr="004249CD">
        <w:rPr>
          <w:rFonts w:ascii="Garamond" w:hAnsi="Garamond"/>
        </w:rPr>
        <w:t>a) inspektorati shtetëror apo vendor përkatës, që lëshon autorizimin;</w:t>
      </w:r>
    </w:p>
    <w:p w:rsidR="0077552D" w:rsidRPr="004249CD" w:rsidRDefault="0077552D" w:rsidP="00171439">
      <w:pPr>
        <w:spacing w:after="0" w:line="240" w:lineRule="auto"/>
        <w:rPr>
          <w:rFonts w:ascii="Garamond" w:hAnsi="Garamond"/>
        </w:rPr>
      </w:pPr>
      <w:r w:rsidRPr="004249CD">
        <w:rPr>
          <w:rFonts w:ascii="Garamond" w:hAnsi="Garamond"/>
        </w:rPr>
        <w:t>b) objekti i inspektimit;</w:t>
      </w:r>
    </w:p>
    <w:p w:rsidR="0077552D" w:rsidRPr="004249CD" w:rsidRDefault="0077552D" w:rsidP="00171439">
      <w:pPr>
        <w:spacing w:after="0" w:line="240" w:lineRule="auto"/>
        <w:rPr>
          <w:rFonts w:ascii="Garamond" w:hAnsi="Garamond"/>
        </w:rPr>
      </w:pPr>
      <w:r w:rsidRPr="004249CD">
        <w:rPr>
          <w:rFonts w:ascii="Garamond" w:hAnsi="Garamond"/>
        </w:rPr>
        <w:t>c) baza ligjore;</w:t>
      </w:r>
    </w:p>
    <w:p w:rsidR="0077552D" w:rsidRPr="004249CD" w:rsidRDefault="0077552D" w:rsidP="00171439">
      <w:pPr>
        <w:spacing w:after="0" w:line="240" w:lineRule="auto"/>
        <w:rPr>
          <w:rFonts w:ascii="Garamond" w:hAnsi="Garamond"/>
        </w:rPr>
      </w:pPr>
      <w:r w:rsidRPr="004249CD">
        <w:rPr>
          <w:rFonts w:ascii="Garamond" w:hAnsi="Garamond"/>
        </w:rPr>
        <w:t>ç) data dhe vendi i lëshimit;</w:t>
      </w:r>
    </w:p>
    <w:p w:rsidR="0077552D" w:rsidRPr="004249CD" w:rsidRDefault="0077552D" w:rsidP="00171439">
      <w:pPr>
        <w:spacing w:after="0" w:line="240" w:lineRule="auto"/>
        <w:rPr>
          <w:rFonts w:ascii="Garamond" w:hAnsi="Garamond"/>
        </w:rPr>
      </w:pPr>
      <w:r w:rsidRPr="004249CD">
        <w:rPr>
          <w:rFonts w:ascii="Garamond" w:hAnsi="Garamond"/>
        </w:rPr>
        <w:t>d) identiteti i inspektorit apo i inspektorëve të autorizuar për të kryer inspektimin;</w:t>
      </w:r>
    </w:p>
    <w:p w:rsidR="0077552D" w:rsidRPr="004249CD" w:rsidRDefault="0077552D" w:rsidP="00171439">
      <w:pPr>
        <w:spacing w:after="0" w:line="240" w:lineRule="auto"/>
        <w:rPr>
          <w:rFonts w:ascii="Garamond" w:hAnsi="Garamond"/>
        </w:rPr>
      </w:pPr>
      <w:r w:rsidRPr="004249CD">
        <w:rPr>
          <w:rFonts w:ascii="Garamond" w:hAnsi="Garamond"/>
        </w:rPr>
        <w:t>dh) identiteti i personave të tjerë të autorizuar për kryerjen e veprimeve ndihmëse;</w:t>
      </w:r>
    </w:p>
    <w:p w:rsidR="0077552D" w:rsidRPr="004249CD" w:rsidRDefault="0077552D" w:rsidP="00171439">
      <w:pPr>
        <w:spacing w:after="0" w:line="240" w:lineRule="auto"/>
        <w:rPr>
          <w:rFonts w:ascii="Garamond" w:hAnsi="Garamond"/>
        </w:rPr>
      </w:pPr>
      <w:r w:rsidRPr="004249CD">
        <w:rPr>
          <w:rFonts w:ascii="Garamond" w:hAnsi="Garamond"/>
        </w:rPr>
        <w:t>e) emri apo emërtimi dhe adresa e subjektit të inspektimit, të dhëna për përcaktimin sa më të qartë të tij, në rastin e inspektimit rastësor, apo të dhëna për përcaktimin sa më të saktë të veprimtarisë konkrete që i nënshtrohet inspektimit, në rast se emri, emërtimi dhe adresa nuk janë të njohura;</w:t>
      </w:r>
    </w:p>
    <w:p w:rsidR="0077552D" w:rsidRPr="004249CD" w:rsidRDefault="0077552D" w:rsidP="00171439">
      <w:pPr>
        <w:spacing w:after="0" w:line="240" w:lineRule="auto"/>
        <w:rPr>
          <w:rFonts w:ascii="Garamond" w:hAnsi="Garamond"/>
        </w:rPr>
      </w:pPr>
      <w:r w:rsidRPr="004249CD">
        <w:rPr>
          <w:rFonts w:ascii="Garamond" w:hAnsi="Garamond"/>
        </w:rPr>
        <w:t xml:space="preserve">ë) kohëzgjatja në ditë për kryerjen e inspektimit; </w:t>
      </w:r>
    </w:p>
    <w:p w:rsidR="0077552D" w:rsidRPr="004249CD" w:rsidRDefault="0077552D" w:rsidP="00171439">
      <w:pPr>
        <w:spacing w:after="0" w:line="240" w:lineRule="auto"/>
        <w:rPr>
          <w:rFonts w:ascii="Garamond" w:hAnsi="Garamond"/>
        </w:rPr>
      </w:pPr>
      <w:r w:rsidRPr="004249CD">
        <w:rPr>
          <w:rFonts w:ascii="Garamond" w:hAnsi="Garamond"/>
        </w:rPr>
        <w:t>f) vendi apo vendet ku do të kryhet inspektimi;</w:t>
      </w:r>
    </w:p>
    <w:p w:rsidR="0077552D" w:rsidRPr="004249CD" w:rsidRDefault="0077552D" w:rsidP="00171439">
      <w:pPr>
        <w:spacing w:after="0" w:line="240" w:lineRule="auto"/>
        <w:rPr>
          <w:rFonts w:ascii="Garamond" w:hAnsi="Garamond"/>
        </w:rPr>
      </w:pPr>
      <w:r w:rsidRPr="004249CD">
        <w:rPr>
          <w:rFonts w:ascii="Garamond" w:hAnsi="Garamond"/>
        </w:rPr>
        <w:t>g) të</w:t>
      </w:r>
      <w:r w:rsidR="001B34C0">
        <w:rPr>
          <w:rFonts w:ascii="Garamond" w:hAnsi="Garamond"/>
        </w:rPr>
        <w:t xml:space="preserve"> </w:t>
      </w:r>
      <w:r w:rsidRPr="004249CD">
        <w:rPr>
          <w:rFonts w:ascii="Garamond" w:hAnsi="Garamond"/>
        </w:rPr>
        <w:t>dhënat</w:t>
      </w:r>
      <w:r w:rsidR="001B34C0">
        <w:rPr>
          <w:rFonts w:ascii="Garamond" w:hAnsi="Garamond"/>
        </w:rPr>
        <w:t xml:space="preserve"> </w:t>
      </w:r>
      <w:r w:rsidRPr="004249CD">
        <w:rPr>
          <w:rFonts w:ascii="Garamond" w:hAnsi="Garamond"/>
        </w:rPr>
        <w:t>e</w:t>
      </w:r>
      <w:r w:rsidR="001B34C0">
        <w:rPr>
          <w:rFonts w:ascii="Garamond" w:hAnsi="Garamond"/>
        </w:rPr>
        <w:t xml:space="preserve"> </w:t>
      </w:r>
      <w:r w:rsidRPr="004249CD">
        <w:rPr>
          <w:rFonts w:ascii="Garamond" w:hAnsi="Garamond"/>
        </w:rPr>
        <w:t>identifikimit,</w:t>
      </w:r>
      <w:r w:rsidR="001B34C0">
        <w:rPr>
          <w:rFonts w:ascii="Garamond" w:hAnsi="Garamond"/>
        </w:rPr>
        <w:t xml:space="preserve"> </w:t>
      </w:r>
      <w:r w:rsidRPr="004249CD">
        <w:rPr>
          <w:rFonts w:ascii="Garamond" w:hAnsi="Garamond"/>
        </w:rPr>
        <w:t>pozicioni dhe nënshkrimi i personit që ka lëshuar autorizimin.</w:t>
      </w:r>
    </w:p>
    <w:p w:rsidR="0077552D" w:rsidRPr="004249CD" w:rsidRDefault="0077552D" w:rsidP="00790ED2">
      <w:pPr>
        <w:spacing w:after="0" w:line="240" w:lineRule="auto"/>
        <w:rPr>
          <w:rFonts w:ascii="Garamond" w:hAnsi="Garamond"/>
        </w:rPr>
      </w:pPr>
      <w:r w:rsidRPr="004249CD">
        <w:rPr>
          <w:rFonts w:ascii="Garamond" w:hAnsi="Garamond"/>
        </w:rPr>
        <w:t>Lëshimi i autorizimit në kundërshtim me parashikimet e mësipërme sipas ligjit të inspektimit, nuk përbën, veçmas, shkak për pavlefshmërinë e vendimit përfundimtar të inspektimit, por përbën shkelje disiplinore për nëpunësin përgjegjës që ka lëshuar autorizimin. Autorizimi nuk mund të ankimohet veçmas vendimit përfundimtar të inspektimit.</w:t>
      </w:r>
    </w:p>
    <w:p w:rsidR="0077552D" w:rsidRPr="00503109" w:rsidRDefault="0077552D" w:rsidP="00790ED2">
      <w:pPr>
        <w:spacing w:after="0" w:line="240" w:lineRule="auto"/>
        <w:rPr>
          <w:rFonts w:ascii="Garamond" w:hAnsi="Garamond"/>
        </w:rPr>
      </w:pPr>
      <w:r w:rsidRPr="00503109">
        <w:rPr>
          <w:rFonts w:ascii="Garamond" w:hAnsi="Garamond"/>
        </w:rPr>
        <w:t>3.2 Procesi i gjetjeve të inspektimit</w:t>
      </w:r>
    </w:p>
    <w:p w:rsidR="0077552D" w:rsidRPr="004249CD" w:rsidRDefault="0077552D" w:rsidP="00790ED2">
      <w:pPr>
        <w:spacing w:after="0" w:line="240" w:lineRule="auto"/>
        <w:rPr>
          <w:rFonts w:ascii="Garamond" w:hAnsi="Garamond"/>
          <w:b/>
        </w:rPr>
      </w:pPr>
      <w:r w:rsidRPr="004249CD">
        <w:rPr>
          <w:rFonts w:ascii="Garamond" w:eastAsiaTheme="minorHAnsi" w:hAnsi="Garamond"/>
        </w:rPr>
        <w:t xml:space="preserve">Inspektorët duhet të shqyrtojnë fushat ku siguria publike ka shqetësim apo </w:t>
      </w:r>
      <w:r w:rsidR="0099675A" w:rsidRPr="004249CD">
        <w:rPr>
          <w:rFonts w:ascii="Garamond" w:eastAsiaTheme="minorHAnsi" w:hAnsi="Garamond"/>
        </w:rPr>
        <w:t xml:space="preserve">inspektorati shtetëror </w:t>
      </w:r>
      <w:r w:rsidRPr="004249CD">
        <w:rPr>
          <w:rFonts w:ascii="Garamond" w:eastAsiaTheme="minorHAnsi" w:hAnsi="Garamond"/>
        </w:rPr>
        <w:t xml:space="preserve">ka identifikuar risqe për moszbatim të kërkesave ligjore.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Para takimit me subjektin, grupi i inspektimit duhet të bjerë dakord për objektin e punës së tyre dhe objektivat që ata duan të përmbushin, sipas objektivave të përcaktuar të </w:t>
      </w:r>
      <w:r w:rsidR="0099675A" w:rsidRPr="004249CD">
        <w:rPr>
          <w:rFonts w:ascii="Garamond" w:eastAsiaTheme="minorHAnsi" w:hAnsi="Garamond"/>
        </w:rPr>
        <w:t xml:space="preserve">inspektoratit </w:t>
      </w:r>
      <w:r w:rsidRPr="004249CD">
        <w:rPr>
          <w:rFonts w:ascii="Garamond" w:eastAsiaTheme="minorHAnsi" w:hAnsi="Garamond"/>
        </w:rPr>
        <w:t xml:space="preserve">shtetëror përkatës. </w:t>
      </w:r>
    </w:p>
    <w:p w:rsidR="00171439" w:rsidRDefault="00171439" w:rsidP="00790ED2">
      <w:pPr>
        <w:autoSpaceDE w:val="0"/>
        <w:autoSpaceDN w:val="0"/>
        <w:adjustRightInd w:val="0"/>
        <w:rPr>
          <w:rFonts w:ascii="Garamond" w:eastAsiaTheme="minorHAnsi" w:hAnsi="Garamond"/>
          <w:b/>
          <w:bCs/>
        </w:rPr>
      </w:pPr>
    </w:p>
    <w:p w:rsidR="00171439" w:rsidRDefault="00171439" w:rsidP="00790ED2">
      <w:pPr>
        <w:autoSpaceDE w:val="0"/>
        <w:autoSpaceDN w:val="0"/>
        <w:adjustRightInd w:val="0"/>
        <w:rPr>
          <w:rFonts w:ascii="Garamond" w:eastAsiaTheme="minorHAnsi" w:hAnsi="Garamond"/>
          <w:b/>
          <w:bCs/>
        </w:rPr>
        <w:sectPr w:rsidR="00171439" w:rsidSect="00152CA4">
          <w:type w:val="continuous"/>
          <w:pgSz w:w="11907" w:h="16840" w:code="9"/>
          <w:pgMar w:top="720" w:right="1134" w:bottom="720" w:left="1134" w:header="851" w:footer="851" w:gutter="0"/>
          <w:pgNumType w:start="3297"/>
          <w:cols w:num="2" w:space="454"/>
          <w:docGrid w:linePitch="360"/>
        </w:sectPr>
      </w:pPr>
    </w:p>
    <w:tbl>
      <w:tblPr>
        <w:tblStyle w:val="TableGrid"/>
        <w:tblW w:w="0" w:type="auto"/>
        <w:tblLook w:val="04A0"/>
      </w:tblPr>
      <w:tblGrid>
        <w:gridCol w:w="9576"/>
      </w:tblGrid>
      <w:tr w:rsidR="0077552D" w:rsidRPr="004249CD" w:rsidTr="00DC7ED0">
        <w:tc>
          <w:tcPr>
            <w:tcW w:w="9576" w:type="dxa"/>
            <w:shd w:val="clear" w:color="auto" w:fill="F2F2F2" w:themeFill="background1" w:themeFillShade="F2"/>
          </w:tcPr>
          <w:p w:rsidR="0077552D" w:rsidRPr="004249CD" w:rsidRDefault="0077552D" w:rsidP="00790ED2">
            <w:pPr>
              <w:autoSpaceDE w:val="0"/>
              <w:autoSpaceDN w:val="0"/>
              <w:adjustRightInd w:val="0"/>
              <w:rPr>
                <w:rFonts w:ascii="Garamond" w:eastAsiaTheme="minorHAnsi" w:hAnsi="Garamond"/>
                <w:sz w:val="22"/>
                <w:szCs w:val="22"/>
              </w:rPr>
            </w:pPr>
            <w:r w:rsidRPr="004249CD">
              <w:rPr>
                <w:rFonts w:ascii="Garamond" w:eastAsiaTheme="minorHAnsi" w:hAnsi="Garamond"/>
                <w:b/>
                <w:bCs/>
                <w:sz w:val="22"/>
                <w:szCs w:val="22"/>
              </w:rPr>
              <w:t>Shembull praktik nr. 1</w:t>
            </w:r>
          </w:p>
          <w:p w:rsidR="0077552D" w:rsidRPr="004249CD" w:rsidRDefault="0077552D" w:rsidP="00790ED2">
            <w:pPr>
              <w:autoSpaceDE w:val="0"/>
              <w:autoSpaceDN w:val="0"/>
              <w:adjustRightInd w:val="0"/>
              <w:rPr>
                <w:rFonts w:ascii="Garamond" w:eastAsiaTheme="minorHAnsi" w:hAnsi="Garamond"/>
                <w:sz w:val="22"/>
                <w:szCs w:val="22"/>
              </w:rPr>
            </w:pPr>
            <w:r w:rsidRPr="00BA0459">
              <w:rPr>
                <w:rFonts w:ascii="Garamond" w:eastAsiaTheme="minorHAnsi" w:hAnsi="Garamond"/>
                <w:sz w:val="22"/>
                <w:szCs w:val="22"/>
              </w:rPr>
              <w:t>Objektivat e inspektimit</w:t>
            </w:r>
            <w:r w:rsidR="00BA0459">
              <w:rPr>
                <w:rFonts w:ascii="Garamond" w:eastAsiaTheme="minorHAnsi" w:hAnsi="Garamond"/>
                <w:sz w:val="22"/>
                <w:szCs w:val="22"/>
              </w:rPr>
              <w:t>.</w:t>
            </w:r>
            <w:r w:rsidRPr="004249CD">
              <w:rPr>
                <w:rFonts w:ascii="Garamond" w:eastAsiaTheme="minorHAnsi" w:hAnsi="Garamond"/>
                <w:sz w:val="22"/>
                <w:szCs w:val="22"/>
              </w:rPr>
              <w:t xml:space="preserve"> Ministria e </w:t>
            </w:r>
            <w:r w:rsidR="0099675A" w:rsidRPr="004249CD">
              <w:rPr>
                <w:rFonts w:ascii="Garamond" w:eastAsiaTheme="minorHAnsi" w:hAnsi="Garamond"/>
                <w:sz w:val="22"/>
                <w:szCs w:val="22"/>
              </w:rPr>
              <w:t xml:space="preserve">Shëndetësisë </w:t>
            </w:r>
            <w:r w:rsidRPr="004249CD">
              <w:rPr>
                <w:rFonts w:ascii="Garamond" w:eastAsiaTheme="minorHAnsi" w:hAnsi="Garamond"/>
                <w:sz w:val="22"/>
                <w:szCs w:val="22"/>
              </w:rPr>
              <w:t xml:space="preserve">menaxhon shërbimin shëndetësor për popullatën. Inspektorati Shtetëror Shëndetësor kontrollon zbatimin e kërkesave ligjore për shërbimin shëndetësor ndaj popullatës pranë subjekteve shtetërore dhe private. </w:t>
            </w:r>
          </w:p>
          <w:p w:rsidR="0077552D" w:rsidRPr="004249CD" w:rsidRDefault="0077552D" w:rsidP="00790ED2">
            <w:pPr>
              <w:autoSpaceDE w:val="0"/>
              <w:autoSpaceDN w:val="0"/>
              <w:adjustRightInd w:val="0"/>
              <w:rPr>
                <w:rFonts w:ascii="Garamond" w:eastAsiaTheme="minorHAnsi" w:hAnsi="Garamond"/>
                <w:sz w:val="22"/>
                <w:szCs w:val="22"/>
              </w:rPr>
            </w:pPr>
            <w:r w:rsidRPr="00BA0459">
              <w:rPr>
                <w:rFonts w:ascii="Garamond" w:eastAsiaTheme="minorHAnsi" w:hAnsi="Garamond"/>
                <w:bCs/>
                <w:sz w:val="22"/>
                <w:szCs w:val="22"/>
              </w:rPr>
              <w:t>Risku i inspektimit</w:t>
            </w:r>
            <w:r w:rsidR="00BA0459" w:rsidRPr="00BA0459">
              <w:rPr>
                <w:rFonts w:ascii="Garamond" w:eastAsiaTheme="minorHAnsi" w:hAnsi="Garamond"/>
                <w:bCs/>
                <w:sz w:val="22"/>
                <w:szCs w:val="22"/>
              </w:rPr>
              <w:t>.</w:t>
            </w:r>
            <w:r w:rsidRPr="00BA0459">
              <w:rPr>
                <w:rFonts w:ascii="Garamond" w:eastAsiaTheme="minorHAnsi" w:hAnsi="Garamond"/>
                <w:sz w:val="22"/>
                <w:szCs w:val="22"/>
              </w:rPr>
              <w:t xml:space="preserve"> </w:t>
            </w:r>
            <w:r w:rsidRPr="004249CD">
              <w:rPr>
                <w:rFonts w:ascii="Garamond" w:eastAsiaTheme="minorHAnsi" w:hAnsi="Garamond"/>
                <w:sz w:val="22"/>
                <w:szCs w:val="22"/>
              </w:rPr>
              <w:t>Subjekti i inspektimit mund të mos përputhet plotësisht me kërkesat ligjore apo të kontraktimit; mund të mos ketë sistemet dhe kontrollet e përshtatshme për të identifikuar saktë masat për kontrollin e shëndetit ose aparaturat nuk menaxhohen me efektivitet.</w:t>
            </w:r>
          </w:p>
          <w:p w:rsidR="0077552D" w:rsidRPr="00BA0459" w:rsidRDefault="0077552D" w:rsidP="00790ED2">
            <w:pPr>
              <w:autoSpaceDE w:val="0"/>
              <w:autoSpaceDN w:val="0"/>
              <w:adjustRightInd w:val="0"/>
              <w:rPr>
                <w:rFonts w:ascii="Garamond" w:eastAsiaTheme="minorHAnsi" w:hAnsi="Garamond"/>
                <w:bCs/>
                <w:sz w:val="22"/>
                <w:szCs w:val="22"/>
              </w:rPr>
            </w:pPr>
            <w:r w:rsidRPr="00BA0459">
              <w:rPr>
                <w:rFonts w:ascii="Garamond" w:eastAsiaTheme="minorHAnsi" w:hAnsi="Garamond"/>
                <w:bCs/>
                <w:sz w:val="22"/>
                <w:szCs w:val="22"/>
              </w:rPr>
              <w:t>Objektivat e përgjithshëm të inspektimit përfshijnë:</w:t>
            </w:r>
          </w:p>
          <w:p w:rsidR="0077552D" w:rsidRPr="004249CD" w:rsidRDefault="0077552D" w:rsidP="00790ED2">
            <w:pPr>
              <w:pStyle w:val="ListParagraph"/>
              <w:numPr>
                <w:ilvl w:val="0"/>
                <w:numId w:val="29"/>
              </w:numPr>
              <w:autoSpaceDE w:val="0"/>
              <w:autoSpaceDN w:val="0"/>
              <w:adjustRightInd w:val="0"/>
              <w:jc w:val="both"/>
              <w:rPr>
                <w:rFonts w:ascii="Garamond" w:eastAsiaTheme="minorHAnsi" w:hAnsi="Garamond"/>
                <w:sz w:val="22"/>
                <w:szCs w:val="22"/>
              </w:rPr>
            </w:pPr>
            <w:r w:rsidRPr="004249CD">
              <w:rPr>
                <w:rFonts w:ascii="Garamond" w:eastAsiaTheme="minorHAnsi" w:hAnsi="Garamond"/>
                <w:sz w:val="22"/>
                <w:szCs w:val="22"/>
              </w:rPr>
              <w:t>Vlerësimin nëse sistemi i masave është në përputhje me legjislacionin në fuqi, me procedurat dhe me politikën e menaxhimit të shëndetit për popullatën.</w:t>
            </w:r>
          </w:p>
          <w:p w:rsidR="0077552D" w:rsidRPr="004249CD" w:rsidRDefault="0077552D" w:rsidP="00790ED2">
            <w:pPr>
              <w:pStyle w:val="ListParagraph"/>
              <w:numPr>
                <w:ilvl w:val="0"/>
                <w:numId w:val="29"/>
              </w:numPr>
              <w:autoSpaceDE w:val="0"/>
              <w:autoSpaceDN w:val="0"/>
              <w:adjustRightInd w:val="0"/>
              <w:jc w:val="both"/>
              <w:rPr>
                <w:rFonts w:ascii="Garamond" w:eastAsiaTheme="minorHAnsi" w:hAnsi="Garamond"/>
                <w:sz w:val="22"/>
                <w:szCs w:val="22"/>
              </w:rPr>
            </w:pPr>
            <w:r w:rsidRPr="004249CD">
              <w:rPr>
                <w:rFonts w:ascii="Garamond" w:eastAsiaTheme="minorHAnsi" w:hAnsi="Garamond"/>
                <w:sz w:val="22"/>
                <w:szCs w:val="22"/>
              </w:rPr>
              <w:t>Sigurinë që sistemi i shërbimeve kryen sipas kontratës së tyre dhe në kohën e duhur.</w:t>
            </w:r>
          </w:p>
          <w:p w:rsidR="0077552D" w:rsidRPr="004249CD" w:rsidRDefault="0077552D" w:rsidP="00790ED2">
            <w:pPr>
              <w:pStyle w:val="ListParagraph"/>
              <w:numPr>
                <w:ilvl w:val="0"/>
                <w:numId w:val="29"/>
              </w:numPr>
              <w:autoSpaceDE w:val="0"/>
              <w:autoSpaceDN w:val="0"/>
              <w:adjustRightInd w:val="0"/>
              <w:jc w:val="both"/>
              <w:rPr>
                <w:rFonts w:ascii="Garamond" w:eastAsiaTheme="minorHAnsi" w:hAnsi="Garamond"/>
                <w:sz w:val="22"/>
                <w:szCs w:val="22"/>
              </w:rPr>
            </w:pPr>
            <w:r w:rsidRPr="004249CD">
              <w:rPr>
                <w:rFonts w:ascii="Garamond" w:eastAsiaTheme="minorHAnsi" w:hAnsi="Garamond"/>
                <w:sz w:val="22"/>
                <w:szCs w:val="22"/>
              </w:rPr>
              <w:t>Procedurat e kryerjes së shërbimeve janë efektive, efi</w:t>
            </w:r>
            <w:r w:rsidR="004249CD">
              <w:rPr>
                <w:rFonts w:ascii="Garamond" w:eastAsiaTheme="minorHAnsi" w:hAnsi="Garamond"/>
                <w:sz w:val="22"/>
                <w:szCs w:val="22"/>
              </w:rPr>
              <w:t>ci</w:t>
            </w:r>
            <w:r w:rsidRPr="004249CD">
              <w:rPr>
                <w:rFonts w:ascii="Garamond" w:eastAsiaTheme="minorHAnsi" w:hAnsi="Garamond"/>
                <w:sz w:val="22"/>
                <w:szCs w:val="22"/>
              </w:rPr>
              <w:t>ente dhe parandaluese.</w:t>
            </w:r>
          </w:p>
          <w:p w:rsidR="0077552D" w:rsidRPr="00BA0459" w:rsidRDefault="0077552D" w:rsidP="00790ED2">
            <w:pPr>
              <w:autoSpaceDE w:val="0"/>
              <w:autoSpaceDN w:val="0"/>
              <w:adjustRightInd w:val="0"/>
              <w:rPr>
                <w:rFonts w:ascii="Garamond" w:eastAsiaTheme="minorHAnsi" w:hAnsi="Garamond"/>
                <w:bCs/>
                <w:sz w:val="22"/>
                <w:szCs w:val="22"/>
              </w:rPr>
            </w:pPr>
            <w:r w:rsidRPr="00BA0459">
              <w:rPr>
                <w:rFonts w:ascii="Garamond" w:eastAsiaTheme="minorHAnsi" w:hAnsi="Garamond"/>
                <w:bCs/>
                <w:sz w:val="22"/>
                <w:szCs w:val="22"/>
              </w:rPr>
              <w:t xml:space="preserve">Objektivat </w:t>
            </w:r>
            <w:r w:rsidR="00BA0459" w:rsidRPr="00BA0459">
              <w:rPr>
                <w:rFonts w:ascii="Garamond" w:eastAsiaTheme="minorHAnsi" w:hAnsi="Garamond"/>
                <w:bCs/>
                <w:sz w:val="22"/>
                <w:szCs w:val="22"/>
              </w:rPr>
              <w:t>s</w:t>
            </w:r>
            <w:r w:rsidRPr="00BA0459">
              <w:rPr>
                <w:rFonts w:ascii="Garamond" w:eastAsiaTheme="minorHAnsi" w:hAnsi="Garamond"/>
                <w:bCs/>
                <w:sz w:val="22"/>
                <w:szCs w:val="22"/>
              </w:rPr>
              <w:t>pecifik</w:t>
            </w:r>
            <w:r w:rsidR="00BA0459" w:rsidRPr="00BA0459">
              <w:rPr>
                <w:rFonts w:ascii="Garamond" w:eastAsiaTheme="minorHAnsi" w:hAnsi="Garamond"/>
                <w:bCs/>
                <w:sz w:val="22"/>
                <w:szCs w:val="22"/>
              </w:rPr>
              <w:t>ë</w:t>
            </w:r>
            <w:r w:rsidRPr="00BA0459">
              <w:rPr>
                <w:rFonts w:ascii="Garamond" w:eastAsiaTheme="minorHAnsi" w:hAnsi="Garamond"/>
                <w:bCs/>
                <w:sz w:val="22"/>
                <w:szCs w:val="22"/>
              </w:rPr>
              <w:t xml:space="preserve"> të inspektimit mund të përfshijnë sigurinë që:</w:t>
            </w:r>
          </w:p>
          <w:p w:rsidR="0077552D" w:rsidRPr="004249CD" w:rsidRDefault="00BA0459" w:rsidP="00790ED2">
            <w:pPr>
              <w:pStyle w:val="ListParagraph"/>
              <w:widowControl w:val="0"/>
              <w:numPr>
                <w:ilvl w:val="0"/>
                <w:numId w:val="30"/>
              </w:numPr>
              <w:suppressAutoHyphens/>
              <w:jc w:val="both"/>
              <w:rPr>
                <w:rFonts w:ascii="Garamond" w:eastAsiaTheme="minorHAnsi" w:hAnsi="Garamond"/>
                <w:sz w:val="22"/>
                <w:szCs w:val="22"/>
              </w:rPr>
            </w:pPr>
            <w:r>
              <w:rPr>
                <w:rFonts w:ascii="Garamond" w:eastAsiaTheme="minorHAnsi" w:hAnsi="Garamond"/>
                <w:sz w:val="22"/>
                <w:szCs w:val="22"/>
              </w:rPr>
              <w:t>p</w:t>
            </w:r>
            <w:r w:rsidR="0077552D" w:rsidRPr="004249CD">
              <w:rPr>
                <w:rFonts w:ascii="Garamond" w:eastAsiaTheme="minorHAnsi" w:hAnsi="Garamond"/>
                <w:sz w:val="22"/>
                <w:szCs w:val="22"/>
              </w:rPr>
              <w:t>una e personelit, trajnimi profesional, janë të rregulluara siç duhet;</w:t>
            </w:r>
          </w:p>
          <w:p w:rsidR="0077552D" w:rsidRPr="004249CD" w:rsidRDefault="00BA0459" w:rsidP="00790ED2">
            <w:pPr>
              <w:pStyle w:val="ListParagraph"/>
              <w:numPr>
                <w:ilvl w:val="0"/>
                <w:numId w:val="30"/>
              </w:numPr>
              <w:autoSpaceDE w:val="0"/>
              <w:autoSpaceDN w:val="0"/>
              <w:adjustRightInd w:val="0"/>
              <w:jc w:val="both"/>
              <w:rPr>
                <w:rFonts w:ascii="Garamond" w:eastAsiaTheme="minorHAnsi" w:hAnsi="Garamond"/>
                <w:sz w:val="22"/>
                <w:szCs w:val="22"/>
              </w:rPr>
            </w:pPr>
            <w:r>
              <w:rPr>
                <w:rFonts w:ascii="Garamond" w:eastAsiaTheme="minorHAnsi" w:hAnsi="Garamond"/>
                <w:sz w:val="22"/>
                <w:szCs w:val="22"/>
              </w:rPr>
              <w:t>a</w:t>
            </w:r>
            <w:r w:rsidR="0077552D" w:rsidRPr="004249CD">
              <w:rPr>
                <w:rFonts w:ascii="Garamond" w:eastAsiaTheme="minorHAnsi" w:hAnsi="Garamond"/>
                <w:sz w:val="22"/>
                <w:szCs w:val="22"/>
              </w:rPr>
              <w:t>paraturat kanë parametrat që rishikohen, miratohen, përpunohen, dokumentohen dhe regjistrohen qartë;</w:t>
            </w:r>
          </w:p>
          <w:p w:rsidR="0077552D" w:rsidRPr="004249CD" w:rsidRDefault="00BA0459" w:rsidP="00790ED2">
            <w:pPr>
              <w:pStyle w:val="ListParagraph"/>
              <w:numPr>
                <w:ilvl w:val="0"/>
                <w:numId w:val="30"/>
              </w:numPr>
              <w:autoSpaceDE w:val="0"/>
              <w:autoSpaceDN w:val="0"/>
              <w:adjustRightInd w:val="0"/>
              <w:jc w:val="both"/>
              <w:rPr>
                <w:rFonts w:ascii="Garamond" w:eastAsiaTheme="minorHAnsi" w:hAnsi="Garamond"/>
                <w:sz w:val="22"/>
                <w:szCs w:val="22"/>
              </w:rPr>
            </w:pPr>
            <w:r>
              <w:rPr>
                <w:rFonts w:ascii="Garamond" w:eastAsiaTheme="minorHAnsi" w:hAnsi="Garamond"/>
                <w:sz w:val="22"/>
                <w:szCs w:val="22"/>
              </w:rPr>
              <w:t>p</w:t>
            </w:r>
            <w:r w:rsidR="0077552D" w:rsidRPr="004249CD">
              <w:rPr>
                <w:rFonts w:ascii="Garamond" w:eastAsiaTheme="minorHAnsi" w:hAnsi="Garamond"/>
                <w:sz w:val="22"/>
                <w:szCs w:val="22"/>
              </w:rPr>
              <w:t>ersonave iu janë dhënë shërbime të sakta dhe në bazë të marrëveshjeve kontraktuale;</w:t>
            </w:r>
          </w:p>
          <w:p w:rsidR="0077552D" w:rsidRPr="004249CD" w:rsidRDefault="00BA0459" w:rsidP="00790ED2">
            <w:pPr>
              <w:pStyle w:val="ListParagraph"/>
              <w:numPr>
                <w:ilvl w:val="0"/>
                <w:numId w:val="30"/>
              </w:numPr>
              <w:autoSpaceDE w:val="0"/>
              <w:autoSpaceDN w:val="0"/>
              <w:adjustRightInd w:val="0"/>
              <w:jc w:val="both"/>
              <w:rPr>
                <w:rFonts w:ascii="Garamond" w:eastAsiaTheme="minorHAnsi" w:hAnsi="Garamond"/>
                <w:sz w:val="22"/>
                <w:szCs w:val="22"/>
              </w:rPr>
            </w:pPr>
            <w:r>
              <w:rPr>
                <w:rFonts w:ascii="Garamond" w:eastAsiaTheme="minorHAnsi" w:hAnsi="Garamond"/>
                <w:sz w:val="22"/>
                <w:szCs w:val="22"/>
              </w:rPr>
              <w:t>i</w:t>
            </w:r>
            <w:r w:rsidR="0077552D" w:rsidRPr="004249CD">
              <w:rPr>
                <w:rFonts w:ascii="Garamond" w:eastAsiaTheme="minorHAnsi" w:hAnsi="Garamond"/>
                <w:sz w:val="22"/>
                <w:szCs w:val="22"/>
              </w:rPr>
              <w:t>nformacioni raportohet saktësisht dhe menjëherë sipas kërkesës së autoriteteve përkatëse.</w:t>
            </w:r>
          </w:p>
        </w:tc>
      </w:tr>
    </w:tbl>
    <w:p w:rsidR="00171439" w:rsidRDefault="00171439" w:rsidP="00212FFD">
      <w:pPr>
        <w:autoSpaceDE w:val="0"/>
        <w:autoSpaceDN w:val="0"/>
        <w:adjustRightInd w:val="0"/>
        <w:spacing w:after="0" w:line="240" w:lineRule="auto"/>
        <w:ind w:firstLine="0"/>
        <w:rPr>
          <w:rFonts w:ascii="Garamond" w:eastAsiaTheme="minorHAnsi" w:hAnsi="Garamond"/>
        </w:rPr>
      </w:pPr>
    </w:p>
    <w:p w:rsidR="00171439" w:rsidRDefault="00171439" w:rsidP="00212FFD">
      <w:pPr>
        <w:autoSpaceDE w:val="0"/>
        <w:autoSpaceDN w:val="0"/>
        <w:adjustRightInd w:val="0"/>
        <w:spacing w:after="0" w:line="240" w:lineRule="auto"/>
        <w:ind w:firstLine="0"/>
        <w:rPr>
          <w:rFonts w:ascii="Garamond" w:eastAsiaTheme="minorHAnsi" w:hAnsi="Garamond"/>
        </w:rPr>
        <w:sectPr w:rsidR="00171439" w:rsidSect="0006476C">
          <w:type w:val="continuous"/>
          <w:pgSz w:w="11907" w:h="16840" w:code="9"/>
          <w:pgMar w:top="720" w:right="1134" w:bottom="720" w:left="1134" w:header="851" w:footer="851" w:gutter="0"/>
          <w:pgNumType w:start="15"/>
          <w:cols w:space="720"/>
          <w:docGrid w:linePitch="360"/>
        </w:sectPr>
      </w:pP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Nga </w:t>
      </w:r>
      <w:r w:rsidR="00BA0459">
        <w:rPr>
          <w:rFonts w:ascii="Garamond" w:eastAsiaTheme="minorHAnsi" w:hAnsi="Garamond"/>
        </w:rPr>
        <w:t>p</w:t>
      </w:r>
      <w:r w:rsidRPr="004249CD">
        <w:rPr>
          <w:rFonts w:ascii="Garamond" w:eastAsiaTheme="minorHAnsi" w:hAnsi="Garamond"/>
        </w:rPr>
        <w:t>ortali unik “</w:t>
      </w:r>
      <w:r w:rsidRPr="004249CD">
        <w:rPr>
          <w:rFonts w:ascii="Garamond" w:eastAsiaTheme="minorHAnsi" w:hAnsi="Garamond"/>
          <w:i/>
        </w:rPr>
        <w:t>e</w:t>
      </w:r>
      <w:r w:rsidRPr="004249CD">
        <w:rPr>
          <w:rFonts w:ascii="Garamond" w:eastAsiaTheme="minorHAnsi" w:hAnsi="Garamond"/>
        </w:rPr>
        <w:t>-</w:t>
      </w:r>
      <w:r w:rsidR="008536D3">
        <w:rPr>
          <w:rFonts w:ascii="Garamond" w:eastAsiaTheme="minorHAnsi" w:hAnsi="Garamond"/>
        </w:rPr>
        <w:t>i</w:t>
      </w:r>
      <w:r w:rsidRPr="004249CD">
        <w:rPr>
          <w:rFonts w:ascii="Garamond" w:eastAsiaTheme="minorHAnsi" w:hAnsi="Garamond"/>
        </w:rPr>
        <w:t>nspektimi” gjenerohet lista e verifikimit sipas çdo fushe inspektimi e cila është hartuar mbi bazë të kërkesave të legjislacionit të përgjithshëm dhe atë specifik të fushës dhe plotësohet pranë subjektit të inspektimit. Kjo listë verifikimi ka të bëjë evidentimin e gjetjeve fillestare në subjektin e inspektimi dhe nuk është objekt i ndryshimeve të mëvonshme</w:t>
      </w:r>
      <w:r w:rsidR="00073903">
        <w:rPr>
          <w:rFonts w:ascii="Garamond" w:eastAsiaTheme="minorHAnsi" w:hAnsi="Garamond"/>
        </w:rPr>
        <w:t>,</w:t>
      </w:r>
      <w:r w:rsidRPr="004249CD">
        <w:rPr>
          <w:rFonts w:ascii="Garamond" w:eastAsiaTheme="minorHAnsi" w:hAnsi="Garamond"/>
        </w:rPr>
        <w:t xml:space="preserve"> por mbyllet me konstatimet që bëhen për çdo zë që paraqitet në të. Pra është një “fotografim i çastit” i objekteve që do të inspektohen në subjekt. </w:t>
      </w:r>
      <w:r w:rsidRPr="004249CD">
        <w:rPr>
          <w:rFonts w:ascii="Garamond" w:hAnsi="Garamond"/>
        </w:rPr>
        <w:t>Çdo fushë inspektimi ka një list</w:t>
      </w:r>
      <w:r w:rsidR="00073903">
        <w:rPr>
          <w:rFonts w:ascii="Garamond" w:hAnsi="Garamond"/>
        </w:rPr>
        <w:t>ë</w:t>
      </w:r>
      <w:r w:rsidRPr="004249CD">
        <w:rPr>
          <w:rFonts w:ascii="Garamond" w:hAnsi="Garamond"/>
        </w:rPr>
        <w:t xml:space="preserve"> verifikimi</w:t>
      </w:r>
      <w:r w:rsidR="00073903">
        <w:rPr>
          <w:rFonts w:ascii="Garamond" w:hAnsi="Garamond"/>
        </w:rPr>
        <w:t>,</w:t>
      </w:r>
      <w:r w:rsidRPr="004249CD">
        <w:rPr>
          <w:rFonts w:ascii="Garamond" w:hAnsi="Garamond"/>
        </w:rPr>
        <w:t xml:space="preserve"> ku shënohen të gjitha kërkesat ligjore të parashikuara nga legjislacioni në fuqi dhe sidomos ligji/et specifik.</w:t>
      </w:r>
    </w:p>
    <w:p w:rsidR="0077552D" w:rsidRPr="004249CD" w:rsidRDefault="0077552D" w:rsidP="00790ED2">
      <w:pPr>
        <w:tabs>
          <w:tab w:val="left" w:pos="1185"/>
        </w:tabs>
        <w:spacing w:after="0" w:line="240" w:lineRule="auto"/>
        <w:rPr>
          <w:rFonts w:ascii="Garamond" w:hAnsi="Garamond"/>
        </w:rPr>
      </w:pPr>
      <w:r w:rsidRPr="004249CD">
        <w:rPr>
          <w:rFonts w:ascii="Garamond" w:eastAsiaTheme="minorHAnsi" w:hAnsi="Garamond"/>
        </w:rPr>
        <w:t xml:space="preserve">Kohëzgjatja e inspektimit fillon me hyrjen e </w:t>
      </w:r>
      <w:r w:rsidRPr="004249CD">
        <w:rPr>
          <w:rFonts w:ascii="Garamond" w:hAnsi="Garamond"/>
        </w:rPr>
        <w:t xml:space="preserve">inspektorit në godinat, mjediset, objektet, ku ushtron veprimtarinë subjekti i inspektimit. Kjo shënon edhe fillimin e “Procesverbalit të inspektimit” dhe plotësimin e </w:t>
      </w:r>
      <w:r w:rsidR="00A0228A" w:rsidRPr="004249CD">
        <w:rPr>
          <w:rFonts w:ascii="Garamond" w:hAnsi="Garamond"/>
        </w:rPr>
        <w:t>menjëhershëm të listë</w:t>
      </w:r>
      <w:r w:rsidRPr="004249CD">
        <w:rPr>
          <w:rFonts w:ascii="Garamond" w:hAnsi="Garamond"/>
        </w:rPr>
        <w:t>verifikimit. Këto dy dokumente hapen njëkohësisht, por ndërsa list</w:t>
      </w:r>
      <w:r w:rsidR="00A0228A" w:rsidRPr="004249CD">
        <w:rPr>
          <w:rFonts w:ascii="Garamond" w:hAnsi="Garamond"/>
        </w:rPr>
        <w:t>ë</w:t>
      </w:r>
      <w:r w:rsidRPr="004249CD">
        <w:rPr>
          <w:rFonts w:ascii="Garamond" w:hAnsi="Garamond"/>
        </w:rPr>
        <w:t xml:space="preserve">verifikimi përcakton në mënyrë të </w:t>
      </w:r>
      <w:r w:rsidR="00A0228A" w:rsidRPr="004249CD">
        <w:rPr>
          <w:rFonts w:ascii="Garamond" w:hAnsi="Garamond"/>
        </w:rPr>
        <w:t>menjëhershme</w:t>
      </w:r>
      <w:r w:rsidRPr="004249CD">
        <w:rPr>
          <w:rFonts w:ascii="Garamond" w:hAnsi="Garamond"/>
        </w:rPr>
        <w:t xml:space="preserve"> gjetjet në subjekt, pra bën një fotografim të çastit për gjendjen e subjektit, në procesverbalin e inspektimit do të shënohen të gjitha hapat që do të ndjekin inspektorët gjatë procesit të inspektimit, deri në përfundim të tij. Data e mbylljes së procesverbalit presupozon përfundimin e afatit të qëndrimit në subjektin që inspektohet, në rastet kur procesverbali ka mundësi të përfundohet në subjekt. Në rastet e tjera procesverbali mbyllet në zyrën e inspektorit.</w:t>
      </w:r>
    </w:p>
    <w:p w:rsidR="0077552D" w:rsidRPr="004249CD" w:rsidRDefault="0077552D" w:rsidP="00790ED2">
      <w:pPr>
        <w:tabs>
          <w:tab w:val="left" w:pos="1185"/>
        </w:tabs>
        <w:spacing w:after="0" w:line="240" w:lineRule="auto"/>
        <w:rPr>
          <w:rFonts w:ascii="Garamond" w:hAnsi="Garamond"/>
        </w:rPr>
      </w:pPr>
      <w:r w:rsidRPr="004249CD">
        <w:rPr>
          <w:rFonts w:ascii="Garamond" w:hAnsi="Garamond"/>
        </w:rPr>
        <w:t>Në “Procesverbalin e inspektimit” shë</w:t>
      </w:r>
      <w:r w:rsidR="00A0228A" w:rsidRPr="004249CD">
        <w:rPr>
          <w:rFonts w:ascii="Garamond" w:hAnsi="Garamond"/>
        </w:rPr>
        <w:t>nohen të gjitha hapat e ndjekur</w:t>
      </w:r>
      <w:r w:rsidRPr="004249CD">
        <w:rPr>
          <w:rFonts w:ascii="Garamond" w:hAnsi="Garamond"/>
        </w:rPr>
        <w:t xml:space="preserve"> gjatë procesit të inspektimit, sipas formatit nr. 2 në fund të këtij kapitulli.</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Dokumentimi nga ana e inspektorëve, i procesit të inspektimit që po kryejnë, duhet të jetë gjithëpërfshirës dhe duhet të mbulojë çdo fazë të procesit të inspektimit në subjektin e inspektimit. Për shembull, kur inspektohet një shkarkim në mjedis, inspektorët duhet të regjistrojnë veçmas procesin kur bëhet shkarkimi dhe kur është ndërprerë, si dhe procesin e përmirësimit të parametrave (sipas listë verifikimit përkatës). Dokumentimi bëhet sipas rubrikave të procesverbalit të inspektimit. Inspektorët janë përgjegjës për saktësinë e të dhënave që janë përdorur gjatë procesit të inspektimit.</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Para se të fillojë inspektimi, inspektorët duhet të identifikojë plotësisht objektet/fushat që do të inspektojnë. Kjo kërkon diskutime me stafin e duhur të </w:t>
      </w:r>
      <w:r w:rsidR="00073903" w:rsidRPr="004249CD">
        <w:rPr>
          <w:rFonts w:ascii="Garamond" w:eastAsiaTheme="minorHAnsi" w:hAnsi="Garamond"/>
        </w:rPr>
        <w:t xml:space="preserve">inspektoratit </w:t>
      </w:r>
      <w:r w:rsidRPr="004249CD">
        <w:rPr>
          <w:rFonts w:ascii="Garamond" w:eastAsiaTheme="minorHAnsi" w:hAnsi="Garamond"/>
        </w:rPr>
        <w:t>shtetëror/rajonal, që është trajtuar më lart. Siç është parashtruar më sipër</w:t>
      </w:r>
      <w:r w:rsidR="00BA0459" w:rsidRPr="004249CD">
        <w:rPr>
          <w:rFonts w:ascii="Garamond" w:eastAsiaTheme="minorHAnsi" w:hAnsi="Garamond"/>
        </w:rPr>
        <w:t xml:space="preserve">, formati standard </w:t>
      </w:r>
      <w:r w:rsidRPr="004249CD">
        <w:rPr>
          <w:rFonts w:ascii="Garamond" w:eastAsiaTheme="minorHAnsi" w:hAnsi="Garamond"/>
        </w:rPr>
        <w:t xml:space="preserve">8, i ndihmon inspektorët që të kuptojnë risqet që kanë të bëjnë me atë subjekt/fushë të inspektimit dhe kontrollet që ka vendosur niveli i menaxhimit të Inspektoratit shtetëror/rajonal. Sipas </w:t>
      </w:r>
      <w:r w:rsidR="00BA0459" w:rsidRPr="004249CD">
        <w:rPr>
          <w:rFonts w:ascii="Garamond" w:eastAsiaTheme="minorHAnsi" w:hAnsi="Garamond"/>
        </w:rPr>
        <w:t xml:space="preserve">formatit standard </w:t>
      </w:r>
      <w:r w:rsidRPr="004249CD">
        <w:rPr>
          <w:rFonts w:ascii="Garamond" w:eastAsiaTheme="minorHAnsi" w:hAnsi="Garamond"/>
        </w:rPr>
        <w:t xml:space="preserve">të plotësuar nga inspektorët është vlerësuar nëse subjekti paraqet risk ekstrem, të lartë, të mesëm apo të ulët. </w:t>
      </w:r>
    </w:p>
    <w:p w:rsidR="0077552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Si pikënisje, </w:t>
      </w:r>
      <w:r w:rsidR="00BA0459">
        <w:rPr>
          <w:rFonts w:ascii="Garamond" w:eastAsiaTheme="minorHAnsi" w:hAnsi="Garamond"/>
        </w:rPr>
        <w:t>i</w:t>
      </w:r>
      <w:r w:rsidRPr="004249CD">
        <w:rPr>
          <w:rFonts w:ascii="Garamond" w:eastAsiaTheme="minorHAnsi" w:hAnsi="Garamond"/>
        </w:rPr>
        <w:t xml:space="preserve">nspektorati shtetëror/rajonal duhet të përgatisë një dosje të përhershme për çdo subjekt të inspektuar. Kjo dosje e </w:t>
      </w:r>
      <w:r w:rsidR="00A0228A" w:rsidRPr="004249CD">
        <w:rPr>
          <w:rFonts w:ascii="Garamond" w:eastAsiaTheme="minorHAnsi" w:hAnsi="Garamond"/>
        </w:rPr>
        <w:t>përhershme</w:t>
      </w:r>
      <w:r w:rsidRPr="004249CD">
        <w:rPr>
          <w:rFonts w:ascii="Garamond" w:eastAsiaTheme="minorHAnsi" w:hAnsi="Garamond"/>
        </w:rPr>
        <w:t xml:space="preserve"> është edhe pjesë e sistemit elektronik “</w:t>
      </w:r>
      <w:r w:rsidRPr="008536D3">
        <w:rPr>
          <w:rFonts w:ascii="Garamond" w:eastAsiaTheme="minorHAnsi" w:hAnsi="Garamond"/>
          <w:i/>
        </w:rPr>
        <w:t>e</w:t>
      </w:r>
      <w:r w:rsidRPr="004249CD">
        <w:rPr>
          <w:rFonts w:ascii="Garamond" w:eastAsiaTheme="minorHAnsi" w:hAnsi="Garamond"/>
        </w:rPr>
        <w:t>-inspektimi”. Grupi i inspektimit fokusohet edhe në kërkesat për informacion shtesë për subjekte/fushat që nuk gjenden në dosjen e përhershme. Më pas, grupi i inspektimit duhet të përditësojë dosjen e përhershme me informacion inspektimi shtesë.</w:t>
      </w:r>
    </w:p>
    <w:p w:rsidR="00171439" w:rsidRDefault="00171439" w:rsidP="00790ED2">
      <w:pPr>
        <w:autoSpaceDE w:val="0"/>
        <w:autoSpaceDN w:val="0"/>
        <w:adjustRightInd w:val="0"/>
        <w:spacing w:after="0" w:line="240" w:lineRule="auto"/>
        <w:rPr>
          <w:rFonts w:ascii="Garamond" w:eastAsiaTheme="minorHAnsi" w:hAnsi="Garamond"/>
        </w:rPr>
        <w:sectPr w:rsidR="00171439" w:rsidSect="00152CA4">
          <w:type w:val="continuous"/>
          <w:pgSz w:w="11907" w:h="16840" w:code="9"/>
          <w:pgMar w:top="720" w:right="1134" w:bottom="720" w:left="1134" w:header="851" w:footer="851" w:gutter="0"/>
          <w:pgNumType w:start="3298"/>
          <w:cols w:num="2" w:space="454"/>
          <w:docGrid w:linePitch="360"/>
        </w:sectPr>
      </w:pPr>
    </w:p>
    <w:tbl>
      <w:tblPr>
        <w:tblStyle w:val="TableGrid"/>
        <w:tblW w:w="0" w:type="auto"/>
        <w:shd w:val="clear" w:color="auto" w:fill="F2F2F2" w:themeFill="background1" w:themeFillShade="F2"/>
        <w:tblLook w:val="04A0"/>
      </w:tblPr>
      <w:tblGrid>
        <w:gridCol w:w="9747"/>
      </w:tblGrid>
      <w:tr w:rsidR="0077552D" w:rsidRPr="004249CD" w:rsidTr="00F74696">
        <w:tc>
          <w:tcPr>
            <w:tcW w:w="9747" w:type="dxa"/>
            <w:shd w:val="clear" w:color="auto" w:fill="F2F2F2" w:themeFill="background1" w:themeFillShade="F2"/>
          </w:tcPr>
          <w:p w:rsidR="0077552D" w:rsidRPr="004249CD" w:rsidRDefault="0077552D" w:rsidP="00790ED2">
            <w:pPr>
              <w:autoSpaceDE w:val="0"/>
              <w:autoSpaceDN w:val="0"/>
              <w:adjustRightInd w:val="0"/>
              <w:rPr>
                <w:rFonts w:ascii="Garamond" w:eastAsiaTheme="minorHAnsi" w:hAnsi="Garamond"/>
                <w:b/>
                <w:bCs/>
                <w:sz w:val="22"/>
                <w:szCs w:val="22"/>
              </w:rPr>
            </w:pPr>
            <w:r w:rsidRPr="004249CD">
              <w:rPr>
                <w:rFonts w:ascii="Garamond" w:eastAsiaTheme="minorHAnsi" w:hAnsi="Garamond"/>
                <w:b/>
                <w:bCs/>
                <w:sz w:val="22"/>
                <w:szCs w:val="22"/>
              </w:rPr>
              <w:t>Shembull praktik nr. 2 mbi informacionin shtesë për kontrollet e brendshme</w:t>
            </w:r>
          </w:p>
          <w:p w:rsidR="0077552D" w:rsidRPr="004249CD" w:rsidRDefault="0077552D" w:rsidP="00790ED2">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Në administrimin e lokalit të tij pronari synon të ndjekë procedurat si më poshtë:</w:t>
            </w:r>
          </w:p>
          <w:p w:rsidR="0077552D" w:rsidRPr="004249CD" w:rsidRDefault="0077552D" w:rsidP="00790ED2">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 xml:space="preserve">• </w:t>
            </w:r>
            <w:r w:rsidR="00BA0459" w:rsidRPr="004249CD">
              <w:rPr>
                <w:rFonts w:ascii="Garamond" w:eastAsiaTheme="minorHAnsi" w:hAnsi="Garamond"/>
                <w:sz w:val="22"/>
                <w:szCs w:val="22"/>
              </w:rPr>
              <w:t xml:space="preserve">Të </w:t>
            </w:r>
            <w:r w:rsidRPr="004249CD">
              <w:rPr>
                <w:rFonts w:ascii="Garamond" w:eastAsiaTheme="minorHAnsi" w:hAnsi="Garamond"/>
                <w:sz w:val="22"/>
                <w:szCs w:val="22"/>
              </w:rPr>
              <w:t>gjithë klientët të konsumojnë mallin e duhur për pijet që kanë kërkuar;</w:t>
            </w:r>
          </w:p>
          <w:p w:rsidR="0077552D" w:rsidRPr="004249CD" w:rsidRDefault="0077552D" w:rsidP="00790ED2">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 xml:space="preserve">• </w:t>
            </w:r>
            <w:r w:rsidR="00BA0459" w:rsidRPr="004249CD">
              <w:rPr>
                <w:rFonts w:ascii="Garamond" w:eastAsiaTheme="minorHAnsi" w:hAnsi="Garamond"/>
                <w:sz w:val="22"/>
                <w:szCs w:val="22"/>
              </w:rPr>
              <w:t xml:space="preserve">Të </w:t>
            </w:r>
            <w:r w:rsidRPr="004249CD">
              <w:rPr>
                <w:rFonts w:ascii="Garamond" w:eastAsiaTheme="minorHAnsi" w:hAnsi="Garamond"/>
                <w:sz w:val="22"/>
                <w:szCs w:val="22"/>
              </w:rPr>
              <w:t>gjitha pijet e konsumuara nga klientët të jenë brenda datës së skadencës;</w:t>
            </w:r>
          </w:p>
          <w:p w:rsidR="0077552D" w:rsidRPr="004249CD" w:rsidRDefault="0077552D" w:rsidP="00790ED2">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 xml:space="preserve">• </w:t>
            </w:r>
            <w:r w:rsidR="00BA0459" w:rsidRPr="004249CD">
              <w:rPr>
                <w:rFonts w:ascii="Garamond" w:eastAsiaTheme="minorHAnsi" w:hAnsi="Garamond"/>
                <w:sz w:val="22"/>
                <w:szCs w:val="22"/>
              </w:rPr>
              <w:t xml:space="preserve">Të </w:t>
            </w:r>
            <w:r w:rsidRPr="004249CD">
              <w:rPr>
                <w:rFonts w:ascii="Garamond" w:eastAsiaTheme="minorHAnsi" w:hAnsi="Garamond"/>
                <w:sz w:val="22"/>
                <w:szCs w:val="22"/>
              </w:rPr>
              <w:t>mos riciklohen mallrat e përdorura nga klientët; dhe</w:t>
            </w:r>
          </w:p>
          <w:p w:rsidR="0077552D" w:rsidRPr="004249CD" w:rsidRDefault="0077552D" w:rsidP="00790ED2">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 xml:space="preserve">• </w:t>
            </w:r>
            <w:r w:rsidR="00BA0459" w:rsidRPr="004249CD">
              <w:rPr>
                <w:rFonts w:ascii="Garamond" w:eastAsiaTheme="minorHAnsi" w:hAnsi="Garamond"/>
                <w:sz w:val="22"/>
                <w:szCs w:val="22"/>
              </w:rPr>
              <w:t xml:space="preserve">Orari </w:t>
            </w:r>
            <w:r w:rsidRPr="004249CD">
              <w:rPr>
                <w:rFonts w:ascii="Garamond" w:eastAsiaTheme="minorHAnsi" w:hAnsi="Garamond"/>
                <w:sz w:val="22"/>
                <w:szCs w:val="22"/>
              </w:rPr>
              <w:t>i punës së stafit të jetë në normën e duhur dhe të punohet vetëm për orët që e kanë të lejuar.</w:t>
            </w:r>
          </w:p>
          <w:p w:rsidR="0077552D" w:rsidRPr="004249CD" w:rsidRDefault="0077552D" w:rsidP="00790ED2">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Si do të siguroheni që sa janë thënë më lart zbatohen rigorozisht?</w:t>
            </w:r>
          </w:p>
          <w:p w:rsidR="0077552D" w:rsidRPr="004249CD" w:rsidRDefault="0077552D" w:rsidP="00A0228A">
            <w:pPr>
              <w:autoSpaceDE w:val="0"/>
              <w:autoSpaceDN w:val="0"/>
              <w:adjustRightInd w:val="0"/>
              <w:rPr>
                <w:rFonts w:ascii="Garamond" w:eastAsiaTheme="minorHAnsi" w:hAnsi="Garamond"/>
                <w:sz w:val="22"/>
                <w:szCs w:val="22"/>
              </w:rPr>
            </w:pPr>
            <w:r w:rsidRPr="004249CD">
              <w:rPr>
                <w:rFonts w:ascii="Garamond" w:eastAsiaTheme="minorHAnsi" w:hAnsi="Garamond"/>
                <w:sz w:val="22"/>
                <w:szCs w:val="22"/>
              </w:rPr>
              <w:t>Për një gjë të tillë, duhet të përcaktohen një sërë procesesh të cilat pritet që stafi t’i zbatojë ato. I kërkohet të gjithë stafit që të plotësojë listëprezencën për orët e punës të bëra, të cilat janë autorizuar nga menaxheri i barit apo lokalit para se të paguhet stafi, si dhe të plotësojnë mallrat e dala për konsum sipas d</w:t>
            </w:r>
            <w:r w:rsidR="00A0228A" w:rsidRPr="004249CD">
              <w:rPr>
                <w:rFonts w:ascii="Garamond" w:eastAsiaTheme="minorHAnsi" w:hAnsi="Garamond"/>
                <w:sz w:val="22"/>
                <w:szCs w:val="22"/>
              </w:rPr>
              <w:t>o</w:t>
            </w:r>
            <w:r w:rsidRPr="004249CD">
              <w:rPr>
                <w:rFonts w:ascii="Garamond" w:eastAsiaTheme="minorHAnsi" w:hAnsi="Garamond"/>
                <w:sz w:val="22"/>
                <w:szCs w:val="22"/>
              </w:rPr>
              <w:t>kume</w:t>
            </w:r>
            <w:r w:rsidR="00A0228A" w:rsidRPr="004249CD">
              <w:rPr>
                <w:rFonts w:ascii="Garamond" w:eastAsiaTheme="minorHAnsi" w:hAnsi="Garamond"/>
                <w:sz w:val="22"/>
                <w:szCs w:val="22"/>
              </w:rPr>
              <w:t>n</w:t>
            </w:r>
            <w:r w:rsidRPr="004249CD">
              <w:rPr>
                <w:rFonts w:ascii="Garamond" w:eastAsiaTheme="minorHAnsi" w:hAnsi="Garamond"/>
                <w:sz w:val="22"/>
                <w:szCs w:val="22"/>
              </w:rPr>
              <w:t>tacionit të përcaktuar për këtë qëllim. Këto procese njihen si kontrolle të brendshme dhe kontrollojnë mbarëvajtjen e subjektit të inspekt</w:t>
            </w:r>
            <w:r w:rsidR="00073903">
              <w:rPr>
                <w:rFonts w:ascii="Garamond" w:eastAsiaTheme="minorHAnsi" w:hAnsi="Garamond"/>
                <w:sz w:val="22"/>
                <w:szCs w:val="22"/>
              </w:rPr>
              <w:t>imit, sipas kërkesave ligjore në</w:t>
            </w:r>
            <w:r w:rsidRPr="004249CD">
              <w:rPr>
                <w:rFonts w:ascii="Garamond" w:eastAsiaTheme="minorHAnsi" w:hAnsi="Garamond"/>
                <w:sz w:val="22"/>
                <w:szCs w:val="22"/>
              </w:rPr>
              <w:t xml:space="preserve"> fuqi. Pra, menaxhimi i subjektit duhet të ketë vendosur kontrolle të brendshme efektive për të garantuar mbarëvajtjen e punës.</w:t>
            </w:r>
          </w:p>
        </w:tc>
      </w:tr>
    </w:tbl>
    <w:p w:rsidR="00171439" w:rsidRDefault="00171439" w:rsidP="00790ED2">
      <w:pPr>
        <w:autoSpaceDE w:val="0"/>
        <w:autoSpaceDN w:val="0"/>
        <w:adjustRightInd w:val="0"/>
        <w:spacing w:after="0" w:line="240" w:lineRule="auto"/>
        <w:jc w:val="left"/>
        <w:rPr>
          <w:rFonts w:ascii="Garamond" w:eastAsiaTheme="minorHAnsi" w:hAnsi="Garamond"/>
          <w:b/>
          <w:bCs/>
          <w:iCs/>
        </w:rPr>
      </w:pPr>
    </w:p>
    <w:p w:rsidR="004D18D1" w:rsidRDefault="004D18D1" w:rsidP="00790ED2">
      <w:pPr>
        <w:autoSpaceDE w:val="0"/>
        <w:autoSpaceDN w:val="0"/>
        <w:adjustRightInd w:val="0"/>
        <w:spacing w:after="0" w:line="240" w:lineRule="auto"/>
        <w:jc w:val="left"/>
        <w:rPr>
          <w:rFonts w:ascii="Garamond" w:eastAsiaTheme="minorHAnsi" w:hAnsi="Garamond"/>
          <w:b/>
          <w:bCs/>
          <w:iCs/>
        </w:rPr>
        <w:sectPr w:rsidR="004D18D1" w:rsidSect="0006476C">
          <w:type w:val="continuous"/>
          <w:pgSz w:w="11907" w:h="16840" w:code="9"/>
          <w:pgMar w:top="720" w:right="1134" w:bottom="720" w:left="1134" w:header="851" w:footer="851" w:gutter="0"/>
          <w:pgNumType w:start="15"/>
          <w:cols w:space="720"/>
          <w:docGrid w:linePitch="360"/>
        </w:sectPr>
      </w:pPr>
    </w:p>
    <w:p w:rsidR="0077552D" w:rsidRPr="00BA0459" w:rsidRDefault="0077552D" w:rsidP="00F74696">
      <w:pPr>
        <w:autoSpaceDE w:val="0"/>
        <w:autoSpaceDN w:val="0"/>
        <w:adjustRightInd w:val="0"/>
        <w:spacing w:after="0" w:line="240" w:lineRule="auto"/>
        <w:rPr>
          <w:rFonts w:ascii="Garamond" w:eastAsiaTheme="minorHAnsi" w:hAnsi="Garamond"/>
        </w:rPr>
      </w:pPr>
      <w:r w:rsidRPr="00BA0459">
        <w:rPr>
          <w:rFonts w:ascii="Garamond" w:eastAsiaTheme="minorHAnsi" w:hAnsi="Garamond"/>
          <w:b/>
          <w:bCs/>
          <w:iCs/>
        </w:rPr>
        <w:t>Procedurat e kontrollit janë politikat dhe procedurat që vendos menaxhimi i subjektit për mbrojtjen nga mashtrimi, humbja, parregullsitë dhe gabimet. Ato mund të kenë natyrë parandaluese ose zbuluese.</w:t>
      </w:r>
    </w:p>
    <w:p w:rsidR="0077552D" w:rsidRPr="00BA0459" w:rsidRDefault="0077552D" w:rsidP="00790ED2">
      <w:pPr>
        <w:autoSpaceDE w:val="0"/>
        <w:autoSpaceDN w:val="0"/>
        <w:adjustRightInd w:val="0"/>
        <w:spacing w:after="0" w:line="240" w:lineRule="auto"/>
        <w:rPr>
          <w:rFonts w:ascii="Garamond" w:eastAsiaTheme="minorHAnsi" w:hAnsi="Garamond"/>
        </w:rPr>
      </w:pPr>
      <w:r w:rsidRPr="00BA0459">
        <w:rPr>
          <w:rFonts w:ascii="Garamond" w:eastAsiaTheme="minorHAnsi" w:hAnsi="Garamond"/>
        </w:rPr>
        <w:t xml:space="preserve">Kontrolli i </w:t>
      </w:r>
      <w:r w:rsidR="00BA0459" w:rsidRPr="00BA0459">
        <w:rPr>
          <w:rFonts w:ascii="Garamond" w:eastAsiaTheme="minorHAnsi" w:hAnsi="Garamond"/>
        </w:rPr>
        <w:t xml:space="preserve">brendshëm </w:t>
      </w:r>
      <w:r w:rsidRPr="00BA0459">
        <w:rPr>
          <w:rFonts w:ascii="Garamond" w:eastAsiaTheme="minorHAnsi" w:hAnsi="Garamond"/>
        </w:rPr>
        <w:t>parandalues në subjekt</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Kontrolli i brendshëm parandalues pengon parregullsitë para shfaqjes së tyre. Për shembull, hartimi i listë-prezencës para se të paguhet i gjithë stafi parandalon oraret e punës jashtë rregullave të vendosura nga legjislacioni specifik në fuqi.</w:t>
      </w:r>
    </w:p>
    <w:p w:rsidR="0077552D" w:rsidRPr="00BA0459" w:rsidRDefault="00BA0459" w:rsidP="00790ED2">
      <w:pPr>
        <w:autoSpaceDE w:val="0"/>
        <w:autoSpaceDN w:val="0"/>
        <w:adjustRightInd w:val="0"/>
        <w:spacing w:after="0" w:line="240" w:lineRule="auto"/>
        <w:rPr>
          <w:rFonts w:ascii="Garamond" w:eastAsiaTheme="minorHAnsi" w:hAnsi="Garamond"/>
        </w:rPr>
      </w:pPr>
      <w:r w:rsidRPr="00BA0459">
        <w:rPr>
          <w:rFonts w:ascii="Garamond" w:eastAsiaTheme="minorHAnsi" w:hAnsi="Garamond"/>
        </w:rPr>
        <w:t>Kontrolli i brendshëm zbulues</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Një kontroll i brendshëm zbulues pasqyron parregullsitë që kanë ndodhur. Për shembull, duke krahasuar nëpërmjet HACCP mallin në subjekt mund të zbulohen probleme me procedurat e parashikuara për ruajtjen sipas normave të tyre.</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Procedurat e kontrollit të brendshëm duhet të ndiqen për të gjitha proceset për një subjekt/fushë të caktuar, p.sh.:</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Sa herë që furnizohet një produkt i ri, plotësohet një formular i veçantë për të këtë produkt.</w:t>
      </w:r>
    </w:p>
    <w:p w:rsidR="007C4248"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Sa herë që merret një faturë nga subjekti, bëhet rakordimi me porosinë origjinale dhe me faturën e mallrave të marra në dorëzim për t’u siguruar se fatura ka lidhje, së pari me llojin e mallit të porositur sipas certifikatës së origjinës dhe, së dyti me llojin e mallit të marrë në dorëzim nga subjekti.</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Roli i inspektorëve është të kontrollojë se si funksionon sistemi dhe t’i japë vlerësimin se subjekti plotëson kërkesat ligjore dhe se procedurat e kontrollit janë efektive ose të bëjë rekomandime se si mund të përmirësohet procesi për të arritur përputhshmërinë.</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Inspektorët duhet të regjistrojnë këto kontrolle me shënime në procesverbalin e inspektimit që mbështesin procedurën e inspektimit.</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Është e rëndësishme që dokumentimi i sistemit në procesverbalin e inspektimit të regjistrojë më vete çdo fazë që ndodh gjatë proceseve. Kjo shënohet në rubrikën “Gjetjet e konstatuara”. Është shpesh e zakonshme për inspektorët, që të bëjnë shkurtime (anashkaluar disa nga fazat e procesit) ose të mos përfshijnë disa faza në dokumentimin e një fushe inspektimi. Për shembull, në vend që të shkruhet se një faturë dërgohet tek departamenti i blerjeve, që kjo e fundit më pas të bëjë aprovimin, të mendohen të gjitha proceset që përfshihen.</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Dokumentimi i një procesi:</w:t>
      </w:r>
    </w:p>
    <w:p w:rsidR="00171439" w:rsidRDefault="00171439" w:rsidP="00790ED2">
      <w:pPr>
        <w:autoSpaceDE w:val="0"/>
        <w:autoSpaceDN w:val="0"/>
        <w:adjustRightInd w:val="0"/>
        <w:spacing w:after="0" w:line="240" w:lineRule="auto"/>
        <w:rPr>
          <w:rFonts w:ascii="Garamond" w:eastAsiaTheme="minorHAnsi" w:hAnsi="Garamond"/>
          <w:i/>
        </w:rPr>
        <w:sectPr w:rsidR="00171439" w:rsidSect="00152CA4">
          <w:type w:val="continuous"/>
          <w:pgSz w:w="11907" w:h="16840" w:code="9"/>
          <w:pgMar w:top="720" w:right="1134" w:bottom="720" w:left="1134" w:header="851" w:footer="851" w:gutter="0"/>
          <w:pgNumType w:start="3299"/>
          <w:cols w:num="2" w:space="454"/>
          <w:docGrid w:linePitch="360"/>
        </w:sectPr>
      </w:pPr>
    </w:p>
    <w:p w:rsidR="00171439" w:rsidRDefault="00171439" w:rsidP="00790ED2">
      <w:pPr>
        <w:autoSpaceDE w:val="0"/>
        <w:autoSpaceDN w:val="0"/>
        <w:adjustRightInd w:val="0"/>
        <w:spacing w:after="0" w:line="240" w:lineRule="auto"/>
        <w:rPr>
          <w:rFonts w:ascii="Garamond" w:eastAsiaTheme="minorHAnsi" w:hAnsi="Garamond"/>
          <w:i/>
        </w:rPr>
      </w:pPr>
    </w:p>
    <w:p w:rsidR="0077552D" w:rsidRPr="004249CD" w:rsidRDefault="004C05B7" w:rsidP="00790ED2">
      <w:pPr>
        <w:autoSpaceDE w:val="0"/>
        <w:autoSpaceDN w:val="0"/>
        <w:adjustRightInd w:val="0"/>
        <w:spacing w:after="0" w:line="240" w:lineRule="auto"/>
        <w:rPr>
          <w:rFonts w:ascii="Garamond" w:eastAsiaTheme="minorHAnsi" w:hAnsi="Garamond"/>
          <w:i/>
        </w:rPr>
      </w:pPr>
      <w:r>
        <w:rPr>
          <w:rFonts w:ascii="Garamond" w:eastAsiaTheme="minorHAnsi" w:hAnsi="Garamond"/>
          <w:i/>
        </w:rPr>
        <w:t>Diagrami</w:t>
      </w:r>
      <w:r w:rsidR="0077552D" w:rsidRPr="004249CD">
        <w:rPr>
          <w:rFonts w:ascii="Garamond" w:eastAsiaTheme="minorHAnsi" w:hAnsi="Garamond"/>
          <w:i/>
        </w:rPr>
        <w:t xml:space="preserve"> nr. 3</w:t>
      </w:r>
    </w:p>
    <w:tbl>
      <w:tblPr>
        <w:tblStyle w:val="TableGrid"/>
        <w:tblW w:w="0" w:type="auto"/>
        <w:tblLook w:val="04A0"/>
      </w:tblPr>
      <w:tblGrid>
        <w:gridCol w:w="9576"/>
      </w:tblGrid>
      <w:tr w:rsidR="0077552D" w:rsidRPr="004249CD" w:rsidTr="00DC7ED0">
        <w:tc>
          <w:tcPr>
            <w:tcW w:w="9576"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Faturat merren nga subjekti dhe vulosen për të treguar datën kur kanë ardhur.</w:t>
            </w:r>
          </w:p>
        </w:tc>
      </w:tr>
    </w:tbl>
    <w:p w:rsidR="0077552D" w:rsidRPr="004249CD" w:rsidRDefault="0077552D" w:rsidP="00790ED2">
      <w:pPr>
        <w:autoSpaceDE w:val="0"/>
        <w:autoSpaceDN w:val="0"/>
        <w:adjustRightInd w:val="0"/>
        <w:spacing w:after="0" w:line="240" w:lineRule="auto"/>
        <w:rPr>
          <w:rFonts w:ascii="Garamond" w:eastAsiaTheme="minorHAnsi" w:hAnsi="Garamond"/>
          <w:sz w:val="6"/>
        </w:rPr>
      </w:pPr>
    </w:p>
    <w:tbl>
      <w:tblPr>
        <w:tblStyle w:val="TableGrid"/>
        <w:tblW w:w="0" w:type="auto"/>
        <w:tblLook w:val="04A0"/>
      </w:tblPr>
      <w:tblGrid>
        <w:gridCol w:w="9576"/>
      </w:tblGrid>
      <w:tr w:rsidR="0077552D" w:rsidRPr="004249CD" w:rsidTr="00DC7ED0">
        <w:tc>
          <w:tcPr>
            <w:tcW w:w="9576"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Detajet e faturave krahasohen me porosinë zyrtare që të sigurohet se cilësia është e sakta. Personi që bën verifikimin e firmos një gjë të tillë.</w:t>
            </w:r>
          </w:p>
        </w:tc>
      </w:tr>
    </w:tbl>
    <w:p w:rsidR="0077552D" w:rsidRPr="004249CD" w:rsidRDefault="0077552D" w:rsidP="00790ED2">
      <w:pPr>
        <w:autoSpaceDE w:val="0"/>
        <w:autoSpaceDN w:val="0"/>
        <w:adjustRightInd w:val="0"/>
        <w:spacing w:after="0" w:line="240" w:lineRule="auto"/>
        <w:rPr>
          <w:rFonts w:ascii="Garamond" w:eastAsiaTheme="minorHAnsi" w:hAnsi="Garamond"/>
          <w:sz w:val="6"/>
        </w:rPr>
      </w:pPr>
    </w:p>
    <w:tbl>
      <w:tblPr>
        <w:tblStyle w:val="TableGrid"/>
        <w:tblW w:w="0" w:type="auto"/>
        <w:tblLook w:val="04A0"/>
      </w:tblPr>
      <w:tblGrid>
        <w:gridCol w:w="9576"/>
      </w:tblGrid>
      <w:tr w:rsidR="0077552D" w:rsidRPr="004249CD" w:rsidTr="00DC7ED0">
        <w:tc>
          <w:tcPr>
            <w:tcW w:w="9576"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Shënimi mbi mallrat e marra i bashkëngjitet faturës për t’u siguruar se malli është dorëzuar sipas standardeve. </w:t>
            </w:r>
          </w:p>
        </w:tc>
      </w:tr>
    </w:tbl>
    <w:p w:rsidR="0077552D" w:rsidRPr="004249CD" w:rsidRDefault="0077552D" w:rsidP="00790ED2">
      <w:pPr>
        <w:autoSpaceDE w:val="0"/>
        <w:autoSpaceDN w:val="0"/>
        <w:adjustRightInd w:val="0"/>
        <w:spacing w:after="0" w:line="240" w:lineRule="auto"/>
        <w:rPr>
          <w:rFonts w:ascii="Garamond" w:eastAsiaTheme="minorHAnsi" w:hAnsi="Garamond"/>
          <w:sz w:val="6"/>
        </w:rPr>
      </w:pPr>
    </w:p>
    <w:tbl>
      <w:tblPr>
        <w:tblStyle w:val="TableGrid"/>
        <w:tblW w:w="0" w:type="auto"/>
        <w:tblLook w:val="04A0"/>
      </w:tblPr>
      <w:tblGrid>
        <w:gridCol w:w="9576"/>
      </w:tblGrid>
      <w:tr w:rsidR="0077552D" w:rsidRPr="004249CD" w:rsidTr="00DC7ED0">
        <w:tc>
          <w:tcPr>
            <w:tcW w:w="9576"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Personi i autorizuar për zbatimin e kërkesave ligjore e firmos dokumentin për të kaluar në konsum.</w:t>
            </w:r>
          </w:p>
        </w:tc>
      </w:tr>
    </w:tbl>
    <w:p w:rsidR="007C4248" w:rsidRPr="004249CD" w:rsidRDefault="007C4248" w:rsidP="00790ED2">
      <w:pPr>
        <w:autoSpaceDE w:val="0"/>
        <w:autoSpaceDN w:val="0"/>
        <w:adjustRightInd w:val="0"/>
        <w:spacing w:after="0" w:line="240" w:lineRule="auto"/>
        <w:rPr>
          <w:rFonts w:ascii="Garamond" w:eastAsiaTheme="minorHAnsi" w:hAnsi="Garamond"/>
          <w:sz w:val="6"/>
        </w:rPr>
      </w:pPr>
    </w:p>
    <w:p w:rsidR="00171439" w:rsidRDefault="00171439" w:rsidP="00790ED2">
      <w:pPr>
        <w:autoSpaceDE w:val="0"/>
        <w:autoSpaceDN w:val="0"/>
        <w:adjustRightInd w:val="0"/>
        <w:spacing w:after="0" w:line="240" w:lineRule="auto"/>
        <w:rPr>
          <w:rFonts w:ascii="Garamond" w:eastAsiaTheme="minorHAnsi" w:hAnsi="Garamond"/>
        </w:rPr>
      </w:pPr>
    </w:p>
    <w:p w:rsidR="00171439" w:rsidRDefault="00171439" w:rsidP="00790ED2">
      <w:pPr>
        <w:autoSpaceDE w:val="0"/>
        <w:autoSpaceDN w:val="0"/>
        <w:adjustRightInd w:val="0"/>
        <w:spacing w:after="0" w:line="240" w:lineRule="auto"/>
        <w:rPr>
          <w:rFonts w:ascii="Garamond" w:eastAsiaTheme="minorHAnsi" w:hAnsi="Garamond"/>
        </w:rPr>
        <w:sectPr w:rsidR="00171439" w:rsidSect="0006476C">
          <w:type w:val="continuous"/>
          <w:pgSz w:w="11907" w:h="16840" w:code="9"/>
          <w:pgMar w:top="720" w:right="1134" w:bottom="720" w:left="1134" w:header="851" w:footer="851" w:gutter="0"/>
          <w:pgNumType w:start="15"/>
          <w:cols w:space="720"/>
          <w:docGrid w:linePitch="360"/>
        </w:sectPr>
      </w:pPr>
    </w:p>
    <w:p w:rsidR="0077552D" w:rsidRPr="004249CD" w:rsidRDefault="00BA0459"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Diagrami</w:t>
      </w:r>
      <w:r w:rsidR="0077552D" w:rsidRPr="004249CD">
        <w:rPr>
          <w:rFonts w:ascii="Garamond" w:eastAsiaTheme="minorHAnsi" w:hAnsi="Garamond"/>
        </w:rPr>
        <w:t xml:space="preserve"> e sistemit duhet të përfshijë çdo fazë të procesit. Të gjitha këto </w:t>
      </w:r>
      <w:r w:rsidR="00A0228A" w:rsidRPr="004249CD">
        <w:rPr>
          <w:rFonts w:ascii="Garamond" w:eastAsiaTheme="minorHAnsi" w:hAnsi="Garamond"/>
        </w:rPr>
        <w:t>dokumente</w:t>
      </w:r>
      <w:r w:rsidR="0077552D" w:rsidRPr="004249CD">
        <w:rPr>
          <w:rFonts w:ascii="Garamond" w:eastAsiaTheme="minorHAnsi" w:hAnsi="Garamond"/>
        </w:rPr>
        <w:t xml:space="preserve"> janë pjesë e gjetjeve dhe ngarkohen në “Procesverbalin e inspektimit” në sistemin “</w:t>
      </w:r>
      <w:r w:rsidR="0077552D" w:rsidRPr="004249CD">
        <w:rPr>
          <w:rFonts w:ascii="Garamond" w:eastAsiaTheme="minorHAnsi" w:hAnsi="Garamond"/>
          <w:i/>
        </w:rPr>
        <w:t>e</w:t>
      </w:r>
      <w:r w:rsidR="0077552D" w:rsidRPr="004249CD">
        <w:rPr>
          <w:rFonts w:ascii="Garamond" w:eastAsiaTheme="minorHAnsi" w:hAnsi="Garamond"/>
        </w:rPr>
        <w:t>-</w:t>
      </w:r>
      <w:r>
        <w:rPr>
          <w:rFonts w:ascii="Garamond" w:eastAsiaTheme="minorHAnsi" w:hAnsi="Garamond"/>
        </w:rPr>
        <w:t>i</w:t>
      </w:r>
      <w:r w:rsidR="0077552D" w:rsidRPr="004249CD">
        <w:rPr>
          <w:rFonts w:ascii="Garamond" w:eastAsiaTheme="minorHAnsi" w:hAnsi="Garamond"/>
        </w:rPr>
        <w:t>nspektimi” në portal unik të inspektimit.</w:t>
      </w:r>
    </w:p>
    <w:p w:rsidR="0077552D" w:rsidRPr="004249CD" w:rsidRDefault="004C05B7" w:rsidP="00790ED2">
      <w:pPr>
        <w:spacing w:after="0" w:line="240" w:lineRule="auto"/>
        <w:rPr>
          <w:rFonts w:ascii="Garamond" w:hAnsi="Garamond"/>
        </w:rPr>
      </w:pPr>
      <w:r>
        <w:rPr>
          <w:rFonts w:ascii="Garamond" w:eastAsiaTheme="minorHAnsi" w:hAnsi="Garamond"/>
        </w:rPr>
        <w:t>Inspektori</w:t>
      </w:r>
      <w:r w:rsidR="0077552D" w:rsidRPr="004249CD">
        <w:rPr>
          <w:rFonts w:ascii="Garamond" w:hAnsi="Garamond"/>
        </w:rPr>
        <w:t>, brenda objektit dhe qëllimit të inspektimit, ka edhe këto të drejta:</w:t>
      </w:r>
    </w:p>
    <w:p w:rsidR="0077552D" w:rsidRPr="004249CD" w:rsidRDefault="0077552D" w:rsidP="00790ED2">
      <w:pPr>
        <w:spacing w:after="0" w:line="240" w:lineRule="auto"/>
        <w:rPr>
          <w:rFonts w:ascii="Garamond" w:hAnsi="Garamond"/>
        </w:rPr>
      </w:pPr>
      <w:r w:rsidRPr="004249CD">
        <w:rPr>
          <w:rFonts w:ascii="Garamond" w:hAnsi="Garamond"/>
        </w:rPr>
        <w:t xml:space="preserve">a) </w:t>
      </w:r>
      <w:r w:rsidR="00BA0459" w:rsidRPr="004249CD">
        <w:rPr>
          <w:rFonts w:ascii="Garamond" w:hAnsi="Garamond"/>
        </w:rPr>
        <w:t xml:space="preserve">Të </w:t>
      </w:r>
      <w:r w:rsidRPr="004249CD">
        <w:rPr>
          <w:rFonts w:ascii="Garamond" w:hAnsi="Garamond"/>
        </w:rPr>
        <w:t xml:space="preserve">kryejë fotografime, filmime apo regjistrime me mënyra a mjete të tjera teknike të mjediseve, instalimeve, proceseve të punës dhe godinave, </w:t>
      </w:r>
      <w:r w:rsidR="00A0228A" w:rsidRPr="004249CD">
        <w:rPr>
          <w:rFonts w:ascii="Garamond" w:hAnsi="Garamond"/>
        </w:rPr>
        <w:t>mjediseve</w:t>
      </w:r>
      <w:r w:rsidRPr="004249CD">
        <w:rPr>
          <w:rFonts w:ascii="Garamond" w:hAnsi="Garamond"/>
        </w:rPr>
        <w:t>, objekteve, mjeteve të transportit, instalimeve, pajisjeve, makinerive, produkteve, sendeve, substancave, përbërësve dhe çdo sendi tjetër, që lidhet me veprimtarinë e subjektit të inspektimit;</w:t>
      </w:r>
    </w:p>
    <w:p w:rsidR="0077552D" w:rsidRPr="004249CD" w:rsidRDefault="0077552D" w:rsidP="00790ED2">
      <w:pPr>
        <w:spacing w:after="0" w:line="240" w:lineRule="auto"/>
        <w:rPr>
          <w:rFonts w:ascii="Garamond" w:hAnsi="Garamond"/>
        </w:rPr>
      </w:pPr>
      <w:r w:rsidRPr="004249CD">
        <w:rPr>
          <w:rFonts w:ascii="Garamond" w:hAnsi="Garamond"/>
        </w:rPr>
        <w:t xml:space="preserve">b) </w:t>
      </w:r>
      <w:r w:rsidR="00BA0459" w:rsidRPr="004249CD">
        <w:rPr>
          <w:rFonts w:ascii="Garamond" w:hAnsi="Garamond"/>
        </w:rPr>
        <w:t>Të</w:t>
      </w:r>
      <w:r w:rsidR="00BA0459">
        <w:rPr>
          <w:rFonts w:ascii="Garamond" w:hAnsi="Garamond"/>
        </w:rPr>
        <w:t xml:space="preserve"> </w:t>
      </w:r>
      <w:r w:rsidRPr="004249CD">
        <w:rPr>
          <w:rFonts w:ascii="Garamond" w:hAnsi="Garamond"/>
        </w:rPr>
        <w:t>inspektojë</w:t>
      </w:r>
      <w:r w:rsidR="001B34C0">
        <w:rPr>
          <w:rFonts w:ascii="Garamond" w:hAnsi="Garamond"/>
        </w:rPr>
        <w:t xml:space="preserve"> </w:t>
      </w:r>
      <w:r w:rsidRPr="004249CD">
        <w:rPr>
          <w:rFonts w:ascii="Garamond" w:hAnsi="Garamond"/>
        </w:rPr>
        <w:t>çdo</w:t>
      </w:r>
      <w:r w:rsidR="001B34C0">
        <w:rPr>
          <w:rFonts w:ascii="Garamond" w:hAnsi="Garamond"/>
        </w:rPr>
        <w:t xml:space="preserve"> </w:t>
      </w:r>
      <w:r w:rsidRPr="004249CD">
        <w:rPr>
          <w:rFonts w:ascii="Garamond" w:hAnsi="Garamond"/>
        </w:rPr>
        <w:t>dokument</w:t>
      </w:r>
      <w:r w:rsidR="001B34C0">
        <w:rPr>
          <w:rFonts w:ascii="Garamond" w:hAnsi="Garamond"/>
        </w:rPr>
        <w:t xml:space="preserve"> </w:t>
      </w:r>
      <w:r w:rsidRPr="004249CD">
        <w:rPr>
          <w:rFonts w:ascii="Garamond" w:hAnsi="Garamond"/>
        </w:rPr>
        <w:t>apo</w:t>
      </w:r>
      <w:r w:rsidR="001B34C0">
        <w:rPr>
          <w:rFonts w:ascii="Garamond" w:hAnsi="Garamond"/>
        </w:rPr>
        <w:t xml:space="preserve"> </w:t>
      </w:r>
      <w:r w:rsidRPr="004249CD">
        <w:rPr>
          <w:rFonts w:ascii="Garamond" w:hAnsi="Garamond"/>
        </w:rPr>
        <w:t>regjistrim</w:t>
      </w:r>
      <w:r w:rsidR="001B34C0">
        <w:rPr>
          <w:rFonts w:ascii="Garamond" w:hAnsi="Garamond"/>
        </w:rPr>
        <w:t xml:space="preserve"> </w:t>
      </w:r>
      <w:r w:rsidRPr="004249CD">
        <w:rPr>
          <w:rFonts w:ascii="Garamond" w:hAnsi="Garamond"/>
        </w:rPr>
        <w:t>të</w:t>
      </w:r>
      <w:r w:rsidR="001B34C0">
        <w:rPr>
          <w:rFonts w:ascii="Garamond" w:hAnsi="Garamond"/>
        </w:rPr>
        <w:t xml:space="preserve"> </w:t>
      </w:r>
      <w:r w:rsidRPr="004249CD">
        <w:rPr>
          <w:rFonts w:ascii="Garamond" w:hAnsi="Garamond"/>
        </w:rPr>
        <w:t xml:space="preserve"> nevojshëm</w:t>
      </w:r>
      <w:r w:rsidR="001B34C0">
        <w:rPr>
          <w:rFonts w:ascii="Garamond" w:hAnsi="Garamond"/>
        </w:rPr>
        <w:t xml:space="preserve"> </w:t>
      </w:r>
      <w:r w:rsidRPr="004249CD">
        <w:rPr>
          <w:rFonts w:ascii="Garamond" w:hAnsi="Garamond"/>
        </w:rPr>
        <w:t xml:space="preserve"> për verifikimin e respektimit të kërkesave ligjore, përfshirë edhe ato të ruajtura, të krijuara apo të mbajtura në format elektronik, apo çdo teknikë tjetër;</w:t>
      </w:r>
    </w:p>
    <w:p w:rsidR="0077552D" w:rsidRPr="004249CD" w:rsidRDefault="0077552D" w:rsidP="00790ED2">
      <w:pPr>
        <w:spacing w:after="0" w:line="240" w:lineRule="auto"/>
        <w:rPr>
          <w:rFonts w:ascii="Garamond" w:hAnsi="Garamond"/>
        </w:rPr>
      </w:pPr>
      <w:r w:rsidRPr="004249CD">
        <w:rPr>
          <w:rFonts w:ascii="Garamond" w:hAnsi="Garamond"/>
        </w:rPr>
        <w:t xml:space="preserve">c) </w:t>
      </w:r>
      <w:r w:rsidR="00BA0459" w:rsidRPr="004249CD">
        <w:rPr>
          <w:rFonts w:ascii="Garamond" w:hAnsi="Garamond"/>
        </w:rPr>
        <w:t xml:space="preserve">Të </w:t>
      </w:r>
      <w:r w:rsidRPr="004249CD">
        <w:rPr>
          <w:rFonts w:ascii="Garamond" w:hAnsi="Garamond"/>
        </w:rPr>
        <w:t>bëjë matjet e nevojshme për të verifikuar respektimin e kërkesave ligjore nga subjekti i inspektimit;</w:t>
      </w:r>
    </w:p>
    <w:p w:rsidR="0077552D" w:rsidRPr="004249CD" w:rsidRDefault="0077552D" w:rsidP="00790ED2">
      <w:pPr>
        <w:spacing w:after="0" w:line="240" w:lineRule="auto"/>
        <w:rPr>
          <w:rFonts w:ascii="Garamond" w:hAnsi="Garamond"/>
        </w:rPr>
      </w:pPr>
      <w:r w:rsidRPr="004249CD">
        <w:rPr>
          <w:rFonts w:ascii="Garamond" w:hAnsi="Garamond"/>
        </w:rPr>
        <w:t xml:space="preserve">ç) </w:t>
      </w:r>
      <w:r w:rsidR="00BA0459" w:rsidRPr="004249CD">
        <w:rPr>
          <w:rFonts w:ascii="Garamond" w:hAnsi="Garamond"/>
        </w:rPr>
        <w:t xml:space="preserve">Të </w:t>
      </w:r>
      <w:r w:rsidRPr="004249CD">
        <w:rPr>
          <w:rFonts w:ascii="Garamond" w:hAnsi="Garamond"/>
        </w:rPr>
        <w:t>kryejë verifikime të dokumenteve për identitetin e</w:t>
      </w:r>
      <w:r w:rsidR="001B34C0">
        <w:rPr>
          <w:rFonts w:ascii="Garamond" w:hAnsi="Garamond"/>
        </w:rPr>
        <w:t xml:space="preserve"> </w:t>
      </w:r>
      <w:r w:rsidRPr="004249CD">
        <w:rPr>
          <w:rFonts w:ascii="Garamond" w:hAnsi="Garamond"/>
        </w:rPr>
        <w:t>personave, kur kjo është e nevojshme, sipas objektit të inspektimit;</w:t>
      </w:r>
    </w:p>
    <w:p w:rsidR="0077552D" w:rsidRPr="004249CD" w:rsidRDefault="0077552D" w:rsidP="00790ED2">
      <w:pPr>
        <w:spacing w:after="0" w:line="240" w:lineRule="auto"/>
        <w:rPr>
          <w:rFonts w:ascii="Garamond" w:hAnsi="Garamond"/>
        </w:rPr>
      </w:pPr>
      <w:r w:rsidRPr="004249CD">
        <w:rPr>
          <w:rFonts w:ascii="Garamond" w:hAnsi="Garamond"/>
        </w:rPr>
        <w:t xml:space="preserve">d) </w:t>
      </w:r>
      <w:r w:rsidR="00BA0459" w:rsidRPr="004249CD">
        <w:rPr>
          <w:rFonts w:ascii="Garamond" w:hAnsi="Garamond"/>
        </w:rPr>
        <w:t xml:space="preserve">T’i </w:t>
      </w:r>
      <w:r w:rsidRPr="004249CD">
        <w:rPr>
          <w:rFonts w:ascii="Garamond" w:hAnsi="Garamond"/>
        </w:rPr>
        <w:t>kërkojë subjektit të inspektimit apo punëmarrësve të tij të kryejnë të gjitha veprimet e nevojshme për të lehtësuar inspektimin;</w:t>
      </w:r>
    </w:p>
    <w:p w:rsidR="0077552D" w:rsidRPr="004249CD" w:rsidRDefault="0077552D" w:rsidP="00790ED2">
      <w:pPr>
        <w:spacing w:after="0" w:line="240" w:lineRule="auto"/>
        <w:rPr>
          <w:rFonts w:ascii="Garamond" w:hAnsi="Garamond"/>
        </w:rPr>
      </w:pPr>
      <w:r w:rsidRPr="004249CD">
        <w:rPr>
          <w:rFonts w:ascii="Garamond" w:hAnsi="Garamond"/>
        </w:rPr>
        <w:t xml:space="preserve">dh) </w:t>
      </w:r>
      <w:r w:rsidR="00BA0459" w:rsidRPr="004249CD">
        <w:rPr>
          <w:rFonts w:ascii="Garamond" w:hAnsi="Garamond"/>
        </w:rPr>
        <w:t xml:space="preserve">Të </w:t>
      </w:r>
      <w:r w:rsidRPr="004249CD">
        <w:rPr>
          <w:rFonts w:ascii="Garamond" w:hAnsi="Garamond"/>
        </w:rPr>
        <w:t>marrë pa pagesë dhe të përdorë për qëllimet e inspektimit çdo të dhënë për subjektin e inspektimit dhe veprimtarinë e tij, nga çdo institucion shtetëror që i disponon ato;</w:t>
      </w:r>
    </w:p>
    <w:p w:rsidR="0077552D" w:rsidRPr="00BA0459" w:rsidRDefault="0077552D" w:rsidP="00790ED2">
      <w:pPr>
        <w:spacing w:after="0" w:line="240" w:lineRule="auto"/>
        <w:rPr>
          <w:rFonts w:ascii="Garamond" w:hAnsi="Garamond"/>
        </w:rPr>
      </w:pPr>
      <w:r w:rsidRPr="004249CD">
        <w:rPr>
          <w:rFonts w:ascii="Garamond" w:hAnsi="Garamond"/>
        </w:rPr>
        <w:t xml:space="preserve">e) </w:t>
      </w:r>
      <w:r w:rsidR="00BA0459" w:rsidRPr="004249CD">
        <w:rPr>
          <w:rFonts w:ascii="Garamond" w:hAnsi="Garamond"/>
        </w:rPr>
        <w:t xml:space="preserve">Të </w:t>
      </w:r>
      <w:r w:rsidRPr="004249CD">
        <w:rPr>
          <w:rFonts w:ascii="Garamond" w:hAnsi="Garamond"/>
        </w:rPr>
        <w:t xml:space="preserve">administrojë çdo mjet tjetër prove, sipas Kodit të Procedurave Administrative, për përcaktimin e </w:t>
      </w:r>
      <w:r w:rsidRPr="00BA0459">
        <w:rPr>
          <w:rFonts w:ascii="Garamond" w:hAnsi="Garamond"/>
        </w:rPr>
        <w:t>situatës faktike dhe rrethanave të nevojshme për marrjen e një vendimi përfundimtar.</w:t>
      </w:r>
    </w:p>
    <w:p w:rsidR="0077552D" w:rsidRPr="00BA0459" w:rsidRDefault="0077552D" w:rsidP="00790ED2">
      <w:pPr>
        <w:autoSpaceDE w:val="0"/>
        <w:autoSpaceDN w:val="0"/>
        <w:adjustRightInd w:val="0"/>
        <w:spacing w:after="0" w:line="240" w:lineRule="auto"/>
        <w:rPr>
          <w:rFonts w:ascii="Garamond" w:eastAsiaTheme="minorHAnsi" w:hAnsi="Garamond"/>
        </w:rPr>
      </w:pPr>
      <w:r w:rsidRPr="00BA0459">
        <w:rPr>
          <w:rFonts w:ascii="Garamond" w:eastAsiaTheme="minorHAnsi" w:hAnsi="Garamond"/>
        </w:rPr>
        <w:t xml:space="preserve">3.2.1 Kontrolli i dokumentimit të sistemit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Verifikimet bëhen duke selektuar një proces dhe duke e gjurmuar atë nëpër </w:t>
      </w:r>
      <w:r w:rsidR="00A0228A" w:rsidRPr="004249CD">
        <w:rPr>
          <w:rFonts w:ascii="Garamond" w:eastAsiaTheme="minorHAnsi" w:hAnsi="Garamond"/>
        </w:rPr>
        <w:t>sistem</w:t>
      </w:r>
      <w:r w:rsidRPr="004249CD">
        <w:rPr>
          <w:rFonts w:ascii="Garamond" w:eastAsiaTheme="minorHAnsi" w:hAnsi="Garamond"/>
        </w:rPr>
        <w:t xml:space="preserve"> për t’u siguruar se janë ndjekur proceset e pritshëm.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Për të realizuar këtë test, inspektori duhet të identifikojë pikënisjen e një procesi të veçantë. Një proces i tillë mund të paraqitet si më poshtë:</w:t>
      </w:r>
    </w:p>
    <w:p w:rsidR="00D94543" w:rsidRDefault="00D94543" w:rsidP="00BA0459">
      <w:pPr>
        <w:spacing w:after="0" w:line="240" w:lineRule="auto"/>
        <w:ind w:left="6480" w:firstLine="720"/>
        <w:rPr>
          <w:rFonts w:ascii="Garamond" w:hAnsi="Garamond"/>
          <w:i/>
        </w:rPr>
      </w:pPr>
    </w:p>
    <w:p w:rsidR="00D94543" w:rsidRDefault="00D94543" w:rsidP="00BA0459">
      <w:pPr>
        <w:spacing w:after="0" w:line="240" w:lineRule="auto"/>
        <w:ind w:left="6480" w:firstLine="720"/>
        <w:rPr>
          <w:rFonts w:ascii="Garamond" w:hAnsi="Garamond"/>
          <w:i/>
        </w:rPr>
      </w:pPr>
    </w:p>
    <w:p w:rsidR="00D94543" w:rsidRDefault="00D94543" w:rsidP="00BA0459">
      <w:pPr>
        <w:spacing w:after="0" w:line="240" w:lineRule="auto"/>
        <w:ind w:left="6480" w:firstLine="720"/>
        <w:rPr>
          <w:rFonts w:ascii="Garamond" w:hAnsi="Garamond"/>
          <w:i/>
        </w:rPr>
        <w:sectPr w:rsidR="00D94543" w:rsidSect="00D94543">
          <w:type w:val="continuous"/>
          <w:pgSz w:w="11907" w:h="16840" w:code="9"/>
          <w:pgMar w:top="720" w:right="1134" w:bottom="720" w:left="1134" w:header="851" w:footer="851" w:gutter="0"/>
          <w:pgNumType w:start="3267"/>
          <w:cols w:num="2" w:space="720"/>
          <w:docGrid w:linePitch="360"/>
        </w:sectPr>
      </w:pPr>
    </w:p>
    <w:p w:rsidR="0077552D" w:rsidRPr="004249CD" w:rsidRDefault="0077552D" w:rsidP="00BA0459">
      <w:pPr>
        <w:spacing w:after="0" w:line="240" w:lineRule="auto"/>
        <w:ind w:left="6480" w:firstLine="720"/>
        <w:rPr>
          <w:rFonts w:ascii="Garamond" w:hAnsi="Garamond"/>
          <w:i/>
        </w:rPr>
      </w:pPr>
      <w:r w:rsidRPr="004249CD">
        <w:rPr>
          <w:rFonts w:ascii="Garamond" w:hAnsi="Garamond"/>
          <w:i/>
        </w:rPr>
        <w:t>Tabela nr. 18</w:t>
      </w:r>
    </w:p>
    <w:tbl>
      <w:tblPr>
        <w:tblStyle w:val="TableGrid"/>
        <w:tblW w:w="0" w:type="auto"/>
        <w:tblLook w:val="04A0"/>
      </w:tblPr>
      <w:tblGrid>
        <w:gridCol w:w="4068"/>
        <w:gridCol w:w="5508"/>
      </w:tblGrid>
      <w:tr w:rsidR="0077552D" w:rsidRPr="004249CD" w:rsidTr="00DC7ED0">
        <w:tc>
          <w:tcPr>
            <w:tcW w:w="4068" w:type="dxa"/>
            <w:shd w:val="clear" w:color="auto" w:fill="FFC000"/>
          </w:tcPr>
          <w:p w:rsidR="0077552D" w:rsidRPr="00BA0459" w:rsidRDefault="0077552D" w:rsidP="00BA0459">
            <w:pPr>
              <w:ind w:firstLine="0"/>
              <w:jc w:val="center"/>
              <w:rPr>
                <w:rFonts w:ascii="Garamond" w:eastAsiaTheme="minorHAnsi" w:hAnsi="Garamond"/>
                <w:b/>
                <w:sz w:val="22"/>
                <w:szCs w:val="22"/>
              </w:rPr>
            </w:pPr>
            <w:r w:rsidRPr="00BA0459">
              <w:rPr>
                <w:rFonts w:ascii="Garamond" w:eastAsiaTheme="minorHAnsi" w:hAnsi="Garamond"/>
                <w:b/>
                <w:sz w:val="22"/>
                <w:szCs w:val="22"/>
              </w:rPr>
              <w:t>Procesi</w:t>
            </w:r>
          </w:p>
        </w:tc>
        <w:tc>
          <w:tcPr>
            <w:tcW w:w="5508" w:type="dxa"/>
            <w:shd w:val="clear" w:color="auto" w:fill="FFC000"/>
          </w:tcPr>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Pikënisja e një transaksioni</w:t>
            </w:r>
          </w:p>
        </w:tc>
      </w:tr>
      <w:tr w:rsidR="0077552D" w:rsidRPr="004249CD" w:rsidTr="00DC7ED0">
        <w:tc>
          <w:tcPr>
            <w:tcW w:w="4068" w:type="dxa"/>
          </w:tcPr>
          <w:p w:rsidR="0077552D" w:rsidRPr="004249CD" w:rsidRDefault="00BA0459" w:rsidP="00790ED2">
            <w:pPr>
              <w:ind w:firstLine="0"/>
              <w:rPr>
                <w:rFonts w:ascii="Garamond" w:eastAsiaTheme="minorHAnsi" w:hAnsi="Garamond"/>
                <w:sz w:val="22"/>
                <w:szCs w:val="22"/>
              </w:rPr>
            </w:pPr>
            <w:r>
              <w:rPr>
                <w:rFonts w:ascii="Garamond" w:eastAsiaTheme="minorHAnsi" w:hAnsi="Garamond"/>
                <w:sz w:val="22"/>
                <w:szCs w:val="22"/>
              </w:rPr>
              <w:t>Frekuentimi i një restoranti</w:t>
            </w:r>
          </w:p>
        </w:tc>
        <w:tc>
          <w:tcPr>
            <w:tcW w:w="550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Klienti bën porosinë. </w:t>
            </w:r>
          </w:p>
        </w:tc>
      </w:tr>
      <w:tr w:rsidR="0077552D" w:rsidRPr="004249CD" w:rsidTr="00DC7ED0">
        <w:tc>
          <w:tcPr>
            <w:tcW w:w="4068" w:type="dxa"/>
          </w:tcPr>
          <w:p w:rsidR="0077552D" w:rsidRPr="004249CD" w:rsidRDefault="00BA0459" w:rsidP="00790ED2">
            <w:pPr>
              <w:ind w:firstLine="0"/>
              <w:rPr>
                <w:rFonts w:ascii="Garamond" w:eastAsiaTheme="minorHAnsi" w:hAnsi="Garamond"/>
                <w:sz w:val="22"/>
                <w:szCs w:val="22"/>
              </w:rPr>
            </w:pPr>
            <w:r>
              <w:rPr>
                <w:rFonts w:ascii="Garamond" w:eastAsiaTheme="minorHAnsi" w:hAnsi="Garamond"/>
                <w:sz w:val="22"/>
                <w:szCs w:val="22"/>
              </w:rPr>
              <w:t>Rekrutimi i një punonjësi të ri</w:t>
            </w:r>
          </w:p>
        </w:tc>
        <w:tc>
          <w:tcPr>
            <w:tcW w:w="550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Plotësimi i një formular aplikimi, bën të mundur një numër identifikimi për personin e rekrutuar dhe kontratën e punës dhe librezën shëndetësore të tij.</w:t>
            </w:r>
          </w:p>
        </w:tc>
      </w:tr>
      <w:tr w:rsidR="0077552D" w:rsidRPr="004249CD" w:rsidTr="00DC7ED0">
        <w:tc>
          <w:tcPr>
            <w:tcW w:w="406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Marrja e një furnizimi me mallra</w:t>
            </w:r>
          </w:p>
        </w:tc>
        <w:tc>
          <w:tcPr>
            <w:tcW w:w="550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Plotësohet një formular i paracaktuar i cili konfirmon gjendjen e produkteve që merren në përdorim.</w:t>
            </w:r>
          </w:p>
        </w:tc>
      </w:tr>
      <w:tr w:rsidR="0077552D" w:rsidRPr="004249CD" w:rsidTr="00DC7ED0">
        <w:tc>
          <w:tcPr>
            <w:tcW w:w="4068" w:type="dxa"/>
          </w:tcPr>
          <w:p w:rsidR="0077552D" w:rsidRPr="004249CD" w:rsidRDefault="00BA0459" w:rsidP="00790ED2">
            <w:pPr>
              <w:ind w:firstLine="0"/>
              <w:rPr>
                <w:rFonts w:ascii="Garamond" w:eastAsiaTheme="minorHAnsi" w:hAnsi="Garamond"/>
                <w:sz w:val="22"/>
                <w:szCs w:val="22"/>
              </w:rPr>
            </w:pPr>
            <w:r>
              <w:rPr>
                <w:rFonts w:ascii="Garamond" w:eastAsiaTheme="minorHAnsi" w:hAnsi="Garamond"/>
                <w:sz w:val="22"/>
                <w:szCs w:val="22"/>
              </w:rPr>
              <w:t>Pagesat e orëve jashtë orarit</w:t>
            </w:r>
          </w:p>
        </w:tc>
        <w:tc>
          <w:tcPr>
            <w:tcW w:w="550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Puna jashtë orarit miratohet më parë nga menaxheri i linjës dhe formulari autorizues plotësohet dhe firmoset si nga menaxheri i linjës ashtu dhe nga punonjësi në fjalë.</w:t>
            </w:r>
          </w:p>
        </w:tc>
      </w:tr>
    </w:tbl>
    <w:p w:rsidR="00171439" w:rsidRDefault="00171439" w:rsidP="00790ED2">
      <w:pPr>
        <w:autoSpaceDE w:val="0"/>
        <w:autoSpaceDN w:val="0"/>
        <w:adjustRightInd w:val="0"/>
        <w:spacing w:after="0" w:line="240" w:lineRule="auto"/>
        <w:rPr>
          <w:rFonts w:ascii="Garamond" w:eastAsiaTheme="minorHAnsi" w:hAnsi="Garamond"/>
        </w:rPr>
        <w:sectPr w:rsidR="00171439" w:rsidSect="00212FFD">
          <w:type w:val="continuous"/>
          <w:pgSz w:w="11907" w:h="16840" w:code="9"/>
          <w:pgMar w:top="720" w:right="1134" w:bottom="720" w:left="1134" w:header="851" w:footer="851" w:gutter="0"/>
          <w:pgNumType w:start="3267"/>
          <w:cols w:space="720"/>
          <w:docGrid w:linePitch="360"/>
        </w:sectPr>
      </w:pPr>
    </w:p>
    <w:p w:rsidR="00931FBA" w:rsidRDefault="0077552D" w:rsidP="00931FBA">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Pasi identifikohet pikënisja, inspektori duhet ta ndjekë</w:t>
      </w:r>
      <w:r w:rsidR="00DF1425">
        <w:rPr>
          <w:rFonts w:ascii="Garamond" w:eastAsiaTheme="minorHAnsi" w:hAnsi="Garamond"/>
        </w:rPr>
        <w:t xml:space="preserve"> të</w:t>
      </w:r>
      <w:r w:rsidRPr="004249CD">
        <w:rPr>
          <w:rFonts w:ascii="Garamond" w:eastAsiaTheme="minorHAnsi" w:hAnsi="Garamond"/>
        </w:rPr>
        <w:t xml:space="preserve"> gjithë procesin të cilin selektoi në të gjitha transaksionet që ka kaluar ky proces. Një gjë e tillë bën të mundur që:</w:t>
      </w:r>
    </w:p>
    <w:p w:rsidR="00931FBA" w:rsidRDefault="00931FBA" w:rsidP="00931FBA">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77552D" w:rsidRPr="004249CD">
        <w:rPr>
          <w:rFonts w:ascii="Garamond" w:eastAsiaTheme="minorHAnsi" w:hAnsi="Garamond"/>
        </w:rPr>
        <w:t>Dokumentimi të jetë korrekt për pë</w:t>
      </w:r>
      <w:r w:rsidR="00A0228A" w:rsidRPr="004249CD">
        <w:rPr>
          <w:rFonts w:ascii="Garamond" w:eastAsiaTheme="minorHAnsi" w:hAnsi="Garamond"/>
        </w:rPr>
        <w:t>rputh</w:t>
      </w:r>
      <w:r w:rsidR="0077552D" w:rsidRPr="004249CD">
        <w:rPr>
          <w:rFonts w:ascii="Garamond" w:eastAsiaTheme="minorHAnsi" w:hAnsi="Garamond"/>
        </w:rPr>
        <w:t>shmërinë ligjore në çd</w:t>
      </w:r>
      <w:r w:rsidR="00DF1425">
        <w:rPr>
          <w:rFonts w:ascii="Garamond" w:eastAsiaTheme="minorHAnsi" w:hAnsi="Garamond"/>
        </w:rPr>
        <w:t>o fazë të procesit dhe të gjitha</w:t>
      </w:r>
      <w:r w:rsidR="0077552D" w:rsidRPr="004249CD">
        <w:rPr>
          <w:rFonts w:ascii="Garamond" w:eastAsiaTheme="minorHAnsi" w:hAnsi="Garamond"/>
        </w:rPr>
        <w:t xml:space="preserve"> kontrollet ekzistuese janë regjistruar në </w:t>
      </w:r>
      <w:r w:rsidR="00A0228A" w:rsidRPr="004249CD">
        <w:rPr>
          <w:rFonts w:ascii="Garamond" w:eastAsiaTheme="minorHAnsi" w:hAnsi="Garamond"/>
        </w:rPr>
        <w:t>dokumentet</w:t>
      </w:r>
      <w:r w:rsidR="0077552D" w:rsidRPr="004249CD">
        <w:rPr>
          <w:rFonts w:ascii="Garamond" w:eastAsiaTheme="minorHAnsi" w:hAnsi="Garamond"/>
        </w:rPr>
        <w:t xml:space="preserve"> përkatëse; </w:t>
      </w:r>
    </w:p>
    <w:p w:rsidR="0077552D" w:rsidRPr="004249CD" w:rsidRDefault="00931FBA" w:rsidP="00931FBA">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77552D" w:rsidRPr="004249CD">
        <w:rPr>
          <w:rFonts w:ascii="Garamond" w:eastAsiaTheme="minorHAnsi" w:hAnsi="Garamond"/>
        </w:rPr>
        <w:t>Kontrollet që duhet të funksionojnë për zbatimin e kërkesave ligjore zbatohen në praktikë.</w:t>
      </w:r>
    </w:p>
    <w:p w:rsidR="00171439"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Inspektori merr një transaksion të bërë gjatë një viti në subjekt/fushën që do të inspektohet, e cila mund të përzgjidhet rastësisht. Nëse, për shembull, inspektohen cilësia për produkte të ndryshëm dhe </w:t>
      </w:r>
    </w:p>
    <w:p w:rsidR="00171439" w:rsidRDefault="00171439" w:rsidP="00171439">
      <w:pPr>
        <w:autoSpaceDE w:val="0"/>
        <w:autoSpaceDN w:val="0"/>
        <w:adjustRightInd w:val="0"/>
        <w:spacing w:after="0" w:line="240" w:lineRule="auto"/>
        <w:ind w:firstLine="0"/>
        <w:rPr>
          <w:rFonts w:ascii="Garamond" w:eastAsiaTheme="minorHAnsi" w:hAnsi="Garamond"/>
        </w:rPr>
      </w:pPr>
    </w:p>
    <w:p w:rsidR="0077552D" w:rsidRPr="004249CD" w:rsidRDefault="0077552D" w:rsidP="00171439">
      <w:pPr>
        <w:autoSpaceDE w:val="0"/>
        <w:autoSpaceDN w:val="0"/>
        <w:adjustRightInd w:val="0"/>
        <w:spacing w:after="0" w:line="240" w:lineRule="auto"/>
        <w:ind w:firstLine="0"/>
        <w:rPr>
          <w:rFonts w:ascii="Garamond" w:eastAsiaTheme="minorHAnsi" w:hAnsi="Garamond"/>
        </w:rPr>
      </w:pPr>
      <w:r w:rsidRPr="004249CD">
        <w:rPr>
          <w:rFonts w:ascii="Garamond" w:eastAsiaTheme="minorHAnsi" w:hAnsi="Garamond"/>
        </w:rPr>
        <w:t>shërbime duhet të merret një faturë që është furnizuar nga subjekti gjatë vitit, si dhe të kontrollohen standardet teknike të mbajtjes dhe ruajtjes së produktit.</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Pasi të përzgjidhet transaksioni që do të inspektohet, atëherë duhet të identifikohet pikënisja për transaksionin në fjalë. Pra, në shembullin e mësipërm, nëse është zgjedhur një transaksion për blerjen e disa produkteve, atëherë duhet të kërkohet furnizimi për atë produkt.</w:t>
      </w:r>
    </w:p>
    <w:p w:rsidR="0077552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Më pas ndiqet ky produkt në të gjitha hallkat që ka kaluar për të parë se çfarë ka ndodhur në subjekt. Ajo që bëhet është se po rigjurmohet procesi i ndjekur për atë produkt.</w:t>
      </w:r>
    </w:p>
    <w:p w:rsidR="00171439" w:rsidRDefault="00171439" w:rsidP="00790ED2">
      <w:pPr>
        <w:autoSpaceDE w:val="0"/>
        <w:autoSpaceDN w:val="0"/>
        <w:adjustRightInd w:val="0"/>
        <w:spacing w:after="0" w:line="240" w:lineRule="auto"/>
        <w:rPr>
          <w:rFonts w:ascii="Garamond" w:eastAsiaTheme="minorHAnsi" w:hAnsi="Garamond"/>
        </w:rPr>
        <w:sectPr w:rsidR="00171439" w:rsidSect="00152CA4">
          <w:type w:val="continuous"/>
          <w:pgSz w:w="11907" w:h="16840" w:code="9"/>
          <w:pgMar w:top="720" w:right="1134" w:bottom="720" w:left="1134" w:header="851" w:footer="851" w:gutter="0"/>
          <w:pgNumType w:start="3301"/>
          <w:cols w:num="2" w:space="454"/>
          <w:docGrid w:linePitch="360"/>
        </w:sectPr>
      </w:pPr>
    </w:p>
    <w:tbl>
      <w:tblPr>
        <w:tblStyle w:val="TableGrid"/>
        <w:tblW w:w="0" w:type="auto"/>
        <w:shd w:val="clear" w:color="auto" w:fill="F2F2F2" w:themeFill="background1" w:themeFillShade="F2"/>
        <w:tblLook w:val="04A0"/>
      </w:tblPr>
      <w:tblGrid>
        <w:gridCol w:w="9576"/>
      </w:tblGrid>
      <w:tr w:rsidR="0077552D" w:rsidRPr="004249CD" w:rsidTr="00DC7ED0">
        <w:tc>
          <w:tcPr>
            <w:tcW w:w="9576" w:type="dxa"/>
            <w:shd w:val="clear" w:color="auto" w:fill="F2F2F2" w:themeFill="background1" w:themeFillShade="F2"/>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b/>
                <w:i/>
                <w:sz w:val="22"/>
                <w:szCs w:val="22"/>
              </w:rPr>
              <w:t>Shembull nr 3</w:t>
            </w:r>
            <w:r w:rsidR="00DF1425">
              <w:rPr>
                <w:rFonts w:ascii="Garamond" w:eastAsiaTheme="minorHAnsi" w:hAnsi="Garamond"/>
                <w:sz w:val="22"/>
                <w:szCs w:val="22"/>
              </w:rPr>
              <w:t>: K</w:t>
            </w:r>
            <w:r w:rsidRPr="004249CD">
              <w:rPr>
                <w:rFonts w:ascii="Garamond" w:eastAsiaTheme="minorHAnsi" w:hAnsi="Garamond"/>
                <w:sz w:val="22"/>
                <w:szCs w:val="22"/>
              </w:rPr>
              <w:t>ur inspektohet kërkesat ligjore për cilësinë e mallrave dhe të shër</w:t>
            </w:r>
            <w:r w:rsidR="00DF1425">
              <w:rPr>
                <w:rFonts w:ascii="Garamond" w:eastAsiaTheme="minorHAnsi" w:hAnsi="Garamond"/>
                <w:sz w:val="22"/>
                <w:szCs w:val="22"/>
              </w:rPr>
              <w:t>bimeve, ndiqen hapat e mëposhtëm</w:t>
            </w:r>
            <w:r w:rsidRPr="004249CD">
              <w:rPr>
                <w:rFonts w:ascii="Garamond" w:eastAsiaTheme="minorHAnsi" w:hAnsi="Garamond"/>
                <w:sz w:val="22"/>
                <w:szCs w:val="22"/>
              </w:rPr>
              <w:t>:</w:t>
            </w:r>
          </w:p>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1. Përzgjidhet një </w:t>
            </w:r>
            <w:r w:rsidR="00A0228A" w:rsidRPr="004249CD">
              <w:rPr>
                <w:rFonts w:ascii="Garamond" w:eastAsiaTheme="minorHAnsi" w:hAnsi="Garamond"/>
                <w:sz w:val="22"/>
                <w:szCs w:val="22"/>
              </w:rPr>
              <w:t>produkt</w:t>
            </w:r>
            <w:r w:rsidRPr="004249CD">
              <w:rPr>
                <w:rFonts w:ascii="Garamond" w:eastAsiaTheme="minorHAnsi" w:hAnsi="Garamond"/>
                <w:sz w:val="22"/>
                <w:szCs w:val="22"/>
              </w:rPr>
              <w:t xml:space="preserve"> në mënyrë të rastësishme për një vit, për shembull një faturë që ka paguar subjekti për këtë produkt.</w:t>
            </w:r>
          </w:p>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 Identifikohet pikënisja për atë transaksion. Kjo jep një panoramë se çfarë ka bërë subjekti para se të fillojë procesin. Shumë gjëra mund të ndodhin para se subjekti t’i jetë dërguar një furnizim dhe inspektorëve iu duhet të gjurmojnë procesin që nga pikënisja. Në rastin e kërkesave ligjore për mallra dhe shërbime, kjo ka të ngjarë (pikënisja) të jetë përfundimi i një porosie për produktin në fjalë. Pasi të jetë identifikuar pika fillestare për transaksionin, inspektori duhet të ndjekë produktin në të gjitha proceset.</w:t>
            </w:r>
          </w:p>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3. Verifikohet porosia e subjektit dhe shikohet se çfarë ka ndodhur në të vërtetë. Pra, marrja në dorëzim sipas kushteve të porosisë, në bazë të kërkesave ligjore në fuqi, ruajtja në ambiente dhe aparatura të miratuara sipas standardeve, si dhe tregtimi po sipas kushteve teknike të aprovuara. Duke ndjekur një procedurë të tillë deri në fund, inspektori do të mund të kuptojnë proceset e ndjekura për atë subjekt/fushë.</w:t>
            </w:r>
          </w:p>
        </w:tc>
      </w:tr>
    </w:tbl>
    <w:p w:rsidR="0077552D" w:rsidRPr="004249CD" w:rsidRDefault="0077552D" w:rsidP="00790ED2">
      <w:pPr>
        <w:autoSpaceDE w:val="0"/>
        <w:autoSpaceDN w:val="0"/>
        <w:adjustRightInd w:val="0"/>
        <w:spacing w:after="0" w:line="240" w:lineRule="auto"/>
        <w:rPr>
          <w:rFonts w:ascii="Garamond" w:eastAsiaTheme="minorHAnsi" w:hAnsi="Garamond"/>
          <w:i/>
        </w:rPr>
      </w:pPr>
    </w:p>
    <w:p w:rsidR="00AC3BEB" w:rsidRPr="00931FBA" w:rsidRDefault="00AC3BEB" w:rsidP="00790ED2">
      <w:pPr>
        <w:autoSpaceDE w:val="0"/>
        <w:autoSpaceDN w:val="0"/>
        <w:adjustRightInd w:val="0"/>
        <w:spacing w:after="0" w:line="240" w:lineRule="auto"/>
        <w:rPr>
          <w:rFonts w:ascii="Garamond" w:eastAsiaTheme="minorHAnsi" w:hAnsi="Garamond"/>
          <w:sz w:val="14"/>
        </w:rPr>
        <w:sectPr w:rsidR="00AC3BEB" w:rsidRPr="00931FBA" w:rsidSect="0006476C">
          <w:type w:val="continuous"/>
          <w:pgSz w:w="11907" w:h="16840" w:code="9"/>
          <w:pgMar w:top="720" w:right="1134" w:bottom="720" w:left="1134" w:header="851" w:footer="851" w:gutter="0"/>
          <w:pgNumType w:start="15"/>
          <w:cols w:space="720"/>
          <w:docGrid w:linePitch="360"/>
        </w:sectPr>
      </w:pP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spacing w:val="-4"/>
        </w:rPr>
        <w:t>3.2.2 Vlerësimi i përputhshmërisë së standardeve të subjektit</w:t>
      </w: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spacing w:val="-4"/>
        </w:rPr>
        <w:t>Pasi të konfirmohet zbatimi i kërkesave ligjore, atëherë grupi i inspektimit vlerëson përputhshmërinë e standardeve në subjekt. Çështjet që përfshihen në vlerësim janë:</w:t>
      </w: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b/>
          <w:bCs/>
          <w:spacing w:val="-4"/>
        </w:rPr>
        <w:t>• Mbikëqyrja</w:t>
      </w:r>
      <w:r w:rsidR="00BA0459" w:rsidRPr="00931FBA">
        <w:rPr>
          <w:rFonts w:ascii="Garamond" w:eastAsiaTheme="minorHAnsi" w:hAnsi="Garamond"/>
          <w:b/>
          <w:bCs/>
          <w:spacing w:val="-4"/>
        </w:rPr>
        <w:t>.</w:t>
      </w:r>
      <w:r w:rsidRPr="00931FBA">
        <w:rPr>
          <w:rFonts w:ascii="Garamond" w:eastAsiaTheme="minorHAnsi" w:hAnsi="Garamond"/>
          <w:b/>
          <w:bCs/>
          <w:spacing w:val="-4"/>
        </w:rPr>
        <w:t xml:space="preserve"> </w:t>
      </w:r>
      <w:r w:rsidRPr="00931FBA">
        <w:rPr>
          <w:rFonts w:ascii="Garamond" w:eastAsiaTheme="minorHAnsi" w:hAnsi="Garamond"/>
          <w:spacing w:val="-4"/>
        </w:rPr>
        <w:t xml:space="preserve">A është përfshirë në mënyrë të mjaftueshme sigurimi i kërkesave ligjore. Për shembull, duhet të ketë raportime të rregullta të subjektit dhe duhet të rishikohen në mënyrë të pavarur kërkesat kryesore ligjore. </w:t>
      </w: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b/>
          <w:bCs/>
          <w:spacing w:val="-4"/>
        </w:rPr>
        <w:t>• Ndarja e përgjegjësive</w:t>
      </w:r>
      <w:r w:rsidR="00BA0459" w:rsidRPr="00931FBA">
        <w:rPr>
          <w:rFonts w:ascii="Garamond" w:eastAsiaTheme="minorHAnsi" w:hAnsi="Garamond"/>
          <w:b/>
          <w:bCs/>
          <w:spacing w:val="-4"/>
        </w:rPr>
        <w:t xml:space="preserve">. </w:t>
      </w:r>
      <w:r w:rsidRPr="00931FBA">
        <w:rPr>
          <w:rFonts w:ascii="Garamond" w:eastAsiaTheme="minorHAnsi" w:hAnsi="Garamond"/>
          <w:spacing w:val="-4"/>
        </w:rPr>
        <w:t>A është bërë ndarja e detyrave kryesore tek personat përkatës, apo i janë ngarkuar këto detyra një personi të vetëm?</w:t>
      </w: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b/>
          <w:bCs/>
          <w:spacing w:val="-4"/>
        </w:rPr>
        <w:t>• Frekuenca</w:t>
      </w:r>
      <w:r w:rsidR="00BA0459" w:rsidRPr="00931FBA">
        <w:rPr>
          <w:rFonts w:ascii="Garamond" w:eastAsiaTheme="minorHAnsi" w:hAnsi="Garamond"/>
          <w:b/>
          <w:bCs/>
          <w:spacing w:val="-4"/>
        </w:rPr>
        <w:t>.</w:t>
      </w:r>
      <w:r w:rsidRPr="00931FBA">
        <w:rPr>
          <w:rFonts w:ascii="Garamond" w:eastAsiaTheme="minorHAnsi" w:hAnsi="Garamond"/>
          <w:b/>
          <w:bCs/>
          <w:spacing w:val="-4"/>
        </w:rPr>
        <w:t xml:space="preserve"> </w:t>
      </w:r>
      <w:r w:rsidRPr="00931FBA">
        <w:rPr>
          <w:rFonts w:ascii="Garamond" w:eastAsiaTheme="minorHAnsi" w:hAnsi="Garamond"/>
          <w:spacing w:val="-4"/>
        </w:rPr>
        <w:t xml:space="preserve">A është e mjaftueshme frekuenca e kontrolleve? Për shembull, kontrolli i masave për sigurimin e jetës duhet të bëhet çdo ditë dhe </w:t>
      </w:r>
      <w:r w:rsidR="004249CD" w:rsidRPr="00931FBA">
        <w:rPr>
          <w:rFonts w:ascii="Garamond" w:eastAsiaTheme="minorHAnsi" w:hAnsi="Garamond"/>
          <w:spacing w:val="-4"/>
        </w:rPr>
        <w:t>rregullimet</w:t>
      </w:r>
      <w:r w:rsidRPr="00931FBA">
        <w:rPr>
          <w:rFonts w:ascii="Garamond" w:eastAsiaTheme="minorHAnsi" w:hAnsi="Garamond"/>
          <w:spacing w:val="-4"/>
        </w:rPr>
        <w:t xml:space="preserve"> kryesore duhet të bëhen në kohën e duhur.</w:t>
      </w: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b/>
          <w:bCs/>
          <w:spacing w:val="-4"/>
        </w:rPr>
        <w:t>• Plotësia</w:t>
      </w:r>
      <w:r w:rsidR="00BA0459" w:rsidRPr="00931FBA">
        <w:rPr>
          <w:rFonts w:ascii="Garamond" w:eastAsiaTheme="minorHAnsi" w:hAnsi="Garamond"/>
          <w:b/>
          <w:bCs/>
          <w:spacing w:val="-4"/>
        </w:rPr>
        <w:t>.</w:t>
      </w:r>
      <w:r w:rsidRPr="00931FBA">
        <w:rPr>
          <w:rFonts w:ascii="Garamond" w:eastAsiaTheme="minorHAnsi" w:hAnsi="Garamond"/>
          <w:b/>
          <w:bCs/>
          <w:spacing w:val="-4"/>
        </w:rPr>
        <w:t xml:space="preserve"> </w:t>
      </w:r>
      <w:r w:rsidRPr="00931FBA">
        <w:rPr>
          <w:rFonts w:ascii="Garamond" w:eastAsiaTheme="minorHAnsi" w:hAnsi="Garamond"/>
          <w:bCs/>
          <w:spacing w:val="-4"/>
        </w:rPr>
        <w:t>I</w:t>
      </w:r>
      <w:r w:rsidRPr="00931FBA">
        <w:rPr>
          <w:rFonts w:ascii="Garamond" w:eastAsiaTheme="minorHAnsi" w:hAnsi="Garamond"/>
          <w:spacing w:val="-4"/>
        </w:rPr>
        <w:t xml:space="preserve">nspektorët duhet të vlerësojnë nëse rregullorja siguron se janë regjistruar dhe zbatohen të gjitha rregullat ligjore. </w:t>
      </w: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b/>
          <w:bCs/>
          <w:spacing w:val="-4"/>
        </w:rPr>
        <w:t>• Siguria</w:t>
      </w:r>
      <w:r w:rsidR="00BA0459" w:rsidRPr="00931FBA">
        <w:rPr>
          <w:rFonts w:ascii="Garamond" w:eastAsiaTheme="minorHAnsi" w:hAnsi="Garamond"/>
          <w:b/>
          <w:bCs/>
          <w:spacing w:val="-4"/>
        </w:rPr>
        <w:t>.</w:t>
      </w:r>
      <w:r w:rsidRPr="00931FBA">
        <w:rPr>
          <w:rFonts w:ascii="Garamond" w:eastAsiaTheme="minorHAnsi" w:hAnsi="Garamond"/>
          <w:b/>
          <w:bCs/>
          <w:spacing w:val="-4"/>
        </w:rPr>
        <w:t xml:space="preserve"> </w:t>
      </w:r>
      <w:r w:rsidRPr="00931FBA">
        <w:rPr>
          <w:rFonts w:ascii="Garamond" w:eastAsiaTheme="minorHAnsi" w:hAnsi="Garamond"/>
          <w:spacing w:val="-4"/>
        </w:rPr>
        <w:t xml:space="preserve">A përdoren sistemet e sigurisë? A mbahen </w:t>
      </w:r>
      <w:r w:rsidR="00A0228A" w:rsidRPr="00931FBA">
        <w:rPr>
          <w:rFonts w:ascii="Garamond" w:eastAsiaTheme="minorHAnsi" w:hAnsi="Garamond"/>
          <w:spacing w:val="-4"/>
        </w:rPr>
        <w:t>produktet</w:t>
      </w:r>
      <w:r w:rsidRPr="00931FBA">
        <w:rPr>
          <w:rFonts w:ascii="Garamond" w:eastAsiaTheme="minorHAnsi" w:hAnsi="Garamond"/>
          <w:spacing w:val="-4"/>
        </w:rPr>
        <w:t xml:space="preserve"> në vendet e përcaktuar në ligj? </w:t>
      </w: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spacing w:val="-4"/>
        </w:rPr>
        <w:t>A përforcohen herë pas here e në mënyrë të rregullt sistemet e sigurisë?</w:t>
      </w:r>
    </w:p>
    <w:p w:rsidR="0077552D" w:rsidRPr="00931FBA" w:rsidRDefault="0077552D" w:rsidP="00790ED2">
      <w:pPr>
        <w:autoSpaceDE w:val="0"/>
        <w:autoSpaceDN w:val="0"/>
        <w:adjustRightInd w:val="0"/>
        <w:spacing w:after="0" w:line="240" w:lineRule="auto"/>
        <w:rPr>
          <w:rFonts w:ascii="Garamond" w:eastAsiaTheme="minorHAnsi" w:hAnsi="Garamond"/>
          <w:spacing w:val="-4"/>
        </w:rPr>
      </w:pPr>
      <w:r w:rsidRPr="00931FBA">
        <w:rPr>
          <w:rFonts w:ascii="Garamond" w:eastAsiaTheme="minorHAnsi" w:hAnsi="Garamond"/>
          <w:spacing w:val="-4"/>
        </w:rPr>
        <w:t>Kur rishikojnë përshtatshmërinë e subjek</w:t>
      </w:r>
      <w:r w:rsidR="00D94543" w:rsidRPr="00931FBA">
        <w:rPr>
          <w:rFonts w:ascii="Garamond" w:eastAsiaTheme="minorHAnsi" w:hAnsi="Garamond"/>
          <w:spacing w:val="-4"/>
        </w:rPr>
        <w:t>-</w:t>
      </w:r>
      <w:r w:rsidRPr="00931FBA">
        <w:rPr>
          <w:rFonts w:ascii="Garamond" w:eastAsiaTheme="minorHAnsi" w:hAnsi="Garamond"/>
          <w:spacing w:val="-4"/>
        </w:rPr>
        <w:t xml:space="preserve">tit/fushës së inspektimit, inspektorët duhet të marrin në konsideratë pritshmërinë për kontrollet e vendosura. </w:t>
      </w:r>
    </w:p>
    <w:p w:rsidR="00AC3BEB" w:rsidRDefault="00AC3BEB" w:rsidP="00790ED2">
      <w:pPr>
        <w:autoSpaceDE w:val="0"/>
        <w:autoSpaceDN w:val="0"/>
        <w:adjustRightInd w:val="0"/>
        <w:spacing w:after="0" w:line="240" w:lineRule="auto"/>
        <w:rPr>
          <w:rFonts w:ascii="Garamond" w:eastAsiaTheme="minorHAnsi" w:hAnsi="Garamond"/>
        </w:rPr>
        <w:sectPr w:rsidR="00AC3BEB" w:rsidSect="004D18D1">
          <w:type w:val="continuous"/>
          <w:pgSz w:w="11907" w:h="16840" w:code="9"/>
          <w:pgMar w:top="720" w:right="1134" w:bottom="720" w:left="1134" w:header="851" w:footer="851" w:gutter="0"/>
          <w:pgNumType w:start="3268"/>
          <w:cols w:num="2" w:space="454"/>
          <w:docGrid w:linePitch="360"/>
        </w:sectPr>
      </w:pP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Shembuj pritshmërie të dëshirueshme për një numër procesesh apo fushash inspektimi jepen si më poshtë:</w:t>
      </w:r>
    </w:p>
    <w:p w:rsidR="0077552D" w:rsidRPr="004249CD" w:rsidRDefault="0077552D" w:rsidP="00BA0459">
      <w:pPr>
        <w:spacing w:after="0" w:line="240" w:lineRule="auto"/>
        <w:ind w:left="6480" w:firstLine="720"/>
        <w:rPr>
          <w:rFonts w:ascii="Garamond" w:hAnsi="Garamond"/>
          <w:i/>
        </w:rPr>
      </w:pPr>
      <w:r w:rsidRPr="004249CD">
        <w:rPr>
          <w:rFonts w:ascii="Garamond" w:hAnsi="Garamond"/>
          <w:i/>
        </w:rPr>
        <w:t>Tabela nr. 19</w:t>
      </w:r>
    </w:p>
    <w:tbl>
      <w:tblPr>
        <w:tblStyle w:val="TableGrid"/>
        <w:tblW w:w="0" w:type="auto"/>
        <w:tblLook w:val="04A0"/>
      </w:tblPr>
      <w:tblGrid>
        <w:gridCol w:w="3192"/>
        <w:gridCol w:w="3192"/>
        <w:gridCol w:w="3192"/>
      </w:tblGrid>
      <w:tr w:rsidR="0077552D" w:rsidRPr="00931FBA" w:rsidTr="00DC7ED0">
        <w:tc>
          <w:tcPr>
            <w:tcW w:w="3192" w:type="dxa"/>
            <w:shd w:val="clear" w:color="auto" w:fill="FFC000"/>
          </w:tcPr>
          <w:p w:rsidR="0077552D" w:rsidRPr="00931FBA" w:rsidRDefault="0077552D" w:rsidP="00BA0459">
            <w:pPr>
              <w:ind w:firstLine="0"/>
              <w:jc w:val="center"/>
              <w:rPr>
                <w:rFonts w:ascii="Garamond" w:eastAsiaTheme="minorHAnsi" w:hAnsi="Garamond"/>
                <w:b/>
              </w:rPr>
            </w:pPr>
            <w:r w:rsidRPr="00931FBA">
              <w:rPr>
                <w:rFonts w:ascii="Garamond" w:eastAsiaTheme="minorHAnsi" w:hAnsi="Garamond"/>
                <w:b/>
              </w:rPr>
              <w:t>Siguria në punë</w:t>
            </w:r>
          </w:p>
        </w:tc>
        <w:tc>
          <w:tcPr>
            <w:tcW w:w="3192" w:type="dxa"/>
            <w:shd w:val="clear" w:color="auto" w:fill="FFC000"/>
          </w:tcPr>
          <w:p w:rsidR="0077552D" w:rsidRPr="00931FBA" w:rsidRDefault="0077552D" w:rsidP="00BA0459">
            <w:pPr>
              <w:autoSpaceDE w:val="0"/>
              <w:autoSpaceDN w:val="0"/>
              <w:adjustRightInd w:val="0"/>
              <w:ind w:firstLine="0"/>
              <w:jc w:val="center"/>
              <w:rPr>
                <w:rFonts w:ascii="Garamond" w:eastAsiaTheme="minorHAnsi" w:hAnsi="Garamond"/>
                <w:b/>
              </w:rPr>
            </w:pPr>
            <w:r w:rsidRPr="00931FBA">
              <w:rPr>
                <w:rFonts w:ascii="Garamond" w:eastAsiaTheme="minorHAnsi" w:hAnsi="Garamond"/>
                <w:b/>
              </w:rPr>
              <w:t>Sistemi i cilësisë për mallra dhe shërbime</w:t>
            </w:r>
          </w:p>
        </w:tc>
        <w:tc>
          <w:tcPr>
            <w:tcW w:w="3192" w:type="dxa"/>
            <w:shd w:val="clear" w:color="auto" w:fill="FFC000"/>
          </w:tcPr>
          <w:p w:rsidR="0077552D" w:rsidRPr="00931FBA" w:rsidRDefault="0077552D" w:rsidP="00BA0459">
            <w:pPr>
              <w:ind w:firstLine="0"/>
              <w:jc w:val="center"/>
              <w:rPr>
                <w:rFonts w:ascii="Garamond" w:eastAsiaTheme="minorHAnsi" w:hAnsi="Garamond"/>
                <w:b/>
              </w:rPr>
            </w:pPr>
            <w:r w:rsidRPr="00931FBA">
              <w:rPr>
                <w:rFonts w:ascii="Garamond" w:eastAsiaTheme="minorHAnsi" w:hAnsi="Garamond"/>
                <w:b/>
              </w:rPr>
              <w:t>Sistemi për ruajtjen e mjedisit</w:t>
            </w:r>
          </w:p>
        </w:tc>
      </w:tr>
      <w:tr w:rsidR="0077552D" w:rsidRPr="00931FBA" w:rsidTr="00DC7ED0">
        <w:tc>
          <w:tcPr>
            <w:tcW w:w="3192"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Paguhen vetëm punonjësit</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faktik të regjistruar.</w:t>
            </w:r>
          </w:p>
        </w:tc>
        <w:tc>
          <w:tcPr>
            <w:tcW w:w="3192"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Mallrat blihen me cilësinë e lejuar.</w:t>
            </w:r>
          </w:p>
        </w:tc>
        <w:tc>
          <w:tcPr>
            <w:tcW w:w="3192" w:type="dxa"/>
          </w:tcPr>
          <w:p w:rsidR="0077552D" w:rsidRPr="00931FBA" w:rsidRDefault="00A0228A" w:rsidP="00790ED2">
            <w:pPr>
              <w:autoSpaceDE w:val="0"/>
              <w:autoSpaceDN w:val="0"/>
              <w:adjustRightInd w:val="0"/>
              <w:ind w:firstLine="0"/>
              <w:rPr>
                <w:rFonts w:ascii="Garamond" w:eastAsiaTheme="minorHAnsi" w:hAnsi="Garamond"/>
              </w:rPr>
            </w:pPr>
            <w:r w:rsidRPr="00931FBA">
              <w:rPr>
                <w:rFonts w:ascii="Garamond" w:eastAsiaTheme="minorHAnsi" w:hAnsi="Garamond"/>
              </w:rPr>
              <w:t>Licencat</w:t>
            </w:r>
            <w:r w:rsidR="0077552D" w:rsidRPr="00931FBA">
              <w:rPr>
                <w:rFonts w:ascii="Garamond" w:eastAsiaTheme="minorHAnsi" w:hAnsi="Garamond"/>
              </w:rPr>
              <w:t xml:space="preserve"> janë brenda kushteve të lejuara.</w:t>
            </w:r>
          </w:p>
        </w:tc>
      </w:tr>
      <w:tr w:rsidR="0077552D" w:rsidRPr="00931FBA" w:rsidTr="00DC7ED0">
        <w:tc>
          <w:tcPr>
            <w:tcW w:w="3192"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Gjithë stafi punon në</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kohëzgjatjen e përcaktuar me ligj.</w:t>
            </w:r>
          </w:p>
        </w:tc>
        <w:tc>
          <w:tcPr>
            <w:tcW w:w="3192"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Janë furnizuar vetëm mallrat që plotësojnë këto standarde.</w:t>
            </w:r>
          </w:p>
        </w:tc>
        <w:tc>
          <w:tcPr>
            <w:tcW w:w="3192"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Funksionon sistemi i vetëmonitorimit.</w:t>
            </w:r>
          </w:p>
        </w:tc>
      </w:tr>
      <w:tr w:rsidR="0077552D" w:rsidRPr="00931FBA" w:rsidTr="00DC7ED0">
        <w:tc>
          <w:tcPr>
            <w:tcW w:w="3192"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Të shikohet nëse janë</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paguar në fakt e gjithë punëmarrësit e raportuar.</w:t>
            </w:r>
          </w:p>
        </w:tc>
        <w:tc>
          <w:tcPr>
            <w:tcW w:w="3192"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Janë plotësuar kushtet për ruajtjen e mallrave të furnizuara në subjekt.</w:t>
            </w:r>
          </w:p>
        </w:tc>
        <w:tc>
          <w:tcPr>
            <w:tcW w:w="3192" w:type="dxa"/>
          </w:tcPr>
          <w:p w:rsidR="0077552D" w:rsidRPr="00931FBA" w:rsidRDefault="0077552D" w:rsidP="00790ED2">
            <w:pPr>
              <w:ind w:firstLine="0"/>
              <w:rPr>
                <w:rFonts w:ascii="Garamond" w:eastAsiaTheme="minorHAnsi" w:hAnsi="Garamond"/>
              </w:rPr>
            </w:pPr>
            <w:r w:rsidRPr="00931FBA">
              <w:rPr>
                <w:rFonts w:ascii="Garamond" w:eastAsiaTheme="minorHAnsi" w:hAnsi="Garamond"/>
              </w:rPr>
              <w:t>Shkarkimet janë brenda normave të lejuara.</w:t>
            </w:r>
          </w:p>
        </w:tc>
      </w:tr>
    </w:tbl>
    <w:p w:rsidR="00AC3BEB" w:rsidRDefault="00AC3BEB" w:rsidP="00790ED2">
      <w:pPr>
        <w:autoSpaceDE w:val="0"/>
        <w:autoSpaceDN w:val="0"/>
        <w:adjustRightInd w:val="0"/>
        <w:spacing w:after="0" w:line="240" w:lineRule="auto"/>
        <w:rPr>
          <w:rFonts w:ascii="Garamond" w:eastAsiaTheme="minorHAnsi" w:hAnsi="Garamond"/>
        </w:rPr>
      </w:pPr>
    </w:p>
    <w:p w:rsidR="00AC3BEB" w:rsidRDefault="00AC3BEB" w:rsidP="00790ED2">
      <w:pPr>
        <w:autoSpaceDE w:val="0"/>
        <w:autoSpaceDN w:val="0"/>
        <w:adjustRightInd w:val="0"/>
        <w:spacing w:after="0" w:line="240" w:lineRule="auto"/>
        <w:rPr>
          <w:rFonts w:ascii="Garamond" w:eastAsiaTheme="minorHAnsi" w:hAnsi="Garamond"/>
        </w:rPr>
        <w:sectPr w:rsidR="00AC3BEB" w:rsidSect="00212FFD">
          <w:type w:val="continuous"/>
          <w:pgSz w:w="11907" w:h="16840" w:code="9"/>
          <w:pgMar w:top="720" w:right="1134" w:bottom="720" w:left="1134" w:header="851" w:footer="851" w:gutter="0"/>
          <w:pgNumType w:start="3268"/>
          <w:cols w:space="720"/>
          <w:docGrid w:linePitch="360"/>
        </w:sectPr>
      </w:pP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Tabela e mësipërme shërben vetëm për qëllime ilustruese. Në praktikë mund të ketë më shumë kontrolle të brendshme dhe masa mbrojtëse të cilat janë objekt inspektimi. Kur vlerëson përshtatshmërinë e kontrollit të brendshëm në një subjekt/fushe të caktuar inspektimi, inspektori duhet të ketë parasysh, si vijon:</w:t>
      </w:r>
    </w:p>
    <w:p w:rsidR="0077552D" w:rsidRPr="004249CD" w:rsidRDefault="0077552D" w:rsidP="00790ED2">
      <w:pPr>
        <w:autoSpaceDE w:val="0"/>
        <w:autoSpaceDN w:val="0"/>
        <w:adjustRightInd w:val="0"/>
        <w:spacing w:after="0" w:line="240" w:lineRule="auto"/>
        <w:rPr>
          <w:rFonts w:ascii="Garamond" w:eastAsiaTheme="minorHAnsi" w:hAnsi="Garamond"/>
        </w:rPr>
      </w:pPr>
      <w:r w:rsidRPr="00BA0459">
        <w:rPr>
          <w:rFonts w:ascii="Garamond" w:eastAsiaTheme="minorHAnsi" w:hAnsi="Garamond"/>
          <w:bCs/>
          <w:i/>
        </w:rPr>
        <w:t xml:space="preserve">• </w:t>
      </w:r>
      <w:r w:rsidRPr="00BA0459">
        <w:rPr>
          <w:rFonts w:ascii="Garamond" w:eastAsiaTheme="minorHAnsi" w:hAnsi="Garamond"/>
          <w:bCs/>
        </w:rPr>
        <w:t>Ngjarja</w:t>
      </w:r>
      <w:r w:rsidR="00BA0459" w:rsidRPr="00BA0459">
        <w:rPr>
          <w:rFonts w:ascii="Garamond" w:eastAsiaTheme="minorHAnsi" w:hAnsi="Garamond"/>
          <w:bCs/>
        </w:rPr>
        <w:t>.</w:t>
      </w:r>
      <w:r w:rsidRPr="004249CD">
        <w:rPr>
          <w:rFonts w:ascii="Garamond" w:eastAsiaTheme="minorHAnsi" w:hAnsi="Garamond"/>
        </w:rPr>
        <w:t xml:space="preserve"> Si sigurohet subjekti që të gjitha proceset dhe ngjarjet e regjistruara në sistem kanë ndodhur me të vërtetë dhe a kanë lidhje me subjektin?</w:t>
      </w:r>
    </w:p>
    <w:p w:rsidR="0077552D" w:rsidRPr="004249CD" w:rsidRDefault="0077552D" w:rsidP="00790ED2">
      <w:pPr>
        <w:autoSpaceDE w:val="0"/>
        <w:autoSpaceDN w:val="0"/>
        <w:adjustRightInd w:val="0"/>
        <w:spacing w:after="0" w:line="240" w:lineRule="auto"/>
        <w:rPr>
          <w:rFonts w:ascii="Garamond" w:eastAsiaTheme="minorHAnsi" w:hAnsi="Garamond"/>
        </w:rPr>
      </w:pPr>
      <w:r w:rsidRPr="00BA0459">
        <w:rPr>
          <w:rFonts w:ascii="Garamond" w:eastAsiaTheme="minorHAnsi" w:hAnsi="Garamond"/>
          <w:bCs/>
        </w:rPr>
        <w:t>• Plotësia</w:t>
      </w:r>
      <w:r w:rsidR="00BA0459" w:rsidRPr="00BA0459">
        <w:rPr>
          <w:rFonts w:ascii="Garamond" w:eastAsiaTheme="minorHAnsi" w:hAnsi="Garamond"/>
          <w:bCs/>
        </w:rPr>
        <w:t>.</w:t>
      </w:r>
      <w:r w:rsidRPr="004249CD">
        <w:rPr>
          <w:rFonts w:ascii="Garamond" w:eastAsiaTheme="minorHAnsi" w:hAnsi="Garamond"/>
        </w:rPr>
        <w:t xml:space="preserve"> Si sigurohet subjekti se të gjitha proceset dhe ngjarjet që duhet të regjistroheshin, janë regjistruar në të vërtetë siç duhet në sistemin e tyre?</w:t>
      </w:r>
    </w:p>
    <w:p w:rsidR="0077552D" w:rsidRPr="004249CD" w:rsidRDefault="0077552D" w:rsidP="00790ED2">
      <w:pPr>
        <w:autoSpaceDE w:val="0"/>
        <w:autoSpaceDN w:val="0"/>
        <w:adjustRightInd w:val="0"/>
        <w:spacing w:after="0" w:line="240" w:lineRule="auto"/>
        <w:rPr>
          <w:rFonts w:ascii="Garamond" w:eastAsiaTheme="minorHAnsi" w:hAnsi="Garamond"/>
        </w:rPr>
      </w:pPr>
      <w:r w:rsidRPr="00BA0459">
        <w:rPr>
          <w:rFonts w:ascii="Garamond" w:eastAsiaTheme="minorHAnsi" w:hAnsi="Garamond"/>
          <w:bCs/>
        </w:rPr>
        <w:t>• Saktësia</w:t>
      </w:r>
      <w:r w:rsidR="00BA0459">
        <w:rPr>
          <w:rFonts w:ascii="Garamond" w:eastAsiaTheme="minorHAnsi" w:hAnsi="Garamond"/>
          <w:bCs/>
        </w:rPr>
        <w:t xml:space="preserve">. </w:t>
      </w:r>
      <w:r w:rsidRPr="004249CD">
        <w:rPr>
          <w:rFonts w:ascii="Garamond" w:eastAsiaTheme="minorHAnsi" w:hAnsi="Garamond"/>
        </w:rPr>
        <w:t>Si sigurohet subjekti se të dhënat që kanë lidhje me proceset dhe ngjarjet e shënuara janë regjistruar në mënyrë të saktë?</w:t>
      </w:r>
    </w:p>
    <w:p w:rsidR="0077552D" w:rsidRPr="004249CD" w:rsidRDefault="0077552D" w:rsidP="00790ED2">
      <w:pPr>
        <w:autoSpaceDE w:val="0"/>
        <w:autoSpaceDN w:val="0"/>
        <w:adjustRightInd w:val="0"/>
        <w:spacing w:after="0" w:line="240" w:lineRule="auto"/>
        <w:rPr>
          <w:rFonts w:ascii="Garamond" w:eastAsiaTheme="minorHAnsi" w:hAnsi="Garamond"/>
        </w:rPr>
      </w:pPr>
      <w:r w:rsidRPr="00BA0459">
        <w:rPr>
          <w:rFonts w:ascii="Garamond" w:eastAsiaTheme="minorHAnsi" w:hAnsi="Garamond"/>
          <w:bCs/>
        </w:rPr>
        <w:t>• Momenti</w:t>
      </w:r>
      <w:r w:rsidR="00BA0459">
        <w:rPr>
          <w:rFonts w:ascii="Garamond" w:eastAsiaTheme="minorHAnsi" w:hAnsi="Garamond"/>
          <w:bCs/>
        </w:rPr>
        <w:t>.</w:t>
      </w:r>
      <w:r w:rsidRPr="004249CD">
        <w:rPr>
          <w:rFonts w:ascii="Garamond" w:eastAsiaTheme="minorHAnsi" w:hAnsi="Garamond"/>
          <w:bCs/>
        </w:rPr>
        <w:t xml:space="preserve"> </w:t>
      </w:r>
      <w:r w:rsidRPr="004249CD">
        <w:rPr>
          <w:rFonts w:ascii="Garamond" w:eastAsiaTheme="minorHAnsi" w:hAnsi="Garamond"/>
        </w:rPr>
        <w:t>Si sigurohet subjekti se të gjitha proceset dhe ngjarjet janë regjistruar në periudhën e duhur ushtrimore?</w:t>
      </w:r>
    </w:p>
    <w:p w:rsidR="0077552D" w:rsidRPr="004249CD" w:rsidRDefault="0077552D" w:rsidP="00790ED2">
      <w:pPr>
        <w:autoSpaceDE w:val="0"/>
        <w:autoSpaceDN w:val="0"/>
        <w:adjustRightInd w:val="0"/>
        <w:spacing w:after="0" w:line="240" w:lineRule="auto"/>
        <w:rPr>
          <w:rFonts w:ascii="Garamond" w:eastAsiaTheme="minorHAnsi" w:hAnsi="Garamond"/>
        </w:rPr>
      </w:pPr>
      <w:r w:rsidRPr="00BA0459">
        <w:rPr>
          <w:rFonts w:ascii="Garamond" w:eastAsiaTheme="minorHAnsi" w:hAnsi="Garamond"/>
          <w:bCs/>
          <w:i/>
        </w:rPr>
        <w:t xml:space="preserve">• </w:t>
      </w:r>
      <w:r w:rsidRPr="00BA0459">
        <w:rPr>
          <w:rFonts w:ascii="Garamond" w:eastAsiaTheme="minorHAnsi" w:hAnsi="Garamond"/>
          <w:bCs/>
        </w:rPr>
        <w:t>Klasifikimi</w:t>
      </w:r>
      <w:r w:rsidR="00BA0459">
        <w:rPr>
          <w:rFonts w:ascii="Garamond" w:eastAsiaTheme="minorHAnsi" w:hAnsi="Garamond"/>
          <w:bCs/>
        </w:rPr>
        <w:t>.</w:t>
      </w:r>
      <w:r w:rsidRPr="004249CD">
        <w:rPr>
          <w:rFonts w:ascii="Garamond" w:eastAsiaTheme="minorHAnsi" w:hAnsi="Garamond"/>
        </w:rPr>
        <w:t xml:space="preserve"> Si sigurohet subjekti se transaksionet dhe ngjarjet janë regjistruar në dokumentet përkatëse?</w:t>
      </w:r>
    </w:p>
    <w:p w:rsidR="0077552D" w:rsidRPr="004249CD" w:rsidRDefault="0077552D" w:rsidP="00790ED2">
      <w:pPr>
        <w:spacing w:after="0" w:line="240" w:lineRule="auto"/>
        <w:rPr>
          <w:rFonts w:ascii="Garamond" w:eastAsiaTheme="minorHAnsi" w:hAnsi="Garamond"/>
        </w:rPr>
      </w:pPr>
      <w:r w:rsidRPr="00BA0459">
        <w:rPr>
          <w:rFonts w:ascii="Garamond" w:eastAsiaTheme="minorHAnsi" w:hAnsi="Garamond"/>
          <w:bCs/>
        </w:rPr>
        <w:t>• Ligjshmëria</w:t>
      </w:r>
      <w:r w:rsidR="00BA0459">
        <w:rPr>
          <w:rFonts w:ascii="Garamond" w:eastAsiaTheme="minorHAnsi" w:hAnsi="Garamond"/>
          <w:bCs/>
        </w:rPr>
        <w:t>.</w:t>
      </w:r>
      <w:r w:rsidRPr="004249CD">
        <w:rPr>
          <w:rFonts w:ascii="Garamond" w:eastAsiaTheme="minorHAnsi" w:hAnsi="Garamond"/>
        </w:rPr>
        <w:t xml:space="preserve"> A është kryer procedura sipas kërkesave ligjore në fuqi, për të arritur përputhshmërinë ligjore të kërkuar?</w:t>
      </w:r>
    </w:p>
    <w:p w:rsidR="0077552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b/>
          <w:i/>
        </w:rPr>
        <w:t>Shembull</w:t>
      </w:r>
      <w:r w:rsidRPr="004249CD">
        <w:rPr>
          <w:rFonts w:ascii="Garamond" w:eastAsiaTheme="minorHAnsi" w:hAnsi="Garamond"/>
        </w:rPr>
        <w:t xml:space="preserve"> se si mund të kenë lidhje pohimet e inspektimit që u përmendën më lart, me fushat individuale të inspektimit, janë paraqitur në tabelën e mëposhtme:</w:t>
      </w:r>
    </w:p>
    <w:p w:rsidR="00AC3BEB" w:rsidRDefault="00AC3BEB" w:rsidP="00790ED2">
      <w:pPr>
        <w:autoSpaceDE w:val="0"/>
        <w:autoSpaceDN w:val="0"/>
        <w:adjustRightInd w:val="0"/>
        <w:spacing w:after="0" w:line="240" w:lineRule="auto"/>
        <w:rPr>
          <w:rFonts w:ascii="Garamond" w:eastAsiaTheme="minorHAnsi" w:hAnsi="Garamond"/>
        </w:rPr>
        <w:sectPr w:rsidR="00AC3BEB" w:rsidSect="00152CA4">
          <w:type w:val="continuous"/>
          <w:pgSz w:w="11907" w:h="16840" w:code="9"/>
          <w:pgMar w:top="720" w:right="1134" w:bottom="720" w:left="1134" w:header="851" w:footer="851" w:gutter="0"/>
          <w:pgNumType w:start="3302"/>
          <w:cols w:num="2" w:space="454"/>
          <w:docGrid w:linePitch="360"/>
        </w:sectPr>
      </w:pPr>
    </w:p>
    <w:p w:rsidR="008B3080" w:rsidRPr="00931FBA" w:rsidRDefault="008B3080" w:rsidP="00BA0459">
      <w:pPr>
        <w:spacing w:after="0" w:line="240" w:lineRule="auto"/>
        <w:ind w:left="6480" w:firstLine="720"/>
        <w:rPr>
          <w:rFonts w:ascii="Garamond" w:hAnsi="Garamond"/>
          <w:i/>
          <w:sz w:val="10"/>
        </w:rPr>
      </w:pPr>
    </w:p>
    <w:p w:rsidR="0077552D" w:rsidRPr="004249CD" w:rsidRDefault="0077552D" w:rsidP="00BA0459">
      <w:pPr>
        <w:spacing w:after="0" w:line="240" w:lineRule="auto"/>
        <w:ind w:left="6480" w:firstLine="720"/>
        <w:rPr>
          <w:rFonts w:ascii="Garamond" w:hAnsi="Garamond"/>
          <w:i/>
        </w:rPr>
      </w:pPr>
      <w:r w:rsidRPr="004249CD">
        <w:rPr>
          <w:rFonts w:ascii="Garamond" w:hAnsi="Garamond"/>
          <w:i/>
        </w:rPr>
        <w:t>Tabela nr. 20</w:t>
      </w:r>
    </w:p>
    <w:tbl>
      <w:tblPr>
        <w:tblStyle w:val="TableGrid"/>
        <w:tblW w:w="0" w:type="auto"/>
        <w:tblLook w:val="04A0"/>
      </w:tblPr>
      <w:tblGrid>
        <w:gridCol w:w="1384"/>
        <w:gridCol w:w="3944"/>
        <w:gridCol w:w="4248"/>
      </w:tblGrid>
      <w:tr w:rsidR="0077552D" w:rsidRPr="00931FBA" w:rsidTr="00DC7ED0">
        <w:tc>
          <w:tcPr>
            <w:tcW w:w="1384" w:type="dxa"/>
            <w:shd w:val="clear" w:color="auto" w:fill="FFC000"/>
          </w:tcPr>
          <w:p w:rsidR="0077552D" w:rsidRPr="00931FBA" w:rsidRDefault="0077552D" w:rsidP="00BA0459">
            <w:pPr>
              <w:ind w:firstLine="0"/>
              <w:jc w:val="center"/>
              <w:rPr>
                <w:rFonts w:ascii="Garamond" w:eastAsiaTheme="minorHAnsi" w:hAnsi="Garamond"/>
                <w:b/>
              </w:rPr>
            </w:pPr>
            <w:r w:rsidRPr="00931FBA">
              <w:rPr>
                <w:rFonts w:ascii="Garamond" w:eastAsiaTheme="minorHAnsi" w:hAnsi="Garamond"/>
                <w:b/>
              </w:rPr>
              <w:t>Gjetjet e inspektimit</w:t>
            </w:r>
          </w:p>
        </w:tc>
        <w:tc>
          <w:tcPr>
            <w:tcW w:w="3944" w:type="dxa"/>
            <w:shd w:val="clear" w:color="auto" w:fill="FFC000"/>
          </w:tcPr>
          <w:p w:rsidR="0077552D" w:rsidRPr="00931FBA" w:rsidRDefault="0077552D" w:rsidP="00BA0459">
            <w:pPr>
              <w:ind w:firstLine="0"/>
              <w:jc w:val="center"/>
              <w:rPr>
                <w:rFonts w:ascii="Garamond" w:eastAsiaTheme="minorHAnsi" w:hAnsi="Garamond"/>
                <w:b/>
              </w:rPr>
            </w:pPr>
            <w:r w:rsidRPr="00931FBA">
              <w:rPr>
                <w:rFonts w:ascii="Garamond" w:eastAsiaTheme="minorHAnsi" w:hAnsi="Garamond"/>
                <w:b/>
              </w:rPr>
              <w:t>Ç’do të thotë kjo për sigurinë në punë?</w:t>
            </w:r>
          </w:p>
        </w:tc>
        <w:tc>
          <w:tcPr>
            <w:tcW w:w="4248" w:type="dxa"/>
            <w:shd w:val="clear" w:color="auto" w:fill="FFC000"/>
          </w:tcPr>
          <w:p w:rsidR="0077552D" w:rsidRPr="00931FBA" w:rsidRDefault="0077552D" w:rsidP="00BA0459">
            <w:pPr>
              <w:autoSpaceDE w:val="0"/>
              <w:autoSpaceDN w:val="0"/>
              <w:adjustRightInd w:val="0"/>
              <w:ind w:firstLine="0"/>
              <w:jc w:val="center"/>
              <w:rPr>
                <w:rFonts w:ascii="Garamond" w:eastAsiaTheme="minorHAnsi" w:hAnsi="Garamond"/>
                <w:b/>
              </w:rPr>
            </w:pPr>
            <w:r w:rsidRPr="00931FBA">
              <w:rPr>
                <w:rFonts w:ascii="Garamond" w:eastAsiaTheme="minorHAnsi" w:hAnsi="Garamond"/>
                <w:b/>
              </w:rPr>
              <w:t>Ç’do të thotë kjo për sigurimin e cilësisë së mallrave dhe shërbimeve?</w:t>
            </w:r>
          </w:p>
        </w:tc>
      </w:tr>
      <w:tr w:rsidR="0077552D" w:rsidRPr="00931FBA" w:rsidTr="00DC7ED0">
        <w:tc>
          <w:tcPr>
            <w:tcW w:w="1384" w:type="dxa"/>
          </w:tcPr>
          <w:p w:rsidR="0077552D" w:rsidRPr="00931FBA" w:rsidRDefault="0077552D" w:rsidP="00790ED2">
            <w:pPr>
              <w:ind w:firstLine="0"/>
              <w:rPr>
                <w:rFonts w:ascii="Garamond" w:eastAsiaTheme="minorHAnsi" w:hAnsi="Garamond"/>
              </w:rPr>
            </w:pPr>
            <w:r w:rsidRPr="00931FBA">
              <w:rPr>
                <w:rFonts w:ascii="Garamond" w:eastAsiaTheme="minorHAnsi" w:hAnsi="Garamond"/>
              </w:rPr>
              <w:t>Ngjarja</w:t>
            </w:r>
          </w:p>
        </w:tc>
        <w:tc>
          <w:tcPr>
            <w:tcW w:w="3944"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sigurohet subjekti që paguhen vetëm punonjësit faktikë?</w:t>
            </w:r>
          </w:p>
        </w:tc>
        <w:tc>
          <w:tcPr>
            <w:tcW w:w="4248"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sigurohet subjekti që pagesat janë bërë vetëm për mallrat dhe shërbimet që janë porositur dhe marrë në dorëzim?</w:t>
            </w:r>
          </w:p>
        </w:tc>
      </w:tr>
      <w:tr w:rsidR="0077552D" w:rsidRPr="00931FBA" w:rsidTr="00DC7ED0">
        <w:tc>
          <w:tcPr>
            <w:tcW w:w="1384" w:type="dxa"/>
          </w:tcPr>
          <w:p w:rsidR="0077552D" w:rsidRPr="00931FBA" w:rsidRDefault="0077552D" w:rsidP="00790ED2">
            <w:pPr>
              <w:ind w:firstLine="0"/>
              <w:rPr>
                <w:rFonts w:ascii="Garamond" w:eastAsiaTheme="minorHAnsi" w:hAnsi="Garamond"/>
              </w:rPr>
            </w:pPr>
            <w:r w:rsidRPr="00931FBA">
              <w:rPr>
                <w:rFonts w:ascii="Garamond" w:eastAsiaTheme="minorHAnsi" w:hAnsi="Garamond"/>
              </w:rPr>
              <w:t>Plotësia</w:t>
            </w:r>
          </w:p>
        </w:tc>
        <w:tc>
          <w:tcPr>
            <w:tcW w:w="3944"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sigurohet subjekti se po</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regjistrohen si të siguruar gjithë punonjësit?</w:t>
            </w:r>
          </w:p>
        </w:tc>
        <w:tc>
          <w:tcPr>
            <w:tcW w:w="4248"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sigurohet subjekti se janë</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regjistruar të gjitha mallrat e marra e shërbimet e kryera?</w:t>
            </w:r>
          </w:p>
        </w:tc>
      </w:tr>
      <w:tr w:rsidR="0077552D" w:rsidRPr="00931FBA" w:rsidTr="00DC7ED0">
        <w:tc>
          <w:tcPr>
            <w:tcW w:w="1384" w:type="dxa"/>
          </w:tcPr>
          <w:p w:rsidR="0077552D" w:rsidRPr="00931FBA" w:rsidRDefault="0077552D" w:rsidP="00790ED2">
            <w:pPr>
              <w:ind w:firstLine="0"/>
              <w:rPr>
                <w:rFonts w:ascii="Garamond" w:eastAsiaTheme="minorHAnsi" w:hAnsi="Garamond"/>
              </w:rPr>
            </w:pPr>
            <w:r w:rsidRPr="00931FBA">
              <w:rPr>
                <w:rFonts w:ascii="Garamond" w:eastAsiaTheme="minorHAnsi" w:hAnsi="Garamond"/>
              </w:rPr>
              <w:t>Saktësia</w:t>
            </w:r>
          </w:p>
        </w:tc>
        <w:tc>
          <w:tcPr>
            <w:tcW w:w="3944"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 xml:space="preserve">Si sigurohet subjekti se pagesat e sigurimeve të punonjësve janë regjistruar në llogarinë e sigurimeve shoqërore? </w:t>
            </w:r>
          </w:p>
        </w:tc>
        <w:tc>
          <w:tcPr>
            <w:tcW w:w="4248"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sigurohet subjekti se të gjitha për mallrat dhe shërbimet regjistrohen sipas dokumentacionit teknik të përkatës?</w:t>
            </w:r>
          </w:p>
        </w:tc>
      </w:tr>
      <w:tr w:rsidR="0077552D" w:rsidRPr="00931FBA" w:rsidTr="00DC7ED0">
        <w:tc>
          <w:tcPr>
            <w:tcW w:w="1384" w:type="dxa"/>
          </w:tcPr>
          <w:p w:rsidR="0077552D" w:rsidRPr="00931FBA" w:rsidRDefault="0077552D" w:rsidP="00790ED2">
            <w:pPr>
              <w:ind w:firstLine="0"/>
              <w:rPr>
                <w:rFonts w:ascii="Garamond" w:eastAsiaTheme="minorHAnsi" w:hAnsi="Garamond"/>
              </w:rPr>
            </w:pPr>
            <w:r w:rsidRPr="00931FBA">
              <w:rPr>
                <w:rFonts w:ascii="Garamond" w:eastAsiaTheme="minorHAnsi" w:hAnsi="Garamond"/>
              </w:rPr>
              <w:t>Momenti</w:t>
            </w:r>
          </w:p>
        </w:tc>
        <w:tc>
          <w:tcPr>
            <w:tcW w:w="3944"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sigurohet subjekti që pagesat sigurimeve shoqërore të bëra për vitin 20XX janë regjistruar në vitin përkatës ushtrimorë dhe brenda afateve ligjore të përcaktuar?</w:t>
            </w:r>
          </w:p>
        </w:tc>
        <w:tc>
          <w:tcPr>
            <w:tcW w:w="4248"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sigurohet subjekti se të</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gjitha mallrat dhe shërbimet të bëra në vitin 20XX janë regjistruar në vitin përkatës ushtrimor?</w:t>
            </w:r>
          </w:p>
        </w:tc>
      </w:tr>
      <w:tr w:rsidR="0077552D" w:rsidRPr="00931FBA" w:rsidTr="00DC7ED0">
        <w:tc>
          <w:tcPr>
            <w:tcW w:w="1384" w:type="dxa"/>
          </w:tcPr>
          <w:p w:rsidR="0077552D" w:rsidRPr="00931FBA" w:rsidRDefault="0077552D" w:rsidP="00790ED2">
            <w:pPr>
              <w:ind w:firstLine="0"/>
              <w:rPr>
                <w:rFonts w:ascii="Garamond" w:eastAsiaTheme="minorHAnsi" w:hAnsi="Garamond"/>
              </w:rPr>
            </w:pPr>
            <w:r w:rsidRPr="00931FBA">
              <w:rPr>
                <w:rFonts w:ascii="Garamond" w:eastAsiaTheme="minorHAnsi" w:hAnsi="Garamond"/>
              </w:rPr>
              <w:t>Klasifikimi</w:t>
            </w:r>
          </w:p>
        </w:tc>
        <w:tc>
          <w:tcPr>
            <w:tcW w:w="3944"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sigurohet subjekti që pagesat e sigurimeve të punonjësve janë bërë sipas departamenteve përkatës dhe paraqiten në mënyrë</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 xml:space="preserve">të saktë si kosto e stafit? </w:t>
            </w:r>
          </w:p>
          <w:p w:rsidR="0077552D" w:rsidRPr="00931FBA" w:rsidRDefault="0077552D" w:rsidP="00790ED2">
            <w:pPr>
              <w:ind w:firstLine="0"/>
              <w:rPr>
                <w:rFonts w:ascii="Garamond" w:eastAsiaTheme="minorHAnsi" w:hAnsi="Garamond"/>
              </w:rPr>
            </w:pPr>
          </w:p>
        </w:tc>
        <w:tc>
          <w:tcPr>
            <w:tcW w:w="4248"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Si e bën të mundur subjekti</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se të gjitha mallrat</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dhe shërbimet janë pasqyruar</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tek departamenti përkatës dhe</w:t>
            </w:r>
          </w:p>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janë ndarë në mënyrë</w:t>
            </w:r>
            <w:r w:rsidR="001B34C0" w:rsidRPr="00931FBA">
              <w:rPr>
                <w:rFonts w:ascii="Garamond" w:eastAsiaTheme="minorHAnsi" w:hAnsi="Garamond"/>
              </w:rPr>
              <w:t xml:space="preserve"> </w:t>
            </w:r>
            <w:r w:rsidRPr="00931FBA">
              <w:rPr>
                <w:rFonts w:ascii="Garamond" w:eastAsiaTheme="minorHAnsi" w:hAnsi="Garamond"/>
              </w:rPr>
              <w:t>korrekte, për ruajtjen dhe mirëmbajtjen e tyre?</w:t>
            </w:r>
          </w:p>
        </w:tc>
      </w:tr>
      <w:tr w:rsidR="0077552D" w:rsidRPr="00931FBA" w:rsidTr="00DC7ED0">
        <w:tc>
          <w:tcPr>
            <w:tcW w:w="1384" w:type="dxa"/>
          </w:tcPr>
          <w:p w:rsidR="0077552D" w:rsidRPr="00931FBA" w:rsidRDefault="0077552D" w:rsidP="00790ED2">
            <w:pPr>
              <w:ind w:firstLine="0"/>
              <w:rPr>
                <w:rFonts w:ascii="Garamond" w:eastAsiaTheme="minorHAnsi" w:hAnsi="Garamond"/>
              </w:rPr>
            </w:pPr>
            <w:r w:rsidRPr="00931FBA">
              <w:rPr>
                <w:rFonts w:ascii="Garamond" w:eastAsiaTheme="minorHAnsi" w:hAnsi="Garamond"/>
              </w:rPr>
              <w:t>Ligjshmëria</w:t>
            </w:r>
          </w:p>
        </w:tc>
        <w:tc>
          <w:tcPr>
            <w:tcW w:w="3944"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 xml:space="preserve">Si sigurohet subjekti që pagesat dhe ndalesat e sigurimeve shoqërore të bëra janë në përputhje me legjislacionin në fuqi? </w:t>
            </w:r>
          </w:p>
        </w:tc>
        <w:tc>
          <w:tcPr>
            <w:tcW w:w="4248" w:type="dxa"/>
          </w:tcPr>
          <w:p w:rsidR="0077552D" w:rsidRPr="00931FBA" w:rsidRDefault="0077552D" w:rsidP="00790ED2">
            <w:pPr>
              <w:autoSpaceDE w:val="0"/>
              <w:autoSpaceDN w:val="0"/>
              <w:adjustRightInd w:val="0"/>
              <w:ind w:firstLine="0"/>
              <w:rPr>
                <w:rFonts w:ascii="Garamond" w:eastAsiaTheme="minorHAnsi" w:hAnsi="Garamond"/>
              </w:rPr>
            </w:pPr>
            <w:r w:rsidRPr="00931FBA">
              <w:rPr>
                <w:rFonts w:ascii="Garamond" w:eastAsiaTheme="minorHAnsi" w:hAnsi="Garamond"/>
              </w:rPr>
              <w:t>A është marrë malli sipas kërkesave ligjore të përcaktuara? A ka leje ligjore subjekti për mallra dhe shërbime të këtij lloji?</w:t>
            </w:r>
          </w:p>
        </w:tc>
      </w:tr>
    </w:tbl>
    <w:p w:rsidR="00AC3BEB" w:rsidRDefault="00AC3BEB" w:rsidP="00790ED2">
      <w:pPr>
        <w:autoSpaceDE w:val="0"/>
        <w:autoSpaceDN w:val="0"/>
        <w:adjustRightInd w:val="0"/>
        <w:spacing w:after="0" w:line="240" w:lineRule="auto"/>
        <w:rPr>
          <w:rFonts w:ascii="Garamond" w:eastAsiaTheme="minorHAnsi" w:hAnsi="Garamond"/>
        </w:rPr>
      </w:pPr>
    </w:p>
    <w:p w:rsidR="00AC3BEB" w:rsidRPr="00931FBA" w:rsidRDefault="00AC3BEB" w:rsidP="00790ED2">
      <w:pPr>
        <w:autoSpaceDE w:val="0"/>
        <w:autoSpaceDN w:val="0"/>
        <w:adjustRightInd w:val="0"/>
        <w:spacing w:after="0" w:line="240" w:lineRule="auto"/>
        <w:rPr>
          <w:rFonts w:ascii="Garamond" w:eastAsiaTheme="minorHAnsi" w:hAnsi="Garamond"/>
          <w:sz w:val="14"/>
        </w:rPr>
        <w:sectPr w:rsidR="00AC3BEB" w:rsidRPr="00931FBA" w:rsidSect="004D18D1">
          <w:type w:val="continuous"/>
          <w:pgSz w:w="11907" w:h="16840" w:code="9"/>
          <w:pgMar w:top="720" w:right="1134" w:bottom="720" w:left="1134" w:header="851" w:footer="851" w:gutter="0"/>
          <w:pgNumType w:start="3269"/>
          <w:cols w:space="720"/>
          <w:docGrid w:linePitch="360"/>
        </w:sectPr>
      </w:pP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Përveç sa trajtohet më lart, inspektorët duhet të shikojnë nëse procesi i vendosur për subjektin/fushën e inspektimit jep efekte të kërkesave ligjore. Për shembull, kur inspektohen cilësia për mallra dhe shërbime, të shikohet nëse ka pasur ndonjë furnizim tjetër më cilësore krahas asaj të furnizuesit potencial. Inspektorët duhet të marrin në konsideratë mundësitë e shkeljeve të kërkesave ligjore brenda një subjekti/fushë inspektimi, kur ky mall mund të sigurohej më cilësor.</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Çështje të tjera të inspektimit që merren në konsideratë janë:</w:t>
      </w:r>
    </w:p>
    <w:p w:rsidR="0077552D" w:rsidRPr="00AC3BEB" w:rsidRDefault="00AC3BEB" w:rsidP="00AC3BEB">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77552D" w:rsidRPr="00AC3BEB">
        <w:rPr>
          <w:rFonts w:ascii="Garamond" w:eastAsiaTheme="minorHAnsi" w:hAnsi="Garamond"/>
        </w:rPr>
        <w:t>A ruhen produktet në vend të sigurt dhe a kontrollohe</w:t>
      </w:r>
      <w:r w:rsidR="00A0228A" w:rsidRPr="00AC3BEB">
        <w:rPr>
          <w:rFonts w:ascii="Garamond" w:eastAsiaTheme="minorHAnsi" w:hAnsi="Garamond"/>
        </w:rPr>
        <w:t>n</w:t>
      </w:r>
      <w:r w:rsidR="0077552D" w:rsidRPr="00AC3BEB">
        <w:rPr>
          <w:rFonts w:ascii="Garamond" w:eastAsiaTheme="minorHAnsi" w:hAnsi="Garamond"/>
        </w:rPr>
        <w:t xml:space="preserve"> në vend periodikisht sipas kërkesave ligjore?</w:t>
      </w:r>
    </w:p>
    <w:p w:rsidR="0077552D" w:rsidRPr="00AC3BEB" w:rsidRDefault="00AC3BEB" w:rsidP="00AC3BEB">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77552D" w:rsidRPr="00AC3BEB">
        <w:rPr>
          <w:rFonts w:ascii="Garamond" w:eastAsiaTheme="minorHAnsi" w:hAnsi="Garamond"/>
        </w:rPr>
        <w:t>A janë ndarë përgjegjësitë në mënyrë të përshtatshme, apo a mundet që një person i vetëm të jetë përfshirë në të gjithë procesin nga fillimi deri në fund?</w:t>
      </w:r>
    </w:p>
    <w:p w:rsidR="007C4248" w:rsidRPr="004249CD" w:rsidRDefault="0077552D" w:rsidP="00563E2C">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Më poshtë jepen disa shembuj kontrollesh të brendshëm në fushën e inspektimit. Megjithatë, duhet të kemi parasysh që këta shërbejnë vetëm si ilustrime të sigurimit të kontrolleve të brendshëm nga subjekti. Varet nga subjekti që të sigurohet se janë vendosur kontrolle të brendshme të përshtatshme në çdo hallkë të procesit, kur për këtë ka kërkesa ligjore.</w:t>
      </w:r>
    </w:p>
    <w:p w:rsidR="00AC3BEB" w:rsidRDefault="00AC3BEB" w:rsidP="00BA0459">
      <w:pPr>
        <w:spacing w:after="0" w:line="240" w:lineRule="auto"/>
        <w:ind w:left="6480" w:firstLine="720"/>
        <w:rPr>
          <w:rFonts w:ascii="Garamond" w:hAnsi="Garamond"/>
          <w:i/>
        </w:rPr>
        <w:sectPr w:rsidR="00AC3BEB" w:rsidSect="00212FFD">
          <w:type w:val="continuous"/>
          <w:pgSz w:w="11907" w:h="16840" w:code="9"/>
          <w:pgMar w:top="720" w:right="1134" w:bottom="720" w:left="1134" w:header="851" w:footer="851" w:gutter="0"/>
          <w:pgNumType w:start="3270"/>
          <w:cols w:num="2" w:space="454"/>
          <w:docGrid w:linePitch="360"/>
        </w:sectPr>
      </w:pPr>
    </w:p>
    <w:p w:rsidR="00931FBA" w:rsidRDefault="00931FBA" w:rsidP="00BA0459">
      <w:pPr>
        <w:spacing w:after="0" w:line="240" w:lineRule="auto"/>
        <w:ind w:left="6480" w:firstLine="720"/>
        <w:rPr>
          <w:rFonts w:ascii="Garamond" w:hAnsi="Garamond"/>
          <w:i/>
        </w:rPr>
      </w:pPr>
    </w:p>
    <w:p w:rsidR="0077552D" w:rsidRPr="004249CD" w:rsidRDefault="0077552D" w:rsidP="00BA0459">
      <w:pPr>
        <w:spacing w:after="0" w:line="240" w:lineRule="auto"/>
        <w:ind w:left="6480" w:firstLine="720"/>
        <w:rPr>
          <w:rFonts w:ascii="Garamond" w:hAnsi="Garamond"/>
          <w:i/>
        </w:rPr>
      </w:pPr>
      <w:r w:rsidRPr="004249CD">
        <w:rPr>
          <w:rFonts w:ascii="Garamond" w:hAnsi="Garamond"/>
          <w:i/>
        </w:rPr>
        <w:t>Tabela nr. 21</w:t>
      </w:r>
    </w:p>
    <w:tbl>
      <w:tblPr>
        <w:tblStyle w:val="TableGrid"/>
        <w:tblW w:w="0" w:type="auto"/>
        <w:tblLook w:val="04A0"/>
      </w:tblPr>
      <w:tblGrid>
        <w:gridCol w:w="1668"/>
        <w:gridCol w:w="7908"/>
      </w:tblGrid>
      <w:tr w:rsidR="0077552D" w:rsidRPr="004249CD" w:rsidTr="00DC7ED0">
        <w:tc>
          <w:tcPr>
            <w:tcW w:w="1668" w:type="dxa"/>
            <w:shd w:val="clear" w:color="auto" w:fill="FFC000"/>
          </w:tcPr>
          <w:p w:rsidR="0077552D" w:rsidRPr="00BA0459" w:rsidRDefault="0077552D" w:rsidP="00BA0459">
            <w:pPr>
              <w:ind w:firstLine="0"/>
              <w:jc w:val="center"/>
              <w:rPr>
                <w:rFonts w:ascii="Garamond" w:eastAsiaTheme="minorHAnsi" w:hAnsi="Garamond"/>
                <w:b/>
                <w:sz w:val="22"/>
                <w:szCs w:val="22"/>
              </w:rPr>
            </w:pPr>
            <w:r w:rsidRPr="00BA0459">
              <w:rPr>
                <w:rFonts w:ascii="Garamond" w:eastAsiaTheme="minorHAnsi" w:hAnsi="Garamond"/>
                <w:b/>
                <w:sz w:val="22"/>
                <w:szCs w:val="22"/>
              </w:rPr>
              <w:t>Pritshmëria e menaxhimit</w:t>
            </w:r>
          </w:p>
        </w:tc>
        <w:tc>
          <w:tcPr>
            <w:tcW w:w="7908" w:type="dxa"/>
            <w:shd w:val="clear" w:color="auto" w:fill="FFC000"/>
          </w:tcPr>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Kontrolle të brendshme të mundshme</w:t>
            </w:r>
          </w:p>
          <w:p w:rsidR="0077552D" w:rsidRPr="00BA0459" w:rsidRDefault="0077552D" w:rsidP="00BA0459">
            <w:pPr>
              <w:ind w:firstLine="0"/>
              <w:jc w:val="center"/>
              <w:rPr>
                <w:rFonts w:ascii="Garamond" w:eastAsiaTheme="minorHAnsi" w:hAnsi="Garamond"/>
                <w:b/>
                <w:sz w:val="22"/>
                <w:szCs w:val="22"/>
              </w:rPr>
            </w:pPr>
          </w:p>
        </w:tc>
      </w:tr>
      <w:tr w:rsidR="0077552D" w:rsidRPr="004249CD" w:rsidTr="00DC7ED0">
        <w:tc>
          <w:tcPr>
            <w:tcW w:w="1668" w:type="dxa"/>
          </w:tcPr>
          <w:p w:rsidR="0077552D" w:rsidRPr="004249CD" w:rsidRDefault="0077552D" w:rsidP="00BA0459">
            <w:pPr>
              <w:autoSpaceDE w:val="0"/>
              <w:autoSpaceDN w:val="0"/>
              <w:adjustRightInd w:val="0"/>
              <w:ind w:firstLine="0"/>
              <w:jc w:val="left"/>
              <w:rPr>
                <w:rFonts w:ascii="Garamond" w:eastAsiaTheme="minorHAnsi" w:hAnsi="Garamond"/>
                <w:sz w:val="22"/>
                <w:szCs w:val="22"/>
              </w:rPr>
            </w:pPr>
            <w:r w:rsidRPr="004249CD">
              <w:rPr>
                <w:rFonts w:ascii="Garamond" w:eastAsiaTheme="minorHAnsi" w:hAnsi="Garamond"/>
                <w:sz w:val="22"/>
                <w:szCs w:val="22"/>
              </w:rPr>
              <w:t>Paguhen vetëm punonjësit faktikë të subjektit.</w:t>
            </w:r>
          </w:p>
          <w:p w:rsidR="0077552D" w:rsidRPr="004249CD" w:rsidRDefault="0077552D" w:rsidP="00BA0459">
            <w:pPr>
              <w:ind w:firstLine="0"/>
              <w:jc w:val="left"/>
              <w:rPr>
                <w:rFonts w:ascii="Garamond" w:eastAsiaTheme="minorHAnsi" w:hAnsi="Garamond"/>
                <w:sz w:val="22"/>
                <w:szCs w:val="22"/>
              </w:rPr>
            </w:pPr>
          </w:p>
        </w:tc>
        <w:tc>
          <w:tcPr>
            <w:tcW w:w="7908" w:type="dxa"/>
          </w:tcPr>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Menaxherët e departamenteve firmosin një listë të punonjësve të tyre, çdo muaj, për të konfirmuar që ata punojnë në subjekt.</w:t>
            </w:r>
          </w:p>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Pagat kalohen në llogarinë e punonjësit dhe nuk bëhen pagesa me para në dorë (për punonjësit pa kontratë të rregullt).</w:t>
            </w:r>
          </w:p>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Plotësohet një formular për çdo punonjës të ri, si dhe kontrata përkatëse e punës.</w:t>
            </w:r>
          </w:p>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Çdo punonjës ka numrin e tij të identifikimit i vili caktohet nga departamenti i burimeve njerëzore pas plotësimit të dosjes personale dhe sigurimeve shoqërore</w:t>
            </w:r>
          </w:p>
        </w:tc>
      </w:tr>
      <w:tr w:rsidR="0077552D" w:rsidRPr="004249CD" w:rsidTr="00DC7ED0">
        <w:tc>
          <w:tcPr>
            <w:tcW w:w="1668" w:type="dxa"/>
          </w:tcPr>
          <w:p w:rsidR="0077552D" w:rsidRPr="004249CD" w:rsidRDefault="0077552D" w:rsidP="00BA0459">
            <w:pPr>
              <w:autoSpaceDE w:val="0"/>
              <w:autoSpaceDN w:val="0"/>
              <w:adjustRightInd w:val="0"/>
              <w:ind w:firstLine="0"/>
              <w:jc w:val="left"/>
              <w:rPr>
                <w:rFonts w:ascii="Garamond" w:eastAsiaTheme="minorHAnsi" w:hAnsi="Garamond"/>
                <w:sz w:val="22"/>
                <w:szCs w:val="22"/>
              </w:rPr>
            </w:pPr>
            <w:r w:rsidRPr="004249CD">
              <w:rPr>
                <w:rFonts w:ascii="Garamond" w:eastAsiaTheme="minorHAnsi" w:hAnsi="Garamond"/>
                <w:sz w:val="22"/>
                <w:szCs w:val="22"/>
              </w:rPr>
              <w:t>Stafi paguhet në shumën e duhur të cilat deklarohen në zyrat e punës.</w:t>
            </w:r>
          </w:p>
          <w:p w:rsidR="0077552D" w:rsidRPr="004249CD" w:rsidRDefault="0077552D" w:rsidP="00BA0459">
            <w:pPr>
              <w:ind w:firstLine="0"/>
              <w:jc w:val="left"/>
              <w:rPr>
                <w:rFonts w:ascii="Garamond" w:eastAsiaTheme="minorHAnsi" w:hAnsi="Garamond"/>
                <w:sz w:val="22"/>
                <w:szCs w:val="22"/>
              </w:rPr>
            </w:pPr>
          </w:p>
        </w:tc>
        <w:tc>
          <w:tcPr>
            <w:tcW w:w="7908" w:type="dxa"/>
          </w:tcPr>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Listë prezencën e të gjithë punonjësve faktikë për të konfirmuar punën e paguar.</w:t>
            </w:r>
          </w:p>
          <w:p w:rsid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Bëhet një verifikim i pavarur nëse pagat janë paguar në mënyrë korrekte.</w:t>
            </w:r>
          </w:p>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Paga reflekton shumën e përcaktuar me akte ligjore (mbi pagën minimale).</w:t>
            </w:r>
          </w:p>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Bëhen verifikime direkte për ndalesat e duhura dhe nëse ato janë bërë siç duhet.</w:t>
            </w:r>
          </w:p>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 xml:space="preserve">E gjithë puna e bërë jashtë orarit ka marrë miratim paraprak nga menaxherët e linjës (për të </w:t>
            </w:r>
            <w:r w:rsidR="00A0228A" w:rsidRPr="00BA0459">
              <w:rPr>
                <w:rFonts w:ascii="Garamond" w:eastAsiaTheme="minorHAnsi" w:hAnsi="Garamond"/>
              </w:rPr>
              <w:t>shmangur</w:t>
            </w:r>
            <w:r w:rsidR="0077552D" w:rsidRPr="00BA0459">
              <w:rPr>
                <w:rFonts w:ascii="Garamond" w:eastAsiaTheme="minorHAnsi" w:hAnsi="Garamond"/>
              </w:rPr>
              <w:t xml:space="preserve"> oraret e zgjatura shtesë që tejkalojnë kërkesat ligjore.</w:t>
            </w:r>
          </w:p>
          <w:p w:rsidR="0077552D" w:rsidRPr="00BA0459" w:rsidRDefault="00BA0459" w:rsidP="00BA0459">
            <w:pPr>
              <w:autoSpaceDE w:val="0"/>
              <w:autoSpaceDN w:val="0"/>
              <w:adjustRightInd w:val="0"/>
              <w:ind w:firstLine="0"/>
              <w:rPr>
                <w:rFonts w:ascii="Garamond" w:eastAsiaTheme="minorHAnsi" w:hAnsi="Garamond"/>
              </w:rPr>
            </w:pPr>
            <w:r>
              <w:rPr>
                <w:rFonts w:ascii="Garamond" w:eastAsiaTheme="minorHAnsi" w:hAnsi="Garamond"/>
              </w:rPr>
              <w:t>-</w:t>
            </w:r>
            <w:r w:rsidR="0077552D" w:rsidRPr="00BA0459">
              <w:rPr>
                <w:rFonts w:ascii="Garamond" w:eastAsiaTheme="minorHAnsi" w:hAnsi="Garamond"/>
              </w:rPr>
              <w:t>Bëhen verifikime të pagesës së sigurimeve shoqërore në mënyrë korrekte.</w:t>
            </w:r>
          </w:p>
        </w:tc>
      </w:tr>
    </w:tbl>
    <w:p w:rsidR="00481119" w:rsidRDefault="00481119" w:rsidP="00790ED2">
      <w:pPr>
        <w:autoSpaceDE w:val="0"/>
        <w:autoSpaceDN w:val="0"/>
        <w:adjustRightInd w:val="0"/>
        <w:spacing w:after="0" w:line="240" w:lineRule="auto"/>
        <w:rPr>
          <w:rFonts w:ascii="Garamond" w:eastAsiaTheme="minorHAnsi" w:hAnsi="Garamond"/>
        </w:rPr>
      </w:pPr>
    </w:p>
    <w:p w:rsidR="00481119" w:rsidRDefault="00481119" w:rsidP="00790ED2">
      <w:pPr>
        <w:autoSpaceDE w:val="0"/>
        <w:autoSpaceDN w:val="0"/>
        <w:adjustRightInd w:val="0"/>
        <w:spacing w:after="0" w:line="240" w:lineRule="auto"/>
        <w:rPr>
          <w:rFonts w:ascii="Garamond" w:eastAsiaTheme="minorHAnsi" w:hAnsi="Garamond"/>
        </w:rPr>
        <w:sectPr w:rsidR="00481119" w:rsidSect="00152CA4">
          <w:type w:val="continuous"/>
          <w:pgSz w:w="11907" w:h="16840" w:code="9"/>
          <w:pgMar w:top="720" w:right="1134" w:bottom="720" w:left="1134" w:header="851" w:footer="851" w:gutter="0"/>
          <w:pgNumType w:start="3302"/>
          <w:cols w:space="720"/>
          <w:docGrid w:linePitch="360"/>
        </w:sectPr>
      </w:pP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Kur vlerësohet përshtatshmëria e kontrollit të brendshëm ekzistues të një subjekti inspektimi, inspektorët duhet të konsiderojnë efektshmërinë e kontrolleve ekzistuese, këto janë një sere vlerësimesh që inspektorët duhet t’i bëjnë si pjesë e procesit të vlerësimit të pajtueshmërisë ligjore të subjektit që do të inspektohet.</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Kur konstatohen parregullsi të kërkesave ligjore që lidhen me ndërtimin e sistemit, këto duhet të evidentohen ne procesverbalin e inspektimit dhe t’i bëhen të ditur subjektit në përfundim të procesit të inspektimit, si dhe inspektorët duhet të bëjnë rekomandime për përmirësimin e sistemit të vetëkontrollit. Inspektorët duhet të jenë të vëmendshëm për faktin se mund të ketë dublime (gjëra të përsëritura) pa efektshmëri në sistemin e kontrollit të brendshëm të subjektit dhe duhet që gjithashtu t’ia bëjnë të ditur subjektit të inspektimit. Kjo pasi konsiderohet se inspektorët janë </w:t>
      </w:r>
      <w:r w:rsidR="00054A2E" w:rsidRPr="004249CD">
        <w:rPr>
          <w:rFonts w:ascii="Garamond" w:eastAsiaTheme="minorHAnsi" w:hAnsi="Garamond"/>
        </w:rPr>
        <w:t>njohës</w:t>
      </w:r>
      <w:r w:rsidRPr="004249CD">
        <w:rPr>
          <w:rFonts w:ascii="Garamond" w:eastAsiaTheme="minorHAnsi" w:hAnsi="Garamond"/>
        </w:rPr>
        <w:t xml:space="preserve"> shumë të mirë të të gjitha proceseve për fushën e inspektimit që ata mbulojnë.</w:t>
      </w:r>
    </w:p>
    <w:p w:rsidR="0077552D" w:rsidRPr="00D94543" w:rsidRDefault="0077552D" w:rsidP="00790ED2">
      <w:pPr>
        <w:tabs>
          <w:tab w:val="left" w:pos="1185"/>
        </w:tabs>
        <w:spacing w:after="0" w:line="240" w:lineRule="auto"/>
        <w:rPr>
          <w:rFonts w:ascii="Garamond" w:hAnsi="Garamond"/>
        </w:rPr>
      </w:pPr>
      <w:r w:rsidRPr="00D94543">
        <w:rPr>
          <w:rFonts w:ascii="Garamond" w:eastAsiaTheme="minorHAnsi" w:hAnsi="Garamond"/>
        </w:rPr>
        <w:t>3.3 Hapi 3</w:t>
      </w:r>
      <w:r w:rsidR="00BA0459" w:rsidRPr="00D94543">
        <w:rPr>
          <w:rFonts w:ascii="Garamond" w:eastAsiaTheme="minorHAnsi" w:hAnsi="Garamond"/>
        </w:rPr>
        <w:t>:</w:t>
      </w:r>
      <w:r w:rsidRPr="00D94543">
        <w:rPr>
          <w:rFonts w:ascii="Garamond" w:eastAsiaTheme="minorHAnsi" w:hAnsi="Garamond"/>
        </w:rPr>
        <w:t xml:space="preserve"> Procesverbali i inspektimit</w:t>
      </w:r>
    </w:p>
    <w:p w:rsidR="0077552D" w:rsidRPr="004D18D1" w:rsidRDefault="0077552D" w:rsidP="00790ED2">
      <w:pPr>
        <w:autoSpaceDE w:val="0"/>
        <w:autoSpaceDN w:val="0"/>
        <w:adjustRightInd w:val="0"/>
        <w:spacing w:after="0" w:line="240" w:lineRule="auto"/>
        <w:rPr>
          <w:rFonts w:ascii="Garamond" w:eastAsiaTheme="minorHAnsi" w:hAnsi="Garamond"/>
          <w:spacing w:val="-4"/>
        </w:rPr>
      </w:pPr>
      <w:r w:rsidRPr="004249CD">
        <w:rPr>
          <w:rFonts w:ascii="Garamond" w:eastAsiaTheme="minorHAnsi" w:hAnsi="Garamond"/>
        </w:rPr>
        <w:t>Plotësimi i procesverbalit të inspektimit dhe raportimi i gjetjeve të aktivitetit të subjektit është një pjesë e rëndësishme e procesit të inspektimit. Përmes informimit mbi gjetjet e inspektimit, bëhen me dije përputhshmëria me kërkes</w:t>
      </w:r>
      <w:r w:rsidR="00A0228A" w:rsidRPr="004249CD">
        <w:rPr>
          <w:rFonts w:ascii="Garamond" w:eastAsiaTheme="minorHAnsi" w:hAnsi="Garamond"/>
        </w:rPr>
        <w:t>a</w:t>
      </w:r>
      <w:r w:rsidRPr="004249CD">
        <w:rPr>
          <w:rFonts w:ascii="Garamond" w:eastAsiaTheme="minorHAnsi" w:hAnsi="Garamond"/>
        </w:rPr>
        <w:t xml:space="preserve">t ligjore dhe janë baza për vendimin përfundimtar dhe rekomandimet për të përmirësuar zbatimin e kërkesave ligjore nga subjekti në të ardhmen. Procesverbali i inspektimit plotësohet gjatë punës në terren në bazë të çështjes së hapur </w:t>
      </w:r>
      <w:r w:rsidRPr="004D18D1">
        <w:rPr>
          <w:rFonts w:ascii="Garamond" w:eastAsiaTheme="minorHAnsi" w:hAnsi="Garamond"/>
          <w:spacing w:val="-4"/>
        </w:rPr>
        <w:t>nëpërmjet kiteve portabël, nga inspektorët të cilët kryejnë inspektimin e subjektit.</w:t>
      </w:r>
    </w:p>
    <w:p w:rsidR="0077552D" w:rsidRPr="004D18D1" w:rsidRDefault="0077552D" w:rsidP="00790ED2">
      <w:pPr>
        <w:autoSpaceDE w:val="0"/>
        <w:autoSpaceDN w:val="0"/>
        <w:adjustRightInd w:val="0"/>
        <w:spacing w:after="0" w:line="240" w:lineRule="auto"/>
        <w:rPr>
          <w:rFonts w:ascii="Garamond" w:eastAsiaTheme="minorHAnsi" w:hAnsi="Garamond"/>
          <w:spacing w:val="-4"/>
        </w:rPr>
      </w:pPr>
      <w:r w:rsidRPr="004D18D1">
        <w:rPr>
          <w:rFonts w:ascii="Garamond" w:eastAsiaTheme="minorHAnsi" w:hAnsi="Garamond"/>
          <w:spacing w:val="-4"/>
        </w:rPr>
        <w:t>Inspektorët duhet të bien dakord, për saktësinë e gjetjeve faktike të tyre, nga puna në terren. Procesverbali duhet të jetë subjekt rishikimi nga një inspektor më me përvojë (zakonisht përgjegjësi i grupit).</w:t>
      </w:r>
    </w:p>
    <w:p w:rsidR="0077552D" w:rsidRPr="004D18D1" w:rsidRDefault="0077552D" w:rsidP="00790ED2">
      <w:pPr>
        <w:spacing w:after="0" w:line="240" w:lineRule="auto"/>
        <w:rPr>
          <w:rFonts w:ascii="Garamond" w:hAnsi="Garamond"/>
          <w:spacing w:val="-4"/>
        </w:rPr>
      </w:pPr>
      <w:r w:rsidRPr="004D18D1">
        <w:rPr>
          <w:rFonts w:ascii="Garamond" w:eastAsiaTheme="minorHAnsi" w:hAnsi="Garamond"/>
          <w:spacing w:val="-4"/>
        </w:rPr>
        <w:t xml:space="preserve">Në rastet kur inspektori, për arsye të justifikuara gjykon të mos jetë pjesë e një procesi inspektimi, ai ka të drejtë që me anë të </w:t>
      </w:r>
      <w:r w:rsidRPr="004D18D1">
        <w:rPr>
          <w:rFonts w:ascii="Garamond" w:hAnsi="Garamond"/>
          <w:spacing w:val="-4"/>
        </w:rPr>
        <w:t xml:space="preserve">një kërkese për refuzim të autorizimit të inspektimit, drejtuar personit përgjegjës për nxjerrjen e autorizimit, të kërkojë zëvendësimin e tij. Në arsyet e justifikuara përfshihen konflikti i interesit, programimi në një proces tjetër, paaftësi e përkohshme, etj. </w:t>
      </w:r>
    </w:p>
    <w:p w:rsidR="0077552D" w:rsidRPr="004D18D1" w:rsidRDefault="0077552D" w:rsidP="00790ED2">
      <w:pPr>
        <w:spacing w:after="0" w:line="240" w:lineRule="auto"/>
        <w:rPr>
          <w:rFonts w:ascii="Garamond" w:hAnsi="Garamond"/>
          <w:spacing w:val="-4"/>
        </w:rPr>
      </w:pPr>
      <w:r w:rsidRPr="004D18D1">
        <w:rPr>
          <w:rFonts w:ascii="Garamond" w:eastAsiaTheme="minorHAnsi" w:hAnsi="Garamond"/>
          <w:spacing w:val="-4"/>
        </w:rPr>
        <w:t xml:space="preserve">E drejta e këtij zëvendësimi i takon </w:t>
      </w:r>
      <w:r w:rsidRPr="004D18D1">
        <w:rPr>
          <w:rFonts w:ascii="Garamond" w:hAnsi="Garamond"/>
          <w:spacing w:val="-4"/>
        </w:rPr>
        <w:t xml:space="preserve">personit përgjegjës për nxjerrjen e autorizimit, i cili në rast se gjykon që zëvendësimi duhet kryer plotëson autorizim për zëvendësim inspektori. </w:t>
      </w:r>
    </w:p>
    <w:p w:rsidR="0077552D" w:rsidRPr="004D18D1" w:rsidRDefault="0077552D" w:rsidP="00790ED2">
      <w:pPr>
        <w:spacing w:after="0" w:line="240" w:lineRule="auto"/>
        <w:rPr>
          <w:rFonts w:ascii="Garamond" w:hAnsi="Garamond"/>
          <w:spacing w:val="-4"/>
        </w:rPr>
      </w:pPr>
      <w:r w:rsidRPr="004D18D1">
        <w:rPr>
          <w:rFonts w:ascii="Garamond" w:hAnsi="Garamond"/>
          <w:spacing w:val="-4"/>
        </w:rPr>
        <w:t>Formatit standard nr. 8 “Kërkesë për refuzim të autorizimit të inspektimit”</w:t>
      </w:r>
      <w:r w:rsidR="00BA0459" w:rsidRPr="004D18D1">
        <w:rPr>
          <w:rFonts w:ascii="Garamond" w:hAnsi="Garamond"/>
          <w:spacing w:val="-4"/>
        </w:rPr>
        <w:t xml:space="preserve"> </w:t>
      </w:r>
      <w:r w:rsidRPr="004D18D1">
        <w:rPr>
          <w:rFonts w:ascii="Garamond" w:hAnsi="Garamond"/>
          <w:spacing w:val="-4"/>
        </w:rPr>
        <w:t>gjendet në fund të këtij kapitulli.</w:t>
      </w:r>
    </w:p>
    <w:p w:rsidR="0077552D" w:rsidRPr="004D18D1" w:rsidRDefault="0077552D" w:rsidP="00790ED2">
      <w:pPr>
        <w:spacing w:after="0" w:line="240" w:lineRule="auto"/>
        <w:rPr>
          <w:rFonts w:ascii="Garamond" w:hAnsi="Garamond"/>
          <w:spacing w:val="-4"/>
        </w:rPr>
      </w:pPr>
      <w:r w:rsidRPr="004D18D1">
        <w:rPr>
          <w:rFonts w:ascii="Garamond" w:hAnsi="Garamond"/>
          <w:spacing w:val="-4"/>
        </w:rPr>
        <w:t>Formatit standard nr. 7 “Autorizim</w:t>
      </w:r>
      <w:r w:rsidR="001B34C0" w:rsidRPr="004D18D1">
        <w:rPr>
          <w:rFonts w:ascii="Garamond" w:hAnsi="Garamond"/>
          <w:spacing w:val="-4"/>
        </w:rPr>
        <w:t xml:space="preserve"> </w:t>
      </w:r>
      <w:r w:rsidRPr="004D18D1">
        <w:rPr>
          <w:rFonts w:ascii="Garamond" w:hAnsi="Garamond"/>
          <w:spacing w:val="-4"/>
        </w:rPr>
        <w:t>për zëvendësim inspektori” gjendet në fund të këtij kapitulli.</w:t>
      </w:r>
    </w:p>
    <w:p w:rsidR="0077552D" w:rsidRPr="004D18D1" w:rsidRDefault="0077552D" w:rsidP="00790ED2">
      <w:pPr>
        <w:spacing w:after="0" w:line="240" w:lineRule="auto"/>
        <w:rPr>
          <w:rFonts w:ascii="Garamond" w:hAnsi="Garamond"/>
          <w:spacing w:val="-4"/>
        </w:rPr>
      </w:pPr>
      <w:r w:rsidRPr="004D18D1">
        <w:rPr>
          <w:rFonts w:ascii="Garamond" w:hAnsi="Garamond"/>
          <w:spacing w:val="-4"/>
        </w:rPr>
        <w:t xml:space="preserve">3.3.1 Udhëzime për plotësimin e </w:t>
      </w:r>
      <w:r w:rsidR="00BA0459" w:rsidRPr="004D18D1">
        <w:rPr>
          <w:rFonts w:ascii="Garamond" w:hAnsi="Garamond"/>
          <w:spacing w:val="-4"/>
        </w:rPr>
        <w:t>formatit nr. 2</w:t>
      </w:r>
      <w:r w:rsidRPr="004D18D1">
        <w:rPr>
          <w:rFonts w:ascii="Garamond" w:hAnsi="Garamond"/>
          <w:spacing w:val="-4"/>
        </w:rPr>
        <w:t xml:space="preserve"> </w:t>
      </w:r>
      <w:r w:rsidR="00BA0459" w:rsidRPr="004D18D1">
        <w:rPr>
          <w:rFonts w:ascii="Garamond" w:hAnsi="Garamond"/>
          <w:spacing w:val="-4"/>
        </w:rPr>
        <w:t>“</w:t>
      </w:r>
      <w:r w:rsidRPr="004D18D1">
        <w:rPr>
          <w:rFonts w:ascii="Garamond" w:hAnsi="Garamond"/>
          <w:spacing w:val="-4"/>
        </w:rPr>
        <w:t xml:space="preserve">Procesverbal inspektimi”. </w:t>
      </w:r>
    </w:p>
    <w:p w:rsidR="0077552D" w:rsidRPr="004D18D1" w:rsidRDefault="0077552D" w:rsidP="00790ED2">
      <w:pPr>
        <w:tabs>
          <w:tab w:val="left" w:pos="1185"/>
        </w:tabs>
        <w:spacing w:after="0" w:line="240" w:lineRule="auto"/>
        <w:rPr>
          <w:rFonts w:ascii="Garamond" w:hAnsi="Garamond"/>
          <w:spacing w:val="-4"/>
        </w:rPr>
      </w:pPr>
      <w:r w:rsidRPr="004D18D1">
        <w:rPr>
          <w:rFonts w:ascii="Garamond" w:hAnsi="Garamond"/>
          <w:spacing w:val="-4"/>
        </w:rPr>
        <w:t xml:space="preserve">Në procesverbal jepen të detajuara të dhënat e subjektit që inspektohet, të cilat merren automatikisht nga sistemi </w:t>
      </w:r>
      <w:r w:rsidRPr="004D18D1">
        <w:rPr>
          <w:rFonts w:ascii="Garamond" w:hAnsi="Garamond"/>
          <w:i/>
          <w:spacing w:val="-4"/>
        </w:rPr>
        <w:t>“e-</w:t>
      </w:r>
      <w:r w:rsidR="00BA0459" w:rsidRPr="004D18D1">
        <w:rPr>
          <w:rFonts w:ascii="Garamond" w:hAnsi="Garamond"/>
          <w:spacing w:val="-4"/>
        </w:rPr>
        <w:t>i</w:t>
      </w:r>
      <w:r w:rsidRPr="004D18D1">
        <w:rPr>
          <w:rFonts w:ascii="Garamond" w:hAnsi="Garamond"/>
          <w:spacing w:val="-4"/>
        </w:rPr>
        <w:t>nspektimi</w:t>
      </w:r>
      <w:r w:rsidRPr="004D18D1">
        <w:rPr>
          <w:rFonts w:ascii="Garamond" w:hAnsi="Garamond"/>
          <w:i/>
          <w:spacing w:val="-4"/>
        </w:rPr>
        <w:t xml:space="preserve">”, </w:t>
      </w:r>
      <w:r w:rsidRPr="004D18D1">
        <w:rPr>
          <w:rFonts w:ascii="Garamond" w:hAnsi="Garamond"/>
          <w:spacing w:val="-4"/>
        </w:rPr>
        <w:t>po kështu evidentohet edhe autorizimi i inspektimit, si dhe fakti nëse ka njoftim paraprak dhe arsyeja e mosnjoftimit paraprak.</w:t>
      </w:r>
    </w:p>
    <w:p w:rsidR="0077552D" w:rsidRPr="004D18D1" w:rsidRDefault="0077552D" w:rsidP="00790ED2">
      <w:pPr>
        <w:spacing w:after="0" w:line="240" w:lineRule="auto"/>
        <w:rPr>
          <w:rFonts w:ascii="Garamond" w:hAnsi="Garamond"/>
          <w:spacing w:val="-4"/>
        </w:rPr>
      </w:pPr>
      <w:r w:rsidRPr="004D18D1">
        <w:rPr>
          <w:rFonts w:ascii="Garamond" w:hAnsi="Garamond"/>
          <w:spacing w:val="-4"/>
        </w:rPr>
        <w:t>Procesverbali hapet nga inspektori me hyrjen në subjektin e inspektimit për inspektim dhe përfundohet duke respektuar kohëzgjatjen e qëndrimit në subjektin e inspektimit. Procesverbali përmban informacion të hollësishëm për veprimet e inspektimit, gjetjet e tij dhe vendimet procedurale të marra gjatë inspektimit dhe shoqërohet me listë-verifikimin e plotësuar gjatë inspektimit.</w:t>
      </w:r>
    </w:p>
    <w:p w:rsidR="0077552D" w:rsidRPr="004D18D1" w:rsidRDefault="0077552D" w:rsidP="00790ED2">
      <w:pPr>
        <w:spacing w:after="0" w:line="240" w:lineRule="auto"/>
        <w:rPr>
          <w:rFonts w:ascii="Garamond" w:hAnsi="Garamond"/>
          <w:spacing w:val="-4"/>
        </w:rPr>
      </w:pPr>
      <w:r w:rsidRPr="004D18D1">
        <w:rPr>
          <w:rFonts w:ascii="Garamond" w:hAnsi="Garamond"/>
          <w:spacing w:val="-4"/>
        </w:rPr>
        <w:t>Në “Procesverbal” evidentohen, sipas hapësirave të parashikuara nëpërmjet portalit “</w:t>
      </w:r>
      <w:r w:rsidRPr="004D18D1">
        <w:rPr>
          <w:rFonts w:ascii="Garamond" w:hAnsi="Garamond"/>
          <w:i/>
          <w:spacing w:val="-4"/>
        </w:rPr>
        <w:t>e</w:t>
      </w:r>
      <w:r w:rsidRPr="004D18D1">
        <w:rPr>
          <w:rFonts w:ascii="Garamond" w:hAnsi="Garamond"/>
          <w:spacing w:val="-4"/>
        </w:rPr>
        <w:t>-</w:t>
      </w:r>
      <w:r w:rsidR="008536D3" w:rsidRPr="004D18D1">
        <w:rPr>
          <w:rFonts w:ascii="Garamond" w:hAnsi="Garamond"/>
          <w:spacing w:val="-4"/>
        </w:rPr>
        <w:t>i</w:t>
      </w:r>
      <w:r w:rsidRPr="004D18D1">
        <w:rPr>
          <w:rFonts w:ascii="Garamond" w:hAnsi="Garamond"/>
          <w:spacing w:val="-4"/>
        </w:rPr>
        <w:t>nspektimi”,</w:t>
      </w:r>
      <w:r w:rsidR="001B34C0" w:rsidRPr="004D18D1">
        <w:rPr>
          <w:rFonts w:ascii="Garamond" w:hAnsi="Garamond"/>
          <w:spacing w:val="-4"/>
        </w:rPr>
        <w:t xml:space="preserve"> </w:t>
      </w:r>
      <w:r w:rsidRPr="004D18D1">
        <w:rPr>
          <w:rFonts w:ascii="Garamond" w:hAnsi="Garamond"/>
          <w:spacing w:val="-4"/>
        </w:rPr>
        <w:t>veprimtaria e inspektimit si më poshtë:</w:t>
      </w:r>
    </w:p>
    <w:p w:rsidR="0077552D" w:rsidRPr="004D18D1" w:rsidRDefault="0077552D" w:rsidP="00790ED2">
      <w:pPr>
        <w:spacing w:after="0" w:line="240" w:lineRule="auto"/>
        <w:rPr>
          <w:rFonts w:ascii="Garamond" w:eastAsia="SimSun" w:hAnsi="Garamond"/>
          <w:spacing w:val="-4"/>
          <w:kern w:val="1"/>
          <w:lang w:eastAsia="zh-CN" w:bidi="hi-IN"/>
        </w:rPr>
      </w:pPr>
      <w:r w:rsidRPr="004D18D1">
        <w:rPr>
          <w:rFonts w:ascii="Garamond" w:eastAsiaTheme="minorHAnsi" w:hAnsi="Garamond"/>
          <w:spacing w:val="-4"/>
        </w:rPr>
        <w:t>Regjistrimi i procesit të inspektimit</w:t>
      </w:r>
    </w:p>
    <w:p w:rsidR="0077552D" w:rsidRPr="004D18D1" w:rsidRDefault="0077552D" w:rsidP="00790ED2">
      <w:pPr>
        <w:autoSpaceDE w:val="0"/>
        <w:autoSpaceDN w:val="0"/>
        <w:adjustRightInd w:val="0"/>
        <w:spacing w:after="0" w:line="240" w:lineRule="auto"/>
        <w:rPr>
          <w:rFonts w:ascii="Garamond" w:eastAsiaTheme="minorHAnsi" w:hAnsi="Garamond"/>
          <w:spacing w:val="-4"/>
        </w:rPr>
      </w:pPr>
      <w:r w:rsidRPr="004D18D1">
        <w:rPr>
          <w:rFonts w:ascii="Garamond" w:eastAsiaTheme="minorHAnsi" w:hAnsi="Garamond"/>
          <w:spacing w:val="-4"/>
        </w:rPr>
        <w:t>Grupi i inspektimit duhet të regjistrojë gjithë punën që ka bërë në procesverbalin e inspektimit, ku shënohen të gjitha gjetjet në subjekt. Një shembull se si mund të regjistrohen rezultatet jepet më poshtë. Ky format shërben si shembull, pasi çdo inspektorat shtetëror e përshtat procesverbalin e inspektimit sipas natyrës së procesit të inspektimit të cilin kryen, por sidoqoftë ruan të gjitha fazat e procedurës unike të inspektimit, sipas skemës më poshtë:</w:t>
      </w:r>
    </w:p>
    <w:p w:rsidR="0077552D" w:rsidRPr="004D18D1" w:rsidRDefault="0077552D" w:rsidP="00790ED2">
      <w:pPr>
        <w:autoSpaceDE w:val="0"/>
        <w:autoSpaceDN w:val="0"/>
        <w:adjustRightInd w:val="0"/>
        <w:spacing w:after="0" w:line="240" w:lineRule="auto"/>
        <w:rPr>
          <w:rFonts w:ascii="Garamond" w:eastAsiaTheme="minorHAnsi" w:hAnsi="Garamond"/>
          <w:spacing w:val="-4"/>
        </w:rPr>
      </w:pPr>
      <w:r w:rsidRPr="004D18D1">
        <w:rPr>
          <w:rFonts w:ascii="Garamond" w:eastAsiaTheme="minorHAnsi" w:hAnsi="Garamond"/>
          <w:spacing w:val="-4"/>
        </w:rPr>
        <w:t>Për të qenë më efi</w:t>
      </w:r>
      <w:r w:rsidR="00A0228A" w:rsidRPr="004D18D1">
        <w:rPr>
          <w:rFonts w:ascii="Garamond" w:eastAsiaTheme="minorHAnsi" w:hAnsi="Garamond"/>
          <w:spacing w:val="-4"/>
        </w:rPr>
        <w:t>ci</w:t>
      </w:r>
      <w:r w:rsidRPr="004D18D1">
        <w:rPr>
          <w:rFonts w:ascii="Garamond" w:eastAsiaTheme="minorHAnsi" w:hAnsi="Garamond"/>
          <w:spacing w:val="-4"/>
        </w:rPr>
        <w:t>ent, grupi i inspektimit, sipas gjykimit të tij, përzgjedh një kampion të procesit dhe kryen një numër testesh inspektimi në këto veprime/dokumente të marra si kampion. Një shembull</w:t>
      </w:r>
      <w:r w:rsidR="00A0228A" w:rsidRPr="004D18D1">
        <w:rPr>
          <w:rFonts w:ascii="Garamond" w:eastAsiaTheme="minorHAnsi" w:hAnsi="Garamond"/>
          <w:spacing w:val="-4"/>
        </w:rPr>
        <w:t>,</w:t>
      </w:r>
      <w:r w:rsidRPr="004D18D1">
        <w:rPr>
          <w:rFonts w:ascii="Garamond" w:eastAsiaTheme="minorHAnsi" w:hAnsi="Garamond"/>
          <w:spacing w:val="-4"/>
        </w:rPr>
        <w:t xml:space="preserve"> se si mund të regjistrohen rezultatet është dhënë më poshtë. Ky format, i cili shërben vetëm si shembull, duhet të modifikohet sipas rastit për të reflektuar testet që janë kryer.</w:t>
      </w:r>
    </w:p>
    <w:p w:rsidR="00481119" w:rsidRPr="004D18D1" w:rsidRDefault="00481119" w:rsidP="00BA0459">
      <w:pPr>
        <w:spacing w:after="0" w:line="240" w:lineRule="auto"/>
        <w:ind w:left="6480" w:firstLine="720"/>
        <w:rPr>
          <w:rFonts w:ascii="Garamond" w:hAnsi="Garamond"/>
          <w:i/>
          <w:spacing w:val="-4"/>
        </w:rPr>
        <w:sectPr w:rsidR="00481119" w:rsidRPr="004D18D1" w:rsidSect="00152CA4">
          <w:type w:val="continuous"/>
          <w:pgSz w:w="11907" w:h="16840" w:code="9"/>
          <w:pgMar w:top="720" w:right="1134" w:bottom="720" w:left="1134" w:header="851" w:footer="851" w:gutter="0"/>
          <w:pgNumType w:start="3303"/>
          <w:cols w:num="2" w:space="454"/>
          <w:docGrid w:linePitch="360"/>
        </w:sectPr>
      </w:pPr>
    </w:p>
    <w:p w:rsidR="0077552D" w:rsidRPr="004249CD" w:rsidRDefault="0077552D" w:rsidP="00BA0459">
      <w:pPr>
        <w:spacing w:after="0" w:line="240" w:lineRule="auto"/>
        <w:ind w:left="6480" w:firstLine="720"/>
        <w:rPr>
          <w:rFonts w:ascii="Garamond" w:hAnsi="Garamond"/>
          <w:i/>
        </w:rPr>
      </w:pPr>
      <w:r w:rsidRPr="004249CD">
        <w:rPr>
          <w:rFonts w:ascii="Garamond" w:hAnsi="Garamond"/>
          <w:i/>
        </w:rPr>
        <w:t>Tabela nr. 22</w:t>
      </w:r>
    </w:p>
    <w:tbl>
      <w:tblPr>
        <w:tblW w:w="9483" w:type="dxa"/>
        <w:tblInd w:w="93" w:type="dxa"/>
        <w:tblLook w:val="04A0"/>
      </w:tblPr>
      <w:tblGrid>
        <w:gridCol w:w="715"/>
        <w:gridCol w:w="1914"/>
        <w:gridCol w:w="1526"/>
        <w:gridCol w:w="1251"/>
        <w:gridCol w:w="1523"/>
        <w:gridCol w:w="1401"/>
        <w:gridCol w:w="1153"/>
      </w:tblGrid>
      <w:tr w:rsidR="0077552D" w:rsidRPr="004249CD" w:rsidTr="00DC7ED0">
        <w:trPr>
          <w:trHeight w:val="735"/>
        </w:trPr>
        <w:tc>
          <w:tcPr>
            <w:tcW w:w="8330" w:type="dxa"/>
            <w:gridSpan w:val="6"/>
            <w:tcBorders>
              <w:top w:val="single" w:sz="4" w:space="0" w:color="auto"/>
              <w:left w:val="single" w:sz="4" w:space="0" w:color="auto"/>
              <w:bottom w:val="single" w:sz="4" w:space="0" w:color="auto"/>
              <w:right w:val="single" w:sz="4" w:space="0" w:color="000000"/>
            </w:tcBorders>
            <w:shd w:val="clear" w:color="auto" w:fill="FFC000"/>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1. Objektivi i testit - Të sigurohet pajtueshmëria me rregullat e marrjes në punë. Procedura - Merrni një model prej 10 kontratash dhe vërtetoni nëse janë nënshkruar nga personi i caktuar për procedurat e kontraktimit për subjektit.</w:t>
            </w:r>
          </w:p>
        </w:tc>
        <w:tc>
          <w:tcPr>
            <w:tcW w:w="1153" w:type="dxa"/>
            <w:tcBorders>
              <w:top w:val="single" w:sz="4" w:space="0" w:color="auto"/>
              <w:left w:val="nil"/>
              <w:bottom w:val="single" w:sz="4" w:space="0" w:color="auto"/>
              <w:right w:val="single" w:sz="4" w:space="0" w:color="auto"/>
            </w:tcBorders>
            <w:shd w:val="clear" w:color="auto" w:fill="FFC000"/>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Ref. në</w:t>
            </w:r>
            <w:r w:rsidRPr="004249CD">
              <w:rPr>
                <w:rFonts w:ascii="Garamond" w:eastAsia="Times New Roman" w:hAnsi="Garamond"/>
              </w:rPr>
              <w:br/>
            </w:r>
            <w:r w:rsidR="00BA0459" w:rsidRPr="004249CD">
              <w:rPr>
                <w:rFonts w:ascii="Garamond" w:eastAsia="Times New Roman" w:hAnsi="Garamond"/>
              </w:rPr>
              <w:t>letra pune</w:t>
            </w:r>
          </w:p>
        </w:tc>
      </w:tr>
      <w:tr w:rsidR="0077552D" w:rsidRPr="00054A2E" w:rsidTr="00DC7ED0">
        <w:trPr>
          <w:trHeight w:val="255"/>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77552D" w:rsidRPr="00054A2E" w:rsidRDefault="0077552D" w:rsidP="00790ED2">
            <w:pPr>
              <w:spacing w:after="0" w:line="240" w:lineRule="auto"/>
              <w:ind w:firstLine="0"/>
              <w:rPr>
                <w:rFonts w:ascii="Garamond" w:eastAsia="Times New Roman" w:hAnsi="Garamond"/>
                <w:b/>
              </w:rPr>
            </w:pPr>
            <w:r w:rsidRPr="00054A2E">
              <w:rPr>
                <w:rFonts w:ascii="Garamond" w:eastAsia="Times New Roman" w:hAnsi="Garamond"/>
                <w:b/>
              </w:rPr>
              <w:t> Nr.</w:t>
            </w:r>
          </w:p>
        </w:tc>
        <w:tc>
          <w:tcPr>
            <w:tcW w:w="1914" w:type="dxa"/>
            <w:tcBorders>
              <w:top w:val="nil"/>
              <w:left w:val="nil"/>
              <w:bottom w:val="single" w:sz="4" w:space="0" w:color="auto"/>
              <w:right w:val="single" w:sz="4" w:space="0" w:color="auto"/>
            </w:tcBorders>
            <w:shd w:val="clear" w:color="auto" w:fill="auto"/>
            <w:noWrap/>
            <w:vAlign w:val="bottom"/>
            <w:hideMark/>
          </w:tcPr>
          <w:p w:rsidR="0077552D" w:rsidRPr="00054A2E" w:rsidRDefault="00054A2E" w:rsidP="00790ED2">
            <w:pPr>
              <w:spacing w:after="0" w:line="240" w:lineRule="auto"/>
              <w:ind w:firstLine="0"/>
              <w:rPr>
                <w:rFonts w:ascii="Garamond" w:eastAsia="Times New Roman" w:hAnsi="Garamond"/>
                <w:b/>
              </w:rPr>
            </w:pPr>
            <w:r w:rsidRPr="00054A2E">
              <w:rPr>
                <w:rFonts w:ascii="Garamond" w:eastAsia="Times New Roman" w:hAnsi="Garamond"/>
                <w:b/>
              </w:rPr>
              <w:t>Kontratë</w:t>
            </w:r>
            <w:r w:rsidR="0077552D" w:rsidRPr="00054A2E">
              <w:rPr>
                <w:rFonts w:ascii="Garamond" w:eastAsia="Times New Roman" w:hAnsi="Garamond"/>
                <w:b/>
              </w:rPr>
              <w:t xml:space="preserve"> pune</w:t>
            </w:r>
          </w:p>
        </w:tc>
        <w:tc>
          <w:tcPr>
            <w:tcW w:w="1526" w:type="dxa"/>
            <w:tcBorders>
              <w:top w:val="nil"/>
              <w:left w:val="nil"/>
              <w:bottom w:val="single" w:sz="4" w:space="0" w:color="auto"/>
              <w:right w:val="single" w:sz="4" w:space="0" w:color="auto"/>
            </w:tcBorders>
            <w:shd w:val="clear" w:color="auto" w:fill="auto"/>
            <w:noWrap/>
            <w:vAlign w:val="bottom"/>
            <w:hideMark/>
          </w:tcPr>
          <w:p w:rsidR="0077552D" w:rsidRPr="00054A2E" w:rsidRDefault="0077552D" w:rsidP="00790ED2">
            <w:pPr>
              <w:spacing w:after="0" w:line="240" w:lineRule="auto"/>
              <w:ind w:firstLine="0"/>
              <w:rPr>
                <w:rFonts w:ascii="Garamond" w:eastAsia="Times New Roman" w:hAnsi="Garamond"/>
                <w:b/>
              </w:rPr>
            </w:pPr>
            <w:r w:rsidRPr="00054A2E">
              <w:rPr>
                <w:rFonts w:ascii="Garamond" w:eastAsia="Times New Roman" w:hAnsi="Garamond"/>
                <w:b/>
              </w:rPr>
              <w:t> </w:t>
            </w:r>
            <w:r w:rsidRPr="00054A2E">
              <w:rPr>
                <w:rFonts w:ascii="Garamond" w:eastAsiaTheme="minorHAnsi" w:hAnsi="Garamond"/>
                <w:b/>
              </w:rPr>
              <w:t>Data</w:t>
            </w:r>
          </w:p>
        </w:tc>
        <w:tc>
          <w:tcPr>
            <w:tcW w:w="1251" w:type="dxa"/>
            <w:tcBorders>
              <w:top w:val="nil"/>
              <w:left w:val="nil"/>
              <w:bottom w:val="single" w:sz="4" w:space="0" w:color="auto"/>
              <w:right w:val="single" w:sz="4" w:space="0" w:color="auto"/>
            </w:tcBorders>
            <w:shd w:val="clear" w:color="auto" w:fill="auto"/>
            <w:noWrap/>
            <w:vAlign w:val="bottom"/>
            <w:hideMark/>
          </w:tcPr>
          <w:p w:rsidR="0077552D" w:rsidRPr="00054A2E" w:rsidRDefault="0077552D" w:rsidP="00790ED2">
            <w:pPr>
              <w:spacing w:after="0" w:line="240" w:lineRule="auto"/>
              <w:ind w:firstLine="0"/>
              <w:rPr>
                <w:rFonts w:ascii="Garamond" w:eastAsia="Times New Roman" w:hAnsi="Garamond"/>
                <w:b/>
              </w:rPr>
            </w:pPr>
            <w:r w:rsidRPr="00054A2E">
              <w:rPr>
                <w:rFonts w:ascii="Garamond" w:eastAsia="Times New Roman" w:hAnsi="Garamond"/>
                <w:b/>
              </w:rPr>
              <w:t> </w:t>
            </w:r>
            <w:r w:rsidRPr="00054A2E">
              <w:rPr>
                <w:rFonts w:ascii="Garamond" w:eastAsiaTheme="minorHAnsi" w:hAnsi="Garamond"/>
                <w:b/>
              </w:rPr>
              <w:t xml:space="preserve">Firmosur </w:t>
            </w:r>
          </w:p>
        </w:tc>
        <w:tc>
          <w:tcPr>
            <w:tcW w:w="1523" w:type="dxa"/>
            <w:tcBorders>
              <w:top w:val="nil"/>
              <w:left w:val="nil"/>
              <w:bottom w:val="single" w:sz="4" w:space="0" w:color="auto"/>
              <w:right w:val="single" w:sz="4" w:space="0" w:color="auto"/>
            </w:tcBorders>
            <w:shd w:val="clear" w:color="auto" w:fill="auto"/>
            <w:noWrap/>
            <w:vAlign w:val="bottom"/>
            <w:hideMark/>
          </w:tcPr>
          <w:p w:rsidR="0077552D" w:rsidRPr="00054A2E" w:rsidRDefault="0077552D" w:rsidP="00790ED2">
            <w:pPr>
              <w:spacing w:after="0" w:line="240" w:lineRule="auto"/>
              <w:ind w:firstLine="0"/>
              <w:rPr>
                <w:rFonts w:ascii="Garamond" w:eastAsia="Times New Roman" w:hAnsi="Garamond"/>
                <w:b/>
              </w:rPr>
            </w:pPr>
            <w:r w:rsidRPr="00054A2E">
              <w:rPr>
                <w:rFonts w:ascii="Garamond" w:eastAsia="Times New Roman" w:hAnsi="Garamond"/>
                <w:b/>
              </w:rPr>
              <w:t> </w:t>
            </w:r>
            <w:r w:rsidRPr="00054A2E">
              <w:rPr>
                <w:rFonts w:ascii="Garamond" w:eastAsiaTheme="minorHAnsi" w:hAnsi="Garamond"/>
                <w:b/>
              </w:rPr>
              <w:t>Pozicioni</w:t>
            </w:r>
          </w:p>
        </w:tc>
        <w:tc>
          <w:tcPr>
            <w:tcW w:w="1401" w:type="dxa"/>
            <w:tcBorders>
              <w:top w:val="nil"/>
              <w:left w:val="nil"/>
              <w:bottom w:val="single" w:sz="4" w:space="0" w:color="auto"/>
              <w:right w:val="single" w:sz="4" w:space="0" w:color="auto"/>
            </w:tcBorders>
            <w:shd w:val="clear" w:color="auto" w:fill="auto"/>
            <w:noWrap/>
            <w:vAlign w:val="bottom"/>
            <w:hideMark/>
          </w:tcPr>
          <w:p w:rsidR="0077552D" w:rsidRPr="00054A2E" w:rsidRDefault="0077552D" w:rsidP="00790ED2">
            <w:pPr>
              <w:spacing w:after="0" w:line="240" w:lineRule="auto"/>
              <w:ind w:firstLine="0"/>
              <w:rPr>
                <w:rFonts w:ascii="Garamond" w:eastAsia="Times New Roman" w:hAnsi="Garamond"/>
                <w:b/>
              </w:rPr>
            </w:pPr>
            <w:r w:rsidRPr="00054A2E">
              <w:rPr>
                <w:rFonts w:ascii="Garamond" w:eastAsia="Times New Roman" w:hAnsi="Garamond"/>
                <w:b/>
              </w:rPr>
              <w:t> </w:t>
            </w:r>
            <w:r w:rsidRPr="00054A2E">
              <w:rPr>
                <w:rFonts w:ascii="Garamond" w:eastAsiaTheme="minorHAnsi" w:hAnsi="Garamond"/>
                <w:b/>
              </w:rPr>
              <w:t>Përfundimi</w:t>
            </w:r>
          </w:p>
        </w:tc>
        <w:tc>
          <w:tcPr>
            <w:tcW w:w="1153" w:type="dxa"/>
            <w:tcBorders>
              <w:top w:val="nil"/>
              <w:left w:val="nil"/>
              <w:bottom w:val="single" w:sz="4" w:space="0" w:color="auto"/>
              <w:right w:val="single" w:sz="4" w:space="0" w:color="auto"/>
            </w:tcBorders>
            <w:shd w:val="clear" w:color="auto" w:fill="auto"/>
            <w:noWrap/>
            <w:vAlign w:val="bottom"/>
            <w:hideMark/>
          </w:tcPr>
          <w:p w:rsidR="0077552D" w:rsidRPr="00054A2E" w:rsidRDefault="0077552D" w:rsidP="00790ED2">
            <w:pPr>
              <w:spacing w:after="0" w:line="240" w:lineRule="auto"/>
              <w:ind w:firstLine="0"/>
              <w:rPr>
                <w:rFonts w:ascii="Garamond" w:eastAsia="Times New Roman" w:hAnsi="Garamond"/>
                <w:b/>
              </w:rPr>
            </w:pPr>
            <w:r w:rsidRPr="00054A2E">
              <w:rPr>
                <w:rFonts w:ascii="Garamond" w:eastAsia="Times New Roman" w:hAnsi="Garamond"/>
                <w:b/>
              </w:rPr>
              <w:t> </w:t>
            </w:r>
          </w:p>
        </w:tc>
      </w:tr>
      <w:tr w:rsidR="0077552D" w:rsidRPr="004249CD" w:rsidTr="00DC7ED0">
        <w:trPr>
          <w:trHeight w:val="255"/>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1</w:t>
            </w:r>
          </w:p>
        </w:tc>
        <w:tc>
          <w:tcPr>
            <w:tcW w:w="1914"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BA0459">
            <w:pPr>
              <w:spacing w:after="0" w:line="240" w:lineRule="auto"/>
              <w:ind w:firstLine="0"/>
              <w:rPr>
                <w:rFonts w:ascii="Garamond" w:eastAsia="Times New Roman" w:hAnsi="Garamond"/>
              </w:rPr>
            </w:pPr>
            <w:r w:rsidRPr="004249CD">
              <w:rPr>
                <w:rFonts w:ascii="Garamond" w:eastAsiaTheme="minorHAnsi" w:hAnsi="Garamond"/>
              </w:rPr>
              <w:t>Emri</w:t>
            </w:r>
            <w:r w:rsidR="00BA0459">
              <w:rPr>
                <w:rFonts w:ascii="Garamond" w:eastAsiaTheme="minorHAnsi" w:hAnsi="Garamond"/>
              </w:rPr>
              <w:t>,</w:t>
            </w:r>
            <w:r w:rsidRPr="004249CD">
              <w:rPr>
                <w:rFonts w:ascii="Garamond" w:eastAsiaTheme="minorHAnsi" w:hAnsi="Garamond"/>
              </w:rPr>
              <w:t xml:space="preserve"> </w:t>
            </w:r>
            <w:r w:rsidR="00BA0459">
              <w:rPr>
                <w:rFonts w:ascii="Garamond" w:eastAsiaTheme="minorHAnsi" w:hAnsi="Garamond"/>
              </w:rPr>
              <w:t>m</w:t>
            </w:r>
            <w:r w:rsidRPr="004249CD">
              <w:rPr>
                <w:rFonts w:ascii="Garamond" w:eastAsiaTheme="minorHAnsi" w:hAnsi="Garamond"/>
              </w:rPr>
              <w:t>biemri</w:t>
            </w:r>
          </w:p>
        </w:tc>
        <w:tc>
          <w:tcPr>
            <w:tcW w:w="1526"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heme="minorHAnsi" w:hAnsi="Garamond"/>
              </w:rPr>
              <w:t>22/7/09</w:t>
            </w:r>
            <w:r w:rsidRPr="004249CD">
              <w:rPr>
                <w:rFonts w:ascii="Garamond" w:eastAsia="Times New Roman" w:hAnsi="Garamond"/>
              </w:rPr>
              <w:t> </w:t>
            </w:r>
          </w:p>
        </w:tc>
        <w:tc>
          <w:tcPr>
            <w:tcW w:w="125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w:t>
            </w:r>
          </w:p>
        </w:tc>
        <w:tc>
          <w:tcPr>
            <w:tcW w:w="152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r w:rsidRPr="004249CD">
              <w:rPr>
                <w:rFonts w:ascii="Garamond" w:eastAsiaTheme="minorHAnsi" w:hAnsi="Garamond"/>
              </w:rPr>
              <w:t>Drejtues</w:t>
            </w:r>
          </w:p>
        </w:tc>
        <w:tc>
          <w:tcPr>
            <w:tcW w:w="140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15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p>
        </w:tc>
      </w:tr>
      <w:tr w:rsidR="0077552D" w:rsidRPr="004249CD" w:rsidTr="00DC7ED0">
        <w:trPr>
          <w:trHeight w:val="255"/>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2</w:t>
            </w:r>
          </w:p>
        </w:tc>
        <w:tc>
          <w:tcPr>
            <w:tcW w:w="1914"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BA0459">
            <w:pPr>
              <w:spacing w:after="0" w:line="240" w:lineRule="auto"/>
              <w:ind w:firstLine="0"/>
              <w:rPr>
                <w:rFonts w:ascii="Garamond" w:eastAsia="Times New Roman" w:hAnsi="Garamond"/>
              </w:rPr>
            </w:pPr>
            <w:r w:rsidRPr="004249CD">
              <w:rPr>
                <w:rFonts w:ascii="Garamond" w:eastAsiaTheme="minorHAnsi" w:hAnsi="Garamond"/>
              </w:rPr>
              <w:t>Emri</w:t>
            </w:r>
            <w:r w:rsidR="00BA0459">
              <w:rPr>
                <w:rFonts w:ascii="Garamond" w:eastAsiaTheme="minorHAnsi" w:hAnsi="Garamond"/>
              </w:rPr>
              <w:t>,</w:t>
            </w:r>
            <w:r w:rsidRPr="004249CD">
              <w:rPr>
                <w:rFonts w:ascii="Garamond" w:eastAsiaTheme="minorHAnsi" w:hAnsi="Garamond"/>
              </w:rPr>
              <w:t xml:space="preserve"> </w:t>
            </w:r>
            <w:r w:rsidR="00BA0459">
              <w:rPr>
                <w:rFonts w:ascii="Garamond" w:eastAsiaTheme="minorHAnsi" w:hAnsi="Garamond"/>
              </w:rPr>
              <w:t>m</w:t>
            </w:r>
            <w:r w:rsidRPr="004249CD">
              <w:rPr>
                <w:rFonts w:ascii="Garamond" w:eastAsiaTheme="minorHAnsi" w:hAnsi="Garamond"/>
              </w:rPr>
              <w:t>biemri</w:t>
            </w:r>
          </w:p>
        </w:tc>
        <w:tc>
          <w:tcPr>
            <w:tcW w:w="1526"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heme="minorHAnsi" w:hAnsi="Garamond"/>
              </w:rPr>
              <w:t>24/05/09</w:t>
            </w:r>
            <w:r w:rsidRPr="004249CD">
              <w:rPr>
                <w:rFonts w:ascii="Garamond" w:eastAsia="Times New Roman" w:hAnsi="Garamond"/>
              </w:rPr>
              <w:t> </w:t>
            </w:r>
          </w:p>
        </w:tc>
        <w:tc>
          <w:tcPr>
            <w:tcW w:w="125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52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r w:rsidRPr="004249CD">
              <w:rPr>
                <w:rFonts w:ascii="Garamond" w:eastAsiaTheme="minorHAnsi" w:hAnsi="Garamond"/>
              </w:rPr>
              <w:t xml:space="preserve">Përgjegjës </w:t>
            </w:r>
          </w:p>
        </w:tc>
        <w:tc>
          <w:tcPr>
            <w:tcW w:w="140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15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p>
        </w:tc>
      </w:tr>
      <w:tr w:rsidR="0077552D" w:rsidRPr="004249CD" w:rsidTr="00DC7ED0">
        <w:trPr>
          <w:trHeight w:val="255"/>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3</w:t>
            </w:r>
          </w:p>
        </w:tc>
        <w:tc>
          <w:tcPr>
            <w:tcW w:w="1914"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BA0459">
            <w:pPr>
              <w:spacing w:after="0" w:line="240" w:lineRule="auto"/>
              <w:ind w:firstLine="0"/>
              <w:rPr>
                <w:rFonts w:ascii="Garamond" w:eastAsia="Times New Roman" w:hAnsi="Garamond"/>
              </w:rPr>
            </w:pPr>
            <w:r w:rsidRPr="004249CD">
              <w:rPr>
                <w:rFonts w:ascii="Garamond" w:eastAsiaTheme="minorHAnsi" w:hAnsi="Garamond"/>
              </w:rPr>
              <w:t>Emri</w:t>
            </w:r>
            <w:r w:rsidR="00BA0459">
              <w:rPr>
                <w:rFonts w:ascii="Garamond" w:eastAsiaTheme="minorHAnsi" w:hAnsi="Garamond"/>
              </w:rPr>
              <w:t>,</w:t>
            </w:r>
            <w:r w:rsidRPr="004249CD">
              <w:rPr>
                <w:rFonts w:ascii="Garamond" w:eastAsiaTheme="minorHAnsi" w:hAnsi="Garamond"/>
              </w:rPr>
              <w:t xml:space="preserve"> </w:t>
            </w:r>
            <w:r w:rsidR="00BA0459">
              <w:rPr>
                <w:rFonts w:ascii="Garamond" w:eastAsiaTheme="minorHAnsi" w:hAnsi="Garamond"/>
              </w:rPr>
              <w:t>m</w:t>
            </w:r>
            <w:r w:rsidRPr="004249CD">
              <w:rPr>
                <w:rFonts w:ascii="Garamond" w:eastAsiaTheme="minorHAnsi" w:hAnsi="Garamond"/>
              </w:rPr>
              <w:t>biemri</w:t>
            </w:r>
          </w:p>
        </w:tc>
        <w:tc>
          <w:tcPr>
            <w:tcW w:w="1526"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heme="minorHAnsi" w:hAnsi="Garamond"/>
              </w:rPr>
              <w:t>13/04/09</w:t>
            </w:r>
          </w:p>
        </w:tc>
        <w:tc>
          <w:tcPr>
            <w:tcW w:w="125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52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r w:rsidRPr="004249CD">
              <w:rPr>
                <w:rFonts w:ascii="Garamond" w:eastAsiaTheme="minorHAnsi" w:hAnsi="Garamond"/>
              </w:rPr>
              <w:t>Drejtues</w:t>
            </w:r>
          </w:p>
        </w:tc>
        <w:tc>
          <w:tcPr>
            <w:tcW w:w="140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15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p>
        </w:tc>
      </w:tr>
      <w:tr w:rsidR="0077552D" w:rsidRPr="004249CD" w:rsidTr="00DC7ED0">
        <w:trPr>
          <w:trHeight w:val="255"/>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914"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526"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25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52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40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15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r>
      <w:tr w:rsidR="0077552D" w:rsidRPr="004249CD" w:rsidTr="00DC7ED0">
        <w:trPr>
          <w:trHeight w:val="255"/>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914"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526"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25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52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401"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c>
          <w:tcPr>
            <w:tcW w:w="1153" w:type="dxa"/>
            <w:tcBorders>
              <w:top w:val="nil"/>
              <w:left w:val="nil"/>
              <w:bottom w:val="single" w:sz="4" w:space="0" w:color="auto"/>
              <w:right w:val="single" w:sz="4" w:space="0" w:color="auto"/>
            </w:tcBorders>
            <w:shd w:val="clear" w:color="auto" w:fill="auto"/>
            <w:noWrap/>
            <w:vAlign w:val="bottom"/>
            <w:hideMark/>
          </w:tcPr>
          <w:p w:rsidR="0077552D" w:rsidRPr="004249CD" w:rsidRDefault="0077552D" w:rsidP="00790ED2">
            <w:pPr>
              <w:spacing w:after="0" w:line="240" w:lineRule="auto"/>
              <w:ind w:firstLine="0"/>
              <w:rPr>
                <w:rFonts w:ascii="Garamond" w:eastAsia="Times New Roman" w:hAnsi="Garamond"/>
              </w:rPr>
            </w:pPr>
            <w:r w:rsidRPr="004249CD">
              <w:rPr>
                <w:rFonts w:ascii="Garamond" w:eastAsia="Times New Roman" w:hAnsi="Garamond"/>
              </w:rPr>
              <w:t> </w:t>
            </w:r>
          </w:p>
        </w:tc>
      </w:tr>
    </w:tbl>
    <w:p w:rsidR="00481119" w:rsidRPr="004D18D1" w:rsidRDefault="00481119" w:rsidP="00790ED2">
      <w:pPr>
        <w:autoSpaceDE w:val="0"/>
        <w:autoSpaceDN w:val="0"/>
        <w:adjustRightInd w:val="0"/>
        <w:spacing w:after="0" w:line="240" w:lineRule="auto"/>
        <w:rPr>
          <w:rFonts w:ascii="Garamond" w:eastAsiaTheme="minorHAnsi" w:hAnsi="Garamond"/>
          <w:sz w:val="16"/>
        </w:rPr>
      </w:pP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Për të qenë më efi</w:t>
      </w:r>
      <w:r w:rsidR="00A0228A" w:rsidRPr="004249CD">
        <w:rPr>
          <w:rFonts w:ascii="Garamond" w:eastAsiaTheme="minorHAnsi" w:hAnsi="Garamond"/>
        </w:rPr>
        <w:t>ci</w:t>
      </w:r>
      <w:r w:rsidRPr="004249CD">
        <w:rPr>
          <w:rFonts w:ascii="Garamond" w:eastAsiaTheme="minorHAnsi" w:hAnsi="Garamond"/>
        </w:rPr>
        <w:t>ent, grupi i inspektimit, sipas gjykimit të tij, përzgjedh një kampion veprime/dokumente dhe kryen një numër testesh inspektimi në këto veprime/dokumente të marra si kampion. Një shembull se si mund të regjistrohen rezultatet është dhënë më poshtë. Ky format, i cili shërben vetëm si shembull, duhet të modifikohet sipas rastit për të reflektuar testet që janë kryer.</w:t>
      </w:r>
      <w:r w:rsidR="001B34C0">
        <w:rPr>
          <w:rFonts w:ascii="Garamond" w:eastAsiaTheme="minorHAnsi" w:hAnsi="Garamond"/>
        </w:rPr>
        <w:t xml:space="preserve"> </w:t>
      </w:r>
    </w:p>
    <w:p w:rsidR="0077552D" w:rsidRPr="004249CD" w:rsidRDefault="0077552D" w:rsidP="00BA0459">
      <w:pPr>
        <w:spacing w:after="0" w:line="240" w:lineRule="auto"/>
        <w:ind w:left="6480" w:firstLine="720"/>
        <w:rPr>
          <w:rFonts w:ascii="Garamond" w:hAnsi="Garamond"/>
          <w:i/>
        </w:rPr>
      </w:pPr>
      <w:r w:rsidRPr="004249CD">
        <w:rPr>
          <w:rFonts w:ascii="Garamond" w:hAnsi="Garamond"/>
          <w:i/>
        </w:rPr>
        <w:t>Tabela nr. 23</w:t>
      </w:r>
    </w:p>
    <w:tbl>
      <w:tblPr>
        <w:tblStyle w:val="TableGrid"/>
        <w:tblW w:w="0" w:type="auto"/>
        <w:tblLook w:val="04A0"/>
      </w:tblPr>
      <w:tblGrid>
        <w:gridCol w:w="1283"/>
        <w:gridCol w:w="810"/>
        <w:gridCol w:w="1134"/>
        <w:gridCol w:w="992"/>
        <w:gridCol w:w="1134"/>
        <w:gridCol w:w="1701"/>
        <w:gridCol w:w="1158"/>
        <w:gridCol w:w="1364"/>
      </w:tblGrid>
      <w:tr w:rsidR="0077552D" w:rsidRPr="004249CD" w:rsidTr="004D18D1">
        <w:tc>
          <w:tcPr>
            <w:tcW w:w="1283" w:type="dxa"/>
            <w:shd w:val="clear" w:color="auto" w:fill="FFC000"/>
          </w:tcPr>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Kampioni</w:t>
            </w:r>
          </w:p>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veprime/</w:t>
            </w:r>
          </w:p>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dokumente numër</w:t>
            </w:r>
          </w:p>
          <w:p w:rsidR="0077552D" w:rsidRPr="00BA0459" w:rsidRDefault="0077552D" w:rsidP="00BA0459">
            <w:pPr>
              <w:ind w:firstLine="0"/>
              <w:jc w:val="center"/>
              <w:rPr>
                <w:rFonts w:ascii="Garamond" w:eastAsiaTheme="minorHAnsi" w:hAnsi="Garamond"/>
                <w:b/>
                <w:sz w:val="22"/>
                <w:szCs w:val="22"/>
              </w:rPr>
            </w:pPr>
          </w:p>
        </w:tc>
        <w:tc>
          <w:tcPr>
            <w:tcW w:w="810" w:type="dxa"/>
            <w:shd w:val="clear" w:color="auto" w:fill="FFC000"/>
          </w:tcPr>
          <w:p w:rsidR="0077552D" w:rsidRPr="00BA0459" w:rsidRDefault="0077552D" w:rsidP="00BA0459">
            <w:pPr>
              <w:ind w:firstLine="0"/>
              <w:jc w:val="center"/>
              <w:rPr>
                <w:rFonts w:ascii="Garamond" w:eastAsiaTheme="minorHAnsi" w:hAnsi="Garamond"/>
                <w:b/>
                <w:sz w:val="22"/>
                <w:szCs w:val="22"/>
              </w:rPr>
            </w:pPr>
            <w:r w:rsidRPr="00BA0459">
              <w:rPr>
                <w:rFonts w:ascii="Garamond" w:eastAsiaTheme="minorHAnsi" w:hAnsi="Garamond"/>
                <w:b/>
                <w:sz w:val="22"/>
                <w:szCs w:val="22"/>
              </w:rPr>
              <w:t>Data</w:t>
            </w:r>
          </w:p>
        </w:tc>
        <w:tc>
          <w:tcPr>
            <w:tcW w:w="1134" w:type="dxa"/>
            <w:shd w:val="clear" w:color="auto" w:fill="FFC000"/>
          </w:tcPr>
          <w:p w:rsidR="0077552D" w:rsidRPr="00BA0459" w:rsidRDefault="0077552D" w:rsidP="00BA0459">
            <w:pPr>
              <w:ind w:firstLine="0"/>
              <w:jc w:val="center"/>
              <w:rPr>
                <w:rFonts w:ascii="Garamond" w:eastAsiaTheme="minorHAnsi" w:hAnsi="Garamond"/>
                <w:b/>
                <w:sz w:val="22"/>
                <w:szCs w:val="22"/>
              </w:rPr>
            </w:pPr>
            <w:r w:rsidRPr="00BA0459">
              <w:rPr>
                <w:rFonts w:ascii="Garamond" w:eastAsiaTheme="minorHAnsi" w:hAnsi="Garamond"/>
                <w:b/>
                <w:sz w:val="22"/>
                <w:szCs w:val="22"/>
              </w:rPr>
              <w:t>Persona</w:t>
            </w:r>
          </w:p>
        </w:tc>
        <w:tc>
          <w:tcPr>
            <w:tcW w:w="992" w:type="dxa"/>
            <w:shd w:val="clear" w:color="auto" w:fill="FFC000"/>
          </w:tcPr>
          <w:p w:rsidR="0077552D" w:rsidRPr="00BA0459" w:rsidRDefault="0077552D" w:rsidP="00BA0459">
            <w:pPr>
              <w:ind w:firstLine="0"/>
              <w:jc w:val="center"/>
              <w:rPr>
                <w:rFonts w:ascii="Garamond" w:eastAsiaTheme="minorHAnsi" w:hAnsi="Garamond"/>
                <w:b/>
                <w:sz w:val="22"/>
                <w:szCs w:val="22"/>
              </w:rPr>
            </w:pPr>
            <w:r w:rsidRPr="00BA0459">
              <w:rPr>
                <w:rFonts w:ascii="Garamond" w:eastAsiaTheme="minorHAnsi" w:hAnsi="Garamond"/>
                <w:b/>
                <w:sz w:val="22"/>
                <w:szCs w:val="22"/>
              </w:rPr>
              <w:t>Detajet</w:t>
            </w:r>
          </w:p>
        </w:tc>
        <w:tc>
          <w:tcPr>
            <w:tcW w:w="1134" w:type="dxa"/>
            <w:shd w:val="clear" w:color="auto" w:fill="FFC000"/>
          </w:tcPr>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Kushtet e marrjes në punë</w:t>
            </w:r>
          </w:p>
          <w:p w:rsidR="0077552D" w:rsidRPr="00BA0459" w:rsidRDefault="0077552D" w:rsidP="00BA0459">
            <w:pPr>
              <w:ind w:firstLine="0"/>
              <w:jc w:val="center"/>
              <w:rPr>
                <w:rFonts w:ascii="Garamond" w:eastAsiaTheme="minorHAnsi" w:hAnsi="Garamond"/>
                <w:b/>
                <w:sz w:val="22"/>
                <w:szCs w:val="22"/>
              </w:rPr>
            </w:pPr>
          </w:p>
        </w:tc>
        <w:tc>
          <w:tcPr>
            <w:tcW w:w="1701" w:type="dxa"/>
            <w:shd w:val="clear" w:color="auto" w:fill="FFC000"/>
          </w:tcPr>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A është zgjedhur</w:t>
            </w:r>
          </w:p>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sipas kritereve të vendosura?</w:t>
            </w:r>
          </w:p>
        </w:tc>
        <w:tc>
          <w:tcPr>
            <w:tcW w:w="1158" w:type="dxa"/>
            <w:shd w:val="clear" w:color="auto" w:fill="FFC000"/>
          </w:tcPr>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A është</w:t>
            </w:r>
          </w:p>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zhvilluar procedura</w:t>
            </w:r>
          </w:p>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zyrtare?</w:t>
            </w:r>
          </w:p>
          <w:p w:rsidR="0077552D" w:rsidRPr="00BA0459" w:rsidRDefault="0077552D" w:rsidP="00BA0459">
            <w:pPr>
              <w:ind w:firstLine="0"/>
              <w:jc w:val="center"/>
              <w:rPr>
                <w:rFonts w:ascii="Garamond" w:eastAsiaTheme="minorHAnsi" w:hAnsi="Garamond"/>
                <w:b/>
                <w:sz w:val="22"/>
                <w:szCs w:val="22"/>
              </w:rPr>
            </w:pPr>
          </w:p>
        </w:tc>
        <w:tc>
          <w:tcPr>
            <w:tcW w:w="1364" w:type="dxa"/>
            <w:shd w:val="clear" w:color="auto" w:fill="FFC000"/>
          </w:tcPr>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A është firmosur</w:t>
            </w:r>
          </w:p>
          <w:p w:rsidR="0077552D" w:rsidRPr="00BA0459" w:rsidRDefault="0077552D" w:rsidP="00BA0459">
            <w:pPr>
              <w:autoSpaceDE w:val="0"/>
              <w:autoSpaceDN w:val="0"/>
              <w:adjustRightInd w:val="0"/>
              <w:ind w:firstLine="0"/>
              <w:jc w:val="center"/>
              <w:rPr>
                <w:rFonts w:ascii="Garamond" w:eastAsiaTheme="minorHAnsi" w:hAnsi="Garamond"/>
                <w:b/>
                <w:sz w:val="22"/>
                <w:szCs w:val="22"/>
              </w:rPr>
            </w:pPr>
            <w:r w:rsidRPr="00BA0459">
              <w:rPr>
                <w:rFonts w:ascii="Garamond" w:eastAsiaTheme="minorHAnsi" w:hAnsi="Garamond"/>
                <w:b/>
                <w:sz w:val="22"/>
                <w:szCs w:val="22"/>
              </w:rPr>
              <w:t>kontrata në</w:t>
            </w:r>
          </w:p>
          <w:p w:rsidR="0077552D" w:rsidRPr="00BA0459" w:rsidRDefault="0077552D" w:rsidP="00BA0459">
            <w:pPr>
              <w:ind w:firstLine="0"/>
              <w:jc w:val="center"/>
              <w:rPr>
                <w:rFonts w:ascii="Garamond" w:eastAsiaTheme="minorHAnsi" w:hAnsi="Garamond"/>
                <w:b/>
                <w:sz w:val="22"/>
                <w:szCs w:val="22"/>
              </w:rPr>
            </w:pPr>
            <w:r w:rsidRPr="00BA0459">
              <w:rPr>
                <w:rFonts w:ascii="Garamond" w:eastAsiaTheme="minorHAnsi" w:hAnsi="Garamond"/>
                <w:b/>
                <w:sz w:val="22"/>
                <w:szCs w:val="22"/>
              </w:rPr>
              <w:t>mënyrë korrekte?</w:t>
            </w:r>
          </w:p>
        </w:tc>
      </w:tr>
      <w:tr w:rsidR="0077552D" w:rsidRPr="004249CD" w:rsidTr="004D18D1">
        <w:tc>
          <w:tcPr>
            <w:tcW w:w="1283" w:type="dxa"/>
          </w:tcPr>
          <w:p w:rsidR="0077552D" w:rsidRPr="004249CD" w:rsidRDefault="0077552D" w:rsidP="00790ED2">
            <w:pPr>
              <w:ind w:firstLine="0"/>
              <w:rPr>
                <w:rFonts w:ascii="Garamond" w:eastAsiaTheme="minorHAnsi" w:hAnsi="Garamond"/>
                <w:sz w:val="22"/>
                <w:szCs w:val="22"/>
              </w:rPr>
            </w:pPr>
          </w:p>
        </w:tc>
        <w:tc>
          <w:tcPr>
            <w:tcW w:w="810" w:type="dxa"/>
          </w:tcPr>
          <w:p w:rsidR="0077552D" w:rsidRPr="004249CD" w:rsidRDefault="0077552D" w:rsidP="00790ED2">
            <w:pPr>
              <w:ind w:firstLine="0"/>
              <w:rPr>
                <w:rFonts w:ascii="Garamond" w:eastAsiaTheme="minorHAnsi" w:hAnsi="Garamond"/>
                <w:sz w:val="22"/>
                <w:szCs w:val="22"/>
              </w:rPr>
            </w:pPr>
          </w:p>
        </w:tc>
        <w:tc>
          <w:tcPr>
            <w:tcW w:w="1134" w:type="dxa"/>
          </w:tcPr>
          <w:p w:rsidR="0077552D" w:rsidRPr="004249CD" w:rsidRDefault="0077552D" w:rsidP="00790ED2">
            <w:pPr>
              <w:ind w:firstLine="0"/>
              <w:rPr>
                <w:rFonts w:ascii="Garamond" w:eastAsiaTheme="minorHAnsi" w:hAnsi="Garamond"/>
                <w:sz w:val="22"/>
                <w:szCs w:val="22"/>
              </w:rPr>
            </w:pPr>
          </w:p>
        </w:tc>
        <w:tc>
          <w:tcPr>
            <w:tcW w:w="992" w:type="dxa"/>
          </w:tcPr>
          <w:p w:rsidR="0077552D" w:rsidRPr="004249CD" w:rsidRDefault="0077552D" w:rsidP="00790ED2">
            <w:pPr>
              <w:ind w:firstLine="0"/>
              <w:rPr>
                <w:rFonts w:ascii="Garamond" w:eastAsiaTheme="minorHAnsi" w:hAnsi="Garamond"/>
                <w:sz w:val="22"/>
                <w:szCs w:val="22"/>
              </w:rPr>
            </w:pPr>
          </w:p>
        </w:tc>
        <w:tc>
          <w:tcPr>
            <w:tcW w:w="1134" w:type="dxa"/>
          </w:tcPr>
          <w:p w:rsidR="0077552D" w:rsidRPr="004249CD" w:rsidRDefault="0077552D" w:rsidP="00790ED2">
            <w:pPr>
              <w:ind w:firstLine="0"/>
              <w:rPr>
                <w:rFonts w:ascii="Garamond" w:eastAsiaTheme="minorHAnsi" w:hAnsi="Garamond"/>
                <w:sz w:val="22"/>
                <w:szCs w:val="22"/>
              </w:rPr>
            </w:pPr>
          </w:p>
        </w:tc>
        <w:tc>
          <w:tcPr>
            <w:tcW w:w="1701" w:type="dxa"/>
          </w:tcPr>
          <w:p w:rsidR="0077552D" w:rsidRPr="004249CD" w:rsidRDefault="0077552D" w:rsidP="00790ED2">
            <w:pPr>
              <w:ind w:firstLine="0"/>
              <w:rPr>
                <w:rFonts w:ascii="Garamond" w:eastAsiaTheme="minorHAnsi" w:hAnsi="Garamond"/>
                <w:sz w:val="22"/>
                <w:szCs w:val="22"/>
              </w:rPr>
            </w:pPr>
          </w:p>
        </w:tc>
        <w:tc>
          <w:tcPr>
            <w:tcW w:w="1158" w:type="dxa"/>
          </w:tcPr>
          <w:p w:rsidR="0077552D" w:rsidRPr="004249CD" w:rsidRDefault="0077552D" w:rsidP="00790ED2">
            <w:pPr>
              <w:ind w:firstLine="0"/>
              <w:rPr>
                <w:rFonts w:ascii="Garamond" w:eastAsiaTheme="minorHAnsi" w:hAnsi="Garamond"/>
                <w:sz w:val="22"/>
                <w:szCs w:val="22"/>
              </w:rPr>
            </w:pPr>
          </w:p>
        </w:tc>
        <w:tc>
          <w:tcPr>
            <w:tcW w:w="1364" w:type="dxa"/>
          </w:tcPr>
          <w:p w:rsidR="0077552D" w:rsidRPr="004249CD" w:rsidRDefault="0077552D" w:rsidP="00790ED2">
            <w:pPr>
              <w:ind w:firstLine="0"/>
              <w:rPr>
                <w:rFonts w:ascii="Garamond" w:eastAsiaTheme="minorHAnsi" w:hAnsi="Garamond"/>
                <w:sz w:val="22"/>
                <w:szCs w:val="22"/>
              </w:rPr>
            </w:pPr>
          </w:p>
        </w:tc>
      </w:tr>
      <w:tr w:rsidR="0077552D" w:rsidRPr="004249CD" w:rsidTr="004D18D1">
        <w:tc>
          <w:tcPr>
            <w:tcW w:w="1283" w:type="dxa"/>
          </w:tcPr>
          <w:p w:rsidR="0077552D" w:rsidRPr="004249CD" w:rsidRDefault="0077552D" w:rsidP="00790ED2">
            <w:pPr>
              <w:ind w:firstLine="0"/>
              <w:rPr>
                <w:rFonts w:ascii="Garamond" w:eastAsiaTheme="minorHAnsi" w:hAnsi="Garamond"/>
                <w:sz w:val="22"/>
                <w:szCs w:val="22"/>
              </w:rPr>
            </w:pPr>
          </w:p>
        </w:tc>
        <w:tc>
          <w:tcPr>
            <w:tcW w:w="810" w:type="dxa"/>
          </w:tcPr>
          <w:p w:rsidR="0077552D" w:rsidRPr="004249CD" w:rsidRDefault="0077552D" w:rsidP="00790ED2">
            <w:pPr>
              <w:ind w:firstLine="0"/>
              <w:rPr>
                <w:rFonts w:ascii="Garamond" w:eastAsiaTheme="minorHAnsi" w:hAnsi="Garamond"/>
                <w:sz w:val="22"/>
                <w:szCs w:val="22"/>
              </w:rPr>
            </w:pPr>
          </w:p>
        </w:tc>
        <w:tc>
          <w:tcPr>
            <w:tcW w:w="1134" w:type="dxa"/>
          </w:tcPr>
          <w:p w:rsidR="0077552D" w:rsidRPr="004249CD" w:rsidRDefault="0077552D" w:rsidP="00790ED2">
            <w:pPr>
              <w:ind w:firstLine="0"/>
              <w:rPr>
                <w:rFonts w:ascii="Garamond" w:eastAsiaTheme="minorHAnsi" w:hAnsi="Garamond"/>
                <w:sz w:val="22"/>
                <w:szCs w:val="22"/>
              </w:rPr>
            </w:pPr>
          </w:p>
        </w:tc>
        <w:tc>
          <w:tcPr>
            <w:tcW w:w="992" w:type="dxa"/>
          </w:tcPr>
          <w:p w:rsidR="0077552D" w:rsidRPr="004249CD" w:rsidRDefault="0077552D" w:rsidP="00790ED2">
            <w:pPr>
              <w:ind w:firstLine="0"/>
              <w:rPr>
                <w:rFonts w:ascii="Garamond" w:eastAsiaTheme="minorHAnsi" w:hAnsi="Garamond"/>
                <w:sz w:val="22"/>
                <w:szCs w:val="22"/>
              </w:rPr>
            </w:pPr>
          </w:p>
        </w:tc>
        <w:tc>
          <w:tcPr>
            <w:tcW w:w="1134" w:type="dxa"/>
          </w:tcPr>
          <w:p w:rsidR="0077552D" w:rsidRPr="004249CD" w:rsidRDefault="0077552D" w:rsidP="00790ED2">
            <w:pPr>
              <w:ind w:firstLine="0"/>
              <w:rPr>
                <w:rFonts w:ascii="Garamond" w:eastAsiaTheme="minorHAnsi" w:hAnsi="Garamond"/>
                <w:sz w:val="22"/>
                <w:szCs w:val="22"/>
              </w:rPr>
            </w:pPr>
          </w:p>
        </w:tc>
        <w:tc>
          <w:tcPr>
            <w:tcW w:w="1701" w:type="dxa"/>
          </w:tcPr>
          <w:p w:rsidR="0077552D" w:rsidRPr="004249CD" w:rsidRDefault="0077552D" w:rsidP="00790ED2">
            <w:pPr>
              <w:ind w:firstLine="0"/>
              <w:rPr>
                <w:rFonts w:ascii="Garamond" w:eastAsiaTheme="minorHAnsi" w:hAnsi="Garamond"/>
                <w:sz w:val="22"/>
                <w:szCs w:val="22"/>
              </w:rPr>
            </w:pPr>
          </w:p>
        </w:tc>
        <w:tc>
          <w:tcPr>
            <w:tcW w:w="1158" w:type="dxa"/>
          </w:tcPr>
          <w:p w:rsidR="0077552D" w:rsidRPr="004249CD" w:rsidRDefault="0077552D" w:rsidP="00790ED2">
            <w:pPr>
              <w:ind w:firstLine="0"/>
              <w:rPr>
                <w:rFonts w:ascii="Garamond" w:eastAsiaTheme="minorHAnsi" w:hAnsi="Garamond"/>
                <w:sz w:val="22"/>
                <w:szCs w:val="22"/>
              </w:rPr>
            </w:pPr>
          </w:p>
        </w:tc>
        <w:tc>
          <w:tcPr>
            <w:tcW w:w="1364" w:type="dxa"/>
          </w:tcPr>
          <w:p w:rsidR="0077552D" w:rsidRPr="004249CD" w:rsidRDefault="0077552D" w:rsidP="00790ED2">
            <w:pPr>
              <w:ind w:firstLine="0"/>
              <w:rPr>
                <w:rFonts w:ascii="Garamond" w:eastAsiaTheme="minorHAnsi" w:hAnsi="Garamond"/>
                <w:sz w:val="22"/>
                <w:szCs w:val="22"/>
              </w:rPr>
            </w:pPr>
          </w:p>
        </w:tc>
      </w:tr>
      <w:tr w:rsidR="0077552D" w:rsidRPr="004249CD" w:rsidTr="004D18D1">
        <w:tc>
          <w:tcPr>
            <w:tcW w:w="1283" w:type="dxa"/>
          </w:tcPr>
          <w:p w:rsidR="0077552D" w:rsidRPr="004249CD" w:rsidRDefault="0077552D" w:rsidP="00790ED2">
            <w:pPr>
              <w:ind w:firstLine="0"/>
              <w:rPr>
                <w:rFonts w:ascii="Garamond" w:eastAsiaTheme="minorHAnsi" w:hAnsi="Garamond"/>
                <w:sz w:val="22"/>
                <w:szCs w:val="22"/>
              </w:rPr>
            </w:pPr>
          </w:p>
        </w:tc>
        <w:tc>
          <w:tcPr>
            <w:tcW w:w="810" w:type="dxa"/>
          </w:tcPr>
          <w:p w:rsidR="0077552D" w:rsidRPr="004249CD" w:rsidRDefault="0077552D" w:rsidP="00790ED2">
            <w:pPr>
              <w:ind w:firstLine="0"/>
              <w:rPr>
                <w:rFonts w:ascii="Garamond" w:eastAsiaTheme="minorHAnsi" w:hAnsi="Garamond"/>
                <w:sz w:val="22"/>
                <w:szCs w:val="22"/>
              </w:rPr>
            </w:pPr>
          </w:p>
        </w:tc>
        <w:tc>
          <w:tcPr>
            <w:tcW w:w="1134" w:type="dxa"/>
          </w:tcPr>
          <w:p w:rsidR="0077552D" w:rsidRPr="004249CD" w:rsidRDefault="0077552D" w:rsidP="00790ED2">
            <w:pPr>
              <w:ind w:firstLine="0"/>
              <w:rPr>
                <w:rFonts w:ascii="Garamond" w:eastAsiaTheme="minorHAnsi" w:hAnsi="Garamond"/>
                <w:sz w:val="22"/>
                <w:szCs w:val="22"/>
              </w:rPr>
            </w:pPr>
          </w:p>
        </w:tc>
        <w:tc>
          <w:tcPr>
            <w:tcW w:w="992" w:type="dxa"/>
          </w:tcPr>
          <w:p w:rsidR="0077552D" w:rsidRPr="004249CD" w:rsidRDefault="0077552D" w:rsidP="00790ED2">
            <w:pPr>
              <w:ind w:firstLine="0"/>
              <w:rPr>
                <w:rFonts w:ascii="Garamond" w:eastAsiaTheme="minorHAnsi" w:hAnsi="Garamond"/>
                <w:sz w:val="22"/>
                <w:szCs w:val="22"/>
              </w:rPr>
            </w:pPr>
          </w:p>
        </w:tc>
        <w:tc>
          <w:tcPr>
            <w:tcW w:w="1134" w:type="dxa"/>
          </w:tcPr>
          <w:p w:rsidR="0077552D" w:rsidRPr="004249CD" w:rsidRDefault="0077552D" w:rsidP="00790ED2">
            <w:pPr>
              <w:ind w:firstLine="0"/>
              <w:rPr>
                <w:rFonts w:ascii="Garamond" w:eastAsiaTheme="minorHAnsi" w:hAnsi="Garamond"/>
                <w:sz w:val="22"/>
                <w:szCs w:val="22"/>
              </w:rPr>
            </w:pPr>
          </w:p>
        </w:tc>
        <w:tc>
          <w:tcPr>
            <w:tcW w:w="1701" w:type="dxa"/>
          </w:tcPr>
          <w:p w:rsidR="0077552D" w:rsidRPr="004249CD" w:rsidRDefault="0077552D" w:rsidP="00790ED2">
            <w:pPr>
              <w:ind w:firstLine="0"/>
              <w:rPr>
                <w:rFonts w:ascii="Garamond" w:eastAsiaTheme="minorHAnsi" w:hAnsi="Garamond"/>
                <w:sz w:val="22"/>
                <w:szCs w:val="22"/>
              </w:rPr>
            </w:pPr>
          </w:p>
        </w:tc>
        <w:tc>
          <w:tcPr>
            <w:tcW w:w="1158" w:type="dxa"/>
          </w:tcPr>
          <w:p w:rsidR="0077552D" w:rsidRPr="004249CD" w:rsidRDefault="0077552D" w:rsidP="00790ED2">
            <w:pPr>
              <w:ind w:firstLine="0"/>
              <w:rPr>
                <w:rFonts w:ascii="Garamond" w:eastAsiaTheme="minorHAnsi" w:hAnsi="Garamond"/>
                <w:sz w:val="22"/>
                <w:szCs w:val="22"/>
              </w:rPr>
            </w:pPr>
          </w:p>
        </w:tc>
        <w:tc>
          <w:tcPr>
            <w:tcW w:w="1364" w:type="dxa"/>
          </w:tcPr>
          <w:p w:rsidR="0077552D" w:rsidRPr="004249CD" w:rsidRDefault="0077552D" w:rsidP="00790ED2">
            <w:pPr>
              <w:ind w:firstLine="0"/>
              <w:rPr>
                <w:rFonts w:ascii="Garamond" w:eastAsiaTheme="minorHAnsi" w:hAnsi="Garamond"/>
                <w:sz w:val="22"/>
                <w:szCs w:val="22"/>
              </w:rPr>
            </w:pPr>
          </w:p>
        </w:tc>
      </w:tr>
    </w:tbl>
    <w:p w:rsidR="00481119" w:rsidRDefault="00481119" w:rsidP="004D18D1">
      <w:pPr>
        <w:spacing w:after="0" w:line="240" w:lineRule="auto"/>
        <w:ind w:firstLine="0"/>
        <w:rPr>
          <w:rFonts w:ascii="Garamond" w:eastAsiaTheme="minorHAnsi" w:hAnsi="Garamond"/>
        </w:rPr>
        <w:sectPr w:rsidR="00481119" w:rsidSect="0006476C">
          <w:type w:val="continuous"/>
          <w:pgSz w:w="11907" w:h="16840" w:code="9"/>
          <w:pgMar w:top="720" w:right="1134" w:bottom="720" w:left="1134" w:header="851" w:footer="851" w:gutter="0"/>
          <w:pgNumType w:start="15"/>
          <w:cols w:space="720"/>
          <w:docGrid w:linePitch="360"/>
        </w:sectPr>
      </w:pPr>
    </w:p>
    <w:p w:rsidR="0077552D" w:rsidRPr="00481119" w:rsidRDefault="0077552D" w:rsidP="00790ED2">
      <w:pPr>
        <w:spacing w:after="0" w:line="240" w:lineRule="auto"/>
        <w:rPr>
          <w:rFonts w:ascii="Garamond" w:eastAsiaTheme="minorHAnsi" w:hAnsi="Garamond"/>
          <w:spacing w:val="-4"/>
        </w:rPr>
      </w:pPr>
      <w:r w:rsidRPr="00481119">
        <w:rPr>
          <w:rFonts w:ascii="Garamond" w:eastAsiaTheme="minorHAnsi" w:hAnsi="Garamond"/>
          <w:spacing w:val="-4"/>
        </w:rPr>
        <w:t>Plotësimi i procesverbalit fillon me hapjen e tij në portalin unik sipas çështjes së autorizuar dhe fillon të plotësohet sipas rubrikave të tij, më konkretisht:</w:t>
      </w:r>
    </w:p>
    <w:p w:rsidR="0077552D" w:rsidRPr="00481119" w:rsidRDefault="0077552D" w:rsidP="00790ED2">
      <w:pPr>
        <w:spacing w:after="0" w:line="240" w:lineRule="auto"/>
        <w:rPr>
          <w:rFonts w:ascii="Garamond" w:hAnsi="Garamond"/>
          <w:spacing w:val="-4"/>
        </w:rPr>
      </w:pPr>
      <w:r w:rsidRPr="00481119">
        <w:rPr>
          <w:rFonts w:ascii="Garamond" w:eastAsiaTheme="minorHAnsi" w:hAnsi="Garamond"/>
          <w:spacing w:val="-4"/>
        </w:rPr>
        <w:t xml:space="preserve">3.3.1.1 Seksioni: </w:t>
      </w:r>
      <w:r w:rsidRPr="00481119">
        <w:rPr>
          <w:rFonts w:ascii="Garamond" w:hAnsi="Garamond"/>
          <w:spacing w:val="-4"/>
        </w:rPr>
        <w:t>Të dhëna të përgjithshme</w:t>
      </w:r>
    </w:p>
    <w:p w:rsidR="0077552D" w:rsidRPr="00481119" w:rsidRDefault="0077552D" w:rsidP="00790ED2">
      <w:pPr>
        <w:spacing w:after="0" w:line="240" w:lineRule="auto"/>
        <w:rPr>
          <w:rFonts w:ascii="Garamond" w:hAnsi="Garamond"/>
          <w:spacing w:val="-4"/>
        </w:rPr>
      </w:pPr>
      <w:r w:rsidRPr="00481119">
        <w:rPr>
          <w:rFonts w:ascii="Garamond" w:hAnsi="Garamond"/>
          <w:spacing w:val="-4"/>
        </w:rPr>
        <w:t>Evidentohet subjekti i inspektimit me adresë të saktë, i cili merret automatikisht nga sistemi elektronik, vendi ku po kryhet inspektimi dhe kohëzgjatja e tij (të cilat janë të</w:t>
      </w:r>
      <w:r w:rsidR="006926C6" w:rsidRPr="00481119">
        <w:rPr>
          <w:rFonts w:ascii="Garamond" w:hAnsi="Garamond"/>
          <w:spacing w:val="-4"/>
        </w:rPr>
        <w:t xml:space="preserve"> njëjta me ato të evidentuara në</w:t>
      </w:r>
      <w:r w:rsidRPr="00481119">
        <w:rPr>
          <w:rFonts w:ascii="Garamond" w:hAnsi="Garamond"/>
          <w:spacing w:val="-4"/>
        </w:rPr>
        <w:t xml:space="preserve"> </w:t>
      </w:r>
      <w:r w:rsidR="006926C6" w:rsidRPr="00481119">
        <w:rPr>
          <w:rFonts w:ascii="Garamond" w:hAnsi="Garamond"/>
          <w:spacing w:val="-4"/>
        </w:rPr>
        <w:t>a</w:t>
      </w:r>
      <w:r w:rsidRPr="00481119">
        <w:rPr>
          <w:rFonts w:ascii="Garamond" w:hAnsi="Garamond"/>
          <w:spacing w:val="-4"/>
        </w:rPr>
        <w:t>utorizim), por sipas standardeve të legjislacionit specifik në fuqi për fushën ku po kryhet inspektimi (p.sh. është një fushë inspektimi që jep afërsisht vetëm lokalitetin ku ndodhet subjekti i inspektimit).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Njoftimi i </w:t>
      </w:r>
      <w:r w:rsidR="006926C6" w:rsidRPr="00481119">
        <w:rPr>
          <w:rFonts w:ascii="Garamond" w:hAnsi="Garamond"/>
          <w:spacing w:val="-4"/>
        </w:rPr>
        <w:t>a</w:t>
      </w:r>
      <w:r w:rsidRPr="00481119">
        <w:rPr>
          <w:rFonts w:ascii="Garamond" w:hAnsi="Garamond"/>
          <w:spacing w:val="-4"/>
        </w:rPr>
        <w:t>utorizimit të inspektimit tek subjekti</w:t>
      </w:r>
      <w:r w:rsidRPr="00481119">
        <w:rPr>
          <w:rFonts w:ascii="Garamond" w:eastAsia="Times New Roman" w:hAnsi="Garamond"/>
          <w:spacing w:val="-4"/>
        </w:rPr>
        <w:t xml:space="preserve"> plotësohet sipas arsyes të dhënë në </w:t>
      </w:r>
      <w:r w:rsidR="006926C6" w:rsidRPr="00481119">
        <w:rPr>
          <w:rFonts w:ascii="Garamond" w:eastAsia="Times New Roman" w:hAnsi="Garamond"/>
          <w:spacing w:val="-4"/>
        </w:rPr>
        <w:t>a</w:t>
      </w:r>
      <w:r w:rsidRPr="00481119">
        <w:rPr>
          <w:rFonts w:ascii="Garamond" w:eastAsia="Times New Roman" w:hAnsi="Garamond"/>
          <w:spacing w:val="-4"/>
        </w:rPr>
        <w:t>utorizim, si dhe fakti nëse është afishuar në vend të dukshëm nëse ka pa</w:t>
      </w:r>
      <w:r w:rsidR="00A0228A" w:rsidRPr="00481119">
        <w:rPr>
          <w:rFonts w:ascii="Garamond" w:eastAsia="Times New Roman" w:hAnsi="Garamond"/>
          <w:spacing w:val="-4"/>
        </w:rPr>
        <w:t>s</w:t>
      </w:r>
      <w:r w:rsidRPr="00481119">
        <w:rPr>
          <w:rFonts w:ascii="Garamond" w:eastAsia="Times New Roman" w:hAnsi="Garamond"/>
          <w:spacing w:val="-4"/>
        </w:rPr>
        <w:t>ur kundërshtime për pranimin e tij nga subjekti i inspektimit.</w:t>
      </w:r>
      <w:r w:rsidR="001B34C0" w:rsidRPr="00481119">
        <w:rPr>
          <w:rFonts w:ascii="Garamond" w:eastAsia="Times New Roman" w:hAnsi="Garamond"/>
          <w:i/>
          <w:spacing w:val="-4"/>
        </w:rPr>
        <w:t xml:space="preserve">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Evidentohet pjesëmarrja apo p</w:t>
      </w:r>
      <w:r w:rsidRPr="00481119">
        <w:rPr>
          <w:rFonts w:ascii="Garamond" w:eastAsia="Times New Roman" w:hAnsi="Garamond"/>
          <w:spacing w:val="-4"/>
        </w:rPr>
        <w:t>ërjashtimi i përfaqësuesit të subjektit të inspektimit</w:t>
      </w:r>
      <w:r w:rsidRPr="00481119">
        <w:rPr>
          <w:rFonts w:ascii="Garamond" w:hAnsi="Garamond"/>
          <w:spacing w:val="-4"/>
        </w:rPr>
        <w:t xml:space="preserve"> dhe a</w:t>
      </w:r>
      <w:r w:rsidRPr="00481119">
        <w:rPr>
          <w:rFonts w:ascii="Garamond" w:eastAsia="Times New Roman" w:hAnsi="Garamond"/>
          <w:spacing w:val="-4"/>
        </w:rPr>
        <w:t xml:space="preserve">rsyetimi i përjashtimit (p.sh. pengim i kryerjes së veprimeve normale të inspektimit). </w:t>
      </w:r>
      <w:r w:rsidRPr="00481119">
        <w:rPr>
          <w:rFonts w:ascii="Garamond" w:hAnsi="Garamond"/>
          <w:spacing w:val="-4"/>
        </w:rPr>
        <w:t>Pengimi i inspektorëve shtetërorë për të kryer detyrën e tyre përbën shkelje ligjore dhe ligji i inspektimit parashikon mbështetje të organit të Policisë së Shtetit për këtë qëllim.</w:t>
      </w:r>
      <w:r w:rsidRPr="00481119">
        <w:rPr>
          <w:rFonts w:ascii="Garamond" w:eastAsia="Times New Roman" w:hAnsi="Garamond"/>
          <w:spacing w:val="-4"/>
        </w:rPr>
        <w:t xml:space="preserve"> Në procesverbalin e inspektimit ky fakt evidentohet dhe me plotësimin e arsyetimit të këtij veprimi, si dhe sipas ligjit të posaçëm për Policinë e Shtetit e në hapësirën e përcaktuar për ngarkim jepet dokumenti i shpenzimit për kryerjen e këtyre veprimeve.</w:t>
      </w:r>
    </w:p>
    <w:p w:rsidR="0077552D" w:rsidRPr="00481119" w:rsidRDefault="0077552D" w:rsidP="00790ED2">
      <w:pPr>
        <w:tabs>
          <w:tab w:val="left" w:pos="300"/>
        </w:tabs>
        <w:autoSpaceDE w:val="0"/>
        <w:autoSpaceDN w:val="0"/>
        <w:adjustRightInd w:val="0"/>
        <w:spacing w:after="0" w:line="240" w:lineRule="auto"/>
        <w:rPr>
          <w:rFonts w:ascii="Garamond" w:eastAsia="Times New Roman" w:hAnsi="Garamond"/>
          <w:spacing w:val="-4"/>
        </w:rPr>
      </w:pPr>
      <w:r w:rsidRPr="00481119">
        <w:rPr>
          <w:rFonts w:ascii="Garamond" w:eastAsia="Times New Roman" w:hAnsi="Garamond"/>
          <w:spacing w:val="-4"/>
        </w:rPr>
        <w:t>Masa urgjente</w:t>
      </w:r>
    </w:p>
    <w:p w:rsidR="0077552D" w:rsidRPr="00481119" w:rsidRDefault="0077552D" w:rsidP="00790ED2">
      <w:pPr>
        <w:spacing w:after="0" w:line="240" w:lineRule="auto"/>
        <w:rPr>
          <w:rFonts w:ascii="Garamond" w:hAnsi="Garamond"/>
          <w:b/>
          <w:spacing w:val="-4"/>
        </w:rPr>
      </w:pPr>
      <w:r w:rsidRPr="00481119">
        <w:rPr>
          <w:rFonts w:ascii="Garamond" w:hAnsi="Garamond"/>
          <w:spacing w:val="-4"/>
        </w:rPr>
        <w:t>Inspektori, gjatë inspektimit, ka të drejtë që, me vendim të ndërmjetëm, të marrë masa urgjente, kur:</w:t>
      </w:r>
    </w:p>
    <w:p w:rsidR="0077552D" w:rsidRPr="00481119" w:rsidRDefault="0077552D" w:rsidP="006926C6">
      <w:pPr>
        <w:spacing w:after="0" w:line="240" w:lineRule="auto"/>
        <w:rPr>
          <w:rFonts w:ascii="Garamond" w:hAnsi="Garamond"/>
          <w:spacing w:val="-4"/>
        </w:rPr>
      </w:pPr>
      <w:r w:rsidRPr="00481119">
        <w:rPr>
          <w:rFonts w:ascii="Garamond" w:hAnsi="Garamond"/>
          <w:spacing w:val="-4"/>
        </w:rPr>
        <w:t>a)</w:t>
      </w:r>
      <w:r w:rsidRPr="00481119">
        <w:rPr>
          <w:rFonts w:ascii="Garamond" w:hAnsi="Garamond"/>
          <w:b/>
          <w:spacing w:val="-4"/>
        </w:rPr>
        <w:t xml:space="preserve"> </w:t>
      </w:r>
      <w:r w:rsidRPr="00481119">
        <w:rPr>
          <w:rFonts w:ascii="Garamond" w:hAnsi="Garamond"/>
          <w:spacing w:val="-4"/>
        </w:rPr>
        <w:t>për shkak të shkeljes së konstatuar ose kur ka një dyshim të arsyeshëm që për shkelje të kërkesave ligjore mund të shkaktohet një dëm i menjëhershëm, i rëndë dhe i pariparueshëm i interesit publik, është e nevojshme kryerja e verifikimeve të mëtejshme dokumentare ose kryerja e ekzaminimeve apo analizave. Nëse është e mundur, qëllimi për të marrë një masë urgjente i njoftohet, paraprakisht, në mënyrë verbale, përfaqësuesit të subjektit të inspektimit, duke i dhënë mundësinë për të paraqitur pa vonesë komentet dhe shpjegimet përkatëse.</w:t>
      </w:r>
    </w:p>
    <w:p w:rsidR="0077552D" w:rsidRPr="00481119" w:rsidRDefault="0077552D" w:rsidP="00790ED2">
      <w:pPr>
        <w:spacing w:after="0" w:line="240" w:lineRule="auto"/>
        <w:rPr>
          <w:rFonts w:ascii="Garamond" w:eastAsia="Times New Roman" w:hAnsi="Garamond"/>
          <w:spacing w:val="-4"/>
        </w:rPr>
      </w:pPr>
      <w:r w:rsidRPr="00481119">
        <w:rPr>
          <w:rFonts w:ascii="Garamond" w:hAnsi="Garamond"/>
          <w:spacing w:val="-4"/>
        </w:rPr>
        <w:t>Inspektori evidenton në procesverbalin e inspektimit edhe masat urgjente të marra për shkak të shkeljeve të konstatuara të kërkesave ligjore dhe të efektit dëmshëm të menjëhershëm që mund t’i vijë sigurisë publike. Në rast të marrjes së këtyre masave urgjente</w:t>
      </w:r>
      <w:r w:rsidRPr="00481119">
        <w:rPr>
          <w:rFonts w:ascii="Garamond" w:eastAsia="Times New Roman" w:hAnsi="Garamond"/>
          <w:spacing w:val="-4"/>
        </w:rPr>
        <w:t xml:space="preserve"> plotësohet (</w:t>
      </w:r>
      <w:r w:rsidR="006926C6" w:rsidRPr="00481119">
        <w:rPr>
          <w:rFonts w:ascii="Garamond" w:eastAsia="Times New Roman" w:hAnsi="Garamond"/>
          <w:spacing w:val="-4"/>
        </w:rPr>
        <w:t>p</w:t>
      </w:r>
      <w:r w:rsidRPr="00481119">
        <w:rPr>
          <w:rFonts w:ascii="Garamond" w:eastAsia="Times New Roman" w:hAnsi="Garamond"/>
          <w:spacing w:val="-4"/>
        </w:rPr>
        <w:t xml:space="preserve">rocesverbal aty për aty) dhe </w:t>
      </w:r>
      <w:r w:rsidR="006926C6" w:rsidRPr="00481119">
        <w:rPr>
          <w:rFonts w:ascii="Garamond" w:eastAsia="Times New Roman" w:hAnsi="Garamond"/>
          <w:spacing w:val="-4"/>
        </w:rPr>
        <w:t>v</w:t>
      </w:r>
      <w:r w:rsidRPr="00481119">
        <w:rPr>
          <w:rFonts w:ascii="Garamond" w:eastAsia="Times New Roman" w:hAnsi="Garamond"/>
          <w:spacing w:val="-4"/>
        </w:rPr>
        <w:t xml:space="preserve">endimi i ndërmjetëm të cilat kanë hapësirë për ngarkimin dokumenti në procesverbalin e inspektimit. </w:t>
      </w:r>
    </w:p>
    <w:p w:rsidR="00481119" w:rsidRPr="00503109" w:rsidRDefault="0077552D" w:rsidP="00503109">
      <w:pPr>
        <w:spacing w:after="0" w:line="240" w:lineRule="auto"/>
        <w:rPr>
          <w:rFonts w:ascii="Garamond" w:hAnsi="Garamond"/>
          <w:b/>
          <w:spacing w:val="-4"/>
        </w:rPr>
      </w:pPr>
      <w:r w:rsidRPr="00481119">
        <w:rPr>
          <w:rFonts w:ascii="Garamond" w:hAnsi="Garamond"/>
          <w:spacing w:val="-4"/>
        </w:rPr>
        <w:t>Masat urgjente janë:</w:t>
      </w:r>
    </w:p>
    <w:p w:rsidR="0077552D" w:rsidRPr="00481119" w:rsidRDefault="006926C6" w:rsidP="006926C6">
      <w:pPr>
        <w:widowControl w:val="0"/>
        <w:suppressAutoHyphens/>
        <w:spacing w:after="0" w:line="240" w:lineRule="auto"/>
        <w:rPr>
          <w:rFonts w:ascii="Garamond" w:hAnsi="Garamond"/>
          <w:b/>
          <w:spacing w:val="-4"/>
        </w:rPr>
      </w:pPr>
      <w:r w:rsidRPr="00481119">
        <w:rPr>
          <w:rFonts w:ascii="Garamond" w:hAnsi="Garamond"/>
          <w:spacing w:val="-4"/>
        </w:rPr>
        <w:t xml:space="preserve">- </w:t>
      </w:r>
      <w:r w:rsidR="0077552D" w:rsidRPr="00481119">
        <w:rPr>
          <w:rFonts w:ascii="Garamond" w:hAnsi="Garamond"/>
          <w:spacing w:val="-4"/>
        </w:rPr>
        <w:t>ndërprerja e kryerjes së një veprimi, veprimtarie apo një pjese të saj;</w:t>
      </w:r>
    </w:p>
    <w:p w:rsidR="0077552D" w:rsidRPr="00481119" w:rsidRDefault="006926C6" w:rsidP="006926C6">
      <w:pPr>
        <w:widowControl w:val="0"/>
        <w:suppressAutoHyphens/>
        <w:spacing w:after="0" w:line="240" w:lineRule="auto"/>
        <w:rPr>
          <w:rFonts w:ascii="Garamond" w:hAnsi="Garamond"/>
          <w:b/>
          <w:spacing w:val="-4"/>
        </w:rPr>
      </w:pPr>
      <w:r w:rsidRPr="00481119">
        <w:rPr>
          <w:rFonts w:ascii="Garamond" w:hAnsi="Garamond"/>
          <w:spacing w:val="-4"/>
        </w:rPr>
        <w:t xml:space="preserve">- </w:t>
      </w:r>
      <w:r w:rsidR="0077552D" w:rsidRPr="00481119">
        <w:rPr>
          <w:rFonts w:ascii="Garamond" w:hAnsi="Garamond"/>
          <w:spacing w:val="-4"/>
        </w:rPr>
        <w:t>ndalimi i funksionimit të një instalimi, makinerie apo pajisjeje;</w:t>
      </w:r>
    </w:p>
    <w:p w:rsidR="0077552D" w:rsidRPr="00481119" w:rsidRDefault="006926C6" w:rsidP="006926C6">
      <w:pPr>
        <w:widowControl w:val="0"/>
        <w:suppressAutoHyphens/>
        <w:spacing w:after="0" w:line="240" w:lineRule="auto"/>
        <w:rPr>
          <w:rFonts w:ascii="Garamond" w:hAnsi="Garamond"/>
          <w:b/>
          <w:spacing w:val="-4"/>
        </w:rPr>
      </w:pPr>
      <w:r w:rsidRPr="00481119">
        <w:rPr>
          <w:rFonts w:ascii="Garamond" w:hAnsi="Garamond"/>
          <w:spacing w:val="-4"/>
        </w:rPr>
        <w:t xml:space="preserve">- </w:t>
      </w:r>
      <w:r w:rsidR="0077552D" w:rsidRPr="00481119">
        <w:rPr>
          <w:rFonts w:ascii="Garamond" w:hAnsi="Garamond"/>
          <w:spacing w:val="-4"/>
        </w:rPr>
        <w:t xml:space="preserve">bllokimi dhe ndalimi i hyrjes në mjediset e ushtrimit të veprimtarisë; </w:t>
      </w:r>
    </w:p>
    <w:p w:rsidR="0077552D" w:rsidRPr="00481119" w:rsidRDefault="006926C6" w:rsidP="006926C6">
      <w:pPr>
        <w:widowControl w:val="0"/>
        <w:suppressAutoHyphens/>
        <w:spacing w:after="0" w:line="240" w:lineRule="auto"/>
        <w:rPr>
          <w:rFonts w:ascii="Garamond" w:hAnsi="Garamond"/>
          <w:b/>
          <w:spacing w:val="-4"/>
        </w:rPr>
      </w:pPr>
      <w:r w:rsidRPr="00481119">
        <w:rPr>
          <w:rFonts w:ascii="Garamond" w:hAnsi="Garamond"/>
          <w:spacing w:val="-4"/>
        </w:rPr>
        <w:t xml:space="preserve">- </w:t>
      </w:r>
      <w:r w:rsidR="0077552D" w:rsidRPr="00481119">
        <w:rPr>
          <w:rFonts w:ascii="Garamond" w:hAnsi="Garamond"/>
          <w:spacing w:val="-4"/>
        </w:rPr>
        <w:t>bllokimi dhe marrja në administrim e kafshëve, bimëve, mallrave, makinerive, produkteve apo sendeve;</w:t>
      </w:r>
    </w:p>
    <w:p w:rsidR="0077552D" w:rsidRPr="00481119" w:rsidRDefault="006926C6" w:rsidP="006926C6">
      <w:pPr>
        <w:widowControl w:val="0"/>
        <w:suppressAutoHyphens/>
        <w:spacing w:after="0" w:line="240" w:lineRule="auto"/>
        <w:rPr>
          <w:rFonts w:ascii="Garamond" w:hAnsi="Garamond"/>
          <w:spacing w:val="-4"/>
        </w:rPr>
      </w:pPr>
      <w:r w:rsidRPr="00481119">
        <w:rPr>
          <w:rFonts w:ascii="Garamond" w:hAnsi="Garamond"/>
          <w:spacing w:val="-4"/>
        </w:rPr>
        <w:t xml:space="preserve">- </w:t>
      </w:r>
      <w:r w:rsidR="0077552D" w:rsidRPr="00481119">
        <w:rPr>
          <w:rFonts w:ascii="Garamond" w:hAnsi="Garamond"/>
          <w:spacing w:val="-4"/>
        </w:rPr>
        <w:t>ndalimi i përkohshëm i hyrjes në territorin e vendit të kafshëve, bimëve, mallrave, makinerive, produkteve apo sendeve;</w:t>
      </w:r>
    </w:p>
    <w:p w:rsidR="0077552D" w:rsidRPr="00481119" w:rsidRDefault="006926C6" w:rsidP="006926C6">
      <w:pPr>
        <w:widowControl w:val="0"/>
        <w:suppressAutoHyphens/>
        <w:spacing w:after="0" w:line="240" w:lineRule="auto"/>
        <w:rPr>
          <w:rFonts w:ascii="Garamond" w:hAnsi="Garamond"/>
          <w:b/>
          <w:spacing w:val="-4"/>
        </w:rPr>
      </w:pPr>
      <w:r w:rsidRPr="00481119">
        <w:rPr>
          <w:rFonts w:ascii="Garamond" w:hAnsi="Garamond"/>
          <w:spacing w:val="-4"/>
        </w:rPr>
        <w:t xml:space="preserve">- </w:t>
      </w:r>
      <w:r w:rsidR="0077552D" w:rsidRPr="00481119">
        <w:rPr>
          <w:rFonts w:ascii="Garamond" w:hAnsi="Garamond"/>
          <w:spacing w:val="-4"/>
        </w:rPr>
        <w:t>urdhërimi i subjektit të inspektimit të njoftojë të tretët apo publikun për rreziqet e mundshme;</w:t>
      </w:r>
    </w:p>
    <w:p w:rsidR="0077552D" w:rsidRPr="00481119" w:rsidRDefault="006926C6" w:rsidP="006926C6">
      <w:pPr>
        <w:widowControl w:val="0"/>
        <w:suppressAutoHyphens/>
        <w:spacing w:after="0" w:line="240" w:lineRule="auto"/>
        <w:rPr>
          <w:rFonts w:ascii="Garamond" w:hAnsi="Garamond"/>
          <w:b/>
          <w:spacing w:val="-4"/>
        </w:rPr>
      </w:pPr>
      <w:r w:rsidRPr="00481119">
        <w:rPr>
          <w:rFonts w:ascii="Garamond" w:hAnsi="Garamond"/>
          <w:spacing w:val="-4"/>
        </w:rPr>
        <w:t xml:space="preserve">- </w:t>
      </w:r>
      <w:r w:rsidR="0077552D" w:rsidRPr="00481119">
        <w:rPr>
          <w:rFonts w:ascii="Garamond" w:hAnsi="Garamond"/>
          <w:spacing w:val="-4"/>
        </w:rPr>
        <w:t>edhe çdo masë tjetër që vlerësohet e domosdoshme dhe proporcionale për të realizuar qëllimin e masës urgjente.</w:t>
      </w:r>
    </w:p>
    <w:p w:rsidR="0077552D" w:rsidRPr="00481119" w:rsidRDefault="0077552D" w:rsidP="00790ED2">
      <w:pPr>
        <w:spacing w:after="0" w:line="240" w:lineRule="auto"/>
        <w:rPr>
          <w:rFonts w:ascii="Garamond" w:hAnsi="Garamond"/>
          <w:spacing w:val="-4"/>
        </w:rPr>
      </w:pPr>
      <w:r w:rsidRPr="00481119">
        <w:rPr>
          <w:rFonts w:ascii="Garamond" w:hAnsi="Garamond"/>
          <w:spacing w:val="-4"/>
        </w:rPr>
        <w:t>Në rastin e ndalimit të hyrjes në territorin e vendit, sendet depozitohen dhe ruhen sipas dispozitave të ligjit të posaçëm apo përkatësisht marrëveshjeve ndërkombëtare.</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Vendimi i ndërmjetëm është me ekzekutim të menjëhershëm. Nëse nuk ekzekutohet vullnetarisht, pa vonesë, nga subjekti i inspektimit apo nëse ai bën të ditur ose nga rrethanat rezulton se nuk do ta ekzekutojë vendimin, vendimi ekzekutohet menjëherë nga inspektorati përkatës me shpenzimet e subjektit të inspektimit, të cilat pasqyrohen në vendimin përfundimtar apo në një akt të veçantë. Kundër vendimit të masës urgjente, subjekti i interesuar ka të drejtën e ankimit të veçantë.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Vendimi i ndërmjetëm përfundon automatikisht me kalimin e afatit të parashikuar në të dhe, kur nuk është përcaktuar një afat i tillë, me:</w:t>
      </w:r>
    </w:p>
    <w:p w:rsidR="0077552D" w:rsidRPr="00481119" w:rsidRDefault="006926C6" w:rsidP="006926C6">
      <w:pPr>
        <w:widowControl w:val="0"/>
        <w:suppressAutoHyphens/>
        <w:spacing w:after="0" w:line="240" w:lineRule="auto"/>
        <w:rPr>
          <w:rFonts w:ascii="Garamond" w:hAnsi="Garamond"/>
          <w:spacing w:val="-4"/>
        </w:rPr>
      </w:pPr>
      <w:r w:rsidRPr="00481119">
        <w:rPr>
          <w:rFonts w:ascii="Garamond" w:hAnsi="Garamond"/>
          <w:spacing w:val="-4"/>
        </w:rPr>
        <w:t xml:space="preserve">- </w:t>
      </w:r>
      <w:r w:rsidR="0077552D" w:rsidRPr="00481119">
        <w:rPr>
          <w:rFonts w:ascii="Garamond" w:hAnsi="Garamond"/>
          <w:spacing w:val="-4"/>
        </w:rPr>
        <w:t>njoftimin e revokimit të tij;</w:t>
      </w:r>
    </w:p>
    <w:p w:rsidR="0077552D" w:rsidRPr="00481119" w:rsidRDefault="006926C6" w:rsidP="006926C6">
      <w:pPr>
        <w:widowControl w:val="0"/>
        <w:suppressAutoHyphens/>
        <w:spacing w:after="0" w:line="240" w:lineRule="auto"/>
        <w:rPr>
          <w:rFonts w:ascii="Garamond" w:hAnsi="Garamond"/>
          <w:spacing w:val="-4"/>
        </w:rPr>
      </w:pPr>
      <w:r w:rsidRPr="00481119">
        <w:rPr>
          <w:rFonts w:ascii="Garamond" w:hAnsi="Garamond"/>
          <w:spacing w:val="-4"/>
        </w:rPr>
        <w:t xml:space="preserve">- </w:t>
      </w:r>
      <w:r w:rsidR="0077552D" w:rsidRPr="00481119">
        <w:rPr>
          <w:rFonts w:ascii="Garamond" w:hAnsi="Garamond"/>
          <w:spacing w:val="-4"/>
        </w:rPr>
        <w:t>njoftimin e përfundimit të</w:t>
      </w:r>
      <w:r w:rsidR="001B34C0" w:rsidRPr="00481119">
        <w:rPr>
          <w:rFonts w:ascii="Garamond" w:hAnsi="Garamond"/>
          <w:spacing w:val="-4"/>
        </w:rPr>
        <w:t xml:space="preserve"> </w:t>
      </w:r>
      <w:r w:rsidR="0077552D" w:rsidRPr="00481119">
        <w:rPr>
          <w:rFonts w:ascii="Garamond" w:hAnsi="Garamond"/>
          <w:spacing w:val="-4"/>
        </w:rPr>
        <w:t>procedimit</w:t>
      </w:r>
      <w:r w:rsidR="001B34C0" w:rsidRPr="00481119">
        <w:rPr>
          <w:rFonts w:ascii="Garamond" w:hAnsi="Garamond"/>
          <w:spacing w:val="-4"/>
        </w:rPr>
        <w:t xml:space="preserve"> </w:t>
      </w:r>
      <w:r w:rsidR="0077552D" w:rsidRPr="00481119">
        <w:rPr>
          <w:rFonts w:ascii="Garamond" w:hAnsi="Garamond"/>
          <w:spacing w:val="-4"/>
        </w:rPr>
        <w:t>apo</w:t>
      </w:r>
      <w:r w:rsidR="001B34C0" w:rsidRPr="00481119">
        <w:rPr>
          <w:rFonts w:ascii="Garamond" w:hAnsi="Garamond"/>
          <w:spacing w:val="-4"/>
        </w:rPr>
        <w:t xml:space="preserve"> </w:t>
      </w:r>
      <w:r w:rsidR="0077552D" w:rsidRPr="00481119">
        <w:rPr>
          <w:rFonts w:ascii="Garamond" w:hAnsi="Garamond"/>
          <w:spacing w:val="-4"/>
        </w:rPr>
        <w:t>njoftimin</w:t>
      </w:r>
      <w:r w:rsidR="001B34C0" w:rsidRPr="00481119">
        <w:rPr>
          <w:rFonts w:ascii="Garamond" w:hAnsi="Garamond"/>
          <w:spacing w:val="-4"/>
        </w:rPr>
        <w:t xml:space="preserve"> </w:t>
      </w:r>
      <w:r w:rsidR="0077552D" w:rsidRPr="00481119">
        <w:rPr>
          <w:rFonts w:ascii="Garamond" w:hAnsi="Garamond"/>
          <w:spacing w:val="-4"/>
        </w:rPr>
        <w:t>e vendimit përfundimtar, që nuk</w:t>
      </w:r>
      <w:r w:rsidR="001B34C0" w:rsidRPr="00481119">
        <w:rPr>
          <w:rFonts w:ascii="Garamond" w:hAnsi="Garamond"/>
          <w:spacing w:val="-4"/>
        </w:rPr>
        <w:t xml:space="preserve"> </w:t>
      </w:r>
      <w:r w:rsidR="0077552D" w:rsidRPr="00481119">
        <w:rPr>
          <w:rFonts w:ascii="Garamond" w:hAnsi="Garamond"/>
          <w:spacing w:val="-4"/>
        </w:rPr>
        <w:t>konstaton shkelje të kërkesave ligjore;</w:t>
      </w:r>
    </w:p>
    <w:p w:rsidR="0077552D" w:rsidRPr="00481119" w:rsidRDefault="006926C6" w:rsidP="006926C6">
      <w:pPr>
        <w:widowControl w:val="0"/>
        <w:suppressAutoHyphens/>
        <w:spacing w:after="0" w:line="240" w:lineRule="auto"/>
        <w:rPr>
          <w:rFonts w:ascii="Garamond" w:hAnsi="Garamond"/>
          <w:spacing w:val="-4"/>
        </w:rPr>
      </w:pPr>
      <w:r w:rsidRPr="00481119">
        <w:rPr>
          <w:rFonts w:ascii="Garamond" w:hAnsi="Garamond"/>
          <w:spacing w:val="-4"/>
        </w:rPr>
        <w:t xml:space="preserve">- </w:t>
      </w:r>
      <w:r w:rsidR="0077552D" w:rsidRPr="00481119">
        <w:rPr>
          <w:rFonts w:ascii="Garamond" w:hAnsi="Garamond"/>
          <w:spacing w:val="-4"/>
        </w:rPr>
        <w:t xml:space="preserve">skadimin e afatit për njoftimin e vendimit përfundimtar të inspektimit pa një vendim të tillë; </w:t>
      </w:r>
    </w:p>
    <w:p w:rsidR="0077552D" w:rsidRPr="00481119" w:rsidRDefault="006926C6" w:rsidP="006926C6">
      <w:pPr>
        <w:widowControl w:val="0"/>
        <w:suppressAutoHyphens/>
        <w:spacing w:after="0" w:line="240" w:lineRule="auto"/>
        <w:rPr>
          <w:rFonts w:ascii="Garamond" w:hAnsi="Garamond"/>
          <w:spacing w:val="-4"/>
        </w:rPr>
      </w:pPr>
      <w:r w:rsidRPr="00481119">
        <w:rPr>
          <w:rFonts w:ascii="Garamond" w:hAnsi="Garamond"/>
          <w:spacing w:val="-4"/>
        </w:rPr>
        <w:t xml:space="preserve">- </w:t>
      </w:r>
      <w:r w:rsidR="0077552D" w:rsidRPr="00481119">
        <w:rPr>
          <w:rFonts w:ascii="Garamond" w:hAnsi="Garamond"/>
          <w:spacing w:val="-4"/>
        </w:rPr>
        <w:t>njoftimin</w:t>
      </w:r>
      <w:r w:rsidR="001B34C0" w:rsidRPr="00481119">
        <w:rPr>
          <w:rFonts w:ascii="Garamond" w:hAnsi="Garamond"/>
          <w:spacing w:val="-4"/>
        </w:rPr>
        <w:t xml:space="preserve"> </w:t>
      </w:r>
      <w:r w:rsidR="0077552D" w:rsidRPr="00481119">
        <w:rPr>
          <w:rFonts w:ascii="Garamond" w:hAnsi="Garamond"/>
          <w:spacing w:val="-4"/>
        </w:rPr>
        <w:t>e</w:t>
      </w:r>
      <w:r w:rsidR="001B34C0" w:rsidRPr="00481119">
        <w:rPr>
          <w:rFonts w:ascii="Garamond" w:hAnsi="Garamond"/>
          <w:spacing w:val="-4"/>
        </w:rPr>
        <w:t xml:space="preserve"> </w:t>
      </w:r>
      <w:r w:rsidR="0077552D" w:rsidRPr="00481119">
        <w:rPr>
          <w:rFonts w:ascii="Garamond" w:hAnsi="Garamond"/>
          <w:spacing w:val="-4"/>
        </w:rPr>
        <w:t>vendimit</w:t>
      </w:r>
      <w:r w:rsidR="001B34C0" w:rsidRPr="00481119">
        <w:rPr>
          <w:rFonts w:ascii="Garamond" w:hAnsi="Garamond"/>
          <w:spacing w:val="-4"/>
        </w:rPr>
        <w:t xml:space="preserve"> </w:t>
      </w:r>
      <w:r w:rsidR="0077552D" w:rsidRPr="00481119">
        <w:rPr>
          <w:rFonts w:ascii="Garamond" w:hAnsi="Garamond"/>
          <w:spacing w:val="-4"/>
        </w:rPr>
        <w:t>të</w:t>
      </w:r>
      <w:r w:rsidR="001B34C0" w:rsidRPr="00481119">
        <w:rPr>
          <w:rFonts w:ascii="Garamond" w:hAnsi="Garamond"/>
          <w:spacing w:val="-4"/>
        </w:rPr>
        <w:t xml:space="preserve"> </w:t>
      </w:r>
      <w:r w:rsidR="0077552D" w:rsidRPr="00481119">
        <w:rPr>
          <w:rFonts w:ascii="Garamond" w:hAnsi="Garamond"/>
          <w:spacing w:val="-4"/>
        </w:rPr>
        <w:t>zgjidhjes</w:t>
      </w:r>
      <w:r w:rsidR="001B34C0" w:rsidRPr="00481119">
        <w:rPr>
          <w:rFonts w:ascii="Garamond" w:hAnsi="Garamond"/>
          <w:spacing w:val="-4"/>
        </w:rPr>
        <w:t xml:space="preserve"> </w:t>
      </w:r>
      <w:r w:rsidR="0077552D" w:rsidRPr="00481119">
        <w:rPr>
          <w:rFonts w:ascii="Garamond" w:hAnsi="Garamond"/>
          <w:spacing w:val="-4"/>
        </w:rPr>
        <w:t>së</w:t>
      </w:r>
      <w:r w:rsidR="001B34C0" w:rsidRPr="00481119">
        <w:rPr>
          <w:rFonts w:ascii="Garamond" w:hAnsi="Garamond"/>
          <w:spacing w:val="-4"/>
        </w:rPr>
        <w:t xml:space="preserve"> </w:t>
      </w:r>
      <w:r w:rsidR="0077552D" w:rsidRPr="00481119">
        <w:rPr>
          <w:rFonts w:ascii="Garamond" w:hAnsi="Garamond"/>
          <w:spacing w:val="-4"/>
        </w:rPr>
        <w:t>ankimit</w:t>
      </w:r>
      <w:r w:rsidR="001B34C0" w:rsidRPr="00481119">
        <w:rPr>
          <w:rFonts w:ascii="Garamond" w:hAnsi="Garamond"/>
          <w:spacing w:val="-4"/>
        </w:rPr>
        <w:t xml:space="preserve"> </w:t>
      </w:r>
      <w:r w:rsidR="0077552D" w:rsidRPr="00481119">
        <w:rPr>
          <w:rFonts w:ascii="Garamond" w:hAnsi="Garamond"/>
          <w:spacing w:val="-4"/>
        </w:rPr>
        <w:t xml:space="preserve"> ndaj</w:t>
      </w:r>
      <w:r w:rsidR="001B34C0" w:rsidRPr="00481119">
        <w:rPr>
          <w:rFonts w:ascii="Garamond" w:hAnsi="Garamond"/>
          <w:spacing w:val="-4"/>
        </w:rPr>
        <w:t xml:space="preserve"> </w:t>
      </w:r>
      <w:r w:rsidR="0077552D" w:rsidRPr="00481119">
        <w:rPr>
          <w:rFonts w:ascii="Garamond" w:hAnsi="Garamond"/>
          <w:spacing w:val="-4"/>
        </w:rPr>
        <w:t xml:space="preserve">vendimit përfundimtar të inspektimit në rastin kur është bërë ankim; </w:t>
      </w:r>
    </w:p>
    <w:p w:rsidR="0077552D" w:rsidRPr="00481119" w:rsidRDefault="006926C6" w:rsidP="006926C6">
      <w:pPr>
        <w:widowControl w:val="0"/>
        <w:suppressAutoHyphens/>
        <w:spacing w:after="0" w:line="240" w:lineRule="auto"/>
        <w:rPr>
          <w:rFonts w:ascii="Garamond" w:hAnsi="Garamond"/>
          <w:spacing w:val="-4"/>
        </w:rPr>
      </w:pPr>
      <w:r w:rsidRPr="00481119">
        <w:rPr>
          <w:rFonts w:ascii="Garamond" w:hAnsi="Garamond"/>
          <w:spacing w:val="-4"/>
        </w:rPr>
        <w:t xml:space="preserve">- </w:t>
      </w:r>
      <w:r w:rsidR="0077552D" w:rsidRPr="00481119">
        <w:rPr>
          <w:rFonts w:ascii="Garamond" w:hAnsi="Garamond"/>
          <w:spacing w:val="-4"/>
        </w:rPr>
        <w:t>skadimin e afatit për paraqitjen e ankimit administrativ ndaj vendimit përfundimtar pa bërë ankim;</w:t>
      </w:r>
    </w:p>
    <w:p w:rsidR="0077552D" w:rsidRPr="00481119" w:rsidRDefault="006926C6" w:rsidP="006926C6">
      <w:pPr>
        <w:widowControl w:val="0"/>
        <w:suppressAutoHyphens/>
        <w:spacing w:after="0" w:line="240" w:lineRule="auto"/>
        <w:rPr>
          <w:rFonts w:ascii="Garamond" w:hAnsi="Garamond"/>
          <w:spacing w:val="-4"/>
        </w:rPr>
      </w:pPr>
      <w:r w:rsidRPr="00481119">
        <w:rPr>
          <w:rFonts w:ascii="Garamond" w:hAnsi="Garamond"/>
          <w:spacing w:val="-4"/>
        </w:rPr>
        <w:t xml:space="preserve">- </w:t>
      </w:r>
      <w:r w:rsidR="0077552D" w:rsidRPr="00481119">
        <w:rPr>
          <w:rFonts w:ascii="Garamond" w:hAnsi="Garamond"/>
          <w:spacing w:val="-4"/>
        </w:rPr>
        <w:t>urdhërimin shprehimisht me vendim gjyqësor.</w:t>
      </w:r>
    </w:p>
    <w:p w:rsidR="0077552D" w:rsidRPr="00481119" w:rsidRDefault="0077552D" w:rsidP="00790ED2">
      <w:pPr>
        <w:spacing w:after="0" w:line="240" w:lineRule="auto"/>
        <w:rPr>
          <w:rFonts w:ascii="Garamond" w:hAnsi="Garamond"/>
          <w:spacing w:val="-4"/>
        </w:rPr>
      </w:pPr>
      <w:r w:rsidRPr="00481119">
        <w:rPr>
          <w:rFonts w:ascii="Garamond" w:hAnsi="Garamond"/>
          <w:spacing w:val="-4"/>
        </w:rPr>
        <w:t>Vendimi i ndërmjetëm për marrjen e masës urgjente pasqyrohet në procesverbal dhe i njoftohet subjektit, pa vonesë, në mënyrë verbale. Një akt i shkruar me të njëjtën përmbajtje njoftohet brenda 24 orëve. Masat urgjente mund të merren deri në çastin e marrjes së vendimit përfundimtar.</w:t>
      </w:r>
    </w:p>
    <w:p w:rsidR="0077552D" w:rsidRPr="00481119" w:rsidRDefault="0077552D" w:rsidP="00790ED2">
      <w:pPr>
        <w:spacing w:after="0" w:line="240" w:lineRule="auto"/>
        <w:rPr>
          <w:rFonts w:ascii="Garamond" w:eastAsia="Times New Roman" w:hAnsi="Garamond"/>
          <w:spacing w:val="-4"/>
        </w:rPr>
      </w:pPr>
      <w:r w:rsidRPr="00481119">
        <w:rPr>
          <w:rFonts w:ascii="Garamond" w:hAnsi="Garamond"/>
          <w:spacing w:val="-4"/>
        </w:rPr>
        <w:t xml:space="preserve">Masa urgjente merret sipas </w:t>
      </w:r>
      <w:r w:rsidR="006926C6" w:rsidRPr="00481119">
        <w:rPr>
          <w:rFonts w:ascii="Garamond" w:hAnsi="Garamond"/>
          <w:spacing w:val="-4"/>
        </w:rPr>
        <w:t>f</w:t>
      </w:r>
      <w:r w:rsidRPr="00481119">
        <w:rPr>
          <w:rFonts w:ascii="Garamond" w:hAnsi="Garamond"/>
          <w:spacing w:val="-4"/>
        </w:rPr>
        <w:t>ormatit nr. 4 “</w:t>
      </w:r>
      <w:r w:rsidRPr="00481119">
        <w:rPr>
          <w:rFonts w:ascii="Garamond" w:eastAsia="Times New Roman" w:hAnsi="Garamond"/>
          <w:spacing w:val="-4"/>
        </w:rPr>
        <w:t>Vendimi i ndërmjetëm për marrjen e masës urgjente</w:t>
      </w:r>
      <w:r w:rsidRPr="00481119">
        <w:rPr>
          <w:rFonts w:ascii="Garamond" w:hAnsi="Garamond"/>
          <w:spacing w:val="-4"/>
        </w:rPr>
        <w:t>” në fund të këtij kapitulli.</w:t>
      </w:r>
    </w:p>
    <w:p w:rsidR="0077552D" w:rsidRPr="00481119" w:rsidRDefault="0077552D" w:rsidP="00790ED2">
      <w:pPr>
        <w:spacing w:after="0" w:line="240" w:lineRule="auto"/>
        <w:rPr>
          <w:rFonts w:ascii="Garamond" w:eastAsia="Times New Roman" w:hAnsi="Garamond"/>
          <w:spacing w:val="-4"/>
        </w:rPr>
      </w:pPr>
      <w:r w:rsidRPr="00481119">
        <w:rPr>
          <w:rFonts w:ascii="Garamond" w:eastAsiaTheme="minorHAnsi" w:hAnsi="Garamond"/>
          <w:spacing w:val="-4"/>
        </w:rPr>
        <w:t>3.3.1.2 Seksioni: P</w:t>
      </w:r>
      <w:r w:rsidRPr="00481119">
        <w:rPr>
          <w:rFonts w:ascii="Garamond" w:eastAsia="Times New Roman" w:hAnsi="Garamond"/>
          <w:spacing w:val="-4"/>
        </w:rPr>
        <w:t>rocedura e inspektimit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Këtu fillon procedura e mirëfilltë e inspektimit që është edhe thelbësore për të arritur objektivat e inspektimit në subjekt. </w:t>
      </w:r>
    </w:p>
    <w:p w:rsidR="0077552D" w:rsidRPr="00481119" w:rsidRDefault="0077552D" w:rsidP="00790ED2">
      <w:pPr>
        <w:spacing w:after="0" w:line="240" w:lineRule="auto"/>
        <w:rPr>
          <w:rFonts w:ascii="Garamond" w:eastAsia="Times New Roman" w:hAnsi="Garamond"/>
          <w:spacing w:val="-4"/>
        </w:rPr>
      </w:pPr>
      <w:r w:rsidRPr="00481119">
        <w:rPr>
          <w:rFonts w:ascii="Garamond" w:hAnsi="Garamond"/>
          <w:spacing w:val="-4"/>
        </w:rPr>
        <w:t>Për realizimin e qëllimit të inspektimit mund të ketë raste kur nevojitet marrje mostrash të produkteve dhe mjeteve që inspektohen, në procesverbal shfaqen</w:t>
      </w:r>
      <w:r w:rsidRPr="00481119">
        <w:rPr>
          <w:rFonts w:ascii="Garamond" w:eastAsia="Times New Roman" w:hAnsi="Garamond"/>
          <w:spacing w:val="-4"/>
        </w:rPr>
        <w:t xml:space="preserve"> dy opsione </w:t>
      </w:r>
      <w:r w:rsidR="006926C6" w:rsidRPr="00481119">
        <w:rPr>
          <w:rFonts w:ascii="Garamond" w:eastAsia="Times New Roman" w:hAnsi="Garamond"/>
          <w:spacing w:val="-4"/>
        </w:rPr>
        <w:t>“</w:t>
      </w:r>
      <w:r w:rsidRPr="00481119">
        <w:rPr>
          <w:rFonts w:ascii="Garamond" w:eastAsia="Times New Roman" w:hAnsi="Garamond"/>
          <w:spacing w:val="-4"/>
        </w:rPr>
        <w:t>Po</w:t>
      </w:r>
      <w:r w:rsidR="006926C6" w:rsidRPr="00481119">
        <w:rPr>
          <w:rFonts w:ascii="Garamond" w:eastAsia="Times New Roman" w:hAnsi="Garamond"/>
          <w:spacing w:val="-4"/>
        </w:rPr>
        <w:t>”</w:t>
      </w:r>
      <w:r w:rsidRPr="00481119">
        <w:rPr>
          <w:rFonts w:ascii="Garamond" w:eastAsia="Times New Roman" w:hAnsi="Garamond"/>
          <w:spacing w:val="-4"/>
        </w:rPr>
        <w:t xml:space="preserve"> dhe </w:t>
      </w:r>
      <w:r w:rsidR="006926C6" w:rsidRPr="00481119">
        <w:rPr>
          <w:rFonts w:ascii="Garamond" w:eastAsia="Times New Roman" w:hAnsi="Garamond"/>
          <w:spacing w:val="-4"/>
        </w:rPr>
        <w:t>“</w:t>
      </w:r>
      <w:r w:rsidRPr="00481119">
        <w:rPr>
          <w:rFonts w:ascii="Garamond" w:eastAsia="Times New Roman" w:hAnsi="Garamond"/>
          <w:spacing w:val="-4"/>
        </w:rPr>
        <w:t>Jo</w:t>
      </w:r>
      <w:r w:rsidR="006926C6" w:rsidRPr="00481119">
        <w:rPr>
          <w:rFonts w:ascii="Garamond" w:eastAsia="Times New Roman" w:hAnsi="Garamond"/>
          <w:spacing w:val="-4"/>
        </w:rPr>
        <w:t>”</w:t>
      </w:r>
      <w:r w:rsidRPr="00481119">
        <w:rPr>
          <w:rFonts w:ascii="Garamond" w:eastAsia="Times New Roman" w:hAnsi="Garamond"/>
          <w:spacing w:val="-4"/>
        </w:rPr>
        <w:t xml:space="preserve">. Nëse inspektori vendos marrje mostre, plotëson kutinë </w:t>
      </w:r>
      <w:r w:rsidR="006926C6" w:rsidRPr="00481119">
        <w:rPr>
          <w:rFonts w:ascii="Garamond" w:eastAsia="Times New Roman" w:hAnsi="Garamond"/>
          <w:spacing w:val="-4"/>
        </w:rPr>
        <w:t>“</w:t>
      </w:r>
      <w:r w:rsidRPr="00481119">
        <w:rPr>
          <w:rFonts w:ascii="Garamond" w:eastAsia="Times New Roman" w:hAnsi="Garamond"/>
          <w:spacing w:val="-4"/>
        </w:rPr>
        <w:t>Po</w:t>
      </w:r>
      <w:r w:rsidR="006926C6" w:rsidRPr="00481119">
        <w:rPr>
          <w:rFonts w:ascii="Garamond" w:eastAsia="Times New Roman" w:hAnsi="Garamond"/>
          <w:spacing w:val="-4"/>
        </w:rPr>
        <w:t>”</w:t>
      </w:r>
      <w:r w:rsidRPr="00481119">
        <w:rPr>
          <w:rFonts w:ascii="Garamond" w:eastAsia="Times New Roman" w:hAnsi="Garamond"/>
          <w:spacing w:val="-4"/>
        </w:rPr>
        <w:t xml:space="preserve">, dhe në hapësirën e procesverbalit gjenerohen nga sistemi tabelat e marrjes së mostrave, të cila janë të ndryshme, në varësi të </w:t>
      </w:r>
      <w:r w:rsidR="006926C6" w:rsidRPr="00481119">
        <w:rPr>
          <w:rFonts w:ascii="Garamond" w:eastAsia="Times New Roman" w:hAnsi="Garamond"/>
          <w:spacing w:val="-4"/>
        </w:rPr>
        <w:t xml:space="preserve">inspektortit shtetëror </w:t>
      </w:r>
      <w:r w:rsidRPr="00481119">
        <w:rPr>
          <w:rFonts w:ascii="Garamond" w:eastAsia="Times New Roman" w:hAnsi="Garamond"/>
          <w:spacing w:val="-4"/>
        </w:rPr>
        <w:t xml:space="preserve">përkatës, si dhe tabela për kryerjen e ekspertizave të tjera të nevojshme për verifikimin e produkteve, pajisjeve, proceseve apo makinerive. Çdo inspektorat shtetëror harton metodikën e </w:t>
      </w:r>
      <w:r w:rsidRPr="00481119">
        <w:rPr>
          <w:rFonts w:ascii="Garamond" w:hAnsi="Garamond"/>
          <w:spacing w:val="-4"/>
        </w:rPr>
        <w:t xml:space="preserve">procedurën </w:t>
      </w:r>
      <w:r w:rsidRPr="00481119">
        <w:rPr>
          <w:rFonts w:ascii="Garamond" w:eastAsia="Times New Roman" w:hAnsi="Garamond"/>
          <w:spacing w:val="-4"/>
        </w:rPr>
        <w:t>vet</w:t>
      </w:r>
      <w:r w:rsidRPr="00481119">
        <w:rPr>
          <w:rFonts w:ascii="Garamond" w:hAnsi="Garamond"/>
          <w:spacing w:val="-4"/>
        </w:rPr>
        <w:t xml:space="preserve"> të hollësishme për marrjen dhe trajtimin e mostrave, sipas tipit të inspektimit, si dhe metodologjia e llogaritjes së shpenzimeve.</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Inspektorët kanë të drejtë të marrin, pa pagesë, mostra të produkteve, materialeve, mallrave, substancave apo prodhimeve dhe t’ia nënshtrojnë ato ekzaminimit apo analizave. Mostrat merren në prani të përfaqësuesit të subjektit të inspektuar, përveç rasteve kur ai është përjashtuar, me vendim, nga të qenit i pranishëm gjatë inspektimit. Përpara zgjedhjes së mostrave, inspektori i shpjegon përfaqësuesit procedurën e marrjes së tyre. Inspektori merr mostra në sasinë e nevojshme për kryerjen e ekzaminimit apo analizave dhe për të siguruar përsëritjen e tij, nëse është e nevojshme.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E njëjta procedurë me ndryshimet përkatëse ndiqet edhe për kryerjen e ekspertizave të tjera të nevojshme për verifikimin e produkteve, pajisjeve, proceseve apo makinerive</w:t>
      </w:r>
    </w:p>
    <w:p w:rsidR="0077552D" w:rsidRPr="00481119" w:rsidRDefault="0077552D" w:rsidP="00790ED2">
      <w:pPr>
        <w:spacing w:after="0" w:line="240" w:lineRule="auto"/>
        <w:rPr>
          <w:rFonts w:ascii="Garamond" w:hAnsi="Garamond"/>
          <w:spacing w:val="-4"/>
        </w:rPr>
      </w:pPr>
      <w:r w:rsidRPr="00481119">
        <w:rPr>
          <w:rFonts w:ascii="Garamond" w:hAnsi="Garamond"/>
          <w:spacing w:val="-4"/>
        </w:rPr>
        <w:t>Marrja e mostrave pasqyrohet në procesverbalin e inspektimit. Inspektori është i detyruar të njoftojë rezultatet e ekspertizës apo të ekzaminimit brenda 4 ditëve nga data e marrjes së rezultatit të tyre.</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Shpenzimet për përzgjedhjen, transportin dhe ekzaminimin apo analizën e mostrave parapaguhen nga inspektorati përkatës i cili kryen procedurën e inspektimit. Këto shpenzime përballohen nga subjekti i inspektimit, vetëm nëse rezultati i ekzaminimit apo analizave provon shkeljen e kërkesave ligjore përkatëse.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Inspektorati shtetëror kryen ekzaminimin dhe analizat e mostrave pranë subjektet e akredituara, sipas legjislacionit në fuqi.</w:t>
      </w:r>
    </w:p>
    <w:p w:rsidR="0077552D" w:rsidRPr="00481119" w:rsidRDefault="0077552D" w:rsidP="00790ED2">
      <w:pPr>
        <w:spacing w:after="0" w:line="240" w:lineRule="auto"/>
        <w:rPr>
          <w:rFonts w:ascii="Garamond" w:eastAsia="Times New Roman" w:hAnsi="Garamond"/>
          <w:spacing w:val="-4"/>
        </w:rPr>
      </w:pPr>
      <w:r w:rsidRPr="00481119">
        <w:rPr>
          <w:rFonts w:ascii="Garamond" w:hAnsi="Garamond"/>
          <w:spacing w:val="-4"/>
        </w:rPr>
        <w:t xml:space="preserve">Në procesverbal evidentohen dokumente të marra ose sekuestruara në subjektin e inspektimit, të nevojshme për kryerjen me efektivitet të procedurës së inspektimit, të cilat </w:t>
      </w:r>
      <w:r w:rsidRPr="00481119">
        <w:rPr>
          <w:rFonts w:ascii="Garamond" w:eastAsia="Times New Roman" w:hAnsi="Garamond"/>
          <w:spacing w:val="-4"/>
        </w:rPr>
        <w:t>ngarkohen në sistem sipas tabelave të shfaqura në varësi të fushës së inspektimit ku zhvillohet procedura e inspektimit.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Në procesverbal evidentohen detyra të parealizuara për korrigjimin e shkeljeve të konstatuara nga inspektimet e mëparshme të subjektit. Në këtë hapësirë inspektori jep me saktësi detyrat e parealizuara të lëna si detyrim nga inspektimet e mëparshme, pasi ky është një fakt i rëndësishëm për vendimmarrjen e tij në përfundim të procesit të inspektimit.</w:t>
      </w:r>
    </w:p>
    <w:p w:rsidR="0077552D" w:rsidRPr="00481119" w:rsidRDefault="0077552D" w:rsidP="00790ED2">
      <w:pPr>
        <w:spacing w:after="0" w:line="240" w:lineRule="auto"/>
        <w:rPr>
          <w:rFonts w:ascii="Garamond" w:eastAsia="Times New Roman" w:hAnsi="Garamond"/>
          <w:spacing w:val="-4"/>
        </w:rPr>
      </w:pPr>
      <w:r w:rsidRPr="00481119">
        <w:rPr>
          <w:rFonts w:ascii="Garamond" w:hAnsi="Garamond"/>
          <w:spacing w:val="-4"/>
        </w:rPr>
        <w:t>Në procesverbal evidentohet kërkesa për subjektin e inspektimit për t’u paraqitur në zyrën e inspektorit, sipas ligjit të inspektimit</w:t>
      </w:r>
      <w:r w:rsidRPr="00481119">
        <w:rPr>
          <w:rFonts w:ascii="Garamond" w:eastAsia="Times New Roman" w:hAnsi="Garamond"/>
          <w:spacing w:val="-4"/>
        </w:rPr>
        <w:t xml:space="preserve"> dhe parashikimit të ligjit të veçantë. </w:t>
      </w:r>
    </w:p>
    <w:p w:rsidR="0077552D" w:rsidRPr="00481119" w:rsidRDefault="0077552D" w:rsidP="00790ED2">
      <w:pPr>
        <w:spacing w:after="0" w:line="240" w:lineRule="auto"/>
        <w:rPr>
          <w:rFonts w:ascii="Garamond" w:hAnsi="Garamond"/>
          <w:spacing w:val="-4"/>
        </w:rPr>
      </w:pPr>
      <w:r w:rsidRPr="00481119">
        <w:rPr>
          <w:rFonts w:ascii="Garamond" w:eastAsia="Times New Roman" w:hAnsi="Garamond"/>
          <w:spacing w:val="-4"/>
        </w:rPr>
        <w:t>Po kështu, në rastet kur</w:t>
      </w:r>
      <w:r w:rsidR="001B34C0" w:rsidRPr="00481119">
        <w:rPr>
          <w:rFonts w:ascii="Garamond" w:eastAsia="Times New Roman" w:hAnsi="Garamond"/>
          <w:spacing w:val="-4"/>
        </w:rPr>
        <w:t xml:space="preserve"> </w:t>
      </w:r>
      <w:r w:rsidRPr="00481119">
        <w:rPr>
          <w:rFonts w:ascii="Garamond" w:hAnsi="Garamond"/>
          <w:spacing w:val="-4"/>
        </w:rPr>
        <w:t xml:space="preserve">nga natyra e inspektimit është i mundur të kryhet inspektimi në zyrat e </w:t>
      </w:r>
      <w:r w:rsidR="00931FBA" w:rsidRPr="00481119">
        <w:rPr>
          <w:rFonts w:ascii="Garamond" w:hAnsi="Garamond"/>
          <w:spacing w:val="-4"/>
        </w:rPr>
        <w:t xml:space="preserve">inspektoratit </w:t>
      </w:r>
      <w:r w:rsidRPr="00481119">
        <w:rPr>
          <w:rFonts w:ascii="Garamond" w:hAnsi="Garamond"/>
          <w:spacing w:val="-4"/>
        </w:rPr>
        <w:t>shtetëror përkatës, subjekti i inspektimit ftohet, nëpërmjet njoftimit paraprak, të paraqitet në zyrat e inspektoratit shtetëror. N</w:t>
      </w:r>
      <w:r w:rsidRPr="00481119">
        <w:rPr>
          <w:rFonts w:ascii="Garamond" w:eastAsia="Times New Roman" w:hAnsi="Garamond"/>
          <w:spacing w:val="-4"/>
        </w:rPr>
        <w:t xml:space="preserve">ëse </w:t>
      </w:r>
      <w:r w:rsidRPr="00481119">
        <w:rPr>
          <w:rFonts w:ascii="Garamond" w:hAnsi="Garamond"/>
          <w:spacing w:val="-4"/>
        </w:rPr>
        <w:t xml:space="preserve">është e nevojshme, inspektori mund të kërkojë paraqitjen e dokumenteve, të sendeve apo të të dhënave të tjera, të nevojshme për kryerjen e inspektimit në zyrën e tij. Mosparaqitja do të konsiderohet pengim i inspektimit të </w:t>
      </w:r>
      <w:r w:rsidR="00931FBA" w:rsidRPr="00481119">
        <w:rPr>
          <w:rFonts w:ascii="Garamond" w:hAnsi="Garamond"/>
          <w:spacing w:val="-4"/>
        </w:rPr>
        <w:t xml:space="preserve">inspektorit shtetëror </w:t>
      </w:r>
      <w:r w:rsidRPr="00481119">
        <w:rPr>
          <w:rFonts w:ascii="Garamond" w:hAnsi="Garamond"/>
          <w:spacing w:val="-4"/>
        </w:rPr>
        <w:t>dhe nëse nuk përbëjnë vepër penale, përbëjnë kundërvajtje administrative dhe dënohet me gjobë, në vlerën nga 10 000</w:t>
      </w:r>
      <w:r w:rsidR="001B34C0" w:rsidRPr="00481119">
        <w:rPr>
          <w:rFonts w:ascii="Garamond" w:hAnsi="Garamond"/>
          <w:spacing w:val="-4"/>
        </w:rPr>
        <w:t xml:space="preserve"> </w:t>
      </w:r>
      <w:r w:rsidRPr="00481119">
        <w:rPr>
          <w:rFonts w:ascii="Garamond" w:hAnsi="Garamond"/>
          <w:spacing w:val="-4"/>
        </w:rPr>
        <w:t>deri në 100 000 lekë.</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Inspektorët shtetërorë paraqesin të gjitha gjetjet gjatë procesit të inspektimit, shkeljet e konstatuara të kërkesave ligjore dhe legjislacioni referues i tyre. </w:t>
      </w:r>
    </w:p>
    <w:p w:rsidR="0077552D" w:rsidRPr="00481119" w:rsidRDefault="0077552D" w:rsidP="00790ED2">
      <w:pPr>
        <w:spacing w:after="0" w:line="240" w:lineRule="auto"/>
        <w:rPr>
          <w:rFonts w:ascii="Garamond" w:hAnsi="Garamond"/>
          <w:spacing w:val="-4"/>
        </w:rPr>
      </w:pPr>
      <w:r w:rsidRPr="00481119">
        <w:rPr>
          <w:rFonts w:ascii="Garamond" w:eastAsia="Times New Roman" w:hAnsi="Garamond"/>
          <w:spacing w:val="-4"/>
        </w:rPr>
        <w:t xml:space="preserve">Në procesverbalin e inspektimit përfshihen edhe gjetjet e konstatuara për zbatimin e </w:t>
      </w:r>
      <w:hyperlink r:id="rId22" w:tgtFrame="_blank" w:history="1">
        <w:r w:rsidRPr="00481119">
          <w:rPr>
            <w:rFonts w:ascii="Garamond" w:eastAsia="Times New Roman" w:hAnsi="Garamond"/>
            <w:spacing w:val="-4"/>
            <w:lang w:eastAsia="sq-AL"/>
          </w:rPr>
          <w:t>ligjit</w:t>
        </w:r>
        <w:r w:rsidR="001B34C0" w:rsidRPr="00481119">
          <w:rPr>
            <w:rFonts w:ascii="Garamond" w:eastAsia="Times New Roman" w:hAnsi="Garamond"/>
            <w:spacing w:val="-4"/>
            <w:lang w:eastAsia="sq-AL"/>
          </w:rPr>
          <w:t xml:space="preserve"> </w:t>
        </w:r>
        <w:r w:rsidRPr="00481119">
          <w:rPr>
            <w:rFonts w:ascii="Garamond" w:eastAsia="Times New Roman" w:hAnsi="Garamond"/>
            <w:spacing w:val="-4"/>
            <w:lang w:eastAsia="sq-AL"/>
          </w:rPr>
          <w:t xml:space="preserve">nr. 76/2014 “Për disa shtesa dhe ndryshime në ligjin </w:t>
        </w:r>
        <w:r w:rsidR="003E216A" w:rsidRPr="00481119">
          <w:rPr>
            <w:rFonts w:ascii="Garamond" w:eastAsia="Times New Roman" w:hAnsi="Garamond"/>
            <w:spacing w:val="-4"/>
            <w:lang w:eastAsia="sq-AL"/>
          </w:rPr>
          <w:t>nr</w:t>
        </w:r>
        <w:r w:rsidRPr="00481119">
          <w:rPr>
            <w:rFonts w:ascii="Garamond" w:eastAsia="Times New Roman" w:hAnsi="Garamond"/>
            <w:spacing w:val="-4"/>
            <w:lang w:eastAsia="sq-AL"/>
          </w:rPr>
          <w:t>. 9636, datë 6.11.2006, “Për mbrojtjen e shëndetit nga produktet e duhanit ”, të ndryshuar</w:t>
        </w:r>
      </w:hyperlink>
      <w:r w:rsidRPr="00481119">
        <w:rPr>
          <w:rFonts w:ascii="Garamond" w:hAnsi="Garamond"/>
          <w:spacing w:val="-4"/>
        </w:rPr>
        <w:t>”, si dhe b</w:t>
      </w:r>
      <w:r w:rsidRPr="00481119">
        <w:rPr>
          <w:rFonts w:ascii="Garamond" w:eastAsia="Times New Roman" w:hAnsi="Garamond"/>
          <w:bCs/>
          <w:spacing w:val="-4"/>
        </w:rPr>
        <w:t>ashkëlidhet listë verifikimi për zbatimin e ligjit</w:t>
      </w:r>
      <w:r w:rsidR="001B34C0" w:rsidRPr="00481119">
        <w:rPr>
          <w:rFonts w:ascii="Garamond" w:eastAsia="Times New Roman" w:hAnsi="Garamond"/>
          <w:bCs/>
          <w:spacing w:val="-4"/>
        </w:rPr>
        <w:t xml:space="preserve"> </w:t>
      </w:r>
      <w:r w:rsidRPr="00481119">
        <w:rPr>
          <w:rFonts w:ascii="Garamond" w:eastAsia="Times New Roman" w:hAnsi="Garamond"/>
          <w:bCs/>
          <w:spacing w:val="-4"/>
        </w:rPr>
        <w:t xml:space="preserve">nr. 76/2014, i plotësuar gjatë inspektimit, me të gjitha kërkesat përkatëse.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Nëse nuk konstatohen shkelje, procesverbali i inspektimit konsiderohet edhe si vendim përfundimtar shoqëruar me argumentimin e saktë e të plotë të arsyeve që çuan në përfundimin e procedurës së inspektimit. Pra, pas përfundimit të veprimtarive inspektuese jepen me saktësi arsyet e përfundimit të procedimit të inspektimit në rast se nuk konstatohen shkelje të kërkesave ligjore.</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Bashkëlidhet listë verifikimi i plotësuar gjatë inspektimit, i cili është plotësuar dhe mbyllur si dokument me gjetjet në momentin e verifikimit të objekteve të inspektimit. </w:t>
      </w:r>
    </w:p>
    <w:p w:rsidR="0077552D" w:rsidRPr="00481119" w:rsidRDefault="0077552D" w:rsidP="00790ED2">
      <w:pPr>
        <w:tabs>
          <w:tab w:val="left" w:pos="1260"/>
          <w:tab w:val="left" w:pos="1440"/>
        </w:tabs>
        <w:spacing w:after="0" w:line="240" w:lineRule="auto"/>
        <w:rPr>
          <w:rFonts w:ascii="Garamond" w:hAnsi="Garamond"/>
          <w:spacing w:val="-4"/>
        </w:rPr>
      </w:pPr>
      <w:r w:rsidRPr="00481119">
        <w:rPr>
          <w:rFonts w:ascii="Garamond" w:hAnsi="Garamond"/>
          <w:spacing w:val="-4"/>
        </w:rPr>
        <w:t>Nëse nuk konstatohen shkelje, mospërputhje apo mosplotësim të kërkesave ligjore, procesverbali konsiderohet edhe si vendim përfundimtar. Ndërsa në rastet kur konstatohen në tilla (shkelje, mospërputhje apo mosplotësim të kërkesave ligjore), jepen me saktësi, në hapësirën e shfaqur, çdo lloj shkelje në mënyrë të detajuar. Pasi evidentohen shkelje</w:t>
      </w:r>
      <w:r w:rsidR="00A0228A" w:rsidRPr="00481119">
        <w:rPr>
          <w:rFonts w:ascii="Garamond" w:hAnsi="Garamond"/>
          <w:spacing w:val="-4"/>
        </w:rPr>
        <w:t xml:space="preserve"> </w:t>
      </w:r>
      <w:r w:rsidRPr="00481119">
        <w:rPr>
          <w:rFonts w:ascii="Garamond" w:hAnsi="Garamond"/>
          <w:spacing w:val="-4"/>
        </w:rPr>
        <w:t xml:space="preserve">te kërkesave ligjore, si gjetje të konstatuara në procesverbal evidentohen me saktësi </w:t>
      </w:r>
      <w:r w:rsidRPr="00481119">
        <w:rPr>
          <w:rFonts w:ascii="Garamond" w:eastAsia="Times New Roman" w:hAnsi="Garamond"/>
          <w:spacing w:val="-4"/>
        </w:rPr>
        <w:t>kërkesat ligjore të parashikuara në nenin/et e ligjit/ve</w:t>
      </w:r>
      <w:r w:rsidRPr="00481119">
        <w:rPr>
          <w:rFonts w:ascii="Garamond" w:hAnsi="Garamond"/>
          <w:spacing w:val="-4"/>
        </w:rPr>
        <w:t xml:space="preserve"> me të cilat ato bien</w:t>
      </w:r>
      <w:r w:rsidRPr="00481119">
        <w:rPr>
          <w:rFonts w:ascii="Garamond" w:eastAsia="Times New Roman" w:hAnsi="Garamond"/>
          <w:spacing w:val="-4"/>
        </w:rPr>
        <w:t xml:space="preserve"> në kundërshtim.</w:t>
      </w:r>
      <w:r w:rsidRPr="00481119">
        <w:rPr>
          <w:rFonts w:ascii="Garamond" w:hAnsi="Garamond"/>
          <w:spacing w:val="-4"/>
        </w:rPr>
        <w:t xml:space="preserve">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Në procesverbalin e inspektimit evidentohet njoftimi i procesverbalit te subjekti i inspektimit dhe shpjegimet apo kontestimet e paraqitura nga subjekti i inspektimit. Procesverbali i inspektimit përmban, gjithashtu, informacion për të drejtën e subjektit të inspektimit që të paraqesë me shkrim apo me gojë shpjegimet apo kontestimet e tij për faktet dhe rrethanat e konstatuara në procesverbal, brenda një afati të përcaktuar nga inspektori, i cili evidentohet qartë në procesverbal, por jo më të shkurtër se 8 ditë nga data e njoftimit të procesverbalit, për paraqitjen e këtyre dokumenteve, si dhe organin ku paraqiten këto komente, pra në Inspektoratin shtetëror përkatës. Pas kalimit të këtij afati, vendimi përfundimtar mund të merret pa qenë i nevojshëm dëgjimi i mëtejshëm i subjektit të inspektimit. Shpjegimet apo kontestimet e paraqitura nga subjekti i inspektimit janë pjesë e dosjes së inspektimit. </w:t>
      </w:r>
    </w:p>
    <w:p w:rsidR="0077552D" w:rsidRPr="00481119" w:rsidRDefault="0077552D" w:rsidP="00790ED2">
      <w:pPr>
        <w:autoSpaceDE w:val="0"/>
        <w:autoSpaceDN w:val="0"/>
        <w:adjustRightInd w:val="0"/>
        <w:spacing w:after="0" w:line="240" w:lineRule="auto"/>
        <w:rPr>
          <w:rFonts w:ascii="Garamond" w:eastAsiaTheme="minorHAnsi" w:hAnsi="Garamond"/>
          <w:spacing w:val="-4"/>
        </w:rPr>
      </w:pPr>
      <w:r w:rsidRPr="00481119">
        <w:rPr>
          <w:rFonts w:ascii="Garamond" w:eastAsiaTheme="minorHAnsi" w:hAnsi="Garamond"/>
          <w:spacing w:val="-4"/>
        </w:rPr>
        <w:t>3.3.1.3 Përfundimi i plotësimit të procesverbalit të inspektimit nga inspektorët</w:t>
      </w:r>
    </w:p>
    <w:p w:rsidR="0077552D" w:rsidRPr="00481119" w:rsidRDefault="0077552D" w:rsidP="00790ED2">
      <w:pPr>
        <w:autoSpaceDE w:val="0"/>
        <w:autoSpaceDN w:val="0"/>
        <w:adjustRightInd w:val="0"/>
        <w:spacing w:after="0" w:line="240" w:lineRule="auto"/>
        <w:rPr>
          <w:rFonts w:ascii="Garamond" w:eastAsiaTheme="minorHAnsi" w:hAnsi="Garamond"/>
          <w:spacing w:val="-4"/>
        </w:rPr>
      </w:pPr>
      <w:r w:rsidRPr="00481119">
        <w:rPr>
          <w:rFonts w:ascii="Garamond" w:eastAsiaTheme="minorHAnsi" w:hAnsi="Garamond"/>
          <w:spacing w:val="-4"/>
        </w:rPr>
        <w:t>Faza finale e punës në terren është që të bihet dakord për</w:t>
      </w:r>
      <w:r w:rsidR="00A0228A" w:rsidRPr="00481119">
        <w:rPr>
          <w:rFonts w:ascii="Garamond" w:eastAsiaTheme="minorHAnsi" w:hAnsi="Garamond"/>
          <w:spacing w:val="-4"/>
        </w:rPr>
        <w:t xml:space="preserve"> </w:t>
      </w:r>
      <w:r w:rsidRPr="00481119">
        <w:rPr>
          <w:rFonts w:ascii="Garamond" w:eastAsiaTheme="minorHAnsi" w:hAnsi="Garamond"/>
          <w:spacing w:val="-4"/>
        </w:rPr>
        <w:t>sa i përket plotësimit dhe përfundimit të procesverbalit të inspektimit. Ky procesv</w:t>
      </w:r>
      <w:r w:rsidR="00A0228A" w:rsidRPr="00481119">
        <w:rPr>
          <w:rFonts w:ascii="Garamond" w:eastAsiaTheme="minorHAnsi" w:hAnsi="Garamond"/>
          <w:spacing w:val="-4"/>
        </w:rPr>
        <w:t>e</w:t>
      </w:r>
      <w:r w:rsidRPr="00481119">
        <w:rPr>
          <w:rFonts w:ascii="Garamond" w:eastAsiaTheme="minorHAnsi" w:hAnsi="Garamond"/>
          <w:spacing w:val="-4"/>
        </w:rPr>
        <w:t>rbal është baza për ndjekjen e procedurave në të ardhmen për</w:t>
      </w:r>
      <w:r w:rsidR="00A0228A" w:rsidRPr="00481119">
        <w:rPr>
          <w:rFonts w:ascii="Garamond" w:eastAsiaTheme="minorHAnsi" w:hAnsi="Garamond"/>
          <w:spacing w:val="-4"/>
        </w:rPr>
        <w:t xml:space="preserve"> </w:t>
      </w:r>
      <w:r w:rsidRPr="00481119">
        <w:rPr>
          <w:rFonts w:ascii="Garamond" w:eastAsiaTheme="minorHAnsi" w:hAnsi="Garamond"/>
          <w:spacing w:val="-4"/>
        </w:rPr>
        <w:t>sa i përket vendimit përfundimtar dhe përditësimit të vlerësimit te riskut pas çdo inspektimi.</w:t>
      </w:r>
    </w:p>
    <w:p w:rsidR="0077552D" w:rsidRPr="00481119" w:rsidRDefault="0077552D" w:rsidP="00790ED2">
      <w:pPr>
        <w:autoSpaceDE w:val="0"/>
        <w:autoSpaceDN w:val="0"/>
        <w:adjustRightInd w:val="0"/>
        <w:spacing w:after="0" w:line="240" w:lineRule="auto"/>
        <w:rPr>
          <w:rFonts w:ascii="Garamond" w:eastAsiaTheme="minorHAnsi" w:hAnsi="Garamond"/>
          <w:spacing w:val="-4"/>
        </w:rPr>
      </w:pPr>
      <w:r w:rsidRPr="00481119">
        <w:rPr>
          <w:rFonts w:ascii="Garamond" w:eastAsiaTheme="minorHAnsi" w:hAnsi="Garamond"/>
          <w:spacing w:val="-4"/>
        </w:rPr>
        <w:t>Pasi inspektorët të bien dakord, për</w:t>
      </w:r>
      <w:r w:rsidR="00A0228A" w:rsidRPr="00481119">
        <w:rPr>
          <w:rFonts w:ascii="Garamond" w:eastAsiaTheme="minorHAnsi" w:hAnsi="Garamond"/>
          <w:spacing w:val="-4"/>
        </w:rPr>
        <w:t xml:space="preserve"> </w:t>
      </w:r>
      <w:r w:rsidRPr="00481119">
        <w:rPr>
          <w:rFonts w:ascii="Garamond" w:eastAsiaTheme="minorHAnsi" w:hAnsi="Garamond"/>
          <w:spacing w:val="-4"/>
        </w:rPr>
        <w:t>sa i përket saktësisë së gjetjeve faktike të tyre me subjektin e inspektimit gjatë ose pas plotësimit të punës në terren, nuk pritet që të ketë shumë ndryshime midis procesverbalit dhe atij final.</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Procesverbali, si rregull, mbahet në vendin e inspektimit dhe i njoftohet, pa vonesë, subjektit të inspektimit nëpërmjet dorëzimit personal. Nëse përfundimi i procesverbalit në vendin e inspektimit nuk është i mundur, ai përfundohet në zyrat e inspektoratit dhe njoftohet brenda 5 ditëve nga data e përfundimit të inspektimit në subjekt. </w:t>
      </w:r>
      <w:r w:rsidRPr="00481119">
        <w:rPr>
          <w:rFonts w:ascii="Garamond" w:eastAsia="Times New Roman" w:hAnsi="Garamond"/>
          <w:bCs/>
          <w:spacing w:val="-4"/>
        </w:rPr>
        <w:t>Me përfundimin e këtij afati, do të merret vendimi përfundimtar i inspektimit.</w:t>
      </w:r>
      <w:r w:rsidR="001B34C0" w:rsidRPr="00481119">
        <w:rPr>
          <w:rFonts w:ascii="Garamond" w:eastAsia="Times New Roman" w:hAnsi="Garamond"/>
          <w:bCs/>
          <w:spacing w:val="-4"/>
        </w:rPr>
        <w:t xml:space="preserve"> </w:t>
      </w:r>
      <w:r w:rsidRPr="00481119">
        <w:rPr>
          <w:rFonts w:ascii="Garamond" w:eastAsia="Times New Roman" w:hAnsi="Garamond"/>
          <w:bCs/>
          <w:spacing w:val="-4"/>
        </w:rPr>
        <w:t>Procesverbali mbahet në tr</w:t>
      </w:r>
      <w:r w:rsidR="006926C6" w:rsidRPr="00481119">
        <w:rPr>
          <w:rFonts w:ascii="Garamond" w:eastAsia="Times New Roman" w:hAnsi="Garamond"/>
          <w:bCs/>
          <w:spacing w:val="-4"/>
        </w:rPr>
        <w:t>i</w:t>
      </w:r>
      <w:r w:rsidRPr="00481119">
        <w:rPr>
          <w:rFonts w:ascii="Garamond" w:eastAsia="Times New Roman" w:hAnsi="Garamond"/>
          <w:bCs/>
          <w:spacing w:val="-4"/>
        </w:rPr>
        <w:t xml:space="preserve"> kopje dhe nënshkruhet nga inspektorët që e mbajnë atë bashkërisht.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Pjesë e pandarë e procesverbalit është “Listë-verifikimi”, i cili është një dokument më vete i hartuar në bazë të ligjit specifik të fushës së inspektimit që mbulon Inspektorati shtetëror përkatës.</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 xml:space="preserve">Në mbyllje bëhet </w:t>
      </w:r>
      <w:r w:rsidR="00A0228A" w:rsidRPr="00481119">
        <w:rPr>
          <w:rFonts w:ascii="Garamond" w:eastAsia="Times New Roman" w:hAnsi="Garamond"/>
          <w:spacing w:val="-4"/>
        </w:rPr>
        <w:t>formalizmi</w:t>
      </w:r>
      <w:r w:rsidRPr="00481119">
        <w:rPr>
          <w:rFonts w:ascii="Garamond" w:eastAsia="Times New Roman" w:hAnsi="Garamond"/>
          <w:spacing w:val="-4"/>
        </w:rPr>
        <w:t xml:space="preserve"> i procedurës duke nënshkruar inspektorët dhe subjekti.</w:t>
      </w:r>
    </w:p>
    <w:p w:rsidR="0077552D" w:rsidRPr="00481119" w:rsidRDefault="0077552D" w:rsidP="00790ED2">
      <w:pPr>
        <w:spacing w:after="0" w:line="240" w:lineRule="auto"/>
        <w:rPr>
          <w:rFonts w:ascii="Garamond" w:eastAsia="Times New Roman" w:hAnsi="Garamond"/>
          <w:spacing w:val="-4"/>
        </w:rPr>
      </w:pPr>
      <w:r w:rsidRPr="00481119">
        <w:rPr>
          <w:rFonts w:ascii="Garamond" w:eastAsiaTheme="minorHAnsi" w:hAnsi="Garamond"/>
          <w:spacing w:val="-4"/>
        </w:rPr>
        <w:t>3.3.1.4 Seksioni: K</w:t>
      </w:r>
      <w:r w:rsidRPr="00481119">
        <w:rPr>
          <w:rFonts w:ascii="Garamond" w:eastAsia="Times New Roman" w:hAnsi="Garamond"/>
          <w:spacing w:val="-4"/>
        </w:rPr>
        <w:t>undërvajtjet administrative</w:t>
      </w:r>
    </w:p>
    <w:p w:rsidR="0077552D" w:rsidRPr="00481119" w:rsidRDefault="0077552D" w:rsidP="00790ED2">
      <w:pPr>
        <w:spacing w:after="0" w:line="240" w:lineRule="auto"/>
        <w:rPr>
          <w:rFonts w:ascii="Garamond" w:eastAsia="Times New Roman" w:hAnsi="Garamond"/>
          <w:spacing w:val="-4"/>
        </w:rPr>
      </w:pPr>
      <w:r w:rsidRPr="00481119">
        <w:rPr>
          <w:rFonts w:ascii="Garamond" w:hAnsi="Garamond"/>
          <w:spacing w:val="-4"/>
        </w:rPr>
        <w:t>Pas përfundimit të të gjitha hapave të mësipërme të procesit të inspektimit, në rastet kur konstatohen shkelje të kërkesave ligjore të përcaktuara sipas legjislacionit në fuqi si kundërvajtje administrative, në procesverbal jepen dënimet administrative të marra nga inspektorët shtetërorë dhe vendimi përfundimtar i marrë prej tyre, i cili mund të jetë i veçantë ose jo.</w:t>
      </w:r>
      <w:r w:rsidRPr="00481119">
        <w:rPr>
          <w:rFonts w:ascii="Garamond" w:eastAsia="Times New Roman" w:hAnsi="Garamond"/>
          <w:spacing w:val="-4"/>
        </w:rPr>
        <w:t xml:space="preserve"> Shkeljet e konstatuara të kërkesave ligjore të subjektit të inspektimit, në mbështetje të ligjit të inspektimit dhe atij specifik, të cilat klasifikohen si kundërvajtje administrative, ndëshkohen me dënim administrativ kryesor, dënim administrativ plotësues, si dhe jepen masat për korrigjimin e shkeljeve të kërkesave ligjore.</w:t>
      </w:r>
    </w:p>
    <w:p w:rsidR="0077552D" w:rsidRPr="00481119" w:rsidRDefault="0077552D" w:rsidP="00790ED2">
      <w:pPr>
        <w:tabs>
          <w:tab w:val="left" w:pos="1170"/>
          <w:tab w:val="left" w:pos="1260"/>
        </w:tabs>
        <w:spacing w:after="0" w:line="240" w:lineRule="auto"/>
        <w:rPr>
          <w:rFonts w:ascii="Garamond" w:hAnsi="Garamond"/>
          <w:spacing w:val="-4"/>
        </w:rPr>
      </w:pPr>
      <w:r w:rsidRPr="00481119">
        <w:rPr>
          <w:rFonts w:ascii="Garamond" w:eastAsia="Times New Roman" w:hAnsi="Garamond"/>
          <w:spacing w:val="-4"/>
        </w:rPr>
        <w:t xml:space="preserve">Në procesverbalin e inspektimit shënohen me saktësi dënimi administrativ kryesor, dënim administrativ plotësues, si dhe shkeljet e kërkesave ligjore për t’u korrigjuar. </w:t>
      </w:r>
      <w:r w:rsidRPr="00481119">
        <w:rPr>
          <w:rFonts w:ascii="Garamond" w:hAnsi="Garamond"/>
          <w:spacing w:val="-4"/>
        </w:rPr>
        <w:t xml:space="preserve">Kur është e nevojshme, dënimi administrativ shoqërohet me urdhërimin e subjektit të inspektimit për të korrigjuar shkeljet e konstatuara dhe për të eliminuar pasojat e tyre, duke përcaktuar dhe një afat të arsyeshëm për këtë qëllim. </w:t>
      </w:r>
    </w:p>
    <w:p w:rsidR="0077552D" w:rsidRPr="00481119" w:rsidRDefault="0077552D" w:rsidP="00790ED2">
      <w:pPr>
        <w:tabs>
          <w:tab w:val="left" w:pos="1170"/>
          <w:tab w:val="left" w:pos="1260"/>
        </w:tabs>
        <w:spacing w:after="0" w:line="240" w:lineRule="auto"/>
        <w:rPr>
          <w:rFonts w:ascii="Garamond" w:hAnsi="Garamond"/>
          <w:spacing w:val="-4"/>
        </w:rPr>
      </w:pPr>
      <w:r w:rsidRPr="00481119">
        <w:rPr>
          <w:rFonts w:ascii="Garamond" w:hAnsi="Garamond"/>
          <w:spacing w:val="-4"/>
        </w:rPr>
        <w:t>Vendimi i dënimit përfshin këshillimin me shkrim të subjektit për mënyrën e korrigjimit të shkeljeve që pasqyrohet në një fletë shoqëruese. Ky këshillim mban parasysh kohën e nevojshme optimale për kryerjen e korrigjimeve dhe mundësitë e subjektit për ta kryer atë brenda këtij afati. Kjo fletë shoqëruese e mbajtur nga inspektori ngarkohet në sistemin “</w:t>
      </w:r>
      <w:r w:rsidRPr="00481119">
        <w:rPr>
          <w:rFonts w:ascii="Garamond" w:hAnsi="Garamond"/>
          <w:i/>
          <w:spacing w:val="-4"/>
        </w:rPr>
        <w:t>e</w:t>
      </w:r>
      <w:r w:rsidRPr="00481119">
        <w:rPr>
          <w:rFonts w:ascii="Garamond" w:hAnsi="Garamond"/>
          <w:spacing w:val="-4"/>
        </w:rPr>
        <w:t>-</w:t>
      </w:r>
      <w:r w:rsidR="006926C6" w:rsidRPr="00481119">
        <w:rPr>
          <w:rFonts w:ascii="Garamond" w:hAnsi="Garamond"/>
          <w:spacing w:val="-4"/>
        </w:rPr>
        <w:t>i</w:t>
      </w:r>
      <w:r w:rsidRPr="00481119">
        <w:rPr>
          <w:rFonts w:ascii="Garamond" w:hAnsi="Garamond"/>
          <w:spacing w:val="-4"/>
        </w:rPr>
        <w:t>nspektimi” duke u bashkëlidhur në procesverbalin e inspektimit.</w:t>
      </w:r>
    </w:p>
    <w:p w:rsidR="0077552D" w:rsidRPr="00481119" w:rsidRDefault="0077552D" w:rsidP="00790ED2">
      <w:pPr>
        <w:spacing w:after="0" w:line="240" w:lineRule="auto"/>
        <w:rPr>
          <w:rFonts w:ascii="Garamond" w:eastAsia="Times New Roman" w:hAnsi="Garamond"/>
          <w:spacing w:val="-4"/>
        </w:rPr>
      </w:pPr>
      <w:r w:rsidRPr="00481119">
        <w:rPr>
          <w:rFonts w:ascii="Garamond" w:eastAsiaTheme="minorHAnsi" w:hAnsi="Garamond"/>
          <w:spacing w:val="-4"/>
        </w:rPr>
        <w:t>3.3.1.5 Seksioni: V</w:t>
      </w:r>
      <w:r w:rsidRPr="00481119">
        <w:rPr>
          <w:rFonts w:ascii="Garamond" w:eastAsia="Times New Roman" w:hAnsi="Garamond"/>
          <w:spacing w:val="-4"/>
        </w:rPr>
        <w:t xml:space="preserve">endimi përfundimtar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Vendimi përfundimtar i inspektimit merret nga inspektori apo inspektorët që kanë kryer inspektimin, brenda 30 ditëve nga data e njoftimit të</w:t>
      </w:r>
      <w:r w:rsidR="001B34C0" w:rsidRPr="00481119">
        <w:rPr>
          <w:rFonts w:ascii="Garamond" w:hAnsi="Garamond"/>
          <w:spacing w:val="-4"/>
        </w:rPr>
        <w:t xml:space="preserve"> </w:t>
      </w:r>
      <w:r w:rsidRPr="00481119">
        <w:rPr>
          <w:rFonts w:ascii="Garamond" w:hAnsi="Garamond"/>
          <w:spacing w:val="-4"/>
        </w:rPr>
        <w:t>procesverbalit, subjektit të inspektimit, përveç rasteve kur parashikohet ndryshe nga ligji i posaçëm.</w:t>
      </w:r>
    </w:p>
    <w:p w:rsidR="0077552D" w:rsidRPr="00481119" w:rsidRDefault="0077552D" w:rsidP="00790ED2">
      <w:pPr>
        <w:spacing w:after="0" w:line="240" w:lineRule="auto"/>
        <w:rPr>
          <w:rFonts w:ascii="Garamond" w:eastAsia="Times New Roman" w:hAnsi="Garamond"/>
          <w:b/>
          <w:spacing w:val="-4"/>
        </w:rPr>
      </w:pPr>
      <w:r w:rsidRPr="00481119">
        <w:rPr>
          <w:rFonts w:ascii="Garamond" w:hAnsi="Garamond"/>
          <w:spacing w:val="-4"/>
        </w:rPr>
        <w:t>Nëse ligji i posaçëm parashikon që inspektori duhet të shqyrtojë dhe të marrë një vendim përfundimtar, aty për aty, në përfundim të inspektimit, inspektori, përpara marrjes së vendimit, i shpjegon subjektit të inspektimit shkeljet e konstatuara, nëse ka të tilla, dhe vendimin që synon të marrë, duke dëgjuar shpjegimet apo kontestimet e tij, të cilat pasqyrohen në procesverbal. Shpjegimi dhe dëgjimi i subjektit nuk është i nevojshëm kur nuk konstatohen shkelje të kërkesave ligjore.</w:t>
      </w:r>
    </w:p>
    <w:p w:rsidR="0077552D" w:rsidRPr="00931FBA"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Vendim përfundimtar mund të jetë i veçantë</w:t>
      </w:r>
      <w:r w:rsidRPr="00481119">
        <w:rPr>
          <w:rFonts w:ascii="Garamond" w:hAnsi="Garamond"/>
          <w:spacing w:val="-4"/>
        </w:rPr>
        <w:t xml:space="preserve"> dhe në këtë rast ai ngarkohet në sistemin “</w:t>
      </w:r>
      <w:r w:rsidRPr="00481119">
        <w:rPr>
          <w:rFonts w:ascii="Garamond" w:hAnsi="Garamond"/>
          <w:i/>
          <w:spacing w:val="-4"/>
        </w:rPr>
        <w:t>e</w:t>
      </w:r>
      <w:r w:rsidRPr="00481119">
        <w:rPr>
          <w:rFonts w:ascii="Garamond" w:hAnsi="Garamond"/>
          <w:spacing w:val="-4"/>
        </w:rPr>
        <w:t>-</w:t>
      </w:r>
      <w:r w:rsidR="006926C6" w:rsidRPr="00481119">
        <w:rPr>
          <w:rFonts w:ascii="Garamond" w:hAnsi="Garamond"/>
          <w:spacing w:val="-4"/>
        </w:rPr>
        <w:t>i</w:t>
      </w:r>
      <w:r w:rsidRPr="00481119">
        <w:rPr>
          <w:rFonts w:ascii="Garamond" w:hAnsi="Garamond"/>
          <w:spacing w:val="-4"/>
        </w:rPr>
        <w:t>nspektimi”</w:t>
      </w:r>
      <w:r w:rsidR="001B34C0" w:rsidRPr="00481119">
        <w:rPr>
          <w:rFonts w:ascii="Garamond" w:hAnsi="Garamond"/>
          <w:spacing w:val="-4"/>
        </w:rPr>
        <w:t xml:space="preserve"> </w:t>
      </w:r>
      <w:r w:rsidRPr="00481119">
        <w:rPr>
          <w:rFonts w:ascii="Garamond" w:hAnsi="Garamond"/>
          <w:spacing w:val="-4"/>
        </w:rPr>
        <w:t>dhe i bashkëlidhet procesverbalit të inspektimit, o</w:t>
      </w:r>
      <w:r w:rsidRPr="00481119">
        <w:rPr>
          <w:rFonts w:ascii="Garamond" w:eastAsia="Times New Roman" w:hAnsi="Garamond"/>
          <w:spacing w:val="-4"/>
        </w:rPr>
        <w:t xml:space="preserve">se është pjesë e procesverbalit të inspektimit kur nuk janë konstatuar shkelje ligjore dhe pasqyrohet në hapësirën e caktuar për të në procesverbal. Vendimi përfundimtar i njoftohet subjektit të inspektimit, </w:t>
      </w:r>
      <w:r w:rsidRPr="00481119">
        <w:rPr>
          <w:rFonts w:ascii="Garamond" w:hAnsi="Garamond"/>
          <w:spacing w:val="-4"/>
        </w:rPr>
        <w:t xml:space="preserve">brenda 5 ditëve nga data e përfundimit të inspektimit në subjekt. </w:t>
      </w:r>
    </w:p>
    <w:p w:rsidR="0077552D" w:rsidRPr="00481119" w:rsidRDefault="0077552D" w:rsidP="00790ED2">
      <w:pPr>
        <w:tabs>
          <w:tab w:val="left" w:pos="4170"/>
        </w:tabs>
        <w:spacing w:after="0" w:line="240" w:lineRule="auto"/>
        <w:rPr>
          <w:rFonts w:ascii="Garamond" w:hAnsi="Garamond"/>
          <w:spacing w:val="-4"/>
        </w:rPr>
      </w:pPr>
      <w:r w:rsidRPr="00481119">
        <w:rPr>
          <w:rFonts w:ascii="Garamond" w:eastAsia="Times New Roman" w:hAnsi="Garamond"/>
          <w:spacing w:val="-4"/>
        </w:rPr>
        <w:t>Inspektorit ka të drejtë të marrë vendimin në mënyrë të pavarur, me përjashtim të rasteve kur ligji i posaçëm parashikon që vendimi përfundimtar i inspektimit merret nga një njësi apo organ tjetër. Në këtë rast procesverbali i inspektimit i përcillet, pa vonesë, kësaj njësie apo organi, së bashku me propozimin e inspektorit. Ky organ merr vendimin përfundimtar brenda 30 ditëve nga data e njoftimit të procesverbalit të inspektimit subjektit të inspektimit.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Kur shkeljet e konstatuara gjatë inspektimit janë kryer në mënyrë të tillë që cenojnë të drejtat apo interesat e ligjshëm të një personi të tretë, inspektorati njofton personin e tretë për këtë fakt, gjetjet e inspektimit dhe masat e</w:t>
      </w:r>
      <w:r w:rsidR="001B34C0" w:rsidRPr="00481119">
        <w:rPr>
          <w:rFonts w:ascii="Garamond" w:hAnsi="Garamond"/>
          <w:spacing w:val="-4"/>
        </w:rPr>
        <w:t xml:space="preserve"> </w:t>
      </w:r>
      <w:r w:rsidRPr="00481119">
        <w:rPr>
          <w:rFonts w:ascii="Garamond" w:hAnsi="Garamond"/>
          <w:spacing w:val="-4"/>
        </w:rPr>
        <w:t xml:space="preserve">marra. </w:t>
      </w:r>
    </w:p>
    <w:p w:rsidR="0077552D" w:rsidRPr="00481119" w:rsidRDefault="0077552D" w:rsidP="00790ED2">
      <w:pPr>
        <w:spacing w:after="0" w:line="240" w:lineRule="auto"/>
        <w:rPr>
          <w:rFonts w:ascii="Garamond" w:eastAsia="Times New Roman" w:hAnsi="Garamond"/>
          <w:spacing w:val="-4"/>
        </w:rPr>
      </w:pPr>
      <w:r w:rsidRPr="00481119">
        <w:rPr>
          <w:rFonts w:ascii="Garamond" w:hAnsi="Garamond"/>
          <w:spacing w:val="-4"/>
        </w:rPr>
        <w:t>Nëse është e nevojshme, inspektorati mund të urdhërojë kryerjen e publikimit të vendimit përfundimtar apo një përmbledhje të tij.</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Në vendimin përfundimtar të inspektimit pasqyrohet edhe shuma e shpenzimeve për përzgjedhjen, transportin dhe ekzaminimin apo analizën e mostrave.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Procesverbal inspektimi</w:t>
      </w:r>
      <w:r w:rsidR="001B34C0" w:rsidRPr="00481119">
        <w:rPr>
          <w:rFonts w:ascii="Garamond" w:hAnsi="Garamond"/>
          <w:spacing w:val="-4"/>
        </w:rPr>
        <w:t xml:space="preserve"> </w:t>
      </w:r>
      <w:r w:rsidRPr="00481119">
        <w:rPr>
          <w:rFonts w:ascii="Garamond" w:hAnsi="Garamond"/>
          <w:spacing w:val="-4"/>
        </w:rPr>
        <w:t xml:space="preserve">ka formën sipas </w:t>
      </w:r>
      <w:r w:rsidR="006926C6" w:rsidRPr="00481119">
        <w:rPr>
          <w:rFonts w:ascii="Garamond" w:hAnsi="Garamond"/>
          <w:spacing w:val="-4"/>
        </w:rPr>
        <w:t>f</w:t>
      </w:r>
      <w:r w:rsidRPr="00481119">
        <w:rPr>
          <w:rFonts w:ascii="Garamond" w:hAnsi="Garamond"/>
          <w:spacing w:val="-4"/>
        </w:rPr>
        <w:t>ormatit nr. 2 “Procesverbal inspektimi” në fund të këtij kapitulli.</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Vendimi përfundimtar ka formën sipas </w:t>
      </w:r>
      <w:r w:rsidR="006926C6" w:rsidRPr="00481119">
        <w:rPr>
          <w:rFonts w:ascii="Garamond" w:hAnsi="Garamond"/>
          <w:spacing w:val="-4"/>
        </w:rPr>
        <w:t>f</w:t>
      </w:r>
      <w:r w:rsidRPr="00481119">
        <w:rPr>
          <w:rFonts w:ascii="Garamond" w:hAnsi="Garamond"/>
          <w:spacing w:val="-4"/>
        </w:rPr>
        <w:t xml:space="preserve">ormatit nr. 5 “Vendimi përfundimtar i inspektimit” në fund të këtij kapitulli. </w:t>
      </w:r>
    </w:p>
    <w:p w:rsidR="0077552D" w:rsidRPr="00481119" w:rsidRDefault="00931FBA" w:rsidP="00790ED2">
      <w:pPr>
        <w:spacing w:after="0" w:line="240" w:lineRule="auto"/>
        <w:rPr>
          <w:rFonts w:ascii="Garamond" w:hAnsi="Garamond"/>
          <w:spacing w:val="-4"/>
        </w:rPr>
      </w:pPr>
      <w:r>
        <w:rPr>
          <w:rFonts w:ascii="Garamond" w:eastAsia="Times New Roman" w:hAnsi="Garamond"/>
          <w:spacing w:val="-4"/>
        </w:rPr>
        <w:t>Në</w:t>
      </w:r>
      <w:r w:rsidR="0077552D" w:rsidRPr="00481119">
        <w:rPr>
          <w:rFonts w:ascii="Garamond" w:eastAsia="Times New Roman" w:hAnsi="Garamond"/>
          <w:spacing w:val="-4"/>
        </w:rPr>
        <w:t>se do t’i duhet më shumë kohë në dispozicion për të kryer procesin e inspektimit, inspektori kërkon një herë të vetme, të shtyjë kohën e inspektimit me anë të një k</w:t>
      </w:r>
      <w:r w:rsidR="0077552D" w:rsidRPr="00481119">
        <w:rPr>
          <w:rFonts w:ascii="Garamond" w:hAnsi="Garamond"/>
          <w:spacing w:val="-4"/>
        </w:rPr>
        <w:t xml:space="preserve">ërkese për shtyrje të autorizimit të inspektimit. </w:t>
      </w:r>
    </w:p>
    <w:p w:rsidR="0077552D" w:rsidRPr="00481119" w:rsidRDefault="0077552D" w:rsidP="00790ED2">
      <w:pPr>
        <w:spacing w:after="0" w:line="240" w:lineRule="auto"/>
        <w:rPr>
          <w:rFonts w:ascii="Garamond" w:eastAsia="Times New Roman" w:hAnsi="Garamond"/>
          <w:spacing w:val="-4"/>
        </w:rPr>
      </w:pPr>
      <w:r w:rsidRPr="00481119">
        <w:rPr>
          <w:rFonts w:ascii="Garamond" w:hAnsi="Garamond"/>
          <w:spacing w:val="-4"/>
        </w:rPr>
        <w:t>Personi përgjegjës për autorizimin e lejon këtë shtyrje, e cila i njoftohet subjektit përpara skadimit të afatit të parë me atë të një vendimi për shtyrje të autorizimit të inspektimit.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Formati standard nr. 9 “Kërkesë për shtyrje të autorizimit të inspektimit” gjendet në fund të këtij kapitulli.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Formati standard nr. 10</w:t>
      </w:r>
      <w:r w:rsidR="001B34C0" w:rsidRPr="00481119">
        <w:rPr>
          <w:rFonts w:ascii="Garamond" w:hAnsi="Garamond"/>
          <w:spacing w:val="-4"/>
        </w:rPr>
        <w:t xml:space="preserve"> </w:t>
      </w:r>
      <w:r w:rsidRPr="00931FBA">
        <w:rPr>
          <w:rFonts w:ascii="Garamond" w:hAnsi="Garamond"/>
          <w:spacing w:val="-4"/>
        </w:rPr>
        <w:t>“</w:t>
      </w:r>
      <w:r w:rsidRPr="00481119">
        <w:rPr>
          <w:rFonts w:ascii="Garamond" w:hAnsi="Garamond"/>
          <w:spacing w:val="-4"/>
        </w:rPr>
        <w:t xml:space="preserve">Vendim për shtyrje të autorizimit të inspektimit” gjendet në fund të këtij kapitulli. </w:t>
      </w:r>
    </w:p>
    <w:p w:rsidR="0077552D" w:rsidRPr="00503109" w:rsidRDefault="0077552D" w:rsidP="00790ED2">
      <w:pPr>
        <w:spacing w:after="0" w:line="240" w:lineRule="auto"/>
        <w:rPr>
          <w:rFonts w:ascii="Garamond" w:eastAsia="Times New Roman" w:hAnsi="Garamond"/>
          <w:spacing w:val="-4"/>
        </w:rPr>
      </w:pPr>
      <w:r w:rsidRPr="00503109">
        <w:rPr>
          <w:rFonts w:ascii="Garamond" w:eastAsia="Times New Roman" w:hAnsi="Garamond"/>
          <w:spacing w:val="-4"/>
        </w:rPr>
        <w:t>3.4 Procesverbal inspektimi (</w:t>
      </w:r>
      <w:r w:rsidR="004233FA" w:rsidRPr="00503109">
        <w:rPr>
          <w:rFonts w:ascii="Garamond" w:eastAsia="Times New Roman" w:hAnsi="Garamond"/>
          <w:spacing w:val="-4"/>
        </w:rPr>
        <w:t>i</w:t>
      </w:r>
      <w:r w:rsidRPr="00503109">
        <w:rPr>
          <w:rFonts w:ascii="Garamond" w:eastAsia="Times New Roman" w:hAnsi="Garamond"/>
          <w:spacing w:val="-4"/>
        </w:rPr>
        <w:t xml:space="preserve"> posaçëm)</w:t>
      </w:r>
    </w:p>
    <w:p w:rsidR="0077552D" w:rsidRPr="00481119" w:rsidRDefault="0077552D" w:rsidP="00790ED2">
      <w:pPr>
        <w:spacing w:after="0" w:line="240" w:lineRule="auto"/>
        <w:rPr>
          <w:rFonts w:ascii="Garamond" w:hAnsi="Garamond"/>
          <w:spacing w:val="-4"/>
        </w:rPr>
      </w:pPr>
      <w:r w:rsidRPr="00481119">
        <w:rPr>
          <w:rFonts w:ascii="Garamond" w:eastAsia="Times New Roman" w:hAnsi="Garamond"/>
          <w:spacing w:val="-4"/>
        </w:rPr>
        <w:t>Procesverbali i inspektimit (i posaçëm) plotësohet në rastet e ngjarjeve të jashtëzakonshme dhe të inspektimeve të rastësishme, të cilat kanë të drejtë të kryejnë kur vërejnë shkelje të kërkesave ligjore të cilat përbëjnë rrezik për sigurinë publike. Procesverbali i inspektimit (i posaçëm) tregon hapjen e një çështje</w:t>
      </w:r>
      <w:r w:rsidR="00931FBA">
        <w:rPr>
          <w:rFonts w:ascii="Garamond" w:eastAsia="Times New Roman" w:hAnsi="Garamond"/>
          <w:spacing w:val="-4"/>
        </w:rPr>
        <w:t>je</w:t>
      </w:r>
      <w:r w:rsidRPr="00481119">
        <w:rPr>
          <w:rFonts w:ascii="Garamond" w:eastAsia="Times New Roman" w:hAnsi="Garamond"/>
          <w:spacing w:val="-4"/>
        </w:rPr>
        <w:t xml:space="preserve"> të caktuar, sipas rasteve të sipërcituara, dhe fillimi i saj </w:t>
      </w:r>
      <w:r w:rsidRPr="00481119">
        <w:rPr>
          <w:rFonts w:ascii="Garamond" w:hAnsi="Garamond"/>
          <w:spacing w:val="-4"/>
        </w:rPr>
        <w:t xml:space="preserve">pasqyrohet, pa vonesë, me një shënim në një rubrikë të posaçme të procesverbalit të inspektimit dhe konsiderohet, si autorizim i posaçëm. Inspektori detyrohet të njoftojë, pa vonesë, nëpunësin përgjegjës për lëshimin e autorizimit të inspektimit (Kryeinspektorin/rajonal) për fillimin e çështjes dhe ky i fundit duhet të nxjerrë autorizimin për kryerjen e këtij inspektimi brenda 24 orëve nga fillimi i procedurës së inspektimit. Në rast se nuk lëshohet </w:t>
      </w:r>
      <w:r w:rsidR="006926C6" w:rsidRPr="00481119">
        <w:rPr>
          <w:rFonts w:ascii="Garamond" w:hAnsi="Garamond"/>
          <w:spacing w:val="-4"/>
        </w:rPr>
        <w:t>a</w:t>
      </w:r>
      <w:r w:rsidRPr="00481119">
        <w:rPr>
          <w:rFonts w:ascii="Garamond" w:hAnsi="Garamond"/>
          <w:spacing w:val="-4"/>
        </w:rPr>
        <w:t xml:space="preserve">utorizimi brenda afatit të </w:t>
      </w:r>
      <w:r w:rsidR="006926C6" w:rsidRPr="00481119">
        <w:rPr>
          <w:rFonts w:ascii="Garamond" w:hAnsi="Garamond"/>
          <w:spacing w:val="-4"/>
        </w:rPr>
        <w:t>sipërcituara</w:t>
      </w:r>
      <w:r w:rsidRPr="00481119">
        <w:rPr>
          <w:rFonts w:ascii="Garamond" w:hAnsi="Garamond"/>
          <w:spacing w:val="-4"/>
        </w:rPr>
        <w:t>, atëherë procesverbali i inspektimit (i posaçëm) nuk do të jetë i vlefshëm.</w:t>
      </w:r>
    </w:p>
    <w:p w:rsidR="0077552D" w:rsidRPr="00931FBA" w:rsidRDefault="0077552D" w:rsidP="00790ED2">
      <w:pPr>
        <w:spacing w:after="0" w:line="240" w:lineRule="auto"/>
        <w:rPr>
          <w:rFonts w:ascii="Garamond" w:eastAsia="Times New Roman" w:hAnsi="Garamond"/>
          <w:spacing w:val="-4"/>
        </w:rPr>
      </w:pPr>
      <w:r w:rsidRPr="00931FBA">
        <w:rPr>
          <w:rFonts w:ascii="Garamond" w:hAnsi="Garamond"/>
          <w:spacing w:val="-4"/>
        </w:rPr>
        <w:t xml:space="preserve">3.4.1 Udhëzime për plotësimin e </w:t>
      </w:r>
      <w:r w:rsidR="006926C6" w:rsidRPr="00931FBA">
        <w:rPr>
          <w:rFonts w:ascii="Garamond" w:hAnsi="Garamond"/>
          <w:spacing w:val="-4"/>
        </w:rPr>
        <w:t>formatit nr. 3 “</w:t>
      </w:r>
      <w:r w:rsidRPr="00931FBA">
        <w:rPr>
          <w:rFonts w:ascii="Garamond" w:hAnsi="Garamond"/>
          <w:spacing w:val="-4"/>
        </w:rPr>
        <w:t>Procesverbal inspektimi (</w:t>
      </w:r>
      <w:r w:rsidR="006926C6" w:rsidRPr="00931FBA">
        <w:rPr>
          <w:rFonts w:ascii="Garamond" w:hAnsi="Garamond"/>
          <w:spacing w:val="-4"/>
        </w:rPr>
        <w:t>i</w:t>
      </w:r>
      <w:r w:rsidRPr="00931FBA">
        <w:rPr>
          <w:rFonts w:ascii="Garamond" w:hAnsi="Garamond"/>
          <w:spacing w:val="-4"/>
        </w:rPr>
        <w:t xml:space="preserve"> posaçëm)” </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Karakteristikat e këtij procesverbali janë se ai hapet pa autorizim dhe ka rubrika të reduktuara vetëm në funksion të evidentimit të ngjarjes së jashtëzakonshme të përcaktuar më sipër.</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 xml:space="preserve">Inspektori hap pa </w:t>
      </w:r>
      <w:r w:rsidR="006926C6" w:rsidRPr="00481119">
        <w:rPr>
          <w:rFonts w:ascii="Garamond" w:eastAsia="Times New Roman" w:hAnsi="Garamond"/>
          <w:spacing w:val="-4"/>
        </w:rPr>
        <w:t>a</w:t>
      </w:r>
      <w:r w:rsidRPr="00481119">
        <w:rPr>
          <w:rFonts w:ascii="Garamond" w:eastAsia="Times New Roman" w:hAnsi="Garamond"/>
          <w:spacing w:val="-4"/>
        </w:rPr>
        <w:t xml:space="preserve">utorizim këtë procesverbal dhe shënon në rubrikën përkatëse faktin e hapjes së kësaj çështje dhe për këtë arsye ky procesverbal konsiderohet edhe si </w:t>
      </w:r>
      <w:r w:rsidR="006926C6" w:rsidRPr="00481119">
        <w:rPr>
          <w:rFonts w:ascii="Garamond" w:eastAsia="Times New Roman" w:hAnsi="Garamond"/>
          <w:spacing w:val="-4"/>
        </w:rPr>
        <w:t>a</w:t>
      </w:r>
      <w:r w:rsidRPr="00481119">
        <w:rPr>
          <w:rFonts w:ascii="Garamond" w:eastAsia="Times New Roman" w:hAnsi="Garamond"/>
          <w:spacing w:val="-4"/>
        </w:rPr>
        <w:t>utorizim i posaçëm.</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Në procesverbal plotësohet rubrika nëse është kërkuar mbështetja e Policisë së Shtetit, sipas ligjit të posaçëm të kësaj të fundit dhe dokumenti i shpenzimeve për veprimet e kryera nga ana e saj, pra si në rastet e një inspektimi të programuar.</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Plotësohet rubrika e pjesëmarrjes së përfaqësuesit të subjektit të inspektimit me arsyetimin përkatës në rastet e përjashtimit.</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 xml:space="preserve">Pasi janë plotësuara këto të dhëna të përgjithshme kalohet në veprimet inspektuese dhe gjetjet e konstatuara gjatë tyre. </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 xml:space="preserve">Evidentohen masat urgjente të marra dhe </w:t>
      </w:r>
      <w:r w:rsidR="00A0228A" w:rsidRPr="00481119">
        <w:rPr>
          <w:rFonts w:ascii="Garamond" w:eastAsia="Times New Roman" w:hAnsi="Garamond"/>
          <w:spacing w:val="-4"/>
        </w:rPr>
        <w:t>ngarkohet</w:t>
      </w:r>
      <w:r w:rsidRPr="00481119">
        <w:rPr>
          <w:rFonts w:ascii="Garamond" w:eastAsia="Times New Roman" w:hAnsi="Garamond"/>
          <w:spacing w:val="-4"/>
        </w:rPr>
        <w:t xml:space="preserve"> në portal vendimi i ndërmjetëm i marrë nga inspektori.</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Pasi janë inspektuar detyrat e lëna nga inspektimet e mëparshme, jepen të dhëna në se ka të tilla dhe si janë realizuar ato. Në këtë procesverbal nuk ka detyrim për paraqitje në zyrën e inspektorit.</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Por pasi janë konstatuar faktet dhe rrethanat jepen shpjegimet dhe kontestimet e subjektit dhe dokumentet e paraqitura nga subjekti ngarkohen në sistem.</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Në rubrikën 5 të</w:t>
      </w:r>
      <w:r w:rsidR="001B34C0" w:rsidRPr="00481119">
        <w:rPr>
          <w:rFonts w:ascii="Garamond" w:eastAsia="Times New Roman" w:hAnsi="Garamond"/>
          <w:spacing w:val="-4"/>
        </w:rPr>
        <w:t xml:space="preserve"> </w:t>
      </w:r>
      <w:r w:rsidR="006926C6" w:rsidRPr="00481119">
        <w:rPr>
          <w:rFonts w:ascii="Garamond" w:eastAsia="Times New Roman" w:hAnsi="Garamond"/>
          <w:spacing w:val="-4"/>
        </w:rPr>
        <w:t>p</w:t>
      </w:r>
      <w:r w:rsidRPr="00481119">
        <w:rPr>
          <w:rFonts w:ascii="Garamond" w:eastAsia="Times New Roman" w:hAnsi="Garamond"/>
          <w:spacing w:val="-4"/>
        </w:rPr>
        <w:t xml:space="preserve">rocesverbalit të inspektimit (i posaçëm) përcaktohen shkeljet e kërkesave ligjore, ku jepen me saktësi ligji/et, neni/et pikës/at, </w:t>
      </w:r>
      <w:r w:rsidR="00A0228A" w:rsidRPr="00481119">
        <w:rPr>
          <w:rFonts w:ascii="Garamond" w:eastAsia="Times New Roman" w:hAnsi="Garamond"/>
          <w:spacing w:val="-4"/>
        </w:rPr>
        <w:t>germës</w:t>
      </w:r>
      <w:r w:rsidRPr="00481119">
        <w:rPr>
          <w:rFonts w:ascii="Garamond" w:eastAsia="Times New Roman" w:hAnsi="Garamond"/>
          <w:spacing w:val="-4"/>
        </w:rPr>
        <w:t>/at të cilat janë shkelur.</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 xml:space="preserve">Pasi kryhen veprimet inspektuese, sikurse në inspektimet e zakonshme, të programuara, inspektori plotëson pjesën III të </w:t>
      </w:r>
      <w:r w:rsidR="006926C6" w:rsidRPr="00481119">
        <w:rPr>
          <w:rFonts w:ascii="Garamond" w:eastAsia="Times New Roman" w:hAnsi="Garamond"/>
          <w:spacing w:val="-4"/>
        </w:rPr>
        <w:t>p</w:t>
      </w:r>
      <w:r w:rsidRPr="00481119">
        <w:rPr>
          <w:rFonts w:ascii="Garamond" w:eastAsia="Times New Roman" w:hAnsi="Garamond"/>
          <w:spacing w:val="-4"/>
        </w:rPr>
        <w:t xml:space="preserve">rocesverbalit të inspektimit (i posaçëm) për </w:t>
      </w:r>
      <w:r w:rsidR="006926C6" w:rsidRPr="00481119">
        <w:rPr>
          <w:rFonts w:ascii="Garamond" w:eastAsia="Times New Roman" w:hAnsi="Garamond"/>
          <w:spacing w:val="-4"/>
        </w:rPr>
        <w:t xml:space="preserve">kundërvajtjet administrative </w:t>
      </w:r>
      <w:r w:rsidRPr="00481119">
        <w:rPr>
          <w:rFonts w:ascii="Garamond" w:eastAsia="Times New Roman" w:hAnsi="Garamond"/>
          <w:spacing w:val="-4"/>
        </w:rPr>
        <w:t xml:space="preserve">të </w:t>
      </w:r>
      <w:r w:rsidR="00A0228A" w:rsidRPr="00481119">
        <w:rPr>
          <w:rFonts w:ascii="Garamond" w:eastAsia="Times New Roman" w:hAnsi="Garamond"/>
          <w:spacing w:val="-4"/>
        </w:rPr>
        <w:t>konstatuara</w:t>
      </w:r>
      <w:r w:rsidRPr="00481119">
        <w:rPr>
          <w:rFonts w:ascii="Garamond" w:eastAsia="Times New Roman" w:hAnsi="Garamond"/>
          <w:spacing w:val="-4"/>
        </w:rPr>
        <w:t>, d</w:t>
      </w:r>
      <w:r w:rsidR="00A0228A" w:rsidRPr="00481119">
        <w:rPr>
          <w:rFonts w:ascii="Garamond" w:eastAsia="Times New Roman" w:hAnsi="Garamond"/>
          <w:spacing w:val="-4"/>
        </w:rPr>
        <w:t>ënimet administrative të parashi</w:t>
      </w:r>
      <w:r w:rsidRPr="00481119">
        <w:rPr>
          <w:rFonts w:ascii="Garamond" w:eastAsia="Times New Roman" w:hAnsi="Garamond"/>
          <w:spacing w:val="-4"/>
        </w:rPr>
        <w:t>kuar për to dhe masat për korrigjimin e shkeljeve të kërkesave ligjore.</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 xml:space="preserve">Me përfundimin e procesit të inspektimit, inspektori merr vendimin përfundimtar aty për aty edhe sipas parashikimeve të ligjit të posaçëm, në formatin nr. 5 “Vendimi përfundimtar i inspektimit”. </w:t>
      </w:r>
    </w:p>
    <w:p w:rsidR="0077552D" w:rsidRPr="00481119" w:rsidRDefault="0077552D" w:rsidP="00790ED2">
      <w:pPr>
        <w:spacing w:after="0" w:line="240" w:lineRule="auto"/>
        <w:rPr>
          <w:rFonts w:ascii="Garamond" w:eastAsia="Times New Roman" w:hAnsi="Garamond"/>
          <w:spacing w:val="-4"/>
        </w:rPr>
      </w:pPr>
      <w:r w:rsidRPr="00481119">
        <w:rPr>
          <w:rFonts w:ascii="Garamond" w:eastAsia="Times New Roman" w:hAnsi="Garamond"/>
          <w:spacing w:val="-4"/>
        </w:rPr>
        <w:t>Në mbyllje bëhet formalizimi i procedurës duke nënshkruar inspektorët dhe subjekti.</w:t>
      </w:r>
    </w:p>
    <w:p w:rsidR="0077552D" w:rsidRPr="00481119" w:rsidRDefault="0077552D" w:rsidP="00790ED2">
      <w:pPr>
        <w:spacing w:after="0" w:line="240" w:lineRule="auto"/>
        <w:rPr>
          <w:rFonts w:ascii="Garamond" w:hAnsi="Garamond"/>
          <w:spacing w:val="-4"/>
        </w:rPr>
      </w:pPr>
      <w:r w:rsidRPr="00481119">
        <w:rPr>
          <w:rFonts w:ascii="Garamond" w:hAnsi="Garamond"/>
          <w:spacing w:val="-4"/>
        </w:rPr>
        <w:t>Formati nr. 3 “Procesverbal inspektimi (</w:t>
      </w:r>
      <w:r w:rsidR="006926C6" w:rsidRPr="00481119">
        <w:rPr>
          <w:rFonts w:ascii="Garamond" w:hAnsi="Garamond"/>
          <w:spacing w:val="-4"/>
        </w:rPr>
        <w:t>i posaçëm</w:t>
      </w:r>
      <w:r w:rsidRPr="00481119">
        <w:rPr>
          <w:rFonts w:ascii="Garamond" w:hAnsi="Garamond"/>
          <w:spacing w:val="-4"/>
        </w:rPr>
        <w:t>)”</w:t>
      </w:r>
      <w:r w:rsidR="001B34C0" w:rsidRPr="00481119">
        <w:rPr>
          <w:rFonts w:ascii="Garamond" w:hAnsi="Garamond"/>
          <w:spacing w:val="-4"/>
        </w:rPr>
        <w:t xml:space="preserve"> </w:t>
      </w:r>
      <w:r w:rsidRPr="00481119">
        <w:rPr>
          <w:rFonts w:ascii="Garamond" w:hAnsi="Garamond"/>
          <w:spacing w:val="-4"/>
        </w:rPr>
        <w:t>gjendet në fund të këtij kapitulli.</w:t>
      </w:r>
    </w:p>
    <w:p w:rsidR="0077552D" w:rsidRPr="00503109" w:rsidRDefault="0077552D" w:rsidP="00790ED2">
      <w:pPr>
        <w:spacing w:after="0" w:line="240" w:lineRule="auto"/>
        <w:rPr>
          <w:rFonts w:ascii="Garamond" w:hAnsi="Garamond"/>
          <w:spacing w:val="-4"/>
        </w:rPr>
      </w:pPr>
      <w:r w:rsidRPr="00503109">
        <w:rPr>
          <w:rFonts w:ascii="Garamond" w:hAnsi="Garamond"/>
          <w:spacing w:val="-4"/>
        </w:rPr>
        <w:t xml:space="preserve">3.5 Ankimi ndaj vendimit përfundimtar të inspektimit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Pas dhënies së vendimit përfundimtar nga inspektorët shtetërorë, subjekti ka të drejtën e ankimit administrativ</w:t>
      </w:r>
      <w:r w:rsidRPr="00481119">
        <w:rPr>
          <w:rStyle w:val="FootnoteReference"/>
          <w:rFonts w:ascii="Garamond" w:hAnsi="Garamond"/>
          <w:spacing w:val="-4"/>
        </w:rPr>
        <w:footnoteReference w:id="4"/>
      </w:r>
      <w:r w:rsidRPr="00481119">
        <w:rPr>
          <w:rFonts w:ascii="Garamond" w:hAnsi="Garamond"/>
          <w:spacing w:val="-4"/>
        </w:rPr>
        <w: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Procedura e ankimit ndaj vendimit përfundimtar</w:t>
      </w:r>
    </w:p>
    <w:p w:rsidR="0077552D" w:rsidRPr="00481119" w:rsidRDefault="0077552D" w:rsidP="00790ED2">
      <w:pPr>
        <w:spacing w:after="0" w:line="240" w:lineRule="auto"/>
        <w:rPr>
          <w:rFonts w:ascii="Garamond" w:eastAsia="MS Mincho" w:hAnsi="Garamond"/>
          <w:spacing w:val="-4"/>
        </w:rPr>
      </w:pPr>
      <w:r w:rsidRPr="00481119">
        <w:rPr>
          <w:rFonts w:ascii="Garamond" w:hAnsi="Garamond"/>
          <w:spacing w:val="-4"/>
        </w:rPr>
        <w:t xml:space="preserve">Ankimi administrativ fillon me plotësimin </w:t>
      </w:r>
      <w:r w:rsidR="003E216A" w:rsidRPr="00481119">
        <w:rPr>
          <w:rFonts w:ascii="Garamond" w:hAnsi="Garamond"/>
          <w:spacing w:val="-4"/>
        </w:rPr>
        <w:t>e formatit nr</w:t>
      </w:r>
      <w:r w:rsidRPr="00481119">
        <w:rPr>
          <w:rFonts w:ascii="Garamond" w:hAnsi="Garamond"/>
          <w:spacing w:val="-4"/>
        </w:rPr>
        <w:t xml:space="preserve">. 12 “Ankesë për vendimin përfundimtar” drejtuar “Organit epror” (ky organ përcaktohet me </w:t>
      </w:r>
      <w:r w:rsidR="003E216A" w:rsidRPr="00481119">
        <w:rPr>
          <w:rFonts w:ascii="Garamond" w:hAnsi="Garamond"/>
          <w:spacing w:val="-4"/>
        </w:rPr>
        <w:t>vendimit të Këshillit të Ministrave</w:t>
      </w:r>
      <w:r w:rsidRPr="00481119">
        <w:rPr>
          <w:rFonts w:ascii="Garamond" w:hAnsi="Garamond"/>
          <w:spacing w:val="-4"/>
        </w:rPr>
        <w:t xml:space="preserve"> për çdo inspektorat shtetëror), në</w:t>
      </w:r>
      <w:r w:rsidRPr="00481119">
        <w:rPr>
          <w:rFonts w:ascii="Garamond" w:eastAsia="MS Mincho" w:hAnsi="Garamond"/>
          <w:spacing w:val="-4"/>
        </w:rPr>
        <w:t xml:space="preserve"> afatin 1 muaj nga dita kur subjekti i inspektimit ka marrë njoftim për Vendimin përfundimtar, ku përcaktohet edhe e drejta për të paraqitur ankimin pranë “Organit epror” të Inspektoratit shtetëror përkatës.</w:t>
      </w:r>
    </w:p>
    <w:p w:rsidR="0077552D" w:rsidRPr="00931FBA" w:rsidRDefault="0077552D" w:rsidP="00790ED2">
      <w:pPr>
        <w:spacing w:after="0" w:line="240" w:lineRule="auto"/>
        <w:rPr>
          <w:rFonts w:ascii="Garamond" w:hAnsi="Garamond"/>
          <w:spacing w:val="-4"/>
        </w:rPr>
      </w:pPr>
      <w:r w:rsidRPr="00931FBA">
        <w:rPr>
          <w:rFonts w:ascii="Garamond" w:hAnsi="Garamond"/>
          <w:spacing w:val="-4"/>
        </w:rPr>
        <w:t xml:space="preserve">3.5.1 Udhëzime për plotësimin e </w:t>
      </w:r>
      <w:r w:rsidR="006926C6" w:rsidRPr="00931FBA">
        <w:rPr>
          <w:rFonts w:ascii="Garamond" w:hAnsi="Garamond"/>
          <w:spacing w:val="-4"/>
        </w:rPr>
        <w:t>f</w:t>
      </w:r>
      <w:r w:rsidRPr="00931FBA">
        <w:rPr>
          <w:rFonts w:ascii="Garamond" w:hAnsi="Garamond"/>
          <w:spacing w:val="-4"/>
        </w:rPr>
        <w:t>ormatit nr. 12 “Ankesë për vendimin përfundimtar”.</w:t>
      </w:r>
    </w:p>
    <w:p w:rsidR="0077552D" w:rsidRPr="00481119" w:rsidRDefault="0077552D" w:rsidP="00790ED2">
      <w:pPr>
        <w:spacing w:after="0" w:line="240" w:lineRule="auto"/>
        <w:rPr>
          <w:rFonts w:ascii="Garamond" w:hAnsi="Garamond"/>
          <w:spacing w:val="-4"/>
        </w:rPr>
      </w:pPr>
      <w:r w:rsidRPr="00481119">
        <w:rPr>
          <w:rFonts w:ascii="Garamond" w:hAnsi="Garamond"/>
          <w:spacing w:val="-4"/>
        </w:rPr>
        <w:t>Në këtë format plotësohet, nga sistemi “</w:t>
      </w:r>
      <w:r w:rsidRPr="00481119">
        <w:rPr>
          <w:rFonts w:ascii="Garamond" w:hAnsi="Garamond"/>
          <w:i/>
          <w:spacing w:val="-4"/>
        </w:rPr>
        <w:t>e</w:t>
      </w:r>
      <w:r w:rsidRPr="00481119">
        <w:rPr>
          <w:rFonts w:ascii="Garamond" w:hAnsi="Garamond"/>
          <w:spacing w:val="-4"/>
        </w:rPr>
        <w:t xml:space="preserve">-inspektimi”, organi të cilit i është drejtuar ankimi administrativ: </w:t>
      </w:r>
      <w:r w:rsidR="006926C6" w:rsidRPr="00481119">
        <w:rPr>
          <w:rFonts w:ascii="Garamond" w:hAnsi="Garamond"/>
          <w:spacing w:val="-4"/>
        </w:rPr>
        <w:t xml:space="preserve">komisionit të ankimit (organi epror), sipas </w:t>
      </w:r>
      <w:r w:rsidRPr="00481119">
        <w:rPr>
          <w:rFonts w:ascii="Garamond" w:hAnsi="Garamond"/>
          <w:spacing w:val="-4"/>
        </w:rPr>
        <w:t xml:space="preserve">emërtimit </w:t>
      </w:r>
      <w:r w:rsidR="006926C6" w:rsidRPr="00481119">
        <w:rPr>
          <w:rFonts w:ascii="Garamond" w:hAnsi="Garamond"/>
          <w:spacing w:val="-4"/>
        </w:rPr>
        <w:t xml:space="preserve">të inspektoratit shtetëror </w:t>
      </w:r>
      <w:r w:rsidRPr="00481119">
        <w:rPr>
          <w:rFonts w:ascii="Garamond" w:hAnsi="Garamond"/>
          <w:spacing w:val="-4"/>
        </w:rPr>
        <w:t>përkatës.</w:t>
      </w:r>
    </w:p>
    <w:p w:rsidR="0077552D" w:rsidRPr="00481119" w:rsidRDefault="0077552D" w:rsidP="00790ED2">
      <w:pPr>
        <w:spacing w:after="0" w:line="240" w:lineRule="auto"/>
        <w:rPr>
          <w:rFonts w:ascii="Garamond" w:hAnsi="Garamond"/>
          <w:spacing w:val="-4"/>
        </w:rPr>
      </w:pPr>
      <w:r w:rsidRPr="00481119">
        <w:rPr>
          <w:rFonts w:ascii="Garamond" w:hAnsi="Garamond"/>
          <w:spacing w:val="-4"/>
        </w:rPr>
        <w:t>Jepet saktë me të gjitha të dhënat, me plotësim nga sistemi “</w:t>
      </w:r>
      <w:r w:rsidRPr="00481119">
        <w:rPr>
          <w:rFonts w:ascii="Garamond" w:hAnsi="Garamond"/>
          <w:i/>
          <w:spacing w:val="-4"/>
        </w:rPr>
        <w:t>e</w:t>
      </w:r>
      <w:r w:rsidRPr="00481119">
        <w:rPr>
          <w:rFonts w:ascii="Garamond" w:hAnsi="Garamond"/>
          <w:spacing w:val="-4"/>
        </w:rPr>
        <w:t>-inspektimi”, subjekti i inspektimit i cili do të bëjë ankimin administrativ.</w:t>
      </w:r>
    </w:p>
    <w:p w:rsidR="0077552D" w:rsidRPr="00481119" w:rsidRDefault="0077552D" w:rsidP="00790ED2">
      <w:pPr>
        <w:spacing w:after="0" w:line="240" w:lineRule="auto"/>
        <w:rPr>
          <w:rFonts w:ascii="Garamond" w:hAnsi="Garamond"/>
          <w:spacing w:val="-4"/>
        </w:rPr>
      </w:pPr>
      <w:r w:rsidRPr="00481119">
        <w:rPr>
          <w:rFonts w:ascii="Garamond" w:hAnsi="Garamond"/>
          <w:spacing w:val="-4"/>
        </w:rPr>
        <w:t>Më pas plotësohet objekti i ankimit administrativ, si pavlefshmëria/ndryshimi i vendimit përfundimtar duke plotësuar nga sistemi “</w:t>
      </w:r>
      <w:r w:rsidRPr="00481119">
        <w:rPr>
          <w:rFonts w:ascii="Garamond" w:hAnsi="Garamond"/>
          <w:i/>
          <w:spacing w:val="-4"/>
        </w:rPr>
        <w:t>e</w:t>
      </w:r>
      <w:r w:rsidRPr="00481119">
        <w:rPr>
          <w:rFonts w:ascii="Garamond" w:hAnsi="Garamond"/>
          <w:spacing w:val="-4"/>
        </w:rPr>
        <w:t>-inspektimi” numrin dhe datën e vendimit përfundimtar që ankimohet.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Në vijim plotësohet nëpërmjet sistemit “</w:t>
      </w:r>
      <w:r w:rsidRPr="00481119">
        <w:rPr>
          <w:rFonts w:ascii="Garamond" w:hAnsi="Garamond"/>
          <w:i/>
          <w:spacing w:val="-4"/>
        </w:rPr>
        <w:t>e</w:t>
      </w:r>
      <w:r w:rsidRPr="00481119">
        <w:rPr>
          <w:rFonts w:ascii="Garamond" w:hAnsi="Garamond"/>
          <w:spacing w:val="-4"/>
        </w:rPr>
        <w:t>-inspektimi”</w:t>
      </w:r>
      <w:r w:rsidR="001B34C0" w:rsidRPr="00481119">
        <w:rPr>
          <w:rFonts w:ascii="Garamond" w:hAnsi="Garamond"/>
          <w:spacing w:val="-4"/>
        </w:rPr>
        <w:t xml:space="preserve"> </w:t>
      </w:r>
      <w:r w:rsidRPr="00481119">
        <w:rPr>
          <w:rFonts w:ascii="Garamond" w:hAnsi="Garamond"/>
          <w:spacing w:val="-4"/>
        </w:rPr>
        <w:t>baza ligjore e plotë, faktet dhe shpjegimet në lidhje me to, si dhe shpjegime të qarta në lidhje me pretendimet e subjektit të inspektimit në lidhje me vendimin përfundimtar që ankimohet.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Në fund plotësohet nga sistemi “</w:t>
      </w:r>
      <w:r w:rsidRPr="00481119">
        <w:rPr>
          <w:rFonts w:ascii="Garamond" w:hAnsi="Garamond"/>
          <w:i/>
          <w:spacing w:val="-4"/>
        </w:rPr>
        <w:t>e</w:t>
      </w:r>
      <w:r w:rsidRPr="00481119">
        <w:rPr>
          <w:rFonts w:ascii="Garamond" w:hAnsi="Garamond"/>
          <w:spacing w:val="-4"/>
        </w:rPr>
        <w:t xml:space="preserve">-inspektimi” emri i plotë i ankuesit dhe më pas printohet dhe nënshkruhet nga ankuesi apo përfaqësuesi ligjor i tij. </w:t>
      </w:r>
    </w:p>
    <w:p w:rsidR="0077552D" w:rsidRPr="00481119" w:rsidRDefault="0077552D" w:rsidP="00790ED2">
      <w:pPr>
        <w:spacing w:after="0" w:line="240" w:lineRule="auto"/>
        <w:rPr>
          <w:rFonts w:ascii="Garamond" w:hAnsi="Garamond"/>
          <w:spacing w:val="-4"/>
        </w:rPr>
      </w:pPr>
      <w:r w:rsidRPr="00481119">
        <w:rPr>
          <w:rFonts w:ascii="Garamond" w:hAnsi="Garamond"/>
          <w:spacing w:val="-4"/>
        </w:rPr>
        <w:t>Paraqitja e ankimit administrativ pezullon ekzekutimin e vendimit përfundimtar të ankimuar, përveçse kur parashikohet shprehimisht ndryshe nga ligji i posaçëm, por, paraqitja e këtij ankimi administrativ nuk cenon ekzekutimin e masave urgjente të marra nga inspektori gjatë procesit të inspektimit.</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Formati </w:t>
      </w:r>
      <w:r w:rsidR="006926C6" w:rsidRPr="00481119">
        <w:rPr>
          <w:rFonts w:ascii="Garamond" w:hAnsi="Garamond"/>
          <w:spacing w:val="-4"/>
        </w:rPr>
        <w:t>n</w:t>
      </w:r>
      <w:r w:rsidRPr="00481119">
        <w:rPr>
          <w:rFonts w:ascii="Garamond" w:hAnsi="Garamond"/>
          <w:spacing w:val="-4"/>
        </w:rPr>
        <w:t>r. 12 “Ankesë për vendimin përfundimtar” gjendet në fund të këtij kapitulli.</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3.5.2 Vendimmarrja e </w:t>
      </w:r>
      <w:r w:rsidRPr="00481119">
        <w:rPr>
          <w:rFonts w:ascii="Garamond" w:eastAsia="MS Mincho" w:hAnsi="Garamond"/>
          <w:spacing w:val="-4"/>
        </w:rPr>
        <w:t>“</w:t>
      </w:r>
      <w:r w:rsidR="006926C6" w:rsidRPr="00481119">
        <w:rPr>
          <w:rFonts w:ascii="Garamond" w:eastAsia="MS Mincho" w:hAnsi="Garamond"/>
          <w:spacing w:val="-4"/>
        </w:rPr>
        <w:t>o</w:t>
      </w:r>
      <w:r w:rsidRPr="00481119">
        <w:rPr>
          <w:rFonts w:ascii="Garamond" w:eastAsia="MS Mincho" w:hAnsi="Garamond"/>
          <w:spacing w:val="-4"/>
        </w:rPr>
        <w:t xml:space="preserve">rganit epror” të </w:t>
      </w:r>
      <w:r w:rsidR="006926C6" w:rsidRPr="00481119">
        <w:rPr>
          <w:rFonts w:ascii="Garamond" w:eastAsia="MS Mincho" w:hAnsi="Garamond"/>
          <w:spacing w:val="-4"/>
        </w:rPr>
        <w:t>i</w:t>
      </w:r>
      <w:r w:rsidRPr="00481119">
        <w:rPr>
          <w:rFonts w:ascii="Garamond" w:eastAsia="MS Mincho" w:hAnsi="Garamond"/>
          <w:spacing w:val="-4"/>
        </w:rPr>
        <w:t>nspektoratit shtetëror</w:t>
      </w:r>
    </w:p>
    <w:p w:rsidR="0077552D" w:rsidRPr="00481119" w:rsidRDefault="0077552D" w:rsidP="00790ED2">
      <w:pPr>
        <w:spacing w:after="0" w:line="240" w:lineRule="auto"/>
        <w:rPr>
          <w:rFonts w:ascii="Garamond" w:hAnsi="Garamond"/>
          <w:spacing w:val="-4"/>
        </w:rPr>
      </w:pPr>
      <w:r w:rsidRPr="00481119">
        <w:rPr>
          <w:rFonts w:ascii="Garamond" w:hAnsi="Garamond"/>
          <w:spacing w:val="-4"/>
        </w:rPr>
        <w:t xml:space="preserve">“Organi epror” është një njësi apo trupë kolegjiale ankimi (përveçse kur parashikohet ndryshe nga ligji i posaçëm), posaçërisht e krijuar brenda inspektoratit shtetëror, organit të varësisë, pjesë e të cilit është inspektorati shtetëror që ka në përbërje nëpunës të pavarur nga ata të përfshirë në marrjen e vendimit të ankimuar, pra inspektorëve që kryejnë procedurë inspektimi. </w:t>
      </w:r>
    </w:p>
    <w:p w:rsidR="0077552D" w:rsidRPr="00481119" w:rsidRDefault="0077552D" w:rsidP="00790ED2">
      <w:pPr>
        <w:overflowPunct w:val="0"/>
        <w:autoSpaceDE w:val="0"/>
        <w:autoSpaceDN w:val="0"/>
        <w:adjustRightInd w:val="0"/>
        <w:spacing w:after="0" w:line="240" w:lineRule="auto"/>
        <w:textAlignment w:val="baseline"/>
        <w:rPr>
          <w:rFonts w:ascii="Garamond" w:hAnsi="Garamond"/>
          <w:spacing w:val="-4"/>
        </w:rPr>
      </w:pPr>
      <w:r w:rsidRPr="00481119">
        <w:rPr>
          <w:rFonts w:ascii="Garamond" w:eastAsia="MS Mincho" w:hAnsi="Garamond"/>
          <w:spacing w:val="-4"/>
        </w:rPr>
        <w:t xml:space="preserve"> “Organi epror” mblidhet sipas afateve të përcaktuara nga Kodi Procedurave Administrative dhe </w:t>
      </w:r>
      <w:r w:rsidR="006926C6" w:rsidRPr="00481119">
        <w:rPr>
          <w:rFonts w:ascii="Garamond" w:eastAsia="MS Mincho" w:hAnsi="Garamond"/>
          <w:spacing w:val="-4"/>
        </w:rPr>
        <w:t>r</w:t>
      </w:r>
      <w:r w:rsidRPr="00481119">
        <w:rPr>
          <w:rFonts w:ascii="Garamond" w:eastAsia="MS Mincho" w:hAnsi="Garamond"/>
          <w:spacing w:val="-4"/>
        </w:rPr>
        <w:t xml:space="preserve">regullores së këtij organi për çdo </w:t>
      </w:r>
      <w:r w:rsidR="006926C6" w:rsidRPr="00481119">
        <w:rPr>
          <w:rFonts w:ascii="Garamond" w:eastAsia="MS Mincho" w:hAnsi="Garamond"/>
          <w:spacing w:val="-4"/>
        </w:rPr>
        <w:t>i</w:t>
      </w:r>
      <w:r w:rsidRPr="00481119">
        <w:rPr>
          <w:rFonts w:ascii="Garamond" w:eastAsia="MS Mincho" w:hAnsi="Garamond"/>
          <w:spacing w:val="-4"/>
        </w:rPr>
        <w:t>nspektorat shtetëror. Në dosjen që shqyrton “Organi epror” shtohen edhe të gjitha dokumentet dhe provat shtesë të sjella nga subjekti gjatë procedurës administrative të shqyrtimit të ankimit.</w:t>
      </w:r>
      <w:r w:rsidR="001B34C0" w:rsidRPr="00481119">
        <w:rPr>
          <w:rFonts w:ascii="Garamond" w:eastAsia="MS Mincho" w:hAnsi="Garamond"/>
          <w:spacing w:val="-4"/>
        </w:rPr>
        <w:t xml:space="preserve"> </w:t>
      </w:r>
      <w:r w:rsidRPr="00481119">
        <w:rPr>
          <w:rFonts w:ascii="Garamond" w:eastAsia="MS Mincho" w:hAnsi="Garamond"/>
          <w:spacing w:val="-4"/>
        </w:rPr>
        <w:t>Në</w:t>
      </w:r>
      <w:r w:rsidRPr="00481119">
        <w:rPr>
          <w:rFonts w:ascii="Garamond" w:hAnsi="Garamond"/>
          <w:spacing w:val="-4"/>
        </w:rPr>
        <w:t xml:space="preserve"> sistemin “</w:t>
      </w:r>
      <w:r w:rsidRPr="00481119">
        <w:rPr>
          <w:rFonts w:ascii="Garamond" w:hAnsi="Garamond"/>
          <w:i/>
          <w:spacing w:val="-4"/>
        </w:rPr>
        <w:t>e</w:t>
      </w:r>
      <w:r w:rsidRPr="00481119">
        <w:rPr>
          <w:rFonts w:ascii="Garamond" w:hAnsi="Garamond"/>
          <w:spacing w:val="-4"/>
        </w:rPr>
        <w:t>-inspektimi” do ngarkohen dokumentet e sjella nga subjekti i interesuar për apelimin e vendimit përfundimtar sepse dosja e inspektimit vjen në mënyrë automatike nga sistemi ‘</w:t>
      </w:r>
      <w:r w:rsidRPr="00481119">
        <w:rPr>
          <w:rFonts w:ascii="Garamond" w:hAnsi="Garamond"/>
          <w:i/>
          <w:spacing w:val="-4"/>
        </w:rPr>
        <w:t>e</w:t>
      </w:r>
      <w:r w:rsidRPr="00481119">
        <w:rPr>
          <w:rFonts w:ascii="Garamond" w:hAnsi="Garamond"/>
          <w:spacing w:val="-4"/>
        </w:rPr>
        <w:t>-</w:t>
      </w:r>
      <w:r w:rsidR="006926C6" w:rsidRPr="00481119">
        <w:rPr>
          <w:rFonts w:ascii="Garamond" w:hAnsi="Garamond"/>
          <w:spacing w:val="-4"/>
        </w:rPr>
        <w:t>i</w:t>
      </w:r>
      <w:r w:rsidRPr="00481119">
        <w:rPr>
          <w:rFonts w:ascii="Garamond" w:hAnsi="Garamond"/>
          <w:spacing w:val="-4"/>
        </w:rPr>
        <w:t xml:space="preserve">nspektimi”. </w:t>
      </w:r>
    </w:p>
    <w:p w:rsidR="0077552D" w:rsidRPr="00481119" w:rsidRDefault="0077552D" w:rsidP="00790ED2">
      <w:pPr>
        <w:overflowPunct w:val="0"/>
        <w:autoSpaceDE w:val="0"/>
        <w:autoSpaceDN w:val="0"/>
        <w:adjustRightInd w:val="0"/>
        <w:spacing w:after="0" w:line="240" w:lineRule="auto"/>
        <w:textAlignment w:val="baseline"/>
        <w:rPr>
          <w:rFonts w:ascii="Garamond" w:eastAsia="MS Mincho" w:hAnsi="Garamond"/>
          <w:spacing w:val="-4"/>
        </w:rPr>
      </w:pPr>
      <w:r w:rsidRPr="00481119">
        <w:rPr>
          <w:rFonts w:ascii="Garamond" w:hAnsi="Garamond"/>
          <w:spacing w:val="-4"/>
        </w:rPr>
        <w:t>Anëtarët e “</w:t>
      </w:r>
      <w:r w:rsidR="006926C6" w:rsidRPr="00481119">
        <w:rPr>
          <w:rFonts w:ascii="Garamond" w:hAnsi="Garamond"/>
          <w:spacing w:val="-4"/>
        </w:rPr>
        <w:t>o</w:t>
      </w:r>
      <w:r w:rsidRPr="00481119">
        <w:rPr>
          <w:rFonts w:ascii="Garamond" w:hAnsi="Garamond"/>
          <w:spacing w:val="-4"/>
        </w:rPr>
        <w:t xml:space="preserve">rganit epror” </w:t>
      </w:r>
      <w:r w:rsidR="003E216A" w:rsidRPr="00481119">
        <w:rPr>
          <w:rFonts w:ascii="Garamond" w:hAnsi="Garamond"/>
          <w:spacing w:val="-4"/>
        </w:rPr>
        <w:t>azhurnohen</w:t>
      </w:r>
      <w:r w:rsidRPr="00481119">
        <w:rPr>
          <w:rFonts w:ascii="Garamond" w:hAnsi="Garamond"/>
          <w:spacing w:val="-4"/>
        </w:rPr>
        <w:t xml:space="preserve"> në </w:t>
      </w:r>
      <w:r w:rsidR="006926C6" w:rsidRPr="00481119">
        <w:rPr>
          <w:rFonts w:ascii="Garamond" w:hAnsi="Garamond"/>
          <w:spacing w:val="-4"/>
        </w:rPr>
        <w:t>p</w:t>
      </w:r>
      <w:r w:rsidRPr="00481119">
        <w:rPr>
          <w:rFonts w:ascii="Garamond" w:hAnsi="Garamond"/>
          <w:spacing w:val="-4"/>
        </w:rPr>
        <w:t>ortalin “</w:t>
      </w:r>
      <w:r w:rsidRPr="00481119">
        <w:rPr>
          <w:rFonts w:ascii="Garamond" w:hAnsi="Garamond"/>
          <w:i/>
          <w:spacing w:val="-4"/>
        </w:rPr>
        <w:t>e</w:t>
      </w:r>
      <w:r w:rsidRPr="00481119">
        <w:rPr>
          <w:rFonts w:ascii="Garamond" w:hAnsi="Garamond"/>
          <w:spacing w:val="-4"/>
        </w:rPr>
        <w:t>-inspektimi”, sa herë që ka ndryshim të përbërjes së tij.</w:t>
      </w:r>
      <w:r w:rsidRPr="00481119">
        <w:rPr>
          <w:rFonts w:ascii="Garamond" w:eastAsia="MS Mincho" w:hAnsi="Garamond"/>
          <w:spacing w:val="-4"/>
        </w:rPr>
        <w:t xml:space="preserve"> Inspektorati shtetëror cakton nëpunësin përgjegjës i cili</w:t>
      </w:r>
      <w:r w:rsidRPr="00481119">
        <w:rPr>
          <w:rFonts w:ascii="Garamond" w:hAnsi="Garamond"/>
          <w:spacing w:val="-4"/>
        </w:rPr>
        <w:t xml:space="preserve"> do të merret me hedhjen e këtyre të dhënave në </w:t>
      </w:r>
      <w:r w:rsidR="006926C6" w:rsidRPr="00481119">
        <w:rPr>
          <w:rFonts w:ascii="Garamond" w:hAnsi="Garamond"/>
          <w:spacing w:val="-4"/>
        </w:rPr>
        <w:t>p</w:t>
      </w:r>
      <w:r w:rsidRPr="00481119">
        <w:rPr>
          <w:rFonts w:ascii="Garamond" w:hAnsi="Garamond"/>
          <w:spacing w:val="-4"/>
        </w:rPr>
        <w:t>ortalin “</w:t>
      </w:r>
      <w:r w:rsidRPr="00481119">
        <w:rPr>
          <w:rFonts w:ascii="Garamond" w:hAnsi="Garamond"/>
          <w:i/>
          <w:spacing w:val="-4"/>
        </w:rPr>
        <w:t>e</w:t>
      </w:r>
      <w:r w:rsidRPr="00481119">
        <w:rPr>
          <w:rFonts w:ascii="Garamond" w:hAnsi="Garamond"/>
          <w:spacing w:val="-4"/>
        </w:rPr>
        <w:t>-inspektimi”, si dhe të anëtarëve të “</w:t>
      </w:r>
      <w:r w:rsidR="006926C6" w:rsidRPr="00481119">
        <w:rPr>
          <w:rFonts w:ascii="Garamond" w:hAnsi="Garamond"/>
          <w:spacing w:val="-4"/>
        </w:rPr>
        <w:t>o</w:t>
      </w:r>
      <w:r w:rsidRPr="00481119">
        <w:rPr>
          <w:rFonts w:ascii="Garamond" w:hAnsi="Garamond"/>
          <w:spacing w:val="-4"/>
        </w:rPr>
        <w:t>rganit epror”</w:t>
      </w:r>
      <w:r w:rsidRPr="00481119">
        <w:rPr>
          <w:rFonts w:ascii="Garamond" w:eastAsia="MS Mincho" w:hAnsi="Garamond"/>
          <w:spacing w:val="-4"/>
        </w:rPr>
        <w:t>.</w:t>
      </w:r>
    </w:p>
    <w:p w:rsidR="0077552D" w:rsidRPr="00481119" w:rsidRDefault="0077552D" w:rsidP="00790ED2">
      <w:pPr>
        <w:spacing w:after="0" w:line="240" w:lineRule="auto"/>
        <w:rPr>
          <w:rFonts w:ascii="Garamond" w:eastAsia="MS Mincho" w:hAnsi="Garamond"/>
          <w:spacing w:val="-4"/>
        </w:rPr>
      </w:pPr>
      <w:r w:rsidRPr="00481119">
        <w:rPr>
          <w:rFonts w:ascii="Garamond" w:eastAsia="MS Mincho" w:hAnsi="Garamond"/>
          <w:spacing w:val="-4"/>
        </w:rPr>
        <w:t xml:space="preserve">“Organi epror”, pas shqyrtimit të ankimit administrativ del me një vendim brenda 1 muaji nga data e depozitimit të ankimit dhe nxjerr një vendim përfundimtar sipas </w:t>
      </w:r>
      <w:r w:rsidR="003E216A" w:rsidRPr="00481119">
        <w:rPr>
          <w:rFonts w:ascii="Garamond" w:hAnsi="Garamond"/>
          <w:spacing w:val="-4"/>
        </w:rPr>
        <w:t>formati n</w:t>
      </w:r>
      <w:r w:rsidRPr="00481119">
        <w:rPr>
          <w:rFonts w:ascii="Garamond" w:hAnsi="Garamond"/>
          <w:spacing w:val="-4"/>
        </w:rPr>
        <w:t>r. 11 “</w:t>
      </w:r>
      <w:r w:rsidR="006926C6" w:rsidRPr="00481119">
        <w:rPr>
          <w:rFonts w:ascii="Garamond" w:hAnsi="Garamond"/>
          <w:spacing w:val="-4"/>
        </w:rPr>
        <w:t>v</w:t>
      </w:r>
      <w:r w:rsidRPr="00481119">
        <w:rPr>
          <w:rFonts w:ascii="Garamond" w:hAnsi="Garamond"/>
          <w:spacing w:val="-4"/>
        </w:rPr>
        <w:t>endimi i komisionit të ankimit”</w:t>
      </w:r>
      <w:r w:rsidRPr="00481119">
        <w:rPr>
          <w:rFonts w:ascii="Garamond" w:eastAsia="MS Mincho" w:hAnsi="Garamond"/>
          <w:spacing w:val="-4"/>
        </w:rPr>
        <w:t>.</w:t>
      </w:r>
    </w:p>
    <w:p w:rsidR="0077552D" w:rsidRPr="004249CD" w:rsidRDefault="0077552D" w:rsidP="00790ED2">
      <w:pPr>
        <w:overflowPunct w:val="0"/>
        <w:autoSpaceDE w:val="0"/>
        <w:autoSpaceDN w:val="0"/>
        <w:adjustRightInd w:val="0"/>
        <w:spacing w:after="0" w:line="240" w:lineRule="auto"/>
        <w:textAlignment w:val="baseline"/>
        <w:rPr>
          <w:rFonts w:ascii="Garamond" w:eastAsia="MS Mincho" w:hAnsi="Garamond"/>
        </w:rPr>
      </w:pPr>
      <w:r w:rsidRPr="00481119">
        <w:rPr>
          <w:rFonts w:ascii="Garamond" w:eastAsia="MS Mincho" w:hAnsi="Garamond"/>
          <w:spacing w:val="-4"/>
        </w:rPr>
        <w:t xml:space="preserve">Kundër vendimit të </w:t>
      </w:r>
      <w:r w:rsidRPr="00481119">
        <w:rPr>
          <w:rFonts w:ascii="Garamond" w:hAnsi="Garamond"/>
          <w:spacing w:val="-4"/>
        </w:rPr>
        <w:t>“</w:t>
      </w:r>
      <w:r w:rsidR="006926C6" w:rsidRPr="00481119">
        <w:rPr>
          <w:rFonts w:ascii="Garamond" w:hAnsi="Garamond"/>
          <w:spacing w:val="-4"/>
        </w:rPr>
        <w:t>o</w:t>
      </w:r>
      <w:r w:rsidRPr="00481119">
        <w:rPr>
          <w:rFonts w:ascii="Garamond" w:hAnsi="Garamond"/>
          <w:spacing w:val="-4"/>
        </w:rPr>
        <w:t xml:space="preserve">rganit epror” </w:t>
      </w:r>
      <w:r w:rsidRPr="00481119">
        <w:rPr>
          <w:rFonts w:ascii="Garamond" w:eastAsia="MS Mincho" w:hAnsi="Garamond"/>
          <w:spacing w:val="-4"/>
        </w:rPr>
        <w:t xml:space="preserve">subjekti ankohet në gjykatë, akt i cili duhet të pasqyrohet në </w:t>
      </w:r>
      <w:r w:rsidR="006926C6" w:rsidRPr="00481119">
        <w:rPr>
          <w:rFonts w:ascii="Garamond" w:eastAsia="MS Mincho" w:hAnsi="Garamond"/>
          <w:spacing w:val="-4"/>
        </w:rPr>
        <w:t>p</w:t>
      </w:r>
      <w:r w:rsidRPr="00481119">
        <w:rPr>
          <w:rFonts w:ascii="Garamond" w:eastAsia="MS Mincho" w:hAnsi="Garamond"/>
          <w:spacing w:val="-4"/>
        </w:rPr>
        <w:t xml:space="preserve">ortalin </w:t>
      </w:r>
      <w:r w:rsidRPr="00481119">
        <w:rPr>
          <w:rFonts w:ascii="Garamond" w:hAnsi="Garamond"/>
          <w:spacing w:val="-4"/>
        </w:rPr>
        <w:t>“</w:t>
      </w:r>
      <w:r w:rsidRPr="00481119">
        <w:rPr>
          <w:rFonts w:ascii="Garamond" w:hAnsi="Garamond"/>
          <w:i/>
          <w:spacing w:val="-4"/>
        </w:rPr>
        <w:t>e</w:t>
      </w:r>
      <w:r w:rsidRPr="00481119">
        <w:rPr>
          <w:rFonts w:ascii="Garamond" w:hAnsi="Garamond"/>
          <w:spacing w:val="-4"/>
        </w:rPr>
        <w:t>-inspektimi”</w:t>
      </w:r>
      <w:r w:rsidRPr="00481119">
        <w:rPr>
          <w:rFonts w:ascii="Garamond" w:eastAsia="MS Mincho" w:hAnsi="Garamond"/>
          <w:spacing w:val="-4"/>
        </w:rPr>
        <w:t xml:space="preserve">, si dhe të pasqyrohen </w:t>
      </w:r>
      <w:r w:rsidRPr="004249CD">
        <w:rPr>
          <w:rFonts w:ascii="Garamond" w:eastAsia="MS Mincho" w:hAnsi="Garamond"/>
        </w:rPr>
        <w:t xml:space="preserve">vendimet e gjykatës në të dyja shkallët. Në portal vendoset një hapësirë për komente për trajtimin e çështjeve kur shkojnë në Gjykatën e Lartë. </w:t>
      </w:r>
    </w:p>
    <w:p w:rsidR="0077552D" w:rsidRPr="004249CD" w:rsidRDefault="0077552D" w:rsidP="00790ED2">
      <w:pPr>
        <w:overflowPunct w:val="0"/>
        <w:autoSpaceDE w:val="0"/>
        <w:autoSpaceDN w:val="0"/>
        <w:adjustRightInd w:val="0"/>
        <w:spacing w:after="0" w:line="240" w:lineRule="auto"/>
        <w:textAlignment w:val="baseline"/>
        <w:rPr>
          <w:rFonts w:ascii="Garamond" w:hAnsi="Garamond"/>
        </w:rPr>
      </w:pPr>
      <w:r w:rsidRPr="004249CD">
        <w:rPr>
          <w:rFonts w:ascii="Garamond" w:eastAsia="MS Mincho" w:hAnsi="Garamond"/>
        </w:rPr>
        <w:t xml:space="preserve">Për ekzekutimin e vendimit përfundimtar bëhet kërkesë në gjykatë nga </w:t>
      </w:r>
      <w:r w:rsidR="008536D3">
        <w:rPr>
          <w:rFonts w:ascii="Garamond" w:hAnsi="Garamond"/>
        </w:rPr>
        <w:t>i</w:t>
      </w:r>
      <w:r w:rsidRPr="004249CD">
        <w:rPr>
          <w:rFonts w:ascii="Garamond" w:hAnsi="Garamond"/>
        </w:rPr>
        <w:t xml:space="preserve">nspektorati </w:t>
      </w:r>
      <w:r w:rsidR="003E216A" w:rsidRPr="004249CD">
        <w:rPr>
          <w:rFonts w:ascii="Garamond" w:hAnsi="Garamond"/>
        </w:rPr>
        <w:t>shtetëror</w:t>
      </w:r>
      <w:r w:rsidRPr="004249CD">
        <w:rPr>
          <w:rFonts w:ascii="Garamond" w:hAnsi="Garamond"/>
        </w:rPr>
        <w:t xml:space="preserve"> për kthimin e vendimit përfundimtar në “titull ekzekutiv” dhe ekzekutohet nëpërmjet përmbarimit. Në portal pasqyrohet kërkesa për titull ekzekutiv.</w:t>
      </w:r>
    </w:p>
    <w:p w:rsidR="0077552D" w:rsidRPr="006926C6" w:rsidRDefault="0077552D" w:rsidP="00790ED2">
      <w:pPr>
        <w:overflowPunct w:val="0"/>
        <w:autoSpaceDE w:val="0"/>
        <w:autoSpaceDN w:val="0"/>
        <w:adjustRightInd w:val="0"/>
        <w:spacing w:after="0" w:line="240" w:lineRule="auto"/>
        <w:textAlignment w:val="baseline"/>
        <w:rPr>
          <w:rFonts w:ascii="Garamond" w:hAnsi="Garamond"/>
        </w:rPr>
      </w:pPr>
      <w:r w:rsidRPr="006926C6">
        <w:rPr>
          <w:rFonts w:ascii="Garamond" w:hAnsi="Garamond"/>
        </w:rPr>
        <w:t xml:space="preserve">3.5.3 Udhëzime për plotësimin e </w:t>
      </w:r>
      <w:r w:rsidR="003E216A" w:rsidRPr="006926C6">
        <w:rPr>
          <w:rFonts w:ascii="Garamond" w:hAnsi="Garamond"/>
        </w:rPr>
        <w:t xml:space="preserve">formatit </w:t>
      </w:r>
      <w:r w:rsidRPr="006926C6">
        <w:rPr>
          <w:rFonts w:ascii="Garamond" w:hAnsi="Garamond"/>
        </w:rPr>
        <w:t>nr. 11 “Vendimi i komisionit të ankimit”</w:t>
      </w:r>
      <w:r w:rsidRPr="006926C6">
        <w:rPr>
          <w:rFonts w:ascii="Garamond" w:eastAsia="MS Mincho" w:hAnsi="Garamond"/>
        </w:rPr>
        <w:t>.</w:t>
      </w:r>
    </w:p>
    <w:p w:rsidR="0077552D" w:rsidRPr="004249CD" w:rsidRDefault="0077552D" w:rsidP="00790ED2">
      <w:pPr>
        <w:spacing w:after="0" w:line="240" w:lineRule="auto"/>
        <w:rPr>
          <w:rFonts w:ascii="Garamond" w:hAnsi="Garamond"/>
        </w:rPr>
      </w:pPr>
      <w:r w:rsidRPr="004249CD">
        <w:rPr>
          <w:rFonts w:ascii="Garamond" w:hAnsi="Garamond"/>
        </w:rPr>
        <w:t xml:space="preserve">Ky është një akt administrativ që plotësohet duke nisur </w:t>
      </w:r>
      <w:r w:rsidR="006926C6" w:rsidRPr="004249CD">
        <w:rPr>
          <w:rFonts w:ascii="Garamond" w:hAnsi="Garamond"/>
        </w:rPr>
        <w:t>me emërtimi i komisionit të ankimit të inspektoratit shtetëror përkatës, i cili merret nga sistemi “</w:t>
      </w:r>
      <w:r w:rsidR="006926C6" w:rsidRPr="004249CD">
        <w:rPr>
          <w:rFonts w:ascii="Garamond" w:hAnsi="Garamond"/>
          <w:i/>
        </w:rPr>
        <w:t>e</w:t>
      </w:r>
      <w:r w:rsidR="006926C6" w:rsidRPr="004249CD">
        <w:rPr>
          <w:rFonts w:ascii="Garamond" w:hAnsi="Garamond"/>
        </w:rPr>
        <w:t>-inspektimi”.</w:t>
      </w:r>
    </w:p>
    <w:p w:rsidR="0077552D" w:rsidRPr="004249CD" w:rsidRDefault="0077552D" w:rsidP="00790ED2">
      <w:pPr>
        <w:spacing w:after="0" w:line="240" w:lineRule="auto"/>
        <w:rPr>
          <w:rFonts w:ascii="Garamond" w:hAnsi="Garamond"/>
        </w:rPr>
      </w:pPr>
      <w:r w:rsidRPr="004249CD">
        <w:rPr>
          <w:rFonts w:ascii="Garamond" w:hAnsi="Garamond"/>
        </w:rPr>
        <w:t>Emri i subjektit që ka kryer ankimin administrativ të cilit i referohet vendimi përfundimtar dhe vendimi përfundimtar përkatës plotësohet nga sistemi “</w:t>
      </w:r>
      <w:r w:rsidRPr="004249CD">
        <w:rPr>
          <w:rFonts w:ascii="Garamond" w:hAnsi="Garamond"/>
          <w:i/>
        </w:rPr>
        <w:t>e</w:t>
      </w:r>
      <w:r w:rsidRPr="004249CD">
        <w:rPr>
          <w:rFonts w:ascii="Garamond" w:hAnsi="Garamond"/>
        </w:rPr>
        <w:t>-inspektimi”.</w:t>
      </w:r>
    </w:p>
    <w:p w:rsidR="0077552D" w:rsidRPr="004249CD" w:rsidRDefault="0077552D" w:rsidP="00790ED2">
      <w:pPr>
        <w:spacing w:after="0" w:line="240" w:lineRule="auto"/>
        <w:rPr>
          <w:rFonts w:ascii="Garamond" w:hAnsi="Garamond"/>
        </w:rPr>
      </w:pPr>
      <w:r w:rsidRPr="004249CD">
        <w:rPr>
          <w:rFonts w:ascii="Garamond" w:hAnsi="Garamond"/>
        </w:rPr>
        <w:t xml:space="preserve">Më pas, </w:t>
      </w:r>
      <w:r w:rsidR="006926C6">
        <w:rPr>
          <w:rFonts w:ascii="Garamond" w:hAnsi="Garamond"/>
        </w:rPr>
        <w:t>k</w:t>
      </w:r>
      <w:r w:rsidRPr="004249CD">
        <w:rPr>
          <w:rFonts w:ascii="Garamond" w:hAnsi="Garamond"/>
        </w:rPr>
        <w:t>omisionit i ankimit pasi shqyrton ankesën e subjektit që ka kryer ankimin administrativ dhe masën administrative të marrë nga inspektorët shtetëror, si dhe shpjegimin e fakteve që janë bërë shkak për vendosje të dënimit administrativ dhe i administron të gjitha së bashku, merr vendimin i cili plotësohet drejtpërdrejt në sistemin “</w:t>
      </w:r>
      <w:r w:rsidRPr="004249CD">
        <w:rPr>
          <w:rFonts w:ascii="Garamond" w:hAnsi="Garamond"/>
          <w:i/>
        </w:rPr>
        <w:t>e</w:t>
      </w:r>
      <w:r w:rsidRPr="004249CD">
        <w:rPr>
          <w:rFonts w:ascii="Garamond" w:hAnsi="Garamond"/>
        </w:rPr>
        <w:t>-inspektimi” me një nga opsionet e shfaqura në të si:</w:t>
      </w:r>
      <w:r w:rsidR="001B34C0">
        <w:rPr>
          <w:rFonts w:ascii="Garamond" w:hAnsi="Garamond"/>
        </w:rPr>
        <w:t xml:space="preserve"> </w:t>
      </w:r>
      <w:r w:rsidRPr="004249CD">
        <w:rPr>
          <w:rFonts w:ascii="Garamond" w:hAnsi="Garamond"/>
        </w:rPr>
        <w:t>lënien në fuqi, shfuqizimin ose ndryshimin e</w:t>
      </w:r>
      <w:r w:rsidR="001B34C0">
        <w:rPr>
          <w:rFonts w:ascii="Garamond" w:hAnsi="Garamond"/>
        </w:rPr>
        <w:t xml:space="preserve"> </w:t>
      </w:r>
      <w:r w:rsidRPr="004249CD">
        <w:rPr>
          <w:rFonts w:ascii="Garamond" w:hAnsi="Garamond"/>
        </w:rPr>
        <w:t>vendimit përfundimtar, duke zgjedhur një nga këto opsione në sistem në mënyrë të tillë që gjenerohet nga sistemi</w:t>
      </w:r>
      <w:r w:rsidR="001B34C0">
        <w:rPr>
          <w:rFonts w:ascii="Garamond" w:hAnsi="Garamond"/>
        </w:rPr>
        <w:t xml:space="preserve"> </w:t>
      </w:r>
      <w:r w:rsidRPr="004249CD">
        <w:rPr>
          <w:rFonts w:ascii="Garamond" w:hAnsi="Garamond"/>
        </w:rPr>
        <w:t xml:space="preserve">masa e marrë, p.sh. nëse lihet në fuqi dënimi administrativ me gjobë i marrë nga inspektori, vjen menjëherë shuma në lekë e këtij dënimi administrativ. </w:t>
      </w:r>
    </w:p>
    <w:p w:rsidR="0077552D" w:rsidRPr="004249CD" w:rsidRDefault="0077552D" w:rsidP="00790ED2">
      <w:pPr>
        <w:spacing w:after="0" w:line="240" w:lineRule="auto"/>
        <w:rPr>
          <w:rFonts w:ascii="Garamond" w:hAnsi="Garamond"/>
        </w:rPr>
      </w:pPr>
      <w:r w:rsidRPr="004249CD">
        <w:rPr>
          <w:rFonts w:ascii="Garamond" w:hAnsi="Garamond"/>
        </w:rPr>
        <w:t xml:space="preserve">Ky vendim </w:t>
      </w:r>
      <w:r w:rsidR="003E216A" w:rsidRPr="004249CD">
        <w:rPr>
          <w:rFonts w:ascii="Garamond" w:hAnsi="Garamond"/>
        </w:rPr>
        <w:t>nënshkruhet</w:t>
      </w:r>
      <w:r w:rsidRPr="004249CD">
        <w:rPr>
          <w:rFonts w:ascii="Garamond" w:hAnsi="Garamond"/>
        </w:rPr>
        <w:t xml:space="preserve"> nga </w:t>
      </w:r>
      <w:r w:rsidR="006926C6">
        <w:rPr>
          <w:rFonts w:ascii="Garamond" w:hAnsi="Garamond"/>
        </w:rPr>
        <w:t>k</w:t>
      </w:r>
      <w:r w:rsidRPr="004249CD">
        <w:rPr>
          <w:rFonts w:ascii="Garamond" w:hAnsi="Garamond"/>
        </w:rPr>
        <w:t>ry</w:t>
      </w:r>
      <w:r w:rsidR="003E216A">
        <w:rPr>
          <w:rFonts w:ascii="Garamond" w:hAnsi="Garamond"/>
        </w:rPr>
        <w:t>e</w:t>
      </w:r>
      <w:r w:rsidRPr="004249CD">
        <w:rPr>
          <w:rFonts w:ascii="Garamond" w:hAnsi="Garamond"/>
        </w:rPr>
        <w:t>inspektori (ose drejtuesi i institucionit ku përfshihet inspektorati shtetëror përkatës) dhe përcakton datën e hyrjes në fuqi të aktit. Kundër vendimit përfundimtar mund të bëhet ankim në gjykatë sipas ligjit.</w:t>
      </w:r>
    </w:p>
    <w:p w:rsidR="0077552D" w:rsidRPr="006926C6" w:rsidRDefault="0077552D" w:rsidP="00790ED2">
      <w:pPr>
        <w:spacing w:after="0" w:line="240" w:lineRule="auto"/>
        <w:rPr>
          <w:rFonts w:ascii="Garamond" w:hAnsi="Garamond"/>
        </w:rPr>
      </w:pPr>
      <w:r w:rsidRPr="006926C6">
        <w:rPr>
          <w:rFonts w:ascii="Garamond" w:hAnsi="Garamond"/>
        </w:rPr>
        <w:t>Formulari nr. 11 “Vendimi i komisionit të ankimit” gjendet në fund të këtij kapitulli</w:t>
      </w:r>
      <w:r w:rsidRPr="006926C6">
        <w:rPr>
          <w:rFonts w:ascii="Garamond" w:eastAsia="MS Mincho" w:hAnsi="Garamond"/>
        </w:rPr>
        <w:t>.</w:t>
      </w:r>
    </w:p>
    <w:p w:rsidR="0077552D" w:rsidRPr="00503109" w:rsidRDefault="0077552D" w:rsidP="00790ED2">
      <w:pPr>
        <w:spacing w:after="0" w:line="240" w:lineRule="auto"/>
        <w:rPr>
          <w:rFonts w:ascii="Garamond" w:hAnsi="Garamond"/>
          <w:i/>
        </w:rPr>
      </w:pPr>
      <w:r w:rsidRPr="00503109">
        <w:rPr>
          <w:rFonts w:ascii="Garamond" w:hAnsi="Garamond"/>
        </w:rPr>
        <w:t>3.6 Ankimi i veçantë</w:t>
      </w:r>
    </w:p>
    <w:p w:rsidR="0077552D" w:rsidRPr="006926C6" w:rsidRDefault="0077552D" w:rsidP="00790ED2">
      <w:pPr>
        <w:spacing w:after="0" w:line="240" w:lineRule="auto"/>
        <w:rPr>
          <w:rFonts w:ascii="Garamond" w:hAnsi="Garamond"/>
        </w:rPr>
      </w:pPr>
      <w:r w:rsidRPr="006926C6">
        <w:rPr>
          <w:rFonts w:ascii="Garamond" w:hAnsi="Garamond"/>
        </w:rPr>
        <w:t>Procedura e ankimit të veçantë</w:t>
      </w:r>
    </w:p>
    <w:p w:rsidR="0077552D" w:rsidRPr="004249CD" w:rsidRDefault="0077552D" w:rsidP="00790ED2">
      <w:pPr>
        <w:spacing w:after="0" w:line="240" w:lineRule="auto"/>
        <w:rPr>
          <w:rFonts w:ascii="Garamond" w:hAnsi="Garamond"/>
        </w:rPr>
      </w:pPr>
      <w:r w:rsidRPr="004249CD">
        <w:rPr>
          <w:rFonts w:ascii="Garamond" w:hAnsi="Garamond"/>
        </w:rPr>
        <w:t xml:space="preserve">Pjesë e procedurave të ankimit administrativ të inspektimit është edhe ankimi i veçantë, të cilin ka të drejtë ta bëjë subjekti i inspektimit gjatë procedurës së inspektimit, në rastet kur inspektori ka marrë masë urgjente. Kundër vendimit të masës urgjente, subjekti i interesuar ka të drejtën e ankimit të veçantë sipas </w:t>
      </w:r>
      <w:r w:rsidR="006926C6" w:rsidRPr="004249CD">
        <w:rPr>
          <w:rFonts w:ascii="Garamond" w:hAnsi="Garamond"/>
        </w:rPr>
        <w:t>formatit nr</w:t>
      </w:r>
      <w:r w:rsidRPr="004249CD">
        <w:rPr>
          <w:rFonts w:ascii="Garamond" w:hAnsi="Garamond"/>
        </w:rPr>
        <w:t>. 13 “</w:t>
      </w:r>
      <w:r w:rsidR="006926C6">
        <w:rPr>
          <w:rFonts w:ascii="Garamond" w:hAnsi="Garamond"/>
        </w:rPr>
        <w:t>a</w:t>
      </w:r>
      <w:r w:rsidRPr="004249CD">
        <w:rPr>
          <w:rFonts w:ascii="Garamond" w:hAnsi="Garamond"/>
        </w:rPr>
        <w:t xml:space="preserve">nkimi i veçantë” i cili mund të paraqitet brenda 5 ditëve nga data e njoftimit të vendimit të ndërmjetëm dhe i drejtohet </w:t>
      </w:r>
      <w:r w:rsidR="00931FBA" w:rsidRPr="004249CD">
        <w:rPr>
          <w:rFonts w:ascii="Garamond" w:hAnsi="Garamond"/>
        </w:rPr>
        <w:t xml:space="preserve">kryeinspektorit </w:t>
      </w:r>
      <w:r w:rsidRPr="004249CD">
        <w:rPr>
          <w:rFonts w:ascii="Garamond" w:hAnsi="Garamond"/>
        </w:rPr>
        <w:t xml:space="preserve">rajonal kur </w:t>
      </w:r>
      <w:r w:rsidR="006926C6">
        <w:rPr>
          <w:rFonts w:ascii="Garamond" w:hAnsi="Garamond"/>
        </w:rPr>
        <w:t>i</w:t>
      </w:r>
      <w:r w:rsidRPr="004249CD">
        <w:rPr>
          <w:rFonts w:ascii="Garamond" w:hAnsi="Garamond"/>
        </w:rPr>
        <w:t xml:space="preserve">nspektorati shtetëror ka degë territoriale dhe </w:t>
      </w:r>
      <w:r w:rsidR="006926C6" w:rsidRPr="004249CD">
        <w:rPr>
          <w:rFonts w:ascii="Garamond" w:hAnsi="Garamond"/>
        </w:rPr>
        <w:t>kryeinspektorit kur inspektorati shtetëror nuk ka të tilla.</w:t>
      </w:r>
    </w:p>
    <w:p w:rsidR="0077552D" w:rsidRPr="004249CD" w:rsidRDefault="0077552D" w:rsidP="00790ED2">
      <w:pPr>
        <w:spacing w:after="0" w:line="240" w:lineRule="auto"/>
        <w:rPr>
          <w:rFonts w:ascii="Garamond" w:eastAsia="MS Mincho" w:hAnsi="Garamond"/>
        </w:rPr>
      </w:pPr>
      <w:r w:rsidRPr="004249CD">
        <w:rPr>
          <w:rFonts w:ascii="Garamond" w:hAnsi="Garamond"/>
        </w:rPr>
        <w:t xml:space="preserve">Ankimi i veçantë shqyrtohet drejtpërdrejt nga drejtuesi i degës territoriale, por nëse ligji i posaçëm parashikon që vendimi i ndërmjetëm të merret nga drejtuesi i degës territoriale apo një komision i posaçëm ose nëse inspektorati nuk ka degë territoriale, ankimi shqyrtohet drejtpërdrejt nga kryeinspektori. </w:t>
      </w:r>
    </w:p>
    <w:p w:rsidR="0077552D" w:rsidRPr="004249CD" w:rsidRDefault="0077552D" w:rsidP="00790ED2">
      <w:pPr>
        <w:spacing w:after="0" w:line="240" w:lineRule="auto"/>
        <w:rPr>
          <w:rFonts w:ascii="Garamond" w:hAnsi="Garamond"/>
          <w:b/>
          <w:i/>
        </w:rPr>
      </w:pPr>
      <w:r w:rsidRPr="004249CD">
        <w:rPr>
          <w:rFonts w:ascii="Garamond" w:hAnsi="Garamond"/>
        </w:rPr>
        <w:t>Ankimi i veçantë nuk pezullon ekzekutimin e vendimit të ndërmjetëm ndaj të cilit është drejtuar.</w:t>
      </w:r>
    </w:p>
    <w:p w:rsidR="0077552D" w:rsidRPr="004249CD" w:rsidRDefault="0077552D" w:rsidP="00790ED2">
      <w:pPr>
        <w:spacing w:after="0" w:line="240" w:lineRule="auto"/>
        <w:rPr>
          <w:rFonts w:ascii="Garamond" w:hAnsi="Garamond"/>
        </w:rPr>
      </w:pPr>
      <w:r w:rsidRPr="004249CD">
        <w:rPr>
          <w:rFonts w:ascii="Garamond" w:hAnsi="Garamond"/>
        </w:rPr>
        <w:t>Vendimi për zgjidhjen e ankimit të veçantë merret dhe njoftohet brenda 6 ditëve nga data e paraqitjes së këtij ankimi dhe kundër vendimit për zgjidhjen e ankimit apo në rast se organi kompetent nuk ka shqyrtuar ankimin në afatin e sipërcituar, mund të bëhet ankim në gjykatë sipas ligjit.</w:t>
      </w:r>
    </w:p>
    <w:p w:rsidR="0077552D" w:rsidRPr="006926C6" w:rsidRDefault="0077552D" w:rsidP="00790ED2">
      <w:pPr>
        <w:spacing w:after="0" w:line="240" w:lineRule="auto"/>
        <w:rPr>
          <w:rFonts w:ascii="Garamond" w:hAnsi="Garamond"/>
        </w:rPr>
      </w:pPr>
      <w:r w:rsidRPr="006926C6">
        <w:rPr>
          <w:rFonts w:ascii="Garamond" w:hAnsi="Garamond"/>
        </w:rPr>
        <w:t xml:space="preserve">3.6.1 Udhëzime për plotësimin e </w:t>
      </w:r>
      <w:r w:rsidR="006926C6" w:rsidRPr="006926C6">
        <w:rPr>
          <w:rFonts w:ascii="Garamond" w:hAnsi="Garamond"/>
        </w:rPr>
        <w:t>f</w:t>
      </w:r>
      <w:r w:rsidRPr="006926C6">
        <w:rPr>
          <w:rFonts w:ascii="Garamond" w:hAnsi="Garamond"/>
        </w:rPr>
        <w:t>ormatit nr. 13 “Ankimi i veçantë”.</w:t>
      </w:r>
    </w:p>
    <w:p w:rsidR="0077552D" w:rsidRPr="004249CD" w:rsidRDefault="0077552D" w:rsidP="00790ED2">
      <w:pPr>
        <w:spacing w:after="0" w:line="240" w:lineRule="auto"/>
        <w:rPr>
          <w:rFonts w:ascii="Garamond" w:hAnsi="Garamond"/>
        </w:rPr>
      </w:pPr>
      <w:r w:rsidRPr="004249CD">
        <w:rPr>
          <w:rFonts w:ascii="Garamond" w:hAnsi="Garamond"/>
        </w:rPr>
        <w:t>Për arsye të faktit të lar</w:t>
      </w:r>
      <w:r w:rsidR="003E216A">
        <w:rPr>
          <w:rFonts w:ascii="Garamond" w:hAnsi="Garamond"/>
        </w:rPr>
        <w:t>t</w:t>
      </w:r>
      <w:r w:rsidRPr="004249CD">
        <w:rPr>
          <w:rFonts w:ascii="Garamond" w:hAnsi="Garamond"/>
        </w:rPr>
        <w:t xml:space="preserve">përmendur të shqyrtimit të ankimit të veçantë nga </w:t>
      </w:r>
      <w:r w:rsidR="006926C6" w:rsidRPr="004249CD">
        <w:rPr>
          <w:rFonts w:ascii="Garamond" w:hAnsi="Garamond"/>
        </w:rPr>
        <w:t xml:space="preserve">kryeinspektori/drejtuesit </w:t>
      </w:r>
      <w:r w:rsidRPr="004249CD">
        <w:rPr>
          <w:rFonts w:ascii="Garamond" w:hAnsi="Garamond"/>
        </w:rPr>
        <w:t>të degës territoriale, kjo ankesë i drejtohet pikërisht këtij të fundit duke plotësuar nga sistemi “</w:t>
      </w:r>
      <w:r w:rsidRPr="004249CD">
        <w:rPr>
          <w:rFonts w:ascii="Garamond" w:hAnsi="Garamond"/>
          <w:i/>
        </w:rPr>
        <w:t>e</w:t>
      </w:r>
      <w:r w:rsidRPr="004249CD">
        <w:rPr>
          <w:rFonts w:ascii="Garamond" w:hAnsi="Garamond"/>
        </w:rPr>
        <w:t xml:space="preserve">-inspektimi” emërtimin e </w:t>
      </w:r>
      <w:r w:rsidR="006926C6" w:rsidRPr="004249CD">
        <w:rPr>
          <w:rFonts w:ascii="Garamond" w:hAnsi="Garamond"/>
        </w:rPr>
        <w:t xml:space="preserve">inspektoratit shtetëror </w:t>
      </w:r>
      <w:r w:rsidRPr="004249CD">
        <w:rPr>
          <w:rFonts w:ascii="Garamond" w:hAnsi="Garamond"/>
        </w:rPr>
        <w:t>ose në rast të degëve territoriale – emërtimi i degës territoriale, me selektim direkt nga sistemi.</w:t>
      </w:r>
    </w:p>
    <w:p w:rsidR="0077552D" w:rsidRPr="004249CD" w:rsidRDefault="0077552D" w:rsidP="00790ED2">
      <w:pPr>
        <w:spacing w:after="0" w:line="240" w:lineRule="auto"/>
        <w:rPr>
          <w:rFonts w:ascii="Garamond" w:hAnsi="Garamond"/>
        </w:rPr>
      </w:pPr>
      <w:r w:rsidRPr="004249CD">
        <w:rPr>
          <w:rFonts w:ascii="Garamond" w:hAnsi="Garamond"/>
        </w:rPr>
        <w:t>Plotësohet subjekti që ka kryer ankimin administrativ, drejtpërdrejt nga sistemi “</w:t>
      </w:r>
      <w:r w:rsidRPr="004249CD">
        <w:rPr>
          <w:rFonts w:ascii="Garamond" w:hAnsi="Garamond"/>
          <w:i/>
        </w:rPr>
        <w:t>e</w:t>
      </w:r>
      <w:r w:rsidRPr="004249CD">
        <w:rPr>
          <w:rFonts w:ascii="Garamond" w:hAnsi="Garamond"/>
        </w:rPr>
        <w:t>-inspektimi”.</w:t>
      </w:r>
    </w:p>
    <w:p w:rsidR="0077552D" w:rsidRPr="004249CD" w:rsidRDefault="0077552D" w:rsidP="00790ED2">
      <w:pPr>
        <w:spacing w:after="0" w:line="240" w:lineRule="auto"/>
        <w:rPr>
          <w:rFonts w:ascii="Garamond" w:hAnsi="Garamond"/>
        </w:rPr>
      </w:pPr>
      <w:r w:rsidRPr="004249CD">
        <w:rPr>
          <w:rFonts w:ascii="Garamond" w:hAnsi="Garamond"/>
        </w:rPr>
        <w:t xml:space="preserve">Plotësohet objekti i ankimit administrativ, i cili mund të jetë pavlefshmëria/ndryshimi i vendimit të ndërmjetëm i inspektorit për marrjen e masës urgjente duke zgjedhur nga sistemi vendimin e ndërmjetëm që ankimohet me numrin dhe datën përkatëse. </w:t>
      </w:r>
    </w:p>
    <w:p w:rsidR="0077552D" w:rsidRPr="004249CD" w:rsidRDefault="0077552D" w:rsidP="00790ED2">
      <w:pPr>
        <w:spacing w:after="0" w:line="240" w:lineRule="auto"/>
        <w:rPr>
          <w:rFonts w:ascii="Garamond" w:hAnsi="Garamond"/>
        </w:rPr>
      </w:pPr>
      <w:r w:rsidRPr="004249CD">
        <w:rPr>
          <w:rFonts w:ascii="Garamond" w:hAnsi="Garamond"/>
        </w:rPr>
        <w:t>Në vijim plotësohet nëpërmjet sistemit “</w:t>
      </w:r>
      <w:r w:rsidRPr="004249CD">
        <w:rPr>
          <w:rFonts w:ascii="Garamond" w:hAnsi="Garamond"/>
          <w:i/>
        </w:rPr>
        <w:t>e</w:t>
      </w:r>
      <w:r w:rsidRPr="004249CD">
        <w:rPr>
          <w:rFonts w:ascii="Garamond" w:hAnsi="Garamond"/>
        </w:rPr>
        <w:t>-inspektimi” baza ligjore e plotë, faktet dhe shpjegimet në lidhje me to, si dhe shpjegime të qarta në lidhje me pretendimet që ka subjekti i inspektimit që ka kryer ankimin administrativ.</w:t>
      </w:r>
    </w:p>
    <w:p w:rsidR="0077552D" w:rsidRPr="004249CD" w:rsidRDefault="0077552D" w:rsidP="00790ED2">
      <w:pPr>
        <w:spacing w:after="0" w:line="240" w:lineRule="auto"/>
        <w:rPr>
          <w:rFonts w:ascii="Garamond" w:hAnsi="Garamond"/>
        </w:rPr>
      </w:pPr>
      <w:r w:rsidRPr="004249CD">
        <w:rPr>
          <w:rFonts w:ascii="Garamond" w:hAnsi="Garamond"/>
        </w:rPr>
        <w:t>Në fund plotësohet nga sistemi “</w:t>
      </w:r>
      <w:r w:rsidRPr="004249CD">
        <w:rPr>
          <w:rFonts w:ascii="Garamond" w:hAnsi="Garamond"/>
          <w:i/>
        </w:rPr>
        <w:t>e</w:t>
      </w:r>
      <w:r w:rsidRPr="004249CD">
        <w:rPr>
          <w:rFonts w:ascii="Garamond" w:hAnsi="Garamond"/>
        </w:rPr>
        <w:t xml:space="preserve">-inspektimi” emri i plotë i ankuesit ose përfaqësuesi i tij ligjor dhe më pas printohet dhe nënshkruhet nga ankuesi. </w:t>
      </w:r>
    </w:p>
    <w:p w:rsidR="0077552D" w:rsidRPr="001B1A9F" w:rsidRDefault="0077552D" w:rsidP="00790ED2">
      <w:pPr>
        <w:spacing w:after="0" w:line="240" w:lineRule="auto"/>
        <w:rPr>
          <w:rFonts w:ascii="Garamond" w:hAnsi="Garamond"/>
        </w:rPr>
      </w:pPr>
      <w:r w:rsidRPr="001B1A9F">
        <w:rPr>
          <w:rFonts w:ascii="Garamond" w:hAnsi="Garamond"/>
        </w:rPr>
        <w:t>Formulari nr. 13 “Ankimi i veçantë” gjendet në fund të këtij kapitulli</w:t>
      </w:r>
      <w:r w:rsidRPr="001B1A9F">
        <w:rPr>
          <w:rFonts w:ascii="Garamond" w:eastAsia="MS Mincho" w:hAnsi="Garamond"/>
        </w:rPr>
        <w:t>.</w:t>
      </w:r>
    </w:p>
    <w:p w:rsidR="0077552D" w:rsidRPr="001B1A9F" w:rsidRDefault="0077552D" w:rsidP="00790ED2">
      <w:pPr>
        <w:spacing w:after="0" w:line="240" w:lineRule="auto"/>
        <w:rPr>
          <w:rFonts w:ascii="Garamond" w:hAnsi="Garamond"/>
        </w:rPr>
      </w:pPr>
      <w:r w:rsidRPr="001B1A9F">
        <w:rPr>
          <w:rFonts w:ascii="Garamond" w:hAnsi="Garamond"/>
        </w:rPr>
        <w:t>3.6.2 Vendimi për zgjidhjen e ankimit të veçantë</w:t>
      </w:r>
    </w:p>
    <w:p w:rsidR="0077552D" w:rsidRPr="004249CD" w:rsidRDefault="0077552D" w:rsidP="00790ED2">
      <w:pPr>
        <w:spacing w:after="0" w:line="240" w:lineRule="auto"/>
        <w:rPr>
          <w:rFonts w:ascii="Garamond" w:hAnsi="Garamond"/>
        </w:rPr>
      </w:pPr>
      <w:r w:rsidRPr="004249CD">
        <w:rPr>
          <w:rFonts w:ascii="Garamond" w:hAnsi="Garamond"/>
        </w:rPr>
        <w:t xml:space="preserve">Vendimi për zgjidhjen e ankimit të veçantë merret nga </w:t>
      </w:r>
      <w:r w:rsidR="001B1A9F">
        <w:rPr>
          <w:rFonts w:ascii="Garamond" w:hAnsi="Garamond"/>
        </w:rPr>
        <w:t>k</w:t>
      </w:r>
      <w:r w:rsidRPr="004249CD">
        <w:rPr>
          <w:rFonts w:ascii="Garamond" w:hAnsi="Garamond"/>
        </w:rPr>
        <w:t xml:space="preserve">ryeinspektorit rajonal kur </w:t>
      </w:r>
      <w:r w:rsidR="008536D3">
        <w:rPr>
          <w:rFonts w:ascii="Garamond" w:hAnsi="Garamond"/>
        </w:rPr>
        <w:t>i</w:t>
      </w:r>
      <w:r w:rsidRPr="004249CD">
        <w:rPr>
          <w:rFonts w:ascii="Garamond" w:hAnsi="Garamond"/>
        </w:rPr>
        <w:t xml:space="preserve">nspektorati shtetëror ka degë territoriale </w:t>
      </w:r>
      <w:r w:rsidR="001B1A9F" w:rsidRPr="004249CD">
        <w:rPr>
          <w:rFonts w:ascii="Garamond" w:hAnsi="Garamond"/>
        </w:rPr>
        <w:t>dhe kryeinspektorit kur inspektorati shtetëror nuk ka të tilla, sipas formatit nr</w:t>
      </w:r>
      <w:r w:rsidRPr="004249CD">
        <w:rPr>
          <w:rFonts w:ascii="Garamond" w:hAnsi="Garamond"/>
        </w:rPr>
        <w:t>. 6 “Vendimi për</w:t>
      </w:r>
      <w:r w:rsidR="001B34C0">
        <w:rPr>
          <w:rFonts w:ascii="Garamond" w:hAnsi="Garamond"/>
        </w:rPr>
        <w:t xml:space="preserve"> </w:t>
      </w:r>
      <w:r w:rsidRPr="004249CD">
        <w:rPr>
          <w:rFonts w:ascii="Garamond" w:hAnsi="Garamond"/>
        </w:rPr>
        <w:t>zgjidhjen e ankimit të veçantë”, pasi merr në shqyrtim ankesën dhe administron faktet.</w:t>
      </w:r>
    </w:p>
    <w:p w:rsidR="0077552D" w:rsidRPr="004249CD" w:rsidRDefault="0077552D" w:rsidP="00790ED2">
      <w:pPr>
        <w:spacing w:after="0" w:line="240" w:lineRule="auto"/>
        <w:rPr>
          <w:rFonts w:ascii="Garamond" w:eastAsia="MS Mincho" w:hAnsi="Garamond"/>
        </w:rPr>
      </w:pPr>
      <w:r w:rsidRPr="004249CD">
        <w:rPr>
          <w:rFonts w:ascii="Garamond" w:hAnsi="Garamond"/>
        </w:rPr>
        <w:t>Vendimi për zgjidhjen e ankimit të veçantë merret dhe njoftohet brenda 6 ditëve nga data e paraqitjes së</w:t>
      </w:r>
      <w:r w:rsidR="001B34C0">
        <w:rPr>
          <w:rFonts w:ascii="Garamond" w:hAnsi="Garamond"/>
        </w:rPr>
        <w:t xml:space="preserve"> </w:t>
      </w:r>
      <w:r w:rsidRPr="004249CD">
        <w:rPr>
          <w:rFonts w:ascii="Garamond" w:hAnsi="Garamond"/>
        </w:rPr>
        <w:t>këtij ankimi. Kundër vendimit për zgjidhjen e ankimit të veçantë subjekti i inspektimit mund të bëjë ankim në gjykatë sipas ligjit.</w:t>
      </w:r>
    </w:p>
    <w:p w:rsidR="0077552D" w:rsidRPr="001B1A9F" w:rsidRDefault="0077552D" w:rsidP="00790ED2">
      <w:pPr>
        <w:spacing w:after="0" w:line="240" w:lineRule="auto"/>
        <w:rPr>
          <w:rFonts w:ascii="Garamond" w:eastAsia="MS Mincho" w:hAnsi="Garamond"/>
        </w:rPr>
      </w:pPr>
      <w:r w:rsidRPr="001B1A9F">
        <w:rPr>
          <w:rFonts w:ascii="Garamond" w:hAnsi="Garamond"/>
        </w:rPr>
        <w:t xml:space="preserve">3.6.3 Udhëzime për plotësimin e </w:t>
      </w:r>
      <w:r w:rsidR="003E216A" w:rsidRPr="001B1A9F">
        <w:rPr>
          <w:rFonts w:ascii="Garamond" w:hAnsi="Garamond"/>
        </w:rPr>
        <w:t>formatit nr</w:t>
      </w:r>
      <w:r w:rsidRPr="001B1A9F">
        <w:rPr>
          <w:rFonts w:ascii="Garamond" w:hAnsi="Garamond"/>
        </w:rPr>
        <w:t>. 6 “Vendimi për</w:t>
      </w:r>
      <w:r w:rsidR="001B34C0" w:rsidRPr="001B1A9F">
        <w:rPr>
          <w:rFonts w:ascii="Garamond" w:hAnsi="Garamond"/>
        </w:rPr>
        <w:t xml:space="preserve"> </w:t>
      </w:r>
      <w:r w:rsidRPr="001B1A9F">
        <w:rPr>
          <w:rFonts w:ascii="Garamond" w:hAnsi="Garamond"/>
        </w:rPr>
        <w:t>zgjidhjen e ankimit të veçantë”</w:t>
      </w:r>
    </w:p>
    <w:p w:rsidR="0077552D" w:rsidRPr="004249CD" w:rsidRDefault="0077552D" w:rsidP="00790ED2">
      <w:pPr>
        <w:spacing w:after="0" w:line="240" w:lineRule="auto"/>
        <w:rPr>
          <w:rFonts w:ascii="Garamond" w:hAnsi="Garamond"/>
        </w:rPr>
      </w:pPr>
      <w:r w:rsidRPr="004249CD">
        <w:rPr>
          <w:rFonts w:ascii="Garamond" w:hAnsi="Garamond"/>
        </w:rPr>
        <w:t xml:space="preserve">Ky është një akt administrativ që plotësohet duke nisur me emërtimin e </w:t>
      </w:r>
      <w:r w:rsidR="001B1A9F" w:rsidRPr="004249CD">
        <w:rPr>
          <w:rFonts w:ascii="Garamond" w:hAnsi="Garamond"/>
        </w:rPr>
        <w:t xml:space="preserve">inspektoratit shtetëror </w:t>
      </w:r>
      <w:r w:rsidRPr="004249CD">
        <w:rPr>
          <w:rFonts w:ascii="Garamond" w:hAnsi="Garamond"/>
        </w:rPr>
        <w:t>përkatës, i cili merret nga sistemi “</w:t>
      </w:r>
      <w:r w:rsidRPr="004249CD">
        <w:rPr>
          <w:rFonts w:ascii="Garamond" w:hAnsi="Garamond"/>
          <w:i/>
        </w:rPr>
        <w:t>e</w:t>
      </w:r>
      <w:r w:rsidRPr="004249CD">
        <w:rPr>
          <w:rFonts w:ascii="Garamond" w:hAnsi="Garamond"/>
        </w:rPr>
        <w:t>-inspektimi”.</w:t>
      </w:r>
    </w:p>
    <w:p w:rsidR="0077552D" w:rsidRPr="004249CD" w:rsidRDefault="0077552D" w:rsidP="00790ED2">
      <w:pPr>
        <w:spacing w:after="0" w:line="240" w:lineRule="auto"/>
        <w:rPr>
          <w:rFonts w:ascii="Garamond" w:hAnsi="Garamond"/>
        </w:rPr>
      </w:pPr>
      <w:r w:rsidRPr="004249CD">
        <w:rPr>
          <w:rFonts w:ascii="Garamond" w:hAnsi="Garamond"/>
        </w:rPr>
        <w:t>Emri i subjektit që ka bërë ankimin administrativ të cilit i referohet vendimi i veçantë dhe vendimi veçantë përkatës plotësohet nga sistemi “</w:t>
      </w:r>
      <w:r w:rsidRPr="004249CD">
        <w:rPr>
          <w:rFonts w:ascii="Garamond" w:hAnsi="Garamond"/>
          <w:i/>
        </w:rPr>
        <w:t>e</w:t>
      </w:r>
      <w:r w:rsidRPr="004249CD">
        <w:rPr>
          <w:rFonts w:ascii="Garamond" w:hAnsi="Garamond"/>
        </w:rPr>
        <w:t>-inspektimi”.</w:t>
      </w:r>
    </w:p>
    <w:p w:rsidR="0077552D" w:rsidRPr="004249CD" w:rsidRDefault="0077552D" w:rsidP="00EA6013">
      <w:pPr>
        <w:spacing w:after="0" w:line="240" w:lineRule="auto"/>
        <w:rPr>
          <w:rFonts w:ascii="Garamond" w:hAnsi="Garamond"/>
        </w:rPr>
      </w:pPr>
      <w:r w:rsidRPr="004249CD">
        <w:rPr>
          <w:rFonts w:ascii="Garamond" w:hAnsi="Garamond"/>
        </w:rPr>
        <w:t xml:space="preserve">Më pas, kryeinspektori shtetëror/ rajonal pasi shqyrton ankesën e subjektit që ka bërë ankimin </w:t>
      </w:r>
      <w:r w:rsidR="001B1A9F" w:rsidRPr="004249CD">
        <w:rPr>
          <w:rFonts w:ascii="Garamond" w:hAnsi="Garamond"/>
        </w:rPr>
        <w:t>administrativ</w:t>
      </w:r>
      <w:r w:rsidRPr="004249CD">
        <w:rPr>
          <w:rFonts w:ascii="Garamond" w:hAnsi="Garamond"/>
        </w:rPr>
        <w:t xml:space="preserve"> dhe masën administrative të marrë nga inspektorët shtetëror dhe shpjegimit të fakteve që janë bërë shkak për marrjen e masës urgjente vendos</w:t>
      </w:r>
      <w:r w:rsidR="001B34C0">
        <w:rPr>
          <w:rFonts w:ascii="Garamond" w:hAnsi="Garamond"/>
        </w:rPr>
        <w:t xml:space="preserve"> </w:t>
      </w:r>
      <w:r w:rsidRPr="004249CD">
        <w:rPr>
          <w:rFonts w:ascii="Garamond" w:hAnsi="Garamond"/>
        </w:rPr>
        <w:t>lënien në fuqi, shfuqizimin ose ndryshimin e</w:t>
      </w:r>
      <w:r w:rsidR="001B34C0">
        <w:rPr>
          <w:rFonts w:ascii="Garamond" w:hAnsi="Garamond"/>
        </w:rPr>
        <w:t xml:space="preserve"> </w:t>
      </w:r>
      <w:r w:rsidRPr="004249CD">
        <w:rPr>
          <w:rFonts w:ascii="Garamond" w:hAnsi="Garamond"/>
        </w:rPr>
        <w:t>vendimit për marrjen e masës urgjente, duke zgjedhur një nga këto opsione në sistem në mënyrë të tillë që gjenerohet masa e marrë nga sistemi</w:t>
      </w:r>
      <w:r w:rsidR="001B34C0">
        <w:rPr>
          <w:rFonts w:ascii="Garamond" w:hAnsi="Garamond"/>
        </w:rPr>
        <w:t xml:space="preserve"> </w:t>
      </w:r>
      <w:r w:rsidRPr="004249CD">
        <w:rPr>
          <w:rFonts w:ascii="Garamond" w:hAnsi="Garamond"/>
        </w:rPr>
        <w:t>“</w:t>
      </w:r>
      <w:r w:rsidRPr="004249CD">
        <w:rPr>
          <w:rFonts w:ascii="Garamond" w:hAnsi="Garamond"/>
          <w:i/>
        </w:rPr>
        <w:t>e</w:t>
      </w:r>
      <w:r w:rsidRPr="004249CD">
        <w:rPr>
          <w:rFonts w:ascii="Garamond" w:hAnsi="Garamond"/>
        </w:rPr>
        <w:t>-inspektimi” (p.sh. nëse është lënë në fuqi masa urgjente e marrë “bllokimi dhe ndalimi i hyrjes në mjediset e ushtrimit të veprimtarisë” nga sistemi</w:t>
      </w:r>
      <w:r w:rsidR="001B34C0">
        <w:rPr>
          <w:rFonts w:ascii="Garamond" w:hAnsi="Garamond"/>
        </w:rPr>
        <w:t xml:space="preserve"> </w:t>
      </w:r>
      <w:r w:rsidRPr="004249CD">
        <w:rPr>
          <w:rFonts w:ascii="Garamond" w:hAnsi="Garamond"/>
        </w:rPr>
        <w:t>“</w:t>
      </w:r>
      <w:r w:rsidRPr="004249CD">
        <w:rPr>
          <w:rFonts w:ascii="Garamond" w:hAnsi="Garamond"/>
          <w:i/>
        </w:rPr>
        <w:t>e</w:t>
      </w:r>
      <w:r w:rsidRPr="004249CD">
        <w:rPr>
          <w:rFonts w:ascii="Garamond" w:hAnsi="Garamond"/>
        </w:rPr>
        <w:t>-inspektimi” gjenerohet pikërisht kjo masë urgjente e regjistruar nga inspektori).</w:t>
      </w:r>
    </w:p>
    <w:p w:rsidR="0077552D" w:rsidRPr="004249CD" w:rsidRDefault="0077552D" w:rsidP="00790ED2">
      <w:pPr>
        <w:spacing w:after="0" w:line="240" w:lineRule="auto"/>
        <w:rPr>
          <w:rFonts w:ascii="Garamond" w:hAnsi="Garamond"/>
        </w:rPr>
      </w:pPr>
      <w:r w:rsidRPr="004249CD">
        <w:rPr>
          <w:rFonts w:ascii="Garamond" w:hAnsi="Garamond"/>
        </w:rPr>
        <w:t>Ky vendim printohet nga sistemi “</w:t>
      </w:r>
      <w:r w:rsidRPr="004249CD">
        <w:rPr>
          <w:rFonts w:ascii="Garamond" w:hAnsi="Garamond"/>
          <w:i/>
        </w:rPr>
        <w:t>e</w:t>
      </w:r>
      <w:r w:rsidRPr="004249CD">
        <w:rPr>
          <w:rFonts w:ascii="Garamond" w:hAnsi="Garamond"/>
        </w:rPr>
        <w:t xml:space="preserve">-inspektimi” dhe </w:t>
      </w:r>
      <w:r w:rsidR="003E216A" w:rsidRPr="004249CD">
        <w:rPr>
          <w:rFonts w:ascii="Garamond" w:hAnsi="Garamond"/>
        </w:rPr>
        <w:t>nënshkruhet</w:t>
      </w:r>
      <w:r w:rsidRPr="004249CD">
        <w:rPr>
          <w:rFonts w:ascii="Garamond" w:hAnsi="Garamond"/>
        </w:rPr>
        <w:t xml:space="preserve"> nga </w:t>
      </w:r>
      <w:r w:rsidR="001B1A9F">
        <w:rPr>
          <w:rFonts w:ascii="Garamond" w:hAnsi="Garamond"/>
        </w:rPr>
        <w:t>k</w:t>
      </w:r>
      <w:r w:rsidRPr="004249CD">
        <w:rPr>
          <w:rFonts w:ascii="Garamond" w:hAnsi="Garamond"/>
        </w:rPr>
        <w:t>ry</w:t>
      </w:r>
      <w:r w:rsidR="003E216A">
        <w:rPr>
          <w:rFonts w:ascii="Garamond" w:hAnsi="Garamond"/>
        </w:rPr>
        <w:t>e</w:t>
      </w:r>
      <w:r w:rsidRPr="004249CD">
        <w:rPr>
          <w:rFonts w:ascii="Garamond" w:hAnsi="Garamond"/>
        </w:rPr>
        <w:t>inspektori shtetëror/rajonal (sipas organizimit të inspektoratit shtetëror përkatës)</w:t>
      </w:r>
      <w:r w:rsidR="001B34C0">
        <w:rPr>
          <w:rFonts w:ascii="Garamond" w:hAnsi="Garamond"/>
        </w:rPr>
        <w:t xml:space="preserve"> </w:t>
      </w:r>
      <w:r w:rsidRPr="004249CD">
        <w:rPr>
          <w:rFonts w:ascii="Garamond" w:hAnsi="Garamond"/>
        </w:rPr>
        <w:t>dhe përcakton datën e hyrjes në fuqi të aktit. Kundër vendimit për zgjidhjen e ankimit të veçantë</w:t>
      </w:r>
      <w:r w:rsidR="001B34C0">
        <w:rPr>
          <w:rFonts w:ascii="Garamond" w:hAnsi="Garamond"/>
        </w:rPr>
        <w:t xml:space="preserve"> </w:t>
      </w:r>
      <w:r w:rsidRPr="004249CD">
        <w:rPr>
          <w:rFonts w:ascii="Garamond" w:hAnsi="Garamond"/>
        </w:rPr>
        <w:t xml:space="preserve">mund të bëhet ankim në gjykatë sipas ligjit. </w:t>
      </w:r>
    </w:p>
    <w:p w:rsidR="00931FBA" w:rsidRDefault="0077552D" w:rsidP="00931FBA">
      <w:pPr>
        <w:autoSpaceDE w:val="0"/>
        <w:autoSpaceDN w:val="0"/>
        <w:adjustRightInd w:val="0"/>
        <w:spacing w:after="0" w:line="240" w:lineRule="auto"/>
        <w:rPr>
          <w:rFonts w:ascii="Garamond" w:hAnsi="Garamond"/>
        </w:rPr>
      </w:pPr>
      <w:r w:rsidRPr="001B1A9F">
        <w:rPr>
          <w:rFonts w:ascii="Garamond" w:hAnsi="Garamond"/>
        </w:rPr>
        <w:t xml:space="preserve">Formulari </w:t>
      </w:r>
      <w:r w:rsidR="001B1A9F" w:rsidRPr="001B1A9F">
        <w:rPr>
          <w:rFonts w:ascii="Garamond" w:hAnsi="Garamond"/>
        </w:rPr>
        <w:t>n</w:t>
      </w:r>
      <w:r w:rsidRPr="001B1A9F">
        <w:rPr>
          <w:rFonts w:ascii="Garamond" w:hAnsi="Garamond"/>
        </w:rPr>
        <w:t>r. 6 “Vendimi për</w:t>
      </w:r>
      <w:r w:rsidR="001B34C0" w:rsidRPr="001B1A9F">
        <w:rPr>
          <w:rFonts w:ascii="Garamond" w:hAnsi="Garamond"/>
        </w:rPr>
        <w:t xml:space="preserve"> </w:t>
      </w:r>
      <w:r w:rsidRPr="001B1A9F">
        <w:rPr>
          <w:rFonts w:ascii="Garamond" w:hAnsi="Garamond"/>
        </w:rPr>
        <w:t>zgjidhjen e ankimit të veçantë”</w:t>
      </w:r>
      <w:r w:rsidR="001B1A9F">
        <w:rPr>
          <w:rFonts w:ascii="Garamond" w:hAnsi="Garamond"/>
        </w:rPr>
        <w:t xml:space="preserve"> </w:t>
      </w:r>
      <w:r w:rsidRPr="001B1A9F">
        <w:rPr>
          <w:rFonts w:ascii="Garamond" w:hAnsi="Garamond"/>
        </w:rPr>
        <w:t>gjendet në fund të këtij kapitulli.</w:t>
      </w:r>
    </w:p>
    <w:p w:rsidR="0077552D" w:rsidRPr="004249CD" w:rsidRDefault="00931FBA" w:rsidP="00931FBA">
      <w:pPr>
        <w:autoSpaceDE w:val="0"/>
        <w:autoSpaceDN w:val="0"/>
        <w:adjustRightInd w:val="0"/>
        <w:spacing w:after="0" w:line="240" w:lineRule="auto"/>
        <w:rPr>
          <w:rFonts w:ascii="Garamond" w:eastAsiaTheme="minorHAnsi" w:hAnsi="Garamond"/>
        </w:rPr>
      </w:pPr>
      <w:r>
        <w:rPr>
          <w:rFonts w:ascii="Garamond" w:hAnsi="Garamond"/>
        </w:rPr>
        <w:t>1.</w:t>
      </w:r>
      <w:r w:rsidR="00EA6013">
        <w:rPr>
          <w:rFonts w:ascii="Garamond" w:hAnsi="Garamond"/>
        </w:rPr>
        <w:t>7</w:t>
      </w:r>
      <w:r>
        <w:rPr>
          <w:rFonts w:ascii="Garamond" w:hAnsi="Garamond"/>
        </w:rPr>
        <w:t xml:space="preserve"> </w:t>
      </w:r>
      <w:r w:rsidR="0077552D" w:rsidRPr="004249CD">
        <w:rPr>
          <w:rFonts w:ascii="Garamond" w:eastAsiaTheme="minorHAnsi" w:hAnsi="Garamond"/>
        </w:rPr>
        <w:t>Matjet e parregullsive ligjore të konstatuara gjatë procesit të inspektimit</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Kur kryen inspektimin, inspektori normalisht nëse nuk janë gjetur parregullsi, objekti i testit të kryer është përmbushur dhe si rrjedhojë, nuk nevojitet punë e mëtejshme. Nëse gjendet një parregullsi, atëherë kampioni fillestar duhet të dyfishohet. Pra, nëse madhësia e kampionit fillestar ishte p.sh. 10, inspektori duhet të testojë edhe 20 të tjera. Nëse nuk gjenden më parregullsi, objektivi i testit është përmbushur dhe nuk kërkohet më punë e mëtejshme. </w:t>
      </w:r>
    </w:p>
    <w:p w:rsidR="0077552D" w:rsidRPr="004249CD" w:rsidRDefault="0077552D" w:rsidP="00790ED2">
      <w:pPr>
        <w:spacing w:after="0" w:line="240" w:lineRule="auto"/>
        <w:rPr>
          <w:rFonts w:ascii="Garamond" w:eastAsiaTheme="minorHAnsi" w:hAnsi="Garamond"/>
        </w:rPr>
      </w:pPr>
      <w:r w:rsidRPr="004249CD">
        <w:rPr>
          <w:rFonts w:ascii="Garamond" w:eastAsiaTheme="minorHAnsi" w:hAnsi="Garamond"/>
        </w:rPr>
        <w:t>Kjo procedurë me testet e kampionit mund të përmblidhet në tabelën e mëposhtme:</w:t>
      </w:r>
    </w:p>
    <w:p w:rsidR="0077552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Teste të sugjeruar për plotësimin e kërkesave ligjore në subjektet e inspektimit të Listë pagesës së sigurimeve shoqërore të punonjësve. Këto teste janë dhënë si shembuj. Puna reale që do të kryhet duhet të varet nga ndërtimi i fushës së inspektimit, të subjekteve që inspektohen.</w:t>
      </w:r>
    </w:p>
    <w:p w:rsidR="00481119" w:rsidRDefault="00481119" w:rsidP="00790ED2">
      <w:pPr>
        <w:autoSpaceDE w:val="0"/>
        <w:autoSpaceDN w:val="0"/>
        <w:adjustRightInd w:val="0"/>
        <w:spacing w:after="0" w:line="240" w:lineRule="auto"/>
        <w:rPr>
          <w:rFonts w:ascii="Garamond" w:eastAsiaTheme="minorHAnsi" w:hAnsi="Garamond"/>
        </w:rPr>
        <w:sectPr w:rsidR="00481119" w:rsidSect="00152CA4">
          <w:type w:val="continuous"/>
          <w:pgSz w:w="11907" w:h="16840" w:code="9"/>
          <w:pgMar w:top="720" w:right="1134" w:bottom="720" w:left="1134" w:header="851" w:footer="851" w:gutter="0"/>
          <w:pgNumType w:start="3304"/>
          <w:cols w:num="2" w:space="454"/>
          <w:docGrid w:linePitch="360"/>
        </w:sectPr>
      </w:pPr>
    </w:p>
    <w:p w:rsidR="008B3080" w:rsidRPr="004249CD" w:rsidRDefault="008B3080" w:rsidP="00790ED2">
      <w:pPr>
        <w:autoSpaceDE w:val="0"/>
        <w:autoSpaceDN w:val="0"/>
        <w:adjustRightInd w:val="0"/>
        <w:spacing w:after="0" w:line="240" w:lineRule="auto"/>
        <w:rPr>
          <w:rFonts w:ascii="Garamond" w:eastAsiaTheme="minorHAnsi" w:hAnsi="Garamond"/>
        </w:rPr>
      </w:pPr>
    </w:p>
    <w:p w:rsidR="0077552D" w:rsidRPr="004249CD" w:rsidRDefault="0077552D" w:rsidP="001B1A9F">
      <w:pPr>
        <w:spacing w:after="0" w:line="240" w:lineRule="auto"/>
        <w:ind w:left="6480" w:firstLine="720"/>
        <w:rPr>
          <w:rFonts w:ascii="Garamond" w:hAnsi="Garamond"/>
          <w:i/>
        </w:rPr>
      </w:pPr>
      <w:r w:rsidRPr="004249CD">
        <w:rPr>
          <w:rFonts w:ascii="Garamond" w:hAnsi="Garamond"/>
          <w:i/>
        </w:rPr>
        <w:t>Tabela nr. 24</w:t>
      </w:r>
    </w:p>
    <w:tbl>
      <w:tblPr>
        <w:tblStyle w:val="TableGrid"/>
        <w:tblW w:w="0" w:type="auto"/>
        <w:tblLook w:val="04A0"/>
      </w:tblPr>
      <w:tblGrid>
        <w:gridCol w:w="1818"/>
        <w:gridCol w:w="7758"/>
      </w:tblGrid>
      <w:tr w:rsidR="0077552D" w:rsidRPr="004249CD" w:rsidTr="00DC7ED0">
        <w:trPr>
          <w:trHeight w:val="512"/>
        </w:trPr>
        <w:tc>
          <w:tcPr>
            <w:tcW w:w="1818"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Numri i testeve</w:t>
            </w:r>
          </w:p>
        </w:tc>
        <w:tc>
          <w:tcPr>
            <w:tcW w:w="7758"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Teste të sugjeruara</w:t>
            </w: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1</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Përzgjidhet një numër punonjësish nga borderoja e pagave dhe sigurohet se paga mujore/vjetore bazë është e saktë.</w:t>
            </w: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2</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Përzgjidhet një numër transaksionesh dhe përsëriten numërimi që të sigurohet se sigurimet dhe ndalesat e tjera janë kryer saktësisht për të gjithë.</w:t>
            </w: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3</w:t>
            </w:r>
          </w:p>
        </w:tc>
        <w:tc>
          <w:tcPr>
            <w:tcW w:w="7758" w:type="dxa"/>
          </w:tcPr>
          <w:p w:rsidR="0077552D" w:rsidRPr="004249CD" w:rsidRDefault="0077552D" w:rsidP="001B1A9F">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Përzgjidhet dhe sigurohet se </w:t>
            </w:r>
            <w:r w:rsidR="001B1A9F">
              <w:rPr>
                <w:rFonts w:ascii="Garamond" w:eastAsiaTheme="minorHAnsi" w:hAnsi="Garamond"/>
                <w:sz w:val="22"/>
                <w:szCs w:val="22"/>
              </w:rPr>
              <w:t>f</w:t>
            </w:r>
            <w:r w:rsidRPr="004249CD">
              <w:rPr>
                <w:rFonts w:ascii="Garamond" w:eastAsiaTheme="minorHAnsi" w:hAnsi="Garamond"/>
                <w:sz w:val="22"/>
                <w:szCs w:val="22"/>
              </w:rPr>
              <w:t>ormati i sigurimeve është i saktë.</w:t>
            </w: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4</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Përzgjidhet një numër punonjësish të larguar nga subjekti dhe sigurohet se </w:t>
            </w:r>
            <w:r w:rsidR="003E216A" w:rsidRPr="004249CD">
              <w:rPr>
                <w:rFonts w:ascii="Garamond" w:eastAsiaTheme="minorHAnsi" w:hAnsi="Garamond"/>
                <w:sz w:val="22"/>
                <w:szCs w:val="22"/>
              </w:rPr>
              <w:t>dokumentet</w:t>
            </w:r>
            <w:r w:rsidRPr="004249CD">
              <w:rPr>
                <w:rFonts w:ascii="Garamond" w:eastAsiaTheme="minorHAnsi" w:hAnsi="Garamond"/>
                <w:sz w:val="22"/>
                <w:szCs w:val="22"/>
              </w:rPr>
              <w:t xml:space="preserve"> janë autorizuar në mënyrë të saktë (sipas Kodit të </w:t>
            </w:r>
            <w:r w:rsidR="001B1A9F" w:rsidRPr="004249CD">
              <w:rPr>
                <w:rFonts w:ascii="Garamond" w:eastAsiaTheme="minorHAnsi" w:hAnsi="Garamond"/>
                <w:sz w:val="22"/>
                <w:szCs w:val="22"/>
              </w:rPr>
              <w:t>Punës</w:t>
            </w:r>
            <w:r w:rsidRPr="004249CD">
              <w:rPr>
                <w:rFonts w:ascii="Garamond" w:eastAsiaTheme="minorHAnsi" w:hAnsi="Garamond"/>
                <w:sz w:val="22"/>
                <w:szCs w:val="22"/>
              </w:rPr>
              <w:t>).</w:t>
            </w: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5</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Kontrollohet nëse pagat që janë derdhur në numrin e llogarisë të punonjësve janë llogaritur saktësisht, në referencë të pagës minimale.</w:t>
            </w: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6</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Kontrollohet nëse pagesat e bëra për sigurimin e punonjësve dhe ndalesat e tjera, janë bërë në mënyrë korrekte dhe janë derdhur në kohë.</w:t>
            </w: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7</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Rishikohet nëse pagesat e kryera, janë bërë vetëm për punonjësit faktikë dhe nuk ka pagesa për punonjës pa kontratë pune të rregullt.</w:t>
            </w: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8</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9</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p>
        </w:tc>
      </w:tr>
      <w:tr w:rsidR="0077552D" w:rsidRPr="004249CD" w:rsidTr="00DC7ED0">
        <w:tc>
          <w:tcPr>
            <w:tcW w:w="181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10</w:t>
            </w:r>
          </w:p>
        </w:tc>
        <w:tc>
          <w:tcPr>
            <w:tcW w:w="7758" w:type="dxa"/>
          </w:tcPr>
          <w:p w:rsidR="0077552D" w:rsidRPr="004249CD" w:rsidRDefault="0077552D" w:rsidP="00790ED2">
            <w:pPr>
              <w:autoSpaceDE w:val="0"/>
              <w:autoSpaceDN w:val="0"/>
              <w:adjustRightInd w:val="0"/>
              <w:ind w:firstLine="0"/>
              <w:rPr>
                <w:rFonts w:ascii="Garamond" w:eastAsiaTheme="minorHAnsi" w:hAnsi="Garamond"/>
                <w:sz w:val="22"/>
                <w:szCs w:val="22"/>
              </w:rPr>
            </w:pPr>
          </w:p>
        </w:tc>
      </w:tr>
    </w:tbl>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Testet e mundshme për plotësimin e kërkesave ligjore në subjektet e inspektimit për mallra dhe shërbime. Teste të tilla janë dhënë si shembuj. Puna që është bërë në të vërtetë varet nga ndërtimi i fushës së inspektimit, të subjekteve që inspektohen.</w:t>
      </w:r>
    </w:p>
    <w:p w:rsidR="0077552D" w:rsidRPr="004249CD" w:rsidRDefault="0077552D" w:rsidP="001B1A9F">
      <w:pPr>
        <w:spacing w:after="0" w:line="240" w:lineRule="auto"/>
        <w:ind w:left="7200" w:firstLine="720"/>
        <w:rPr>
          <w:rFonts w:ascii="Garamond" w:hAnsi="Garamond"/>
          <w:i/>
        </w:rPr>
      </w:pPr>
      <w:r w:rsidRPr="004249CD">
        <w:rPr>
          <w:rFonts w:ascii="Garamond" w:hAnsi="Garamond"/>
          <w:i/>
        </w:rPr>
        <w:t>Tabela nr. 25</w:t>
      </w:r>
    </w:p>
    <w:tbl>
      <w:tblPr>
        <w:tblStyle w:val="TableGrid"/>
        <w:tblW w:w="0" w:type="auto"/>
        <w:tblLook w:val="04A0"/>
      </w:tblPr>
      <w:tblGrid>
        <w:gridCol w:w="2088"/>
        <w:gridCol w:w="7488"/>
      </w:tblGrid>
      <w:tr w:rsidR="0077552D" w:rsidRPr="004249CD" w:rsidTr="00DC7ED0">
        <w:trPr>
          <w:trHeight w:val="512"/>
        </w:trPr>
        <w:tc>
          <w:tcPr>
            <w:tcW w:w="2088"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Numri i testeve</w:t>
            </w:r>
          </w:p>
        </w:tc>
        <w:tc>
          <w:tcPr>
            <w:tcW w:w="7488"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Teste të sugjeruara</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1</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Përzgjidhet një numër </w:t>
            </w:r>
            <w:r w:rsidR="003E216A" w:rsidRPr="004249CD">
              <w:rPr>
                <w:rFonts w:ascii="Garamond" w:eastAsiaTheme="minorHAnsi" w:hAnsi="Garamond"/>
                <w:sz w:val="22"/>
                <w:szCs w:val="22"/>
              </w:rPr>
              <w:t>dokumentesh</w:t>
            </w:r>
            <w:r w:rsidRPr="004249CD">
              <w:rPr>
                <w:rFonts w:ascii="Garamond" w:eastAsiaTheme="minorHAnsi" w:hAnsi="Garamond"/>
                <w:sz w:val="22"/>
                <w:szCs w:val="22"/>
              </w:rPr>
              <w:t xml:space="preserve"> të origjinës për mallra/shërbime të kryera nga subjekti i inspektimit.</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2</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Përzgjidhet një numër faturash për blerje mallra/kryerje shërbimesh të kryera nga subjekti i inspektimit.</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3</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Përzgjidhet një numër kontrollesh të bërë nga subjekti i inspektimit dhe sigurohet se është bërë një verifikim për të saktësuar nëse mallrat dhe shërbimet janë sipas standardeve të kërkuara. </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4</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Përzgjidhet një numër pagesash të bëra nga subjekti dhe sigurohet se fatura është aprovuar nga personi i autorizuar për të bërë një gjë të tillë.</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5</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Përzgjidhet një sasi malli/shërbimi të bëra nga subjekti i inspektimit për të siguruar se janë Brenda standardeve të kërkuara.</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6</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Përzgjidhet një malli/shërbimi të bëra nga subjekti i inspektimit</w:t>
            </w:r>
            <w:r w:rsidR="001B34C0">
              <w:rPr>
                <w:rFonts w:ascii="Garamond" w:eastAsiaTheme="minorHAnsi" w:hAnsi="Garamond"/>
                <w:sz w:val="22"/>
                <w:szCs w:val="22"/>
              </w:rPr>
              <w:t xml:space="preserve"> </w:t>
            </w:r>
            <w:r w:rsidRPr="004249CD">
              <w:rPr>
                <w:rFonts w:ascii="Garamond" w:eastAsiaTheme="minorHAnsi" w:hAnsi="Garamond"/>
                <w:sz w:val="22"/>
                <w:szCs w:val="22"/>
              </w:rPr>
              <w:t>për marrje mostre për analizë laboratorike.</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7</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Rishikohen </w:t>
            </w:r>
            <w:r w:rsidR="003E216A" w:rsidRPr="004249CD">
              <w:rPr>
                <w:rFonts w:ascii="Garamond" w:eastAsiaTheme="minorHAnsi" w:hAnsi="Garamond"/>
                <w:sz w:val="22"/>
                <w:szCs w:val="22"/>
              </w:rPr>
              <w:t>funksionimi</w:t>
            </w:r>
            <w:r w:rsidRPr="004249CD">
              <w:rPr>
                <w:rFonts w:ascii="Garamond" w:eastAsiaTheme="minorHAnsi" w:hAnsi="Garamond"/>
                <w:sz w:val="22"/>
                <w:szCs w:val="22"/>
              </w:rPr>
              <w:t xml:space="preserve"> i sistemit të vetësigurimit të ndërtuar në subjekt.</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8</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Sigurohet se sistemi për mallrat/shërbimet përforcohet (</w:t>
            </w:r>
            <w:r w:rsidRPr="001B1A9F">
              <w:rPr>
                <w:rFonts w:ascii="Garamond" w:eastAsiaTheme="minorHAnsi" w:hAnsi="Garamond"/>
                <w:i/>
                <w:sz w:val="22"/>
                <w:szCs w:val="22"/>
              </w:rPr>
              <w:t>back up)</w:t>
            </w:r>
            <w:r w:rsidRPr="004249CD">
              <w:rPr>
                <w:rFonts w:ascii="Garamond" w:eastAsiaTheme="minorHAnsi" w:hAnsi="Garamond"/>
                <w:sz w:val="22"/>
                <w:szCs w:val="22"/>
              </w:rPr>
              <w:t xml:space="preserve"> rregullisht.</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9</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Rishikohen </w:t>
            </w:r>
            <w:r w:rsidR="003E216A" w:rsidRPr="004249CD">
              <w:rPr>
                <w:rFonts w:ascii="Garamond" w:eastAsiaTheme="minorHAnsi" w:hAnsi="Garamond"/>
                <w:sz w:val="22"/>
                <w:szCs w:val="22"/>
              </w:rPr>
              <w:t>funksionimi</w:t>
            </w:r>
            <w:r w:rsidRPr="004249CD">
              <w:rPr>
                <w:rFonts w:ascii="Garamond" w:eastAsiaTheme="minorHAnsi" w:hAnsi="Garamond"/>
                <w:sz w:val="22"/>
                <w:szCs w:val="22"/>
              </w:rPr>
              <w:t xml:space="preserve"> i sistemit të ruajtjes dhe magazinimit të mallrave/shërbimeve janë sipas standardeve teknike ligjore.</w:t>
            </w:r>
          </w:p>
        </w:tc>
      </w:tr>
      <w:tr w:rsidR="0077552D" w:rsidRPr="004249CD" w:rsidTr="00DC7ED0">
        <w:tc>
          <w:tcPr>
            <w:tcW w:w="208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10</w:t>
            </w:r>
          </w:p>
        </w:tc>
        <w:tc>
          <w:tcPr>
            <w:tcW w:w="748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Rishikohen proceset e kontrollit dhe menaxhimit të proceseve në subjektin e inspektimit.</w:t>
            </w:r>
          </w:p>
        </w:tc>
      </w:tr>
    </w:tbl>
    <w:p w:rsidR="008B3080" w:rsidRDefault="008B3080" w:rsidP="008B3080">
      <w:pPr>
        <w:pStyle w:val="ListParagraph"/>
        <w:autoSpaceDE w:val="0"/>
        <w:autoSpaceDN w:val="0"/>
        <w:adjustRightInd w:val="0"/>
        <w:spacing w:after="0" w:line="240" w:lineRule="auto"/>
        <w:jc w:val="both"/>
        <w:rPr>
          <w:rFonts w:ascii="Garamond" w:eastAsiaTheme="minorHAnsi" w:hAnsi="Garamond"/>
        </w:rPr>
      </w:pPr>
    </w:p>
    <w:p w:rsidR="008B3080" w:rsidRDefault="008B3080" w:rsidP="008B3080">
      <w:pPr>
        <w:pStyle w:val="ListParagraph"/>
        <w:autoSpaceDE w:val="0"/>
        <w:autoSpaceDN w:val="0"/>
        <w:adjustRightInd w:val="0"/>
        <w:spacing w:after="0" w:line="240" w:lineRule="auto"/>
        <w:jc w:val="both"/>
        <w:rPr>
          <w:rFonts w:ascii="Garamond" w:eastAsiaTheme="minorHAnsi" w:hAnsi="Garamond"/>
        </w:rPr>
        <w:sectPr w:rsidR="008B3080" w:rsidSect="00152CA4">
          <w:type w:val="continuous"/>
          <w:pgSz w:w="11907" w:h="16840" w:code="9"/>
          <w:pgMar w:top="720" w:right="1134" w:bottom="720" w:left="1134" w:header="851" w:footer="851" w:gutter="0"/>
          <w:pgNumType w:start="3310"/>
          <w:cols w:space="720"/>
          <w:docGrid w:linePitch="360"/>
        </w:sectPr>
      </w:pPr>
    </w:p>
    <w:p w:rsidR="0077552D" w:rsidRPr="001B1A9F" w:rsidRDefault="008B3080" w:rsidP="008B3080">
      <w:pPr>
        <w:pStyle w:val="ListParagraph"/>
        <w:autoSpaceDE w:val="0"/>
        <w:autoSpaceDN w:val="0"/>
        <w:adjustRightInd w:val="0"/>
        <w:spacing w:after="0" w:line="240" w:lineRule="auto"/>
        <w:ind w:left="0" w:firstLine="284"/>
        <w:jc w:val="both"/>
        <w:rPr>
          <w:rFonts w:ascii="Garamond" w:eastAsiaTheme="minorHAnsi" w:hAnsi="Garamond"/>
          <w:bCs/>
        </w:rPr>
      </w:pPr>
      <w:r>
        <w:rPr>
          <w:rFonts w:ascii="Garamond" w:eastAsiaTheme="minorHAnsi" w:hAnsi="Garamond"/>
        </w:rPr>
        <w:t xml:space="preserve">3.7.1 </w:t>
      </w:r>
      <w:r w:rsidR="0077552D" w:rsidRPr="001B1A9F">
        <w:rPr>
          <w:rFonts w:ascii="Garamond" w:eastAsiaTheme="minorHAnsi" w:hAnsi="Garamond"/>
        </w:rPr>
        <w:t>Procedura e ndjekjes së detyrave të lëna nga inspektimi i mëparshëm</w:t>
      </w:r>
    </w:p>
    <w:p w:rsidR="0077552D" w:rsidRPr="004249CD" w:rsidRDefault="0077552D" w:rsidP="00790ED2">
      <w:pPr>
        <w:spacing w:after="0" w:line="240" w:lineRule="auto"/>
        <w:rPr>
          <w:rFonts w:ascii="Garamond" w:hAnsi="Garamond"/>
        </w:rPr>
      </w:pPr>
      <w:r w:rsidRPr="004249CD">
        <w:rPr>
          <w:rFonts w:ascii="Garamond" w:hAnsi="Garamond"/>
        </w:rPr>
        <w:t>Kur është e nevojshme, dënimi administrativ shoqërohet me urdhërimin e subjektit të inspektimit për të korrigjuar shkeljet e konstatuara dhe për të eliminuar pasojat e tyre, duke përcaktuar dhe një afat të arsyeshëm për këtë qëllim. Vendimi i dënimit përfshin këshillimin me shkrim të subjektit për mënyrën e korrigjimit të shkeljeve që pasqyrohet në një fletë shoqëruese.</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Standardet e inspektimit kërkojnë që drejtuesi i inspektimit të hartojë procesin e ndjekjes së korrigjimeve të shkeljeve të konstatuara për të monitoruar dhe për t’u siguruar që detyrat e lëna janë zbatuar me efektivitet, për këtë planifikohen edhe inspektime për të kontrolluar përmbushjen e detyrave të lëna nga inspektimi i mëp</w:t>
      </w:r>
      <w:r w:rsidR="0033403E">
        <w:rPr>
          <w:rFonts w:ascii="Garamond" w:eastAsiaTheme="minorHAnsi" w:hAnsi="Garamond"/>
        </w:rPr>
        <w:t>a</w:t>
      </w:r>
      <w:r w:rsidRPr="004249CD">
        <w:rPr>
          <w:rFonts w:ascii="Garamond" w:eastAsiaTheme="minorHAnsi" w:hAnsi="Garamond"/>
        </w:rPr>
        <w:t xml:space="preserve">rshëm. Afatet e kësaj forme inspektimi nuk përfshihen në afatet e përgjithshme të vendosura për kohën maksimale të </w:t>
      </w:r>
      <w:r w:rsidR="0033403E" w:rsidRPr="004249CD">
        <w:rPr>
          <w:rFonts w:ascii="Garamond" w:eastAsiaTheme="minorHAnsi" w:hAnsi="Garamond"/>
        </w:rPr>
        <w:t>qëndrimit</w:t>
      </w:r>
      <w:r w:rsidRPr="004249CD">
        <w:rPr>
          <w:rFonts w:ascii="Garamond" w:eastAsiaTheme="minorHAnsi" w:hAnsi="Garamond"/>
        </w:rPr>
        <w:t xml:space="preserve"> në një </w:t>
      </w:r>
      <w:r w:rsidR="0033403E" w:rsidRPr="004249CD">
        <w:rPr>
          <w:rFonts w:ascii="Garamond" w:eastAsiaTheme="minorHAnsi" w:hAnsi="Garamond"/>
        </w:rPr>
        <w:t>subjekt</w:t>
      </w:r>
      <w:r w:rsidRPr="004249CD">
        <w:rPr>
          <w:rFonts w:ascii="Garamond" w:eastAsiaTheme="minorHAnsi" w:hAnsi="Garamond"/>
        </w:rPr>
        <w:t xml:space="preserve"> inspektimi për periudhën ushtrimore.</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Një rol i rëndësishëm i grupit të inspektimit është që të sigurohet se subjekti ka zbatuar detyrat e lëna nga inspektimi i mëparshëm dhe i ka kryer sipas fletë porosisë së lënë për këtë qëllim. Inspektorët vlerësojnë përshtatshmërinë, efektivitetin dhe afatet e veprimeve të ndërmarra nga subjekti në adresimin e çdo detyre të lënë.</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Kjo njihet si “ndjekja e detyrave të lëna” dhe mund të bëhet ose si pjesë e punës së inspektimit për periudhën që vjen, kur një gjë e tillë është përfshirë në planin strategjik të inspektimit, ose si një ushtrim i veçantë, nëse nuk është planifikuar ndonjë inspektim në atë subjekt inspektimi.</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Procedura e inspektimit të zbatimit të detyrave të lëna nga inspektimi i mëparshëm është shumë e rëndësishme pasi, nëse subjekti nuk do të zbatojë detyrat e lëna dhe t’i zbatojë në një mënyrë efektive, atëherë veprimtaria e tij nuk do të jetë në përputhshmëri me kërkesat ligjore dhe për këtë, m</w:t>
      </w:r>
      <w:r w:rsidRPr="004249CD">
        <w:rPr>
          <w:rFonts w:ascii="Garamond" w:hAnsi="Garamond"/>
        </w:rPr>
        <w:t>oskorrigjimi i parregullsive brenda afatit të përcaktuar, përbën, veçmas, kundërvajtje administrative dhe dënimi kryesor mund të shoqërohet me dënimin plotësues, gjobë, në vlerë nga</w:t>
      </w:r>
      <w:r w:rsidR="001B34C0">
        <w:rPr>
          <w:rFonts w:ascii="Garamond" w:hAnsi="Garamond"/>
        </w:rPr>
        <w:t xml:space="preserve"> </w:t>
      </w:r>
      <w:r w:rsidRPr="004249CD">
        <w:rPr>
          <w:rFonts w:ascii="Garamond" w:hAnsi="Garamond"/>
        </w:rPr>
        <w:t>10 000 deri në 100 000 lekë.</w:t>
      </w:r>
    </w:p>
    <w:p w:rsidR="008B3080" w:rsidRDefault="0077552D" w:rsidP="008B3080">
      <w:pPr>
        <w:spacing w:after="0" w:line="240" w:lineRule="auto"/>
        <w:rPr>
          <w:rFonts w:ascii="Garamond" w:hAnsi="Garamond"/>
        </w:rPr>
      </w:pPr>
      <w:r w:rsidRPr="004249CD">
        <w:rPr>
          <w:rFonts w:ascii="Garamond" w:hAnsi="Garamond"/>
        </w:rPr>
        <w:t xml:space="preserve">Subjekti i inspektimit është i detyruar të njoftojë për korrigjimin e shkeljeve brenda afatit të përcaktuar nga inspektorët në fletë porosinë e lënë së bashku me vendimin përfundimtar të inspektimit të mëparshëm dhe, nëse është e nevojshme, të paraqesë edhe provat që vërtetojnë këtë fakt. </w:t>
      </w:r>
    </w:p>
    <w:p w:rsidR="0077552D" w:rsidRPr="008B3080" w:rsidRDefault="008B3080" w:rsidP="008B3080">
      <w:pPr>
        <w:spacing w:after="0" w:line="240" w:lineRule="auto"/>
        <w:rPr>
          <w:rFonts w:ascii="Garamond" w:hAnsi="Garamond"/>
        </w:rPr>
      </w:pPr>
      <w:r>
        <w:rPr>
          <w:rFonts w:ascii="Garamond" w:hAnsi="Garamond"/>
        </w:rPr>
        <w:t xml:space="preserve">3.7.2 </w:t>
      </w:r>
      <w:r w:rsidR="0077552D" w:rsidRPr="001B1A9F">
        <w:rPr>
          <w:rFonts w:ascii="Garamond" w:eastAsiaTheme="minorHAnsi" w:hAnsi="Garamond"/>
        </w:rPr>
        <w:t xml:space="preserve">Ndjekja e </w:t>
      </w:r>
      <w:r w:rsidR="0077552D" w:rsidRPr="001B1A9F">
        <w:rPr>
          <w:rFonts w:ascii="Garamond" w:hAnsi="Garamond"/>
        </w:rPr>
        <w:t>korrigjimit të shkeljeve</w:t>
      </w:r>
      <w:r w:rsidR="0077552D" w:rsidRPr="001B1A9F">
        <w:rPr>
          <w:rFonts w:ascii="Garamond" w:eastAsiaTheme="minorHAnsi" w:hAnsi="Garamond"/>
        </w:rPr>
        <w:t xml:space="preserve"> të lëna nga inspektimi</w:t>
      </w:r>
    </w:p>
    <w:p w:rsidR="0077552D" w:rsidRPr="004249CD" w:rsidRDefault="0077552D" w:rsidP="00790ED2">
      <w:pPr>
        <w:spacing w:after="0" w:line="240" w:lineRule="auto"/>
        <w:rPr>
          <w:rFonts w:ascii="Garamond" w:eastAsiaTheme="minorHAnsi" w:hAnsi="Garamond"/>
        </w:rPr>
      </w:pPr>
      <w:r w:rsidRPr="004249CD">
        <w:rPr>
          <w:rFonts w:ascii="Garamond" w:hAnsi="Garamond"/>
        </w:rPr>
        <w:t xml:space="preserve">Për verifikimin e korrigjimit të shkeljeve mund të kryhet një inspektim i ri. </w:t>
      </w:r>
      <w:r w:rsidRPr="004249CD">
        <w:rPr>
          <w:rFonts w:ascii="Garamond" w:eastAsiaTheme="minorHAnsi" w:hAnsi="Garamond"/>
        </w:rPr>
        <w:t xml:space="preserve">Pikënisja për fillimin e punës për ndjekjen e korrigjimit të shkeljeve është </w:t>
      </w:r>
      <w:r w:rsidRPr="004249CD">
        <w:rPr>
          <w:rFonts w:ascii="Garamond" w:hAnsi="Garamond"/>
        </w:rPr>
        <w:t>fletë porosia e lënë së bashku me vendimin përfundimtar të inspektimit të mëparshëm</w:t>
      </w:r>
      <w:r w:rsidRPr="004249CD">
        <w:rPr>
          <w:rFonts w:ascii="Garamond" w:eastAsiaTheme="minorHAnsi" w:hAnsi="Garamond"/>
        </w:rPr>
        <w:t xml:space="preserve">. Në procesverbalin e inspektimit është rubrika numër 4, në seksionin II “Procedura e inspektimit” e titulluar “Detyra të parealizuara nga inspektimi i </w:t>
      </w:r>
      <w:r w:rsidR="003E216A" w:rsidRPr="004249CD">
        <w:rPr>
          <w:rFonts w:ascii="Garamond" w:eastAsiaTheme="minorHAnsi" w:hAnsi="Garamond"/>
        </w:rPr>
        <w:t>mëparshëm</w:t>
      </w:r>
      <w:r w:rsidRPr="004249CD">
        <w:rPr>
          <w:rFonts w:ascii="Garamond" w:eastAsiaTheme="minorHAnsi" w:hAnsi="Garamond"/>
        </w:rPr>
        <w:t xml:space="preserve">” në të cilën inspektori evidenton të gjithë gjetjet në subjektin e inspektimit në lidhje me detyrat e lëna nga inspektori për korrigjimin e shkeljeve të konstatuar dhe nëse janë ndjekur me </w:t>
      </w:r>
      <w:r w:rsidR="003E216A" w:rsidRPr="004249CD">
        <w:rPr>
          <w:rFonts w:ascii="Garamond" w:eastAsiaTheme="minorHAnsi" w:hAnsi="Garamond"/>
        </w:rPr>
        <w:t>përpikëri</w:t>
      </w:r>
      <w:r w:rsidRPr="004249CD">
        <w:rPr>
          <w:rFonts w:ascii="Garamond" w:eastAsiaTheme="minorHAnsi" w:hAnsi="Garamond"/>
        </w:rPr>
        <w:t xml:space="preserve"> udhëzimet e lëna nga ai për sa i takon mënyrës, kohës dhe mundësive për kryerjen e korrigjimit, si dhe përkushtimi i subjektit të inspektimit për të zbatuar të gjitha rekomandimet që janë bërë nga grupi i </w:t>
      </w:r>
      <w:r w:rsidR="003E216A" w:rsidRPr="004249CD">
        <w:rPr>
          <w:rFonts w:ascii="Garamond" w:eastAsiaTheme="minorHAnsi" w:hAnsi="Garamond"/>
        </w:rPr>
        <w:t>inspektimit</w:t>
      </w:r>
      <w:r w:rsidRPr="004249CD">
        <w:rPr>
          <w:rFonts w:ascii="Garamond" w:eastAsiaTheme="minorHAnsi" w:hAnsi="Garamond"/>
        </w:rPr>
        <w:t>.</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Inspektimi i ndjekjes së </w:t>
      </w:r>
      <w:r w:rsidRPr="004249CD">
        <w:rPr>
          <w:rFonts w:ascii="Garamond" w:hAnsi="Garamond"/>
        </w:rPr>
        <w:t>korrigjimit të shkeljeve</w:t>
      </w:r>
      <w:r w:rsidRPr="004249CD">
        <w:rPr>
          <w:rFonts w:ascii="Garamond" w:eastAsiaTheme="minorHAnsi" w:hAnsi="Garamond"/>
        </w:rPr>
        <w:t xml:space="preserve"> të lëna nga inspektimi siguron se subjekti i inspektimit ka përfunduar punën për të cilën kanë qenë informuar nga vendimi përfundimtar dhe fletë porosia e inspektimit.</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Megjithëse të gjitha detyrat e lëna nga grupi i inspektimit janë të rëndësishme, disa mund të jenë më të rëndësishme se të tjerat. Si rrjedhojë duhet të përcaktojnë një nivel rëndësie për secilin detyrë dhe tre kriteret që duhet të përdoren për vlerësimin e tyre janë si më poshtë:</w:t>
      </w:r>
    </w:p>
    <w:p w:rsidR="0077552D" w:rsidRPr="001B1A9F" w:rsidRDefault="001B1A9F" w:rsidP="001B1A9F">
      <w:pPr>
        <w:autoSpaceDE w:val="0"/>
        <w:autoSpaceDN w:val="0"/>
        <w:adjustRightInd w:val="0"/>
        <w:spacing w:after="0" w:line="240" w:lineRule="auto"/>
        <w:rPr>
          <w:rFonts w:ascii="Garamond" w:eastAsiaTheme="minorHAnsi" w:hAnsi="Garamond"/>
        </w:rPr>
      </w:pPr>
      <w:r w:rsidRPr="001B1A9F">
        <w:rPr>
          <w:rFonts w:ascii="Garamond" w:eastAsiaTheme="minorHAnsi" w:hAnsi="Garamond"/>
          <w:bCs/>
          <w:i/>
        </w:rPr>
        <w:t>-</w:t>
      </w:r>
      <w:r>
        <w:rPr>
          <w:rFonts w:ascii="Garamond" w:eastAsiaTheme="minorHAnsi" w:hAnsi="Garamond"/>
          <w:bCs/>
          <w:i/>
        </w:rPr>
        <w:t xml:space="preserve"> </w:t>
      </w:r>
      <w:r w:rsidR="0077552D" w:rsidRPr="001B1A9F">
        <w:rPr>
          <w:rFonts w:ascii="Garamond" w:eastAsiaTheme="minorHAnsi" w:hAnsi="Garamond"/>
          <w:bCs/>
          <w:i/>
        </w:rPr>
        <w:t>I lartë</w:t>
      </w:r>
      <w:r w:rsidRPr="001B1A9F">
        <w:rPr>
          <w:rFonts w:ascii="Garamond" w:eastAsiaTheme="minorHAnsi" w:hAnsi="Garamond"/>
          <w:bCs/>
        </w:rPr>
        <w:t>.</w:t>
      </w:r>
      <w:r w:rsidR="0077552D" w:rsidRPr="001B1A9F">
        <w:rPr>
          <w:rFonts w:ascii="Garamond" w:eastAsiaTheme="minorHAnsi" w:hAnsi="Garamond"/>
          <w:b/>
          <w:bCs/>
        </w:rPr>
        <w:t xml:space="preserve"> </w:t>
      </w:r>
      <w:r w:rsidR="0077552D" w:rsidRPr="001B1A9F">
        <w:rPr>
          <w:rFonts w:ascii="Garamond" w:eastAsiaTheme="minorHAnsi" w:hAnsi="Garamond"/>
        </w:rPr>
        <w:t xml:space="preserve">Kjo vlen për një parregullsi të rëndësishme të konstatuar gjatë inspektimit dhe është një problem që duhet të adresohet menjëherë nga subjekti i inspektimit nga </w:t>
      </w:r>
      <w:r w:rsidR="003E216A" w:rsidRPr="001B1A9F">
        <w:rPr>
          <w:rFonts w:ascii="Garamond" w:eastAsiaTheme="minorHAnsi" w:hAnsi="Garamond"/>
        </w:rPr>
        <w:t>rrezikshmëri</w:t>
      </w:r>
      <w:r w:rsidR="0077552D" w:rsidRPr="001B1A9F">
        <w:rPr>
          <w:rFonts w:ascii="Garamond" w:eastAsiaTheme="minorHAnsi" w:hAnsi="Garamond"/>
        </w:rPr>
        <w:t xml:space="preserve"> e lartë.</w:t>
      </w:r>
    </w:p>
    <w:p w:rsidR="0077552D" w:rsidRPr="001B1A9F" w:rsidRDefault="001B1A9F" w:rsidP="001B1A9F">
      <w:pPr>
        <w:autoSpaceDE w:val="0"/>
        <w:autoSpaceDN w:val="0"/>
        <w:adjustRightInd w:val="0"/>
        <w:spacing w:after="0" w:line="240" w:lineRule="auto"/>
        <w:rPr>
          <w:rFonts w:ascii="Garamond" w:eastAsiaTheme="minorHAnsi" w:hAnsi="Garamond"/>
        </w:rPr>
      </w:pPr>
      <w:r w:rsidRPr="001B1A9F">
        <w:rPr>
          <w:rFonts w:ascii="Garamond" w:eastAsiaTheme="minorHAnsi" w:hAnsi="Garamond"/>
          <w:bCs/>
          <w:i/>
        </w:rPr>
        <w:t>-</w:t>
      </w:r>
      <w:r>
        <w:rPr>
          <w:rFonts w:ascii="Garamond" w:eastAsiaTheme="minorHAnsi" w:hAnsi="Garamond"/>
          <w:bCs/>
          <w:i/>
        </w:rPr>
        <w:t xml:space="preserve"> </w:t>
      </w:r>
      <w:r w:rsidR="0077552D" w:rsidRPr="001B1A9F">
        <w:rPr>
          <w:rFonts w:ascii="Garamond" w:eastAsiaTheme="minorHAnsi" w:hAnsi="Garamond"/>
          <w:bCs/>
          <w:i/>
        </w:rPr>
        <w:t>I mesëm</w:t>
      </w:r>
      <w:r w:rsidRPr="001B1A9F">
        <w:rPr>
          <w:rFonts w:ascii="Garamond" w:eastAsiaTheme="minorHAnsi" w:hAnsi="Garamond"/>
          <w:bCs/>
        </w:rPr>
        <w:t>.</w:t>
      </w:r>
      <w:r w:rsidR="0077552D" w:rsidRPr="001B1A9F">
        <w:rPr>
          <w:rFonts w:ascii="Garamond" w:eastAsiaTheme="minorHAnsi" w:hAnsi="Garamond"/>
        </w:rPr>
        <w:t xml:space="preserve"> Kjo vlen për një parregullsi të rëndësishme të konstatuar gjatë inspektimit. Një gjë e tillë duhet të adresohet menjëherë, por, në fakt, nuk është e rëndësishme që të adresohet nga subjekti por nuk do të thotë se duhet të trajtohet nga </w:t>
      </w:r>
      <w:r w:rsidR="003E216A" w:rsidRPr="001B1A9F">
        <w:rPr>
          <w:rFonts w:ascii="Garamond" w:eastAsiaTheme="minorHAnsi" w:hAnsi="Garamond"/>
        </w:rPr>
        <w:t>rrezikshmëri</w:t>
      </w:r>
      <w:r w:rsidR="0077552D" w:rsidRPr="001B1A9F">
        <w:rPr>
          <w:rFonts w:ascii="Garamond" w:eastAsiaTheme="minorHAnsi" w:hAnsi="Garamond"/>
        </w:rPr>
        <w:t xml:space="preserve"> e lartë.</w:t>
      </w:r>
    </w:p>
    <w:p w:rsidR="0077552D" w:rsidRPr="001B1A9F" w:rsidRDefault="001B1A9F" w:rsidP="001B1A9F">
      <w:pPr>
        <w:autoSpaceDE w:val="0"/>
        <w:autoSpaceDN w:val="0"/>
        <w:adjustRightInd w:val="0"/>
        <w:spacing w:after="0" w:line="240" w:lineRule="auto"/>
        <w:rPr>
          <w:rFonts w:ascii="Garamond" w:eastAsiaTheme="minorHAnsi" w:hAnsi="Garamond"/>
        </w:rPr>
      </w:pPr>
      <w:r w:rsidRPr="001B1A9F">
        <w:rPr>
          <w:rFonts w:ascii="Garamond" w:eastAsiaTheme="minorHAnsi" w:hAnsi="Garamond"/>
          <w:bCs/>
          <w:i/>
        </w:rPr>
        <w:t>-</w:t>
      </w:r>
      <w:r>
        <w:rPr>
          <w:rFonts w:ascii="Garamond" w:eastAsiaTheme="minorHAnsi" w:hAnsi="Garamond"/>
          <w:bCs/>
          <w:i/>
        </w:rPr>
        <w:t xml:space="preserve"> </w:t>
      </w:r>
      <w:r w:rsidR="0077552D" w:rsidRPr="001B1A9F">
        <w:rPr>
          <w:rFonts w:ascii="Garamond" w:eastAsiaTheme="minorHAnsi" w:hAnsi="Garamond"/>
          <w:bCs/>
          <w:i/>
        </w:rPr>
        <w:t>I ulët</w:t>
      </w:r>
      <w:r w:rsidRPr="001B1A9F">
        <w:rPr>
          <w:rFonts w:ascii="Garamond" w:eastAsiaTheme="minorHAnsi" w:hAnsi="Garamond"/>
          <w:bCs/>
        </w:rPr>
        <w:t>.</w:t>
      </w:r>
      <w:r w:rsidR="0077552D" w:rsidRPr="001B1A9F">
        <w:rPr>
          <w:rFonts w:ascii="Garamond" w:eastAsiaTheme="minorHAnsi" w:hAnsi="Garamond"/>
        </w:rPr>
        <w:t xml:space="preserve"> Kjo vlen kur janë identifikuar parregullsi të vogla (jo të rëndësishme) gjatë inspektimit. Ndryshimet duhet të zbatohen me kalimin e kohës, por nuk janë primare që subjekti t’i adresojë ato menjëherë.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Inspektorët i kushtojnë më shumë kohë rekomandimeve për parregullsitë e rëndësishme, se sa rekomandimeve të parregullsive të vogla. Shtrirja e ndjekjes së </w:t>
      </w:r>
      <w:r w:rsidRPr="004249CD">
        <w:rPr>
          <w:rFonts w:ascii="Garamond" w:hAnsi="Garamond"/>
        </w:rPr>
        <w:t>korrigjimit të shkeljeve</w:t>
      </w:r>
      <w:r w:rsidRPr="004249CD">
        <w:rPr>
          <w:rFonts w:ascii="Garamond" w:eastAsiaTheme="minorHAnsi" w:hAnsi="Garamond"/>
        </w:rPr>
        <w:t xml:space="preserve"> të lëna nga inspektimi i mëparshëm varet nga:</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r</w:t>
      </w:r>
      <w:r w:rsidR="0077552D" w:rsidRPr="001B1A9F">
        <w:rPr>
          <w:rFonts w:ascii="Garamond" w:eastAsiaTheme="minorHAnsi" w:hAnsi="Garamond"/>
        </w:rPr>
        <w:t>isku i ndodhjes së ndonjë ngjarjeje të kundërt nëse nuk merren masa korrigjuese;</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r</w:t>
      </w:r>
      <w:r w:rsidR="0077552D" w:rsidRPr="001B1A9F">
        <w:rPr>
          <w:rFonts w:ascii="Garamond" w:eastAsiaTheme="minorHAnsi" w:hAnsi="Garamond"/>
        </w:rPr>
        <w:t>ëndësia e dobësive të zbuluara;</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s</w:t>
      </w:r>
      <w:r w:rsidR="0077552D" w:rsidRPr="001B1A9F">
        <w:rPr>
          <w:rFonts w:ascii="Garamond" w:eastAsiaTheme="minorHAnsi" w:hAnsi="Garamond"/>
        </w:rPr>
        <w:t>hkalla ndaj realizimit të objektivave të subjektit për zbatimin e kërkesave ligjore;</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k</w:t>
      </w:r>
      <w:r w:rsidR="0077552D" w:rsidRPr="001B1A9F">
        <w:rPr>
          <w:rFonts w:ascii="Garamond" w:eastAsiaTheme="minorHAnsi" w:hAnsi="Garamond"/>
        </w:rPr>
        <w:t>ostoja dhe përpjekjet që duhen për përmirësimin e parregullsisë;</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o</w:t>
      </w:r>
      <w:r w:rsidR="0077552D" w:rsidRPr="001B1A9F">
        <w:rPr>
          <w:rFonts w:ascii="Garamond" w:eastAsiaTheme="minorHAnsi" w:hAnsi="Garamond"/>
        </w:rPr>
        <w:t>bjekti i veprimit korrigjues për të gjitha strukturat e subjektit; dhe</w:t>
      </w:r>
    </w:p>
    <w:p w:rsid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a</w:t>
      </w:r>
      <w:r w:rsidR="0077552D" w:rsidRPr="001B1A9F">
        <w:rPr>
          <w:rFonts w:ascii="Garamond" w:eastAsiaTheme="minorHAnsi" w:hAnsi="Garamond"/>
        </w:rPr>
        <w:t>fati kohor për zbatimin e ndryshimeve të kërkuara.</w:t>
      </w:r>
    </w:p>
    <w:p w:rsidR="0077552D" w:rsidRPr="004249CD" w:rsidRDefault="00EA6013" w:rsidP="001B1A9F">
      <w:pPr>
        <w:autoSpaceDE w:val="0"/>
        <w:autoSpaceDN w:val="0"/>
        <w:adjustRightInd w:val="0"/>
        <w:spacing w:after="0" w:line="240" w:lineRule="auto"/>
        <w:rPr>
          <w:rFonts w:ascii="Garamond" w:eastAsiaTheme="minorHAnsi" w:hAnsi="Garamond"/>
        </w:rPr>
      </w:pPr>
      <w:r>
        <w:rPr>
          <w:rFonts w:ascii="Garamond" w:eastAsiaTheme="minorHAnsi" w:hAnsi="Garamond"/>
        </w:rPr>
        <w:t>P</w:t>
      </w:r>
      <w:r w:rsidR="0077552D" w:rsidRPr="004249CD">
        <w:rPr>
          <w:rFonts w:ascii="Garamond" w:eastAsiaTheme="minorHAnsi" w:hAnsi="Garamond"/>
        </w:rPr>
        <w:t xml:space="preserve">rocedurat e efektshme për ndjekjen e </w:t>
      </w:r>
      <w:r w:rsidR="0077552D" w:rsidRPr="004249CD">
        <w:rPr>
          <w:rFonts w:ascii="Garamond" w:hAnsi="Garamond"/>
        </w:rPr>
        <w:t>korrigjimit të shkeljeve</w:t>
      </w:r>
      <w:r w:rsidR="0077552D" w:rsidRPr="004249CD">
        <w:rPr>
          <w:rFonts w:ascii="Garamond" w:eastAsiaTheme="minorHAnsi" w:hAnsi="Garamond"/>
        </w:rPr>
        <w:t xml:space="preserve"> të lëna nga inspektimi përmbajnë:</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v</w:t>
      </w:r>
      <w:r w:rsidR="0077552D" w:rsidRPr="001B1A9F">
        <w:rPr>
          <w:rFonts w:ascii="Garamond" w:eastAsiaTheme="minorHAnsi" w:hAnsi="Garamond"/>
        </w:rPr>
        <w:t>lerësimin dhe verifikimin e përgjigjeve të subjektit; dhe</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s</w:t>
      </w:r>
      <w:r w:rsidR="0077552D" w:rsidRPr="001B1A9F">
        <w:rPr>
          <w:rFonts w:ascii="Garamond" w:eastAsiaTheme="minorHAnsi" w:hAnsi="Garamond"/>
        </w:rPr>
        <w:t>igurinë që subjekti përkatës është i përgjegjshëm për risqet nga shmangia e kërkesave ligjore.</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Është e rë</w:t>
      </w:r>
      <w:r w:rsidR="001B1A9F">
        <w:rPr>
          <w:rFonts w:ascii="Garamond" w:eastAsiaTheme="minorHAnsi" w:hAnsi="Garamond"/>
        </w:rPr>
        <w:t>ndësishme të theksohet fakti se</w:t>
      </w:r>
      <w:r w:rsidRPr="004249CD">
        <w:rPr>
          <w:rFonts w:ascii="Garamond" w:eastAsiaTheme="minorHAnsi" w:hAnsi="Garamond"/>
        </w:rPr>
        <w:t xml:space="preserve"> është përgjegjësi e subjektit të inspektimit që të informojë nëse janë zbatuar të gjitha </w:t>
      </w:r>
      <w:r w:rsidRPr="004249CD">
        <w:rPr>
          <w:rFonts w:ascii="Garamond" w:hAnsi="Garamond"/>
        </w:rPr>
        <w:t>korrigjimit e shkeljeve</w:t>
      </w:r>
      <w:r w:rsidRPr="004249CD">
        <w:rPr>
          <w:rFonts w:ascii="Garamond" w:eastAsiaTheme="minorHAnsi" w:hAnsi="Garamond"/>
        </w:rPr>
        <w:t xml:space="preserve"> të lëna nga inspektimi. Megjithatë, grupi i inspektimit mund t’i dërgojë subjektit një letër rikujtuese, ndoshta një javë përpara mbarimit të afatit përfundimtar të zbatimit të çdo </w:t>
      </w:r>
      <w:r w:rsidRPr="004249CD">
        <w:rPr>
          <w:rFonts w:ascii="Garamond" w:hAnsi="Garamond"/>
        </w:rPr>
        <w:t>korrigjimi të shkeljeve</w:t>
      </w:r>
      <w:r w:rsidRPr="004249CD">
        <w:rPr>
          <w:rFonts w:ascii="Garamond" w:eastAsiaTheme="minorHAnsi" w:hAnsi="Garamond"/>
        </w:rPr>
        <w:t xml:space="preserve"> të lëna nga inspektimi.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Disa korrigjime mund të jenë të lehta për t’u zbatuar nga një subjekt inspektimi (për shembull, plotësimi i listës së punonjësve të siguruar) ndërsa për të tjera mund t’ju duhet më shumë kohë (për shembull, rindërtimi i një sistemi të veçantë mbrojtje në punë).</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Kur duhet më shumë kohë për zbatim, për arsye të konsideruara objektive nga </w:t>
      </w:r>
      <w:r w:rsidR="008536D3">
        <w:rPr>
          <w:rFonts w:ascii="Garamond" w:eastAsiaTheme="minorHAnsi" w:hAnsi="Garamond"/>
        </w:rPr>
        <w:t>i</w:t>
      </w:r>
      <w:r w:rsidRPr="004249CD">
        <w:rPr>
          <w:rFonts w:ascii="Garamond" w:eastAsiaTheme="minorHAnsi" w:hAnsi="Garamond"/>
        </w:rPr>
        <w:t xml:space="preserve">nspektorati shtetëror përkatës, grupi i inspektimit duhet të vlerësojë progresin e bërë nga subjekti i inspektimit dhe jo vetëm të presë nëse çdo gjë është bërë sipas afatit të lënë. Plan veprimi për zbatimin e </w:t>
      </w:r>
      <w:r w:rsidRPr="004249CD">
        <w:rPr>
          <w:rFonts w:ascii="Garamond" w:hAnsi="Garamond"/>
        </w:rPr>
        <w:t xml:space="preserve">fletës shoqëruese për këshillimin me shkrim të subjektit për mënyrën e korrigjimit të shkeljeve, </w:t>
      </w:r>
      <w:r w:rsidRPr="004249CD">
        <w:rPr>
          <w:rFonts w:ascii="Garamond" w:eastAsiaTheme="minorHAnsi" w:hAnsi="Garamond"/>
        </w:rPr>
        <w:t>i plotësuar përmban dy rekomandime si më poshtë:</w:t>
      </w:r>
    </w:p>
    <w:p w:rsidR="00481119" w:rsidRDefault="00481119" w:rsidP="001B1A9F">
      <w:pPr>
        <w:spacing w:after="0" w:line="240" w:lineRule="auto"/>
        <w:ind w:left="7200" w:firstLine="720"/>
        <w:rPr>
          <w:rFonts w:ascii="Garamond" w:hAnsi="Garamond"/>
          <w:i/>
        </w:rPr>
        <w:sectPr w:rsidR="00481119" w:rsidSect="00152CA4">
          <w:type w:val="continuous"/>
          <w:pgSz w:w="11907" w:h="16840" w:code="9"/>
          <w:pgMar w:top="720" w:right="1134" w:bottom="720" w:left="1134" w:header="851" w:footer="851" w:gutter="0"/>
          <w:pgNumType w:start="3311"/>
          <w:cols w:num="2" w:space="454"/>
          <w:docGrid w:linePitch="360"/>
        </w:sectPr>
      </w:pPr>
    </w:p>
    <w:p w:rsidR="00481119" w:rsidRDefault="00481119" w:rsidP="001B1A9F">
      <w:pPr>
        <w:spacing w:after="0" w:line="240" w:lineRule="auto"/>
        <w:ind w:left="7200" w:firstLine="720"/>
        <w:rPr>
          <w:rFonts w:ascii="Garamond" w:hAnsi="Garamond"/>
          <w:i/>
        </w:rPr>
      </w:pPr>
    </w:p>
    <w:p w:rsidR="00381E25" w:rsidRDefault="00381E25" w:rsidP="001B1A9F">
      <w:pPr>
        <w:spacing w:after="0" w:line="240" w:lineRule="auto"/>
        <w:ind w:left="7200" w:firstLine="720"/>
        <w:rPr>
          <w:rFonts w:ascii="Garamond" w:hAnsi="Garamond"/>
          <w:i/>
        </w:rPr>
      </w:pPr>
    </w:p>
    <w:p w:rsidR="0077552D" w:rsidRPr="004249CD" w:rsidRDefault="0077552D" w:rsidP="001B1A9F">
      <w:pPr>
        <w:spacing w:after="0" w:line="240" w:lineRule="auto"/>
        <w:ind w:left="7200" w:firstLine="720"/>
        <w:rPr>
          <w:rFonts w:ascii="Garamond" w:hAnsi="Garamond"/>
          <w:i/>
        </w:rPr>
      </w:pPr>
      <w:r w:rsidRPr="004249CD">
        <w:rPr>
          <w:rFonts w:ascii="Garamond" w:hAnsi="Garamond"/>
          <w:i/>
        </w:rPr>
        <w:t>Tabela nr. 26</w:t>
      </w:r>
    </w:p>
    <w:tbl>
      <w:tblPr>
        <w:tblStyle w:val="TableGrid"/>
        <w:tblW w:w="0" w:type="auto"/>
        <w:tblLook w:val="04A0"/>
      </w:tblPr>
      <w:tblGrid>
        <w:gridCol w:w="958"/>
        <w:gridCol w:w="5228"/>
        <w:gridCol w:w="1782"/>
        <w:gridCol w:w="1608"/>
      </w:tblGrid>
      <w:tr w:rsidR="0077552D" w:rsidRPr="004249CD" w:rsidTr="00DC7ED0">
        <w:trPr>
          <w:trHeight w:val="467"/>
        </w:trPr>
        <w:tc>
          <w:tcPr>
            <w:tcW w:w="958"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Numri</w:t>
            </w:r>
          </w:p>
        </w:tc>
        <w:tc>
          <w:tcPr>
            <w:tcW w:w="5228"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Rekomandimet</w:t>
            </w:r>
          </w:p>
        </w:tc>
        <w:tc>
          <w:tcPr>
            <w:tcW w:w="1782"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Data e realizimit</w:t>
            </w:r>
          </w:p>
        </w:tc>
        <w:tc>
          <w:tcPr>
            <w:tcW w:w="1608"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Niveli</w:t>
            </w:r>
          </w:p>
        </w:tc>
      </w:tr>
      <w:tr w:rsidR="0077552D" w:rsidRPr="004249CD" w:rsidTr="00DC7ED0">
        <w:tc>
          <w:tcPr>
            <w:tcW w:w="95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1</w:t>
            </w:r>
          </w:p>
        </w:tc>
        <w:tc>
          <w:tcPr>
            <w:tcW w:w="522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Plotësimi i listës së punonjësve të siguruar, me 3 punonjësit e gjetur pa sigurime.</w:t>
            </w:r>
          </w:p>
        </w:tc>
        <w:tc>
          <w:tcPr>
            <w:tcW w:w="1782"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…/…/2015</w:t>
            </w:r>
          </w:p>
        </w:tc>
        <w:tc>
          <w:tcPr>
            <w:tcW w:w="160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i mesëm</w:t>
            </w:r>
          </w:p>
        </w:tc>
      </w:tr>
      <w:tr w:rsidR="0077552D" w:rsidRPr="004249CD" w:rsidTr="00DC7ED0">
        <w:tc>
          <w:tcPr>
            <w:tcW w:w="958" w:type="dxa"/>
          </w:tcPr>
          <w:p w:rsidR="0077552D" w:rsidRPr="004249CD" w:rsidRDefault="0077552D" w:rsidP="00790ED2">
            <w:pPr>
              <w:ind w:firstLine="0"/>
              <w:rPr>
                <w:rFonts w:ascii="Garamond" w:eastAsiaTheme="minorHAnsi" w:hAnsi="Garamond"/>
                <w:sz w:val="22"/>
                <w:szCs w:val="22"/>
              </w:rPr>
            </w:pPr>
            <w:r w:rsidRPr="004249CD">
              <w:rPr>
                <w:rFonts w:ascii="Garamond" w:eastAsiaTheme="minorHAnsi" w:hAnsi="Garamond"/>
                <w:sz w:val="22"/>
                <w:szCs w:val="22"/>
              </w:rPr>
              <w:t>2</w:t>
            </w:r>
          </w:p>
        </w:tc>
        <w:tc>
          <w:tcPr>
            <w:tcW w:w="522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Rindërtimi i një sistemi të veçantë mbrojtje në punë.</w:t>
            </w:r>
          </w:p>
        </w:tc>
        <w:tc>
          <w:tcPr>
            <w:tcW w:w="1782" w:type="dxa"/>
          </w:tcPr>
          <w:p w:rsidR="0077552D" w:rsidRPr="004249CD" w:rsidRDefault="0077552D" w:rsidP="00790ED2">
            <w:pPr>
              <w:tabs>
                <w:tab w:val="left" w:pos="945"/>
              </w:tabs>
              <w:ind w:firstLine="0"/>
              <w:rPr>
                <w:rFonts w:ascii="Garamond" w:eastAsiaTheme="minorHAnsi" w:hAnsi="Garamond"/>
                <w:sz w:val="22"/>
                <w:szCs w:val="22"/>
              </w:rPr>
            </w:pPr>
            <w:r w:rsidRPr="004249CD">
              <w:rPr>
                <w:rFonts w:ascii="Garamond" w:eastAsiaTheme="minorHAnsi" w:hAnsi="Garamond"/>
                <w:sz w:val="22"/>
                <w:szCs w:val="22"/>
              </w:rPr>
              <w:t>…/…/2015</w:t>
            </w:r>
          </w:p>
        </w:tc>
        <w:tc>
          <w:tcPr>
            <w:tcW w:w="1608" w:type="dxa"/>
          </w:tcPr>
          <w:p w:rsidR="0077552D" w:rsidRPr="004249CD" w:rsidRDefault="0077552D" w:rsidP="00790ED2">
            <w:pPr>
              <w:tabs>
                <w:tab w:val="left" w:pos="945"/>
              </w:tabs>
              <w:ind w:firstLine="0"/>
              <w:rPr>
                <w:rFonts w:ascii="Garamond" w:eastAsiaTheme="minorHAnsi" w:hAnsi="Garamond"/>
                <w:sz w:val="22"/>
                <w:szCs w:val="22"/>
              </w:rPr>
            </w:pPr>
            <w:r w:rsidRPr="004249CD">
              <w:rPr>
                <w:rFonts w:ascii="Garamond" w:eastAsiaTheme="minorHAnsi" w:hAnsi="Garamond"/>
                <w:sz w:val="22"/>
                <w:szCs w:val="22"/>
              </w:rPr>
              <w:t>i lartë</w:t>
            </w:r>
          </w:p>
        </w:tc>
      </w:tr>
    </w:tbl>
    <w:p w:rsidR="00481119" w:rsidRDefault="00481119" w:rsidP="00790ED2">
      <w:pPr>
        <w:autoSpaceDE w:val="0"/>
        <w:autoSpaceDN w:val="0"/>
        <w:adjustRightInd w:val="0"/>
        <w:spacing w:after="0" w:line="240" w:lineRule="auto"/>
        <w:rPr>
          <w:rFonts w:ascii="Garamond" w:eastAsiaTheme="minorHAnsi" w:hAnsi="Garamond"/>
        </w:rPr>
      </w:pPr>
    </w:p>
    <w:p w:rsidR="00481119" w:rsidRDefault="00481119" w:rsidP="00790ED2">
      <w:pPr>
        <w:autoSpaceDE w:val="0"/>
        <w:autoSpaceDN w:val="0"/>
        <w:adjustRightInd w:val="0"/>
        <w:spacing w:after="0" w:line="240" w:lineRule="auto"/>
        <w:rPr>
          <w:rFonts w:ascii="Garamond" w:eastAsiaTheme="minorHAnsi" w:hAnsi="Garamond"/>
        </w:rPr>
        <w:sectPr w:rsidR="00481119" w:rsidSect="00152CA4">
          <w:type w:val="continuous"/>
          <w:pgSz w:w="11907" w:h="16840" w:code="9"/>
          <w:pgMar w:top="720" w:right="1134" w:bottom="720" w:left="1134" w:header="851" w:footer="851" w:gutter="0"/>
          <w:pgNumType w:start="3312"/>
          <w:cols w:space="720"/>
          <w:docGrid w:linePitch="360"/>
        </w:sectPr>
      </w:pP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Puna e ndjekjes së procedurave për zbatimin e këtyre dy </w:t>
      </w:r>
      <w:r w:rsidRPr="004249CD">
        <w:rPr>
          <w:rFonts w:ascii="Garamond" w:hAnsi="Garamond"/>
        </w:rPr>
        <w:t>korrigjimi të shkeljeve</w:t>
      </w:r>
      <w:r w:rsidRPr="004249CD">
        <w:rPr>
          <w:rFonts w:ascii="Garamond" w:eastAsiaTheme="minorHAnsi" w:hAnsi="Garamond"/>
        </w:rPr>
        <w:t xml:space="preserve"> të lëna nga inspektimi bëhet si më poshtë:</w:t>
      </w:r>
    </w:p>
    <w:p w:rsidR="0077552D" w:rsidRPr="001B1A9F" w:rsidRDefault="0077552D" w:rsidP="00790ED2">
      <w:pPr>
        <w:autoSpaceDE w:val="0"/>
        <w:autoSpaceDN w:val="0"/>
        <w:adjustRightInd w:val="0"/>
        <w:spacing w:after="0" w:line="240" w:lineRule="auto"/>
        <w:rPr>
          <w:rFonts w:ascii="Garamond" w:eastAsiaTheme="minorHAnsi" w:hAnsi="Garamond"/>
          <w:bCs/>
          <w:iCs/>
        </w:rPr>
      </w:pPr>
      <w:r w:rsidRPr="001B1A9F">
        <w:rPr>
          <w:rFonts w:ascii="Garamond" w:eastAsiaTheme="minorHAnsi" w:hAnsi="Garamond"/>
          <w:bCs/>
          <w:iCs/>
        </w:rPr>
        <w:t xml:space="preserve">Korrigjimi 1 (i mesëm)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Subjektit i kërkohet të sqarojë se çfarë ka bërë në lidhje me korrigjimin e kësaj shkelje të kërkesës ligjore. Inspektorët duhet të zgjedhin një numër sektorësh prodhimi dhe të kontrollojnë nëse po konfirmohet prezenca e stafit në çdo muaj dhe sigurimet shoqërore të tyre. Kontrolli duhet të bëhet për një numër departamentesh dhe të zgjidhen disa muaj.</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Inspektorët rishikojnë edhe dokumentet dhe kontrollojnë nëse udhëzimet që i janë dhënë për kontrollet e brendshme, janë përditësuar për të reflektuar ndryshimet e bëra.</w:t>
      </w:r>
    </w:p>
    <w:p w:rsidR="0077552D" w:rsidRPr="001B1A9F" w:rsidRDefault="0077552D" w:rsidP="00790ED2">
      <w:pPr>
        <w:autoSpaceDE w:val="0"/>
        <w:autoSpaceDN w:val="0"/>
        <w:adjustRightInd w:val="0"/>
        <w:spacing w:after="0" w:line="240" w:lineRule="auto"/>
        <w:rPr>
          <w:rFonts w:ascii="Garamond" w:eastAsiaTheme="minorHAnsi" w:hAnsi="Garamond"/>
          <w:bCs/>
          <w:iCs/>
        </w:rPr>
      </w:pPr>
      <w:r w:rsidRPr="001B1A9F">
        <w:rPr>
          <w:rFonts w:ascii="Garamond" w:eastAsiaTheme="minorHAnsi" w:hAnsi="Garamond"/>
          <w:bCs/>
          <w:iCs/>
        </w:rPr>
        <w:t>Korrigjimi 2 (i lartë)</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Rëndësia e këtij korrigjimi do të thotë se inspektorët duhet të bëjnë më shumë për t’u siguruar që subjekti ka bërë ndryshimet për të cilat është lënë detyra dhe duhet të sigurojnë se çdo ndryshim është afatgjatë në mënyrën e zbatimit të kontrolleve të brendshme dhe jo një ndryshim afatshkurtër. Pikënisja sërish është të pyesësh subjektin se çfarë kanë bërë ata për</w:t>
      </w:r>
      <w:r w:rsidR="0033403E">
        <w:rPr>
          <w:rFonts w:ascii="Garamond" w:eastAsiaTheme="minorHAnsi" w:hAnsi="Garamond"/>
        </w:rPr>
        <w:t xml:space="preserve"> </w:t>
      </w:r>
      <w:r w:rsidRPr="004249CD">
        <w:rPr>
          <w:rFonts w:ascii="Garamond" w:eastAsiaTheme="minorHAnsi" w:hAnsi="Garamond"/>
        </w:rPr>
        <w:t xml:space="preserve">sa i përket korrigjimit të shkeljes.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Grupi i inspektimit duhet të kontrollojë se është vendosur një sistemi të veçantë mbrojtje në punë në përputhje me kërkesat ligjore dhe kjo metodë është ndjekur në të gjithë subjektin dhe si rrjedhojë duhet të kontrollojë që të sigurohen se në të vërtetë po ndodh kështu në të gjitha pozicionet e punës në subjekt. Inspektorët duhet të kontrollojnë nëse udhëzimet që i janë dhënë stafit dhe kontrollet e brendshme, janë të përditësuar për të reflektuar ndryshimet e bëra për arritjen e përputhshmërisë ligjore. Duke qenë se ky është një rekomandim kryesor, inspektorët duhet të shikojnë nëse ka pasur trajnime të stafit dhe si janë komunikuar kërkesat e reja brenda subjektit.</w:t>
      </w:r>
    </w:p>
    <w:p w:rsidR="0077552D" w:rsidRPr="001B1A9F" w:rsidRDefault="0077552D" w:rsidP="00790ED2">
      <w:pPr>
        <w:autoSpaceDE w:val="0"/>
        <w:autoSpaceDN w:val="0"/>
        <w:adjustRightInd w:val="0"/>
        <w:spacing w:after="0" w:line="240" w:lineRule="auto"/>
        <w:rPr>
          <w:rFonts w:ascii="Garamond" w:eastAsiaTheme="minorHAnsi" w:hAnsi="Garamond"/>
        </w:rPr>
      </w:pPr>
      <w:r w:rsidRPr="001B1A9F">
        <w:rPr>
          <w:rFonts w:ascii="Garamond" w:eastAsiaTheme="minorHAnsi" w:hAnsi="Garamond"/>
        </w:rPr>
        <w:t xml:space="preserve">3.7.3 Raportimi i ndjekjes së detyrave të lëna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Plani strategjik i inspektimit përcakton subjektet/fushat që do të shikohen gjatë tre viteve të ardhshme. Disa subjekte, apo fusha inspektimi mund të jenë pjesë e rëndësishme e veprimtarive të një </w:t>
      </w:r>
      <w:r w:rsidR="008536D3">
        <w:rPr>
          <w:rFonts w:ascii="Garamond" w:eastAsiaTheme="minorHAnsi" w:hAnsi="Garamond"/>
        </w:rPr>
        <w:t>i</w:t>
      </w:r>
      <w:r w:rsidRPr="004249CD">
        <w:rPr>
          <w:rFonts w:ascii="Garamond" w:eastAsiaTheme="minorHAnsi" w:hAnsi="Garamond"/>
        </w:rPr>
        <w:t>nspektorati shtetëror/rajonal dhe si rrjedhojë mund të shikohen çdo vit. Në këto raste, inspektorët duhet të përfshijnë progresin në zbatimin e detyrave të lëna në inspektimin e mëparshëm për atë subjekt apo fushë inspektimi. Inspektorët në vitin në vazhdim, duhet t’i kërkojnë subjektit të inspektimit raportime periodike, duke përcaktuar se çfarë progresi është bërë për</w:t>
      </w:r>
      <w:r w:rsidR="003E216A">
        <w:rPr>
          <w:rFonts w:ascii="Garamond" w:eastAsiaTheme="minorHAnsi" w:hAnsi="Garamond"/>
        </w:rPr>
        <w:t xml:space="preserve"> </w:t>
      </w:r>
      <w:r w:rsidRPr="004249CD">
        <w:rPr>
          <w:rFonts w:ascii="Garamond" w:eastAsiaTheme="minorHAnsi" w:hAnsi="Garamond"/>
        </w:rPr>
        <w:t xml:space="preserve">sa i përket zbatimit të detyrave për </w:t>
      </w:r>
      <w:r w:rsidRPr="004249CD">
        <w:rPr>
          <w:rFonts w:ascii="Garamond" w:hAnsi="Garamond"/>
        </w:rPr>
        <w:t>korrigjimin e shkeljeve</w:t>
      </w:r>
      <w:r w:rsidRPr="004249CD">
        <w:rPr>
          <w:rFonts w:ascii="Garamond" w:eastAsiaTheme="minorHAnsi" w:hAnsi="Garamond"/>
        </w:rPr>
        <w:t xml:space="preserve"> të lëna nga inspektimi mëparshëm. </w:t>
      </w:r>
    </w:p>
    <w:p w:rsidR="0077552D" w:rsidRPr="004249CD" w:rsidRDefault="0077552D"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Inspektorët përmbledhin gjetjet qartë/saktë dhe duhet t’i evidentojnë ato pjesë të caktuara të procesverbalit të inspektimit. Inspektorët duhet të tregohen të vëmendshëm si ndaj reagimeve të subjektit, ashtu dhe ndaj afatit për zbatimin e detyrave të lëna të rëna dakord si më poshtë:</w:t>
      </w:r>
    </w:p>
    <w:p w:rsidR="0077552D" w:rsidRPr="004249CD"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b/>
          <w:bCs/>
        </w:rPr>
        <w:t xml:space="preserve">- </w:t>
      </w:r>
      <w:r w:rsidR="0077552D" w:rsidRPr="004249CD">
        <w:rPr>
          <w:rFonts w:ascii="Garamond" w:eastAsiaTheme="minorHAnsi" w:hAnsi="Garamond"/>
          <w:bCs/>
        </w:rPr>
        <w:t xml:space="preserve">Reagimi i subjektit </w:t>
      </w:r>
      <w:r w:rsidR="0077552D" w:rsidRPr="004249CD">
        <w:rPr>
          <w:rFonts w:ascii="Garamond" w:eastAsiaTheme="minorHAnsi" w:hAnsi="Garamond"/>
        </w:rPr>
        <w:t>–A ka pranuar subjekti i inspektimit gjetjet e inspektorëve? A i adreson fletë porosia problemet e identifikuara? A ka subjekti burime dhe kapacitete për të zbatuar detyrat e lëna në mënyrën se si i ka sugjeruar ato inspektimi? Sa të sigurt janë inspektorët që subjekti nuk do të kthehet në mënyrën e mëparshme të mosrespektimit të kërkesave ligjore?</w:t>
      </w:r>
    </w:p>
    <w:p w:rsidR="0077552D" w:rsidRPr="004249CD"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b/>
          <w:bCs/>
        </w:rPr>
        <w:t xml:space="preserve">- </w:t>
      </w:r>
      <w:r w:rsidR="0077552D" w:rsidRPr="004249CD">
        <w:rPr>
          <w:rFonts w:ascii="Garamond" w:eastAsiaTheme="minorHAnsi" w:hAnsi="Garamond"/>
          <w:bCs/>
        </w:rPr>
        <w:t>Afati i përcaktuar</w:t>
      </w:r>
      <w:r w:rsidR="0077552D" w:rsidRPr="004249CD">
        <w:rPr>
          <w:rFonts w:ascii="Garamond" w:eastAsiaTheme="minorHAnsi" w:hAnsi="Garamond"/>
          <w:b/>
          <w:bCs/>
        </w:rPr>
        <w:t xml:space="preserve"> </w:t>
      </w:r>
      <w:r w:rsidR="0077552D" w:rsidRPr="004249CD">
        <w:rPr>
          <w:rFonts w:ascii="Garamond" w:eastAsiaTheme="minorHAnsi" w:hAnsi="Garamond"/>
        </w:rPr>
        <w:t xml:space="preserve">– A është i arsyeshëm afati i përcaktuar për zbatimin e detyrave të lëna? Nëse është caktuar një datë e largët në të ardhmen, atëherë ka të ngjarë që subjekti i inspektimit nuk do të ndërmarrë asnjë veprim për zbatimin e tyre. Nëse data e caktuar është e afërt, kjo do të thotë që mund të mos jetë e mundur për subjektin e inspektimit për të ndërmarrë veprimet e duhura për të përmirësuar mangësitë. </w:t>
      </w:r>
    </w:p>
    <w:p w:rsidR="001B1A9F" w:rsidRDefault="0077552D" w:rsidP="001B1A9F">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Të gjitha detyrat e lëna nga inspektorët në përfundim të procedurës së inspektimit duhet të jenë: </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77552D" w:rsidRPr="001B1A9F">
        <w:rPr>
          <w:rFonts w:ascii="Garamond" w:eastAsiaTheme="minorHAnsi" w:hAnsi="Garamond"/>
        </w:rPr>
        <w:t>Specifike për veprimet që i duhet të ndërmarrë subjekti i inspektimit;</w:t>
      </w:r>
    </w:p>
    <w:p w:rsidR="0077552D" w:rsidRPr="001B1A9F" w:rsidRDefault="001B1A9F" w:rsidP="001B1A9F">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77552D" w:rsidRPr="001B1A9F">
        <w:rPr>
          <w:rFonts w:ascii="Garamond" w:eastAsiaTheme="minorHAnsi" w:hAnsi="Garamond"/>
        </w:rPr>
        <w:t xml:space="preserve">Të dobishme, praktike dhe të bazuar në vlerësimin e mundësisë së subjektit të inspektimit për t’i zbatuar ato; </w:t>
      </w:r>
    </w:p>
    <w:p w:rsidR="00481119" w:rsidRPr="00481119" w:rsidRDefault="001B1A9F" w:rsidP="00481119">
      <w:pPr>
        <w:autoSpaceDE w:val="0"/>
        <w:autoSpaceDN w:val="0"/>
        <w:adjustRightInd w:val="0"/>
        <w:spacing w:after="0" w:line="240" w:lineRule="auto"/>
        <w:rPr>
          <w:rFonts w:ascii="Garamond" w:eastAsiaTheme="minorHAnsi" w:hAnsi="Garamond"/>
        </w:rPr>
      </w:pPr>
      <w:r w:rsidRPr="00481119">
        <w:rPr>
          <w:rFonts w:ascii="Garamond" w:eastAsiaTheme="minorHAnsi" w:hAnsi="Garamond"/>
        </w:rPr>
        <w:t xml:space="preserve">- </w:t>
      </w:r>
      <w:r w:rsidR="0077552D" w:rsidRPr="00481119">
        <w:rPr>
          <w:rFonts w:ascii="Garamond" w:eastAsiaTheme="minorHAnsi" w:hAnsi="Garamond"/>
        </w:rPr>
        <w:t>Të marrin në konsideratë edhe koston e zbatimit dhe nëse kostoja e zbatimit është e konsiderueshme, atëherë kjo duhet të raportohet.</w:t>
      </w:r>
    </w:p>
    <w:p w:rsidR="00481119" w:rsidRDefault="00481119" w:rsidP="001B1A9F">
      <w:pPr>
        <w:pStyle w:val="ListParagraph"/>
        <w:autoSpaceDE w:val="0"/>
        <w:autoSpaceDN w:val="0"/>
        <w:adjustRightInd w:val="0"/>
        <w:spacing w:after="0" w:line="240" w:lineRule="auto"/>
        <w:ind w:left="360"/>
        <w:jc w:val="both"/>
        <w:rPr>
          <w:rFonts w:ascii="Garamond" w:eastAsiaTheme="minorHAnsi" w:hAnsi="Garamond"/>
        </w:rPr>
        <w:sectPr w:rsidR="00481119" w:rsidSect="004D18D1">
          <w:type w:val="continuous"/>
          <w:pgSz w:w="11907" w:h="16840" w:code="9"/>
          <w:pgMar w:top="720" w:right="1134" w:bottom="720" w:left="1134" w:header="851" w:footer="851" w:gutter="0"/>
          <w:pgNumType w:start="3280"/>
          <w:cols w:num="2" w:space="454"/>
          <w:docGrid w:linePitch="360"/>
        </w:sectPr>
      </w:pPr>
    </w:p>
    <w:p w:rsidR="00FF350B" w:rsidRDefault="00FF350B" w:rsidP="001B1A9F">
      <w:pPr>
        <w:spacing w:after="0" w:line="240" w:lineRule="auto"/>
        <w:ind w:left="7200" w:firstLine="720"/>
        <w:rPr>
          <w:rFonts w:ascii="Garamond" w:hAnsi="Garamond"/>
          <w:i/>
        </w:rPr>
      </w:pPr>
    </w:p>
    <w:p w:rsidR="00FF350B" w:rsidRDefault="00FF350B" w:rsidP="001B1A9F">
      <w:pPr>
        <w:spacing w:after="0" w:line="240" w:lineRule="auto"/>
        <w:ind w:left="7200" w:firstLine="720"/>
        <w:rPr>
          <w:rFonts w:ascii="Garamond" w:hAnsi="Garamond"/>
          <w:i/>
        </w:rPr>
      </w:pPr>
    </w:p>
    <w:p w:rsidR="00FF350B" w:rsidRDefault="00FF350B" w:rsidP="001B1A9F">
      <w:pPr>
        <w:spacing w:after="0" w:line="240" w:lineRule="auto"/>
        <w:ind w:left="7200" w:firstLine="720"/>
        <w:rPr>
          <w:rFonts w:ascii="Garamond" w:hAnsi="Garamond"/>
          <w:i/>
        </w:rPr>
      </w:pPr>
    </w:p>
    <w:p w:rsidR="00FF350B" w:rsidRDefault="00FF350B" w:rsidP="001B1A9F">
      <w:pPr>
        <w:spacing w:after="0" w:line="240" w:lineRule="auto"/>
        <w:ind w:left="7200" w:firstLine="720"/>
        <w:rPr>
          <w:rFonts w:ascii="Garamond" w:hAnsi="Garamond"/>
          <w:i/>
        </w:rPr>
      </w:pPr>
    </w:p>
    <w:p w:rsidR="0077552D" w:rsidRPr="004249CD" w:rsidRDefault="0077552D" w:rsidP="001B1A9F">
      <w:pPr>
        <w:spacing w:after="0" w:line="240" w:lineRule="auto"/>
        <w:ind w:left="7200" w:firstLine="720"/>
        <w:rPr>
          <w:rFonts w:ascii="Garamond" w:hAnsi="Garamond"/>
          <w:i/>
        </w:rPr>
      </w:pPr>
      <w:r w:rsidRPr="004249CD">
        <w:rPr>
          <w:rFonts w:ascii="Garamond" w:hAnsi="Garamond"/>
          <w:i/>
        </w:rPr>
        <w:t>Tabela nr. 27</w:t>
      </w:r>
    </w:p>
    <w:tbl>
      <w:tblPr>
        <w:tblStyle w:val="TableGrid"/>
        <w:tblW w:w="0" w:type="auto"/>
        <w:tblLook w:val="04A0"/>
      </w:tblPr>
      <w:tblGrid>
        <w:gridCol w:w="4018"/>
        <w:gridCol w:w="1179"/>
        <w:gridCol w:w="990"/>
        <w:gridCol w:w="1083"/>
        <w:gridCol w:w="987"/>
        <w:gridCol w:w="1371"/>
      </w:tblGrid>
      <w:tr w:rsidR="0077552D" w:rsidRPr="004249CD" w:rsidTr="00DC7ED0">
        <w:tc>
          <w:tcPr>
            <w:tcW w:w="4018"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Testet e inspektimit</w:t>
            </w:r>
          </w:p>
        </w:tc>
        <w:tc>
          <w:tcPr>
            <w:tcW w:w="1130"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Inspektori</w:t>
            </w:r>
          </w:p>
        </w:tc>
        <w:tc>
          <w:tcPr>
            <w:tcW w:w="990"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Data e fillimit</w:t>
            </w:r>
          </w:p>
        </w:tc>
        <w:tc>
          <w:tcPr>
            <w:tcW w:w="1080"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Data e mbarimit</w:t>
            </w:r>
          </w:p>
        </w:tc>
        <w:tc>
          <w:tcPr>
            <w:tcW w:w="987"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Buxheti (orë)</w:t>
            </w:r>
          </w:p>
        </w:tc>
        <w:tc>
          <w:tcPr>
            <w:tcW w:w="1371" w:type="dxa"/>
            <w:shd w:val="clear" w:color="auto" w:fill="FFC000"/>
          </w:tcPr>
          <w:p w:rsidR="0077552D" w:rsidRPr="001B1A9F" w:rsidRDefault="0077552D" w:rsidP="001B1A9F">
            <w:pPr>
              <w:ind w:firstLine="0"/>
              <w:jc w:val="center"/>
              <w:rPr>
                <w:rFonts w:ascii="Garamond" w:eastAsiaTheme="minorHAnsi" w:hAnsi="Garamond"/>
                <w:b/>
                <w:sz w:val="22"/>
                <w:szCs w:val="22"/>
              </w:rPr>
            </w:pPr>
            <w:r w:rsidRPr="001B1A9F">
              <w:rPr>
                <w:rFonts w:ascii="Garamond" w:eastAsiaTheme="minorHAnsi" w:hAnsi="Garamond"/>
                <w:b/>
                <w:sz w:val="22"/>
                <w:szCs w:val="22"/>
              </w:rPr>
              <w:t>Koha aktuale(orë)</w:t>
            </w:r>
          </w:p>
        </w:tc>
      </w:tr>
      <w:tr w:rsidR="0077552D" w:rsidRPr="004249CD" w:rsidTr="00DC7ED0">
        <w:tc>
          <w:tcPr>
            <w:tcW w:w="401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Përzgjedhja e një numri punonjësish dhe sigurimi shoqëror është i saktë.</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Përzgjedhja e një numri procesesh dhe përsëritja e tyre për t’u siguruar se janë vendosur saktë.</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Përzgjedhja e një numri punonjësish të rinj dhe sigurimi se formularët janë autorizuar siç duhet.</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Përzgjedhja e një numri punonjësish që janë larguar nga </w:t>
            </w:r>
            <w:r w:rsidR="00CD698C" w:rsidRPr="004249CD">
              <w:rPr>
                <w:rFonts w:ascii="Garamond" w:eastAsiaTheme="minorHAnsi" w:hAnsi="Garamond"/>
                <w:sz w:val="22"/>
                <w:szCs w:val="22"/>
              </w:rPr>
              <w:t>subjekti</w:t>
            </w:r>
            <w:r w:rsidRPr="004249CD">
              <w:rPr>
                <w:rFonts w:ascii="Garamond" w:eastAsiaTheme="minorHAnsi" w:hAnsi="Garamond"/>
                <w:sz w:val="22"/>
                <w:szCs w:val="22"/>
              </w:rPr>
              <w:t xml:space="preserve"> dhe sigurimi se formularët janë autorizuar saktë.</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nëse pagesat e bëra të punonjësve janë kryer plotësisht.</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FF350B" w:rsidP="00790ED2">
            <w:pPr>
              <w:autoSpaceDE w:val="0"/>
              <w:autoSpaceDN w:val="0"/>
              <w:adjustRightInd w:val="0"/>
              <w:ind w:firstLine="0"/>
              <w:rPr>
                <w:rFonts w:ascii="Garamond" w:eastAsiaTheme="minorHAnsi" w:hAnsi="Garamond"/>
                <w:sz w:val="22"/>
                <w:szCs w:val="22"/>
              </w:rPr>
            </w:pPr>
            <w:r>
              <w:rPr>
                <w:rFonts w:ascii="Garamond" w:eastAsiaTheme="minorHAnsi" w:hAnsi="Garamond"/>
                <w:sz w:val="22"/>
                <w:szCs w:val="22"/>
              </w:rPr>
              <w:t>Kontrolli nëse kërkesat ligjore</w:t>
            </w:r>
            <w:r w:rsidR="0077552D" w:rsidRPr="004249CD">
              <w:rPr>
                <w:rFonts w:ascii="Garamond" w:eastAsiaTheme="minorHAnsi" w:hAnsi="Garamond"/>
                <w:sz w:val="22"/>
                <w:szCs w:val="22"/>
              </w:rPr>
              <w:t xml:space="preserve"> janë bërë siç duhet dhe në kohën e duhur (brenda afatit).</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77552D" w:rsidP="00F73BE9">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Kontrolli nëse ndonjë proces tjetër (si kushtet e punës) </w:t>
            </w:r>
            <w:r w:rsidR="00F73BE9">
              <w:rPr>
                <w:rFonts w:ascii="Garamond" w:eastAsiaTheme="minorHAnsi" w:hAnsi="Garamond"/>
                <w:sz w:val="22"/>
                <w:szCs w:val="22"/>
              </w:rPr>
              <w:t>është</w:t>
            </w:r>
            <w:r w:rsidRPr="004249CD">
              <w:rPr>
                <w:rFonts w:ascii="Garamond" w:eastAsiaTheme="minorHAnsi" w:hAnsi="Garamond"/>
                <w:sz w:val="22"/>
                <w:szCs w:val="22"/>
              </w:rPr>
              <w:t xml:space="preserve"> bërë siç duhet.</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nëse kushtet e kontrollit të brendshëm të sigurisë bëhet rregullisht.</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Kontrolli nëse sistemi i prodhimit përforcohet rregullisht (</w:t>
            </w:r>
            <w:r w:rsidRPr="001B1A9F">
              <w:rPr>
                <w:rFonts w:ascii="Garamond" w:eastAsiaTheme="minorHAnsi" w:hAnsi="Garamond"/>
                <w:i/>
                <w:sz w:val="22"/>
                <w:szCs w:val="22"/>
              </w:rPr>
              <w:t>back up</w:t>
            </w:r>
            <w:r w:rsidRPr="004249CD">
              <w:rPr>
                <w:rFonts w:ascii="Garamond" w:eastAsiaTheme="minorHAnsi" w:hAnsi="Garamond"/>
                <w:sz w:val="22"/>
                <w:szCs w:val="22"/>
              </w:rPr>
              <w:t>).</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r w:rsidR="0077552D" w:rsidRPr="004249CD" w:rsidTr="00DC7ED0">
        <w:tc>
          <w:tcPr>
            <w:tcW w:w="4018" w:type="dxa"/>
          </w:tcPr>
          <w:p w:rsidR="0077552D" w:rsidRPr="004249CD" w:rsidRDefault="0077552D"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Rishikimi dhe kontrolli nëse të gjithë punonjës faktikë të subjektit janë të siguruar.</w:t>
            </w:r>
          </w:p>
        </w:tc>
        <w:tc>
          <w:tcPr>
            <w:tcW w:w="1130" w:type="dxa"/>
          </w:tcPr>
          <w:p w:rsidR="0077552D" w:rsidRPr="004249CD" w:rsidRDefault="0077552D" w:rsidP="00790ED2">
            <w:pPr>
              <w:ind w:firstLine="0"/>
              <w:rPr>
                <w:rFonts w:ascii="Garamond" w:eastAsiaTheme="minorHAnsi" w:hAnsi="Garamond"/>
                <w:sz w:val="22"/>
                <w:szCs w:val="22"/>
              </w:rPr>
            </w:pPr>
          </w:p>
        </w:tc>
        <w:tc>
          <w:tcPr>
            <w:tcW w:w="990" w:type="dxa"/>
          </w:tcPr>
          <w:p w:rsidR="0077552D" w:rsidRPr="004249CD" w:rsidRDefault="0077552D" w:rsidP="00790ED2">
            <w:pPr>
              <w:ind w:firstLine="0"/>
              <w:rPr>
                <w:rFonts w:ascii="Garamond" w:eastAsiaTheme="minorHAnsi" w:hAnsi="Garamond"/>
                <w:sz w:val="22"/>
                <w:szCs w:val="22"/>
              </w:rPr>
            </w:pPr>
          </w:p>
        </w:tc>
        <w:tc>
          <w:tcPr>
            <w:tcW w:w="1080" w:type="dxa"/>
          </w:tcPr>
          <w:p w:rsidR="0077552D" w:rsidRPr="004249CD" w:rsidRDefault="0077552D" w:rsidP="00790ED2">
            <w:pPr>
              <w:ind w:firstLine="0"/>
              <w:rPr>
                <w:rFonts w:ascii="Garamond" w:eastAsiaTheme="minorHAnsi" w:hAnsi="Garamond"/>
                <w:sz w:val="22"/>
                <w:szCs w:val="22"/>
              </w:rPr>
            </w:pPr>
          </w:p>
        </w:tc>
        <w:tc>
          <w:tcPr>
            <w:tcW w:w="987" w:type="dxa"/>
          </w:tcPr>
          <w:p w:rsidR="0077552D" w:rsidRPr="004249CD" w:rsidRDefault="0077552D" w:rsidP="00790ED2">
            <w:pPr>
              <w:ind w:firstLine="0"/>
              <w:rPr>
                <w:rFonts w:ascii="Garamond" w:eastAsiaTheme="minorHAnsi" w:hAnsi="Garamond"/>
                <w:sz w:val="22"/>
                <w:szCs w:val="22"/>
              </w:rPr>
            </w:pPr>
          </w:p>
        </w:tc>
        <w:tc>
          <w:tcPr>
            <w:tcW w:w="1371" w:type="dxa"/>
          </w:tcPr>
          <w:p w:rsidR="0077552D" w:rsidRPr="004249CD" w:rsidRDefault="0077552D" w:rsidP="00790ED2">
            <w:pPr>
              <w:ind w:firstLine="0"/>
              <w:rPr>
                <w:rFonts w:ascii="Garamond" w:eastAsiaTheme="minorHAnsi" w:hAnsi="Garamond"/>
                <w:sz w:val="22"/>
                <w:szCs w:val="22"/>
              </w:rPr>
            </w:pPr>
          </w:p>
        </w:tc>
      </w:tr>
    </w:tbl>
    <w:p w:rsidR="007A3393" w:rsidRPr="004249CD" w:rsidRDefault="007A3393" w:rsidP="00790ED2">
      <w:pPr>
        <w:autoSpaceDE w:val="0"/>
        <w:autoSpaceDN w:val="0"/>
        <w:adjustRightInd w:val="0"/>
        <w:spacing w:after="0" w:line="240" w:lineRule="auto"/>
        <w:rPr>
          <w:rFonts w:ascii="Times New Roman" w:eastAsiaTheme="minorHAnsi" w:hAnsi="Times New Roman"/>
          <w:sz w:val="24"/>
        </w:rPr>
      </w:pPr>
    </w:p>
    <w:p w:rsidR="00DC7ED0" w:rsidRPr="004249CD" w:rsidRDefault="00DC7ED0" w:rsidP="00790ED2">
      <w:pPr>
        <w:spacing w:after="0" w:line="240" w:lineRule="auto"/>
        <w:jc w:val="center"/>
        <w:rPr>
          <w:rFonts w:ascii="Garamond" w:eastAsiaTheme="minorHAnsi" w:hAnsi="Garamond"/>
          <w:i/>
        </w:rPr>
      </w:pPr>
      <w:r w:rsidRPr="004249CD">
        <w:rPr>
          <w:rFonts w:ascii="Garamond" w:eastAsiaTheme="minorHAnsi" w:hAnsi="Garamond"/>
          <w:i/>
        </w:rPr>
        <w:t>FORMATET STANDARDE TË INSPEKTIMIT</w:t>
      </w:r>
    </w:p>
    <w:p w:rsidR="00DC7ED0" w:rsidRPr="004249CD" w:rsidRDefault="00DC7ED0" w:rsidP="00790ED2">
      <w:pPr>
        <w:spacing w:after="0" w:line="240" w:lineRule="auto"/>
        <w:jc w:val="center"/>
        <w:rPr>
          <w:rFonts w:ascii="Garamond" w:eastAsiaTheme="minorHAnsi" w:hAnsi="Garamond"/>
          <w:i/>
        </w:rPr>
      </w:pPr>
      <w:r w:rsidRPr="004249CD">
        <w:rPr>
          <w:rFonts w:ascii="Garamond" w:eastAsiaTheme="minorHAnsi" w:hAnsi="Garamond"/>
          <w:i/>
        </w:rPr>
        <w:t>PËR</w:t>
      </w:r>
      <w:r w:rsidR="008B3080">
        <w:rPr>
          <w:rFonts w:ascii="Garamond" w:eastAsiaTheme="minorHAnsi" w:hAnsi="Garamond"/>
          <w:i/>
        </w:rPr>
        <w:t xml:space="preserve"> </w:t>
      </w:r>
      <w:r w:rsidRPr="004249CD">
        <w:rPr>
          <w:rFonts w:ascii="Garamond" w:eastAsiaTheme="minorHAnsi" w:hAnsi="Garamond"/>
          <w:i/>
        </w:rPr>
        <w:t>KAPITULLIN III</w:t>
      </w:r>
    </w:p>
    <w:p w:rsidR="00DC7ED0" w:rsidRPr="004249CD" w:rsidRDefault="00DC7ED0" w:rsidP="00790ED2">
      <w:pPr>
        <w:spacing w:after="0" w:line="240" w:lineRule="auto"/>
        <w:rPr>
          <w:rFonts w:ascii="Garamond" w:hAnsi="Garamond"/>
          <w:b/>
        </w:rPr>
      </w:pPr>
      <w:r w:rsidRPr="004249CD">
        <w:rPr>
          <w:rFonts w:ascii="Garamond" w:hAnsi="Garamond"/>
          <w:b/>
        </w:rPr>
        <w:t xml:space="preserve">Formati </w:t>
      </w:r>
      <w:r w:rsidR="001B1A9F">
        <w:rPr>
          <w:rFonts w:ascii="Garamond" w:hAnsi="Garamond"/>
          <w:b/>
        </w:rPr>
        <w:t xml:space="preserve">nr. </w:t>
      </w:r>
      <w:r w:rsidRPr="004249CD">
        <w:rPr>
          <w:rFonts w:ascii="Garamond" w:hAnsi="Garamond"/>
          <w:b/>
        </w:rPr>
        <w:t>1</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2891" cy="516834"/>
            <wp:effectExtent l="19050" t="0" r="1159"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731510" cy="516709"/>
                    </a:xfrm>
                    <a:prstGeom prst="rect">
                      <a:avLst/>
                    </a:prstGeom>
                    <a:noFill/>
                    <a:ln w="9525">
                      <a:noFill/>
                      <a:miter lim="800000"/>
                      <a:headEnd/>
                      <a:tailEnd/>
                    </a:ln>
                  </pic:spPr>
                </pic:pic>
              </a:graphicData>
            </a:graphic>
          </wp:inline>
        </w:drawing>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DC7ED0" w:rsidRPr="004249CD" w:rsidRDefault="001B34C0" w:rsidP="00790ED2">
      <w:pPr>
        <w:spacing w:after="0" w:line="240" w:lineRule="auto"/>
        <w:jc w:val="center"/>
        <w:rPr>
          <w:rFonts w:ascii="Garamond" w:hAnsi="Garamond"/>
        </w:rPr>
      </w:pPr>
      <w:r>
        <w:rPr>
          <w:rFonts w:ascii="Garamond" w:hAnsi="Garamond"/>
        </w:rPr>
        <w:t xml:space="preserve">    </w:t>
      </w:r>
      <w:r w:rsidR="00DC7ED0" w:rsidRPr="004249CD">
        <w:rPr>
          <w:rFonts w:ascii="Garamond" w:hAnsi="Garamond"/>
        </w:rPr>
        <w:t>DEGA RAJONALE E QARKUT ______________</w:t>
      </w:r>
    </w:p>
    <w:p w:rsidR="00DC7ED0" w:rsidRPr="004249CD" w:rsidRDefault="00DC7ED0" w:rsidP="00790ED2">
      <w:pPr>
        <w:spacing w:after="0" w:line="240" w:lineRule="auto"/>
        <w:jc w:val="center"/>
        <w:rPr>
          <w:rFonts w:ascii="Garamond" w:hAnsi="Garamond"/>
          <w:b/>
        </w:rPr>
      </w:pPr>
      <w:r w:rsidRPr="004249CD">
        <w:rPr>
          <w:rFonts w:ascii="Garamond" w:hAnsi="Garamond"/>
          <w:b/>
        </w:rPr>
        <w:t>AUTORIZIM INSPEKTIMI</w:t>
      </w:r>
    </w:p>
    <w:p w:rsidR="00DC7ED0" w:rsidRPr="00050481" w:rsidRDefault="00DC7ED0" w:rsidP="00790ED2">
      <w:pPr>
        <w:spacing w:after="0" w:line="240" w:lineRule="auto"/>
        <w:rPr>
          <w:rFonts w:ascii="Garamond" w:hAnsi="Garamond"/>
          <w:sz w:val="14"/>
        </w:rPr>
      </w:pP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050481">
        <w:rPr>
          <w:rFonts w:ascii="Garamond" w:hAnsi="Garamond"/>
          <w:sz w:val="14"/>
        </w:rPr>
        <w:tab/>
      </w:r>
      <w:r w:rsidRPr="00050481">
        <w:rPr>
          <w:rFonts w:ascii="Garamond" w:hAnsi="Garamond"/>
          <w:sz w:val="14"/>
        </w:rPr>
        <w:tab/>
      </w:r>
      <w:r w:rsidRPr="00050481">
        <w:rPr>
          <w:rFonts w:ascii="Garamond" w:hAnsi="Garamond"/>
          <w:sz w:val="14"/>
        </w:rPr>
        <w:tab/>
      </w:r>
      <w:r w:rsidRPr="00050481">
        <w:rPr>
          <w:rFonts w:ascii="Garamond" w:hAnsi="Garamond"/>
          <w:sz w:val="14"/>
        </w:rPr>
        <w:tab/>
      </w:r>
    </w:p>
    <w:p w:rsidR="00DC7ED0" w:rsidRDefault="00DC7ED0" w:rsidP="00790ED2">
      <w:pPr>
        <w:spacing w:after="0" w:line="240" w:lineRule="auto"/>
        <w:jc w:val="right"/>
        <w:rPr>
          <w:rFonts w:ascii="Garamond" w:hAnsi="Garamond"/>
        </w:rPr>
      </w:pPr>
      <w:r w:rsidRPr="004249CD">
        <w:rPr>
          <w:rFonts w:ascii="Garamond" w:hAnsi="Garamond"/>
        </w:rPr>
        <w:t>Nr. III/00000007/A</w:t>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 xml:space="preserve"> Datë ___</w:t>
      </w:r>
      <w:r w:rsidR="00AB1D92">
        <w:rPr>
          <w:rFonts w:ascii="Garamond" w:hAnsi="Garamond"/>
        </w:rPr>
        <w:t>.</w:t>
      </w:r>
      <w:r w:rsidRPr="004249CD">
        <w:rPr>
          <w:rFonts w:ascii="Garamond" w:hAnsi="Garamond"/>
        </w:rPr>
        <w:t>___</w:t>
      </w:r>
      <w:r w:rsidR="00AB1D92">
        <w:rPr>
          <w:rFonts w:ascii="Garamond" w:hAnsi="Garamond"/>
        </w:rPr>
        <w:t>.</w:t>
      </w:r>
      <w:r w:rsidRPr="004249CD">
        <w:rPr>
          <w:rFonts w:ascii="Garamond" w:hAnsi="Garamond"/>
        </w:rPr>
        <w:t>______</w:t>
      </w:r>
    </w:p>
    <w:p w:rsidR="00050481" w:rsidRPr="00050481" w:rsidRDefault="00050481" w:rsidP="00790ED2">
      <w:pPr>
        <w:spacing w:after="0" w:line="240" w:lineRule="auto"/>
        <w:jc w:val="right"/>
        <w:rPr>
          <w:rFonts w:ascii="Garamond" w:hAnsi="Garamond"/>
          <w:sz w:val="14"/>
        </w:rPr>
      </w:pPr>
    </w:p>
    <w:p w:rsidR="00DC7ED0" w:rsidRPr="004249CD" w:rsidRDefault="00DC7ED0" w:rsidP="00790ED2">
      <w:pPr>
        <w:spacing w:after="0" w:line="240" w:lineRule="auto"/>
        <w:rPr>
          <w:rFonts w:ascii="Garamond" w:hAnsi="Garamond"/>
        </w:rPr>
      </w:pPr>
      <w:r w:rsidRPr="004249CD">
        <w:rPr>
          <w:rFonts w:ascii="Garamond" w:hAnsi="Garamond"/>
        </w:rPr>
        <w:t xml:space="preserve">Bazuar në nenin 27 të </w:t>
      </w:r>
      <w:r w:rsidR="001B1A9F">
        <w:rPr>
          <w:rFonts w:ascii="Garamond" w:hAnsi="Garamond"/>
        </w:rPr>
        <w:t>ligjit nr. 10433, datë 16.</w:t>
      </w:r>
      <w:r w:rsidRPr="004249CD">
        <w:rPr>
          <w:rFonts w:ascii="Garamond" w:hAnsi="Garamond"/>
        </w:rPr>
        <w:t xml:space="preserve">6.2011 “Për inspektimin në Republikën e Shqipërisë” dhe </w:t>
      </w:r>
      <w:r w:rsidR="00CD698C">
        <w:rPr>
          <w:rFonts w:ascii="Garamond" w:hAnsi="Garamond"/>
        </w:rPr>
        <w:t>vendimit të Këshillit të Ministrave</w:t>
      </w:r>
      <w:r w:rsidRPr="004249CD">
        <w:rPr>
          <w:rFonts w:ascii="Garamond" w:hAnsi="Garamond"/>
        </w:rPr>
        <w:t xml:space="preserve"> për krijimin e inspektoratit shtetëror përkatës autorizoj inspektimin e </w:t>
      </w:r>
    </w:p>
    <w:p w:rsidR="00DC7ED0" w:rsidRPr="004249CD" w:rsidRDefault="00DC7ED0" w:rsidP="00790ED2">
      <w:pPr>
        <w:spacing w:after="0" w:line="240" w:lineRule="auto"/>
        <w:rPr>
          <w:rFonts w:ascii="Garamond" w:hAnsi="Garamond"/>
          <w:b/>
        </w:rPr>
      </w:pPr>
      <w:r w:rsidRPr="004249CD">
        <w:rPr>
          <w:rFonts w:ascii="Garamond" w:hAnsi="Garamond"/>
          <w:b/>
        </w:rPr>
        <w:t>Të dhëna mbi subjektin e inspektimit:</w:t>
      </w:r>
    </w:p>
    <w:p w:rsidR="00050481" w:rsidRDefault="00DC7ED0" w:rsidP="00790ED2">
      <w:pPr>
        <w:spacing w:after="0" w:line="240" w:lineRule="auto"/>
        <w:rPr>
          <w:rFonts w:ascii="Garamond" w:hAnsi="Garamond"/>
        </w:rPr>
      </w:pPr>
      <w:r w:rsidRPr="004249CD">
        <w:rPr>
          <w:rFonts w:ascii="Garamond" w:hAnsi="Garamond"/>
        </w:rPr>
        <w:t>Emri i subjektit: ________________________</w:t>
      </w:r>
      <w:r w:rsidRPr="004249CD">
        <w:rPr>
          <w:rFonts w:ascii="Garamond" w:hAnsi="Garamond"/>
        </w:rPr>
        <w:tab/>
        <w:t>NIPT: ______________________</w:t>
      </w:r>
    </w:p>
    <w:p w:rsidR="00DC7ED0" w:rsidRPr="004249CD" w:rsidRDefault="00DC7ED0" w:rsidP="00790ED2">
      <w:pPr>
        <w:spacing w:after="0" w:line="240" w:lineRule="auto"/>
        <w:rPr>
          <w:rFonts w:ascii="Garamond" w:hAnsi="Garamond"/>
        </w:rPr>
      </w:pPr>
      <w:r w:rsidRPr="004249CD">
        <w:rPr>
          <w:rFonts w:ascii="Garamond" w:hAnsi="Garamond"/>
        </w:rPr>
        <w:t>Adresa/vendndodhja: 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Përshkrim i objektit të inspektimit: (</w:t>
      </w:r>
      <w:r w:rsidRPr="004249CD">
        <w:rPr>
          <w:rFonts w:ascii="Garamond" w:hAnsi="Garamond"/>
          <w:i/>
        </w:rPr>
        <w:t>Sigurimi dhe zbatimi i dispozitave ligjore..............) ______________________________________________________________________________________________________________________________________________________</w:t>
      </w:r>
    </w:p>
    <w:p w:rsidR="00DC7ED0" w:rsidRPr="00050481" w:rsidRDefault="00DC7ED0" w:rsidP="00790ED2">
      <w:pPr>
        <w:spacing w:after="0" w:line="240" w:lineRule="auto"/>
        <w:rPr>
          <w:rFonts w:ascii="Garamond" w:hAnsi="Garamond"/>
          <w:sz w:val="12"/>
        </w:rPr>
      </w:pPr>
    </w:p>
    <w:p w:rsidR="00DC7ED0" w:rsidRPr="004249CD" w:rsidRDefault="00DC7ED0" w:rsidP="00790ED2">
      <w:pPr>
        <w:spacing w:after="0" w:line="240" w:lineRule="auto"/>
        <w:ind w:left="1440" w:hanging="1440"/>
        <w:rPr>
          <w:rFonts w:ascii="Garamond" w:hAnsi="Garamond"/>
        </w:rPr>
      </w:pPr>
      <w:r w:rsidRPr="004249CD">
        <w:rPr>
          <w:rFonts w:ascii="Garamond" w:hAnsi="Garamond"/>
        </w:rPr>
        <w:t>Inspektorët shtetëror</w:t>
      </w:r>
      <w:r w:rsidR="002942E9">
        <w:rPr>
          <w:rFonts w:ascii="Garamond" w:hAnsi="Garamond"/>
        </w:rPr>
        <w:t>ë</w:t>
      </w:r>
      <w:r w:rsidRPr="004249CD">
        <w:rPr>
          <w:rFonts w:ascii="Garamond" w:hAnsi="Garamond"/>
        </w:rPr>
        <w:t xml:space="preserve"> të autorizuar për të kryer inspektimin:</w:t>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p>
    <w:p w:rsidR="00DC7ED0" w:rsidRPr="004249CD" w:rsidRDefault="00DC7ED0" w:rsidP="00790ED2">
      <w:pPr>
        <w:spacing w:after="0" w:line="240" w:lineRule="auto"/>
        <w:rPr>
          <w:rFonts w:ascii="Garamond" w:hAnsi="Garamond"/>
        </w:rPr>
      </w:pPr>
      <w:r w:rsidRPr="004249CD">
        <w:rPr>
          <w:rFonts w:ascii="Garamond" w:hAnsi="Garamond"/>
        </w:rPr>
        <w:t>2.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si dhe persona të tjerë të autorizuar;</w:t>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2. _____________________</w:t>
      </w:r>
      <w:r w:rsidRPr="004249CD">
        <w:rPr>
          <w:rFonts w:ascii="Garamond" w:hAnsi="Garamond"/>
        </w:rPr>
        <w:tab/>
        <w:t>ID: __________________</w:t>
      </w:r>
    </w:p>
    <w:p w:rsidR="00DC7ED0" w:rsidRPr="004249CD" w:rsidRDefault="00DC7ED0" w:rsidP="00790ED2">
      <w:pPr>
        <w:spacing w:after="0" w:line="240" w:lineRule="auto"/>
        <w:ind w:left="4320" w:hanging="4320"/>
        <w:rPr>
          <w:rFonts w:ascii="Garamond" w:hAnsi="Garamond"/>
        </w:rPr>
      </w:pPr>
      <w:r w:rsidRPr="004249CD">
        <w:rPr>
          <w:rFonts w:ascii="Garamond" w:hAnsi="Garamond"/>
        </w:rPr>
        <w:t>Kohëzgjatja e inspektimit: _________________________________________________</w:t>
      </w:r>
    </w:p>
    <w:p w:rsidR="00DC7ED0" w:rsidRPr="004249CD" w:rsidRDefault="001B34C0" w:rsidP="00790ED2">
      <w:pPr>
        <w:spacing w:after="0" w:line="240" w:lineRule="auto"/>
        <w:ind w:left="4320" w:hanging="4320"/>
        <w:rPr>
          <w:rFonts w:ascii="Garamond" w:hAnsi="Garamond"/>
          <w:i/>
        </w:rPr>
      </w:pPr>
      <w:r>
        <w:rPr>
          <w:rFonts w:ascii="Garamond" w:hAnsi="Garamond"/>
        </w:rPr>
        <w:t xml:space="preserve">                           </w:t>
      </w:r>
      <w:r w:rsidR="00DC7ED0" w:rsidRPr="004249CD">
        <w:rPr>
          <w:rFonts w:ascii="Garamond" w:hAnsi="Garamond"/>
          <w:i/>
        </w:rPr>
        <w:t>(Me selektim në sistem:1/2, 1 e ½ - 15 ditë)</w:t>
      </w:r>
    </w:p>
    <w:p w:rsidR="00DC7ED0" w:rsidRPr="004249CD" w:rsidRDefault="00DC7ED0" w:rsidP="00790ED2">
      <w:pPr>
        <w:spacing w:after="0" w:line="240" w:lineRule="auto"/>
        <w:rPr>
          <w:rFonts w:ascii="Garamond" w:hAnsi="Garamond"/>
        </w:rPr>
      </w:pPr>
      <w:r w:rsidRPr="004249CD">
        <w:rPr>
          <w:rFonts w:ascii="Garamond" w:hAnsi="Garamond"/>
        </w:rPr>
        <w:t>______________________</w:t>
      </w:r>
      <w:r w:rsidR="001B34C0">
        <w:rPr>
          <w:rFonts w:ascii="Garamond" w:hAnsi="Garamond"/>
        </w:rPr>
        <w:t xml:space="preserve">              </w:t>
      </w:r>
      <w:r w:rsidRPr="004249CD">
        <w:rPr>
          <w:rFonts w:ascii="Garamond" w:hAnsi="Garamond"/>
        </w:rPr>
        <w:t>_____________________</w:t>
      </w:r>
    </w:p>
    <w:p w:rsidR="00DC7ED0" w:rsidRPr="004249CD" w:rsidRDefault="001B34C0" w:rsidP="00790ED2">
      <w:pPr>
        <w:spacing w:after="0" w:line="240" w:lineRule="auto"/>
        <w:rPr>
          <w:rFonts w:ascii="Garamond" w:hAnsi="Garamond"/>
          <w:i/>
        </w:rPr>
      </w:pPr>
      <w:r>
        <w:rPr>
          <w:rFonts w:ascii="Garamond" w:hAnsi="Garamond"/>
        </w:rPr>
        <w:t xml:space="preserve">    </w:t>
      </w:r>
      <w:r w:rsidR="00DC7ED0" w:rsidRPr="004249CD">
        <w:rPr>
          <w:rFonts w:ascii="Garamond" w:hAnsi="Garamond"/>
          <w:i/>
        </w:rPr>
        <w:t>(ora, data e fillimit)</w:t>
      </w:r>
      <w:r>
        <w:rPr>
          <w:rFonts w:ascii="Garamond" w:hAnsi="Garamond"/>
          <w:i/>
        </w:rPr>
        <w:t xml:space="preserve">                      </w:t>
      </w:r>
      <w:r w:rsidR="00DC7ED0" w:rsidRPr="004249CD">
        <w:rPr>
          <w:rFonts w:ascii="Garamond" w:hAnsi="Garamond"/>
          <w:i/>
        </w:rPr>
        <w:t xml:space="preserve"> (ora, data e përfundimit)</w:t>
      </w:r>
    </w:p>
    <w:p w:rsidR="00DC7ED0" w:rsidRPr="004249CD" w:rsidRDefault="00DC7ED0" w:rsidP="00790ED2">
      <w:pPr>
        <w:spacing w:after="0" w:line="240" w:lineRule="auto"/>
        <w:rPr>
          <w:rFonts w:ascii="Garamond" w:hAnsi="Garamond"/>
        </w:rPr>
      </w:pPr>
      <w:r w:rsidRPr="004249CD">
        <w:rPr>
          <w:rFonts w:ascii="Garamond" w:hAnsi="Garamond"/>
        </w:rPr>
        <w:t xml:space="preserve">Vendi/vendet ku do të </w:t>
      </w:r>
      <w:r w:rsidR="00CD698C" w:rsidRPr="004249CD">
        <w:rPr>
          <w:rFonts w:ascii="Garamond" w:hAnsi="Garamond"/>
        </w:rPr>
        <w:t>kryhet</w:t>
      </w:r>
      <w:r w:rsidRPr="004249CD">
        <w:rPr>
          <w:rFonts w:ascii="Garamond" w:hAnsi="Garamond"/>
        </w:rPr>
        <w:t xml:space="preserve"> inspektimi (adresa/t): 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Njoftim paraprak i autorizimit subjektit të inspektimit:</w:t>
      </w:r>
      <w:r w:rsidRPr="004249CD">
        <w:rPr>
          <w:rFonts w:ascii="Garamond" w:hAnsi="Garamond"/>
        </w:rPr>
        <w:tab/>
      </w:r>
      <w:r w:rsidR="001B34C0">
        <w:rPr>
          <w:rFonts w:ascii="Garamond" w:hAnsi="Garamond"/>
        </w:rPr>
        <w:t xml:space="preserve">     </w:t>
      </w:r>
      <w:r w:rsidRPr="004249CD">
        <w:rPr>
          <w:rFonts w:ascii="Garamond" w:hAnsi="Garamond"/>
        </w:rPr>
        <w:t xml:space="preserve"> Po</w:t>
      </w:r>
      <w:r w:rsidR="001B34C0">
        <w:rPr>
          <w:rFonts w:ascii="Garamond" w:hAnsi="Garamond"/>
        </w:rPr>
        <w:t xml:space="preserve"> </w:t>
      </w:r>
      <w:r w:rsidRPr="004249CD">
        <w:rPr>
          <w:rFonts w:ascii="Garamond" w:hAnsi="Garamond"/>
        </w:rPr>
        <w:t xml:space="preserve"> □</w:t>
      </w:r>
      <w:r w:rsidRPr="004249CD">
        <w:rPr>
          <w:rFonts w:ascii="Garamond" w:hAnsi="Garamond"/>
        </w:rPr>
        <w:tab/>
      </w:r>
      <w:r w:rsidRPr="004249CD">
        <w:rPr>
          <w:rFonts w:ascii="Garamond" w:hAnsi="Garamond"/>
        </w:rPr>
        <w:tab/>
        <w:t>Jo</w:t>
      </w:r>
      <w:r w:rsidR="001B34C0">
        <w:rPr>
          <w:rFonts w:ascii="Garamond" w:hAnsi="Garamond"/>
        </w:rPr>
        <w:t xml:space="preserve"> </w:t>
      </w:r>
      <w:r w:rsidRPr="004249CD">
        <w:rPr>
          <w:rFonts w:ascii="Garamond" w:hAnsi="Garamond"/>
        </w:rPr>
        <w:t xml:space="preserve"> □ </w:t>
      </w:r>
      <w:r w:rsidRPr="004249CD">
        <w:rPr>
          <w:rFonts w:ascii="Garamond" w:hAnsi="Garamond"/>
        </w:rPr>
        <w:tab/>
      </w:r>
    </w:p>
    <w:p w:rsidR="00DC7ED0" w:rsidRPr="004249CD" w:rsidRDefault="00DC7ED0" w:rsidP="00790ED2">
      <w:pPr>
        <w:spacing w:after="0" w:line="240" w:lineRule="auto"/>
        <w:jc w:val="center"/>
        <w:rPr>
          <w:rFonts w:ascii="Garamond" w:hAnsi="Garamond"/>
        </w:rPr>
      </w:pPr>
    </w:p>
    <w:p w:rsidR="00DC7ED0" w:rsidRPr="004249CD" w:rsidRDefault="00DC7ED0" w:rsidP="00790ED2">
      <w:pPr>
        <w:spacing w:after="0" w:line="240" w:lineRule="auto"/>
        <w:rPr>
          <w:rFonts w:ascii="Garamond" w:hAnsi="Garamond"/>
        </w:rPr>
      </w:pPr>
      <w:r w:rsidRPr="004249CD">
        <w:rPr>
          <w:rFonts w:ascii="Garamond" w:hAnsi="Garamond"/>
        </w:rPr>
        <w:t>Njoftimi paraprak i autorizimit nuk njoftohet për arsye: (neni 27 pika 2, germa a/b gjenerohet nga sistemi) ________________________</w:t>
      </w:r>
    </w:p>
    <w:p w:rsidR="00DC7ED0" w:rsidRPr="004249CD" w:rsidRDefault="00DC7ED0"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b/>
        </w:rPr>
      </w:pPr>
      <w:r w:rsidRPr="004249CD">
        <w:rPr>
          <w:rFonts w:ascii="Garamond" w:hAnsi="Garamond"/>
          <w:b/>
        </w:rPr>
        <w:t>KRY</w:t>
      </w:r>
      <w:r w:rsidR="00CD698C">
        <w:rPr>
          <w:rFonts w:ascii="Garamond" w:hAnsi="Garamond"/>
          <w:b/>
        </w:rPr>
        <w:t>E</w:t>
      </w:r>
      <w:r w:rsidRPr="004249CD">
        <w:rPr>
          <w:rFonts w:ascii="Garamond" w:hAnsi="Garamond"/>
          <w:b/>
        </w:rPr>
        <w:t xml:space="preserve">INSPEKTORI </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(sipas </w:t>
      </w:r>
      <w:r w:rsidR="00CD698C">
        <w:rPr>
          <w:rFonts w:ascii="Garamond" w:hAnsi="Garamond"/>
        </w:rPr>
        <w:t>vendimit të Këshillit të Ministrave</w:t>
      </w:r>
      <w:r w:rsidRPr="004249CD">
        <w:rPr>
          <w:rFonts w:ascii="Garamond" w:hAnsi="Garamond"/>
        </w:rPr>
        <w:t xml:space="preserve"> për krijimin e ISH</w:t>
      </w:r>
      <w:r w:rsidR="00FA1A2E">
        <w:rPr>
          <w:rFonts w:ascii="Garamond" w:hAnsi="Garamond"/>
        </w:rPr>
        <w:t>-së</w:t>
      </w:r>
      <w:r w:rsidRPr="004249CD">
        <w:rPr>
          <w:rFonts w:ascii="Garamond" w:hAnsi="Garamond"/>
        </w:rPr>
        <w:t>)</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w:t>
      </w:r>
    </w:p>
    <w:p w:rsidR="00DC7ED0" w:rsidRPr="004249CD" w:rsidRDefault="00DC7ED0" w:rsidP="00790ED2">
      <w:pPr>
        <w:spacing w:after="0" w:line="240" w:lineRule="auto"/>
        <w:jc w:val="center"/>
        <w:rPr>
          <w:rFonts w:ascii="Garamond" w:hAnsi="Garamond"/>
          <w:i/>
        </w:rPr>
      </w:pPr>
      <w:r w:rsidRPr="004249CD">
        <w:rPr>
          <w:rFonts w:ascii="Garamond" w:hAnsi="Garamond"/>
          <w:i/>
        </w:rPr>
        <w:t xml:space="preserve">Nënshkrimi, </w:t>
      </w:r>
      <w:r w:rsidR="00AB1D92" w:rsidRPr="004249CD">
        <w:rPr>
          <w:rFonts w:ascii="Garamond" w:hAnsi="Garamond"/>
          <w:i/>
        </w:rPr>
        <w:t xml:space="preserve">vula </w:t>
      </w:r>
      <w:r w:rsidRPr="004249CD">
        <w:rPr>
          <w:rFonts w:ascii="Garamond" w:hAnsi="Garamond"/>
          <w:i/>
        </w:rPr>
        <w:t>e institucionit</w:t>
      </w:r>
    </w:p>
    <w:p w:rsidR="00DC7ED0" w:rsidRPr="004249CD" w:rsidRDefault="00DC7ED0" w:rsidP="00790ED2">
      <w:pPr>
        <w:spacing w:after="0" w:line="240" w:lineRule="auto"/>
        <w:rPr>
          <w:rFonts w:ascii="Garamond" w:eastAsiaTheme="minorHAnsi" w:hAnsi="Garamond"/>
        </w:rPr>
      </w:pPr>
    </w:p>
    <w:p w:rsidR="00DC7ED0" w:rsidRPr="004249CD" w:rsidRDefault="00DC7ED0" w:rsidP="00790ED2">
      <w:pPr>
        <w:spacing w:after="0" w:line="240" w:lineRule="auto"/>
        <w:rPr>
          <w:rFonts w:ascii="Garamond" w:eastAsiaTheme="minorHAnsi" w:hAnsi="Garamond"/>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1B1A9F">
        <w:rPr>
          <w:rFonts w:ascii="Garamond" w:hAnsi="Garamond"/>
          <w:b/>
        </w:rPr>
        <w:t>n</w:t>
      </w:r>
      <w:r w:rsidRPr="004249CD">
        <w:rPr>
          <w:rFonts w:ascii="Garamond" w:hAnsi="Garamond"/>
          <w:b/>
        </w:rPr>
        <w:t>r. 2</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1510" cy="626291"/>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626291"/>
                    </a:xfrm>
                    <a:prstGeom prst="rect">
                      <a:avLst/>
                    </a:prstGeom>
                    <a:noFill/>
                    <a:ln w="9525">
                      <a:noFill/>
                      <a:miter lim="800000"/>
                      <a:headEnd/>
                      <a:tailEnd/>
                    </a:ln>
                  </pic:spPr>
                </pic:pic>
              </a:graphicData>
            </a:graphic>
          </wp:inline>
        </w:drawing>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751A0B" w:rsidRPr="004249CD" w:rsidRDefault="00751A0B"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DC7ED0" w:rsidRPr="004249CD" w:rsidRDefault="00DC7ED0" w:rsidP="00790ED2">
      <w:pPr>
        <w:spacing w:after="0" w:line="240" w:lineRule="auto"/>
        <w:jc w:val="center"/>
        <w:rPr>
          <w:rFonts w:ascii="Garamond" w:hAnsi="Garamond"/>
          <w:b/>
        </w:rPr>
      </w:pPr>
      <w:r w:rsidRPr="004249CD">
        <w:rPr>
          <w:rFonts w:ascii="Garamond" w:hAnsi="Garamond"/>
          <w:b/>
        </w:rPr>
        <w:t>PROCESVERBAL INSPEKTIMI</w:t>
      </w:r>
      <w:r w:rsidR="001B34C0">
        <w:rPr>
          <w:rFonts w:ascii="Garamond" w:hAnsi="Garamond"/>
          <w:b/>
        </w:rPr>
        <w:t xml:space="preserve"> </w:t>
      </w:r>
      <w:r w:rsidRPr="004249CD">
        <w:rPr>
          <w:rFonts w:ascii="Garamond" w:hAnsi="Garamond"/>
          <w:b/>
        </w:rPr>
        <w:t xml:space="preserve"> </w:t>
      </w:r>
    </w:p>
    <w:p w:rsidR="00DC7ED0" w:rsidRPr="004249CD" w:rsidRDefault="00DC7ED0" w:rsidP="00790ED2">
      <w:pPr>
        <w:spacing w:after="0" w:line="240" w:lineRule="auto"/>
        <w:jc w:val="right"/>
        <w:rPr>
          <w:rFonts w:ascii="Garamond" w:hAnsi="Garamond"/>
        </w:rPr>
      </w:pPr>
      <w:r w:rsidRPr="004249CD">
        <w:rPr>
          <w:rFonts w:ascii="Garamond" w:hAnsi="Garamond"/>
        </w:rPr>
        <w:t>Nr. III/00000007/PV</w:t>
      </w:r>
      <w:r w:rsidR="001B34C0">
        <w:rPr>
          <w:rFonts w:ascii="Garamond" w:hAnsi="Garamond"/>
        </w:rPr>
        <w:t xml:space="preserve">                                      </w:t>
      </w:r>
      <w:r w:rsidRPr="004249CD">
        <w:rPr>
          <w:rFonts w:ascii="Garamond" w:hAnsi="Garamond"/>
        </w:rPr>
        <w:t xml:space="preserve"> Datë __</w:t>
      </w:r>
      <w:r w:rsidR="00AB1D92">
        <w:rPr>
          <w:rFonts w:ascii="Garamond" w:hAnsi="Garamond"/>
        </w:rPr>
        <w:t>.</w:t>
      </w:r>
      <w:r w:rsidRPr="004249CD">
        <w:rPr>
          <w:rFonts w:ascii="Garamond" w:hAnsi="Garamond"/>
        </w:rPr>
        <w:t>__</w:t>
      </w:r>
      <w:r w:rsidR="00AB1D92">
        <w:rPr>
          <w:rFonts w:ascii="Garamond" w:hAnsi="Garamond"/>
        </w:rPr>
        <w:t>.</w:t>
      </w:r>
      <w:r w:rsidRPr="004249CD">
        <w:rPr>
          <w:rFonts w:ascii="Garamond" w:hAnsi="Garamond"/>
        </w:rPr>
        <w:t>____</w:t>
      </w:r>
    </w:p>
    <w:p w:rsidR="00DC7ED0" w:rsidRPr="004249CD" w:rsidRDefault="00DC7ED0" w:rsidP="00790ED2">
      <w:pPr>
        <w:spacing w:after="0" w:line="240" w:lineRule="auto"/>
        <w:rPr>
          <w:rFonts w:ascii="Garamond" w:hAnsi="Garamond"/>
        </w:rPr>
      </w:pP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Bazuar në nenin 45 të ligjit nr. 10433, datë 16.06.2011 “Për inspektimin në Republikën ë Shqipërisë”.</w:t>
      </w:r>
    </w:p>
    <w:p w:rsidR="00DC7ED0" w:rsidRPr="004249CD" w:rsidRDefault="00DC7ED0" w:rsidP="00790ED2">
      <w:pPr>
        <w:pStyle w:val="ListParagraph"/>
        <w:numPr>
          <w:ilvl w:val="0"/>
          <w:numId w:val="45"/>
        </w:numPr>
        <w:spacing w:after="0" w:line="240" w:lineRule="auto"/>
        <w:ind w:left="540" w:hanging="540"/>
        <w:jc w:val="both"/>
        <w:rPr>
          <w:rFonts w:ascii="Garamond" w:eastAsia="Calibri" w:hAnsi="Garamond"/>
          <w:b/>
        </w:rPr>
      </w:pPr>
      <w:r w:rsidRPr="004249CD">
        <w:rPr>
          <w:rFonts w:ascii="Garamond" w:eastAsia="Calibri" w:hAnsi="Garamond"/>
          <w:b/>
        </w:rPr>
        <w:t>TË DHËNA TË PËRGJITHSHME:</w:t>
      </w:r>
    </w:p>
    <w:p w:rsidR="00DC7ED0" w:rsidRPr="004249CD" w:rsidRDefault="00DC7ED0" w:rsidP="00790ED2">
      <w:pPr>
        <w:spacing w:after="0" w:line="240" w:lineRule="auto"/>
        <w:rPr>
          <w:rFonts w:ascii="Garamond" w:hAnsi="Garamond"/>
        </w:rPr>
      </w:pPr>
    </w:p>
    <w:p w:rsidR="00DC7ED0" w:rsidRPr="004249CD" w:rsidRDefault="00DC7ED0" w:rsidP="00790ED2">
      <w:pPr>
        <w:spacing w:after="0" w:line="240" w:lineRule="auto"/>
        <w:rPr>
          <w:rFonts w:ascii="Garamond" w:hAnsi="Garamond"/>
        </w:rPr>
      </w:pPr>
      <w:r w:rsidRPr="004249CD">
        <w:rPr>
          <w:rFonts w:ascii="Garamond" w:hAnsi="Garamond"/>
        </w:rPr>
        <w:t>Emri i subjektit: _________________________</w:t>
      </w:r>
      <w:r w:rsidRPr="004249CD">
        <w:rPr>
          <w:rFonts w:ascii="Garamond" w:hAnsi="Garamond"/>
        </w:rPr>
        <w:tab/>
        <w:t>NIPT: ______________________</w:t>
      </w:r>
    </w:p>
    <w:p w:rsidR="00DC7ED0" w:rsidRPr="004249CD" w:rsidRDefault="00DC7ED0" w:rsidP="00790ED2">
      <w:pPr>
        <w:spacing w:after="0" w:line="240" w:lineRule="auto"/>
        <w:rPr>
          <w:rFonts w:ascii="Garamond" w:hAnsi="Garamond"/>
        </w:rPr>
      </w:pPr>
      <w:r w:rsidRPr="004249CD">
        <w:rPr>
          <w:rFonts w:ascii="Garamond" w:hAnsi="Garamond"/>
        </w:rPr>
        <w:t>Adresa/vendndodhja: 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Emri i </w:t>
      </w:r>
      <w:r w:rsidR="001B1A9F">
        <w:rPr>
          <w:rFonts w:ascii="Garamond" w:hAnsi="Garamond"/>
        </w:rPr>
        <w:t>p</w:t>
      </w:r>
      <w:r w:rsidRPr="004249CD">
        <w:rPr>
          <w:rFonts w:ascii="Garamond" w:hAnsi="Garamond"/>
        </w:rPr>
        <w:t>unëdhënësit: _____________________________________________________</w:t>
      </w:r>
    </w:p>
    <w:p w:rsidR="00DC7ED0" w:rsidRPr="004249CD" w:rsidRDefault="00DC7ED0" w:rsidP="00790ED2">
      <w:pPr>
        <w:spacing w:after="0" w:line="240" w:lineRule="auto"/>
        <w:ind w:left="4320" w:hanging="4320"/>
        <w:rPr>
          <w:rFonts w:ascii="Garamond" w:hAnsi="Garamond"/>
        </w:rPr>
      </w:pPr>
      <w:r w:rsidRPr="004249CD">
        <w:rPr>
          <w:rFonts w:ascii="Garamond" w:hAnsi="Garamond"/>
        </w:rPr>
        <w:t xml:space="preserve">Kohëzgjatja e inspektimit në vendin e inspektimit: </w:t>
      </w:r>
      <w:r w:rsidRPr="004249CD">
        <w:rPr>
          <w:rFonts w:ascii="Garamond" w:hAnsi="Garamond"/>
          <w:i/>
        </w:rPr>
        <w:t>(gjenerohen nga sistemi, autorizimi)</w:t>
      </w:r>
      <w:r w:rsidRPr="004249CD">
        <w:rPr>
          <w:rFonts w:ascii="Garamond" w:hAnsi="Garamond"/>
        </w:rPr>
        <w:t xml:space="preserve"> </w:t>
      </w:r>
    </w:p>
    <w:p w:rsidR="00DC7ED0" w:rsidRPr="004249CD" w:rsidRDefault="001B34C0" w:rsidP="00790ED2">
      <w:pPr>
        <w:spacing w:after="0" w:line="240" w:lineRule="auto"/>
        <w:rPr>
          <w:rFonts w:ascii="Garamond" w:hAnsi="Garamond"/>
        </w:rPr>
      </w:pPr>
      <w:r>
        <w:rPr>
          <w:rFonts w:ascii="Garamond" w:hAnsi="Garamond"/>
        </w:rPr>
        <w:t xml:space="preserve">  </w:t>
      </w:r>
      <w:r w:rsidR="00DC7ED0" w:rsidRPr="004249CD">
        <w:rPr>
          <w:rFonts w:ascii="Garamond" w:hAnsi="Garamond"/>
        </w:rPr>
        <w:t>___________________</w:t>
      </w:r>
      <w:r>
        <w:rPr>
          <w:rFonts w:ascii="Garamond" w:hAnsi="Garamond"/>
        </w:rPr>
        <w:t xml:space="preserve">                   </w:t>
      </w:r>
      <w:r w:rsidR="00DC7ED0" w:rsidRPr="004249CD">
        <w:rPr>
          <w:rFonts w:ascii="Garamond" w:hAnsi="Garamond"/>
        </w:rPr>
        <w:t xml:space="preserve"> _____________________</w:t>
      </w:r>
    </w:p>
    <w:p w:rsidR="00DC7ED0" w:rsidRPr="004249CD" w:rsidRDefault="001B34C0" w:rsidP="00790ED2">
      <w:pPr>
        <w:spacing w:after="0" w:line="240" w:lineRule="auto"/>
        <w:rPr>
          <w:rFonts w:ascii="Garamond" w:hAnsi="Garamond"/>
          <w:u w:val="single"/>
        </w:rPr>
      </w:pPr>
      <w:r>
        <w:rPr>
          <w:rFonts w:ascii="Garamond" w:hAnsi="Garamond"/>
          <w:i/>
        </w:rPr>
        <w:t xml:space="preserve">    </w:t>
      </w:r>
      <w:r w:rsidR="00DC7ED0" w:rsidRPr="004249CD">
        <w:rPr>
          <w:rFonts w:ascii="Garamond" w:hAnsi="Garamond"/>
          <w:i/>
        </w:rPr>
        <w:t>(ora, data e fillimit)</w:t>
      </w:r>
      <w:r>
        <w:rPr>
          <w:rFonts w:ascii="Garamond" w:hAnsi="Garamond"/>
          <w:i/>
        </w:rPr>
        <w:t xml:space="preserve">                                </w:t>
      </w:r>
      <w:r w:rsidR="00DC7ED0" w:rsidRPr="004249CD">
        <w:rPr>
          <w:rFonts w:ascii="Garamond" w:hAnsi="Garamond"/>
          <w:i/>
        </w:rPr>
        <w:t>(ora, data e përfundimit)</w:t>
      </w:r>
    </w:p>
    <w:p w:rsidR="00DC7ED0" w:rsidRPr="004249CD" w:rsidRDefault="00DC7ED0" w:rsidP="00790ED2">
      <w:pPr>
        <w:spacing w:after="0" w:line="240" w:lineRule="auto"/>
        <w:rPr>
          <w:rFonts w:ascii="Garamond" w:hAnsi="Garamond"/>
        </w:rPr>
      </w:pPr>
      <w:r w:rsidRPr="004249CD">
        <w:rPr>
          <w:rFonts w:ascii="Garamond" w:hAnsi="Garamond"/>
        </w:rPr>
        <w:t>Vendi/vendet e inspektimit (adresa/t):_______________________________________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Njoftim paraprak lënë subjektit :</w:t>
      </w:r>
      <w:r w:rsidRPr="004249CD">
        <w:rPr>
          <w:rFonts w:ascii="Garamond" w:hAnsi="Garamond"/>
        </w:rPr>
        <w:tab/>
      </w:r>
      <w:r w:rsidR="001B34C0">
        <w:rPr>
          <w:rFonts w:ascii="Garamond" w:hAnsi="Garamond"/>
        </w:rPr>
        <w:t xml:space="preserve">               </w:t>
      </w:r>
      <w:r w:rsidRPr="004249CD">
        <w:rPr>
          <w:rFonts w:ascii="Garamond" w:hAnsi="Garamond"/>
        </w:rPr>
        <w:t xml:space="preserve"> </w:t>
      </w:r>
      <w:r w:rsidRPr="004249CD">
        <w:rPr>
          <w:rFonts w:ascii="Garamond" w:hAnsi="Garamond"/>
        </w:rPr>
        <w:tab/>
        <w:t>Po</w:t>
      </w:r>
      <w:r w:rsidR="001B34C0">
        <w:rPr>
          <w:rFonts w:ascii="Garamond" w:hAnsi="Garamond"/>
        </w:rPr>
        <w:t xml:space="preserve"> </w:t>
      </w:r>
      <w:r w:rsidRPr="004249CD">
        <w:rPr>
          <w:rFonts w:ascii="Garamond" w:hAnsi="Garamond"/>
        </w:rPr>
        <w:t xml:space="preserve"> □</w:t>
      </w:r>
      <w:r w:rsidRPr="004249CD">
        <w:rPr>
          <w:rFonts w:ascii="Garamond" w:hAnsi="Garamond"/>
        </w:rPr>
        <w:tab/>
      </w:r>
      <w:r w:rsidR="001B34C0">
        <w:rPr>
          <w:rFonts w:ascii="Garamond" w:hAnsi="Garamond"/>
        </w:rPr>
        <w:t xml:space="preserve">     </w:t>
      </w:r>
      <w:r w:rsidRPr="004249CD">
        <w:rPr>
          <w:rFonts w:ascii="Garamond" w:hAnsi="Garamond"/>
        </w:rPr>
        <w:t xml:space="preserve"> Jo □</w:t>
      </w:r>
    </w:p>
    <w:p w:rsidR="00DC7ED0" w:rsidRPr="004249CD" w:rsidRDefault="00DC7ED0" w:rsidP="00790ED2">
      <w:pPr>
        <w:spacing w:after="0" w:line="240" w:lineRule="auto"/>
        <w:rPr>
          <w:rFonts w:ascii="Garamond" w:hAnsi="Garamond"/>
        </w:rPr>
      </w:pPr>
      <w:r w:rsidRPr="004249CD">
        <w:rPr>
          <w:rFonts w:ascii="Garamond" w:hAnsi="Garamond"/>
        </w:rPr>
        <w:t>Inspektim me autorizim:</w:t>
      </w:r>
      <w:r w:rsidR="001B34C0">
        <w:rPr>
          <w:rFonts w:ascii="Garamond" w:hAnsi="Garamond"/>
        </w:rPr>
        <w:t xml:space="preserve"> </w:t>
      </w:r>
      <w:r w:rsidRPr="004249CD">
        <w:rPr>
          <w:rFonts w:ascii="Garamond" w:hAnsi="Garamond"/>
        </w:rPr>
        <w:t xml:space="preserve"> </w:t>
      </w:r>
      <w:r w:rsidRPr="004249CD">
        <w:rPr>
          <w:rFonts w:ascii="Garamond" w:hAnsi="Garamond"/>
        </w:rPr>
        <w:tab/>
      </w:r>
      <w:r w:rsidR="001B34C0">
        <w:rPr>
          <w:rFonts w:ascii="Garamond" w:hAnsi="Garamond"/>
        </w:rPr>
        <w:t xml:space="preserve">    </w:t>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t>Po</w:t>
      </w:r>
      <w:r w:rsidR="001B34C0">
        <w:rPr>
          <w:rFonts w:ascii="Garamond" w:hAnsi="Garamond"/>
        </w:rPr>
        <w:t xml:space="preserve"> </w:t>
      </w:r>
      <w:r w:rsidRPr="004249CD">
        <w:rPr>
          <w:rFonts w:ascii="Garamond" w:hAnsi="Garamond"/>
        </w:rPr>
        <w:t xml:space="preserve"> □</w:t>
      </w:r>
      <w:r w:rsidRPr="004249CD">
        <w:rPr>
          <w:rFonts w:ascii="Garamond" w:hAnsi="Garamond"/>
        </w:rPr>
        <w:tab/>
      </w:r>
      <w:r w:rsidR="001B34C0">
        <w:rPr>
          <w:rFonts w:ascii="Garamond" w:hAnsi="Garamond"/>
        </w:rPr>
        <w:t xml:space="preserve">     </w:t>
      </w:r>
      <w:r w:rsidRPr="004249CD">
        <w:rPr>
          <w:rFonts w:ascii="Garamond" w:hAnsi="Garamond"/>
        </w:rPr>
        <w:t xml:space="preserve"> Jo □ </w:t>
      </w:r>
    </w:p>
    <w:p w:rsidR="00DC7ED0" w:rsidRPr="004249CD" w:rsidRDefault="00DC7ED0" w:rsidP="00790ED2">
      <w:pPr>
        <w:spacing w:after="0" w:line="240" w:lineRule="auto"/>
        <w:rPr>
          <w:rFonts w:ascii="Garamond" w:hAnsi="Garamond"/>
        </w:rPr>
      </w:pPr>
      <w:r w:rsidRPr="004249CD">
        <w:rPr>
          <w:rFonts w:ascii="Garamond" w:hAnsi="Garamond"/>
          <w:i/>
        </w:rPr>
        <w:t>(</w:t>
      </w:r>
      <w:r w:rsidRPr="00C6630E">
        <w:rPr>
          <w:rFonts w:ascii="Garamond" w:hAnsi="Garamond"/>
          <w:i/>
        </w:rPr>
        <w:t>N.q.s.</w:t>
      </w:r>
      <w:r w:rsidRPr="004249CD">
        <w:rPr>
          <w:rFonts w:ascii="Garamond" w:hAnsi="Garamond"/>
          <w:i/>
        </w:rPr>
        <w:t xml:space="preserve"> jo, do zgjidhet nga sistemi një nga germat e nenit 27</w:t>
      </w:r>
      <w:r w:rsidR="00C6630E">
        <w:rPr>
          <w:rFonts w:ascii="Garamond" w:hAnsi="Garamond"/>
          <w:i/>
        </w:rPr>
        <w:t>,</w:t>
      </w:r>
      <w:r w:rsidRPr="004249CD">
        <w:rPr>
          <w:rFonts w:ascii="Garamond" w:hAnsi="Garamond"/>
          <w:i/>
        </w:rPr>
        <w:t xml:space="preserve"> pika 2</w:t>
      </w:r>
      <w:r w:rsidR="00C6630E">
        <w:rPr>
          <w:rFonts w:ascii="Garamond" w:hAnsi="Garamond"/>
          <w:i/>
        </w:rPr>
        <w:t>,</w:t>
      </w:r>
      <w:r w:rsidRPr="004249CD">
        <w:rPr>
          <w:rFonts w:ascii="Garamond" w:hAnsi="Garamond"/>
          <w:i/>
        </w:rPr>
        <w:t xml:space="preserve"> të ligjit 10 443)</w:t>
      </w:r>
    </w:p>
    <w:p w:rsidR="00DC7ED0" w:rsidRPr="004249CD" w:rsidRDefault="00DC7ED0" w:rsidP="00790ED2">
      <w:pPr>
        <w:spacing w:after="0" w:line="240" w:lineRule="auto"/>
        <w:rPr>
          <w:rFonts w:ascii="Garamond" w:hAnsi="Garamond"/>
        </w:rPr>
      </w:pPr>
      <w:r w:rsidRPr="004249CD">
        <w:rPr>
          <w:rFonts w:ascii="Garamond" w:hAnsi="Garamond"/>
        </w:rPr>
        <w:t>Lloji i autorizimit:</w:t>
      </w:r>
      <w:r w:rsidRPr="004249CD">
        <w:rPr>
          <w:rFonts w:ascii="Garamond" w:hAnsi="Garamond"/>
        </w:rPr>
        <w:tab/>
        <w:t>autorizim i afishuar:</w:t>
      </w:r>
      <w:r w:rsidRPr="004249CD">
        <w:rPr>
          <w:rFonts w:ascii="Garamond" w:hAnsi="Garamond"/>
        </w:rPr>
        <w:tab/>
      </w:r>
      <w:r w:rsidR="001B34C0">
        <w:rPr>
          <w:rFonts w:ascii="Garamond" w:hAnsi="Garamond"/>
        </w:rPr>
        <w:t xml:space="preserve">          </w:t>
      </w:r>
      <w:r w:rsidRPr="004249CD">
        <w:rPr>
          <w:rFonts w:ascii="Garamond" w:hAnsi="Garamond"/>
        </w:rPr>
        <w:tab/>
        <w:t>Po</w:t>
      </w:r>
      <w:r w:rsidR="001B34C0">
        <w:rPr>
          <w:rFonts w:ascii="Garamond" w:hAnsi="Garamond"/>
        </w:rPr>
        <w:t xml:space="preserve"> </w:t>
      </w:r>
      <w:r w:rsidRPr="004249CD">
        <w:rPr>
          <w:rFonts w:ascii="Garamond" w:hAnsi="Garamond"/>
        </w:rPr>
        <w:t xml:space="preserve"> □</w:t>
      </w:r>
      <w:r w:rsidRPr="004249CD">
        <w:rPr>
          <w:rFonts w:ascii="Garamond" w:hAnsi="Garamond"/>
        </w:rPr>
        <w:tab/>
      </w:r>
      <w:r w:rsidR="001B34C0">
        <w:rPr>
          <w:rFonts w:ascii="Garamond" w:hAnsi="Garamond"/>
        </w:rPr>
        <w:t xml:space="preserve">     </w:t>
      </w:r>
      <w:r w:rsidRPr="004249CD">
        <w:rPr>
          <w:rFonts w:ascii="Garamond" w:hAnsi="Garamond"/>
        </w:rPr>
        <w:t xml:space="preserve"> Jo □ </w:t>
      </w:r>
    </w:p>
    <w:p w:rsidR="00DC7ED0" w:rsidRPr="004249CD" w:rsidRDefault="00DC7ED0" w:rsidP="00790ED2">
      <w:pPr>
        <w:spacing w:after="0" w:line="240" w:lineRule="auto"/>
        <w:rPr>
          <w:rFonts w:ascii="Garamond" w:eastAsia="Times New Roman" w:hAnsi="Garamond"/>
          <w:b/>
        </w:rPr>
      </w:pPr>
      <w:r w:rsidRPr="004249CD">
        <w:rPr>
          <w:rFonts w:ascii="Garamond" w:eastAsia="Times New Roman" w:hAnsi="Garamond"/>
          <w:b/>
        </w:rPr>
        <w:t>Hyrja dhe inspektimi forcërisht në prani të punonjësit të Policisë së Shtetit:</w:t>
      </w:r>
    </w:p>
    <w:p w:rsidR="00DC7ED0" w:rsidRPr="004249CD" w:rsidRDefault="001B34C0" w:rsidP="00790ED2">
      <w:pPr>
        <w:spacing w:after="0" w:line="240" w:lineRule="auto"/>
        <w:rPr>
          <w:rFonts w:ascii="Garamond" w:eastAsia="Times New Roman" w:hAnsi="Garamond"/>
        </w:rPr>
      </w:pPr>
      <w:r>
        <w:rPr>
          <w:rFonts w:ascii="Garamond" w:eastAsia="Times New Roman" w:hAnsi="Garamond"/>
        </w:rPr>
        <w:t xml:space="preserve">                                           </w:t>
      </w:r>
      <w:r w:rsidR="00DC7ED0" w:rsidRPr="004249CD">
        <w:rPr>
          <w:rFonts w:ascii="Garamond" w:eastAsia="Times New Roman" w:hAnsi="Garamond"/>
        </w:rPr>
        <w:tab/>
        <w:t>Po</w:t>
      </w:r>
      <w:r>
        <w:rPr>
          <w:rFonts w:ascii="Garamond" w:eastAsia="Times New Roman" w:hAnsi="Garamond"/>
        </w:rPr>
        <w:t xml:space="preserve"> </w:t>
      </w:r>
      <w:r w:rsidR="00DC7ED0" w:rsidRPr="004249CD">
        <w:rPr>
          <w:rFonts w:ascii="Garamond" w:eastAsia="Times New Roman" w:hAnsi="Garamond"/>
        </w:rPr>
        <w:t>□</w:t>
      </w:r>
      <w:r w:rsidR="00DC7ED0" w:rsidRPr="004249CD">
        <w:rPr>
          <w:rFonts w:ascii="Garamond" w:eastAsia="Times New Roman" w:hAnsi="Garamond"/>
        </w:rPr>
        <w:tab/>
      </w:r>
      <w:r>
        <w:rPr>
          <w:rFonts w:ascii="Garamond" w:eastAsia="Times New Roman" w:hAnsi="Garamond"/>
        </w:rPr>
        <w:t xml:space="preserve">      </w:t>
      </w:r>
      <w:r w:rsidR="00DC7ED0" w:rsidRPr="004249CD">
        <w:rPr>
          <w:rFonts w:ascii="Garamond" w:eastAsia="Times New Roman" w:hAnsi="Garamond"/>
        </w:rPr>
        <w:t xml:space="preserve">Jo □ </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(N.q.s</w:t>
      </w:r>
      <w:r w:rsidR="00C6630E">
        <w:rPr>
          <w:rFonts w:ascii="Garamond" w:eastAsia="Times New Roman" w:hAnsi="Garamond"/>
          <w:i/>
        </w:rPr>
        <w:t>.</w:t>
      </w:r>
      <w:r w:rsidRPr="004249CD">
        <w:rPr>
          <w:rFonts w:ascii="Garamond" w:eastAsia="Times New Roman" w:hAnsi="Garamond"/>
          <w:i/>
        </w:rPr>
        <w:t xml:space="preserve"> Po të plotësohet si më poshtë arsyetimi sipas ligjit të posaçëm për policinë e shtetit dhe të ketë hapësirë për ngarkim dokumenti shpenzimi)</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b/>
        </w:rPr>
        <w:t>Përjashtimi i përfaqësuesit të subjektit të inspektimit:</w:t>
      </w:r>
      <w:r w:rsidRPr="004249CD">
        <w:rPr>
          <w:rFonts w:ascii="Garamond" w:eastAsia="Times New Roman" w:hAnsi="Garamond"/>
        </w:rPr>
        <w:tab/>
      </w:r>
      <w:r w:rsidR="001B34C0">
        <w:rPr>
          <w:rFonts w:ascii="Garamond" w:eastAsia="Times New Roman" w:hAnsi="Garamond"/>
        </w:rPr>
        <w:t xml:space="preserve">                           </w:t>
      </w:r>
      <w:r w:rsidRPr="004249CD">
        <w:rPr>
          <w:rFonts w:ascii="Garamond" w:eastAsia="Times New Roman" w:hAnsi="Garamond"/>
        </w:rPr>
        <w:t>Po □</w:t>
      </w:r>
      <w:r w:rsidRPr="004249CD">
        <w:rPr>
          <w:rFonts w:ascii="Garamond" w:eastAsia="Times New Roman" w:hAnsi="Garamond"/>
        </w:rPr>
        <w:tab/>
      </w:r>
      <w:r w:rsidR="001B34C0">
        <w:rPr>
          <w:rFonts w:ascii="Garamond" w:eastAsia="Times New Roman" w:hAnsi="Garamond"/>
        </w:rPr>
        <w:t xml:space="preserve">     </w:t>
      </w:r>
      <w:r w:rsidRPr="004249CD">
        <w:rPr>
          <w:rFonts w:ascii="Garamond" w:eastAsia="Times New Roman" w:hAnsi="Garamond"/>
        </w:rPr>
        <w:t xml:space="preserve"> Jo □ </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(N</w:t>
      </w:r>
      <w:r w:rsidR="00C6630E">
        <w:rPr>
          <w:rFonts w:ascii="Garamond" w:eastAsia="Times New Roman" w:hAnsi="Garamond"/>
          <w:i/>
        </w:rPr>
        <w:t>.</w:t>
      </w:r>
      <w:r w:rsidRPr="004249CD">
        <w:rPr>
          <w:rFonts w:ascii="Garamond" w:eastAsia="Times New Roman" w:hAnsi="Garamond"/>
          <w:i/>
        </w:rPr>
        <w:t>q</w:t>
      </w:r>
      <w:r w:rsidR="00C6630E">
        <w:rPr>
          <w:rFonts w:ascii="Garamond" w:eastAsia="Times New Roman" w:hAnsi="Garamond"/>
          <w:i/>
        </w:rPr>
        <w:t>.</w:t>
      </w:r>
      <w:r w:rsidRPr="004249CD">
        <w:rPr>
          <w:rFonts w:ascii="Garamond" w:eastAsia="Times New Roman" w:hAnsi="Garamond"/>
          <w:i/>
        </w:rPr>
        <w:t>s</w:t>
      </w:r>
      <w:r w:rsidR="00C6630E">
        <w:rPr>
          <w:rFonts w:ascii="Garamond" w:eastAsia="Times New Roman" w:hAnsi="Garamond"/>
          <w:i/>
        </w:rPr>
        <w:t>.</w:t>
      </w:r>
      <w:r w:rsidRPr="004249CD">
        <w:rPr>
          <w:rFonts w:ascii="Garamond" w:eastAsia="Times New Roman" w:hAnsi="Garamond"/>
          <w:i/>
        </w:rPr>
        <w:t xml:space="preserve"> Po të plotësohet si më poshtë)</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Arsyetimi i përjashtimit:</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b/>
        </w:rPr>
        <w:t>Masa urgjente:</w:t>
      </w:r>
      <w:r w:rsidRPr="004249CD">
        <w:rPr>
          <w:rFonts w:ascii="Garamond" w:eastAsia="Times New Roman" w:hAnsi="Garamond"/>
        </w:rPr>
        <w:tab/>
      </w:r>
      <w:r w:rsidR="001B34C0">
        <w:rPr>
          <w:rFonts w:ascii="Garamond" w:eastAsia="Times New Roman" w:hAnsi="Garamond"/>
        </w:rPr>
        <w:t xml:space="preserve">                                 </w:t>
      </w:r>
      <w:r w:rsidRPr="004249CD">
        <w:rPr>
          <w:rFonts w:ascii="Garamond" w:eastAsia="Times New Roman" w:hAnsi="Garamond"/>
        </w:rPr>
        <w:tab/>
        <w:t>Po □</w:t>
      </w:r>
      <w:r w:rsidRPr="004249CD">
        <w:rPr>
          <w:rFonts w:ascii="Garamond" w:eastAsia="Times New Roman" w:hAnsi="Garamond"/>
        </w:rPr>
        <w:tab/>
      </w:r>
      <w:r w:rsidR="001B34C0">
        <w:rPr>
          <w:rFonts w:ascii="Garamond" w:eastAsia="Times New Roman" w:hAnsi="Garamond"/>
        </w:rPr>
        <w:t xml:space="preserve">   </w:t>
      </w:r>
      <w:r w:rsidRPr="004249CD">
        <w:rPr>
          <w:rFonts w:ascii="Garamond" w:eastAsia="Times New Roman" w:hAnsi="Garamond"/>
        </w:rPr>
        <w:t xml:space="preserve"> Jo</w:t>
      </w:r>
      <w:r w:rsidRPr="004249CD">
        <w:rPr>
          <w:rFonts w:ascii="Garamond" w:eastAsia="Times New Roman" w:hAnsi="Garamond"/>
        </w:rPr>
        <w:tab/>
        <w:t>□</w:t>
      </w:r>
      <w:r w:rsidR="001B34C0">
        <w:rPr>
          <w:rFonts w:ascii="Garamond" w:eastAsia="Times New Roman" w:hAnsi="Garamond"/>
        </w:rPr>
        <w:t xml:space="preserve">        </w:t>
      </w:r>
      <w:r w:rsidRPr="004249CD">
        <w:rPr>
          <w:rFonts w:ascii="Garamond" w:eastAsia="Times New Roman" w:hAnsi="Garamond"/>
          <w:i/>
        </w:rPr>
        <w:t>(Nqs Po të plotësohet si më poshtë dhe hapësirë për ngarkimin e vendimit të ndërmjetëm në sistem)</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numPr>
          <w:ilvl w:val="0"/>
          <w:numId w:val="45"/>
        </w:numPr>
        <w:spacing w:after="0" w:line="240" w:lineRule="auto"/>
        <w:ind w:left="540" w:hanging="540"/>
        <w:jc w:val="both"/>
        <w:rPr>
          <w:rFonts w:ascii="Garamond" w:hAnsi="Garamond"/>
          <w:b/>
        </w:rPr>
      </w:pPr>
      <w:r w:rsidRPr="004249CD">
        <w:rPr>
          <w:rFonts w:ascii="Garamond" w:hAnsi="Garamond"/>
          <w:b/>
        </w:rPr>
        <w:t>PROCEDURA E INSPEKTIMIT</w:t>
      </w:r>
    </w:p>
    <w:p w:rsidR="00DC7ED0" w:rsidRPr="004249CD" w:rsidRDefault="00DC7ED0" w:rsidP="00790ED2">
      <w:pPr>
        <w:pStyle w:val="ListParagraph"/>
        <w:spacing w:after="0" w:line="240" w:lineRule="auto"/>
        <w:ind w:left="1080"/>
        <w:jc w:val="both"/>
        <w:rPr>
          <w:rFonts w:ascii="Garamond" w:eastAsia="Calibri" w:hAnsi="Garamond"/>
        </w:rPr>
      </w:pPr>
    </w:p>
    <w:p w:rsidR="00DC7ED0" w:rsidRPr="004249CD" w:rsidRDefault="00DC7ED0" w:rsidP="00790ED2">
      <w:pPr>
        <w:pStyle w:val="ListParagraph"/>
        <w:numPr>
          <w:ilvl w:val="0"/>
          <w:numId w:val="46"/>
        </w:numPr>
        <w:spacing w:after="0" w:line="240" w:lineRule="auto"/>
        <w:jc w:val="both"/>
        <w:rPr>
          <w:rFonts w:ascii="Garamond" w:eastAsia="Calibri" w:hAnsi="Garamond"/>
        </w:rPr>
      </w:pPr>
      <w:r w:rsidRPr="004249CD">
        <w:rPr>
          <w:rFonts w:ascii="Garamond" w:hAnsi="Garamond"/>
          <w:b/>
        </w:rPr>
        <w:t>Mostra të marra:</w:t>
      </w:r>
      <w:r w:rsidRPr="004249CD">
        <w:rPr>
          <w:rFonts w:ascii="Garamond" w:hAnsi="Garamond"/>
        </w:rPr>
        <w:tab/>
      </w:r>
      <w:r w:rsidR="001B34C0">
        <w:rPr>
          <w:rFonts w:ascii="Garamond" w:hAnsi="Garamond"/>
        </w:rPr>
        <w:t xml:space="preserve">                          </w:t>
      </w:r>
      <w:r w:rsidRPr="004249CD">
        <w:rPr>
          <w:rFonts w:ascii="Garamond" w:hAnsi="Garamond"/>
        </w:rPr>
        <w:t xml:space="preserve"> </w:t>
      </w:r>
      <w:r w:rsidRPr="004249CD">
        <w:rPr>
          <w:rFonts w:ascii="Garamond" w:hAnsi="Garamond"/>
        </w:rPr>
        <w:tab/>
      </w:r>
      <w:r w:rsidRPr="004249CD">
        <w:rPr>
          <w:rFonts w:ascii="Garamond" w:hAnsi="Garamond"/>
        </w:rPr>
        <w:tab/>
        <w:t xml:space="preserve"> </w:t>
      </w:r>
      <w:r w:rsidRPr="004249CD">
        <w:rPr>
          <w:rFonts w:ascii="Garamond" w:eastAsia="Calibri" w:hAnsi="Garamond"/>
        </w:rPr>
        <w:t xml:space="preserve">Po □ </w:t>
      </w:r>
      <w:r w:rsidRPr="004249CD">
        <w:rPr>
          <w:rFonts w:ascii="Garamond" w:eastAsia="Calibri" w:hAnsi="Garamond"/>
        </w:rPr>
        <w:tab/>
      </w:r>
      <w:r w:rsidR="001B34C0">
        <w:rPr>
          <w:rFonts w:ascii="Garamond" w:eastAsia="Calibri" w:hAnsi="Garamond"/>
        </w:rPr>
        <w:t xml:space="preserve">    </w:t>
      </w:r>
      <w:r w:rsidRPr="004249CD">
        <w:rPr>
          <w:rFonts w:ascii="Garamond" w:eastAsia="Calibri" w:hAnsi="Garamond"/>
        </w:rPr>
        <w:t>Jo □</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(n</w:t>
      </w:r>
      <w:r w:rsidR="00C6630E">
        <w:rPr>
          <w:rFonts w:ascii="Garamond" w:eastAsia="Times New Roman" w:hAnsi="Garamond"/>
          <w:i/>
        </w:rPr>
        <w:t>.</w:t>
      </w:r>
      <w:r w:rsidRPr="004249CD">
        <w:rPr>
          <w:rFonts w:ascii="Garamond" w:eastAsia="Times New Roman" w:hAnsi="Garamond"/>
          <w:i/>
        </w:rPr>
        <w:t>q</w:t>
      </w:r>
      <w:r w:rsidR="00C6630E">
        <w:rPr>
          <w:rFonts w:ascii="Garamond" w:eastAsia="Times New Roman" w:hAnsi="Garamond"/>
          <w:i/>
        </w:rPr>
        <w:t xml:space="preserve">.s. </w:t>
      </w:r>
      <w:r w:rsidRPr="004249CD">
        <w:rPr>
          <w:rFonts w:ascii="Garamond" w:eastAsia="Times New Roman" w:hAnsi="Garamond"/>
          <w:i/>
        </w:rPr>
        <w:t xml:space="preserve">Po më poshtë do të gjenerohet nga sistemi tabelat e mëposhtme në varësi të </w:t>
      </w:r>
      <w:r w:rsidR="00C6630E" w:rsidRPr="004249CD">
        <w:rPr>
          <w:rFonts w:ascii="Garamond" w:eastAsia="Times New Roman" w:hAnsi="Garamond"/>
          <w:i/>
        </w:rPr>
        <w:t>Inspektoratit</w:t>
      </w:r>
      <w:r w:rsidRPr="004249CD">
        <w:rPr>
          <w:rFonts w:ascii="Garamond" w:eastAsia="Times New Roman" w:hAnsi="Garamond"/>
          <w:i/>
        </w:rPr>
        <w:t xml:space="preserve"> Shtetëror përkatës)</w:t>
      </w:r>
    </w:p>
    <w:p w:rsidR="008B3080" w:rsidRDefault="008B3080" w:rsidP="00790ED2">
      <w:pPr>
        <w:spacing w:after="0" w:line="240" w:lineRule="auto"/>
        <w:rPr>
          <w:rFonts w:ascii="Garamond" w:eastAsia="Times New Roman" w:hAnsi="Garamond"/>
          <w:b/>
        </w:rPr>
      </w:pPr>
    </w:p>
    <w:p w:rsidR="008B3080" w:rsidRDefault="008B3080" w:rsidP="00790ED2">
      <w:pPr>
        <w:spacing w:after="0" w:line="240" w:lineRule="auto"/>
        <w:rPr>
          <w:rFonts w:ascii="Garamond" w:eastAsia="Times New Roman" w:hAnsi="Garamond"/>
          <w:b/>
        </w:rPr>
      </w:pPr>
    </w:p>
    <w:p w:rsidR="00DC7ED0" w:rsidRPr="004249CD" w:rsidRDefault="00DC7ED0" w:rsidP="00790ED2">
      <w:pPr>
        <w:spacing w:after="0" w:line="240" w:lineRule="auto"/>
        <w:rPr>
          <w:rFonts w:ascii="Garamond" w:eastAsia="Times New Roman" w:hAnsi="Garamond"/>
          <w:b/>
        </w:rPr>
      </w:pPr>
      <w:r w:rsidRPr="004249CD">
        <w:rPr>
          <w:rFonts w:ascii="Garamond" w:eastAsia="Times New Roman" w:hAnsi="Garamond"/>
          <w:b/>
        </w:rPr>
        <w:t xml:space="preserve">TABELA E MARRJES SË MOSTRAVE </w:t>
      </w:r>
    </w:p>
    <w:p w:rsidR="00DC7ED0" w:rsidRPr="004249CD" w:rsidRDefault="00DC7ED0" w:rsidP="00790ED2">
      <w:pPr>
        <w:spacing w:after="0" w:line="240" w:lineRule="auto"/>
        <w:rPr>
          <w:rFonts w:ascii="Garamond" w:eastAsia="Times New Roman" w:hAnsi="Garamond"/>
          <w:b/>
        </w:rPr>
      </w:pPr>
      <w:r w:rsidRPr="004249CD">
        <w:rPr>
          <w:rFonts w:ascii="Garamond" w:eastAsia="Times New Roman" w:hAnsi="Garamond"/>
          <w:b/>
        </w:rPr>
        <w:t xml:space="preserve">TABELA (për kryerjen e ekspertizave të tjera të nevojshme për verifikimin e produkteve, pajisjeve, proceseve apo makinerive) </w:t>
      </w:r>
    </w:p>
    <w:p w:rsidR="00DC7ED0" w:rsidRPr="004249CD" w:rsidRDefault="00DC7ED0" w:rsidP="00790ED2">
      <w:pPr>
        <w:pStyle w:val="ListParagraph"/>
        <w:numPr>
          <w:ilvl w:val="0"/>
          <w:numId w:val="46"/>
        </w:numPr>
        <w:spacing w:after="0" w:line="240" w:lineRule="auto"/>
        <w:jc w:val="both"/>
        <w:rPr>
          <w:rFonts w:ascii="Garamond" w:hAnsi="Garamond"/>
          <w:b/>
        </w:rPr>
      </w:pPr>
      <w:r w:rsidRPr="004249CD">
        <w:rPr>
          <w:rFonts w:ascii="Garamond" w:hAnsi="Garamond"/>
          <w:b/>
        </w:rPr>
        <w:t xml:space="preserve">Dokumente të marra: </w:t>
      </w:r>
    </w:p>
    <w:p w:rsidR="00DC7ED0" w:rsidRPr="004249CD" w:rsidRDefault="00DC7ED0" w:rsidP="00790ED2">
      <w:pPr>
        <w:spacing w:after="0" w:line="240" w:lineRule="auto"/>
        <w:rPr>
          <w:rFonts w:ascii="Garamond" w:eastAsia="Times New Roman" w:hAnsi="Garamond"/>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6840"/>
        <w:gridCol w:w="1890"/>
      </w:tblGrid>
      <w:tr w:rsidR="00DC7ED0" w:rsidRPr="004249CD" w:rsidTr="00DC7ED0">
        <w:tc>
          <w:tcPr>
            <w:tcW w:w="558"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Nr.</w:t>
            </w:r>
          </w:p>
        </w:tc>
        <w:tc>
          <w:tcPr>
            <w:tcW w:w="6840"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DOKUMENTI I MA</w:t>
            </w:r>
            <w:r w:rsidR="00C6630E">
              <w:rPr>
                <w:rFonts w:ascii="Garamond" w:eastAsia="Times New Roman" w:hAnsi="Garamond"/>
              </w:rPr>
              <w:t>R</w:t>
            </w:r>
            <w:r w:rsidRPr="004249CD">
              <w:rPr>
                <w:rFonts w:ascii="Garamond" w:eastAsia="Times New Roman" w:hAnsi="Garamond"/>
              </w:rPr>
              <w:t>RË DHE PËRSHKRIMI</w:t>
            </w:r>
          </w:p>
        </w:tc>
        <w:tc>
          <w:tcPr>
            <w:tcW w:w="1890"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NR. FLETËVE</w:t>
            </w:r>
          </w:p>
        </w:tc>
      </w:tr>
      <w:tr w:rsidR="00DC7ED0" w:rsidRPr="004249CD" w:rsidTr="00DC7ED0">
        <w:tc>
          <w:tcPr>
            <w:tcW w:w="558"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1</w:t>
            </w:r>
          </w:p>
        </w:tc>
        <w:tc>
          <w:tcPr>
            <w:tcW w:w="6840" w:type="dxa"/>
          </w:tcPr>
          <w:p w:rsidR="00DC7ED0" w:rsidRPr="004249CD" w:rsidRDefault="00DC7ED0" w:rsidP="00563E2C">
            <w:pPr>
              <w:spacing w:after="0" w:line="240" w:lineRule="auto"/>
              <w:ind w:firstLine="0"/>
              <w:jc w:val="center"/>
              <w:rPr>
                <w:rFonts w:ascii="Garamond" w:eastAsia="Times New Roman" w:hAnsi="Garamond"/>
              </w:rPr>
            </w:pPr>
          </w:p>
        </w:tc>
        <w:tc>
          <w:tcPr>
            <w:tcW w:w="1890" w:type="dxa"/>
          </w:tcPr>
          <w:p w:rsidR="00DC7ED0" w:rsidRPr="004249CD" w:rsidRDefault="00DC7ED0" w:rsidP="00563E2C">
            <w:pPr>
              <w:spacing w:after="0" w:line="240" w:lineRule="auto"/>
              <w:ind w:firstLine="0"/>
              <w:jc w:val="center"/>
              <w:rPr>
                <w:rFonts w:ascii="Garamond" w:eastAsia="Times New Roman" w:hAnsi="Garamond"/>
              </w:rPr>
            </w:pPr>
          </w:p>
        </w:tc>
      </w:tr>
      <w:tr w:rsidR="00DC7ED0" w:rsidRPr="004249CD" w:rsidTr="00DC7ED0">
        <w:tc>
          <w:tcPr>
            <w:tcW w:w="558"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2</w:t>
            </w:r>
          </w:p>
        </w:tc>
        <w:tc>
          <w:tcPr>
            <w:tcW w:w="6840" w:type="dxa"/>
          </w:tcPr>
          <w:p w:rsidR="00DC7ED0" w:rsidRPr="004249CD" w:rsidRDefault="00DC7ED0" w:rsidP="00563E2C">
            <w:pPr>
              <w:spacing w:after="0" w:line="240" w:lineRule="auto"/>
              <w:ind w:firstLine="0"/>
              <w:jc w:val="center"/>
              <w:rPr>
                <w:rFonts w:ascii="Garamond" w:eastAsia="Times New Roman" w:hAnsi="Garamond"/>
              </w:rPr>
            </w:pPr>
          </w:p>
        </w:tc>
        <w:tc>
          <w:tcPr>
            <w:tcW w:w="1890" w:type="dxa"/>
          </w:tcPr>
          <w:p w:rsidR="00DC7ED0" w:rsidRPr="004249CD" w:rsidRDefault="00DC7ED0" w:rsidP="00563E2C">
            <w:pPr>
              <w:spacing w:after="0" w:line="240" w:lineRule="auto"/>
              <w:ind w:firstLine="0"/>
              <w:jc w:val="center"/>
              <w:rPr>
                <w:rFonts w:ascii="Garamond" w:eastAsia="Times New Roman" w:hAnsi="Garamond"/>
              </w:rPr>
            </w:pPr>
          </w:p>
        </w:tc>
      </w:tr>
    </w:tbl>
    <w:p w:rsidR="00DC7ED0" w:rsidRPr="004249CD" w:rsidRDefault="00DC7ED0" w:rsidP="00790ED2">
      <w:pPr>
        <w:spacing w:after="0" w:line="240" w:lineRule="auto"/>
        <w:rPr>
          <w:rFonts w:ascii="Garamond" w:eastAsia="Times New Roman" w:hAnsi="Garamond"/>
        </w:rPr>
      </w:pPr>
    </w:p>
    <w:p w:rsidR="00DC7ED0" w:rsidRPr="004249CD" w:rsidRDefault="00DC7ED0" w:rsidP="00790ED2">
      <w:pPr>
        <w:pStyle w:val="ListParagraph"/>
        <w:numPr>
          <w:ilvl w:val="0"/>
          <w:numId w:val="46"/>
        </w:numPr>
        <w:spacing w:after="0" w:line="240" w:lineRule="auto"/>
        <w:jc w:val="both"/>
        <w:rPr>
          <w:rFonts w:ascii="Garamond" w:hAnsi="Garamond"/>
        </w:rPr>
      </w:pPr>
      <w:r w:rsidRPr="004249CD">
        <w:rPr>
          <w:rFonts w:ascii="Garamond" w:hAnsi="Garamond"/>
          <w:b/>
        </w:rPr>
        <w:t xml:space="preserve">Vendim </w:t>
      </w:r>
      <w:r w:rsidR="00C6630E" w:rsidRPr="004249CD">
        <w:rPr>
          <w:rFonts w:ascii="Garamond" w:hAnsi="Garamond"/>
          <w:b/>
        </w:rPr>
        <w:t>për</w:t>
      </w:r>
      <w:r w:rsidRPr="004249CD">
        <w:rPr>
          <w:rFonts w:ascii="Garamond" w:hAnsi="Garamond"/>
          <w:b/>
        </w:rPr>
        <w:t xml:space="preserve"> sekuestrim dokumentacioni</w:t>
      </w:r>
      <w:r w:rsidRPr="004249CD">
        <w:rPr>
          <w:rFonts w:ascii="Garamond" w:hAnsi="Garamond"/>
        </w:rPr>
        <w:t>: (ngarkohet në sistem)</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6921"/>
        <w:gridCol w:w="1809"/>
      </w:tblGrid>
      <w:tr w:rsidR="00DC7ED0" w:rsidRPr="004249CD" w:rsidTr="00563E2C">
        <w:tc>
          <w:tcPr>
            <w:tcW w:w="558"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Nr.</w:t>
            </w:r>
          </w:p>
        </w:tc>
        <w:tc>
          <w:tcPr>
            <w:tcW w:w="6921"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DOKUMENTI I SEKUESTRUAR DHE PËRSHKRIMI</w:t>
            </w:r>
          </w:p>
        </w:tc>
        <w:tc>
          <w:tcPr>
            <w:tcW w:w="1809"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NR. FLETËVE</w:t>
            </w:r>
          </w:p>
        </w:tc>
      </w:tr>
      <w:tr w:rsidR="00DC7ED0" w:rsidRPr="004249CD" w:rsidTr="00563E2C">
        <w:tc>
          <w:tcPr>
            <w:tcW w:w="558"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1</w:t>
            </w:r>
          </w:p>
        </w:tc>
        <w:tc>
          <w:tcPr>
            <w:tcW w:w="6921" w:type="dxa"/>
          </w:tcPr>
          <w:p w:rsidR="00DC7ED0" w:rsidRPr="004249CD" w:rsidRDefault="00DC7ED0" w:rsidP="00563E2C">
            <w:pPr>
              <w:spacing w:after="0" w:line="240" w:lineRule="auto"/>
              <w:ind w:firstLine="0"/>
              <w:jc w:val="center"/>
              <w:rPr>
                <w:rFonts w:ascii="Garamond" w:eastAsia="Times New Roman" w:hAnsi="Garamond"/>
              </w:rPr>
            </w:pPr>
          </w:p>
        </w:tc>
        <w:tc>
          <w:tcPr>
            <w:tcW w:w="1809" w:type="dxa"/>
          </w:tcPr>
          <w:p w:rsidR="00DC7ED0" w:rsidRPr="004249CD" w:rsidRDefault="00DC7ED0" w:rsidP="00563E2C">
            <w:pPr>
              <w:spacing w:after="0" w:line="240" w:lineRule="auto"/>
              <w:ind w:firstLine="0"/>
              <w:jc w:val="center"/>
              <w:rPr>
                <w:rFonts w:ascii="Garamond" w:eastAsia="Times New Roman" w:hAnsi="Garamond"/>
              </w:rPr>
            </w:pPr>
          </w:p>
        </w:tc>
      </w:tr>
      <w:tr w:rsidR="00DC7ED0" w:rsidRPr="004249CD" w:rsidTr="00563E2C">
        <w:tc>
          <w:tcPr>
            <w:tcW w:w="558"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2</w:t>
            </w:r>
          </w:p>
        </w:tc>
        <w:tc>
          <w:tcPr>
            <w:tcW w:w="6921" w:type="dxa"/>
          </w:tcPr>
          <w:p w:rsidR="00DC7ED0" w:rsidRPr="004249CD" w:rsidRDefault="00DC7ED0" w:rsidP="00563E2C">
            <w:pPr>
              <w:spacing w:after="0" w:line="240" w:lineRule="auto"/>
              <w:ind w:firstLine="0"/>
              <w:jc w:val="center"/>
              <w:rPr>
                <w:rFonts w:ascii="Garamond" w:eastAsia="Times New Roman" w:hAnsi="Garamond"/>
              </w:rPr>
            </w:pPr>
          </w:p>
        </w:tc>
        <w:tc>
          <w:tcPr>
            <w:tcW w:w="1809" w:type="dxa"/>
          </w:tcPr>
          <w:p w:rsidR="00DC7ED0" w:rsidRPr="004249CD" w:rsidRDefault="00DC7ED0" w:rsidP="00563E2C">
            <w:pPr>
              <w:spacing w:after="0" w:line="240" w:lineRule="auto"/>
              <w:ind w:firstLine="0"/>
              <w:jc w:val="center"/>
              <w:rPr>
                <w:rFonts w:ascii="Garamond" w:eastAsia="Times New Roman" w:hAnsi="Garamond"/>
              </w:rPr>
            </w:pPr>
          </w:p>
        </w:tc>
      </w:tr>
    </w:tbl>
    <w:p w:rsidR="00DC7ED0" w:rsidRPr="004249CD" w:rsidRDefault="00DC7ED0" w:rsidP="00790ED2">
      <w:pPr>
        <w:spacing w:after="0" w:line="240" w:lineRule="auto"/>
        <w:rPr>
          <w:rFonts w:ascii="Garamond" w:eastAsia="Times New Roman" w:hAnsi="Garamond"/>
        </w:rPr>
      </w:pPr>
    </w:p>
    <w:p w:rsidR="00DC7ED0" w:rsidRPr="004249CD" w:rsidRDefault="00DC7ED0" w:rsidP="00790ED2">
      <w:pPr>
        <w:pStyle w:val="ListParagraph"/>
        <w:numPr>
          <w:ilvl w:val="0"/>
          <w:numId w:val="46"/>
        </w:numPr>
        <w:spacing w:after="0" w:line="240" w:lineRule="auto"/>
        <w:jc w:val="both"/>
        <w:rPr>
          <w:rFonts w:ascii="Garamond" w:eastAsia="Calibri" w:hAnsi="Garamond"/>
          <w:b/>
        </w:rPr>
      </w:pPr>
      <w:r w:rsidRPr="004249CD">
        <w:rPr>
          <w:rFonts w:ascii="Garamond" w:eastAsia="Calibri" w:hAnsi="Garamond"/>
          <w:b/>
        </w:rPr>
        <w:t>Detyra të parealizuara nga inspektimi i mëparshëm:</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numPr>
          <w:ilvl w:val="0"/>
          <w:numId w:val="46"/>
        </w:numPr>
        <w:spacing w:after="0" w:line="240" w:lineRule="auto"/>
        <w:jc w:val="both"/>
        <w:rPr>
          <w:rFonts w:ascii="Garamond" w:hAnsi="Garamond"/>
          <w:b/>
        </w:rPr>
      </w:pPr>
      <w:r w:rsidRPr="004249CD">
        <w:rPr>
          <w:rFonts w:ascii="Garamond" w:hAnsi="Garamond"/>
          <w:b/>
        </w:rPr>
        <w:t>Detyrimi i subjektit për paraqitje në zyrën e inspektorit</w:t>
      </w:r>
    </w:p>
    <w:p w:rsidR="00DC7ED0" w:rsidRPr="004249CD" w:rsidRDefault="001B34C0" w:rsidP="00790ED2">
      <w:pPr>
        <w:spacing w:after="0" w:line="240" w:lineRule="auto"/>
        <w:rPr>
          <w:rFonts w:ascii="Garamond" w:eastAsia="Times New Roman" w:hAnsi="Garamond"/>
        </w:rPr>
      </w:pPr>
      <w:r>
        <w:rPr>
          <w:rFonts w:ascii="Garamond" w:eastAsia="Times New Roman" w:hAnsi="Garamond"/>
        </w:rPr>
        <w:t xml:space="preserve">                                                   </w:t>
      </w:r>
      <w:r w:rsidR="00DC7ED0" w:rsidRPr="004249CD">
        <w:rPr>
          <w:rFonts w:ascii="Garamond" w:eastAsia="Times New Roman" w:hAnsi="Garamond"/>
        </w:rPr>
        <w:t>Po □</w:t>
      </w:r>
      <w:r w:rsidR="00DC7ED0" w:rsidRPr="004249CD">
        <w:rPr>
          <w:rFonts w:ascii="Garamond" w:eastAsia="Times New Roman" w:hAnsi="Garamond"/>
        </w:rPr>
        <w:tab/>
      </w:r>
      <w:r>
        <w:rPr>
          <w:rFonts w:ascii="Garamond" w:eastAsia="Times New Roman" w:hAnsi="Garamond"/>
        </w:rPr>
        <w:t xml:space="preserve">        </w:t>
      </w:r>
      <w:r w:rsidR="00DC7ED0" w:rsidRPr="004249CD">
        <w:rPr>
          <w:rFonts w:ascii="Garamond" w:eastAsia="Times New Roman" w:hAnsi="Garamond"/>
        </w:rPr>
        <w:t>Jo □</w:t>
      </w:r>
    </w:p>
    <w:p w:rsidR="00DC7ED0" w:rsidRPr="004249CD" w:rsidRDefault="00C6630E" w:rsidP="00790ED2">
      <w:pPr>
        <w:spacing w:after="0" w:line="240" w:lineRule="auto"/>
        <w:rPr>
          <w:rFonts w:ascii="Garamond" w:eastAsia="Times New Roman" w:hAnsi="Garamond"/>
          <w:i/>
        </w:rPr>
      </w:pPr>
      <w:r>
        <w:rPr>
          <w:rFonts w:ascii="Garamond" w:eastAsia="Times New Roman" w:hAnsi="Garamond"/>
          <w:i/>
        </w:rPr>
        <w:t xml:space="preserve"> (Nenin 33, pikat 1/b</w:t>
      </w:r>
      <w:r w:rsidR="00DC7ED0" w:rsidRPr="004249CD">
        <w:rPr>
          <w:rFonts w:ascii="Garamond" w:eastAsia="Times New Roman" w:hAnsi="Garamond"/>
          <w:i/>
        </w:rPr>
        <w:t xml:space="preserve"> dhe 2</w:t>
      </w:r>
      <w:r>
        <w:rPr>
          <w:rFonts w:ascii="Garamond" w:eastAsia="Times New Roman" w:hAnsi="Garamond"/>
          <w:i/>
        </w:rPr>
        <w:t>,</w:t>
      </w:r>
      <w:r w:rsidR="00DC7ED0" w:rsidRPr="004249CD">
        <w:rPr>
          <w:rFonts w:ascii="Garamond" w:eastAsia="Times New Roman" w:hAnsi="Garamond"/>
          <w:i/>
        </w:rPr>
        <w:t xml:space="preserve"> të ligjit nr. 10 433 , datë 16.06.2011 “Për </w:t>
      </w:r>
      <w:r w:rsidRPr="004249CD">
        <w:rPr>
          <w:rFonts w:ascii="Garamond" w:eastAsia="Times New Roman" w:hAnsi="Garamond"/>
          <w:i/>
        </w:rPr>
        <w:t xml:space="preserve">inspektimin </w:t>
      </w:r>
      <w:r w:rsidR="00DC7ED0" w:rsidRPr="004249CD">
        <w:rPr>
          <w:rFonts w:ascii="Garamond" w:eastAsia="Times New Roman" w:hAnsi="Garamond"/>
          <w:i/>
        </w:rPr>
        <w:t xml:space="preserve">në RSH”, si dhe parashikimit të ligjit </w:t>
      </w:r>
    </w:p>
    <w:p w:rsidR="00DC7ED0" w:rsidRPr="004249CD" w:rsidRDefault="00DC7ED0" w:rsidP="00790ED2">
      <w:pPr>
        <w:spacing w:after="0" w:line="240" w:lineRule="auto"/>
        <w:rPr>
          <w:rFonts w:ascii="Garamond" w:eastAsia="Times New Roman" w:hAnsi="Garamond"/>
          <w:i/>
          <w:sz w:val="12"/>
        </w:rPr>
      </w:pPr>
    </w:p>
    <w:p w:rsidR="00DC7ED0" w:rsidRPr="004249CD" w:rsidRDefault="00DC7ED0" w:rsidP="00790ED2">
      <w:pPr>
        <w:spacing w:after="0" w:line="240" w:lineRule="auto"/>
        <w:rPr>
          <w:rFonts w:ascii="Garamond" w:hAnsi="Garamond"/>
        </w:rPr>
      </w:pPr>
      <w:r w:rsidRPr="004249CD">
        <w:rPr>
          <w:rFonts w:ascii="Garamond" w:hAnsi="Garamond"/>
        </w:rPr>
        <w:t>Përfaqësuesi i autorizuar i subjektit _________________________________, më dat</w:t>
      </w:r>
      <w:r w:rsidR="00C6630E">
        <w:rPr>
          <w:rFonts w:ascii="Garamond" w:hAnsi="Garamond"/>
        </w:rPr>
        <w:t>ë</w:t>
      </w:r>
      <w:r w:rsidRPr="004249CD">
        <w:rPr>
          <w:rFonts w:ascii="Garamond" w:hAnsi="Garamond"/>
        </w:rPr>
        <w:t xml:space="preserve"> __</w:t>
      </w:r>
      <w:r w:rsidR="00C6630E">
        <w:rPr>
          <w:rFonts w:ascii="Garamond" w:hAnsi="Garamond"/>
        </w:rPr>
        <w:t>.</w:t>
      </w:r>
      <w:r w:rsidRPr="004249CD">
        <w:rPr>
          <w:rFonts w:ascii="Garamond" w:hAnsi="Garamond"/>
        </w:rPr>
        <w:t>__</w:t>
      </w:r>
      <w:r w:rsidR="00C6630E">
        <w:rPr>
          <w:rFonts w:ascii="Garamond" w:hAnsi="Garamond"/>
        </w:rPr>
        <w:t>.</w:t>
      </w:r>
      <w:r w:rsidRPr="004249CD">
        <w:rPr>
          <w:rFonts w:ascii="Garamond" w:hAnsi="Garamond"/>
        </w:rPr>
        <w:t>______; ora_____ të paraqitet në adresën: ____________________________</w:t>
      </w:r>
      <w:r w:rsidRPr="004249CD">
        <w:rPr>
          <w:rFonts w:ascii="Garamond" w:hAnsi="Garamond"/>
          <w:b/>
          <w:i/>
        </w:rPr>
        <w:t xml:space="preserve"> </w:t>
      </w:r>
      <w:r w:rsidRPr="004249CD">
        <w:rPr>
          <w:rFonts w:ascii="Garamond" w:hAnsi="Garamond"/>
        </w:rPr>
        <w:t xml:space="preserve">për vazhdimin e </w:t>
      </w:r>
      <w:r w:rsidR="00C6630E" w:rsidRPr="004249CD">
        <w:rPr>
          <w:rFonts w:ascii="Garamond" w:hAnsi="Garamond"/>
        </w:rPr>
        <w:t>procedurës</w:t>
      </w:r>
      <w:r w:rsidRPr="004249CD">
        <w:rPr>
          <w:rFonts w:ascii="Garamond" w:hAnsi="Garamond"/>
        </w:rPr>
        <w:t xml:space="preserve"> së inspektimit. </w:t>
      </w:r>
    </w:p>
    <w:p w:rsidR="00DC7ED0" w:rsidRPr="004249CD" w:rsidRDefault="00DC7ED0" w:rsidP="00790ED2">
      <w:pPr>
        <w:pStyle w:val="ListParagraph"/>
        <w:numPr>
          <w:ilvl w:val="0"/>
          <w:numId w:val="46"/>
        </w:numPr>
        <w:spacing w:after="0" w:line="240" w:lineRule="auto"/>
        <w:rPr>
          <w:rFonts w:ascii="Garamond" w:hAnsi="Garamond"/>
          <w:b/>
        </w:rPr>
      </w:pPr>
      <w:r w:rsidRPr="004249CD">
        <w:rPr>
          <w:rFonts w:ascii="Garamond" w:hAnsi="Garamond"/>
          <w:b/>
        </w:rPr>
        <w:t xml:space="preserve">Dokumentacioni dhe sendet që duhet të </w:t>
      </w:r>
      <w:r w:rsidR="00C6630E" w:rsidRPr="004249CD">
        <w:rPr>
          <w:rFonts w:ascii="Garamond" w:hAnsi="Garamond"/>
          <w:b/>
        </w:rPr>
        <w:t>paraqesin</w:t>
      </w:r>
      <w:r w:rsidRPr="004249CD">
        <w:rPr>
          <w:rFonts w:ascii="Garamond" w:hAnsi="Garamond"/>
          <w:b/>
        </w:rPr>
        <w:t>:</w:t>
      </w:r>
    </w:p>
    <w:p w:rsidR="00DC7ED0" w:rsidRPr="004249CD" w:rsidRDefault="00DC7ED0" w:rsidP="00790ED2">
      <w:pPr>
        <w:spacing w:after="0" w:line="240" w:lineRule="auto"/>
        <w:rPr>
          <w:rFonts w:ascii="Garamond" w:hAnsi="Garamond"/>
        </w:rPr>
      </w:pPr>
      <w:r w:rsidRPr="004249CD">
        <w:rPr>
          <w:rFonts w:ascii="Garamond" w:hAnsi="Garamond"/>
        </w:rPr>
        <w:t>_____________________________________________________________________________________________________________________________________________________</w:t>
      </w:r>
    </w:p>
    <w:p w:rsidR="00050481" w:rsidRDefault="00050481" w:rsidP="00790ED2">
      <w:pPr>
        <w:spacing w:after="0" w:line="240" w:lineRule="auto"/>
        <w:rPr>
          <w:rFonts w:ascii="Garamond" w:eastAsia="Times New Roman" w:hAnsi="Garamond"/>
          <w:b/>
        </w:rPr>
      </w:pPr>
    </w:p>
    <w:p w:rsidR="00050481" w:rsidRDefault="00050481" w:rsidP="00790ED2">
      <w:pPr>
        <w:spacing w:after="0" w:line="240" w:lineRule="auto"/>
        <w:rPr>
          <w:rFonts w:ascii="Garamond" w:eastAsia="Times New Roman" w:hAnsi="Garamond"/>
          <w:b/>
        </w:rPr>
      </w:pPr>
    </w:p>
    <w:p w:rsidR="00050481" w:rsidRDefault="00050481" w:rsidP="00790ED2">
      <w:pPr>
        <w:spacing w:after="0" w:line="240" w:lineRule="auto"/>
        <w:rPr>
          <w:rFonts w:ascii="Garamond" w:eastAsia="Times New Roman" w:hAnsi="Garamond"/>
          <w:b/>
        </w:rPr>
      </w:pPr>
    </w:p>
    <w:p w:rsidR="00DC7ED0" w:rsidRPr="004249CD" w:rsidRDefault="00DC7ED0" w:rsidP="00790ED2">
      <w:pPr>
        <w:spacing w:after="0" w:line="240" w:lineRule="auto"/>
        <w:rPr>
          <w:rFonts w:ascii="Garamond" w:eastAsia="Times New Roman" w:hAnsi="Garamond"/>
          <w:b/>
        </w:rPr>
      </w:pPr>
      <w:r w:rsidRPr="004249CD">
        <w:rPr>
          <w:rFonts w:ascii="Garamond" w:eastAsia="Times New Roman" w:hAnsi="Garamond"/>
          <w:b/>
        </w:rPr>
        <w:t xml:space="preserve">Dokumente të paraqitura: </w:t>
      </w:r>
    </w:p>
    <w:tbl>
      <w:tblPr>
        <w:tblW w:w="928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558"/>
        <w:gridCol w:w="6840"/>
        <w:gridCol w:w="1890"/>
      </w:tblGrid>
      <w:tr w:rsidR="00DC7ED0" w:rsidRPr="004249CD" w:rsidTr="00DC7ED0">
        <w:tc>
          <w:tcPr>
            <w:tcW w:w="558" w:type="dxa"/>
            <w:tcBorders>
              <w:top w:val="single" w:sz="12" w:space="0" w:color="000000"/>
              <w:bottom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Nr.</w:t>
            </w:r>
          </w:p>
        </w:tc>
        <w:tc>
          <w:tcPr>
            <w:tcW w:w="6840" w:type="dxa"/>
            <w:tcBorders>
              <w:top w:val="single" w:sz="12" w:space="0" w:color="000000"/>
              <w:bottom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DOKUMENTI DHE PËRSHKRIMI</w:t>
            </w:r>
          </w:p>
        </w:tc>
        <w:tc>
          <w:tcPr>
            <w:tcW w:w="1890" w:type="dxa"/>
            <w:tcBorders>
              <w:top w:val="single" w:sz="12" w:space="0" w:color="000000"/>
              <w:bottom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 xml:space="preserve">NR. </w:t>
            </w:r>
            <w:r w:rsidR="00C6630E">
              <w:rPr>
                <w:rFonts w:ascii="Garamond" w:eastAsia="Times New Roman" w:hAnsi="Garamond"/>
              </w:rPr>
              <w:t xml:space="preserve">I </w:t>
            </w:r>
            <w:r w:rsidRPr="004249CD">
              <w:rPr>
                <w:rFonts w:ascii="Garamond" w:eastAsia="Times New Roman" w:hAnsi="Garamond"/>
              </w:rPr>
              <w:t>FLETËVE</w:t>
            </w:r>
          </w:p>
        </w:tc>
      </w:tr>
      <w:tr w:rsidR="00DC7ED0" w:rsidRPr="004249CD" w:rsidTr="00DC7ED0">
        <w:tc>
          <w:tcPr>
            <w:tcW w:w="558" w:type="dxa"/>
            <w:tcBorders>
              <w:top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1</w:t>
            </w:r>
          </w:p>
        </w:tc>
        <w:tc>
          <w:tcPr>
            <w:tcW w:w="6840" w:type="dxa"/>
            <w:tcBorders>
              <w:top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p>
        </w:tc>
        <w:tc>
          <w:tcPr>
            <w:tcW w:w="1890" w:type="dxa"/>
            <w:tcBorders>
              <w:top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p>
        </w:tc>
      </w:tr>
      <w:tr w:rsidR="00DC7ED0" w:rsidRPr="004249CD" w:rsidTr="00DC7ED0">
        <w:tc>
          <w:tcPr>
            <w:tcW w:w="558"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2</w:t>
            </w:r>
          </w:p>
        </w:tc>
        <w:tc>
          <w:tcPr>
            <w:tcW w:w="6840" w:type="dxa"/>
          </w:tcPr>
          <w:p w:rsidR="00DC7ED0" w:rsidRPr="004249CD" w:rsidRDefault="00DC7ED0" w:rsidP="00563E2C">
            <w:pPr>
              <w:spacing w:after="0" w:line="240" w:lineRule="auto"/>
              <w:ind w:firstLine="0"/>
              <w:jc w:val="center"/>
              <w:rPr>
                <w:rFonts w:ascii="Garamond" w:eastAsia="Times New Roman" w:hAnsi="Garamond"/>
              </w:rPr>
            </w:pPr>
          </w:p>
        </w:tc>
        <w:tc>
          <w:tcPr>
            <w:tcW w:w="1890" w:type="dxa"/>
          </w:tcPr>
          <w:p w:rsidR="00DC7ED0" w:rsidRPr="004249CD" w:rsidRDefault="00DC7ED0" w:rsidP="00563E2C">
            <w:pPr>
              <w:spacing w:after="0" w:line="240" w:lineRule="auto"/>
              <w:ind w:firstLine="0"/>
              <w:jc w:val="center"/>
              <w:rPr>
                <w:rFonts w:ascii="Garamond" w:eastAsia="Times New Roman" w:hAnsi="Garamond"/>
              </w:rPr>
            </w:pPr>
          </w:p>
        </w:tc>
      </w:tr>
    </w:tbl>
    <w:p w:rsidR="00DC7ED0" w:rsidRPr="004249CD" w:rsidRDefault="00DC7ED0" w:rsidP="00790ED2">
      <w:pPr>
        <w:spacing w:after="0" w:line="240" w:lineRule="auto"/>
        <w:rPr>
          <w:rFonts w:ascii="Garamond" w:eastAsia="Times New Roman" w:hAnsi="Garamond"/>
        </w:rPr>
      </w:pPr>
    </w:p>
    <w:p w:rsidR="00DC7ED0" w:rsidRPr="004249CD" w:rsidRDefault="00DC7ED0" w:rsidP="00790ED2">
      <w:pPr>
        <w:spacing w:after="0" w:line="240" w:lineRule="auto"/>
        <w:rPr>
          <w:rFonts w:ascii="Garamond" w:eastAsia="Times New Roman" w:hAnsi="Garamond"/>
          <w:b/>
        </w:rPr>
      </w:pPr>
      <w:r w:rsidRPr="004249CD">
        <w:rPr>
          <w:rFonts w:ascii="Garamond" w:eastAsia="Times New Roman" w:hAnsi="Garamond"/>
          <w:b/>
        </w:rPr>
        <w:t xml:space="preserve">Sende të paraqitura: </w:t>
      </w:r>
    </w:p>
    <w:tbl>
      <w:tblPr>
        <w:tblW w:w="928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558"/>
        <w:gridCol w:w="6840"/>
        <w:gridCol w:w="1890"/>
      </w:tblGrid>
      <w:tr w:rsidR="00DC7ED0" w:rsidRPr="004249CD" w:rsidTr="00DC7ED0">
        <w:tc>
          <w:tcPr>
            <w:tcW w:w="558" w:type="dxa"/>
            <w:tcBorders>
              <w:top w:val="single" w:sz="12" w:space="0" w:color="000000"/>
              <w:bottom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Nr.</w:t>
            </w:r>
          </w:p>
        </w:tc>
        <w:tc>
          <w:tcPr>
            <w:tcW w:w="6840" w:type="dxa"/>
            <w:tcBorders>
              <w:top w:val="single" w:sz="12" w:space="0" w:color="000000"/>
              <w:bottom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SENDI DHE PËRSHKRIMI</w:t>
            </w:r>
          </w:p>
        </w:tc>
        <w:tc>
          <w:tcPr>
            <w:tcW w:w="1890" w:type="dxa"/>
            <w:tcBorders>
              <w:top w:val="single" w:sz="12" w:space="0" w:color="000000"/>
              <w:bottom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COPË</w:t>
            </w:r>
          </w:p>
        </w:tc>
      </w:tr>
      <w:tr w:rsidR="00DC7ED0" w:rsidRPr="004249CD" w:rsidTr="00DC7ED0">
        <w:tc>
          <w:tcPr>
            <w:tcW w:w="558" w:type="dxa"/>
            <w:tcBorders>
              <w:top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1</w:t>
            </w:r>
          </w:p>
        </w:tc>
        <w:tc>
          <w:tcPr>
            <w:tcW w:w="6840" w:type="dxa"/>
            <w:tcBorders>
              <w:top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p>
        </w:tc>
        <w:tc>
          <w:tcPr>
            <w:tcW w:w="1890" w:type="dxa"/>
            <w:tcBorders>
              <w:top w:val="single" w:sz="12" w:space="0" w:color="000000"/>
            </w:tcBorders>
          </w:tcPr>
          <w:p w:rsidR="00DC7ED0" w:rsidRPr="004249CD" w:rsidRDefault="00DC7ED0" w:rsidP="00563E2C">
            <w:pPr>
              <w:spacing w:after="0" w:line="240" w:lineRule="auto"/>
              <w:ind w:firstLine="0"/>
              <w:jc w:val="center"/>
              <w:rPr>
                <w:rFonts w:ascii="Garamond" w:eastAsia="Times New Roman" w:hAnsi="Garamond"/>
              </w:rPr>
            </w:pPr>
          </w:p>
        </w:tc>
      </w:tr>
      <w:tr w:rsidR="00DC7ED0" w:rsidRPr="004249CD" w:rsidTr="00DC7ED0">
        <w:tc>
          <w:tcPr>
            <w:tcW w:w="558" w:type="dxa"/>
          </w:tcPr>
          <w:p w:rsidR="00DC7ED0" w:rsidRPr="004249CD" w:rsidRDefault="00DC7ED0" w:rsidP="00563E2C">
            <w:pPr>
              <w:spacing w:after="0" w:line="240" w:lineRule="auto"/>
              <w:ind w:firstLine="0"/>
              <w:jc w:val="center"/>
              <w:rPr>
                <w:rFonts w:ascii="Garamond" w:eastAsia="Times New Roman" w:hAnsi="Garamond"/>
              </w:rPr>
            </w:pPr>
            <w:r w:rsidRPr="004249CD">
              <w:rPr>
                <w:rFonts w:ascii="Garamond" w:eastAsia="Times New Roman" w:hAnsi="Garamond"/>
              </w:rPr>
              <w:t>2</w:t>
            </w:r>
          </w:p>
        </w:tc>
        <w:tc>
          <w:tcPr>
            <w:tcW w:w="6840" w:type="dxa"/>
          </w:tcPr>
          <w:p w:rsidR="00DC7ED0" w:rsidRPr="004249CD" w:rsidRDefault="00DC7ED0" w:rsidP="00563E2C">
            <w:pPr>
              <w:spacing w:after="0" w:line="240" w:lineRule="auto"/>
              <w:ind w:firstLine="0"/>
              <w:jc w:val="center"/>
              <w:rPr>
                <w:rFonts w:ascii="Garamond" w:eastAsia="Times New Roman" w:hAnsi="Garamond"/>
              </w:rPr>
            </w:pPr>
          </w:p>
        </w:tc>
        <w:tc>
          <w:tcPr>
            <w:tcW w:w="1890" w:type="dxa"/>
          </w:tcPr>
          <w:p w:rsidR="00DC7ED0" w:rsidRPr="004249CD" w:rsidRDefault="00DC7ED0" w:rsidP="00563E2C">
            <w:pPr>
              <w:spacing w:after="0" w:line="240" w:lineRule="auto"/>
              <w:ind w:firstLine="0"/>
              <w:jc w:val="center"/>
              <w:rPr>
                <w:rFonts w:ascii="Garamond" w:eastAsia="Times New Roman" w:hAnsi="Garamond"/>
              </w:rPr>
            </w:pPr>
          </w:p>
        </w:tc>
      </w:tr>
    </w:tbl>
    <w:p w:rsidR="00DC7ED0" w:rsidRPr="004249CD" w:rsidRDefault="00DC7ED0" w:rsidP="00790ED2">
      <w:pPr>
        <w:spacing w:after="0" w:line="240" w:lineRule="auto"/>
        <w:rPr>
          <w:rFonts w:ascii="Garamond" w:hAnsi="Garamond"/>
        </w:rPr>
      </w:pPr>
      <w:r w:rsidRPr="004249CD">
        <w:rPr>
          <w:rFonts w:ascii="Garamond" w:hAnsi="Garamond"/>
        </w:rPr>
        <w:t xml:space="preserve">Mosparaqitja do të konsiderohet pengim në kryerjen e detyrës së Inspektorit Shtetëror referuar nenit 54, të ligjit 10433, </w:t>
      </w:r>
      <w:r w:rsidRPr="004249CD">
        <w:rPr>
          <w:rFonts w:ascii="Garamond" w:eastAsia="Times New Roman" w:hAnsi="Garamond"/>
          <w:i/>
        </w:rPr>
        <w:t xml:space="preserve">datë 16.06.2011, “Për </w:t>
      </w:r>
      <w:r w:rsidR="00B242DB" w:rsidRPr="004249CD">
        <w:rPr>
          <w:rFonts w:ascii="Garamond" w:eastAsia="Times New Roman" w:hAnsi="Garamond"/>
          <w:i/>
        </w:rPr>
        <w:t xml:space="preserve">inspektimin </w:t>
      </w:r>
      <w:r w:rsidRPr="004249CD">
        <w:rPr>
          <w:rFonts w:ascii="Garamond" w:eastAsia="Times New Roman" w:hAnsi="Garamond"/>
          <w:i/>
        </w:rPr>
        <w:t>në RSH”</w:t>
      </w:r>
      <w:r w:rsidRPr="004249CD">
        <w:rPr>
          <w:rFonts w:ascii="Garamond" w:hAnsi="Garamond"/>
        </w:rPr>
        <w:t>.</w:t>
      </w:r>
    </w:p>
    <w:p w:rsidR="00DC7ED0" w:rsidRPr="004249CD" w:rsidRDefault="00DC7ED0" w:rsidP="00790ED2">
      <w:pPr>
        <w:pStyle w:val="ListParagraph"/>
        <w:numPr>
          <w:ilvl w:val="0"/>
          <w:numId w:val="46"/>
        </w:numPr>
        <w:spacing w:after="0" w:line="240" w:lineRule="auto"/>
        <w:jc w:val="both"/>
        <w:rPr>
          <w:rFonts w:ascii="Garamond" w:eastAsia="Calibri" w:hAnsi="Garamond"/>
          <w:b/>
        </w:rPr>
      </w:pPr>
      <w:r w:rsidRPr="004249CD">
        <w:rPr>
          <w:rFonts w:ascii="Garamond" w:eastAsia="Calibri" w:hAnsi="Garamond"/>
          <w:b/>
        </w:rPr>
        <w:t xml:space="preserve">Gjetjet e konstatuara </w:t>
      </w:r>
    </w:p>
    <w:p w:rsidR="00DC7ED0" w:rsidRPr="004249CD" w:rsidRDefault="00DC7ED0" w:rsidP="00790ED2">
      <w:pPr>
        <w:spacing w:after="0" w:line="240" w:lineRule="auto"/>
        <w:rPr>
          <w:rFonts w:ascii="Garamond" w:hAnsi="Garamond"/>
          <w:sz w:val="14"/>
        </w:rPr>
      </w:pPr>
    </w:p>
    <w:p w:rsidR="00DC7ED0" w:rsidRPr="004249CD" w:rsidRDefault="00DC7ED0" w:rsidP="00790ED2">
      <w:pPr>
        <w:spacing w:after="0" w:line="240" w:lineRule="auto"/>
        <w:rPr>
          <w:rFonts w:ascii="Garamond" w:hAnsi="Garamond"/>
        </w:rPr>
      </w:pPr>
      <w:r w:rsidRPr="004249CD">
        <w:rPr>
          <w:rFonts w:ascii="Garamond" w:hAnsi="Garamond"/>
        </w:rPr>
        <w:t>Ka shkelje të kërkesave ligjore:</w:t>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 xml:space="preserve"> Po □</w:t>
      </w:r>
      <w:r w:rsidR="001B34C0">
        <w:rPr>
          <w:rFonts w:ascii="Garamond" w:hAnsi="Garamond"/>
        </w:rPr>
        <w:t xml:space="preserve">        </w:t>
      </w:r>
      <w:r w:rsidRPr="004249CD">
        <w:rPr>
          <w:rFonts w:ascii="Garamond" w:hAnsi="Garamond"/>
        </w:rPr>
        <w:tab/>
        <w:t>Jo □</w:t>
      </w:r>
    </w:p>
    <w:p w:rsidR="00DC7ED0" w:rsidRPr="004249CD" w:rsidRDefault="00DC7ED0" w:rsidP="00790ED2">
      <w:pPr>
        <w:spacing w:after="0" w:line="240" w:lineRule="auto"/>
        <w:rPr>
          <w:rFonts w:ascii="Garamond" w:hAnsi="Garamond"/>
          <w:b/>
          <w:i/>
        </w:rPr>
      </w:pPr>
      <w:r w:rsidRPr="004249CD">
        <w:rPr>
          <w:rFonts w:ascii="Garamond" w:hAnsi="Garamond"/>
          <w:b/>
          <w:i/>
        </w:rPr>
        <w:t>(N</w:t>
      </w:r>
      <w:r w:rsidR="00C6630E">
        <w:rPr>
          <w:rFonts w:ascii="Garamond" w:hAnsi="Garamond"/>
          <w:b/>
          <w:i/>
        </w:rPr>
        <w:t>.</w:t>
      </w:r>
      <w:r w:rsidRPr="004249CD">
        <w:rPr>
          <w:rFonts w:ascii="Garamond" w:hAnsi="Garamond"/>
          <w:b/>
          <w:i/>
        </w:rPr>
        <w:t>q</w:t>
      </w:r>
      <w:r w:rsidR="00C6630E">
        <w:rPr>
          <w:rFonts w:ascii="Garamond" w:hAnsi="Garamond"/>
          <w:b/>
          <w:i/>
        </w:rPr>
        <w:t>.</w:t>
      </w:r>
      <w:r w:rsidRPr="004249CD">
        <w:rPr>
          <w:rFonts w:ascii="Garamond" w:hAnsi="Garamond"/>
          <w:b/>
          <w:i/>
        </w:rPr>
        <w:t>s</w:t>
      </w:r>
      <w:r w:rsidR="00C6630E">
        <w:rPr>
          <w:rFonts w:ascii="Garamond" w:hAnsi="Garamond"/>
          <w:b/>
          <w:i/>
        </w:rPr>
        <w:t>.</w:t>
      </w:r>
      <w:r w:rsidRPr="004249CD">
        <w:rPr>
          <w:rFonts w:ascii="Garamond" w:hAnsi="Garamond"/>
          <w:b/>
          <w:i/>
        </w:rPr>
        <w:t xml:space="preserve"> Jo, ky procesverbal konsiderohet edhe si vendim përfundimtar)</w:t>
      </w:r>
    </w:p>
    <w:p w:rsidR="00DC7ED0" w:rsidRPr="004249CD" w:rsidRDefault="00DC7ED0" w:rsidP="00790ED2">
      <w:pPr>
        <w:spacing w:after="0" w:line="240" w:lineRule="auto"/>
        <w:rPr>
          <w:rFonts w:ascii="Garamond" w:hAnsi="Garamond"/>
          <w:i/>
        </w:rPr>
      </w:pPr>
      <w:r w:rsidRPr="004249CD">
        <w:rPr>
          <w:rFonts w:ascii="Garamond" w:hAnsi="Garamond"/>
          <w:i/>
        </w:rPr>
        <w:t>(N</w:t>
      </w:r>
      <w:r w:rsidR="00C6630E">
        <w:rPr>
          <w:rFonts w:ascii="Garamond" w:hAnsi="Garamond"/>
          <w:i/>
        </w:rPr>
        <w:t>.</w:t>
      </w:r>
      <w:r w:rsidRPr="004249CD">
        <w:rPr>
          <w:rFonts w:ascii="Garamond" w:hAnsi="Garamond"/>
          <w:i/>
        </w:rPr>
        <w:t>q</w:t>
      </w:r>
      <w:r w:rsidR="00C6630E">
        <w:rPr>
          <w:rFonts w:ascii="Garamond" w:hAnsi="Garamond"/>
          <w:i/>
        </w:rPr>
        <w:t>.</w:t>
      </w:r>
      <w:r w:rsidRPr="004249CD">
        <w:rPr>
          <w:rFonts w:ascii="Garamond" w:hAnsi="Garamond"/>
          <w:i/>
        </w:rPr>
        <w:t>s</w:t>
      </w:r>
      <w:r w:rsidR="00C6630E">
        <w:rPr>
          <w:rFonts w:ascii="Garamond" w:hAnsi="Garamond"/>
          <w:i/>
        </w:rPr>
        <w:t>.</w:t>
      </w:r>
      <w:r w:rsidRPr="004249CD">
        <w:rPr>
          <w:rFonts w:ascii="Garamond" w:hAnsi="Garamond"/>
          <w:i/>
        </w:rPr>
        <w:t xml:space="preserve"> po të plotësohet si më poshtë)</w:t>
      </w:r>
    </w:p>
    <w:p w:rsidR="00DC7ED0" w:rsidRPr="004249CD" w:rsidRDefault="00DC7ED0" w:rsidP="00790ED2">
      <w:pPr>
        <w:spacing w:after="0" w:line="240" w:lineRule="auto"/>
        <w:rPr>
          <w:rFonts w:ascii="Garamond" w:hAnsi="Garamond"/>
          <w:i/>
        </w:rPr>
      </w:pPr>
      <w:r w:rsidRPr="004249CD">
        <w:rPr>
          <w:rFonts w:ascii="Garamond" w:hAnsi="Garamond"/>
          <w:i/>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hAnsi="Garamond"/>
        </w:rPr>
        <w:t>Gjetjet e konstatuara në këtë procesverbal bien</w:t>
      </w:r>
      <w:r w:rsidRPr="004249CD">
        <w:rPr>
          <w:rFonts w:ascii="Garamond" w:eastAsia="Times New Roman" w:hAnsi="Garamond"/>
        </w:rPr>
        <w:t xml:space="preserve"> në kundërshtim me kërkesat ligjore të parashikuara në nenin/et e ligjit/ve:</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hAnsi="Garamond"/>
          <w:b/>
        </w:rPr>
      </w:pPr>
      <w:r w:rsidRPr="004249CD">
        <w:rPr>
          <w:rFonts w:ascii="Garamond" w:eastAsia="Times New Roman" w:hAnsi="Garamond"/>
          <w:b/>
        </w:rPr>
        <w:t xml:space="preserve">7/1. Gjetjet e konstatuara për zbatimin e </w:t>
      </w:r>
      <w:hyperlink r:id="rId25" w:tgtFrame="_blank" w:history="1">
        <w:r w:rsidRPr="004249CD">
          <w:rPr>
            <w:rFonts w:ascii="Garamond" w:eastAsia="Times New Roman" w:hAnsi="Garamond"/>
            <w:b/>
            <w:lang w:eastAsia="sq-AL"/>
          </w:rPr>
          <w:t>ligjit</w:t>
        </w:r>
        <w:r w:rsidR="001B34C0">
          <w:rPr>
            <w:rFonts w:ascii="Garamond" w:eastAsia="Times New Roman" w:hAnsi="Garamond"/>
            <w:b/>
            <w:lang w:eastAsia="sq-AL"/>
          </w:rPr>
          <w:t xml:space="preserve"> </w:t>
        </w:r>
        <w:r w:rsidRPr="004249CD">
          <w:rPr>
            <w:rFonts w:ascii="Garamond" w:eastAsia="Times New Roman" w:hAnsi="Garamond"/>
            <w:b/>
            <w:lang w:eastAsia="sq-AL"/>
          </w:rPr>
          <w:t>nr. 76/2014</w:t>
        </w:r>
        <w:r w:rsidR="001B1A9F">
          <w:rPr>
            <w:rFonts w:ascii="Garamond" w:eastAsia="Times New Roman" w:hAnsi="Garamond"/>
            <w:b/>
            <w:lang w:eastAsia="sq-AL"/>
          </w:rPr>
          <w:t>,</w:t>
        </w:r>
        <w:r w:rsidRPr="004249CD">
          <w:rPr>
            <w:rFonts w:ascii="Garamond" w:eastAsia="Times New Roman" w:hAnsi="Garamond"/>
            <w:b/>
            <w:lang w:eastAsia="sq-AL"/>
          </w:rPr>
          <w:t xml:space="preserve"> “Për disa shtesa dhe ndryshime në ligjin </w:t>
        </w:r>
        <w:r w:rsidR="001B1A9F">
          <w:rPr>
            <w:rFonts w:ascii="Garamond" w:eastAsia="Times New Roman" w:hAnsi="Garamond"/>
            <w:b/>
            <w:lang w:eastAsia="sq-AL"/>
          </w:rPr>
          <w:t>n</w:t>
        </w:r>
        <w:r w:rsidRPr="004249CD">
          <w:rPr>
            <w:rFonts w:ascii="Garamond" w:eastAsia="Times New Roman" w:hAnsi="Garamond"/>
            <w:b/>
            <w:lang w:eastAsia="sq-AL"/>
          </w:rPr>
          <w:t xml:space="preserve">r. 9636, datë 6.11.2006, “Për mbrojtjen e shëndetit nga produktet e duhanit ”, </w:t>
        </w:r>
        <w:r w:rsidR="001B1A9F">
          <w:rPr>
            <w:rFonts w:ascii="Garamond" w:eastAsia="Times New Roman" w:hAnsi="Garamond"/>
            <w:b/>
            <w:lang w:eastAsia="sq-AL"/>
          </w:rPr>
          <w:t>të</w:t>
        </w:r>
        <w:r w:rsidRPr="004249CD">
          <w:rPr>
            <w:rFonts w:ascii="Garamond" w:eastAsia="Times New Roman" w:hAnsi="Garamond"/>
            <w:b/>
            <w:lang w:eastAsia="sq-AL"/>
          </w:rPr>
          <w:t xml:space="preserve"> ndryshuar</w:t>
        </w:r>
      </w:hyperlink>
      <w:r w:rsidRPr="004249CD">
        <w:rPr>
          <w:rFonts w:ascii="Garamond" w:hAnsi="Garamond"/>
          <w:b/>
        </w:rPr>
        <w:t>.</w:t>
      </w:r>
      <w:r w:rsidRPr="004249CD">
        <w:rPr>
          <w:rFonts w:ascii="Garamond" w:hAnsi="Garamond"/>
          <w:b/>
        </w:rPr>
        <w:tab/>
      </w:r>
      <w:r w:rsidRPr="004249CD">
        <w:rPr>
          <w:rFonts w:ascii="Garamond" w:hAnsi="Garamond"/>
          <w:b/>
        </w:rPr>
        <w:tab/>
      </w:r>
    </w:p>
    <w:p w:rsidR="00DC7ED0" w:rsidRPr="004249CD" w:rsidRDefault="00DC7ED0" w:rsidP="00790ED2">
      <w:pPr>
        <w:spacing w:after="0" w:line="240" w:lineRule="auto"/>
        <w:rPr>
          <w:rFonts w:ascii="Garamond" w:hAnsi="Garamond"/>
        </w:rPr>
      </w:pP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001B34C0">
        <w:rPr>
          <w:rFonts w:ascii="Garamond" w:hAnsi="Garamond"/>
          <w:b/>
        </w:rPr>
        <w:t xml:space="preserve">   </w:t>
      </w:r>
      <w:r w:rsidRPr="004249CD">
        <w:rPr>
          <w:rFonts w:ascii="Garamond" w:hAnsi="Garamond"/>
          <w:b/>
        </w:rPr>
        <w:t xml:space="preserve"> </w:t>
      </w:r>
      <w:r w:rsidRPr="004249CD">
        <w:rPr>
          <w:rFonts w:ascii="Garamond" w:hAnsi="Garamond"/>
        </w:rPr>
        <w:t>Po □</w:t>
      </w:r>
      <w:r w:rsidR="001B34C0">
        <w:rPr>
          <w:rFonts w:ascii="Garamond" w:hAnsi="Garamond"/>
        </w:rPr>
        <w:t xml:space="preserve">       </w:t>
      </w:r>
      <w:r w:rsidRPr="004249CD">
        <w:rPr>
          <w:rFonts w:ascii="Garamond" w:hAnsi="Garamond"/>
        </w:rPr>
        <w:t xml:space="preserve"> </w:t>
      </w:r>
      <w:r w:rsidRPr="004249CD">
        <w:rPr>
          <w:rFonts w:ascii="Garamond" w:hAnsi="Garamond"/>
        </w:rPr>
        <w:tab/>
        <w:t>Jo □</w:t>
      </w:r>
    </w:p>
    <w:p w:rsidR="00DC7ED0" w:rsidRPr="004249CD" w:rsidRDefault="00DC7ED0" w:rsidP="00790ED2">
      <w:pPr>
        <w:spacing w:after="0" w:line="240" w:lineRule="auto"/>
        <w:rPr>
          <w:rFonts w:ascii="Garamond" w:eastAsia="Times New Roman"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bCs/>
        </w:rPr>
        <w:t>Bashkëlidhur listë</w:t>
      </w:r>
      <w:r w:rsidR="001B1A9F">
        <w:rPr>
          <w:rFonts w:ascii="Garamond" w:eastAsia="Times New Roman" w:hAnsi="Garamond"/>
          <w:bCs/>
        </w:rPr>
        <w:t>-</w:t>
      </w:r>
      <w:r w:rsidRPr="004249CD">
        <w:rPr>
          <w:rFonts w:ascii="Garamond" w:eastAsia="Times New Roman" w:hAnsi="Garamond"/>
          <w:bCs/>
        </w:rPr>
        <w:t>verifikimi për zbatimin e ligjit</w:t>
      </w:r>
      <w:r w:rsidR="001B34C0">
        <w:rPr>
          <w:rFonts w:ascii="Garamond" w:eastAsia="Times New Roman" w:hAnsi="Garamond"/>
          <w:bCs/>
        </w:rPr>
        <w:t xml:space="preserve"> </w:t>
      </w:r>
      <w:r w:rsidRPr="004249CD">
        <w:rPr>
          <w:rFonts w:ascii="Garamond" w:eastAsia="Times New Roman" w:hAnsi="Garamond"/>
          <w:bCs/>
        </w:rPr>
        <w:t>nr. 76/2014, i plotësuar gjatë inspektimit.</w:t>
      </w:r>
      <w:r w:rsidRPr="004249CD">
        <w:rPr>
          <w:rFonts w:ascii="Garamond" w:eastAsia="Times New Roman" w:hAnsi="Garamond"/>
        </w:rPr>
        <w:tab/>
      </w:r>
    </w:p>
    <w:p w:rsidR="00DC7ED0" w:rsidRPr="004249CD" w:rsidRDefault="00DC7ED0" w:rsidP="00790ED2">
      <w:pPr>
        <w:pStyle w:val="ListParagraph"/>
        <w:numPr>
          <w:ilvl w:val="0"/>
          <w:numId w:val="46"/>
        </w:numPr>
        <w:spacing w:after="0" w:line="240" w:lineRule="auto"/>
        <w:jc w:val="both"/>
        <w:rPr>
          <w:rFonts w:ascii="Garamond" w:hAnsi="Garamond"/>
          <w:b/>
          <w:bCs/>
        </w:rPr>
      </w:pPr>
      <w:r w:rsidRPr="004249CD">
        <w:rPr>
          <w:rFonts w:ascii="Garamond" w:hAnsi="Garamond"/>
          <w:b/>
          <w:bCs/>
        </w:rPr>
        <w:t>Njoftimi i procesverbalit të subjektit të inspektimit</w:t>
      </w:r>
    </w:p>
    <w:p w:rsidR="00DC7ED0" w:rsidRPr="004249CD" w:rsidRDefault="00DC7ED0" w:rsidP="00790ED2">
      <w:pPr>
        <w:spacing w:after="0" w:line="240" w:lineRule="auto"/>
        <w:rPr>
          <w:rFonts w:ascii="Garamond" w:eastAsia="Times New Roman" w:hAnsi="Garamond"/>
          <w:bCs/>
        </w:rPr>
      </w:pPr>
      <w:r w:rsidRPr="004249CD">
        <w:rPr>
          <w:rFonts w:ascii="Garamond" w:eastAsia="Times New Roman" w:hAnsi="Garamond"/>
          <w:bCs/>
        </w:rPr>
        <w:t xml:space="preserve">Për faktet dhe rrethanat e konstatuara të paraqitura në këtë procesverbal, subjekti mund të paraqesë shpjegimet apo kontestimet e tij me shkrim ose me gojë pranë </w:t>
      </w:r>
      <w:r w:rsidR="001B1A9F" w:rsidRPr="004249CD">
        <w:rPr>
          <w:rFonts w:ascii="Garamond" w:eastAsia="Times New Roman" w:hAnsi="Garamond"/>
          <w:bCs/>
        </w:rPr>
        <w:t>inspektoratit shtetëror</w:t>
      </w:r>
      <w:r w:rsidRPr="004249CD">
        <w:rPr>
          <w:rFonts w:ascii="Garamond" w:eastAsia="Times New Roman" w:hAnsi="Garamond"/>
          <w:bCs/>
        </w:rPr>
        <w:t xml:space="preserve">, brenda __ ditëve nga data e njoftimit të këtij procesverbali. </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bCs/>
        </w:rPr>
        <w:t>Me përfundimin e këtij afati, do të merret vendimi përfundimtar i inspektimit.</w:t>
      </w:r>
      <w:r w:rsidR="001B34C0">
        <w:rPr>
          <w:rFonts w:ascii="Garamond" w:eastAsia="Times New Roman" w:hAnsi="Garamond"/>
          <w:bCs/>
        </w:rPr>
        <w:t xml:space="preserve"> </w:t>
      </w:r>
    </w:p>
    <w:p w:rsidR="00DC7ED0" w:rsidRPr="004249CD" w:rsidRDefault="00DC7ED0" w:rsidP="00790ED2">
      <w:pPr>
        <w:spacing w:after="0" w:line="240" w:lineRule="auto"/>
        <w:rPr>
          <w:rFonts w:ascii="Garamond" w:eastAsia="Times New Roman" w:hAnsi="Garamond"/>
          <w:bCs/>
        </w:rPr>
      </w:pPr>
      <w:r w:rsidRPr="004249CD">
        <w:rPr>
          <w:rFonts w:ascii="Garamond" w:eastAsia="Times New Roman" w:hAnsi="Garamond"/>
          <w:bCs/>
        </w:rPr>
        <w:t>Bashkëlidhur listë verifikimi i plotësuar gjatë inspektimit.</w:t>
      </w:r>
    </w:p>
    <w:p w:rsidR="00DC7ED0" w:rsidRPr="004249CD" w:rsidRDefault="00DC7ED0" w:rsidP="00790ED2">
      <w:pPr>
        <w:pStyle w:val="ListParagraph"/>
        <w:numPr>
          <w:ilvl w:val="0"/>
          <w:numId w:val="46"/>
        </w:numPr>
        <w:spacing w:after="0" w:line="240" w:lineRule="auto"/>
        <w:rPr>
          <w:rFonts w:ascii="Garamond" w:eastAsia="Calibri" w:hAnsi="Garamond"/>
          <w:b/>
        </w:rPr>
      </w:pPr>
      <w:r w:rsidRPr="004249CD">
        <w:rPr>
          <w:rFonts w:ascii="Garamond" w:eastAsia="Calibri" w:hAnsi="Garamond"/>
          <w:b/>
        </w:rPr>
        <w:t>Në rast se nuk konstatohen shkelje të jepen arsyet e përfundimit të procedimit.</w:t>
      </w:r>
    </w:p>
    <w:p w:rsidR="00DC7ED0" w:rsidRPr="004249CD" w:rsidRDefault="00DC7ED0" w:rsidP="00790ED2">
      <w:pPr>
        <w:spacing w:after="0" w:line="240" w:lineRule="auto"/>
        <w:rPr>
          <w:rFonts w:ascii="Garamond" w:hAnsi="Garamond"/>
          <w:b/>
        </w:rPr>
      </w:pPr>
      <w:r w:rsidRPr="004249CD">
        <w:rPr>
          <w:rFonts w:ascii="Garamond" w:hAnsi="Garamond"/>
          <w:b/>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numPr>
          <w:ilvl w:val="0"/>
          <w:numId w:val="45"/>
        </w:numPr>
        <w:spacing w:after="0" w:line="240" w:lineRule="auto"/>
        <w:ind w:left="540" w:hanging="540"/>
        <w:jc w:val="both"/>
        <w:rPr>
          <w:rFonts w:ascii="Garamond" w:hAnsi="Garamond"/>
          <w:b/>
        </w:rPr>
      </w:pPr>
      <w:r w:rsidRPr="004249CD">
        <w:rPr>
          <w:rFonts w:ascii="Garamond" w:hAnsi="Garamond"/>
          <w:b/>
        </w:rPr>
        <w:t>KUN</w:t>
      </w:r>
      <w:r w:rsidR="00C6630E" w:rsidRPr="004249CD">
        <w:rPr>
          <w:rFonts w:ascii="Garamond" w:hAnsi="Garamond"/>
          <w:b/>
        </w:rPr>
        <w:t>D</w:t>
      </w:r>
      <w:r w:rsidR="00C6630E">
        <w:rPr>
          <w:rFonts w:ascii="Garamond" w:hAnsi="Garamond"/>
          <w:b/>
        </w:rPr>
        <w:t>Ë</w:t>
      </w:r>
      <w:r w:rsidRPr="004249CD">
        <w:rPr>
          <w:rFonts w:ascii="Garamond" w:hAnsi="Garamond"/>
          <w:b/>
        </w:rPr>
        <w:t>RVAJTJET ADMINISTRATIVE</w:t>
      </w:r>
    </w:p>
    <w:p w:rsidR="00DC7ED0" w:rsidRPr="004249CD" w:rsidRDefault="00DC7ED0" w:rsidP="00790ED2">
      <w:pPr>
        <w:pStyle w:val="ListParagraph"/>
        <w:spacing w:after="0" w:line="240" w:lineRule="auto"/>
        <w:ind w:left="1080"/>
        <w:jc w:val="both"/>
        <w:rPr>
          <w:rFonts w:ascii="Garamond" w:hAnsi="Garamond"/>
          <w:b/>
          <w:sz w:val="6"/>
        </w:rPr>
      </w:pP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Për shkak të shkeljeve të konstatuara të kërkesave ligjore të subjektit të inspektimit, në mbështetje të ligjit nr.___ datë__</w:t>
      </w:r>
      <w:r w:rsidR="00C6630E">
        <w:rPr>
          <w:rFonts w:ascii="Garamond" w:eastAsia="Times New Roman" w:hAnsi="Garamond"/>
        </w:rPr>
        <w:t>.</w:t>
      </w:r>
      <w:r w:rsidRPr="004249CD">
        <w:rPr>
          <w:rFonts w:ascii="Garamond" w:eastAsia="Times New Roman" w:hAnsi="Garamond"/>
        </w:rPr>
        <w:t>__</w:t>
      </w:r>
      <w:r w:rsidR="00C6630E">
        <w:rPr>
          <w:rFonts w:ascii="Garamond" w:eastAsia="Times New Roman" w:hAnsi="Garamond"/>
        </w:rPr>
        <w:t>.</w:t>
      </w:r>
      <w:r w:rsidRPr="004249CD">
        <w:rPr>
          <w:rFonts w:ascii="Garamond" w:eastAsia="Times New Roman" w:hAnsi="Garamond"/>
        </w:rPr>
        <w:t>_____ nenit/e</w:t>
      </w:r>
      <w:r w:rsidR="00C6630E">
        <w:rPr>
          <w:rFonts w:ascii="Garamond" w:eastAsia="Times New Roman" w:hAnsi="Garamond"/>
        </w:rPr>
        <w:t xml:space="preserve">ve ___________ ato klasifikohen </w:t>
      </w:r>
      <w:r w:rsidRPr="004249CD">
        <w:rPr>
          <w:rFonts w:ascii="Garamond" w:eastAsia="Times New Roman" w:hAnsi="Garamond"/>
        </w:rPr>
        <w:t>si kundërvajtje administrative dhe parashikohen dënimet administrative si më poshtë:</w:t>
      </w:r>
    </w:p>
    <w:p w:rsidR="00DC7ED0" w:rsidRPr="004249CD" w:rsidRDefault="00DC7ED0" w:rsidP="00790ED2">
      <w:pPr>
        <w:pStyle w:val="ListParagraph"/>
        <w:numPr>
          <w:ilvl w:val="0"/>
          <w:numId w:val="48"/>
        </w:numPr>
        <w:spacing w:after="0" w:line="240" w:lineRule="auto"/>
        <w:jc w:val="both"/>
        <w:rPr>
          <w:rFonts w:ascii="Garamond" w:hAnsi="Garamond"/>
        </w:rPr>
      </w:pPr>
      <w:r w:rsidRPr="004249CD">
        <w:rPr>
          <w:rFonts w:ascii="Garamond" w:hAnsi="Garamond"/>
        </w:rPr>
        <w:t>Dënim administrativ kryesor:</w:t>
      </w:r>
    </w:p>
    <w:p w:rsidR="00DC7ED0" w:rsidRPr="004249CD" w:rsidRDefault="00DC7ED0" w:rsidP="00790ED2">
      <w:pPr>
        <w:pStyle w:val="ListParagraph"/>
        <w:numPr>
          <w:ilvl w:val="0"/>
          <w:numId w:val="47"/>
        </w:numPr>
        <w:spacing w:after="0" w:line="240" w:lineRule="auto"/>
        <w:jc w:val="both"/>
        <w:rPr>
          <w:rFonts w:ascii="Garamond" w:hAnsi="Garamond"/>
        </w:rPr>
      </w:pPr>
      <w:r w:rsidRPr="004249CD">
        <w:rPr>
          <w:rFonts w:ascii="Garamond" w:hAnsi="Garamond"/>
        </w:rPr>
        <w:t>__________________;</w:t>
      </w:r>
    </w:p>
    <w:p w:rsidR="00DC7ED0" w:rsidRPr="004249CD" w:rsidRDefault="00DC7ED0" w:rsidP="00790ED2">
      <w:pPr>
        <w:pStyle w:val="ListParagraph"/>
        <w:numPr>
          <w:ilvl w:val="0"/>
          <w:numId w:val="47"/>
        </w:numPr>
        <w:spacing w:after="0" w:line="240" w:lineRule="auto"/>
        <w:jc w:val="both"/>
        <w:rPr>
          <w:rFonts w:ascii="Garamond" w:hAnsi="Garamond"/>
        </w:rPr>
      </w:pPr>
      <w:r w:rsidRPr="004249CD">
        <w:rPr>
          <w:rFonts w:ascii="Garamond" w:hAnsi="Garamond"/>
        </w:rPr>
        <w:t>__________________:</w:t>
      </w:r>
    </w:p>
    <w:p w:rsidR="00DC7ED0" w:rsidRPr="004249CD" w:rsidRDefault="00DC7ED0" w:rsidP="00790ED2">
      <w:pPr>
        <w:pStyle w:val="ListParagraph"/>
        <w:numPr>
          <w:ilvl w:val="0"/>
          <w:numId w:val="48"/>
        </w:numPr>
        <w:spacing w:after="0" w:line="240" w:lineRule="auto"/>
        <w:jc w:val="both"/>
        <w:rPr>
          <w:rFonts w:ascii="Garamond" w:hAnsi="Garamond"/>
        </w:rPr>
      </w:pPr>
      <w:r w:rsidRPr="004249CD">
        <w:rPr>
          <w:rFonts w:ascii="Garamond" w:hAnsi="Garamond"/>
        </w:rPr>
        <w:t>Dënim administrativ plotësues:</w:t>
      </w:r>
    </w:p>
    <w:p w:rsidR="00DC7ED0" w:rsidRPr="004249CD" w:rsidRDefault="00DC7ED0" w:rsidP="00790ED2">
      <w:pPr>
        <w:pStyle w:val="ListParagraph"/>
        <w:numPr>
          <w:ilvl w:val="0"/>
          <w:numId w:val="49"/>
        </w:numPr>
        <w:spacing w:after="0" w:line="240" w:lineRule="auto"/>
        <w:jc w:val="both"/>
        <w:rPr>
          <w:rFonts w:ascii="Garamond" w:hAnsi="Garamond"/>
        </w:rPr>
      </w:pPr>
      <w:r w:rsidRPr="004249CD">
        <w:rPr>
          <w:rFonts w:ascii="Garamond" w:hAnsi="Garamond"/>
        </w:rPr>
        <w:t>__________________;</w:t>
      </w:r>
    </w:p>
    <w:p w:rsidR="00DC7ED0" w:rsidRPr="004249CD" w:rsidRDefault="00DC7ED0" w:rsidP="00790ED2">
      <w:pPr>
        <w:pStyle w:val="ListParagraph"/>
        <w:numPr>
          <w:ilvl w:val="0"/>
          <w:numId w:val="49"/>
        </w:numPr>
        <w:spacing w:after="0" w:line="240" w:lineRule="auto"/>
        <w:jc w:val="both"/>
        <w:rPr>
          <w:rFonts w:ascii="Garamond" w:hAnsi="Garamond"/>
        </w:rPr>
      </w:pPr>
      <w:r w:rsidRPr="004249CD">
        <w:rPr>
          <w:rFonts w:ascii="Garamond" w:hAnsi="Garamond"/>
        </w:rPr>
        <w:t>__________________;</w:t>
      </w:r>
    </w:p>
    <w:p w:rsidR="00DC7ED0" w:rsidRPr="004249CD" w:rsidRDefault="00DC7ED0" w:rsidP="00790ED2">
      <w:pPr>
        <w:numPr>
          <w:ilvl w:val="0"/>
          <w:numId w:val="49"/>
        </w:numPr>
        <w:spacing w:after="0" w:line="240" w:lineRule="auto"/>
        <w:contextualSpacing/>
        <w:rPr>
          <w:rFonts w:ascii="Garamond" w:eastAsia="Times New Roman" w:hAnsi="Garamond"/>
        </w:rPr>
      </w:pPr>
      <w:r w:rsidRPr="004249CD">
        <w:rPr>
          <w:rFonts w:ascii="Garamond" w:eastAsia="Times New Roman" w:hAnsi="Garamond"/>
        </w:rPr>
        <w:t>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Shkeljet e kërkesave ligjore për t’u korrigjuar:</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Bashkëlidhur fletë shoqëruese për këshillimin me shkrim të subjektit për mënyrën e korrigjimit të shkeljeve.</w:t>
      </w:r>
    </w:p>
    <w:p w:rsidR="00DC7ED0" w:rsidRPr="004249CD" w:rsidRDefault="00DC7ED0" w:rsidP="00790ED2">
      <w:pPr>
        <w:spacing w:after="0" w:line="240" w:lineRule="auto"/>
        <w:rPr>
          <w:rFonts w:ascii="Garamond" w:hAnsi="Garamond"/>
        </w:rPr>
      </w:pPr>
      <w:r w:rsidRPr="004249CD">
        <w:rPr>
          <w:rStyle w:val="actscontent"/>
          <w:rFonts w:ascii="Garamond" w:hAnsi="Garamond"/>
        </w:rPr>
        <w:t>Bashkëlidhur dokumente që inspektori i gjykon të nevojshme për procesin e inspektimit.</w:t>
      </w:r>
    </w:p>
    <w:p w:rsidR="00DC7ED0" w:rsidRPr="004249CD" w:rsidRDefault="00DC7ED0" w:rsidP="00790ED2">
      <w:pPr>
        <w:pStyle w:val="ListParagraph"/>
        <w:numPr>
          <w:ilvl w:val="0"/>
          <w:numId w:val="45"/>
        </w:numPr>
        <w:spacing w:after="0" w:line="240" w:lineRule="auto"/>
        <w:ind w:left="540" w:hanging="540"/>
        <w:jc w:val="both"/>
        <w:rPr>
          <w:rFonts w:ascii="Garamond" w:hAnsi="Garamond"/>
          <w:b/>
        </w:rPr>
      </w:pPr>
      <w:r w:rsidRPr="004249CD">
        <w:rPr>
          <w:rFonts w:ascii="Garamond" w:hAnsi="Garamond"/>
          <w:b/>
        </w:rPr>
        <w:t xml:space="preserve">VENDIMI PËRFUNDIMTAR </w:t>
      </w:r>
    </w:p>
    <w:p w:rsidR="00DC7ED0" w:rsidRPr="004249CD" w:rsidRDefault="00DC7ED0" w:rsidP="00790ED2">
      <w:pPr>
        <w:pStyle w:val="ListParagraph"/>
        <w:spacing w:after="0" w:line="240" w:lineRule="auto"/>
        <w:ind w:left="1080"/>
        <w:jc w:val="both"/>
        <w:rPr>
          <w:rFonts w:ascii="Garamond" w:hAnsi="Garamond"/>
          <w:b/>
          <w:sz w:val="6"/>
        </w:rPr>
      </w:pPr>
    </w:p>
    <w:p w:rsidR="00DC7ED0" w:rsidRPr="004249CD" w:rsidRDefault="00DC7ED0" w:rsidP="00790ED2">
      <w:pPr>
        <w:spacing w:after="0" w:line="240" w:lineRule="auto"/>
        <w:rPr>
          <w:rFonts w:ascii="Garamond" w:eastAsia="Times New Roman" w:hAnsi="Garamond"/>
          <w:b/>
        </w:rPr>
      </w:pPr>
      <w:r w:rsidRPr="004249CD">
        <w:rPr>
          <w:rFonts w:ascii="Garamond" w:eastAsia="Times New Roman" w:hAnsi="Garamond"/>
          <w:b/>
        </w:rPr>
        <w:t>Vendim përfundimtar i veçantë</w:t>
      </w:r>
      <w:r w:rsidRPr="004249CD">
        <w:rPr>
          <w:rFonts w:ascii="Garamond" w:hAnsi="Garamond"/>
        </w:rPr>
        <w:t xml:space="preserve"> </w:t>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t>Po □</w:t>
      </w:r>
      <w:r w:rsidR="001B34C0">
        <w:rPr>
          <w:rFonts w:ascii="Garamond" w:hAnsi="Garamond"/>
        </w:rPr>
        <w:t xml:space="preserve">        </w:t>
      </w:r>
      <w:r w:rsidRPr="004249CD">
        <w:rPr>
          <w:rFonts w:ascii="Garamond" w:hAnsi="Garamond"/>
        </w:rPr>
        <w:tab/>
        <w:t>Jo □</w:t>
      </w:r>
    </w:p>
    <w:p w:rsidR="00DC7ED0" w:rsidRPr="004249CD" w:rsidRDefault="00DC7ED0" w:rsidP="00790ED2">
      <w:pPr>
        <w:spacing w:after="0" w:line="240" w:lineRule="auto"/>
        <w:rPr>
          <w:rFonts w:ascii="Garamond" w:hAnsi="Garamond"/>
          <w:i/>
        </w:rPr>
      </w:pPr>
      <w:r w:rsidRPr="004249CD">
        <w:rPr>
          <w:rFonts w:ascii="Garamond" w:hAnsi="Garamond"/>
          <w:i/>
        </w:rPr>
        <w:t>Nëse Po</w:t>
      </w:r>
      <w:r w:rsidR="001B1A9F">
        <w:rPr>
          <w:rFonts w:ascii="Garamond" w:hAnsi="Garamond"/>
          <w:i/>
        </w:rPr>
        <w:t>,</w:t>
      </w:r>
      <w:r w:rsidRPr="004249CD">
        <w:rPr>
          <w:rFonts w:ascii="Garamond" w:hAnsi="Garamond"/>
          <w:i/>
        </w:rPr>
        <w:t xml:space="preserve"> </w:t>
      </w:r>
      <w:r w:rsidR="001B1A9F">
        <w:rPr>
          <w:rFonts w:ascii="Garamond" w:hAnsi="Garamond"/>
          <w:i/>
        </w:rPr>
        <w:t>v</w:t>
      </w:r>
      <w:r w:rsidRPr="004249CD">
        <w:rPr>
          <w:rFonts w:ascii="Garamond" w:hAnsi="Garamond"/>
          <w:i/>
        </w:rPr>
        <w:t>endimi përfundimtar ngarkohet në sistem.</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i/>
        </w:rPr>
        <w:t>Nëse Jo</w:t>
      </w:r>
      <w:r w:rsidR="001B1A9F">
        <w:rPr>
          <w:rFonts w:ascii="Garamond" w:eastAsia="Times New Roman" w:hAnsi="Garamond"/>
          <w:i/>
        </w:rPr>
        <w:t>,</w:t>
      </w:r>
      <w:r w:rsidR="00C6630E">
        <w:rPr>
          <w:rFonts w:ascii="Garamond" w:eastAsia="Times New Roman" w:hAnsi="Garamond"/>
          <w:i/>
        </w:rPr>
        <w:t xml:space="preserve"> </w:t>
      </w:r>
      <w:r w:rsidR="001B1A9F">
        <w:rPr>
          <w:rFonts w:ascii="Garamond" w:eastAsia="Times New Roman" w:hAnsi="Garamond"/>
          <w:i/>
        </w:rPr>
        <w:t>v</w:t>
      </w:r>
      <w:r w:rsidRPr="004249CD">
        <w:rPr>
          <w:rFonts w:ascii="Garamond" w:eastAsia="Times New Roman" w:hAnsi="Garamond"/>
          <w:i/>
        </w:rPr>
        <w:t>endimi përfundimtar kur nuk janë konstatuar shkelje ligjore, pasqyrohet më poshtë:</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keepNext/>
        <w:numPr>
          <w:ilvl w:val="0"/>
          <w:numId w:val="45"/>
        </w:numPr>
        <w:spacing w:after="0" w:line="240" w:lineRule="auto"/>
        <w:ind w:left="540" w:hanging="540"/>
        <w:rPr>
          <w:rFonts w:ascii="Garamond" w:hAnsi="Garamond"/>
          <w:b/>
          <w:bCs/>
          <w:caps/>
        </w:rPr>
      </w:pPr>
      <w:r w:rsidRPr="004249CD">
        <w:rPr>
          <w:rFonts w:ascii="Garamond" w:hAnsi="Garamond"/>
          <w:b/>
          <w:bCs/>
          <w:caps/>
        </w:rPr>
        <w:t>FORMALIZIMI</w:t>
      </w:r>
    </w:p>
    <w:p w:rsidR="00DC7ED0" w:rsidRPr="004249CD" w:rsidRDefault="00DC7ED0" w:rsidP="00790ED2">
      <w:pPr>
        <w:spacing w:after="0" w:line="240" w:lineRule="auto"/>
        <w:rPr>
          <w:rFonts w:ascii="Garamond" w:eastAsia="Times New Roman" w:hAnsi="Garamond"/>
          <w:sz w:val="8"/>
        </w:rPr>
      </w:pP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Ky procesverbal u mbajt sot më datën __</w:t>
      </w:r>
      <w:r w:rsidR="00C6630E">
        <w:rPr>
          <w:rFonts w:ascii="Garamond" w:eastAsia="Times New Roman" w:hAnsi="Garamond"/>
        </w:rPr>
        <w:t>.</w:t>
      </w:r>
      <w:r w:rsidRPr="004249CD">
        <w:rPr>
          <w:rFonts w:ascii="Garamond" w:eastAsia="Times New Roman" w:hAnsi="Garamond"/>
        </w:rPr>
        <w:t>__</w:t>
      </w:r>
      <w:r w:rsidR="00C6630E">
        <w:rPr>
          <w:rFonts w:ascii="Garamond" w:eastAsia="Times New Roman" w:hAnsi="Garamond"/>
        </w:rPr>
        <w:t>.</w:t>
      </w:r>
      <w:r w:rsidRPr="004249CD">
        <w:rPr>
          <w:rFonts w:ascii="Garamond" w:eastAsia="Times New Roman" w:hAnsi="Garamond"/>
        </w:rPr>
        <w:t>_____ dhe pasi lexohet nënshkruhet si më poshtë:</w:t>
      </w:r>
    </w:p>
    <w:p w:rsidR="00DC7ED0" w:rsidRPr="004249CD" w:rsidRDefault="00DC7ED0" w:rsidP="00790ED2">
      <w:pPr>
        <w:spacing w:after="0" w:line="240" w:lineRule="auto"/>
        <w:rPr>
          <w:rFonts w:ascii="Garamond" w:eastAsia="Times New Roman" w:hAnsi="Garamond"/>
          <w:b/>
          <w:bCs/>
        </w:rPr>
      </w:pPr>
      <w:r w:rsidRPr="004249CD">
        <w:rPr>
          <w:rFonts w:ascii="Garamond" w:eastAsia="Times New Roman" w:hAnsi="Garamond"/>
          <w:b/>
          <w:bCs/>
        </w:rPr>
        <w:t xml:space="preserve">Inspektori/ët </w:t>
      </w:r>
      <w:r w:rsidR="001B1A9F">
        <w:rPr>
          <w:rFonts w:ascii="Garamond" w:eastAsia="Times New Roman" w:hAnsi="Garamond"/>
          <w:b/>
          <w:bCs/>
        </w:rPr>
        <w:t>s</w:t>
      </w:r>
      <w:r w:rsidRPr="004249CD">
        <w:rPr>
          <w:rFonts w:ascii="Garamond" w:eastAsia="Times New Roman" w:hAnsi="Garamond"/>
          <w:b/>
          <w:bCs/>
        </w:rPr>
        <w:t>htetëror</w:t>
      </w:r>
      <w:r w:rsidRPr="004249CD">
        <w:rPr>
          <w:rFonts w:ascii="Garamond" w:eastAsia="Times New Roman" w:hAnsi="Garamond"/>
          <w:b/>
          <w:bCs/>
        </w:rPr>
        <w:tab/>
      </w:r>
      <w:r w:rsidRPr="004249CD">
        <w:rPr>
          <w:rFonts w:ascii="Garamond" w:eastAsia="Times New Roman" w:hAnsi="Garamond"/>
          <w:b/>
          <w:bCs/>
        </w:rPr>
        <w:tab/>
      </w:r>
      <w:r w:rsidR="001B34C0">
        <w:rPr>
          <w:rFonts w:ascii="Garamond" w:eastAsia="Times New Roman" w:hAnsi="Garamond"/>
          <w:b/>
          <w:bCs/>
        </w:rPr>
        <w:t xml:space="preserve">           </w:t>
      </w:r>
      <w:r w:rsidRPr="004249CD">
        <w:rPr>
          <w:rFonts w:ascii="Garamond" w:eastAsia="Times New Roman" w:hAnsi="Garamond"/>
          <w:b/>
          <w:bCs/>
        </w:rPr>
        <w:t xml:space="preserve"> Personi i autorizuar nga subjekti</w:t>
      </w:r>
      <w:r w:rsidRPr="004249CD">
        <w:rPr>
          <w:rFonts w:ascii="Garamond" w:eastAsia="Times New Roman" w:hAnsi="Garamond"/>
          <w:b/>
          <w:bCs/>
        </w:rPr>
        <w:tab/>
      </w:r>
      <w:r w:rsidRPr="004249CD">
        <w:rPr>
          <w:rFonts w:ascii="Garamond" w:eastAsia="Times New Roman" w:hAnsi="Garamond"/>
          <w:b/>
          <w:bCs/>
        </w:rPr>
        <w:tab/>
      </w:r>
    </w:p>
    <w:p w:rsidR="00DC7ED0" w:rsidRPr="004249CD" w:rsidRDefault="00DC7ED0" w:rsidP="00790ED2">
      <w:pPr>
        <w:spacing w:after="0" w:line="240" w:lineRule="auto"/>
        <w:rPr>
          <w:rFonts w:ascii="Garamond" w:eastAsia="Times New Roman" w:hAnsi="Garamond"/>
          <w:b/>
          <w:bCs/>
        </w:rPr>
      </w:pPr>
      <w:r w:rsidRPr="004249CD">
        <w:rPr>
          <w:rFonts w:ascii="Garamond" w:eastAsia="Times New Roman" w:hAnsi="Garamond"/>
          <w:b/>
          <w:bCs/>
        </w:rPr>
        <w:t>______________________</w:t>
      </w:r>
      <w:r w:rsidRPr="004249CD">
        <w:rPr>
          <w:rFonts w:ascii="Garamond" w:eastAsia="Times New Roman" w:hAnsi="Garamond"/>
          <w:b/>
          <w:bCs/>
        </w:rPr>
        <w:tab/>
      </w:r>
      <w:r w:rsidRPr="004249CD">
        <w:rPr>
          <w:rFonts w:ascii="Garamond" w:eastAsia="Times New Roman" w:hAnsi="Garamond"/>
          <w:b/>
          <w:bCs/>
        </w:rPr>
        <w:tab/>
      </w:r>
      <w:r w:rsidRPr="004249CD">
        <w:rPr>
          <w:rFonts w:ascii="Garamond" w:eastAsia="Times New Roman" w:hAnsi="Garamond"/>
          <w:b/>
          <w:bCs/>
        </w:rPr>
        <w:tab/>
      </w:r>
      <w:r w:rsidR="001B34C0">
        <w:rPr>
          <w:rFonts w:ascii="Garamond" w:eastAsia="Times New Roman" w:hAnsi="Garamond"/>
          <w:b/>
          <w:bCs/>
        </w:rPr>
        <w:t xml:space="preserve">      </w:t>
      </w:r>
      <w:r w:rsidRPr="004249CD">
        <w:rPr>
          <w:rFonts w:ascii="Garamond" w:eastAsia="Times New Roman" w:hAnsi="Garamond"/>
          <w:b/>
          <w:bCs/>
        </w:rPr>
        <w:t>____________________________</w:t>
      </w:r>
      <w:r w:rsidR="001B34C0">
        <w:rPr>
          <w:rFonts w:ascii="Garamond" w:eastAsia="Times New Roman" w:hAnsi="Garamond"/>
          <w:b/>
          <w:bCs/>
        </w:rPr>
        <w:t xml:space="preserve"> </w:t>
      </w:r>
    </w:p>
    <w:p w:rsidR="00DC7ED0" w:rsidRPr="004249CD" w:rsidRDefault="00DC7ED0" w:rsidP="00790ED2">
      <w:pPr>
        <w:spacing w:after="0" w:line="240" w:lineRule="auto"/>
        <w:rPr>
          <w:rFonts w:ascii="Garamond" w:eastAsia="Times New Roman" w:hAnsi="Garamond"/>
          <w:b/>
          <w:bCs/>
        </w:rPr>
      </w:pPr>
      <w:r w:rsidRPr="004249CD">
        <w:rPr>
          <w:rFonts w:ascii="Garamond" w:eastAsia="Times New Roman" w:hAnsi="Garamond"/>
          <w:b/>
          <w:bCs/>
        </w:rPr>
        <w:t>______________________</w:t>
      </w:r>
    </w:p>
    <w:p w:rsidR="007C4248" w:rsidRPr="004249CD" w:rsidRDefault="00DC7ED0" w:rsidP="00563E2C">
      <w:pPr>
        <w:spacing w:after="0" w:line="240" w:lineRule="auto"/>
        <w:rPr>
          <w:rFonts w:ascii="Garamond" w:eastAsia="Times New Roman" w:hAnsi="Garamond"/>
          <w:bCs/>
        </w:rPr>
      </w:pPr>
      <w:r w:rsidRPr="004249CD">
        <w:rPr>
          <w:rFonts w:ascii="Garamond" w:hAnsi="Garamond"/>
          <w:i/>
        </w:rPr>
        <w:t>Procesverbali i njoftohet subjektit brenda 5 ditëve nga data e përfundimit të inspektimit.</w:t>
      </w:r>
      <w:r w:rsidR="001B34C0">
        <w:rPr>
          <w:rFonts w:ascii="Garamond" w:eastAsia="Times New Roman" w:hAnsi="Garamond"/>
          <w:bCs/>
          <w:i/>
        </w:rPr>
        <w:t xml:space="preserve">                </w:t>
      </w:r>
    </w:p>
    <w:p w:rsidR="008B3080" w:rsidRDefault="008B3080" w:rsidP="00790ED2">
      <w:pPr>
        <w:spacing w:after="0" w:line="240" w:lineRule="auto"/>
        <w:rPr>
          <w:rFonts w:ascii="Garamond" w:hAnsi="Garamond"/>
          <w:b/>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1B1A9F">
        <w:rPr>
          <w:rFonts w:ascii="Garamond" w:hAnsi="Garamond"/>
          <w:b/>
        </w:rPr>
        <w:t>n</w:t>
      </w:r>
      <w:r w:rsidRPr="004249CD">
        <w:rPr>
          <w:rFonts w:ascii="Garamond" w:hAnsi="Garamond"/>
          <w:b/>
        </w:rPr>
        <w:t>r. 2/1</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1510" cy="626291"/>
            <wp:effectExtent l="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626291"/>
                    </a:xfrm>
                    <a:prstGeom prst="rect">
                      <a:avLst/>
                    </a:prstGeom>
                    <a:noFill/>
                    <a:ln w="9525">
                      <a:noFill/>
                      <a:miter lim="800000"/>
                      <a:headEnd/>
                      <a:tailEnd/>
                    </a:ln>
                  </pic:spPr>
                </pic:pic>
              </a:graphicData>
            </a:graphic>
          </wp:inline>
        </w:drawing>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751A0B" w:rsidRPr="004249CD" w:rsidRDefault="00751A0B"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DC7ED0" w:rsidRPr="004249CD" w:rsidRDefault="00DC7ED0" w:rsidP="00790ED2">
      <w:pPr>
        <w:spacing w:after="0" w:line="240" w:lineRule="auto"/>
        <w:jc w:val="center"/>
        <w:rPr>
          <w:rFonts w:ascii="Garamond" w:hAnsi="Garamond"/>
          <w:b/>
        </w:rPr>
      </w:pPr>
      <w:r w:rsidRPr="004249CD">
        <w:rPr>
          <w:rFonts w:ascii="Garamond" w:hAnsi="Garamond"/>
          <w:b/>
        </w:rPr>
        <w:t>PROCESVERBAL INSPEKTIMI (aty për aty)</w:t>
      </w:r>
      <w:r w:rsidR="001B34C0">
        <w:rPr>
          <w:rFonts w:ascii="Garamond" w:hAnsi="Garamond"/>
          <w:b/>
        </w:rPr>
        <w:t xml:space="preserve"> </w:t>
      </w:r>
      <w:r w:rsidRPr="004249CD">
        <w:rPr>
          <w:rFonts w:ascii="Garamond" w:hAnsi="Garamond"/>
          <w:b/>
        </w:rPr>
        <w:t xml:space="preserve"> </w:t>
      </w:r>
    </w:p>
    <w:p w:rsidR="00DC7ED0" w:rsidRPr="004249CD" w:rsidRDefault="00DC7ED0" w:rsidP="00790ED2">
      <w:pPr>
        <w:spacing w:after="0" w:line="240" w:lineRule="auto"/>
        <w:jc w:val="right"/>
        <w:rPr>
          <w:rFonts w:ascii="Garamond" w:hAnsi="Garamond"/>
        </w:rPr>
      </w:pPr>
      <w:r w:rsidRPr="004249CD">
        <w:rPr>
          <w:rFonts w:ascii="Garamond" w:hAnsi="Garamond"/>
        </w:rPr>
        <w:t>Nr. III/00000007/PV</w:t>
      </w:r>
      <w:r w:rsidR="001B34C0">
        <w:rPr>
          <w:rFonts w:ascii="Garamond" w:hAnsi="Garamond"/>
        </w:rPr>
        <w:t xml:space="preserve">                                      </w:t>
      </w:r>
      <w:r w:rsidRPr="004249CD">
        <w:rPr>
          <w:rFonts w:ascii="Garamond" w:hAnsi="Garamond"/>
        </w:rPr>
        <w:t xml:space="preserve"> Datë __/__/____/</w:t>
      </w:r>
    </w:p>
    <w:p w:rsidR="00DC7ED0" w:rsidRPr="004249CD" w:rsidRDefault="00DC7ED0" w:rsidP="00790ED2">
      <w:pPr>
        <w:spacing w:after="0" w:line="240" w:lineRule="auto"/>
        <w:rPr>
          <w:rFonts w:ascii="Garamond" w:hAnsi="Garamond"/>
        </w:rPr>
      </w:pP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Bazuar në nenin 45 t</w:t>
      </w:r>
      <w:r w:rsidR="001B1A9F">
        <w:rPr>
          <w:rFonts w:ascii="Garamond" w:hAnsi="Garamond"/>
        </w:rPr>
        <w:t>ë ligjit nr. 10433, datë 16.</w:t>
      </w:r>
      <w:r w:rsidRPr="004249CD">
        <w:rPr>
          <w:rFonts w:ascii="Garamond" w:hAnsi="Garamond"/>
        </w:rPr>
        <w:t>6.2011 “Për inspektimin në Republikën ë Shqipërisë”.</w:t>
      </w:r>
    </w:p>
    <w:p w:rsidR="00DC7ED0" w:rsidRPr="004249CD" w:rsidRDefault="00DC7ED0" w:rsidP="00790ED2">
      <w:pPr>
        <w:pStyle w:val="ListParagraph"/>
        <w:numPr>
          <w:ilvl w:val="0"/>
          <w:numId w:val="45"/>
        </w:numPr>
        <w:spacing w:after="0" w:line="240" w:lineRule="auto"/>
        <w:ind w:left="540" w:hanging="540"/>
        <w:jc w:val="both"/>
        <w:rPr>
          <w:rFonts w:ascii="Garamond" w:eastAsia="Calibri" w:hAnsi="Garamond"/>
          <w:b/>
        </w:rPr>
      </w:pPr>
      <w:r w:rsidRPr="004249CD">
        <w:rPr>
          <w:rFonts w:ascii="Garamond" w:eastAsia="Calibri" w:hAnsi="Garamond"/>
          <w:b/>
        </w:rPr>
        <w:t>TË DHËNA TË PËRGJITHSHME:</w:t>
      </w:r>
    </w:p>
    <w:p w:rsidR="00DC7ED0" w:rsidRPr="004249CD" w:rsidRDefault="00DC7ED0" w:rsidP="00790ED2">
      <w:pPr>
        <w:spacing w:after="0" w:line="240" w:lineRule="auto"/>
        <w:rPr>
          <w:rFonts w:ascii="Garamond" w:hAnsi="Garamond"/>
        </w:rPr>
      </w:pPr>
      <w:r w:rsidRPr="004249CD">
        <w:rPr>
          <w:rFonts w:ascii="Garamond" w:hAnsi="Garamond"/>
        </w:rPr>
        <w:t>Emri i subjektit: _________________________</w:t>
      </w:r>
      <w:r w:rsidRPr="004249CD">
        <w:rPr>
          <w:rFonts w:ascii="Garamond" w:hAnsi="Garamond"/>
        </w:rPr>
        <w:tab/>
        <w:t>NIPT: ______________________</w:t>
      </w:r>
    </w:p>
    <w:p w:rsidR="00DC7ED0" w:rsidRPr="004249CD" w:rsidRDefault="00DC7ED0" w:rsidP="00790ED2">
      <w:pPr>
        <w:spacing w:after="0" w:line="240" w:lineRule="auto"/>
        <w:rPr>
          <w:rFonts w:ascii="Garamond" w:hAnsi="Garamond"/>
        </w:rPr>
      </w:pPr>
      <w:r w:rsidRPr="004249CD">
        <w:rPr>
          <w:rFonts w:ascii="Garamond" w:hAnsi="Garamond"/>
        </w:rPr>
        <w:t>Adresa/vendndodhja: 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Emri i </w:t>
      </w:r>
      <w:r w:rsidR="001B1A9F">
        <w:rPr>
          <w:rFonts w:ascii="Garamond" w:hAnsi="Garamond"/>
        </w:rPr>
        <w:t>p</w:t>
      </w:r>
      <w:r w:rsidRPr="004249CD">
        <w:rPr>
          <w:rFonts w:ascii="Garamond" w:hAnsi="Garamond"/>
        </w:rPr>
        <w:t>unëdhënësit: 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b/>
        </w:rPr>
        <w:t>Masa urgjente:</w:t>
      </w:r>
      <w:r w:rsidRPr="004249CD">
        <w:rPr>
          <w:rFonts w:ascii="Garamond" w:eastAsia="Times New Roman" w:hAnsi="Garamond"/>
        </w:rPr>
        <w:tab/>
      </w:r>
      <w:r w:rsidR="001B34C0">
        <w:rPr>
          <w:rFonts w:ascii="Garamond" w:eastAsia="Times New Roman" w:hAnsi="Garamond"/>
        </w:rPr>
        <w:t xml:space="preserve">                                 </w:t>
      </w:r>
      <w:r w:rsidRPr="004249CD">
        <w:rPr>
          <w:rFonts w:ascii="Garamond" w:eastAsia="Times New Roman" w:hAnsi="Garamond"/>
        </w:rPr>
        <w:tab/>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numPr>
          <w:ilvl w:val="0"/>
          <w:numId w:val="46"/>
        </w:numPr>
        <w:spacing w:after="0" w:line="240" w:lineRule="auto"/>
        <w:jc w:val="both"/>
        <w:rPr>
          <w:rFonts w:ascii="Garamond" w:eastAsia="Calibri" w:hAnsi="Garamond"/>
          <w:b/>
        </w:rPr>
      </w:pPr>
      <w:r w:rsidRPr="004249CD">
        <w:rPr>
          <w:rFonts w:ascii="Garamond" w:eastAsia="Calibri" w:hAnsi="Garamond"/>
          <w:b/>
        </w:rPr>
        <w:t>Gjetjet e konstatuara në lidhje me masën urgjente</w:t>
      </w:r>
    </w:p>
    <w:p w:rsidR="00DC7ED0" w:rsidRPr="004249CD" w:rsidRDefault="00DC7ED0" w:rsidP="00790ED2">
      <w:pPr>
        <w:spacing w:after="0" w:line="240" w:lineRule="auto"/>
        <w:rPr>
          <w:rFonts w:ascii="Garamond" w:hAnsi="Garamond"/>
        </w:rPr>
      </w:pPr>
      <w:r w:rsidRPr="004249CD">
        <w:rPr>
          <w:rFonts w:ascii="Garamond" w:hAnsi="Garamond"/>
        </w:rPr>
        <w:t>Ka shkelje të kërkesave ligjore:</w:t>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ab/>
      </w:r>
    </w:p>
    <w:p w:rsidR="00DC7ED0" w:rsidRPr="004249CD" w:rsidRDefault="00DC7ED0" w:rsidP="00790ED2">
      <w:pPr>
        <w:spacing w:after="0" w:line="240" w:lineRule="auto"/>
        <w:rPr>
          <w:rFonts w:ascii="Garamond" w:hAnsi="Garamond"/>
          <w:i/>
        </w:rPr>
      </w:pPr>
      <w:r w:rsidRPr="004249CD">
        <w:rPr>
          <w:rFonts w:ascii="Garamond" w:hAnsi="Garamond"/>
          <w:i/>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hAnsi="Garamond"/>
        </w:rPr>
        <w:t>Gjetjet e konstatuara në këtë procesverbal bien</w:t>
      </w:r>
      <w:r w:rsidRPr="004249CD">
        <w:rPr>
          <w:rFonts w:ascii="Garamond" w:eastAsia="Times New Roman" w:hAnsi="Garamond"/>
        </w:rPr>
        <w:t xml:space="preserve"> në kundërshtim me kërkesat ligjore të parashikuara në nenin/et e ligjit/ve:</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B34C0">
        <w:rPr>
          <w:rFonts w:ascii="Garamond" w:eastAsia="Times New Roman" w:hAnsi="Garamond"/>
        </w:rPr>
        <w:t xml:space="preserve">  </w:t>
      </w:r>
      <w:r w:rsidRPr="004249CD">
        <w:rPr>
          <w:rFonts w:ascii="Garamond" w:eastAsia="Times New Roman" w:hAnsi="Garamond"/>
        </w:rPr>
        <w:t> </w:t>
      </w:r>
      <w:r w:rsidRPr="004249CD">
        <w:rPr>
          <w:rFonts w:ascii="Garamond" w:eastAsia="Times New Roman" w:hAnsi="Garamond"/>
        </w:rPr>
        <w:tab/>
      </w:r>
      <w:r w:rsidRPr="004249CD">
        <w:rPr>
          <w:rFonts w:ascii="Garamond" w:eastAsia="Times New Roman" w:hAnsi="Garamond"/>
        </w:rPr>
        <w:tab/>
      </w:r>
    </w:p>
    <w:p w:rsidR="00DC7ED0" w:rsidRPr="004249CD" w:rsidRDefault="00DC7ED0" w:rsidP="00790ED2">
      <w:pPr>
        <w:pStyle w:val="ListParagraph"/>
        <w:numPr>
          <w:ilvl w:val="0"/>
          <w:numId w:val="46"/>
        </w:numPr>
        <w:spacing w:after="0" w:line="240" w:lineRule="auto"/>
        <w:jc w:val="both"/>
        <w:rPr>
          <w:rFonts w:ascii="Garamond" w:hAnsi="Garamond"/>
          <w:b/>
          <w:bCs/>
        </w:rPr>
      </w:pPr>
      <w:r w:rsidRPr="004249CD">
        <w:rPr>
          <w:rFonts w:ascii="Garamond" w:hAnsi="Garamond"/>
          <w:b/>
          <w:bCs/>
        </w:rPr>
        <w:t>Njoftimi i procesverbalit (aty për aty) subjektit të inspektimit</w:t>
      </w:r>
    </w:p>
    <w:p w:rsidR="00DC7ED0" w:rsidRPr="004249CD" w:rsidRDefault="00DC7ED0" w:rsidP="00790ED2">
      <w:pPr>
        <w:spacing w:after="0" w:line="240" w:lineRule="auto"/>
        <w:rPr>
          <w:rFonts w:ascii="Garamond" w:eastAsia="Times New Roman" w:hAnsi="Garamond"/>
          <w:bCs/>
        </w:rPr>
      </w:pPr>
    </w:p>
    <w:p w:rsidR="00DC7ED0" w:rsidRPr="004249CD" w:rsidRDefault="00DC7ED0" w:rsidP="00790ED2">
      <w:pPr>
        <w:spacing w:after="0" w:line="240" w:lineRule="auto"/>
        <w:rPr>
          <w:rFonts w:ascii="Garamond" w:eastAsia="Times New Roman" w:hAnsi="Garamond"/>
          <w:bCs/>
        </w:rPr>
      </w:pPr>
      <w:r w:rsidRPr="004249CD">
        <w:rPr>
          <w:rFonts w:ascii="Garamond" w:eastAsia="Times New Roman" w:hAnsi="Garamond"/>
          <w:bCs/>
        </w:rPr>
        <w:t>Faktet dhe rrethanat e konstatuara të njoftuara subjektit me qëllimin e marrjes së masës urgjente:</w:t>
      </w:r>
    </w:p>
    <w:p w:rsidR="00DC7ED0" w:rsidRPr="004249CD" w:rsidRDefault="00DC7ED0" w:rsidP="00790ED2">
      <w:pPr>
        <w:spacing w:after="0" w:line="240" w:lineRule="auto"/>
        <w:rPr>
          <w:rFonts w:ascii="Garamond" w:eastAsia="Times New Roman" w:hAnsi="Garamond"/>
          <w:bCs/>
        </w:rPr>
      </w:pPr>
      <w:r w:rsidRPr="004249CD">
        <w:rPr>
          <w:rFonts w:ascii="Garamond" w:eastAsia="Times New Roman" w:hAnsi="Garamond"/>
          <w:bCs/>
        </w:rPr>
        <w:t>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bCs/>
        </w:rPr>
      </w:pPr>
      <w:r w:rsidRPr="004249CD">
        <w:rPr>
          <w:rFonts w:ascii="Garamond" w:eastAsia="Times New Roman" w:hAnsi="Garamond"/>
          <w:bCs/>
        </w:rPr>
        <w:t>Subjekti i inspektimit mund të paraqesë shpjegimet apo kontestimet përkatëse:</w:t>
      </w:r>
    </w:p>
    <w:p w:rsidR="00DC7ED0" w:rsidRPr="004249CD" w:rsidRDefault="00DC7ED0" w:rsidP="00790ED2">
      <w:pPr>
        <w:spacing w:after="0" w:line="240" w:lineRule="auto"/>
        <w:rPr>
          <w:rFonts w:ascii="Garamond" w:eastAsia="Times New Roman" w:hAnsi="Garamond"/>
          <w:bCs/>
        </w:rPr>
      </w:pPr>
      <w:r w:rsidRPr="004249CD">
        <w:rPr>
          <w:rFonts w:ascii="Garamond" w:eastAsia="Times New Roman" w:hAnsi="Garamond"/>
          <w:bCs/>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keepNext/>
        <w:numPr>
          <w:ilvl w:val="0"/>
          <w:numId w:val="45"/>
        </w:numPr>
        <w:spacing w:after="0" w:line="240" w:lineRule="auto"/>
        <w:ind w:left="540" w:hanging="540"/>
        <w:rPr>
          <w:rFonts w:ascii="Garamond" w:hAnsi="Garamond"/>
          <w:b/>
          <w:bCs/>
          <w:caps/>
        </w:rPr>
      </w:pPr>
      <w:r w:rsidRPr="004249CD">
        <w:rPr>
          <w:rFonts w:ascii="Garamond" w:hAnsi="Garamond"/>
          <w:b/>
          <w:bCs/>
          <w:caps/>
        </w:rPr>
        <w:t>FORMALIZIMI</w:t>
      </w:r>
    </w:p>
    <w:p w:rsidR="00DC7ED0" w:rsidRPr="004249CD" w:rsidRDefault="00DC7ED0" w:rsidP="00790ED2">
      <w:pPr>
        <w:keepNext/>
        <w:spacing w:after="0" w:line="240" w:lineRule="auto"/>
        <w:rPr>
          <w:rFonts w:ascii="Garamond" w:eastAsia="Times New Roman" w:hAnsi="Garamond"/>
          <w:b/>
          <w:bCs/>
          <w:caps/>
        </w:rPr>
      </w:pP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Ky procesverbal u mbajt sot më datën __</w:t>
      </w:r>
      <w:r w:rsidR="00C6630E">
        <w:rPr>
          <w:rFonts w:ascii="Garamond" w:eastAsia="Times New Roman" w:hAnsi="Garamond"/>
        </w:rPr>
        <w:t>.</w:t>
      </w:r>
      <w:r w:rsidRPr="004249CD">
        <w:rPr>
          <w:rFonts w:ascii="Garamond" w:eastAsia="Times New Roman" w:hAnsi="Garamond"/>
        </w:rPr>
        <w:t>__</w:t>
      </w:r>
      <w:r w:rsidR="00C6630E">
        <w:rPr>
          <w:rFonts w:ascii="Garamond" w:eastAsia="Times New Roman" w:hAnsi="Garamond"/>
        </w:rPr>
        <w:t>.</w:t>
      </w:r>
      <w:r w:rsidRPr="004249CD">
        <w:rPr>
          <w:rFonts w:ascii="Garamond" w:eastAsia="Times New Roman" w:hAnsi="Garamond"/>
        </w:rPr>
        <w:t>_____ dhe pasi lexohet nënshkruhet si më poshtë:</w:t>
      </w:r>
    </w:p>
    <w:p w:rsidR="00DC7ED0" w:rsidRPr="004249CD" w:rsidRDefault="00DC7ED0" w:rsidP="00790ED2">
      <w:pPr>
        <w:keepNext/>
        <w:spacing w:after="0" w:line="240" w:lineRule="auto"/>
        <w:rPr>
          <w:rFonts w:ascii="Garamond" w:eastAsia="Times New Roman" w:hAnsi="Garamond"/>
          <w:b/>
          <w:bCs/>
          <w:caps/>
        </w:rPr>
      </w:pPr>
    </w:p>
    <w:p w:rsidR="00DC7ED0" w:rsidRPr="004249CD" w:rsidRDefault="00DC7ED0" w:rsidP="00790ED2">
      <w:pPr>
        <w:spacing w:after="0" w:line="240" w:lineRule="auto"/>
        <w:rPr>
          <w:rFonts w:ascii="Garamond" w:eastAsia="Times New Roman" w:hAnsi="Garamond"/>
          <w:b/>
          <w:bCs/>
        </w:rPr>
      </w:pPr>
      <w:r w:rsidRPr="004249CD">
        <w:rPr>
          <w:rFonts w:ascii="Garamond" w:eastAsia="Times New Roman" w:hAnsi="Garamond"/>
          <w:b/>
          <w:bCs/>
        </w:rPr>
        <w:t xml:space="preserve">Inspektori/ët </w:t>
      </w:r>
      <w:r w:rsidR="00C6630E" w:rsidRPr="004249CD">
        <w:rPr>
          <w:rFonts w:ascii="Garamond" w:eastAsia="Times New Roman" w:hAnsi="Garamond"/>
          <w:b/>
          <w:bCs/>
        </w:rPr>
        <w:t>shtetëror</w:t>
      </w:r>
      <w:r w:rsidRPr="004249CD">
        <w:rPr>
          <w:rFonts w:ascii="Garamond" w:eastAsia="Times New Roman" w:hAnsi="Garamond"/>
          <w:b/>
          <w:bCs/>
        </w:rPr>
        <w:tab/>
      </w:r>
      <w:r w:rsidRPr="004249CD">
        <w:rPr>
          <w:rFonts w:ascii="Garamond" w:eastAsia="Times New Roman" w:hAnsi="Garamond"/>
          <w:b/>
          <w:bCs/>
        </w:rPr>
        <w:tab/>
      </w:r>
      <w:r w:rsidR="001B34C0">
        <w:rPr>
          <w:rFonts w:ascii="Garamond" w:eastAsia="Times New Roman" w:hAnsi="Garamond"/>
          <w:b/>
          <w:bCs/>
        </w:rPr>
        <w:t xml:space="preserve">           </w:t>
      </w:r>
      <w:r w:rsidRPr="004249CD">
        <w:rPr>
          <w:rFonts w:ascii="Garamond" w:eastAsia="Times New Roman" w:hAnsi="Garamond"/>
          <w:b/>
          <w:bCs/>
        </w:rPr>
        <w:t xml:space="preserve"> Personi i autorizuar nga subjekti</w:t>
      </w:r>
      <w:r w:rsidRPr="004249CD">
        <w:rPr>
          <w:rFonts w:ascii="Garamond" w:eastAsia="Times New Roman" w:hAnsi="Garamond"/>
          <w:b/>
          <w:bCs/>
        </w:rPr>
        <w:tab/>
      </w:r>
      <w:r w:rsidRPr="004249CD">
        <w:rPr>
          <w:rFonts w:ascii="Garamond" w:eastAsia="Times New Roman" w:hAnsi="Garamond"/>
          <w:b/>
          <w:bCs/>
        </w:rPr>
        <w:tab/>
      </w:r>
    </w:p>
    <w:p w:rsidR="00DC7ED0" w:rsidRPr="004249CD" w:rsidRDefault="00DC7ED0" w:rsidP="00790ED2">
      <w:pPr>
        <w:spacing w:after="0" w:line="240" w:lineRule="auto"/>
        <w:rPr>
          <w:rFonts w:ascii="Garamond" w:eastAsia="Times New Roman" w:hAnsi="Garamond"/>
          <w:b/>
          <w:bCs/>
        </w:rPr>
      </w:pPr>
      <w:r w:rsidRPr="004249CD">
        <w:rPr>
          <w:rFonts w:ascii="Garamond" w:eastAsia="Times New Roman" w:hAnsi="Garamond"/>
          <w:b/>
          <w:bCs/>
        </w:rPr>
        <w:t>______________________</w:t>
      </w:r>
      <w:r w:rsidRPr="004249CD">
        <w:rPr>
          <w:rFonts w:ascii="Garamond" w:eastAsia="Times New Roman" w:hAnsi="Garamond"/>
          <w:b/>
          <w:bCs/>
        </w:rPr>
        <w:tab/>
      </w:r>
      <w:r w:rsidRPr="004249CD">
        <w:rPr>
          <w:rFonts w:ascii="Garamond" w:eastAsia="Times New Roman" w:hAnsi="Garamond"/>
          <w:b/>
          <w:bCs/>
        </w:rPr>
        <w:tab/>
      </w:r>
      <w:r w:rsidRPr="004249CD">
        <w:rPr>
          <w:rFonts w:ascii="Garamond" w:eastAsia="Times New Roman" w:hAnsi="Garamond"/>
          <w:b/>
          <w:bCs/>
        </w:rPr>
        <w:tab/>
      </w:r>
      <w:r w:rsidR="001B34C0">
        <w:rPr>
          <w:rFonts w:ascii="Garamond" w:eastAsia="Times New Roman" w:hAnsi="Garamond"/>
          <w:b/>
          <w:bCs/>
        </w:rPr>
        <w:t xml:space="preserve">      </w:t>
      </w:r>
      <w:r w:rsidRPr="004249CD">
        <w:rPr>
          <w:rFonts w:ascii="Garamond" w:eastAsia="Times New Roman" w:hAnsi="Garamond"/>
          <w:b/>
          <w:bCs/>
        </w:rPr>
        <w:t>____________________________</w:t>
      </w:r>
      <w:r w:rsidR="001B34C0">
        <w:rPr>
          <w:rFonts w:ascii="Garamond" w:eastAsia="Times New Roman" w:hAnsi="Garamond"/>
          <w:b/>
          <w:bCs/>
        </w:rPr>
        <w:t xml:space="preserve"> </w:t>
      </w:r>
    </w:p>
    <w:p w:rsidR="00DC7ED0" w:rsidRPr="004249CD" w:rsidRDefault="00DC7ED0" w:rsidP="00790ED2">
      <w:pPr>
        <w:spacing w:after="0" w:line="240" w:lineRule="auto"/>
        <w:rPr>
          <w:rFonts w:ascii="Garamond" w:eastAsia="Times New Roman" w:hAnsi="Garamond"/>
          <w:b/>
          <w:bCs/>
        </w:rPr>
      </w:pPr>
      <w:r w:rsidRPr="004249CD">
        <w:rPr>
          <w:rFonts w:ascii="Garamond" w:eastAsia="Times New Roman" w:hAnsi="Garamond"/>
          <w:b/>
          <w:bCs/>
        </w:rPr>
        <w:t>______________________</w:t>
      </w:r>
    </w:p>
    <w:p w:rsidR="00DC7ED0" w:rsidRPr="004249CD" w:rsidRDefault="00DC7ED0" w:rsidP="00790ED2">
      <w:pPr>
        <w:spacing w:after="0" w:line="240" w:lineRule="auto"/>
        <w:rPr>
          <w:rFonts w:ascii="Garamond" w:hAnsi="Garamond"/>
          <w:i/>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1B1A9F">
        <w:rPr>
          <w:rFonts w:ascii="Garamond" w:hAnsi="Garamond"/>
          <w:b/>
        </w:rPr>
        <w:t>n</w:t>
      </w:r>
      <w:r w:rsidRPr="004249CD">
        <w:rPr>
          <w:rFonts w:ascii="Garamond" w:hAnsi="Garamond"/>
          <w:b/>
        </w:rPr>
        <w:t>r. 3</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1510" cy="626291"/>
            <wp:effectExtent l="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626291"/>
                    </a:xfrm>
                    <a:prstGeom prst="rect">
                      <a:avLst/>
                    </a:prstGeom>
                    <a:noFill/>
                    <a:ln w="9525">
                      <a:noFill/>
                      <a:miter lim="800000"/>
                      <a:headEnd/>
                      <a:tailEnd/>
                    </a:ln>
                  </pic:spPr>
                </pic:pic>
              </a:graphicData>
            </a:graphic>
          </wp:inline>
        </w:drawing>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751A0B" w:rsidRPr="004249CD" w:rsidRDefault="00751A0B"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DC7ED0" w:rsidRPr="004249CD" w:rsidRDefault="00DC7ED0" w:rsidP="00790ED2">
      <w:pPr>
        <w:spacing w:after="0" w:line="240" w:lineRule="auto"/>
        <w:jc w:val="center"/>
        <w:rPr>
          <w:rFonts w:ascii="Garamond" w:hAnsi="Garamond"/>
          <w:b/>
        </w:rPr>
      </w:pPr>
      <w:r w:rsidRPr="004249CD">
        <w:rPr>
          <w:rFonts w:ascii="Garamond" w:hAnsi="Garamond"/>
          <w:b/>
        </w:rPr>
        <w:t>PROCESVERBAL INSPEKTIMI</w:t>
      </w:r>
    </w:p>
    <w:p w:rsidR="00DC7ED0" w:rsidRPr="004249CD" w:rsidRDefault="00DC7ED0" w:rsidP="00790ED2">
      <w:pPr>
        <w:spacing w:after="0" w:line="240" w:lineRule="auto"/>
        <w:jc w:val="center"/>
        <w:rPr>
          <w:rFonts w:ascii="Garamond" w:hAnsi="Garamond"/>
          <w:b/>
        </w:rPr>
      </w:pPr>
      <w:r w:rsidRPr="004249CD">
        <w:rPr>
          <w:rFonts w:ascii="Garamond" w:hAnsi="Garamond"/>
          <w:b/>
        </w:rPr>
        <w:t xml:space="preserve">(I POSAÇËM) </w:t>
      </w:r>
    </w:p>
    <w:p w:rsidR="00DC7ED0" w:rsidRPr="004249CD" w:rsidRDefault="00DC7ED0" w:rsidP="00790ED2">
      <w:pPr>
        <w:spacing w:after="0" w:line="240" w:lineRule="auto"/>
        <w:jc w:val="right"/>
        <w:rPr>
          <w:rFonts w:ascii="Garamond" w:hAnsi="Garamond"/>
        </w:rPr>
      </w:pPr>
    </w:p>
    <w:p w:rsidR="00DC7ED0" w:rsidRPr="004249CD" w:rsidRDefault="00DC7ED0" w:rsidP="00790ED2">
      <w:pPr>
        <w:spacing w:after="0" w:line="240" w:lineRule="auto"/>
        <w:jc w:val="right"/>
        <w:rPr>
          <w:rFonts w:ascii="Garamond" w:hAnsi="Garamond"/>
        </w:rPr>
      </w:pPr>
      <w:r w:rsidRPr="004249CD">
        <w:rPr>
          <w:rFonts w:ascii="Garamond" w:hAnsi="Garamond"/>
        </w:rPr>
        <w:t>Nr. III/00000007/PV</w:t>
      </w:r>
      <w:r w:rsidR="001B34C0">
        <w:rPr>
          <w:rFonts w:ascii="Garamond" w:hAnsi="Garamond"/>
        </w:rPr>
        <w:t xml:space="preserve">                                      </w:t>
      </w:r>
      <w:r w:rsidRPr="004249CD">
        <w:rPr>
          <w:rFonts w:ascii="Garamond" w:hAnsi="Garamond"/>
        </w:rPr>
        <w:t>Datë __</w:t>
      </w:r>
      <w:r w:rsidR="009E495F">
        <w:rPr>
          <w:rFonts w:ascii="Garamond" w:hAnsi="Garamond"/>
        </w:rPr>
        <w:t>.</w:t>
      </w:r>
      <w:r w:rsidRPr="004249CD">
        <w:rPr>
          <w:rFonts w:ascii="Garamond" w:hAnsi="Garamond"/>
        </w:rPr>
        <w:t>__</w:t>
      </w:r>
      <w:r w:rsidR="009E495F">
        <w:rPr>
          <w:rFonts w:ascii="Garamond" w:hAnsi="Garamond"/>
        </w:rPr>
        <w:t>.</w:t>
      </w:r>
      <w:r w:rsidRPr="004249CD">
        <w:rPr>
          <w:rFonts w:ascii="Garamond" w:hAnsi="Garamond"/>
        </w:rPr>
        <w:t>____</w:t>
      </w:r>
    </w:p>
    <w:p w:rsidR="00DC7ED0" w:rsidRPr="004249CD" w:rsidRDefault="00DC7ED0" w:rsidP="00790ED2">
      <w:pPr>
        <w:spacing w:after="0" w:line="240" w:lineRule="auto"/>
        <w:rPr>
          <w:rFonts w:ascii="Garamond" w:hAnsi="Garamond"/>
        </w:rPr>
      </w:pP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Bazuar në nenin 45 të ligjit nr. 10433, datë 16.06.2011 “Për inspektimin në Republikën e Shqipërisë”.</w:t>
      </w:r>
    </w:p>
    <w:p w:rsidR="00DC7ED0" w:rsidRPr="004249CD" w:rsidRDefault="00DC7ED0" w:rsidP="00790ED2">
      <w:pPr>
        <w:pStyle w:val="ListParagraph"/>
        <w:numPr>
          <w:ilvl w:val="0"/>
          <w:numId w:val="45"/>
        </w:numPr>
        <w:spacing w:after="0" w:line="240" w:lineRule="auto"/>
        <w:ind w:left="540" w:hanging="540"/>
        <w:jc w:val="both"/>
        <w:rPr>
          <w:rFonts w:ascii="Garamond" w:eastAsia="Calibri" w:hAnsi="Garamond"/>
          <w:b/>
        </w:rPr>
      </w:pPr>
      <w:r w:rsidRPr="004249CD">
        <w:rPr>
          <w:rFonts w:ascii="Garamond" w:eastAsia="Calibri" w:hAnsi="Garamond"/>
          <w:b/>
        </w:rPr>
        <w:t>TË DHËNA TË PËRGJITHSHME:</w:t>
      </w:r>
    </w:p>
    <w:p w:rsidR="00DC7ED0" w:rsidRPr="004249CD" w:rsidRDefault="00DC7ED0" w:rsidP="00790ED2">
      <w:pPr>
        <w:spacing w:after="0" w:line="240" w:lineRule="auto"/>
        <w:rPr>
          <w:rFonts w:ascii="Garamond" w:hAnsi="Garamond"/>
        </w:rPr>
      </w:pPr>
    </w:p>
    <w:p w:rsidR="00DC7ED0" w:rsidRPr="004249CD" w:rsidRDefault="00DC7ED0" w:rsidP="00790ED2">
      <w:pPr>
        <w:spacing w:after="0" w:line="240" w:lineRule="auto"/>
        <w:rPr>
          <w:rFonts w:ascii="Garamond" w:hAnsi="Garamond"/>
        </w:rPr>
      </w:pPr>
      <w:r w:rsidRPr="004249CD">
        <w:rPr>
          <w:rFonts w:ascii="Garamond" w:hAnsi="Garamond"/>
        </w:rPr>
        <w:t>Emri i subjektit: _________________________</w:t>
      </w:r>
      <w:r w:rsidRPr="004249CD">
        <w:rPr>
          <w:rFonts w:ascii="Garamond" w:hAnsi="Garamond"/>
        </w:rPr>
        <w:tab/>
        <w:t>NIPT: ______________________</w:t>
      </w:r>
    </w:p>
    <w:p w:rsidR="00DC7ED0" w:rsidRPr="004249CD" w:rsidRDefault="00DC7ED0" w:rsidP="00790ED2">
      <w:pPr>
        <w:spacing w:after="0" w:line="240" w:lineRule="auto"/>
        <w:rPr>
          <w:rFonts w:ascii="Garamond" w:hAnsi="Garamond"/>
        </w:rPr>
      </w:pPr>
      <w:r w:rsidRPr="004249CD">
        <w:rPr>
          <w:rFonts w:ascii="Garamond" w:hAnsi="Garamond"/>
        </w:rPr>
        <w:t>Adresa/vendndodhja: 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Emri i </w:t>
      </w:r>
      <w:r w:rsidR="001B1A9F">
        <w:rPr>
          <w:rFonts w:ascii="Garamond" w:hAnsi="Garamond"/>
        </w:rPr>
        <w:t>p</w:t>
      </w:r>
      <w:r w:rsidRPr="004249CD">
        <w:rPr>
          <w:rFonts w:ascii="Garamond" w:hAnsi="Garamond"/>
        </w:rPr>
        <w:t>unëdhënësit: _____________________________________________________</w:t>
      </w:r>
    </w:p>
    <w:p w:rsidR="00DC7ED0" w:rsidRPr="004249CD" w:rsidRDefault="00DC7ED0" w:rsidP="00790ED2">
      <w:pPr>
        <w:spacing w:after="0" w:line="240" w:lineRule="auto"/>
        <w:ind w:left="4320" w:hanging="4320"/>
        <w:rPr>
          <w:rFonts w:ascii="Garamond" w:hAnsi="Garamond"/>
        </w:rPr>
      </w:pPr>
      <w:r w:rsidRPr="004249CD">
        <w:rPr>
          <w:rFonts w:ascii="Garamond" w:hAnsi="Garamond"/>
        </w:rPr>
        <w:t xml:space="preserve">Kohëzgjatja e inspektimit në vendin e inspektimit: (gjenerohen nga sistemi, autorizimi) </w:t>
      </w:r>
    </w:p>
    <w:p w:rsidR="00DC7ED0" w:rsidRPr="004249CD" w:rsidRDefault="001B34C0" w:rsidP="00790ED2">
      <w:pPr>
        <w:spacing w:after="0" w:line="240" w:lineRule="auto"/>
        <w:rPr>
          <w:rFonts w:ascii="Garamond" w:hAnsi="Garamond"/>
        </w:rPr>
      </w:pPr>
      <w:r>
        <w:rPr>
          <w:rFonts w:ascii="Garamond" w:hAnsi="Garamond"/>
        </w:rPr>
        <w:t xml:space="preserve">  </w:t>
      </w:r>
      <w:r w:rsidR="00DC7ED0" w:rsidRPr="004249CD">
        <w:rPr>
          <w:rFonts w:ascii="Garamond" w:hAnsi="Garamond"/>
        </w:rPr>
        <w:t>___________________</w:t>
      </w:r>
      <w:r>
        <w:rPr>
          <w:rFonts w:ascii="Garamond" w:hAnsi="Garamond"/>
        </w:rPr>
        <w:t xml:space="preserve">                   </w:t>
      </w:r>
      <w:r w:rsidR="00DC7ED0" w:rsidRPr="004249CD">
        <w:rPr>
          <w:rFonts w:ascii="Garamond" w:hAnsi="Garamond"/>
        </w:rPr>
        <w:t xml:space="preserve"> _____________________</w:t>
      </w:r>
    </w:p>
    <w:p w:rsidR="00DC7ED0" w:rsidRPr="004249CD" w:rsidRDefault="001B34C0" w:rsidP="00790ED2">
      <w:pPr>
        <w:spacing w:after="0" w:line="240" w:lineRule="auto"/>
        <w:rPr>
          <w:rFonts w:ascii="Garamond" w:hAnsi="Garamond"/>
          <w:u w:val="single"/>
        </w:rPr>
      </w:pPr>
      <w:r>
        <w:rPr>
          <w:rFonts w:ascii="Garamond" w:hAnsi="Garamond"/>
          <w:i/>
        </w:rPr>
        <w:t xml:space="preserve">    </w:t>
      </w:r>
      <w:r w:rsidR="00DC7ED0" w:rsidRPr="004249CD">
        <w:rPr>
          <w:rFonts w:ascii="Garamond" w:hAnsi="Garamond"/>
          <w:i/>
        </w:rPr>
        <w:t>(ora, data e fillimit)</w:t>
      </w:r>
      <w:r>
        <w:rPr>
          <w:rFonts w:ascii="Garamond" w:hAnsi="Garamond"/>
          <w:i/>
        </w:rPr>
        <w:t xml:space="preserve">                                </w:t>
      </w:r>
      <w:r w:rsidR="00DC7ED0" w:rsidRPr="004249CD">
        <w:rPr>
          <w:rFonts w:ascii="Garamond" w:hAnsi="Garamond"/>
          <w:i/>
        </w:rPr>
        <w:t>(ora, data e përfundimit)</w:t>
      </w:r>
    </w:p>
    <w:p w:rsidR="00DC7ED0" w:rsidRPr="004249CD" w:rsidRDefault="00DC7ED0" w:rsidP="00790ED2">
      <w:pPr>
        <w:spacing w:after="0" w:line="240" w:lineRule="auto"/>
        <w:rPr>
          <w:rFonts w:ascii="Garamond" w:hAnsi="Garamond"/>
        </w:rPr>
      </w:pPr>
      <w:r w:rsidRPr="004249CD">
        <w:rPr>
          <w:rFonts w:ascii="Garamond" w:hAnsi="Garamond"/>
        </w:rPr>
        <w:t>Vendi/vendet e inspektimit (adresa/t):_______________________________________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Inspektim me autorizim të posaçëm:</w:t>
      </w:r>
      <w:r w:rsidR="001B34C0">
        <w:rPr>
          <w:rFonts w:ascii="Garamond" w:hAnsi="Garamond"/>
        </w:rPr>
        <w:t xml:space="preserve">    </w:t>
      </w:r>
      <w:r w:rsidRPr="004249CD">
        <w:rPr>
          <w:rFonts w:ascii="Garamond" w:hAnsi="Garamond"/>
        </w:rPr>
        <w:tab/>
      </w:r>
      <w:r w:rsidRPr="004249CD">
        <w:rPr>
          <w:rFonts w:ascii="Garamond" w:hAnsi="Garamond"/>
        </w:rPr>
        <w:tab/>
      </w:r>
      <w:r w:rsidRPr="004249CD">
        <w:rPr>
          <w:rFonts w:ascii="Garamond" w:hAnsi="Garamond"/>
        </w:rPr>
        <w:tab/>
        <w:t>Po</w:t>
      </w:r>
      <w:r w:rsidR="001B34C0">
        <w:rPr>
          <w:rFonts w:ascii="Garamond" w:hAnsi="Garamond"/>
        </w:rPr>
        <w:t xml:space="preserve"> </w:t>
      </w:r>
      <w:r w:rsidRPr="004249CD">
        <w:rPr>
          <w:rFonts w:ascii="Garamond" w:hAnsi="Garamond"/>
        </w:rPr>
        <w:t xml:space="preserve"> □</w:t>
      </w:r>
      <w:r w:rsidRPr="004249CD">
        <w:rPr>
          <w:rFonts w:ascii="Garamond" w:hAnsi="Garamond"/>
        </w:rPr>
        <w:tab/>
      </w:r>
      <w:r w:rsidR="001B34C0">
        <w:rPr>
          <w:rFonts w:ascii="Garamond" w:hAnsi="Garamond"/>
        </w:rPr>
        <w:t xml:space="preserve">     </w:t>
      </w:r>
      <w:r w:rsidRPr="004249CD">
        <w:rPr>
          <w:rFonts w:ascii="Garamond" w:hAnsi="Garamond"/>
        </w:rPr>
        <w:t xml:space="preserve"> Jo □ </w:t>
      </w:r>
    </w:p>
    <w:p w:rsidR="00DC7ED0" w:rsidRPr="004249CD" w:rsidRDefault="00DC7ED0" w:rsidP="00790ED2">
      <w:pPr>
        <w:spacing w:after="0" w:line="240" w:lineRule="auto"/>
        <w:rPr>
          <w:rFonts w:ascii="Garamond" w:hAnsi="Garamond"/>
          <w:i/>
        </w:rPr>
      </w:pPr>
      <w:r w:rsidRPr="004249CD">
        <w:rPr>
          <w:rFonts w:ascii="Garamond" w:hAnsi="Garamond"/>
          <w:i/>
        </w:rPr>
        <w:t xml:space="preserve">(N.q.s. </w:t>
      </w:r>
      <w:r w:rsidR="00B242DB" w:rsidRPr="004249CD">
        <w:rPr>
          <w:rFonts w:ascii="Garamond" w:hAnsi="Garamond"/>
          <w:i/>
        </w:rPr>
        <w:t>Po</w:t>
      </w:r>
      <w:r w:rsidRPr="004249CD">
        <w:rPr>
          <w:rFonts w:ascii="Garamond" w:hAnsi="Garamond"/>
          <w:i/>
        </w:rPr>
        <w:t>, do</w:t>
      </w:r>
      <w:r w:rsidR="001B1A9F">
        <w:rPr>
          <w:rFonts w:ascii="Garamond" w:hAnsi="Garamond"/>
          <w:i/>
        </w:rPr>
        <w:t xml:space="preserve"> të</w:t>
      </w:r>
      <w:r w:rsidRPr="004249CD">
        <w:rPr>
          <w:rFonts w:ascii="Garamond" w:hAnsi="Garamond"/>
          <w:i/>
        </w:rPr>
        <w:t xml:space="preserve"> zgjidhet nga sistemi një nga germat, a ose b, të nenit 27 pika 2 të ligjit 10 443)</w:t>
      </w:r>
    </w:p>
    <w:p w:rsidR="00DC7ED0" w:rsidRPr="004249CD" w:rsidRDefault="00DC7ED0" w:rsidP="00790ED2">
      <w:pPr>
        <w:spacing w:after="0" w:line="240" w:lineRule="auto"/>
        <w:rPr>
          <w:rFonts w:ascii="Garamond" w:hAnsi="Garamond"/>
        </w:rPr>
      </w:pPr>
      <w:r w:rsidRPr="004249CD">
        <w:rPr>
          <w:rFonts w:ascii="Garamond" w:hAnsi="Garamond"/>
          <w:i/>
        </w:rPr>
        <w:t>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Lloji i autorizimit:</w:t>
      </w:r>
      <w:r w:rsidRPr="004249CD">
        <w:rPr>
          <w:rFonts w:ascii="Garamond" w:hAnsi="Garamond"/>
        </w:rPr>
        <w:tab/>
        <w:t>autorizim i afishuar:</w:t>
      </w:r>
      <w:r w:rsidRPr="004249CD">
        <w:rPr>
          <w:rFonts w:ascii="Garamond" w:hAnsi="Garamond"/>
        </w:rPr>
        <w:tab/>
      </w:r>
      <w:r w:rsidR="001B34C0">
        <w:rPr>
          <w:rFonts w:ascii="Garamond" w:hAnsi="Garamond"/>
        </w:rPr>
        <w:t xml:space="preserve">          </w:t>
      </w:r>
      <w:r w:rsidRPr="004249CD">
        <w:rPr>
          <w:rFonts w:ascii="Garamond" w:hAnsi="Garamond"/>
        </w:rPr>
        <w:tab/>
        <w:t>Po</w:t>
      </w:r>
      <w:r w:rsidR="001B34C0">
        <w:rPr>
          <w:rFonts w:ascii="Garamond" w:hAnsi="Garamond"/>
        </w:rPr>
        <w:t xml:space="preserve"> </w:t>
      </w:r>
      <w:r w:rsidRPr="004249CD">
        <w:rPr>
          <w:rFonts w:ascii="Garamond" w:hAnsi="Garamond"/>
        </w:rPr>
        <w:t xml:space="preserve"> □</w:t>
      </w:r>
      <w:r w:rsidRPr="004249CD">
        <w:rPr>
          <w:rFonts w:ascii="Garamond" w:hAnsi="Garamond"/>
        </w:rPr>
        <w:tab/>
      </w:r>
      <w:r w:rsidR="001B34C0">
        <w:rPr>
          <w:rFonts w:ascii="Garamond" w:hAnsi="Garamond"/>
        </w:rPr>
        <w:t xml:space="preserve">     </w:t>
      </w:r>
      <w:r w:rsidRPr="004249CD">
        <w:rPr>
          <w:rFonts w:ascii="Garamond" w:hAnsi="Garamond"/>
        </w:rPr>
        <w:t xml:space="preserve"> Jo □ </w:t>
      </w:r>
    </w:p>
    <w:p w:rsidR="00DC7ED0" w:rsidRPr="004249CD" w:rsidRDefault="00DC7ED0" w:rsidP="00790ED2">
      <w:pPr>
        <w:spacing w:after="0" w:line="240" w:lineRule="auto"/>
        <w:rPr>
          <w:rFonts w:ascii="Garamond" w:eastAsia="Times New Roman" w:hAnsi="Garamond"/>
          <w:b/>
        </w:rPr>
      </w:pPr>
      <w:r w:rsidRPr="004249CD">
        <w:rPr>
          <w:rFonts w:ascii="Garamond" w:eastAsia="Times New Roman" w:hAnsi="Garamond"/>
          <w:b/>
        </w:rPr>
        <w:t>Hyrja dhe inspektimi forcërisht në prani të punonjësit të Policisë së Shtetit:</w:t>
      </w:r>
    </w:p>
    <w:p w:rsidR="00DC7ED0" w:rsidRPr="004249CD" w:rsidRDefault="001B34C0" w:rsidP="00790ED2">
      <w:pPr>
        <w:spacing w:after="0" w:line="240" w:lineRule="auto"/>
        <w:rPr>
          <w:rFonts w:ascii="Garamond" w:eastAsia="Times New Roman" w:hAnsi="Garamond"/>
        </w:rPr>
      </w:pPr>
      <w:r>
        <w:rPr>
          <w:rFonts w:ascii="Garamond" w:eastAsia="Times New Roman" w:hAnsi="Garamond"/>
        </w:rPr>
        <w:t xml:space="preserve">                                           </w:t>
      </w:r>
      <w:r w:rsidR="00DC7ED0" w:rsidRPr="004249CD">
        <w:rPr>
          <w:rFonts w:ascii="Garamond" w:eastAsia="Times New Roman" w:hAnsi="Garamond"/>
        </w:rPr>
        <w:tab/>
        <w:t>Po</w:t>
      </w:r>
      <w:r>
        <w:rPr>
          <w:rFonts w:ascii="Garamond" w:eastAsia="Times New Roman" w:hAnsi="Garamond"/>
        </w:rPr>
        <w:t xml:space="preserve"> </w:t>
      </w:r>
      <w:r w:rsidR="00DC7ED0" w:rsidRPr="004249CD">
        <w:rPr>
          <w:rFonts w:ascii="Garamond" w:eastAsia="Times New Roman" w:hAnsi="Garamond"/>
        </w:rPr>
        <w:t xml:space="preserve"> □</w:t>
      </w:r>
      <w:r w:rsidR="00DC7ED0" w:rsidRPr="004249CD">
        <w:rPr>
          <w:rFonts w:ascii="Garamond" w:eastAsia="Times New Roman" w:hAnsi="Garamond"/>
        </w:rPr>
        <w:tab/>
      </w:r>
      <w:r>
        <w:rPr>
          <w:rFonts w:ascii="Garamond" w:eastAsia="Times New Roman" w:hAnsi="Garamond"/>
        </w:rPr>
        <w:t xml:space="preserve">      </w:t>
      </w:r>
      <w:r w:rsidR="00DC7ED0" w:rsidRPr="004249CD">
        <w:rPr>
          <w:rFonts w:ascii="Garamond" w:eastAsia="Times New Roman" w:hAnsi="Garamond"/>
        </w:rPr>
        <w:t xml:space="preserve">Jo □ </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(N.q.s</w:t>
      </w:r>
      <w:r w:rsidR="009E495F">
        <w:rPr>
          <w:rFonts w:ascii="Garamond" w:eastAsia="Times New Roman" w:hAnsi="Garamond"/>
          <w:i/>
        </w:rPr>
        <w:t>.</w:t>
      </w:r>
      <w:r w:rsidRPr="004249CD">
        <w:rPr>
          <w:rFonts w:ascii="Garamond" w:eastAsia="Times New Roman" w:hAnsi="Garamond"/>
          <w:i/>
        </w:rPr>
        <w:t xml:space="preserve"> Po</w:t>
      </w:r>
      <w:r w:rsidR="001B1A9F">
        <w:rPr>
          <w:rFonts w:ascii="Garamond" w:eastAsia="Times New Roman" w:hAnsi="Garamond"/>
          <w:i/>
        </w:rPr>
        <w:t>,</w:t>
      </w:r>
      <w:r w:rsidRPr="004249CD">
        <w:rPr>
          <w:rFonts w:ascii="Garamond" w:eastAsia="Times New Roman" w:hAnsi="Garamond"/>
          <w:i/>
        </w:rPr>
        <w:t xml:space="preserve"> të plotësohet si më poshtë arsyetimi edhe sipas ligjit të posaçëm për policinë e shtetit, si dhe të ketë hapësirë për ngarkim të dokumentit të shpenzimeve)</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b/>
        </w:rPr>
        <w:t>Përjashtimi i përfaqësuesit të subjektit të inspektimit:</w:t>
      </w:r>
      <w:r w:rsidRPr="004249CD">
        <w:rPr>
          <w:rFonts w:ascii="Garamond" w:eastAsia="Times New Roman" w:hAnsi="Garamond"/>
        </w:rPr>
        <w:tab/>
      </w:r>
      <w:r w:rsidR="001B34C0">
        <w:rPr>
          <w:rFonts w:ascii="Garamond" w:eastAsia="Times New Roman" w:hAnsi="Garamond"/>
        </w:rPr>
        <w:t xml:space="preserve">                           </w:t>
      </w:r>
      <w:r w:rsidRPr="004249CD">
        <w:rPr>
          <w:rFonts w:ascii="Garamond" w:eastAsia="Times New Roman" w:hAnsi="Garamond"/>
        </w:rPr>
        <w:t>Po □</w:t>
      </w:r>
      <w:r w:rsidRPr="004249CD">
        <w:rPr>
          <w:rFonts w:ascii="Garamond" w:eastAsia="Times New Roman" w:hAnsi="Garamond"/>
        </w:rPr>
        <w:tab/>
      </w:r>
      <w:r w:rsidR="001B34C0">
        <w:rPr>
          <w:rFonts w:ascii="Garamond" w:eastAsia="Times New Roman" w:hAnsi="Garamond"/>
        </w:rPr>
        <w:t xml:space="preserve">     </w:t>
      </w:r>
      <w:r w:rsidRPr="004249CD">
        <w:rPr>
          <w:rFonts w:ascii="Garamond" w:eastAsia="Times New Roman" w:hAnsi="Garamond"/>
        </w:rPr>
        <w:t xml:space="preserve"> Jo □ </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(N</w:t>
      </w:r>
      <w:r w:rsidR="009E495F">
        <w:rPr>
          <w:rFonts w:ascii="Garamond" w:eastAsia="Times New Roman" w:hAnsi="Garamond"/>
          <w:i/>
        </w:rPr>
        <w:t>.</w:t>
      </w:r>
      <w:r w:rsidRPr="004249CD">
        <w:rPr>
          <w:rFonts w:ascii="Garamond" w:eastAsia="Times New Roman" w:hAnsi="Garamond"/>
          <w:i/>
        </w:rPr>
        <w:t>q</w:t>
      </w:r>
      <w:r w:rsidR="009E495F">
        <w:rPr>
          <w:rFonts w:ascii="Garamond" w:eastAsia="Times New Roman" w:hAnsi="Garamond"/>
          <w:i/>
        </w:rPr>
        <w:t>.</w:t>
      </w:r>
      <w:r w:rsidRPr="004249CD">
        <w:rPr>
          <w:rFonts w:ascii="Garamond" w:eastAsia="Times New Roman" w:hAnsi="Garamond"/>
          <w:i/>
        </w:rPr>
        <w:t>s</w:t>
      </w:r>
      <w:r w:rsidR="009E495F">
        <w:rPr>
          <w:rFonts w:ascii="Garamond" w:eastAsia="Times New Roman" w:hAnsi="Garamond"/>
          <w:i/>
        </w:rPr>
        <w:t>.</w:t>
      </w:r>
      <w:r w:rsidRPr="004249CD">
        <w:rPr>
          <w:rFonts w:ascii="Garamond" w:eastAsia="Times New Roman" w:hAnsi="Garamond"/>
          <w:i/>
        </w:rPr>
        <w:t xml:space="preserve"> Po të plotësohet si më poshtë)</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Arsyetimi i përjashtimit:</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b/>
        </w:rPr>
      </w:pPr>
    </w:p>
    <w:p w:rsidR="00DC7ED0" w:rsidRPr="004249CD" w:rsidRDefault="00DC7ED0" w:rsidP="00790ED2">
      <w:pPr>
        <w:pStyle w:val="ListParagraph"/>
        <w:numPr>
          <w:ilvl w:val="0"/>
          <w:numId w:val="45"/>
        </w:numPr>
        <w:spacing w:after="0" w:line="240" w:lineRule="auto"/>
        <w:ind w:left="540" w:hanging="630"/>
        <w:jc w:val="both"/>
        <w:rPr>
          <w:rFonts w:ascii="Garamond" w:hAnsi="Garamond"/>
          <w:b/>
        </w:rPr>
      </w:pPr>
      <w:r w:rsidRPr="004249CD">
        <w:rPr>
          <w:rFonts w:ascii="Garamond" w:hAnsi="Garamond"/>
          <w:b/>
        </w:rPr>
        <w:t>PROCEDURA E INSPEKTIMIT</w:t>
      </w:r>
    </w:p>
    <w:p w:rsidR="00DC7ED0" w:rsidRPr="004249CD" w:rsidRDefault="00DC7ED0" w:rsidP="00790ED2">
      <w:pPr>
        <w:spacing w:after="0" w:line="240" w:lineRule="auto"/>
        <w:rPr>
          <w:rFonts w:ascii="Garamond" w:hAnsi="Garamond"/>
          <w:b/>
        </w:rPr>
      </w:pPr>
    </w:p>
    <w:p w:rsidR="00DC7ED0" w:rsidRPr="004249CD" w:rsidRDefault="00DC7ED0" w:rsidP="00790ED2">
      <w:pPr>
        <w:pStyle w:val="ListParagraph"/>
        <w:numPr>
          <w:ilvl w:val="0"/>
          <w:numId w:val="50"/>
        </w:numPr>
        <w:spacing w:after="0" w:line="240" w:lineRule="auto"/>
        <w:jc w:val="both"/>
        <w:rPr>
          <w:rFonts w:ascii="Garamond" w:eastAsia="Calibri" w:hAnsi="Garamond"/>
          <w:b/>
        </w:rPr>
      </w:pPr>
      <w:r w:rsidRPr="004249CD">
        <w:rPr>
          <w:rFonts w:ascii="Garamond" w:eastAsia="Calibri" w:hAnsi="Garamond"/>
          <w:b/>
        </w:rPr>
        <w:t>Gjetjet e kon</w:t>
      </w:r>
      <w:r w:rsidR="001B1A9F">
        <w:rPr>
          <w:rFonts w:ascii="Garamond" w:eastAsia="Calibri" w:hAnsi="Garamond"/>
          <w:b/>
        </w:rPr>
        <w:t>statuara gjatë këtij inspektimi</w:t>
      </w:r>
      <w:r w:rsidRPr="004249CD">
        <w:rPr>
          <w:rFonts w:ascii="Garamond" w:eastAsia="Calibri" w:hAnsi="Garamond"/>
          <w:b/>
        </w:rPr>
        <w:t>;</w:t>
      </w:r>
    </w:p>
    <w:p w:rsidR="00DC7ED0" w:rsidRPr="004249CD" w:rsidRDefault="00DC7ED0" w:rsidP="00790ED2">
      <w:pPr>
        <w:spacing w:after="0" w:line="240" w:lineRule="auto"/>
        <w:rPr>
          <w:rFonts w:ascii="Garamond" w:hAnsi="Garamond"/>
        </w:rPr>
      </w:pPr>
      <w:r w:rsidRPr="004249CD">
        <w:rPr>
          <w:rFonts w:ascii="Garamond" w:hAnsi="Garamond"/>
        </w:rPr>
        <w:t>Ka shkelje të kërkesave ligjore:</w:t>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 xml:space="preserve"> Po □</w:t>
      </w:r>
      <w:r w:rsidRPr="004249CD">
        <w:rPr>
          <w:rFonts w:ascii="Garamond" w:hAnsi="Garamond"/>
        </w:rPr>
        <w:tab/>
      </w:r>
      <w:r w:rsidR="001B34C0">
        <w:rPr>
          <w:rFonts w:ascii="Garamond" w:hAnsi="Garamond"/>
        </w:rPr>
        <w:t xml:space="preserve">     </w:t>
      </w:r>
      <w:r w:rsidRPr="004249CD">
        <w:rPr>
          <w:rFonts w:ascii="Garamond" w:hAnsi="Garamond"/>
        </w:rPr>
        <w:t xml:space="preserve"> Jo □</w:t>
      </w:r>
    </w:p>
    <w:p w:rsidR="00DC7ED0" w:rsidRPr="004249CD" w:rsidRDefault="00751A0B" w:rsidP="00790ED2">
      <w:pPr>
        <w:spacing w:after="0" w:line="240" w:lineRule="auto"/>
        <w:rPr>
          <w:rFonts w:ascii="Garamond" w:hAnsi="Garamond"/>
          <w:i/>
        </w:rPr>
      </w:pPr>
      <w:r w:rsidRPr="004249CD">
        <w:rPr>
          <w:rFonts w:ascii="Garamond" w:hAnsi="Garamond"/>
          <w:i/>
        </w:rPr>
        <w:t xml:space="preserve"> </w:t>
      </w:r>
      <w:r w:rsidR="00DC7ED0" w:rsidRPr="004249CD">
        <w:rPr>
          <w:rFonts w:ascii="Garamond" w:hAnsi="Garamond"/>
          <w:i/>
        </w:rPr>
        <w:t>(N</w:t>
      </w:r>
      <w:r w:rsidR="009E495F">
        <w:rPr>
          <w:rFonts w:ascii="Garamond" w:hAnsi="Garamond"/>
          <w:i/>
        </w:rPr>
        <w:t>.</w:t>
      </w:r>
      <w:r w:rsidR="00DC7ED0" w:rsidRPr="004249CD">
        <w:rPr>
          <w:rFonts w:ascii="Garamond" w:hAnsi="Garamond"/>
          <w:i/>
        </w:rPr>
        <w:t>q</w:t>
      </w:r>
      <w:r w:rsidR="009E495F">
        <w:rPr>
          <w:rFonts w:ascii="Garamond" w:hAnsi="Garamond"/>
          <w:i/>
        </w:rPr>
        <w:t>.</w:t>
      </w:r>
      <w:r w:rsidR="00DC7ED0" w:rsidRPr="004249CD">
        <w:rPr>
          <w:rFonts w:ascii="Garamond" w:hAnsi="Garamond"/>
          <w:i/>
        </w:rPr>
        <w:t>s</w:t>
      </w:r>
      <w:r w:rsidR="009E495F">
        <w:rPr>
          <w:rFonts w:ascii="Garamond" w:hAnsi="Garamond"/>
          <w:i/>
        </w:rPr>
        <w:t>.</w:t>
      </w:r>
      <w:r w:rsidR="00DC7ED0" w:rsidRPr="004249CD">
        <w:rPr>
          <w:rFonts w:ascii="Garamond" w:hAnsi="Garamond"/>
          <w:i/>
        </w:rPr>
        <w:t xml:space="preserve"> Po të plotësohet si më poshtë)</w:t>
      </w:r>
    </w:p>
    <w:p w:rsidR="00DC7ED0" w:rsidRPr="004249CD" w:rsidRDefault="00DC7ED0" w:rsidP="00790ED2">
      <w:pPr>
        <w:spacing w:after="0" w:line="240" w:lineRule="auto"/>
        <w:rPr>
          <w:rFonts w:ascii="Garamond" w:eastAsia="Times New Roman" w:hAnsi="Garamond"/>
        </w:rPr>
      </w:pPr>
      <w:r w:rsidRPr="004249CD">
        <w:rPr>
          <w:rFonts w:ascii="Garamond" w:hAnsi="Garamond"/>
        </w:rPr>
        <w:t>Gjetjet e konstatuara në këtë procesverbal bien</w:t>
      </w:r>
      <w:r w:rsidRPr="004249CD">
        <w:rPr>
          <w:rFonts w:ascii="Garamond" w:eastAsia="Times New Roman" w:hAnsi="Garamond"/>
        </w:rPr>
        <w:t xml:space="preserve"> në kundërshtim me kërkesat ligjore të parashikuara në nenin/et e ligjit/ve :</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7E1D5D" w:rsidRDefault="00DC7ED0" w:rsidP="00790ED2">
      <w:pPr>
        <w:spacing w:after="0" w:line="240" w:lineRule="auto"/>
        <w:rPr>
          <w:rFonts w:ascii="Garamond" w:hAnsi="Garamond"/>
          <w:b/>
          <w:sz w:val="12"/>
        </w:rPr>
      </w:pPr>
      <w:r w:rsidRPr="004249CD">
        <w:rPr>
          <w:rFonts w:ascii="Garamond" w:eastAsia="Times New Roman" w:hAnsi="Garamond"/>
          <w:b/>
        </w:rPr>
        <w:t xml:space="preserve">7/1. Gjetjet e konstatuara për zbatimin e </w:t>
      </w:r>
      <w:hyperlink r:id="rId26" w:tgtFrame="_blank" w:history="1">
        <w:r w:rsidRPr="004249CD">
          <w:rPr>
            <w:rFonts w:ascii="Garamond" w:eastAsia="Times New Roman" w:hAnsi="Garamond"/>
            <w:b/>
            <w:lang w:eastAsia="sq-AL"/>
          </w:rPr>
          <w:t>ligjit</w:t>
        </w:r>
        <w:r w:rsidR="001B34C0">
          <w:rPr>
            <w:rFonts w:ascii="Garamond" w:eastAsia="Times New Roman" w:hAnsi="Garamond"/>
            <w:b/>
            <w:lang w:eastAsia="sq-AL"/>
          </w:rPr>
          <w:t xml:space="preserve"> </w:t>
        </w:r>
        <w:r w:rsidRPr="004249CD">
          <w:rPr>
            <w:rFonts w:ascii="Garamond" w:eastAsia="Times New Roman" w:hAnsi="Garamond"/>
            <w:b/>
            <w:lang w:eastAsia="sq-AL"/>
          </w:rPr>
          <w:t xml:space="preserve">nr. 76/2014 “Për disa shtesa dhe ndryshime në ligjin </w:t>
        </w:r>
        <w:r w:rsidR="001B1A9F">
          <w:rPr>
            <w:rFonts w:ascii="Garamond" w:eastAsia="Times New Roman" w:hAnsi="Garamond"/>
            <w:b/>
            <w:lang w:eastAsia="sq-AL"/>
          </w:rPr>
          <w:t>n</w:t>
        </w:r>
        <w:r w:rsidRPr="004249CD">
          <w:rPr>
            <w:rFonts w:ascii="Garamond" w:eastAsia="Times New Roman" w:hAnsi="Garamond"/>
            <w:b/>
            <w:lang w:eastAsia="sq-AL"/>
          </w:rPr>
          <w:t xml:space="preserve">r. 9636, datë 6.11.2006, “Për mbrojtjen e shëndetit nga produktet e duhanit ”, </w:t>
        </w:r>
        <w:r w:rsidR="001B1A9F">
          <w:rPr>
            <w:rFonts w:ascii="Garamond" w:eastAsia="Times New Roman" w:hAnsi="Garamond"/>
            <w:b/>
            <w:lang w:eastAsia="sq-AL"/>
          </w:rPr>
          <w:t>të</w:t>
        </w:r>
        <w:r w:rsidRPr="004249CD">
          <w:rPr>
            <w:rFonts w:ascii="Garamond" w:eastAsia="Times New Roman" w:hAnsi="Garamond"/>
            <w:b/>
            <w:lang w:eastAsia="sq-AL"/>
          </w:rPr>
          <w:t xml:space="preserve"> ndryshuar</w:t>
        </w:r>
      </w:hyperlink>
      <w:r w:rsidRPr="004249CD">
        <w:rPr>
          <w:rFonts w:ascii="Garamond" w:hAnsi="Garamond"/>
          <w:b/>
        </w:rPr>
        <w:t>.</w:t>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p>
    <w:p w:rsidR="00DC7ED0" w:rsidRPr="004249CD" w:rsidRDefault="00DC7ED0" w:rsidP="00790ED2">
      <w:pPr>
        <w:spacing w:after="0" w:line="240" w:lineRule="auto"/>
        <w:rPr>
          <w:rFonts w:ascii="Garamond" w:hAnsi="Garamond"/>
        </w:rPr>
      </w:pP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Pr="004249CD">
        <w:rPr>
          <w:rFonts w:ascii="Garamond" w:hAnsi="Garamond"/>
          <w:b/>
        </w:rPr>
        <w:tab/>
      </w:r>
      <w:r w:rsidR="001B34C0">
        <w:rPr>
          <w:rFonts w:ascii="Garamond" w:hAnsi="Garamond"/>
          <w:b/>
        </w:rPr>
        <w:t xml:space="preserve">   </w:t>
      </w:r>
      <w:r w:rsidRPr="004249CD">
        <w:rPr>
          <w:rFonts w:ascii="Garamond" w:hAnsi="Garamond"/>
          <w:b/>
        </w:rPr>
        <w:t xml:space="preserve"> </w:t>
      </w:r>
      <w:r w:rsidRPr="004249CD">
        <w:rPr>
          <w:rFonts w:ascii="Garamond" w:hAnsi="Garamond"/>
        </w:rPr>
        <w:t>Po □</w:t>
      </w:r>
      <w:r w:rsidR="001B34C0">
        <w:rPr>
          <w:rFonts w:ascii="Garamond" w:hAnsi="Garamond"/>
        </w:rPr>
        <w:t xml:space="preserve">       </w:t>
      </w:r>
      <w:r w:rsidRPr="004249CD">
        <w:rPr>
          <w:rFonts w:ascii="Garamond" w:hAnsi="Garamond"/>
        </w:rPr>
        <w:t xml:space="preserve"> </w:t>
      </w:r>
      <w:r w:rsidRPr="004249CD">
        <w:rPr>
          <w:rFonts w:ascii="Garamond" w:hAnsi="Garamond"/>
        </w:rPr>
        <w:tab/>
        <w:t>Jo □</w:t>
      </w:r>
    </w:p>
    <w:p w:rsidR="00DC7ED0" w:rsidRPr="004249CD" w:rsidRDefault="00DC7ED0" w:rsidP="00790ED2">
      <w:pPr>
        <w:spacing w:after="0" w:line="240" w:lineRule="auto"/>
        <w:rPr>
          <w:rFonts w:ascii="Garamond" w:eastAsia="Times New Roman"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bCs/>
        </w:rPr>
      </w:pPr>
      <w:r w:rsidRPr="004249CD">
        <w:rPr>
          <w:rFonts w:ascii="Garamond" w:eastAsia="Times New Roman" w:hAnsi="Garamond"/>
          <w:bCs/>
        </w:rPr>
        <w:t>Bashkëlidhur listë verifikimi për zbatimin e ligjit</w:t>
      </w:r>
      <w:r w:rsidR="001B34C0">
        <w:rPr>
          <w:rFonts w:ascii="Garamond" w:eastAsia="Times New Roman" w:hAnsi="Garamond"/>
          <w:bCs/>
        </w:rPr>
        <w:t xml:space="preserve"> </w:t>
      </w:r>
      <w:r w:rsidRPr="004249CD">
        <w:rPr>
          <w:rFonts w:ascii="Garamond" w:eastAsia="Times New Roman" w:hAnsi="Garamond"/>
          <w:bCs/>
        </w:rPr>
        <w:t>nr. 76/2014, i plotësuar gjatë inspektimit.</w:t>
      </w:r>
    </w:p>
    <w:p w:rsidR="00DC7ED0" w:rsidRPr="004249CD" w:rsidRDefault="00DC7ED0" w:rsidP="00790ED2">
      <w:pPr>
        <w:pStyle w:val="ListParagraph"/>
        <w:numPr>
          <w:ilvl w:val="0"/>
          <w:numId w:val="50"/>
        </w:numPr>
        <w:spacing w:after="0" w:line="240" w:lineRule="auto"/>
        <w:jc w:val="both"/>
        <w:rPr>
          <w:rFonts w:ascii="Garamond" w:hAnsi="Garamond"/>
        </w:rPr>
      </w:pPr>
      <w:r w:rsidRPr="004249CD">
        <w:rPr>
          <w:rFonts w:ascii="Garamond" w:hAnsi="Garamond"/>
          <w:b/>
        </w:rPr>
        <w:t>Masa urgjente:</w:t>
      </w:r>
      <w:r w:rsidRPr="004249CD">
        <w:rPr>
          <w:rFonts w:ascii="Garamond" w:hAnsi="Garamond"/>
        </w:rPr>
        <w:tab/>
      </w:r>
      <w:r w:rsidR="001B34C0">
        <w:rPr>
          <w:rFonts w:ascii="Garamond" w:hAnsi="Garamond"/>
        </w:rPr>
        <w:t xml:space="preserve">                                 </w:t>
      </w:r>
      <w:r w:rsidRPr="004249CD">
        <w:rPr>
          <w:rFonts w:ascii="Garamond" w:hAnsi="Garamond"/>
        </w:rPr>
        <w:t xml:space="preserve"> Po □</w:t>
      </w:r>
      <w:r w:rsidR="001B34C0">
        <w:rPr>
          <w:rFonts w:ascii="Garamond" w:hAnsi="Garamond"/>
        </w:rPr>
        <w:t xml:space="preserve">          </w:t>
      </w:r>
      <w:r w:rsidRPr="004249CD">
        <w:rPr>
          <w:rFonts w:ascii="Garamond" w:hAnsi="Garamond"/>
        </w:rPr>
        <w:t xml:space="preserve"> Jo □ </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(N</w:t>
      </w:r>
      <w:r w:rsidR="009E495F">
        <w:rPr>
          <w:rFonts w:ascii="Garamond" w:eastAsia="Times New Roman" w:hAnsi="Garamond"/>
          <w:i/>
        </w:rPr>
        <w:t>.</w:t>
      </w:r>
      <w:r w:rsidRPr="004249CD">
        <w:rPr>
          <w:rFonts w:ascii="Garamond" w:eastAsia="Times New Roman" w:hAnsi="Garamond"/>
          <w:i/>
        </w:rPr>
        <w:t>q</w:t>
      </w:r>
      <w:r w:rsidR="009E495F">
        <w:rPr>
          <w:rFonts w:ascii="Garamond" w:eastAsia="Times New Roman" w:hAnsi="Garamond"/>
          <w:i/>
        </w:rPr>
        <w:t>.</w:t>
      </w:r>
      <w:r w:rsidRPr="004249CD">
        <w:rPr>
          <w:rFonts w:ascii="Garamond" w:eastAsia="Times New Roman" w:hAnsi="Garamond"/>
          <w:i/>
        </w:rPr>
        <w:t>s</w:t>
      </w:r>
      <w:r w:rsidR="009E495F">
        <w:rPr>
          <w:rFonts w:ascii="Garamond" w:eastAsia="Times New Roman" w:hAnsi="Garamond"/>
          <w:i/>
        </w:rPr>
        <w:t>.</w:t>
      </w:r>
      <w:r w:rsidRPr="004249CD">
        <w:rPr>
          <w:rFonts w:ascii="Garamond" w:eastAsia="Times New Roman" w:hAnsi="Garamond"/>
          <w:i/>
        </w:rPr>
        <w:t xml:space="preserve"> </w:t>
      </w:r>
      <w:r w:rsidR="00B242DB" w:rsidRPr="004249CD">
        <w:rPr>
          <w:rFonts w:ascii="Garamond" w:eastAsia="Times New Roman" w:hAnsi="Garamond"/>
          <w:i/>
        </w:rPr>
        <w:t>Po</w:t>
      </w:r>
      <w:r w:rsidR="001B1A9F">
        <w:rPr>
          <w:rFonts w:ascii="Garamond" w:eastAsia="Times New Roman" w:hAnsi="Garamond"/>
          <w:i/>
        </w:rPr>
        <w:t>,</w:t>
      </w:r>
      <w:r w:rsidRPr="004249CD">
        <w:rPr>
          <w:rFonts w:ascii="Garamond" w:eastAsia="Times New Roman" w:hAnsi="Garamond"/>
          <w:i/>
        </w:rPr>
        <w:t xml:space="preserve"> të plotësohet</w:t>
      </w:r>
      <w:r w:rsidR="001B34C0">
        <w:rPr>
          <w:rFonts w:ascii="Garamond" w:eastAsia="Times New Roman" w:hAnsi="Garamond"/>
          <w:i/>
        </w:rPr>
        <w:t xml:space="preserve"> </w:t>
      </w:r>
      <w:r w:rsidRPr="004249CD">
        <w:rPr>
          <w:rFonts w:ascii="Garamond" w:eastAsia="Times New Roman" w:hAnsi="Garamond"/>
          <w:i/>
        </w:rPr>
        <w:t>më poshtë dhe hapësirë për ngarkimin e vendimit të ndërmjetëm)</w:t>
      </w:r>
    </w:p>
    <w:p w:rsidR="00DC7ED0" w:rsidRPr="007E1D5D" w:rsidRDefault="00DC7ED0" w:rsidP="00790ED2">
      <w:pPr>
        <w:spacing w:after="0" w:line="240" w:lineRule="auto"/>
        <w:rPr>
          <w:rFonts w:ascii="Garamond" w:hAnsi="Garamond"/>
          <w:sz w:val="16"/>
        </w:rPr>
      </w:pPr>
    </w:p>
    <w:p w:rsidR="00DC7ED0" w:rsidRPr="004249CD" w:rsidRDefault="00DC7ED0" w:rsidP="00790ED2">
      <w:pPr>
        <w:pStyle w:val="ListParagraph"/>
        <w:numPr>
          <w:ilvl w:val="0"/>
          <w:numId w:val="50"/>
        </w:numPr>
        <w:spacing w:after="0" w:line="240" w:lineRule="auto"/>
        <w:jc w:val="both"/>
        <w:rPr>
          <w:rFonts w:ascii="Garamond" w:eastAsia="Calibri" w:hAnsi="Garamond"/>
          <w:b/>
        </w:rPr>
      </w:pPr>
      <w:r w:rsidRPr="004249CD">
        <w:rPr>
          <w:rFonts w:ascii="Garamond" w:eastAsia="Calibri" w:hAnsi="Garamond"/>
          <w:b/>
        </w:rPr>
        <w:t>Detyra të parealizuara nga inspektimi i mëparshëm:</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numPr>
          <w:ilvl w:val="0"/>
          <w:numId w:val="50"/>
        </w:numPr>
        <w:spacing w:after="0" w:line="240" w:lineRule="auto"/>
        <w:jc w:val="both"/>
        <w:rPr>
          <w:rFonts w:ascii="Garamond" w:hAnsi="Garamond"/>
          <w:b/>
        </w:rPr>
      </w:pPr>
      <w:r w:rsidRPr="004249CD">
        <w:rPr>
          <w:rFonts w:ascii="Garamond" w:hAnsi="Garamond"/>
          <w:b/>
        </w:rPr>
        <w:t xml:space="preserve">Shpjegime dhe kontestime të subjektit për faktet dhe rrethanat e konstatuara: </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Grupi i punës, pasi realizoi inspektimin, hartoi procesverbalin e inspektimit dhe ia njoftoi atë subjektit të inspektimit. Subjekti i inspektimit pati kontestimet si më poshtë vijon:</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9E495F" w:rsidP="00790ED2">
      <w:pPr>
        <w:spacing w:after="0" w:line="240" w:lineRule="auto"/>
        <w:rPr>
          <w:rFonts w:ascii="Garamond" w:eastAsia="Times New Roman" w:hAnsi="Garamond"/>
          <w:i/>
        </w:rPr>
      </w:pPr>
      <w:r w:rsidRPr="004249CD">
        <w:rPr>
          <w:rFonts w:ascii="Garamond" w:eastAsia="Times New Roman" w:hAnsi="Garamond"/>
          <w:i/>
        </w:rPr>
        <w:t>Dokumentet</w:t>
      </w:r>
      <w:r w:rsidR="00DC7ED0" w:rsidRPr="004249CD">
        <w:rPr>
          <w:rFonts w:ascii="Garamond" w:eastAsia="Times New Roman" w:hAnsi="Garamond"/>
          <w:i/>
        </w:rPr>
        <w:t xml:space="preserve"> e paraqitura nga subjekti ngarkohen në sistem</w:t>
      </w:r>
    </w:p>
    <w:p w:rsidR="00DC7ED0" w:rsidRPr="004249CD" w:rsidRDefault="00DC7ED0" w:rsidP="00790ED2">
      <w:pPr>
        <w:pStyle w:val="ListParagraph"/>
        <w:numPr>
          <w:ilvl w:val="0"/>
          <w:numId w:val="50"/>
        </w:numPr>
        <w:spacing w:after="0" w:line="240" w:lineRule="auto"/>
        <w:jc w:val="both"/>
        <w:rPr>
          <w:rFonts w:ascii="Garamond" w:hAnsi="Garamond"/>
          <w:b/>
        </w:rPr>
      </w:pPr>
      <w:r w:rsidRPr="004249CD">
        <w:rPr>
          <w:rFonts w:ascii="Garamond" w:hAnsi="Garamond"/>
          <w:b/>
        </w:rPr>
        <w:t>Shkelje të kërkesave ligjore:</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Në bazë të procesverbalit të inspektimit dhe kontestimeve të subjektit të inspektimit rezultuan kë</w:t>
      </w:r>
      <w:r w:rsidR="00B242DB">
        <w:rPr>
          <w:rFonts w:ascii="Garamond" w:eastAsia="Times New Roman" w:hAnsi="Garamond"/>
        </w:rPr>
        <w:t>to shkelje të kërkesave ligjore</w:t>
      </w:r>
      <w:r w:rsidRPr="004249CD">
        <w:rPr>
          <w:rFonts w:ascii="Garamond" w:eastAsia="Times New Roman" w:hAnsi="Garamond"/>
        </w:rPr>
        <w:t xml:space="preserve"> </w:t>
      </w:r>
      <w:r w:rsidRPr="004249CD">
        <w:rPr>
          <w:rFonts w:ascii="Garamond" w:eastAsia="Times New Roman" w:hAnsi="Garamond"/>
          <w:i/>
        </w:rPr>
        <w:t>(emërtesa e ligjit, nenit, pikës, germës)</w:t>
      </w:r>
      <w:r w:rsidRPr="004249CD">
        <w:rPr>
          <w:rFonts w:ascii="Garamond" w:eastAsia="Times New Roman" w:hAnsi="Garamond"/>
        </w:rPr>
        <w:t>:</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9E495F" w:rsidP="00790ED2">
      <w:pPr>
        <w:pStyle w:val="ListParagraph"/>
        <w:numPr>
          <w:ilvl w:val="0"/>
          <w:numId w:val="45"/>
        </w:numPr>
        <w:spacing w:after="0" w:line="240" w:lineRule="auto"/>
        <w:ind w:left="540" w:hanging="540"/>
        <w:jc w:val="both"/>
        <w:rPr>
          <w:rFonts w:ascii="Garamond" w:hAnsi="Garamond"/>
          <w:b/>
        </w:rPr>
      </w:pPr>
      <w:r w:rsidRPr="004249CD">
        <w:rPr>
          <w:rFonts w:ascii="Garamond" w:hAnsi="Garamond"/>
          <w:b/>
        </w:rPr>
        <w:t>KUND</w:t>
      </w:r>
      <w:r>
        <w:rPr>
          <w:rFonts w:ascii="Garamond" w:hAnsi="Garamond"/>
          <w:b/>
        </w:rPr>
        <w:t>Ë</w:t>
      </w:r>
      <w:r w:rsidRPr="004249CD">
        <w:rPr>
          <w:rFonts w:ascii="Garamond" w:hAnsi="Garamond"/>
          <w:b/>
        </w:rPr>
        <w:t xml:space="preserve">RVAJTJET </w:t>
      </w:r>
      <w:r w:rsidR="00DC7ED0" w:rsidRPr="004249CD">
        <w:rPr>
          <w:rFonts w:ascii="Garamond" w:hAnsi="Garamond"/>
          <w:b/>
        </w:rPr>
        <w:t>ADMINISTRATIVE</w:t>
      </w:r>
    </w:p>
    <w:p w:rsidR="00DC7ED0" w:rsidRPr="004249CD" w:rsidRDefault="00DC7ED0" w:rsidP="00790ED2">
      <w:pPr>
        <w:pStyle w:val="ListParagraph"/>
        <w:spacing w:after="0" w:line="240" w:lineRule="auto"/>
        <w:ind w:left="1080"/>
        <w:jc w:val="both"/>
        <w:rPr>
          <w:rFonts w:ascii="Garamond" w:hAnsi="Garamond"/>
          <w:b/>
        </w:rPr>
      </w:pP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Për shkak të shkeljeve të konstatuara të kërkesave ligjore të subjektit të inspektimit, në mbështetje të ligjit nr.___ datë__</w:t>
      </w:r>
      <w:r w:rsidR="009E495F">
        <w:rPr>
          <w:rFonts w:ascii="Garamond" w:eastAsia="Times New Roman" w:hAnsi="Garamond"/>
        </w:rPr>
        <w:t>.</w:t>
      </w:r>
      <w:r w:rsidRPr="004249CD">
        <w:rPr>
          <w:rFonts w:ascii="Garamond" w:eastAsia="Times New Roman" w:hAnsi="Garamond"/>
        </w:rPr>
        <w:t>__</w:t>
      </w:r>
      <w:r w:rsidR="009E495F">
        <w:rPr>
          <w:rFonts w:ascii="Garamond" w:eastAsia="Times New Roman" w:hAnsi="Garamond"/>
        </w:rPr>
        <w:t>.</w:t>
      </w:r>
      <w:r w:rsidRPr="004249CD">
        <w:rPr>
          <w:rFonts w:ascii="Garamond" w:eastAsia="Times New Roman" w:hAnsi="Garamond"/>
        </w:rPr>
        <w:t>_____ nenit/eve ___________ ato klasifikohen si kundërvajtje administrative dhe parashikohen dënimet administrative si më poshtë:</w:t>
      </w:r>
    </w:p>
    <w:p w:rsidR="00DC7ED0" w:rsidRPr="004249CD" w:rsidRDefault="00DC7ED0" w:rsidP="00790ED2">
      <w:pPr>
        <w:pStyle w:val="ListParagraph"/>
        <w:numPr>
          <w:ilvl w:val="0"/>
          <w:numId w:val="48"/>
        </w:numPr>
        <w:spacing w:after="0" w:line="240" w:lineRule="auto"/>
        <w:jc w:val="both"/>
        <w:rPr>
          <w:rFonts w:ascii="Garamond" w:hAnsi="Garamond"/>
        </w:rPr>
      </w:pPr>
      <w:r w:rsidRPr="004249CD">
        <w:rPr>
          <w:rFonts w:ascii="Garamond" w:hAnsi="Garamond"/>
        </w:rPr>
        <w:t>Dënim administrativ kryesor:</w:t>
      </w:r>
    </w:p>
    <w:p w:rsidR="00DC7ED0" w:rsidRPr="004249CD" w:rsidRDefault="00DC7ED0" w:rsidP="00790ED2">
      <w:pPr>
        <w:pStyle w:val="ListParagraph"/>
        <w:numPr>
          <w:ilvl w:val="0"/>
          <w:numId w:val="47"/>
        </w:numPr>
        <w:spacing w:after="0" w:line="240" w:lineRule="auto"/>
        <w:jc w:val="both"/>
        <w:rPr>
          <w:rFonts w:ascii="Garamond" w:hAnsi="Garamond"/>
        </w:rPr>
      </w:pPr>
      <w:r w:rsidRPr="004249CD">
        <w:rPr>
          <w:rFonts w:ascii="Garamond" w:hAnsi="Garamond"/>
        </w:rPr>
        <w:t>__________________;</w:t>
      </w:r>
    </w:p>
    <w:p w:rsidR="00DC7ED0" w:rsidRPr="004249CD" w:rsidRDefault="00DC7ED0" w:rsidP="00790ED2">
      <w:pPr>
        <w:pStyle w:val="ListParagraph"/>
        <w:numPr>
          <w:ilvl w:val="0"/>
          <w:numId w:val="47"/>
        </w:numPr>
        <w:spacing w:after="0" w:line="240" w:lineRule="auto"/>
        <w:jc w:val="both"/>
        <w:rPr>
          <w:rFonts w:ascii="Garamond" w:hAnsi="Garamond"/>
        </w:rPr>
      </w:pPr>
      <w:r w:rsidRPr="004249CD">
        <w:rPr>
          <w:rFonts w:ascii="Garamond" w:hAnsi="Garamond"/>
        </w:rPr>
        <w:t>__________________:</w:t>
      </w:r>
    </w:p>
    <w:p w:rsidR="00DC7ED0" w:rsidRPr="004249CD" w:rsidRDefault="00DC7ED0" w:rsidP="00790ED2">
      <w:pPr>
        <w:pStyle w:val="ListParagraph"/>
        <w:numPr>
          <w:ilvl w:val="0"/>
          <w:numId w:val="48"/>
        </w:numPr>
        <w:spacing w:after="0" w:line="240" w:lineRule="auto"/>
        <w:jc w:val="both"/>
        <w:rPr>
          <w:rFonts w:ascii="Garamond" w:hAnsi="Garamond"/>
        </w:rPr>
      </w:pPr>
      <w:r w:rsidRPr="004249CD">
        <w:rPr>
          <w:rFonts w:ascii="Garamond" w:hAnsi="Garamond"/>
        </w:rPr>
        <w:t>Dënim administrativ plotësues:</w:t>
      </w:r>
    </w:p>
    <w:p w:rsidR="00DC7ED0" w:rsidRPr="004249CD" w:rsidRDefault="00DC7ED0" w:rsidP="00790ED2">
      <w:pPr>
        <w:pStyle w:val="ListParagraph"/>
        <w:numPr>
          <w:ilvl w:val="0"/>
          <w:numId w:val="49"/>
        </w:numPr>
        <w:spacing w:after="0" w:line="240" w:lineRule="auto"/>
        <w:jc w:val="both"/>
        <w:rPr>
          <w:rFonts w:ascii="Garamond" w:hAnsi="Garamond"/>
        </w:rPr>
      </w:pPr>
      <w:r w:rsidRPr="004249CD">
        <w:rPr>
          <w:rFonts w:ascii="Garamond" w:hAnsi="Garamond"/>
        </w:rPr>
        <w:t>__________________;</w:t>
      </w:r>
    </w:p>
    <w:p w:rsidR="00DC7ED0" w:rsidRPr="004249CD" w:rsidRDefault="00DC7ED0" w:rsidP="00790ED2">
      <w:pPr>
        <w:pStyle w:val="ListParagraph"/>
        <w:numPr>
          <w:ilvl w:val="0"/>
          <w:numId w:val="49"/>
        </w:numPr>
        <w:spacing w:after="0" w:line="240" w:lineRule="auto"/>
        <w:jc w:val="both"/>
        <w:rPr>
          <w:rFonts w:ascii="Garamond" w:hAnsi="Garamond"/>
        </w:rPr>
      </w:pPr>
      <w:r w:rsidRPr="004249CD">
        <w:rPr>
          <w:rFonts w:ascii="Garamond" w:hAnsi="Garamond"/>
        </w:rPr>
        <w:t>__________________;</w:t>
      </w:r>
    </w:p>
    <w:p w:rsidR="00DC7ED0" w:rsidRPr="004249CD" w:rsidRDefault="00DC7ED0" w:rsidP="00790ED2">
      <w:pPr>
        <w:numPr>
          <w:ilvl w:val="0"/>
          <w:numId w:val="49"/>
        </w:numPr>
        <w:spacing w:after="0" w:line="240" w:lineRule="auto"/>
        <w:contextualSpacing/>
        <w:rPr>
          <w:rFonts w:ascii="Garamond" w:eastAsia="Times New Roman" w:hAnsi="Garamond"/>
        </w:rPr>
      </w:pPr>
      <w:r w:rsidRPr="004249CD">
        <w:rPr>
          <w:rFonts w:ascii="Garamond" w:eastAsia="Times New Roman" w:hAnsi="Garamond"/>
        </w:rPr>
        <w:t>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Shkeljet e kërkesave ligjore për t’u korrigjuar:</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Bashkëlidhur fletë shoqëruese për këshillimin me shkrim të subjektit për mënyrën e korrigjimit të shkeljeve.</w:t>
      </w:r>
    </w:p>
    <w:p w:rsidR="00DC7ED0" w:rsidRPr="004249CD" w:rsidRDefault="00DC7ED0" w:rsidP="00790ED2">
      <w:pPr>
        <w:spacing w:after="0" w:line="240" w:lineRule="auto"/>
        <w:rPr>
          <w:rFonts w:ascii="Garamond" w:hAnsi="Garamond"/>
        </w:rPr>
      </w:pPr>
      <w:r w:rsidRPr="004249CD">
        <w:rPr>
          <w:rStyle w:val="actscontent"/>
          <w:rFonts w:ascii="Garamond" w:hAnsi="Garamond"/>
        </w:rPr>
        <w:t>Bashkëlidhur dokumente që inspektori i gjykon të nevojshme për procesin e inspektimit.</w:t>
      </w:r>
    </w:p>
    <w:p w:rsidR="00DC7ED0" w:rsidRPr="004249CD" w:rsidRDefault="00DC7ED0" w:rsidP="00790ED2">
      <w:pPr>
        <w:pStyle w:val="ListParagraph"/>
        <w:numPr>
          <w:ilvl w:val="0"/>
          <w:numId w:val="45"/>
        </w:numPr>
        <w:spacing w:after="0" w:line="240" w:lineRule="auto"/>
        <w:ind w:left="540" w:hanging="540"/>
        <w:jc w:val="both"/>
        <w:rPr>
          <w:rFonts w:ascii="Garamond" w:hAnsi="Garamond"/>
          <w:b/>
        </w:rPr>
      </w:pPr>
      <w:r w:rsidRPr="004249CD">
        <w:rPr>
          <w:rFonts w:ascii="Garamond" w:hAnsi="Garamond"/>
          <w:b/>
        </w:rPr>
        <w:t xml:space="preserve">VENDIMI PËRFUNDIMTAR </w:t>
      </w:r>
    </w:p>
    <w:p w:rsidR="00DC7ED0" w:rsidRPr="007E1D5D" w:rsidRDefault="00DC7ED0" w:rsidP="00790ED2">
      <w:pPr>
        <w:pStyle w:val="ListParagraph"/>
        <w:spacing w:after="0" w:line="240" w:lineRule="auto"/>
        <w:ind w:left="1080"/>
        <w:jc w:val="both"/>
        <w:rPr>
          <w:rFonts w:ascii="Garamond" w:hAnsi="Garamond"/>
          <w:b/>
          <w:sz w:val="8"/>
        </w:rPr>
      </w:pPr>
    </w:p>
    <w:p w:rsidR="00DC7ED0" w:rsidRPr="004249CD" w:rsidRDefault="00DC7ED0" w:rsidP="00790ED2">
      <w:pPr>
        <w:pStyle w:val="ListParagraph"/>
        <w:numPr>
          <w:ilvl w:val="0"/>
          <w:numId w:val="51"/>
        </w:numPr>
        <w:spacing w:after="0" w:line="240" w:lineRule="auto"/>
        <w:ind w:left="360"/>
        <w:jc w:val="both"/>
        <w:rPr>
          <w:rFonts w:ascii="Garamond" w:hAnsi="Garamond"/>
          <w:i/>
        </w:rPr>
      </w:pPr>
      <w:r w:rsidRPr="004249CD">
        <w:rPr>
          <w:rFonts w:ascii="Garamond" w:hAnsi="Garamond"/>
        </w:rPr>
        <w:t xml:space="preserve">Vendimi përfundimtar në rastet e marrjes aty për aty, në përfundim të inspektimit </w:t>
      </w:r>
      <w:r w:rsidRPr="004249CD">
        <w:rPr>
          <w:rFonts w:ascii="Garamond" w:hAnsi="Garamond"/>
          <w:i/>
        </w:rPr>
        <w:t>(sipas parashikimeve të ligjit të posaçëm)</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keepNext/>
        <w:numPr>
          <w:ilvl w:val="0"/>
          <w:numId w:val="45"/>
        </w:numPr>
        <w:spacing w:after="0" w:line="240" w:lineRule="auto"/>
        <w:ind w:left="540" w:hanging="540"/>
        <w:rPr>
          <w:rFonts w:ascii="Garamond" w:hAnsi="Garamond"/>
          <w:b/>
          <w:bCs/>
          <w:caps/>
        </w:rPr>
      </w:pPr>
      <w:r w:rsidRPr="004249CD">
        <w:rPr>
          <w:rFonts w:ascii="Garamond" w:hAnsi="Garamond"/>
          <w:b/>
          <w:bCs/>
          <w:caps/>
        </w:rPr>
        <w:t>FORMALIZIMI</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Ky procesverbal u mbajt sot më datën __</w:t>
      </w:r>
      <w:r w:rsidR="009E495F">
        <w:rPr>
          <w:rFonts w:ascii="Garamond" w:eastAsia="Times New Roman" w:hAnsi="Garamond"/>
        </w:rPr>
        <w:t>.</w:t>
      </w:r>
      <w:r w:rsidRPr="004249CD">
        <w:rPr>
          <w:rFonts w:ascii="Garamond" w:eastAsia="Times New Roman" w:hAnsi="Garamond"/>
        </w:rPr>
        <w:t>__</w:t>
      </w:r>
      <w:r w:rsidR="009E495F">
        <w:rPr>
          <w:rFonts w:ascii="Garamond" w:eastAsia="Times New Roman" w:hAnsi="Garamond"/>
        </w:rPr>
        <w:t>.</w:t>
      </w:r>
      <w:r w:rsidRPr="004249CD">
        <w:rPr>
          <w:rFonts w:ascii="Garamond" w:eastAsia="Times New Roman" w:hAnsi="Garamond"/>
        </w:rPr>
        <w:t>_____ dhe pasi lexohet nënshkruhet si më poshtë:</w:t>
      </w:r>
    </w:p>
    <w:p w:rsidR="00DC7ED0" w:rsidRPr="004249CD" w:rsidRDefault="00DC7ED0" w:rsidP="00790ED2">
      <w:pPr>
        <w:spacing w:after="0" w:line="240" w:lineRule="auto"/>
        <w:rPr>
          <w:rFonts w:ascii="Garamond" w:eastAsia="Times New Roman" w:hAnsi="Garamond"/>
          <w:b/>
          <w:bCs/>
        </w:rPr>
      </w:pPr>
      <w:r w:rsidRPr="004249CD">
        <w:rPr>
          <w:rFonts w:ascii="Garamond" w:eastAsia="Times New Roman" w:hAnsi="Garamond"/>
          <w:b/>
          <w:bCs/>
        </w:rPr>
        <w:t xml:space="preserve">Inspektori/ët </w:t>
      </w:r>
      <w:r w:rsidR="001B1A9F">
        <w:rPr>
          <w:rFonts w:ascii="Garamond" w:eastAsia="Times New Roman" w:hAnsi="Garamond"/>
          <w:b/>
          <w:bCs/>
        </w:rPr>
        <w:t>s</w:t>
      </w:r>
      <w:r w:rsidRPr="004249CD">
        <w:rPr>
          <w:rFonts w:ascii="Garamond" w:eastAsia="Times New Roman" w:hAnsi="Garamond"/>
          <w:b/>
          <w:bCs/>
        </w:rPr>
        <w:t>htetëror</w:t>
      </w:r>
      <w:r w:rsidRPr="004249CD">
        <w:rPr>
          <w:rFonts w:ascii="Garamond" w:eastAsia="Times New Roman" w:hAnsi="Garamond"/>
          <w:b/>
          <w:bCs/>
        </w:rPr>
        <w:tab/>
      </w:r>
      <w:r w:rsidRPr="004249CD">
        <w:rPr>
          <w:rFonts w:ascii="Garamond" w:eastAsia="Times New Roman" w:hAnsi="Garamond"/>
          <w:b/>
          <w:bCs/>
        </w:rPr>
        <w:tab/>
      </w:r>
      <w:r w:rsidR="001B34C0">
        <w:rPr>
          <w:rFonts w:ascii="Garamond" w:eastAsia="Times New Roman" w:hAnsi="Garamond"/>
          <w:b/>
          <w:bCs/>
        </w:rPr>
        <w:t xml:space="preserve">             </w:t>
      </w:r>
      <w:r w:rsidRPr="004249CD">
        <w:rPr>
          <w:rFonts w:ascii="Garamond" w:eastAsia="Times New Roman" w:hAnsi="Garamond"/>
          <w:b/>
          <w:bCs/>
        </w:rPr>
        <w:t xml:space="preserve"> Personi i autorizuar nga subjekti</w:t>
      </w:r>
      <w:r w:rsidRPr="004249CD">
        <w:rPr>
          <w:rFonts w:ascii="Garamond" w:eastAsia="Times New Roman" w:hAnsi="Garamond"/>
          <w:b/>
          <w:bCs/>
        </w:rPr>
        <w:tab/>
      </w:r>
      <w:r w:rsidRPr="004249CD">
        <w:rPr>
          <w:rFonts w:ascii="Garamond" w:eastAsia="Times New Roman" w:hAnsi="Garamond"/>
          <w:b/>
          <w:bCs/>
        </w:rPr>
        <w:tab/>
      </w:r>
    </w:p>
    <w:p w:rsidR="00DC7ED0" w:rsidRPr="004249CD" w:rsidRDefault="00DC7ED0" w:rsidP="00790ED2">
      <w:pPr>
        <w:spacing w:after="0" w:line="240" w:lineRule="auto"/>
        <w:rPr>
          <w:rFonts w:ascii="Garamond" w:hAnsi="Garamond"/>
        </w:rPr>
      </w:pPr>
      <w:r w:rsidRPr="004249CD">
        <w:rPr>
          <w:rFonts w:ascii="Garamond" w:hAnsi="Garamond"/>
        </w:rPr>
        <w:t>1. ___________ID: _________</w:t>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t>_________________________</w:t>
      </w:r>
    </w:p>
    <w:p w:rsidR="00DC7ED0" w:rsidRPr="004249CD" w:rsidRDefault="00DC7ED0" w:rsidP="00790ED2">
      <w:pPr>
        <w:spacing w:after="0" w:line="240" w:lineRule="auto"/>
        <w:rPr>
          <w:rFonts w:ascii="Garamond" w:hAnsi="Garamond"/>
        </w:rPr>
      </w:pPr>
      <w:r w:rsidRPr="004249CD">
        <w:rPr>
          <w:rFonts w:ascii="Garamond" w:hAnsi="Garamond"/>
        </w:rPr>
        <w:t>2. ___________ID: _________</w:t>
      </w:r>
    </w:p>
    <w:p w:rsidR="007C4248" w:rsidRPr="004249CD" w:rsidRDefault="007C4248" w:rsidP="00790ED2">
      <w:pPr>
        <w:spacing w:after="0" w:line="240" w:lineRule="auto"/>
        <w:rPr>
          <w:rFonts w:ascii="Garamond" w:hAnsi="Garamond"/>
          <w:b/>
        </w:rPr>
      </w:pPr>
    </w:p>
    <w:p w:rsidR="001B1A9F" w:rsidRPr="007E1D5D" w:rsidRDefault="001B1A9F" w:rsidP="007E1D5D">
      <w:pPr>
        <w:spacing w:after="0" w:line="240" w:lineRule="auto"/>
        <w:ind w:firstLine="0"/>
        <w:rPr>
          <w:rFonts w:ascii="Garamond" w:hAnsi="Garamond"/>
          <w:b/>
          <w:sz w:val="8"/>
        </w:rPr>
      </w:pPr>
    </w:p>
    <w:p w:rsidR="00DC7ED0" w:rsidRPr="004249CD" w:rsidRDefault="00DC7ED0" w:rsidP="00790ED2">
      <w:pPr>
        <w:spacing w:after="0" w:line="240" w:lineRule="auto"/>
        <w:rPr>
          <w:rFonts w:ascii="Garamond" w:hAnsi="Garamond"/>
          <w:b/>
        </w:rPr>
      </w:pPr>
      <w:r w:rsidRPr="004249CD">
        <w:rPr>
          <w:rFonts w:ascii="Garamond" w:hAnsi="Garamond"/>
          <w:b/>
        </w:rPr>
        <w:t>Formati</w:t>
      </w:r>
      <w:r w:rsidR="001B1A9F">
        <w:rPr>
          <w:rFonts w:ascii="Garamond" w:hAnsi="Garamond"/>
          <w:b/>
        </w:rPr>
        <w:t xml:space="preserve"> nr.</w:t>
      </w:r>
      <w:r w:rsidRPr="004249CD">
        <w:rPr>
          <w:rFonts w:ascii="Garamond" w:hAnsi="Garamond"/>
          <w:b/>
        </w:rPr>
        <w:t xml:space="preserve"> 4</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26887" cy="534010"/>
            <wp:effectExtent l="19050" t="0" r="7163"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534441"/>
                    </a:xfrm>
                    <a:prstGeom prst="rect">
                      <a:avLst/>
                    </a:prstGeom>
                    <a:noFill/>
                    <a:ln w="9525">
                      <a:noFill/>
                      <a:miter lim="800000"/>
                      <a:headEnd/>
                      <a:tailEnd/>
                    </a:ln>
                  </pic:spPr>
                </pic:pic>
              </a:graphicData>
            </a:graphic>
          </wp:inline>
        </w:drawing>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751A0B" w:rsidRPr="007E1D5D" w:rsidRDefault="00751A0B" w:rsidP="00790ED2">
      <w:pPr>
        <w:spacing w:after="0" w:line="240" w:lineRule="auto"/>
        <w:jc w:val="center"/>
        <w:rPr>
          <w:rFonts w:ascii="Garamond" w:hAnsi="Garamond"/>
          <w:sz w:val="14"/>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DC7ED0" w:rsidRPr="004249CD" w:rsidRDefault="00DC7ED0" w:rsidP="00790ED2">
      <w:pPr>
        <w:spacing w:after="0" w:line="240" w:lineRule="auto"/>
        <w:jc w:val="center"/>
        <w:rPr>
          <w:rFonts w:ascii="Garamond" w:eastAsia="Times New Roman" w:hAnsi="Garamond"/>
          <w:b/>
        </w:rPr>
      </w:pPr>
      <w:r w:rsidRPr="004249CD">
        <w:rPr>
          <w:rFonts w:ascii="Garamond" w:eastAsia="Times New Roman" w:hAnsi="Garamond"/>
          <w:b/>
        </w:rPr>
        <w:t>VENDIMI I NDËRMJETËM</w:t>
      </w:r>
    </w:p>
    <w:p w:rsidR="00DC7ED0" w:rsidRPr="004249CD" w:rsidRDefault="00DC7ED0" w:rsidP="00790ED2">
      <w:pPr>
        <w:spacing w:after="0" w:line="240" w:lineRule="auto"/>
        <w:jc w:val="center"/>
        <w:rPr>
          <w:rFonts w:ascii="Garamond" w:eastAsia="Times New Roman" w:hAnsi="Garamond"/>
          <w:b/>
        </w:rPr>
      </w:pPr>
      <w:r w:rsidRPr="004249CD">
        <w:rPr>
          <w:rFonts w:ascii="Garamond" w:eastAsia="Times New Roman" w:hAnsi="Garamond"/>
          <w:b/>
        </w:rPr>
        <w:t xml:space="preserve">PËR </w:t>
      </w:r>
    </w:p>
    <w:p w:rsidR="00DC7ED0" w:rsidRPr="004249CD" w:rsidRDefault="00DC7ED0" w:rsidP="00790ED2">
      <w:pPr>
        <w:spacing w:after="0" w:line="240" w:lineRule="auto"/>
        <w:jc w:val="center"/>
        <w:rPr>
          <w:rFonts w:ascii="Garamond" w:eastAsia="Times New Roman" w:hAnsi="Garamond"/>
          <w:b/>
        </w:rPr>
      </w:pPr>
      <w:r w:rsidRPr="004249CD">
        <w:rPr>
          <w:rFonts w:ascii="Garamond" w:eastAsia="Times New Roman" w:hAnsi="Garamond"/>
          <w:b/>
        </w:rPr>
        <w:t>MARRJEN E MASËS URGJENTE</w:t>
      </w:r>
    </w:p>
    <w:p w:rsidR="00DC7ED0" w:rsidRPr="004249CD" w:rsidRDefault="00DC7ED0" w:rsidP="00790ED2">
      <w:pPr>
        <w:spacing w:after="0" w:line="240" w:lineRule="auto"/>
        <w:rPr>
          <w:rFonts w:ascii="Garamond" w:hAnsi="Garamond"/>
        </w:rPr>
      </w:pPr>
      <w:r w:rsidRPr="004249CD">
        <w:rPr>
          <w:rFonts w:ascii="Garamond" w:hAnsi="Garamond"/>
        </w:rPr>
        <w:t>Nr. III/00000007/VN</w:t>
      </w:r>
      <w:r w:rsidR="001B34C0">
        <w:rPr>
          <w:rFonts w:ascii="Garamond" w:hAnsi="Garamond"/>
        </w:rPr>
        <w:t xml:space="preserve">                             </w:t>
      </w:r>
      <w:r w:rsidRPr="004249CD">
        <w:rPr>
          <w:rFonts w:ascii="Garamond" w:hAnsi="Garamond"/>
        </w:rPr>
        <w:t xml:space="preserve"> </w:t>
      </w:r>
      <w:r w:rsidRPr="004249CD">
        <w:rPr>
          <w:rFonts w:ascii="Garamond" w:hAnsi="Garamond"/>
        </w:rPr>
        <w:tab/>
        <w:t xml:space="preserve"> Datë __</w:t>
      </w:r>
      <w:r w:rsidR="009E495F">
        <w:rPr>
          <w:rFonts w:ascii="Garamond" w:hAnsi="Garamond"/>
        </w:rPr>
        <w:t>.</w:t>
      </w:r>
      <w:r w:rsidRPr="004249CD">
        <w:rPr>
          <w:rFonts w:ascii="Garamond" w:hAnsi="Garamond"/>
        </w:rPr>
        <w:t>___</w:t>
      </w:r>
      <w:r w:rsidR="009E495F">
        <w:rPr>
          <w:rFonts w:ascii="Garamond" w:hAnsi="Garamond"/>
        </w:rPr>
        <w:t>.</w:t>
      </w:r>
      <w:r w:rsidRPr="004249CD">
        <w:rPr>
          <w:rFonts w:ascii="Garamond" w:hAnsi="Garamond"/>
        </w:rPr>
        <w:t>______</w:t>
      </w:r>
    </w:p>
    <w:p w:rsidR="00DC7ED0" w:rsidRPr="004249CD" w:rsidRDefault="00DC7ED0" w:rsidP="00790ED2">
      <w:pPr>
        <w:spacing w:after="0" w:line="240" w:lineRule="auto"/>
        <w:rPr>
          <w:rFonts w:ascii="Garamond" w:hAnsi="Garamond"/>
        </w:rPr>
      </w:pPr>
      <w:r w:rsidRPr="004249CD">
        <w:rPr>
          <w:rFonts w:ascii="Garamond" w:hAnsi="Garamond"/>
        </w:rPr>
        <w:t>Emri i subjektit: _________________________</w:t>
      </w:r>
      <w:r w:rsidRPr="004249CD">
        <w:rPr>
          <w:rFonts w:ascii="Garamond" w:hAnsi="Garamond"/>
        </w:rPr>
        <w:tab/>
        <w:t>NIPT: ______________________</w:t>
      </w:r>
    </w:p>
    <w:p w:rsidR="00DC7ED0" w:rsidRPr="004249CD" w:rsidRDefault="00DC7ED0" w:rsidP="00790ED2">
      <w:pPr>
        <w:spacing w:after="0" w:line="240" w:lineRule="auto"/>
        <w:rPr>
          <w:rFonts w:ascii="Garamond" w:hAnsi="Garamond"/>
        </w:rPr>
      </w:pPr>
      <w:r w:rsidRPr="004249CD">
        <w:rPr>
          <w:rFonts w:ascii="Garamond" w:hAnsi="Garamond"/>
        </w:rPr>
        <w:t>Adresa/vendndodhj</w:t>
      </w:r>
      <w:r w:rsidR="001B1A9F">
        <w:rPr>
          <w:rFonts w:ascii="Garamond" w:hAnsi="Garamond"/>
        </w:rPr>
        <w:t>a</w:t>
      </w:r>
      <w:r w:rsidRPr="004249CD">
        <w:rPr>
          <w:rFonts w:ascii="Garamond" w:hAnsi="Garamond"/>
        </w:rPr>
        <w:t>: ____________________________________________________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Emri i </w:t>
      </w:r>
      <w:r w:rsidR="001B1A9F">
        <w:rPr>
          <w:rFonts w:ascii="Garamond" w:hAnsi="Garamond"/>
        </w:rPr>
        <w:t>p</w:t>
      </w:r>
      <w:r w:rsidRPr="004249CD">
        <w:rPr>
          <w:rFonts w:ascii="Garamond" w:hAnsi="Garamond"/>
        </w:rPr>
        <w:t>unëdhënësit: ______________________________________________________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Në bazë të g</w:t>
      </w:r>
      <w:r w:rsidR="009E495F">
        <w:rPr>
          <w:rFonts w:ascii="Garamond" w:eastAsia="Times New Roman" w:hAnsi="Garamond"/>
        </w:rPr>
        <w:t>e</w:t>
      </w:r>
      <w:r w:rsidRPr="004249CD">
        <w:rPr>
          <w:rFonts w:ascii="Garamond" w:eastAsia="Times New Roman" w:hAnsi="Garamond"/>
        </w:rPr>
        <w:t xml:space="preserve">rmës _____ </w:t>
      </w:r>
      <w:r w:rsidRPr="004249CD">
        <w:rPr>
          <w:rFonts w:ascii="Garamond" w:eastAsia="Times New Roman" w:hAnsi="Garamond"/>
          <w:i/>
        </w:rPr>
        <w:t>(</w:t>
      </w:r>
      <w:r w:rsidR="000B3192">
        <w:rPr>
          <w:rFonts w:ascii="Garamond" w:eastAsia="Times New Roman" w:hAnsi="Garamond"/>
          <w:i/>
        </w:rPr>
        <w:t>“</w:t>
      </w:r>
      <w:r w:rsidRPr="004249CD">
        <w:rPr>
          <w:rFonts w:ascii="Garamond" w:eastAsia="Times New Roman" w:hAnsi="Garamond"/>
          <w:i/>
        </w:rPr>
        <w:t>a</w:t>
      </w:r>
      <w:r w:rsidR="000B3192">
        <w:rPr>
          <w:rFonts w:ascii="Garamond" w:eastAsia="Times New Roman" w:hAnsi="Garamond"/>
          <w:i/>
        </w:rPr>
        <w:t>”</w:t>
      </w:r>
      <w:r w:rsidRPr="004249CD">
        <w:rPr>
          <w:rFonts w:ascii="Garamond" w:eastAsia="Times New Roman" w:hAnsi="Garamond"/>
          <w:i/>
        </w:rPr>
        <w:t xml:space="preserve"> ose </w:t>
      </w:r>
      <w:r w:rsidR="000B3192">
        <w:rPr>
          <w:rFonts w:ascii="Garamond" w:eastAsia="Times New Roman" w:hAnsi="Garamond"/>
          <w:i/>
        </w:rPr>
        <w:t>“</w:t>
      </w:r>
      <w:r w:rsidRPr="004249CD">
        <w:rPr>
          <w:rFonts w:ascii="Garamond" w:eastAsia="Times New Roman" w:hAnsi="Garamond"/>
          <w:i/>
        </w:rPr>
        <w:t>b</w:t>
      </w:r>
      <w:r w:rsidR="000B3192">
        <w:rPr>
          <w:rFonts w:ascii="Garamond" w:eastAsia="Times New Roman" w:hAnsi="Garamond"/>
          <w:i/>
        </w:rPr>
        <w:t>”</w:t>
      </w:r>
      <w:r w:rsidRPr="004249CD">
        <w:rPr>
          <w:rFonts w:ascii="Garamond" w:eastAsia="Times New Roman" w:hAnsi="Garamond"/>
          <w:i/>
        </w:rPr>
        <w:t>, në varësi të rastit përzgjidhet nga sistemi)</w:t>
      </w:r>
      <w:r w:rsidRPr="004249CD">
        <w:rPr>
          <w:rFonts w:ascii="Garamond" w:eastAsia="Times New Roman" w:hAnsi="Garamond"/>
        </w:rPr>
        <w:t xml:space="preserve"> të pikës 1 të nenit 43 të ligjit 10433, datë 16.6.2011 “Për inspektimin në Republikën e Shqipërisë”, merret masa urgjente si më poshtë: </w:t>
      </w:r>
      <w:r w:rsidRPr="004249CD">
        <w:rPr>
          <w:rFonts w:ascii="Garamond" w:eastAsia="Times New Roman" w:hAnsi="Garamond"/>
          <w:i/>
        </w:rPr>
        <w:t>(</w:t>
      </w:r>
      <w:r w:rsidR="009E495F" w:rsidRPr="004249CD">
        <w:rPr>
          <w:rFonts w:ascii="Garamond" w:eastAsia="Times New Roman" w:hAnsi="Garamond"/>
          <w:i/>
        </w:rPr>
        <w:t>germat</w:t>
      </w:r>
      <w:r w:rsidRPr="004249CD">
        <w:rPr>
          <w:rFonts w:ascii="Garamond" w:eastAsia="Times New Roman" w:hAnsi="Garamond"/>
          <w:i/>
        </w:rPr>
        <w:t xml:space="preserve"> nga </w:t>
      </w:r>
      <w:r w:rsidR="009E495F">
        <w:rPr>
          <w:rFonts w:ascii="Garamond" w:eastAsia="Times New Roman" w:hAnsi="Garamond"/>
          <w:i/>
        </w:rPr>
        <w:t>“</w:t>
      </w:r>
      <w:r w:rsidRPr="004249CD">
        <w:rPr>
          <w:rFonts w:ascii="Garamond" w:eastAsia="Times New Roman" w:hAnsi="Garamond"/>
          <w:i/>
        </w:rPr>
        <w:t>a</w:t>
      </w:r>
      <w:r w:rsidR="009E495F">
        <w:rPr>
          <w:rFonts w:ascii="Garamond" w:eastAsia="Times New Roman" w:hAnsi="Garamond"/>
          <w:i/>
        </w:rPr>
        <w:t>”</w:t>
      </w:r>
      <w:r w:rsidRPr="004249CD">
        <w:rPr>
          <w:rFonts w:ascii="Garamond" w:eastAsia="Times New Roman" w:hAnsi="Garamond"/>
          <w:i/>
        </w:rPr>
        <w:t>-</w:t>
      </w:r>
      <w:r w:rsidR="009E495F">
        <w:rPr>
          <w:rFonts w:ascii="Garamond" w:eastAsia="Times New Roman" w:hAnsi="Garamond"/>
          <w:i/>
        </w:rPr>
        <w:t>“</w:t>
      </w:r>
      <w:r w:rsidRPr="004249CD">
        <w:rPr>
          <w:rFonts w:ascii="Garamond" w:eastAsia="Times New Roman" w:hAnsi="Garamond"/>
          <w:i/>
        </w:rPr>
        <w:t>e</w:t>
      </w:r>
      <w:r w:rsidR="009E495F">
        <w:rPr>
          <w:rFonts w:ascii="Garamond" w:eastAsia="Times New Roman" w:hAnsi="Garamond"/>
          <w:i/>
        </w:rPr>
        <w:t>”,</w:t>
      </w:r>
      <w:r w:rsidRPr="004249CD">
        <w:rPr>
          <w:rFonts w:ascii="Garamond" w:eastAsia="Times New Roman" w:hAnsi="Garamond"/>
          <w:i/>
        </w:rPr>
        <w:t xml:space="preserve"> të pikës 2</w:t>
      </w:r>
      <w:r w:rsidR="009E495F">
        <w:rPr>
          <w:rFonts w:ascii="Garamond" w:eastAsia="Times New Roman" w:hAnsi="Garamond"/>
          <w:i/>
        </w:rPr>
        <w:t>,</w:t>
      </w:r>
      <w:r w:rsidRPr="004249CD">
        <w:rPr>
          <w:rFonts w:ascii="Garamond" w:eastAsia="Times New Roman" w:hAnsi="Garamond"/>
          <w:i/>
        </w:rPr>
        <w:t xml:space="preserve"> të nenit 43 përzgjidhen nga sistemi)</w:t>
      </w:r>
      <w:r w:rsidRPr="004249CD">
        <w:rPr>
          <w:rFonts w:ascii="Garamond" w:eastAsia="Times New Roman" w:hAnsi="Garamond"/>
        </w:rPr>
        <w:t xml:space="preserve"> </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ind w:left="4320" w:hanging="4320"/>
        <w:rPr>
          <w:rFonts w:ascii="Garamond" w:hAnsi="Garamond"/>
        </w:rPr>
      </w:pPr>
      <w:r w:rsidRPr="004249CD">
        <w:rPr>
          <w:rFonts w:ascii="Garamond" w:hAnsi="Garamond"/>
        </w:rPr>
        <w:t>Kohëzgj</w:t>
      </w:r>
      <w:r w:rsidR="00B242DB">
        <w:rPr>
          <w:rFonts w:ascii="Garamond" w:hAnsi="Garamond"/>
        </w:rPr>
        <w:t>atja e afatit të masës urgjente</w:t>
      </w:r>
      <w:r w:rsidRPr="004249CD">
        <w:rPr>
          <w:rFonts w:ascii="Garamond" w:hAnsi="Garamond"/>
        </w:rPr>
        <w:t>:</w:t>
      </w:r>
      <w:r w:rsidR="001B34C0">
        <w:rPr>
          <w:rFonts w:ascii="Garamond" w:hAnsi="Garamond"/>
        </w:rPr>
        <w:t xml:space="preserve"> </w:t>
      </w:r>
    </w:p>
    <w:p w:rsidR="00DC7ED0" w:rsidRPr="004249CD" w:rsidRDefault="001B34C0" w:rsidP="00790ED2">
      <w:pPr>
        <w:spacing w:after="0" w:line="240" w:lineRule="auto"/>
        <w:rPr>
          <w:rFonts w:ascii="Garamond" w:hAnsi="Garamond"/>
        </w:rPr>
      </w:pPr>
      <w:r>
        <w:rPr>
          <w:rFonts w:ascii="Garamond" w:hAnsi="Garamond"/>
        </w:rPr>
        <w:t xml:space="preserve">  </w:t>
      </w:r>
      <w:r w:rsidR="00DC7ED0" w:rsidRPr="004249CD">
        <w:rPr>
          <w:rFonts w:ascii="Garamond" w:hAnsi="Garamond"/>
        </w:rPr>
        <w:t>___________________</w:t>
      </w:r>
      <w:r>
        <w:rPr>
          <w:rFonts w:ascii="Garamond" w:hAnsi="Garamond"/>
        </w:rPr>
        <w:t xml:space="preserve">                   </w:t>
      </w:r>
      <w:r w:rsidR="00DC7ED0" w:rsidRPr="004249CD">
        <w:rPr>
          <w:rFonts w:ascii="Garamond" w:hAnsi="Garamond"/>
        </w:rPr>
        <w:t xml:space="preserve"> _____________________</w:t>
      </w:r>
    </w:p>
    <w:p w:rsidR="00DC7ED0" w:rsidRPr="004249CD" w:rsidRDefault="001B34C0" w:rsidP="00790ED2">
      <w:pPr>
        <w:spacing w:after="0" w:line="240" w:lineRule="auto"/>
        <w:rPr>
          <w:rFonts w:ascii="Garamond" w:hAnsi="Garamond"/>
          <w:u w:val="single"/>
        </w:rPr>
      </w:pPr>
      <w:r>
        <w:rPr>
          <w:rFonts w:ascii="Garamond" w:hAnsi="Garamond"/>
          <w:i/>
        </w:rPr>
        <w:t xml:space="preserve">    </w:t>
      </w:r>
      <w:r w:rsidR="00DC7ED0" w:rsidRPr="004249CD">
        <w:rPr>
          <w:rFonts w:ascii="Garamond" w:hAnsi="Garamond"/>
          <w:i/>
        </w:rPr>
        <w:t>(ora, data e fillimit)</w:t>
      </w:r>
      <w:r>
        <w:rPr>
          <w:rFonts w:ascii="Garamond" w:hAnsi="Garamond"/>
          <w:i/>
        </w:rPr>
        <w:t xml:space="preserve">                      </w:t>
      </w:r>
      <w:r w:rsidR="00DC7ED0" w:rsidRPr="004249CD">
        <w:rPr>
          <w:rFonts w:ascii="Garamond" w:hAnsi="Garamond"/>
          <w:i/>
        </w:rPr>
        <w:t>(ora, data e përfundimit)</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Shënim</w:t>
      </w:r>
      <w:r w:rsidR="000B3192">
        <w:rPr>
          <w:rFonts w:ascii="Garamond" w:eastAsia="Times New Roman" w:hAnsi="Garamond"/>
          <w:i/>
        </w:rPr>
        <w:t>.</w:t>
      </w:r>
    </w:p>
    <w:p w:rsidR="00DC7ED0" w:rsidRPr="004249CD" w:rsidRDefault="00DC7ED0" w:rsidP="00790ED2">
      <w:pPr>
        <w:shd w:val="clear" w:color="auto" w:fill="FFFFFF"/>
        <w:tabs>
          <w:tab w:val="left" w:pos="974"/>
        </w:tabs>
        <w:autoSpaceDE w:val="0"/>
        <w:autoSpaceDN w:val="0"/>
        <w:adjustRightInd w:val="0"/>
        <w:spacing w:after="0" w:line="240" w:lineRule="auto"/>
        <w:rPr>
          <w:rFonts w:ascii="Garamond" w:hAnsi="Garamond"/>
          <w:i/>
        </w:rPr>
      </w:pPr>
      <w:r w:rsidRPr="004249CD">
        <w:rPr>
          <w:rFonts w:ascii="Garamond" w:hAnsi="Garamond"/>
          <w:i/>
          <w:spacing w:val="-2"/>
        </w:rPr>
        <w:t xml:space="preserve">Vendimi i ndërmjetëm përfundon automatikisht me kalimin e afatit të parashikuar në të dhe, </w:t>
      </w:r>
      <w:r w:rsidRPr="004249CD">
        <w:rPr>
          <w:rFonts w:ascii="Garamond" w:hAnsi="Garamond"/>
          <w:i/>
        </w:rPr>
        <w:t>kur nuk është përcaktuar një afat i tillë, me:</w:t>
      </w:r>
    </w:p>
    <w:p w:rsidR="00DC7ED0" w:rsidRPr="004249CD" w:rsidRDefault="00DC7ED0" w:rsidP="00790ED2">
      <w:pPr>
        <w:widowControl w:val="0"/>
        <w:numPr>
          <w:ilvl w:val="0"/>
          <w:numId w:val="52"/>
        </w:numPr>
        <w:shd w:val="clear" w:color="auto" w:fill="FFFFFF"/>
        <w:tabs>
          <w:tab w:val="left" w:pos="946"/>
        </w:tabs>
        <w:autoSpaceDE w:val="0"/>
        <w:autoSpaceDN w:val="0"/>
        <w:adjustRightInd w:val="0"/>
        <w:spacing w:after="0" w:line="240" w:lineRule="auto"/>
        <w:ind w:firstLine="0"/>
        <w:jc w:val="left"/>
        <w:rPr>
          <w:rFonts w:ascii="Garamond" w:hAnsi="Garamond"/>
          <w:i/>
          <w:spacing w:val="-7"/>
        </w:rPr>
      </w:pPr>
      <w:r w:rsidRPr="004249CD">
        <w:rPr>
          <w:rFonts w:ascii="Garamond" w:hAnsi="Garamond"/>
          <w:i/>
          <w:spacing w:val="-2"/>
        </w:rPr>
        <w:t>njoftimin e revokimit të tij;</w:t>
      </w:r>
    </w:p>
    <w:p w:rsidR="00DC7ED0" w:rsidRPr="004249CD" w:rsidRDefault="00DC7ED0" w:rsidP="00790ED2">
      <w:pPr>
        <w:widowControl w:val="0"/>
        <w:numPr>
          <w:ilvl w:val="0"/>
          <w:numId w:val="52"/>
        </w:numPr>
        <w:shd w:val="clear" w:color="auto" w:fill="FFFFFF"/>
        <w:tabs>
          <w:tab w:val="left" w:pos="946"/>
        </w:tabs>
        <w:autoSpaceDE w:val="0"/>
        <w:autoSpaceDN w:val="0"/>
        <w:adjustRightInd w:val="0"/>
        <w:spacing w:after="0" w:line="240" w:lineRule="auto"/>
        <w:ind w:firstLine="0"/>
        <w:rPr>
          <w:rFonts w:ascii="Garamond" w:hAnsi="Garamond"/>
          <w:i/>
        </w:rPr>
      </w:pPr>
      <w:r w:rsidRPr="004249CD">
        <w:rPr>
          <w:rFonts w:ascii="Garamond" w:hAnsi="Garamond"/>
          <w:i/>
        </w:rPr>
        <w:t>njoftimin e përfundimit të procedimit apo njoftimin e vendimit përfundimtar, që nuk konstaton shkelje të kërkesave ligjore;</w:t>
      </w:r>
    </w:p>
    <w:p w:rsidR="00DC7ED0" w:rsidRPr="004249CD" w:rsidRDefault="00DC7ED0" w:rsidP="00790ED2">
      <w:pPr>
        <w:widowControl w:val="0"/>
        <w:numPr>
          <w:ilvl w:val="0"/>
          <w:numId w:val="52"/>
        </w:numPr>
        <w:shd w:val="clear" w:color="auto" w:fill="FFFFFF"/>
        <w:tabs>
          <w:tab w:val="left" w:pos="946"/>
        </w:tabs>
        <w:autoSpaceDE w:val="0"/>
        <w:autoSpaceDN w:val="0"/>
        <w:adjustRightInd w:val="0"/>
        <w:spacing w:after="0" w:line="240" w:lineRule="auto"/>
        <w:ind w:firstLine="0"/>
        <w:jc w:val="left"/>
        <w:rPr>
          <w:rFonts w:ascii="Garamond" w:hAnsi="Garamond"/>
          <w:i/>
          <w:spacing w:val="-9"/>
        </w:rPr>
      </w:pPr>
      <w:r w:rsidRPr="004249CD">
        <w:rPr>
          <w:rFonts w:ascii="Garamond" w:hAnsi="Garamond"/>
          <w:i/>
          <w:spacing w:val="-3"/>
        </w:rPr>
        <w:t>skadimin e afatit për njoftimin e vendimit përfundimtar të inspektimit pa një vendim të tillë;</w:t>
      </w:r>
    </w:p>
    <w:p w:rsidR="00DC7ED0" w:rsidRPr="004249CD" w:rsidRDefault="00DC7ED0" w:rsidP="00790ED2">
      <w:pPr>
        <w:shd w:val="clear" w:color="auto" w:fill="FFFFFF"/>
        <w:tabs>
          <w:tab w:val="left" w:pos="0"/>
        </w:tabs>
        <w:spacing w:after="0" w:line="240" w:lineRule="auto"/>
        <w:rPr>
          <w:rFonts w:ascii="Garamond" w:hAnsi="Garamond"/>
          <w:i/>
        </w:rPr>
      </w:pPr>
      <w:r w:rsidRPr="004249CD">
        <w:rPr>
          <w:rFonts w:ascii="Garamond" w:hAnsi="Garamond"/>
          <w:i/>
        </w:rPr>
        <w:t>ç) njoftimin e vendimit të zgjidhjes së ankimit ndaj vendimit përfundimtar të inspektimit në rastin kur është bërë ankim;</w:t>
      </w:r>
    </w:p>
    <w:p w:rsidR="00DC7ED0" w:rsidRPr="004249CD" w:rsidRDefault="00DC7ED0" w:rsidP="00790ED2">
      <w:pPr>
        <w:shd w:val="clear" w:color="auto" w:fill="FFFFFF"/>
        <w:tabs>
          <w:tab w:val="left" w:pos="946"/>
        </w:tabs>
        <w:spacing w:after="0" w:line="240" w:lineRule="auto"/>
        <w:rPr>
          <w:rFonts w:ascii="Garamond" w:hAnsi="Garamond"/>
          <w:i/>
        </w:rPr>
      </w:pPr>
      <w:r w:rsidRPr="004249CD">
        <w:rPr>
          <w:rFonts w:ascii="Garamond" w:hAnsi="Garamond"/>
          <w:i/>
          <w:spacing w:val="-8"/>
        </w:rPr>
        <w:t>d)</w:t>
      </w:r>
      <w:r w:rsidRPr="004249CD">
        <w:rPr>
          <w:rFonts w:ascii="Garamond" w:hAnsi="Garamond"/>
          <w:i/>
          <w:spacing w:val="-2"/>
        </w:rPr>
        <w:t xml:space="preserve">skadimin e afatit për paraqitjen e ankimit administrativ ndaj vendimit përfundimtar pa bërë </w:t>
      </w:r>
      <w:r w:rsidRPr="004249CD">
        <w:rPr>
          <w:rFonts w:ascii="Garamond" w:hAnsi="Garamond"/>
          <w:i/>
        </w:rPr>
        <w:t>ankim;</w:t>
      </w:r>
    </w:p>
    <w:p w:rsidR="00DC7ED0" w:rsidRPr="004249CD" w:rsidRDefault="00DC7ED0" w:rsidP="00790ED2">
      <w:pPr>
        <w:spacing w:after="0" w:line="240" w:lineRule="auto"/>
        <w:rPr>
          <w:rFonts w:ascii="Garamond" w:hAnsi="Garamond"/>
          <w:i/>
          <w:spacing w:val="-3"/>
        </w:rPr>
      </w:pPr>
      <w:r w:rsidRPr="004249CD">
        <w:rPr>
          <w:rFonts w:ascii="Garamond" w:hAnsi="Garamond"/>
          <w:i/>
          <w:spacing w:val="-3"/>
        </w:rPr>
        <w:t>dh) urdhërimin shprehimisht me vendim gjyqësor.</w:t>
      </w:r>
    </w:p>
    <w:p w:rsidR="00DC7ED0" w:rsidRPr="004249CD" w:rsidRDefault="00DC7ED0" w:rsidP="00790ED2">
      <w:pPr>
        <w:spacing w:after="0" w:line="240" w:lineRule="auto"/>
        <w:rPr>
          <w:rFonts w:ascii="Garamond" w:hAnsi="Garamond"/>
        </w:rPr>
      </w:pPr>
      <w:r w:rsidRPr="004249CD">
        <w:rPr>
          <w:rFonts w:ascii="Garamond" w:hAnsi="Garamond"/>
        </w:rPr>
        <w:t xml:space="preserve">Inspektorët </w:t>
      </w:r>
      <w:r w:rsidR="000B3192">
        <w:rPr>
          <w:rFonts w:ascii="Garamond" w:hAnsi="Garamond"/>
        </w:rPr>
        <w:t>shtetëror të autorizuar</w:t>
      </w:r>
      <w:r w:rsidRPr="004249CD">
        <w:rPr>
          <w:rFonts w:ascii="Garamond" w:hAnsi="Garamond"/>
        </w:rPr>
        <w:t>:</w:t>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2. _____________________</w:t>
      </w:r>
      <w:r w:rsidRPr="004249CD">
        <w:rPr>
          <w:rFonts w:ascii="Garamond" w:hAnsi="Garamond"/>
        </w:rPr>
        <w:tab/>
        <w:t>ID: ___________________</w:t>
      </w:r>
    </w:p>
    <w:p w:rsidR="007E1D5D" w:rsidRPr="007E1D5D" w:rsidRDefault="007E1D5D" w:rsidP="00790ED2">
      <w:pPr>
        <w:autoSpaceDE w:val="0"/>
        <w:autoSpaceDN w:val="0"/>
        <w:adjustRightInd w:val="0"/>
        <w:spacing w:after="0" w:line="240" w:lineRule="auto"/>
        <w:rPr>
          <w:rFonts w:ascii="Garamond" w:hAnsi="Garamond"/>
          <w:i/>
          <w:sz w:val="12"/>
        </w:rPr>
      </w:pPr>
    </w:p>
    <w:p w:rsidR="00DC7ED0" w:rsidRPr="004249CD" w:rsidRDefault="00DC7ED0" w:rsidP="00790ED2">
      <w:pPr>
        <w:autoSpaceDE w:val="0"/>
        <w:autoSpaceDN w:val="0"/>
        <w:adjustRightInd w:val="0"/>
        <w:spacing w:after="0" w:line="240" w:lineRule="auto"/>
        <w:rPr>
          <w:rFonts w:ascii="Garamond" w:hAnsi="Garamond"/>
          <w:i/>
        </w:rPr>
      </w:pPr>
      <w:r w:rsidRPr="004249CD">
        <w:rPr>
          <w:rFonts w:ascii="Garamond" w:hAnsi="Garamond"/>
          <w:i/>
        </w:rPr>
        <w:t>*Ky vendimi i ndërmjetëm për marrjen e masës urgjente njoftohet brenda 24 orëve.</w:t>
      </w:r>
    </w:p>
    <w:p w:rsidR="00563E2C" w:rsidRPr="007E1D5D" w:rsidRDefault="00DC7ED0" w:rsidP="007E1D5D">
      <w:pPr>
        <w:shd w:val="clear" w:color="auto" w:fill="FFFFFF"/>
        <w:tabs>
          <w:tab w:val="left" w:pos="960"/>
        </w:tabs>
        <w:autoSpaceDE w:val="0"/>
        <w:autoSpaceDN w:val="0"/>
        <w:adjustRightInd w:val="0"/>
        <w:spacing w:after="0" w:line="240" w:lineRule="auto"/>
        <w:rPr>
          <w:rFonts w:ascii="Garamond" w:hAnsi="Garamond"/>
          <w:i/>
        </w:rPr>
      </w:pPr>
      <w:r w:rsidRPr="004249CD">
        <w:rPr>
          <w:rFonts w:ascii="Garamond" w:hAnsi="Garamond"/>
          <w:i/>
          <w:spacing w:val="-1"/>
        </w:rPr>
        <w:t>**Kundër vendimit të masës urgjente, subjekti i interesuar ka të drejtën e ankimit të veçantë brenda 5 ditëve nga data e njoftimit të vendimit të ndërmjetëm dhe nuk pezullon ekzekutimin e tij</w:t>
      </w:r>
      <w:r w:rsidRPr="004249CD">
        <w:rPr>
          <w:rFonts w:ascii="Garamond" w:hAnsi="Garamond"/>
          <w:i/>
        </w:rPr>
        <w:t xml:space="preserve">. Ankimi i veçantë paraqitet pranë degës territoriale të </w:t>
      </w:r>
      <w:r w:rsidR="00B242DB" w:rsidRPr="004249CD">
        <w:rPr>
          <w:rFonts w:ascii="Garamond" w:hAnsi="Garamond"/>
          <w:i/>
        </w:rPr>
        <w:t xml:space="preserve">inspektoratit shtetëror </w:t>
      </w:r>
      <w:r w:rsidRPr="004249CD">
        <w:rPr>
          <w:rFonts w:ascii="Garamond" w:hAnsi="Garamond"/>
          <w:i/>
        </w:rPr>
        <w:t>përkatës.</w:t>
      </w:r>
    </w:p>
    <w:p w:rsidR="00B242DB" w:rsidRDefault="00B242DB" w:rsidP="00563E2C">
      <w:pPr>
        <w:spacing w:after="0" w:line="240" w:lineRule="auto"/>
        <w:rPr>
          <w:rFonts w:ascii="Garamond" w:hAnsi="Garamond"/>
          <w:b/>
        </w:rPr>
      </w:pPr>
    </w:p>
    <w:p w:rsidR="00DC7ED0" w:rsidRPr="004249CD" w:rsidRDefault="00DC7ED0" w:rsidP="00563E2C">
      <w:pPr>
        <w:spacing w:after="0" w:line="240" w:lineRule="auto"/>
        <w:rPr>
          <w:rFonts w:ascii="Garamond" w:hAnsi="Garamond"/>
          <w:b/>
        </w:rPr>
      </w:pPr>
      <w:r w:rsidRPr="004249CD">
        <w:rPr>
          <w:rFonts w:ascii="Garamond" w:hAnsi="Garamond"/>
          <w:b/>
        </w:rPr>
        <w:t xml:space="preserve">Formati </w:t>
      </w:r>
      <w:r w:rsidR="000B3192">
        <w:rPr>
          <w:rFonts w:ascii="Garamond" w:hAnsi="Garamond"/>
          <w:b/>
        </w:rPr>
        <w:t>n</w:t>
      </w:r>
      <w:r w:rsidRPr="004249CD">
        <w:rPr>
          <w:rFonts w:ascii="Garamond" w:hAnsi="Garamond"/>
          <w:b/>
        </w:rPr>
        <w:t>r. 5</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2891" cy="516835"/>
            <wp:effectExtent l="19050" t="0" r="1159"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731510" cy="516710"/>
                    </a:xfrm>
                    <a:prstGeom prst="rect">
                      <a:avLst/>
                    </a:prstGeom>
                    <a:noFill/>
                    <a:ln w="9525">
                      <a:noFill/>
                      <a:miter lim="800000"/>
                      <a:headEnd/>
                      <a:tailEnd/>
                    </a:ln>
                  </pic:spPr>
                </pic:pic>
              </a:graphicData>
            </a:graphic>
          </wp:inline>
        </w:drawing>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751A0B" w:rsidRPr="004249CD" w:rsidRDefault="00751A0B"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DC7ED0" w:rsidRPr="004249CD" w:rsidRDefault="00DC7ED0" w:rsidP="00790ED2">
      <w:pPr>
        <w:spacing w:after="0" w:line="240" w:lineRule="auto"/>
        <w:jc w:val="center"/>
        <w:rPr>
          <w:rFonts w:ascii="Garamond" w:eastAsia="Times New Roman" w:hAnsi="Garamond"/>
          <w:b/>
        </w:rPr>
      </w:pPr>
    </w:p>
    <w:p w:rsidR="00DC7ED0" w:rsidRPr="004249CD" w:rsidRDefault="00DC7ED0" w:rsidP="00790ED2">
      <w:pPr>
        <w:spacing w:after="0" w:line="240" w:lineRule="auto"/>
        <w:jc w:val="center"/>
        <w:rPr>
          <w:rFonts w:ascii="Garamond" w:eastAsia="Times New Roman" w:hAnsi="Garamond"/>
          <w:b/>
        </w:rPr>
      </w:pPr>
      <w:r w:rsidRPr="004249CD">
        <w:rPr>
          <w:rFonts w:ascii="Garamond" w:eastAsia="Times New Roman" w:hAnsi="Garamond"/>
          <w:b/>
        </w:rPr>
        <w:t>VENDIMI PËRFUNDIMTAR I INSPEKTIMIT</w:t>
      </w:r>
    </w:p>
    <w:p w:rsidR="00DC7ED0" w:rsidRPr="004249CD" w:rsidRDefault="00DC7ED0" w:rsidP="00790ED2">
      <w:pPr>
        <w:spacing w:after="0" w:line="240" w:lineRule="auto"/>
        <w:rPr>
          <w:rFonts w:ascii="Garamond" w:hAnsi="Garamond"/>
        </w:rPr>
      </w:pPr>
      <w:r w:rsidRPr="004249CD">
        <w:rPr>
          <w:rFonts w:ascii="Garamond" w:hAnsi="Garamond"/>
        </w:rPr>
        <w:t>Nr. III/00000007/VP</w:t>
      </w:r>
      <w:r w:rsidR="001B34C0">
        <w:rPr>
          <w:rFonts w:ascii="Garamond" w:hAnsi="Garamond"/>
        </w:rPr>
        <w:t xml:space="preserve">                                    </w:t>
      </w:r>
      <w:r w:rsidRPr="004249CD">
        <w:rPr>
          <w:rFonts w:ascii="Garamond" w:hAnsi="Garamond"/>
        </w:rPr>
        <w:t xml:space="preserve"> Datë___</w:t>
      </w:r>
      <w:r w:rsidR="009E495F">
        <w:rPr>
          <w:rFonts w:ascii="Garamond" w:hAnsi="Garamond"/>
        </w:rPr>
        <w:t>.</w:t>
      </w:r>
      <w:r w:rsidRPr="004249CD">
        <w:rPr>
          <w:rFonts w:ascii="Garamond" w:hAnsi="Garamond"/>
        </w:rPr>
        <w:t>___</w:t>
      </w:r>
      <w:r w:rsidR="009E495F">
        <w:rPr>
          <w:rFonts w:ascii="Garamond" w:hAnsi="Garamond"/>
        </w:rPr>
        <w:t>.</w:t>
      </w:r>
      <w:r w:rsidRPr="004249CD">
        <w:rPr>
          <w:rFonts w:ascii="Garamond" w:hAnsi="Garamond"/>
        </w:rPr>
        <w:t>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 xml:space="preserve">Bazuar në </w:t>
      </w:r>
      <w:r w:rsidRPr="004249CD">
        <w:rPr>
          <w:rFonts w:ascii="Garamond" w:hAnsi="Garamond"/>
        </w:rPr>
        <w:t xml:space="preserve">nenin 46 të </w:t>
      </w:r>
      <w:r w:rsidR="000B3192">
        <w:rPr>
          <w:rFonts w:ascii="Garamond" w:hAnsi="Garamond"/>
        </w:rPr>
        <w:t>ligjit nr. 10433, datë 16.</w:t>
      </w:r>
      <w:r w:rsidRPr="004249CD">
        <w:rPr>
          <w:rFonts w:ascii="Garamond" w:hAnsi="Garamond"/>
        </w:rPr>
        <w:t xml:space="preserve">6.2011 “Për inspektimin në Republikën e Shqipërisë” </w:t>
      </w:r>
      <w:r w:rsidRPr="004249CD">
        <w:rPr>
          <w:rFonts w:ascii="Garamond" w:eastAsia="Times New Roman" w:hAnsi="Garamond"/>
        </w:rPr>
        <w:t>dhe procesverbalin e inspektimit nr.__________, datë__</w:t>
      </w:r>
      <w:r w:rsidR="009E495F">
        <w:rPr>
          <w:rFonts w:ascii="Garamond" w:eastAsia="Times New Roman" w:hAnsi="Garamond"/>
        </w:rPr>
        <w:t>.</w:t>
      </w:r>
      <w:r w:rsidRPr="004249CD">
        <w:rPr>
          <w:rFonts w:ascii="Garamond" w:eastAsia="Times New Roman" w:hAnsi="Garamond"/>
        </w:rPr>
        <w:t>__</w:t>
      </w:r>
      <w:r w:rsidR="009E495F">
        <w:rPr>
          <w:rFonts w:ascii="Garamond" w:eastAsia="Times New Roman" w:hAnsi="Garamond"/>
        </w:rPr>
        <w:t>.</w:t>
      </w:r>
      <w:r w:rsidRPr="004249CD">
        <w:rPr>
          <w:rFonts w:ascii="Garamond" w:eastAsia="Times New Roman" w:hAnsi="Garamond"/>
        </w:rPr>
        <w:t>______, të zhvilluar në subjektin ________________________________________________________________</w:t>
      </w:r>
      <w:r w:rsidR="001B34C0">
        <w:rPr>
          <w:rFonts w:ascii="Garamond" w:eastAsia="Times New Roman" w:hAnsi="Garamond"/>
        </w:rPr>
        <w:t xml:space="preserve">                                </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prej datës __</w:t>
      </w:r>
      <w:r w:rsidR="009E495F">
        <w:rPr>
          <w:rFonts w:ascii="Garamond" w:eastAsia="Times New Roman" w:hAnsi="Garamond"/>
        </w:rPr>
        <w:t>.</w:t>
      </w:r>
      <w:r w:rsidRPr="004249CD">
        <w:rPr>
          <w:rFonts w:ascii="Garamond" w:eastAsia="Times New Roman" w:hAnsi="Garamond"/>
        </w:rPr>
        <w:t>__</w:t>
      </w:r>
      <w:r w:rsidR="009E495F">
        <w:rPr>
          <w:rFonts w:ascii="Garamond" w:eastAsia="Times New Roman" w:hAnsi="Garamond"/>
        </w:rPr>
        <w:t>.</w:t>
      </w:r>
      <w:r w:rsidRPr="004249CD">
        <w:rPr>
          <w:rFonts w:ascii="Garamond" w:eastAsia="Times New Roman" w:hAnsi="Garamond"/>
        </w:rPr>
        <w:t>_____</w:t>
      </w:r>
      <w:r w:rsidR="001B34C0">
        <w:rPr>
          <w:rFonts w:ascii="Garamond" w:eastAsia="Times New Roman" w:hAnsi="Garamond"/>
        </w:rPr>
        <w:t xml:space="preserve"> </w:t>
      </w:r>
      <w:r w:rsidRPr="004249CD">
        <w:rPr>
          <w:rFonts w:ascii="Garamond" w:eastAsia="Times New Roman" w:hAnsi="Garamond"/>
        </w:rPr>
        <w:t>deri më datën</w:t>
      </w:r>
      <w:r w:rsidR="001B34C0">
        <w:rPr>
          <w:rFonts w:ascii="Garamond" w:eastAsia="Times New Roman" w:hAnsi="Garamond"/>
        </w:rPr>
        <w:t xml:space="preserve"> </w:t>
      </w:r>
      <w:r w:rsidRPr="004249CD">
        <w:rPr>
          <w:rFonts w:ascii="Garamond" w:eastAsia="Times New Roman" w:hAnsi="Garamond"/>
        </w:rPr>
        <w:t>__</w:t>
      </w:r>
      <w:r w:rsidR="009E495F">
        <w:rPr>
          <w:rFonts w:ascii="Garamond" w:eastAsia="Times New Roman" w:hAnsi="Garamond"/>
        </w:rPr>
        <w:t>.</w:t>
      </w:r>
      <w:r w:rsidRPr="004249CD">
        <w:rPr>
          <w:rFonts w:ascii="Garamond" w:eastAsia="Times New Roman" w:hAnsi="Garamond"/>
        </w:rPr>
        <w:t>__</w:t>
      </w:r>
      <w:r w:rsidR="009E495F">
        <w:rPr>
          <w:rFonts w:ascii="Garamond" w:eastAsia="Times New Roman" w:hAnsi="Garamond"/>
        </w:rPr>
        <w:t>.</w:t>
      </w:r>
      <w:r w:rsidRPr="004249CD">
        <w:rPr>
          <w:rFonts w:ascii="Garamond" w:eastAsia="Times New Roman" w:hAnsi="Garamond"/>
        </w:rPr>
        <w:t xml:space="preserve">______. </w:t>
      </w:r>
    </w:p>
    <w:p w:rsidR="00DC7ED0" w:rsidRPr="004249CD" w:rsidRDefault="001B34C0" w:rsidP="00790ED2">
      <w:pPr>
        <w:spacing w:after="0" w:line="240" w:lineRule="auto"/>
        <w:rPr>
          <w:rFonts w:ascii="Garamond" w:eastAsia="Times New Roman" w:hAnsi="Garamond"/>
          <w:i/>
        </w:rPr>
      </w:pPr>
      <w:r>
        <w:rPr>
          <w:rFonts w:ascii="Garamond" w:eastAsia="Times New Roman" w:hAnsi="Garamond"/>
          <w:i/>
        </w:rPr>
        <w:t xml:space="preserve">          </w:t>
      </w:r>
      <w:r w:rsidR="00DC7ED0" w:rsidRPr="004249CD">
        <w:rPr>
          <w:rFonts w:ascii="Garamond" w:eastAsia="Times New Roman" w:hAnsi="Garamond"/>
          <w:i/>
        </w:rPr>
        <w:t xml:space="preserve"> (kjo pjesë plotësohet nga sistemi)</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Grupi i inspektimit, pasi realizoi inspektimin, e hartoi procesverbalin e inspektimit në datë ___</w:t>
      </w:r>
      <w:r w:rsidR="009E495F">
        <w:rPr>
          <w:rFonts w:ascii="Garamond" w:eastAsia="Times New Roman" w:hAnsi="Garamond"/>
        </w:rPr>
        <w:t>.</w:t>
      </w:r>
      <w:r w:rsidRPr="004249CD">
        <w:rPr>
          <w:rFonts w:ascii="Garamond" w:eastAsia="Times New Roman" w:hAnsi="Garamond"/>
        </w:rPr>
        <w:t>___</w:t>
      </w:r>
      <w:r w:rsidR="009E495F">
        <w:rPr>
          <w:rFonts w:ascii="Garamond" w:eastAsia="Times New Roman" w:hAnsi="Garamond"/>
        </w:rPr>
        <w:t>.____</w:t>
      </w:r>
      <w:r w:rsidR="001B34C0">
        <w:rPr>
          <w:rFonts w:ascii="Garamond" w:eastAsia="Times New Roman" w:hAnsi="Garamond"/>
        </w:rPr>
        <w:t xml:space="preserve"> </w:t>
      </w:r>
      <w:r w:rsidRPr="004249CD">
        <w:rPr>
          <w:rFonts w:ascii="Garamond" w:eastAsia="Times New Roman" w:hAnsi="Garamond"/>
        </w:rPr>
        <w:t xml:space="preserve"> dhe e njoftoi në datë</w:t>
      </w:r>
      <w:r w:rsidR="001B34C0">
        <w:rPr>
          <w:rFonts w:ascii="Garamond" w:eastAsia="Times New Roman" w:hAnsi="Garamond"/>
        </w:rPr>
        <w:t xml:space="preserve"> </w:t>
      </w:r>
      <w:r w:rsidRPr="004249CD">
        <w:rPr>
          <w:rFonts w:ascii="Garamond" w:eastAsia="Times New Roman" w:hAnsi="Garamond"/>
        </w:rPr>
        <w:t xml:space="preserve"> ___</w:t>
      </w:r>
      <w:r w:rsidR="009E495F">
        <w:rPr>
          <w:rFonts w:ascii="Garamond" w:eastAsia="Times New Roman" w:hAnsi="Garamond"/>
        </w:rPr>
        <w:t>.</w:t>
      </w:r>
      <w:r w:rsidRPr="004249CD">
        <w:rPr>
          <w:rFonts w:ascii="Garamond" w:eastAsia="Times New Roman" w:hAnsi="Garamond"/>
        </w:rPr>
        <w:t>___</w:t>
      </w:r>
      <w:r w:rsidR="009E495F">
        <w:rPr>
          <w:rFonts w:ascii="Garamond" w:eastAsia="Times New Roman" w:hAnsi="Garamond"/>
        </w:rPr>
        <w:t>._______</w:t>
      </w:r>
      <w:r w:rsidRPr="004249CD">
        <w:rPr>
          <w:rFonts w:ascii="Garamond" w:eastAsia="Times New Roman" w:hAnsi="Garamond"/>
        </w:rPr>
        <w:t>.</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 xml:space="preserve">Në bazë të procesverbalit të inspektimit dhe kontestimeve të subjektit të inspektimit rezultuan këto shkelje të kërkesave ligjore </w:t>
      </w:r>
      <w:r w:rsidRPr="004249CD">
        <w:rPr>
          <w:rFonts w:ascii="Garamond" w:eastAsia="Times New Roman" w:hAnsi="Garamond"/>
          <w:i/>
        </w:rPr>
        <w:t>(emërtesa e ligjit, nenit, pikës, germës të cilat merren nga procesverbali i inspektimit)</w:t>
      </w:r>
      <w:r w:rsidRPr="004249CD">
        <w:rPr>
          <w:rFonts w:ascii="Garamond" w:eastAsia="Times New Roman" w:hAnsi="Garamond"/>
        </w:rPr>
        <w:t>:</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Për shkak të shkeljeve të konstatuara të kërkesave ligjore të subjektit të inspektimit, në mbështetje të ligjit/ve nr.___ nenit/eve ____ pikës _____ germës _____, ato klasifikohen si kundërvajtje administrative dhe parashikohen dënimet administrative si më poshtë:</w:t>
      </w:r>
    </w:p>
    <w:p w:rsidR="00DC7ED0" w:rsidRPr="004249CD" w:rsidRDefault="00DC7ED0" w:rsidP="00790ED2">
      <w:pPr>
        <w:pStyle w:val="ListParagraph"/>
        <w:numPr>
          <w:ilvl w:val="0"/>
          <w:numId w:val="53"/>
        </w:numPr>
        <w:spacing w:after="0" w:line="240" w:lineRule="auto"/>
        <w:jc w:val="both"/>
        <w:rPr>
          <w:rFonts w:ascii="Garamond" w:hAnsi="Garamond"/>
        </w:rPr>
      </w:pPr>
      <w:r w:rsidRPr="004249CD">
        <w:rPr>
          <w:rFonts w:ascii="Garamond" w:hAnsi="Garamond"/>
        </w:rPr>
        <w:t xml:space="preserve">Dënim administrativ kryesor: </w:t>
      </w:r>
      <w:r w:rsidRPr="004249CD">
        <w:rPr>
          <w:rFonts w:ascii="Garamond" w:hAnsi="Garamond"/>
          <w:i/>
        </w:rPr>
        <w:t>(përzgjidhen nga sistemi)</w:t>
      </w:r>
    </w:p>
    <w:p w:rsidR="00DC7ED0" w:rsidRPr="004249CD" w:rsidRDefault="00DC7ED0" w:rsidP="00790ED2">
      <w:pPr>
        <w:pStyle w:val="ListParagraph"/>
        <w:numPr>
          <w:ilvl w:val="0"/>
          <w:numId w:val="54"/>
        </w:numPr>
        <w:spacing w:after="0" w:line="240" w:lineRule="auto"/>
        <w:jc w:val="both"/>
        <w:rPr>
          <w:rFonts w:ascii="Garamond" w:hAnsi="Garamond"/>
        </w:rPr>
      </w:pPr>
      <w:r w:rsidRPr="004249CD">
        <w:rPr>
          <w:rFonts w:ascii="Garamond" w:hAnsi="Garamond"/>
        </w:rPr>
        <w:t xml:space="preserve">__________________________________________; </w:t>
      </w:r>
    </w:p>
    <w:p w:rsidR="00DC7ED0" w:rsidRPr="004249CD" w:rsidRDefault="00DC7ED0" w:rsidP="00790ED2">
      <w:pPr>
        <w:pStyle w:val="ListParagraph"/>
        <w:numPr>
          <w:ilvl w:val="0"/>
          <w:numId w:val="53"/>
        </w:numPr>
        <w:spacing w:after="0" w:line="240" w:lineRule="auto"/>
        <w:jc w:val="both"/>
        <w:rPr>
          <w:rFonts w:ascii="Garamond" w:hAnsi="Garamond"/>
        </w:rPr>
      </w:pPr>
      <w:r w:rsidRPr="004249CD">
        <w:rPr>
          <w:rFonts w:ascii="Garamond" w:hAnsi="Garamond"/>
        </w:rPr>
        <w:t xml:space="preserve">Dënim administrativ plotësues: </w:t>
      </w:r>
      <w:r w:rsidRPr="004249CD">
        <w:rPr>
          <w:rFonts w:ascii="Garamond" w:hAnsi="Garamond"/>
          <w:i/>
        </w:rPr>
        <w:t>(përzgjidhen nga sistemi)</w:t>
      </w:r>
    </w:p>
    <w:p w:rsidR="00DC7ED0" w:rsidRPr="004249CD" w:rsidRDefault="00DC7ED0" w:rsidP="00790ED2">
      <w:pPr>
        <w:pStyle w:val="ListParagraph"/>
        <w:numPr>
          <w:ilvl w:val="0"/>
          <w:numId w:val="55"/>
        </w:numPr>
        <w:spacing w:after="0" w:line="240" w:lineRule="auto"/>
        <w:jc w:val="both"/>
        <w:rPr>
          <w:rFonts w:ascii="Garamond" w:hAnsi="Garamond"/>
        </w:rPr>
      </w:pPr>
      <w:r w:rsidRPr="004249CD">
        <w:rPr>
          <w:rFonts w:ascii="Garamond" w:hAnsi="Garamond"/>
        </w:rPr>
        <w:t>__________________________________________;</w:t>
      </w:r>
    </w:p>
    <w:p w:rsidR="00DC7ED0" w:rsidRPr="004249CD" w:rsidRDefault="00DC7ED0" w:rsidP="00790ED2">
      <w:pPr>
        <w:pStyle w:val="ListParagraph"/>
        <w:numPr>
          <w:ilvl w:val="0"/>
          <w:numId w:val="55"/>
        </w:numPr>
        <w:spacing w:after="0" w:line="240" w:lineRule="auto"/>
        <w:jc w:val="both"/>
        <w:rPr>
          <w:rFonts w:ascii="Garamond" w:hAnsi="Garamond"/>
        </w:rPr>
      </w:pPr>
      <w:r w:rsidRPr="004249CD">
        <w:rPr>
          <w:rFonts w:ascii="Garamond" w:hAnsi="Garamond"/>
        </w:rPr>
        <w:t>__________________________________________;</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rPr>
        <w:t>Korrigjimi i shkeljeve të konstatuara dhe eliminimi i pasojave të tyre në një afat kohor të arsyeshëm.</w:t>
      </w:r>
      <w:r w:rsidRPr="004249CD">
        <w:rPr>
          <w:rFonts w:ascii="Garamond" w:eastAsia="Times New Roman" w:hAnsi="Garamond"/>
          <w:b/>
        </w:rPr>
        <w:t xml:space="preserve"> </w:t>
      </w:r>
      <w:r w:rsidRPr="004249CD">
        <w:rPr>
          <w:rFonts w:ascii="Garamond" w:eastAsia="Times New Roman" w:hAnsi="Garamond"/>
          <w:i/>
        </w:rPr>
        <w:t>Detyra për t’u realizuar me afate kohore respektive: (përzgjidhen nga sistemi)</w:t>
      </w:r>
    </w:p>
    <w:p w:rsidR="00DC7ED0" w:rsidRPr="004249CD" w:rsidRDefault="00DC7ED0" w:rsidP="00790ED2">
      <w:pPr>
        <w:spacing w:after="0" w:line="240" w:lineRule="auto"/>
        <w:rPr>
          <w:rFonts w:ascii="Garamond" w:eastAsia="Times New Roman" w:hAnsi="Garamond"/>
        </w:rPr>
      </w:pPr>
      <w:r w:rsidRPr="004249CD">
        <w:rPr>
          <w:rFonts w:ascii="Garamond" w:eastAsia="Times New Roman" w:hAnsi="Garamond"/>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eastAsia="Times New Roman" w:hAnsi="Garamond"/>
          <w:i/>
        </w:rPr>
      </w:pPr>
      <w:r w:rsidRPr="004249CD">
        <w:rPr>
          <w:rFonts w:ascii="Garamond" w:eastAsia="Times New Roman" w:hAnsi="Garamond"/>
          <w:i/>
        </w:rPr>
        <w:t>Ngarkohet në sistem fleta shoqëruese e këshillimit me shkrim për subjektin për mënyrën e korrigjimit të shkeljeve.</w:t>
      </w:r>
    </w:p>
    <w:p w:rsidR="00DC7ED0" w:rsidRPr="004249CD" w:rsidRDefault="00DC7ED0" w:rsidP="00790ED2">
      <w:pPr>
        <w:autoSpaceDE w:val="0"/>
        <w:autoSpaceDN w:val="0"/>
        <w:adjustRightInd w:val="0"/>
        <w:spacing w:after="0" w:line="240" w:lineRule="auto"/>
        <w:rPr>
          <w:rFonts w:ascii="Garamond" w:hAnsi="Garamond"/>
          <w:i/>
        </w:rPr>
      </w:pPr>
      <w:r w:rsidRPr="004249CD">
        <w:rPr>
          <w:rFonts w:ascii="Garamond" w:hAnsi="Garamond"/>
        </w:rPr>
        <w:t xml:space="preserve">Shuma e shpenzimeve për përzgjedhjen, transportin dhe ekzaminimin apo analizën e mostrave. </w:t>
      </w:r>
      <w:r w:rsidRPr="004249CD">
        <w:rPr>
          <w:rFonts w:ascii="Garamond" w:hAnsi="Garamond"/>
          <w:i/>
        </w:rPr>
        <w:t xml:space="preserve">(sipas </w:t>
      </w:r>
      <w:r w:rsidR="009E495F">
        <w:rPr>
          <w:rFonts w:ascii="Garamond" w:hAnsi="Garamond"/>
          <w:i/>
        </w:rPr>
        <w:t>vendimit të Këshillit të Ministrave</w:t>
      </w:r>
      <w:r w:rsidRPr="004249CD">
        <w:rPr>
          <w:rFonts w:ascii="Garamond" w:hAnsi="Garamond"/>
          <w:i/>
        </w:rPr>
        <w:t xml:space="preserve"> përkatëse për marrjen e</w:t>
      </w:r>
      <w:r w:rsidR="009E495F">
        <w:rPr>
          <w:rFonts w:ascii="Garamond" w:hAnsi="Garamond"/>
          <w:i/>
        </w:rPr>
        <w:t xml:space="preserve"> mas</w:t>
      </w:r>
      <w:r w:rsidRPr="004249CD">
        <w:rPr>
          <w:rFonts w:ascii="Garamond" w:hAnsi="Garamond"/>
          <w:i/>
        </w:rPr>
        <w:t>ave, me përzgjedhje nga sistemi)</w:t>
      </w:r>
    </w:p>
    <w:p w:rsidR="00DC7ED0" w:rsidRPr="004249CD" w:rsidRDefault="00DC7ED0" w:rsidP="00790ED2">
      <w:pPr>
        <w:spacing w:after="0" w:line="240" w:lineRule="auto"/>
        <w:rPr>
          <w:rFonts w:ascii="Garamond" w:hAnsi="Garamond"/>
        </w:rPr>
      </w:pPr>
      <w:r w:rsidRPr="004249CD">
        <w:rPr>
          <w:rFonts w:ascii="Garamond" w:hAnsi="Garamond"/>
        </w:rPr>
        <w:t>Inspektorët Shtetëror të autorizuar :</w:t>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2. _____________________</w:t>
      </w:r>
      <w:r w:rsidRPr="004249CD">
        <w:rPr>
          <w:rFonts w:ascii="Garamond" w:hAnsi="Garamond"/>
        </w:rPr>
        <w:tab/>
        <w:t>ID: __________________</w:t>
      </w:r>
    </w:p>
    <w:p w:rsidR="00DC7ED0" w:rsidRPr="004249CD" w:rsidRDefault="00DC7ED0" w:rsidP="00790ED2">
      <w:pPr>
        <w:shd w:val="clear" w:color="auto" w:fill="FFFFFF"/>
        <w:tabs>
          <w:tab w:val="left" w:pos="960"/>
        </w:tabs>
        <w:autoSpaceDE w:val="0"/>
        <w:autoSpaceDN w:val="0"/>
        <w:adjustRightInd w:val="0"/>
        <w:spacing w:after="0" w:line="240" w:lineRule="auto"/>
        <w:rPr>
          <w:rFonts w:ascii="Garamond" w:hAnsi="Garamond"/>
        </w:rPr>
      </w:pPr>
      <w:r w:rsidRPr="004249CD">
        <w:rPr>
          <w:rFonts w:ascii="Garamond" w:hAnsi="Garamond"/>
          <w:spacing w:val="-1"/>
        </w:rPr>
        <w:t>Kundër</w:t>
      </w:r>
      <w:r w:rsidR="001B34C0">
        <w:rPr>
          <w:rFonts w:ascii="Garamond" w:hAnsi="Garamond"/>
          <w:spacing w:val="-1"/>
        </w:rPr>
        <w:t xml:space="preserve"> </w:t>
      </w:r>
      <w:r w:rsidR="00B242DB" w:rsidRPr="004249CD">
        <w:rPr>
          <w:rFonts w:ascii="Garamond" w:hAnsi="Garamond"/>
          <w:spacing w:val="-1"/>
        </w:rPr>
        <w:t xml:space="preserve">vendimit përfundimtar </w:t>
      </w:r>
      <w:r w:rsidRPr="004249CD">
        <w:rPr>
          <w:rFonts w:ascii="Garamond" w:hAnsi="Garamond"/>
          <w:spacing w:val="-1"/>
        </w:rPr>
        <w:t>të inspektimit, subjekti __________________ ka të drejtën e ankimit brenda 1 muaji nga data e njoftimit të vendimit përfundimtar</w:t>
      </w:r>
      <w:r w:rsidRPr="004249CD">
        <w:rPr>
          <w:rFonts w:ascii="Garamond" w:hAnsi="Garamond"/>
        </w:rPr>
        <w:t xml:space="preserve">. </w:t>
      </w:r>
    </w:p>
    <w:p w:rsidR="00DC7ED0" w:rsidRPr="004249CD" w:rsidRDefault="00DC7ED0" w:rsidP="00790ED2">
      <w:pPr>
        <w:shd w:val="clear" w:color="auto" w:fill="FFFFFF"/>
        <w:tabs>
          <w:tab w:val="left" w:pos="960"/>
        </w:tabs>
        <w:autoSpaceDE w:val="0"/>
        <w:autoSpaceDN w:val="0"/>
        <w:adjustRightInd w:val="0"/>
        <w:spacing w:after="0" w:line="240" w:lineRule="auto"/>
        <w:rPr>
          <w:rFonts w:ascii="Garamond" w:hAnsi="Garamond"/>
        </w:rPr>
      </w:pPr>
      <w:r w:rsidRPr="004249CD">
        <w:rPr>
          <w:rFonts w:ascii="Garamond" w:hAnsi="Garamond"/>
        </w:rPr>
        <w:t>Ankimi paraqitet pranë “</w:t>
      </w:r>
      <w:r w:rsidR="000B3192" w:rsidRPr="004249CD">
        <w:rPr>
          <w:rFonts w:ascii="Garamond" w:hAnsi="Garamond"/>
        </w:rPr>
        <w:t>organit e</w:t>
      </w:r>
      <w:r w:rsidRPr="004249CD">
        <w:rPr>
          <w:rFonts w:ascii="Garamond" w:hAnsi="Garamond"/>
        </w:rPr>
        <w:t xml:space="preserve">pror” të </w:t>
      </w:r>
      <w:r w:rsidR="000B3192" w:rsidRPr="004249CD">
        <w:rPr>
          <w:rFonts w:ascii="Garamond" w:hAnsi="Garamond"/>
        </w:rPr>
        <w:t xml:space="preserve">inspektoratit shtetëror </w:t>
      </w:r>
      <w:r w:rsidRPr="004249CD">
        <w:rPr>
          <w:rFonts w:ascii="Garamond" w:hAnsi="Garamond"/>
        </w:rPr>
        <w:t>të xxx.</w:t>
      </w:r>
    </w:p>
    <w:p w:rsidR="00DC7ED0" w:rsidRPr="004249CD" w:rsidRDefault="00DC7ED0" w:rsidP="00790ED2">
      <w:pPr>
        <w:spacing w:after="0" w:line="240" w:lineRule="auto"/>
        <w:rPr>
          <w:rFonts w:ascii="Garamond" w:hAnsi="Garamond"/>
        </w:rPr>
      </w:pPr>
      <w:r w:rsidRPr="004249CD">
        <w:rPr>
          <w:rFonts w:ascii="Garamond" w:eastAsia="Times New Roman" w:hAnsi="Garamond"/>
          <w:bCs/>
          <w:i/>
        </w:rPr>
        <w:t>Vendimi përfundimtar mbahet në 4 kopje.</w:t>
      </w:r>
    </w:p>
    <w:p w:rsidR="00190F2F" w:rsidRDefault="00190F2F" w:rsidP="00563E2C">
      <w:pPr>
        <w:shd w:val="clear" w:color="auto" w:fill="FFFFFF"/>
        <w:tabs>
          <w:tab w:val="left" w:pos="960"/>
        </w:tabs>
        <w:autoSpaceDE w:val="0"/>
        <w:autoSpaceDN w:val="0"/>
        <w:adjustRightInd w:val="0"/>
        <w:spacing w:after="0" w:line="240" w:lineRule="auto"/>
        <w:ind w:firstLine="0"/>
        <w:rPr>
          <w:rFonts w:ascii="Garamond" w:hAnsi="Garamond"/>
          <w:spacing w:val="-1"/>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0B3192">
        <w:rPr>
          <w:rFonts w:ascii="Garamond" w:hAnsi="Garamond"/>
          <w:b/>
        </w:rPr>
        <w:t>n</w:t>
      </w:r>
      <w:r w:rsidRPr="004249CD">
        <w:rPr>
          <w:rFonts w:ascii="Garamond" w:hAnsi="Garamond"/>
          <w:b/>
        </w:rPr>
        <w:t>r. 6</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2891" cy="516835"/>
            <wp:effectExtent l="19050" t="0" r="1159"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731510" cy="516710"/>
                    </a:xfrm>
                    <a:prstGeom prst="rect">
                      <a:avLst/>
                    </a:prstGeom>
                    <a:noFill/>
                    <a:ln w="9525">
                      <a:noFill/>
                      <a:miter lim="800000"/>
                      <a:headEnd/>
                      <a:tailEnd/>
                    </a:ln>
                  </pic:spPr>
                </pic:pic>
              </a:graphicData>
            </a:graphic>
          </wp:inline>
        </w:drawing>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190F2F" w:rsidRPr="004249CD" w:rsidRDefault="00190F2F"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DC7ED0" w:rsidRPr="004249CD" w:rsidRDefault="00DC7ED0" w:rsidP="00790ED2">
      <w:pPr>
        <w:spacing w:after="0" w:line="240" w:lineRule="auto"/>
        <w:jc w:val="center"/>
        <w:rPr>
          <w:rFonts w:ascii="Garamond" w:hAnsi="Garamond"/>
          <w:b/>
        </w:rPr>
      </w:pPr>
      <w:r w:rsidRPr="004249CD">
        <w:rPr>
          <w:rFonts w:ascii="Garamond" w:hAnsi="Garamond"/>
          <w:b/>
        </w:rPr>
        <w:t>VENDIMI</w:t>
      </w:r>
    </w:p>
    <w:p w:rsidR="00DC7ED0" w:rsidRPr="004249CD" w:rsidRDefault="00DC7ED0" w:rsidP="00790ED2">
      <w:pPr>
        <w:spacing w:after="0" w:line="240" w:lineRule="auto"/>
        <w:jc w:val="center"/>
        <w:rPr>
          <w:rFonts w:ascii="Garamond" w:hAnsi="Garamond"/>
          <w:b/>
        </w:rPr>
      </w:pPr>
      <w:r w:rsidRPr="004249CD">
        <w:rPr>
          <w:rFonts w:ascii="Garamond" w:hAnsi="Garamond"/>
          <w:b/>
        </w:rPr>
        <w:t>PËR</w:t>
      </w:r>
    </w:p>
    <w:p w:rsidR="00DC7ED0" w:rsidRPr="004249CD" w:rsidRDefault="00DC7ED0" w:rsidP="00790ED2">
      <w:pPr>
        <w:spacing w:after="0" w:line="240" w:lineRule="auto"/>
        <w:jc w:val="center"/>
        <w:rPr>
          <w:rFonts w:ascii="Garamond" w:hAnsi="Garamond"/>
          <w:b/>
        </w:rPr>
      </w:pPr>
      <w:r w:rsidRPr="004249CD">
        <w:rPr>
          <w:rFonts w:ascii="Garamond" w:hAnsi="Garamond"/>
          <w:b/>
        </w:rPr>
        <w:t xml:space="preserve"> ZGJIDHJEN E ANKIMIT TË VEÇANTË</w:t>
      </w:r>
    </w:p>
    <w:p w:rsidR="00DC7ED0" w:rsidRPr="004249CD" w:rsidRDefault="009E495F" w:rsidP="00790ED2">
      <w:pPr>
        <w:spacing w:after="0" w:line="240" w:lineRule="auto"/>
        <w:rPr>
          <w:rFonts w:ascii="Garamond" w:hAnsi="Garamond"/>
        </w:rPr>
      </w:pPr>
      <w:r>
        <w:rPr>
          <w:rFonts w:ascii="Garamond" w:hAnsi="Garamond"/>
        </w:rPr>
        <w:t>Nr. III/00000007/VP</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Pr>
          <w:rFonts w:ascii="Garamond" w:hAnsi="Garamond"/>
        </w:rPr>
        <w:tab/>
      </w:r>
      <w:r w:rsidR="00DC7ED0" w:rsidRPr="004249CD">
        <w:rPr>
          <w:rFonts w:ascii="Garamond" w:hAnsi="Garamond"/>
        </w:rPr>
        <w:t>Datë __</w:t>
      </w:r>
      <w:r>
        <w:rPr>
          <w:rFonts w:ascii="Garamond" w:hAnsi="Garamond"/>
        </w:rPr>
        <w:t>.</w:t>
      </w:r>
      <w:r w:rsidR="00DC7ED0" w:rsidRPr="004249CD">
        <w:rPr>
          <w:rFonts w:ascii="Garamond" w:hAnsi="Garamond"/>
        </w:rPr>
        <w:t>___</w:t>
      </w:r>
      <w:r>
        <w:rPr>
          <w:rFonts w:ascii="Garamond" w:hAnsi="Garamond"/>
        </w:rPr>
        <w:t>._____</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________________________________________________</w:t>
      </w:r>
    </w:p>
    <w:p w:rsidR="00DC7ED0" w:rsidRPr="004249CD" w:rsidRDefault="00DC7ED0" w:rsidP="00790ED2">
      <w:pPr>
        <w:spacing w:after="0" w:line="240" w:lineRule="auto"/>
        <w:jc w:val="center"/>
        <w:rPr>
          <w:rFonts w:ascii="Garamond" w:hAnsi="Garamond"/>
        </w:rPr>
      </w:pPr>
      <w:r w:rsidRPr="004249CD">
        <w:rPr>
          <w:rFonts w:ascii="Garamond" w:hAnsi="Garamond"/>
        </w:rPr>
        <w:t>(Emërtimi i inspektoratit shtetëror)</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________________________________________________</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(Në rast të degëve territoriale - </w:t>
      </w:r>
      <w:r w:rsidR="000B3192">
        <w:rPr>
          <w:rFonts w:ascii="Garamond" w:hAnsi="Garamond"/>
        </w:rPr>
        <w:t>d</w:t>
      </w:r>
      <w:r w:rsidRPr="004249CD">
        <w:rPr>
          <w:rFonts w:ascii="Garamond" w:hAnsi="Garamond"/>
        </w:rPr>
        <w:t>ega)</w:t>
      </w:r>
    </w:p>
    <w:p w:rsidR="00DC7ED0" w:rsidRPr="004249CD" w:rsidRDefault="00DC7ED0" w:rsidP="00790ED2">
      <w:pPr>
        <w:spacing w:after="0" w:line="240" w:lineRule="auto"/>
        <w:rPr>
          <w:rFonts w:ascii="Garamond" w:hAnsi="Garamond"/>
        </w:rPr>
      </w:pPr>
      <w:r w:rsidRPr="004249CD">
        <w:rPr>
          <w:rFonts w:ascii="Garamond" w:hAnsi="Garamond"/>
        </w:rPr>
        <w:t xml:space="preserve">Në bazë të pikës 2 të nenit 44 të ligjit 10433, datë 16.6.2011 “Për inspektimin në Republikën e Shqipërisë” dhe </w:t>
      </w:r>
      <w:r w:rsidR="009E495F" w:rsidRPr="004249CD">
        <w:rPr>
          <w:rFonts w:ascii="Garamond" w:hAnsi="Garamond"/>
        </w:rPr>
        <w:t xml:space="preserve">ankimit të veçantë </w:t>
      </w:r>
      <w:r w:rsidRPr="004249CD">
        <w:rPr>
          <w:rFonts w:ascii="Garamond" w:hAnsi="Garamond"/>
        </w:rPr>
        <w:t>nr.______________, datë ____________, i subjektit_________(emërtimi i subjektit që është ankuar), (kjo pjesa plotësohet nga sistemi)</w:t>
      </w:r>
    </w:p>
    <w:p w:rsidR="00DC7ED0" w:rsidRPr="004249CD" w:rsidRDefault="00DC7ED0" w:rsidP="00790ED2">
      <w:pPr>
        <w:spacing w:after="0" w:line="240" w:lineRule="auto"/>
        <w:rPr>
          <w:rFonts w:ascii="Garamond" w:hAnsi="Garamond"/>
        </w:rPr>
      </w:pPr>
      <w:r w:rsidRPr="004249CD">
        <w:rPr>
          <w:rFonts w:ascii="Garamond" w:hAnsi="Garamond"/>
        </w:rPr>
        <w:t xml:space="preserve">Pasi shqyrtova ankesën e këtij subjekti dhe masën urgjente të marrë, </w:t>
      </w:r>
    </w:p>
    <w:p w:rsidR="00DC7ED0" w:rsidRPr="004249CD" w:rsidRDefault="00DC7ED0" w:rsidP="00790ED2">
      <w:pPr>
        <w:spacing w:after="0" w:line="240" w:lineRule="auto"/>
        <w:jc w:val="center"/>
        <w:rPr>
          <w:rFonts w:ascii="Garamond" w:hAnsi="Garamond"/>
          <w:b/>
        </w:rPr>
      </w:pPr>
      <w:r w:rsidRPr="004249CD">
        <w:rPr>
          <w:rFonts w:ascii="Garamond" w:hAnsi="Garamond"/>
          <w:b/>
        </w:rPr>
        <w:t>VENDOS:</w:t>
      </w:r>
    </w:p>
    <w:p w:rsidR="00DC7ED0" w:rsidRPr="004249CD" w:rsidRDefault="00886D06" w:rsidP="00790ED2">
      <w:pPr>
        <w:pStyle w:val="ListParagraph"/>
        <w:numPr>
          <w:ilvl w:val="0"/>
          <w:numId w:val="56"/>
        </w:numPr>
        <w:spacing w:after="0" w:line="240" w:lineRule="auto"/>
        <w:jc w:val="both"/>
        <w:rPr>
          <w:rFonts w:ascii="Garamond" w:hAnsi="Garamond"/>
        </w:rPr>
      </w:pPr>
      <w:r w:rsidRPr="00886D06">
        <w:rPr>
          <w:rFonts w:ascii="Garamond" w:hAnsi="Garamond"/>
        </w:rPr>
        <w:pict>
          <v:rect id="_x0000_s1038" style="position:absolute;left:0;text-align:left;margin-left:466.5pt;margin-top:2.95pt;width:18.75pt;height:11.25pt;z-index:251660288"/>
        </w:pict>
      </w:r>
      <w:r w:rsidR="00DC7ED0" w:rsidRPr="004249CD">
        <w:rPr>
          <w:rFonts w:ascii="Garamond" w:hAnsi="Garamond"/>
        </w:rPr>
        <w:t>Lënien në fuqi të vendimit të ndërmjetëm dhe rrëzimin e ankimit të veçantë</w:t>
      </w:r>
    </w:p>
    <w:p w:rsidR="00DC7ED0" w:rsidRPr="004249CD" w:rsidRDefault="00886D06" w:rsidP="00790ED2">
      <w:pPr>
        <w:pStyle w:val="ListParagraph"/>
        <w:numPr>
          <w:ilvl w:val="0"/>
          <w:numId w:val="56"/>
        </w:numPr>
        <w:spacing w:after="0" w:line="240" w:lineRule="auto"/>
        <w:jc w:val="both"/>
        <w:rPr>
          <w:rFonts w:ascii="Garamond" w:hAnsi="Garamond"/>
        </w:rPr>
      </w:pPr>
      <w:r w:rsidRPr="00886D06">
        <w:rPr>
          <w:rFonts w:ascii="Garamond" w:hAnsi="Garamond"/>
        </w:rPr>
        <w:pict>
          <v:rect id="_x0000_s1039" style="position:absolute;left:0;text-align:left;margin-left:466.5pt;margin-top:3.75pt;width:18.75pt;height:11.25pt;z-index:251661312"/>
        </w:pict>
      </w:r>
      <w:r w:rsidR="00DC7ED0" w:rsidRPr="004249CD">
        <w:rPr>
          <w:rFonts w:ascii="Garamond" w:hAnsi="Garamond"/>
        </w:rPr>
        <w:t>Shfuqizimin e</w:t>
      </w:r>
      <w:r w:rsidR="001B34C0">
        <w:rPr>
          <w:rFonts w:ascii="Garamond" w:hAnsi="Garamond"/>
        </w:rPr>
        <w:t xml:space="preserve"> </w:t>
      </w:r>
      <w:r w:rsidR="00DC7ED0" w:rsidRPr="004249CD">
        <w:rPr>
          <w:rFonts w:ascii="Garamond" w:hAnsi="Garamond"/>
        </w:rPr>
        <w:t>vendimit të ndërmjetëm dhe pranimin e ankimit të veçantë</w:t>
      </w:r>
    </w:p>
    <w:p w:rsidR="00DC7ED0" w:rsidRPr="004249CD" w:rsidRDefault="00886D06" w:rsidP="00790ED2">
      <w:pPr>
        <w:pStyle w:val="ListParagraph"/>
        <w:numPr>
          <w:ilvl w:val="0"/>
          <w:numId w:val="56"/>
        </w:numPr>
        <w:spacing w:after="0" w:line="240" w:lineRule="auto"/>
        <w:jc w:val="both"/>
        <w:rPr>
          <w:rFonts w:ascii="Garamond" w:hAnsi="Garamond"/>
        </w:rPr>
      </w:pPr>
      <w:r w:rsidRPr="00886D06">
        <w:rPr>
          <w:rFonts w:ascii="Garamond" w:hAnsi="Garamond"/>
        </w:rPr>
        <w:pict>
          <v:rect id="_x0000_s1040" style="position:absolute;left:0;text-align:left;margin-left:466.5pt;margin-top:6.8pt;width:18.75pt;height:11.25pt;z-index:251662336"/>
        </w:pict>
      </w:r>
      <w:r w:rsidR="00DC7ED0" w:rsidRPr="004249CD">
        <w:rPr>
          <w:rFonts w:ascii="Garamond" w:hAnsi="Garamond"/>
        </w:rPr>
        <w:t>Ndryshimin e</w:t>
      </w:r>
      <w:r w:rsidR="001B34C0">
        <w:rPr>
          <w:rFonts w:ascii="Garamond" w:hAnsi="Garamond"/>
        </w:rPr>
        <w:t xml:space="preserve"> </w:t>
      </w:r>
      <w:r w:rsidR="00DC7ED0" w:rsidRPr="004249CD">
        <w:rPr>
          <w:rFonts w:ascii="Garamond" w:hAnsi="Garamond"/>
        </w:rPr>
        <w:t>vendimit të ndërmjetëm, duke pranuar pjesërisht ankimin</w:t>
      </w:r>
      <w:r w:rsidR="00DC7ED0" w:rsidRPr="004249CD">
        <w:rPr>
          <w:rFonts w:ascii="Garamond" w:hAnsi="Garamond"/>
        </w:rPr>
        <w:tab/>
      </w:r>
      <w:r w:rsidR="00DC7ED0" w:rsidRPr="004249CD">
        <w:rPr>
          <w:rFonts w:ascii="Garamond" w:hAnsi="Garamond"/>
        </w:rPr>
        <w:tab/>
      </w:r>
      <w:r w:rsidR="00DC7ED0" w:rsidRPr="004249CD">
        <w:rPr>
          <w:rFonts w:ascii="Garamond" w:hAnsi="Garamond"/>
        </w:rPr>
        <w:tab/>
      </w:r>
      <w:r w:rsidR="00DC7ED0" w:rsidRPr="004249CD">
        <w:rPr>
          <w:rFonts w:ascii="Garamond" w:hAnsi="Garamond"/>
        </w:rPr>
        <w:tab/>
      </w:r>
      <w:r w:rsidR="00DC7ED0" w:rsidRPr="004249CD">
        <w:rPr>
          <w:rFonts w:ascii="Garamond" w:hAnsi="Garamond"/>
        </w:rPr>
        <w:tab/>
      </w:r>
      <w:r w:rsidR="00DC7ED0"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Për sa më sipër urdhëroj lënien në</w:t>
      </w:r>
      <w:r w:rsidR="000B3192">
        <w:rPr>
          <w:rFonts w:ascii="Garamond" w:hAnsi="Garamond"/>
        </w:rPr>
        <w:t xml:space="preserve"> fuqi (nëse zgjidhet opsioni 1)/</w:t>
      </w:r>
      <w:r w:rsidRPr="004249CD">
        <w:rPr>
          <w:rFonts w:ascii="Garamond" w:hAnsi="Garamond"/>
        </w:rPr>
        <w:t>ndërpr</w:t>
      </w:r>
      <w:r w:rsidR="000B3192">
        <w:rPr>
          <w:rFonts w:ascii="Garamond" w:hAnsi="Garamond"/>
        </w:rPr>
        <w:t>erjen (nëse zgjidhet opsioni 2)</w:t>
      </w:r>
      <w:r w:rsidRPr="004249CD">
        <w:rPr>
          <w:rFonts w:ascii="Garamond" w:hAnsi="Garamond"/>
        </w:rPr>
        <w:t xml:space="preserve">/ ndryshimin (nëse zgjidhet opsioni 3) të masës urgjente përkatëse, </w:t>
      </w:r>
      <w:r w:rsidRPr="004249CD">
        <w:rPr>
          <w:rFonts w:ascii="Garamond" w:hAnsi="Garamond"/>
          <w:i/>
        </w:rPr>
        <w:t xml:space="preserve">(gjenerohet nga sistemi germat nga </w:t>
      </w:r>
      <w:r w:rsidR="000B3192">
        <w:rPr>
          <w:rFonts w:ascii="Garamond" w:hAnsi="Garamond"/>
          <w:i/>
        </w:rPr>
        <w:t>“</w:t>
      </w:r>
      <w:r w:rsidRPr="004249CD">
        <w:rPr>
          <w:rFonts w:ascii="Garamond" w:hAnsi="Garamond"/>
          <w:i/>
        </w:rPr>
        <w:t>a</w:t>
      </w:r>
      <w:r w:rsidR="000B3192">
        <w:rPr>
          <w:rFonts w:ascii="Garamond" w:hAnsi="Garamond"/>
          <w:i/>
        </w:rPr>
        <w:t>”</w:t>
      </w:r>
      <w:r w:rsidRPr="004249CD">
        <w:rPr>
          <w:rFonts w:ascii="Garamond" w:hAnsi="Garamond"/>
          <w:i/>
        </w:rPr>
        <w:t xml:space="preserve"> në </w:t>
      </w:r>
      <w:r w:rsidR="000B3192">
        <w:rPr>
          <w:rFonts w:ascii="Garamond" w:hAnsi="Garamond"/>
          <w:i/>
        </w:rPr>
        <w:t>“</w:t>
      </w:r>
      <w:r w:rsidRPr="004249CD">
        <w:rPr>
          <w:rFonts w:ascii="Garamond" w:hAnsi="Garamond"/>
          <w:i/>
        </w:rPr>
        <w:t>e</w:t>
      </w:r>
      <w:r w:rsidR="000B3192">
        <w:rPr>
          <w:rFonts w:ascii="Garamond" w:hAnsi="Garamond"/>
          <w:i/>
        </w:rPr>
        <w:t>”</w:t>
      </w:r>
      <w:r w:rsidRPr="004249CD">
        <w:rPr>
          <w:rFonts w:ascii="Garamond" w:hAnsi="Garamond"/>
          <w:i/>
        </w:rPr>
        <w:t xml:space="preserve"> të</w:t>
      </w:r>
      <w:r w:rsidR="001B34C0">
        <w:rPr>
          <w:rFonts w:ascii="Garamond" w:hAnsi="Garamond"/>
          <w:i/>
        </w:rPr>
        <w:t xml:space="preserve"> </w:t>
      </w:r>
      <w:r w:rsidRPr="004249CD">
        <w:rPr>
          <w:rFonts w:ascii="Garamond" w:hAnsi="Garamond"/>
          <w:i/>
        </w:rPr>
        <w:t>pikës 2 të nenit 43 të ligjit nr. 10433, datë 16.6.2011 “Për inspektimin në Republikën e Shqipërisë”)</w:t>
      </w:r>
      <w:r w:rsidRPr="004249CD">
        <w:rPr>
          <w:rFonts w:ascii="Garamond" w:hAnsi="Garamond"/>
        </w:rPr>
        <w:t xml:space="preserve">. </w:t>
      </w:r>
    </w:p>
    <w:p w:rsidR="00DC7ED0" w:rsidRPr="004249CD" w:rsidRDefault="009E495F" w:rsidP="00790ED2">
      <w:pPr>
        <w:spacing w:after="0" w:line="240" w:lineRule="auto"/>
        <w:jc w:val="center"/>
        <w:rPr>
          <w:rFonts w:ascii="Garamond" w:hAnsi="Garamond"/>
        </w:rPr>
      </w:pPr>
      <w:r w:rsidRPr="004249CD">
        <w:rPr>
          <w:rFonts w:ascii="Garamond" w:hAnsi="Garamond"/>
        </w:rPr>
        <w:t>KRYEINSPEKTORI</w:t>
      </w:r>
      <w:r w:rsidR="00DC7ED0" w:rsidRPr="004249CD">
        <w:rPr>
          <w:rFonts w:ascii="Garamond" w:hAnsi="Garamond"/>
        </w:rPr>
        <w:t xml:space="preserve"> </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(sipas </w:t>
      </w:r>
      <w:r w:rsidR="009E495F">
        <w:rPr>
          <w:rFonts w:ascii="Garamond" w:hAnsi="Garamond"/>
        </w:rPr>
        <w:t>vendimit të Këshillit të Ministrave</w:t>
      </w:r>
      <w:r w:rsidRPr="004249CD">
        <w:rPr>
          <w:rFonts w:ascii="Garamond" w:hAnsi="Garamond"/>
        </w:rPr>
        <w:t xml:space="preserve"> për krijimin e ISH)</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w:t>
      </w:r>
    </w:p>
    <w:p w:rsidR="00DC7ED0" w:rsidRPr="004249CD" w:rsidRDefault="00DC7ED0" w:rsidP="00790ED2">
      <w:pPr>
        <w:spacing w:after="0" w:line="240" w:lineRule="auto"/>
        <w:jc w:val="center"/>
        <w:rPr>
          <w:rFonts w:ascii="Garamond" w:hAnsi="Garamond"/>
          <w:i/>
        </w:rPr>
      </w:pPr>
      <w:r w:rsidRPr="004249CD">
        <w:rPr>
          <w:rFonts w:ascii="Garamond" w:hAnsi="Garamond"/>
          <w:i/>
        </w:rPr>
        <w:t xml:space="preserve">Nënshkrimi, </w:t>
      </w:r>
      <w:r w:rsidR="004233FA">
        <w:rPr>
          <w:rFonts w:ascii="Garamond" w:hAnsi="Garamond"/>
          <w:i/>
        </w:rPr>
        <w:t>v</w:t>
      </w:r>
      <w:r w:rsidRPr="004249CD">
        <w:rPr>
          <w:rFonts w:ascii="Garamond" w:hAnsi="Garamond"/>
          <w:i/>
        </w:rPr>
        <w:t>ula e institucionit</w:t>
      </w:r>
    </w:p>
    <w:p w:rsidR="00DC7ED0" w:rsidRPr="004249CD" w:rsidRDefault="00DC7ED0" w:rsidP="00790ED2">
      <w:pPr>
        <w:spacing w:after="0" w:line="240" w:lineRule="auto"/>
        <w:rPr>
          <w:rFonts w:ascii="Garamond" w:hAnsi="Garamond"/>
          <w:i/>
        </w:rPr>
      </w:pPr>
      <w:r w:rsidRPr="004249CD">
        <w:rPr>
          <w:rFonts w:ascii="Garamond" w:hAnsi="Garamond"/>
          <w:i/>
        </w:rPr>
        <w:t>Kundër vendimit për zgjidhjen e ankimit të veçantë mund të bëhet ankim në gjykatë sipas ligjit.</w:t>
      </w:r>
    </w:p>
    <w:p w:rsidR="00DC7ED0" w:rsidRPr="004249CD" w:rsidRDefault="00DC7ED0" w:rsidP="00790ED2">
      <w:pPr>
        <w:shd w:val="clear" w:color="auto" w:fill="FFFFFF"/>
        <w:tabs>
          <w:tab w:val="left" w:pos="960"/>
        </w:tabs>
        <w:autoSpaceDE w:val="0"/>
        <w:autoSpaceDN w:val="0"/>
        <w:adjustRightInd w:val="0"/>
        <w:spacing w:after="0" w:line="240" w:lineRule="auto"/>
        <w:rPr>
          <w:rFonts w:ascii="Garamond" w:hAnsi="Garamond"/>
          <w:spacing w:val="-1"/>
        </w:rPr>
      </w:pPr>
    </w:p>
    <w:p w:rsidR="00563E2C" w:rsidRPr="004249CD" w:rsidRDefault="00563E2C" w:rsidP="00790ED2">
      <w:pPr>
        <w:spacing w:after="0" w:line="240" w:lineRule="auto"/>
        <w:rPr>
          <w:rFonts w:ascii="Garamond" w:hAnsi="Garamond"/>
          <w:b/>
        </w:rPr>
      </w:pPr>
    </w:p>
    <w:p w:rsidR="00335ED4" w:rsidRDefault="00335ED4" w:rsidP="00790ED2">
      <w:pPr>
        <w:spacing w:after="0" w:line="240" w:lineRule="auto"/>
        <w:rPr>
          <w:rFonts w:ascii="Garamond" w:hAnsi="Garamond"/>
          <w:b/>
        </w:rPr>
      </w:pPr>
    </w:p>
    <w:p w:rsidR="00335ED4" w:rsidRDefault="00335ED4" w:rsidP="00790ED2">
      <w:pPr>
        <w:spacing w:after="0" w:line="240" w:lineRule="auto"/>
        <w:rPr>
          <w:rFonts w:ascii="Garamond" w:hAnsi="Garamond"/>
          <w:b/>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0B3192">
        <w:rPr>
          <w:rFonts w:ascii="Garamond" w:hAnsi="Garamond"/>
          <w:b/>
        </w:rPr>
        <w:t>n</w:t>
      </w:r>
      <w:r w:rsidRPr="004249CD">
        <w:rPr>
          <w:rFonts w:ascii="Garamond" w:hAnsi="Garamond"/>
          <w:b/>
        </w:rPr>
        <w:t>r. 7</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5116" cy="519379"/>
            <wp:effectExtent l="1905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519052"/>
                    </a:xfrm>
                    <a:prstGeom prst="rect">
                      <a:avLst/>
                    </a:prstGeom>
                    <a:noFill/>
                    <a:ln w="9525">
                      <a:noFill/>
                      <a:miter lim="800000"/>
                      <a:headEnd/>
                      <a:tailEnd/>
                    </a:ln>
                  </pic:spPr>
                </pic:pic>
              </a:graphicData>
            </a:graphic>
          </wp:inline>
        </w:drawing>
      </w:r>
    </w:p>
    <w:p w:rsidR="00563E2C" w:rsidRPr="004249CD" w:rsidRDefault="00563E2C" w:rsidP="00790ED2">
      <w:pPr>
        <w:spacing w:after="0" w:line="240" w:lineRule="auto"/>
        <w:jc w:val="center"/>
        <w:rPr>
          <w:rFonts w:ascii="Garamond" w:hAnsi="Garamond"/>
          <w:b/>
          <w:bCs/>
          <w:spacing w:val="28"/>
        </w:rPr>
      </w:pP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190F2F" w:rsidRPr="004249CD" w:rsidRDefault="00190F2F"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563E2C" w:rsidRPr="004249CD" w:rsidRDefault="00563E2C" w:rsidP="00790ED2">
      <w:pPr>
        <w:spacing w:after="0" w:line="240" w:lineRule="auto"/>
        <w:jc w:val="center"/>
        <w:rPr>
          <w:rFonts w:ascii="Garamond" w:hAnsi="Garamond"/>
          <w:b/>
        </w:rPr>
      </w:pPr>
    </w:p>
    <w:p w:rsidR="00DC7ED0" w:rsidRPr="004249CD" w:rsidRDefault="00DC7ED0" w:rsidP="00790ED2">
      <w:pPr>
        <w:spacing w:after="0" w:line="240" w:lineRule="auto"/>
        <w:jc w:val="center"/>
        <w:rPr>
          <w:rFonts w:ascii="Garamond" w:hAnsi="Garamond"/>
          <w:b/>
        </w:rPr>
      </w:pPr>
      <w:r w:rsidRPr="004249CD">
        <w:rPr>
          <w:rFonts w:ascii="Garamond" w:hAnsi="Garamond"/>
          <w:b/>
        </w:rPr>
        <w:t>AUTORIZIM</w:t>
      </w:r>
      <w:r w:rsidR="001B34C0">
        <w:rPr>
          <w:rFonts w:ascii="Garamond" w:hAnsi="Garamond"/>
          <w:b/>
        </w:rPr>
        <w:t xml:space="preserve"> </w:t>
      </w:r>
      <w:r w:rsidRPr="004249CD">
        <w:rPr>
          <w:rFonts w:ascii="Garamond" w:hAnsi="Garamond"/>
          <w:b/>
        </w:rPr>
        <w:t xml:space="preserve">PËR ZËVENDËSIM </w:t>
      </w:r>
    </w:p>
    <w:p w:rsidR="00DC7ED0" w:rsidRPr="004249CD" w:rsidRDefault="00DC7ED0" w:rsidP="00790ED2">
      <w:pPr>
        <w:spacing w:after="0" w:line="240" w:lineRule="auto"/>
        <w:jc w:val="center"/>
        <w:rPr>
          <w:rFonts w:ascii="Garamond" w:hAnsi="Garamond"/>
          <w:b/>
        </w:rPr>
      </w:pPr>
      <w:r w:rsidRPr="004249CD">
        <w:rPr>
          <w:rFonts w:ascii="Garamond" w:hAnsi="Garamond"/>
          <w:b/>
        </w:rPr>
        <w:t xml:space="preserve">INSPEKTORI </w:t>
      </w:r>
    </w:p>
    <w:p w:rsidR="00DC7ED0" w:rsidRPr="004249CD" w:rsidRDefault="00DC7ED0" w:rsidP="00790ED2">
      <w:pPr>
        <w:spacing w:after="0" w:line="240" w:lineRule="auto"/>
        <w:rPr>
          <w:rFonts w:ascii="Garamond" w:hAnsi="Garamond"/>
        </w:rPr>
      </w:pP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Nr. III/00000007/A</w:t>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 xml:space="preserve"> Datë ___</w:t>
      </w:r>
      <w:r w:rsidR="009E495F">
        <w:rPr>
          <w:rFonts w:ascii="Garamond" w:hAnsi="Garamond"/>
        </w:rPr>
        <w:t>.</w:t>
      </w:r>
      <w:r w:rsidRPr="004249CD">
        <w:rPr>
          <w:rFonts w:ascii="Garamond" w:hAnsi="Garamond"/>
        </w:rPr>
        <w:t>___</w:t>
      </w:r>
      <w:r w:rsidR="009E495F">
        <w:rPr>
          <w:rFonts w:ascii="Garamond" w:hAnsi="Garamond"/>
        </w:rPr>
        <w:t>.</w:t>
      </w:r>
      <w:r w:rsidRPr="004249CD">
        <w:rPr>
          <w:rFonts w:ascii="Garamond" w:hAnsi="Garamond"/>
        </w:rPr>
        <w:t>______</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________________________________________________</w:t>
      </w:r>
    </w:p>
    <w:p w:rsidR="00DC7ED0" w:rsidRPr="004249CD" w:rsidRDefault="00DC7ED0" w:rsidP="00790ED2">
      <w:pPr>
        <w:spacing w:after="0" w:line="240" w:lineRule="auto"/>
        <w:jc w:val="center"/>
        <w:rPr>
          <w:rFonts w:ascii="Garamond" w:hAnsi="Garamond"/>
        </w:rPr>
      </w:pPr>
      <w:r w:rsidRPr="004249CD">
        <w:rPr>
          <w:rFonts w:ascii="Garamond" w:hAnsi="Garamond"/>
        </w:rPr>
        <w:t>(Emërtimi i inspektoratit shtetëror)</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________________________________________________</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(Në rast të degëve territoriale - </w:t>
      </w:r>
      <w:r w:rsidR="000B3192">
        <w:rPr>
          <w:rFonts w:ascii="Garamond" w:hAnsi="Garamond"/>
        </w:rPr>
        <w:t>d</w:t>
      </w:r>
      <w:r w:rsidRPr="004249CD">
        <w:rPr>
          <w:rFonts w:ascii="Garamond" w:hAnsi="Garamond"/>
        </w:rPr>
        <w:t>ega)</w:t>
      </w:r>
    </w:p>
    <w:p w:rsidR="00DC7ED0" w:rsidRPr="004249CD" w:rsidRDefault="00DC7ED0" w:rsidP="00790ED2">
      <w:pPr>
        <w:spacing w:after="0" w:line="240" w:lineRule="auto"/>
        <w:rPr>
          <w:rFonts w:ascii="Garamond" w:hAnsi="Garamond"/>
          <w:u w:val="single"/>
        </w:rPr>
      </w:pPr>
      <w:r w:rsidRPr="004249CD">
        <w:rPr>
          <w:rFonts w:ascii="Garamond" w:hAnsi="Garamond"/>
        </w:rPr>
        <w:t xml:space="preserve">Ndryshime në </w:t>
      </w:r>
      <w:r w:rsidR="000B3192" w:rsidRPr="004249CD">
        <w:rPr>
          <w:rFonts w:ascii="Garamond" w:hAnsi="Garamond"/>
        </w:rPr>
        <w:t xml:space="preserve">autorizimin nr. datë </w:t>
      </w:r>
      <w:r w:rsidRPr="004249CD">
        <w:rPr>
          <w:rFonts w:ascii="Garamond" w:hAnsi="Garamond"/>
          <w:i/>
        </w:rPr>
        <w:t>(te gjenerohet nga sistemi autorizimi të cilit i referohet)</w:t>
      </w:r>
    </w:p>
    <w:p w:rsidR="00DC7ED0" w:rsidRPr="004249CD" w:rsidRDefault="00DC7ED0" w:rsidP="00790ED2">
      <w:pPr>
        <w:spacing w:after="0" w:line="240" w:lineRule="auto"/>
        <w:ind w:left="1440" w:hanging="1440"/>
        <w:rPr>
          <w:rFonts w:ascii="Garamond" w:hAnsi="Garamond"/>
        </w:rPr>
      </w:pPr>
      <w:r w:rsidRPr="004249CD">
        <w:rPr>
          <w:rFonts w:ascii="Garamond" w:hAnsi="Garamond"/>
        </w:rPr>
        <w:t xml:space="preserve">Baza ligjore: </w:t>
      </w:r>
      <w:r w:rsidR="000B3192">
        <w:rPr>
          <w:rFonts w:ascii="Garamond" w:hAnsi="Garamond"/>
        </w:rPr>
        <w:t>n</w:t>
      </w:r>
      <w:r w:rsidRPr="004249CD">
        <w:rPr>
          <w:rFonts w:ascii="Garamond" w:hAnsi="Garamond"/>
        </w:rPr>
        <w:t>eni 30, pika 3, e ligjit nr. 10433, datë 16.06.2011 “Për inspektimin në RSH”.</w:t>
      </w:r>
    </w:p>
    <w:p w:rsidR="00DC7ED0" w:rsidRPr="004249CD" w:rsidRDefault="00DC7ED0" w:rsidP="00790ED2">
      <w:pPr>
        <w:spacing w:after="0" w:line="240" w:lineRule="auto"/>
        <w:rPr>
          <w:rFonts w:ascii="Garamond" w:hAnsi="Garamond"/>
        </w:rPr>
      </w:pPr>
      <w:r w:rsidRPr="004249CD">
        <w:rPr>
          <w:rFonts w:ascii="Garamond" w:hAnsi="Garamond"/>
        </w:rPr>
        <w:t>Inspektori/ët e autorizuar:</w:t>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2.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Zëvendësohen me </w:t>
      </w:r>
      <w:r w:rsidR="000B3192">
        <w:rPr>
          <w:rFonts w:ascii="Garamond" w:hAnsi="Garamond"/>
        </w:rPr>
        <w:t>i</w:t>
      </w:r>
      <w:r w:rsidRPr="004249CD">
        <w:rPr>
          <w:rFonts w:ascii="Garamond" w:hAnsi="Garamond"/>
        </w:rPr>
        <w:t>nspektorin/ët e autorizuar:</w:t>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2.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p>
    <w:p w:rsidR="00DC7ED0" w:rsidRPr="004249CD" w:rsidRDefault="000B3192" w:rsidP="00790ED2">
      <w:pPr>
        <w:spacing w:after="0" w:line="240" w:lineRule="auto"/>
        <w:rPr>
          <w:rFonts w:ascii="Garamond" w:hAnsi="Garamond"/>
        </w:rPr>
      </w:pPr>
      <w:r>
        <w:rPr>
          <w:rFonts w:ascii="Garamond" w:hAnsi="Garamond"/>
        </w:rPr>
        <w:t>Persona të tjerë të autorizuar</w:t>
      </w:r>
      <w:r w:rsidR="00DC7ED0" w:rsidRPr="004249CD">
        <w:rPr>
          <w:rFonts w:ascii="Garamond" w:hAnsi="Garamond"/>
        </w:rPr>
        <w:t>:</w:t>
      </w:r>
    </w:p>
    <w:p w:rsidR="00DC7ED0" w:rsidRPr="004249CD" w:rsidRDefault="00DC7ED0" w:rsidP="00790ED2">
      <w:pPr>
        <w:spacing w:after="0" w:line="240" w:lineRule="auto"/>
        <w:rPr>
          <w:rFonts w:ascii="Garamond" w:hAnsi="Garamond"/>
        </w:rPr>
      </w:pPr>
      <w:r w:rsidRPr="004249CD">
        <w:rPr>
          <w:rFonts w:ascii="Garamond" w:hAnsi="Garamond"/>
        </w:rPr>
        <w:t xml:space="preserve">1. </w:t>
      </w:r>
      <w:r w:rsidRPr="004249CD">
        <w:rPr>
          <w:rFonts w:ascii="Garamond" w:hAnsi="Garamond"/>
          <w:u w:val="single"/>
        </w:rPr>
        <w:t>_____________________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2. </w:t>
      </w:r>
      <w:r w:rsidRPr="004249CD">
        <w:rPr>
          <w:rFonts w:ascii="Garamond" w:hAnsi="Garamond"/>
          <w:u w:val="single"/>
        </w:rPr>
        <w:t>_____________________</w:t>
      </w:r>
    </w:p>
    <w:p w:rsidR="00DC7ED0" w:rsidRPr="004249CD" w:rsidRDefault="00DC7ED0" w:rsidP="00790ED2">
      <w:pPr>
        <w:spacing w:after="0" w:line="240" w:lineRule="auto"/>
        <w:rPr>
          <w:rFonts w:ascii="Garamond" w:hAnsi="Garamond"/>
        </w:rPr>
      </w:pPr>
      <w:r w:rsidRPr="004249CD">
        <w:rPr>
          <w:rFonts w:ascii="Garamond" w:hAnsi="Garamond"/>
        </w:rPr>
        <w:t>Zëvendësohen me:</w:t>
      </w:r>
    </w:p>
    <w:p w:rsidR="00DC7ED0" w:rsidRPr="004249CD" w:rsidRDefault="00DC7ED0" w:rsidP="00790ED2">
      <w:pPr>
        <w:spacing w:after="0" w:line="240" w:lineRule="auto"/>
        <w:rPr>
          <w:rFonts w:ascii="Garamond" w:hAnsi="Garamond"/>
        </w:rPr>
      </w:pPr>
      <w:r w:rsidRPr="004249CD">
        <w:rPr>
          <w:rFonts w:ascii="Garamond" w:hAnsi="Garamond"/>
        </w:rPr>
        <w:t xml:space="preserve">1. </w:t>
      </w:r>
      <w:r w:rsidRPr="004249CD">
        <w:rPr>
          <w:rFonts w:ascii="Garamond" w:hAnsi="Garamond"/>
          <w:u w:val="single"/>
        </w:rPr>
        <w:t>_____________________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2. </w:t>
      </w:r>
      <w:r w:rsidRPr="004249CD">
        <w:rPr>
          <w:rFonts w:ascii="Garamond" w:hAnsi="Garamond"/>
          <w:u w:val="single"/>
        </w:rPr>
        <w:t>_____________________</w:t>
      </w:r>
    </w:p>
    <w:p w:rsidR="00563E2C" w:rsidRPr="004249CD" w:rsidRDefault="00563E2C" w:rsidP="00790ED2">
      <w:pPr>
        <w:spacing w:after="0" w:line="240" w:lineRule="auto"/>
        <w:jc w:val="center"/>
        <w:rPr>
          <w:rFonts w:ascii="Garamond" w:hAnsi="Garamond"/>
        </w:rPr>
      </w:pPr>
    </w:p>
    <w:p w:rsidR="00DC7ED0" w:rsidRPr="004249CD" w:rsidRDefault="009E495F" w:rsidP="00790ED2">
      <w:pPr>
        <w:spacing w:after="0" w:line="240" w:lineRule="auto"/>
        <w:jc w:val="center"/>
        <w:rPr>
          <w:rFonts w:ascii="Garamond" w:hAnsi="Garamond"/>
        </w:rPr>
      </w:pPr>
      <w:r w:rsidRPr="004249CD">
        <w:rPr>
          <w:rFonts w:ascii="Garamond" w:hAnsi="Garamond"/>
        </w:rPr>
        <w:t>KRYEINSPEKTORI</w:t>
      </w:r>
      <w:r w:rsidR="00DC7ED0" w:rsidRPr="004249CD">
        <w:rPr>
          <w:rFonts w:ascii="Garamond" w:hAnsi="Garamond"/>
        </w:rPr>
        <w:t xml:space="preserve"> </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(sipas </w:t>
      </w:r>
      <w:r w:rsidR="009E495F">
        <w:rPr>
          <w:rFonts w:ascii="Garamond" w:hAnsi="Garamond"/>
        </w:rPr>
        <w:t>vendimit të Këshillit të Ministrave</w:t>
      </w:r>
      <w:r w:rsidRPr="004249CD">
        <w:rPr>
          <w:rFonts w:ascii="Garamond" w:hAnsi="Garamond"/>
        </w:rPr>
        <w:t xml:space="preserve"> për krijimin e ISH</w:t>
      </w:r>
      <w:r w:rsidR="009E495F">
        <w:rPr>
          <w:rFonts w:ascii="Garamond" w:hAnsi="Garamond"/>
        </w:rPr>
        <w:t>-së</w:t>
      </w:r>
      <w:r w:rsidRPr="004249CD">
        <w:rPr>
          <w:rFonts w:ascii="Garamond" w:hAnsi="Garamond"/>
        </w:rPr>
        <w:t>)</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w:t>
      </w:r>
    </w:p>
    <w:p w:rsidR="00DC7ED0" w:rsidRPr="004249CD" w:rsidRDefault="00DC7ED0" w:rsidP="00790ED2">
      <w:pPr>
        <w:spacing w:after="0" w:line="240" w:lineRule="auto"/>
        <w:jc w:val="center"/>
        <w:rPr>
          <w:rFonts w:ascii="Garamond" w:hAnsi="Garamond"/>
          <w:i/>
        </w:rPr>
      </w:pPr>
      <w:r w:rsidRPr="004249CD">
        <w:rPr>
          <w:rFonts w:ascii="Garamond" w:hAnsi="Garamond"/>
          <w:i/>
        </w:rPr>
        <w:t xml:space="preserve">Nënshkrimi, </w:t>
      </w:r>
      <w:r w:rsidR="009E495F" w:rsidRPr="004249CD">
        <w:rPr>
          <w:rFonts w:ascii="Garamond" w:hAnsi="Garamond"/>
          <w:i/>
        </w:rPr>
        <w:t xml:space="preserve">vula </w:t>
      </w:r>
      <w:r w:rsidRPr="004249CD">
        <w:rPr>
          <w:rFonts w:ascii="Garamond" w:hAnsi="Garamond"/>
          <w:i/>
        </w:rPr>
        <w:t>e institucionit</w:t>
      </w:r>
    </w:p>
    <w:p w:rsidR="00DC7ED0" w:rsidRPr="004249CD" w:rsidRDefault="00DC7ED0" w:rsidP="00790ED2">
      <w:pPr>
        <w:spacing w:after="0" w:line="240" w:lineRule="auto"/>
        <w:rPr>
          <w:rFonts w:ascii="Garamond" w:hAnsi="Garamond"/>
        </w:rPr>
      </w:pPr>
      <w:r w:rsidRPr="004249CD">
        <w:rPr>
          <w:rFonts w:ascii="Garamond" w:hAnsi="Garamond"/>
          <w:i/>
        </w:rPr>
        <w:t>Autorizimi nuk mund të ankimohet veçmas vendimit përfundimtar të inspektimit.</w:t>
      </w:r>
    </w:p>
    <w:p w:rsidR="00190F2F" w:rsidRPr="004249CD" w:rsidRDefault="00190F2F"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Pr="004249CD" w:rsidRDefault="00563E2C" w:rsidP="00790ED2">
      <w:pPr>
        <w:spacing w:after="0" w:line="240" w:lineRule="auto"/>
        <w:rPr>
          <w:rFonts w:ascii="Garamond" w:hAnsi="Garamond"/>
          <w:b/>
        </w:rPr>
      </w:pPr>
    </w:p>
    <w:p w:rsidR="00563E2C" w:rsidRDefault="00563E2C" w:rsidP="00790ED2">
      <w:pPr>
        <w:spacing w:after="0" w:line="240" w:lineRule="auto"/>
        <w:rPr>
          <w:rFonts w:ascii="Garamond" w:hAnsi="Garamond"/>
          <w:b/>
        </w:rPr>
      </w:pPr>
    </w:p>
    <w:p w:rsidR="00335ED4" w:rsidRDefault="00335ED4" w:rsidP="00790ED2">
      <w:pPr>
        <w:spacing w:after="0" w:line="240" w:lineRule="auto"/>
        <w:rPr>
          <w:rFonts w:ascii="Garamond" w:hAnsi="Garamond"/>
          <w:b/>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0B3192">
        <w:rPr>
          <w:rFonts w:ascii="Garamond" w:hAnsi="Garamond"/>
          <w:b/>
        </w:rPr>
        <w:t>n</w:t>
      </w:r>
      <w:r w:rsidRPr="004249CD">
        <w:rPr>
          <w:rFonts w:ascii="Garamond" w:hAnsi="Garamond"/>
          <w:b/>
        </w:rPr>
        <w:t>r. 8</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5116" cy="563270"/>
            <wp:effectExtent l="1905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562916"/>
                    </a:xfrm>
                    <a:prstGeom prst="rect">
                      <a:avLst/>
                    </a:prstGeom>
                    <a:noFill/>
                    <a:ln w="9525">
                      <a:noFill/>
                      <a:miter lim="800000"/>
                      <a:headEnd/>
                      <a:tailEnd/>
                    </a:ln>
                  </pic:spPr>
                </pic:pic>
              </a:graphicData>
            </a:graphic>
          </wp:inline>
        </w:drawing>
      </w:r>
    </w:p>
    <w:p w:rsidR="00563E2C" w:rsidRPr="004249CD" w:rsidRDefault="00563E2C" w:rsidP="00790ED2">
      <w:pPr>
        <w:spacing w:after="0" w:line="240" w:lineRule="auto"/>
        <w:jc w:val="center"/>
        <w:rPr>
          <w:rFonts w:ascii="Garamond" w:hAnsi="Garamond"/>
          <w:b/>
          <w:bCs/>
          <w:spacing w:val="28"/>
        </w:rPr>
      </w:pP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190F2F" w:rsidRPr="004249CD" w:rsidRDefault="00190F2F"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563E2C" w:rsidRPr="004249CD" w:rsidRDefault="00563E2C" w:rsidP="00790ED2">
      <w:pPr>
        <w:spacing w:after="0" w:line="240" w:lineRule="auto"/>
        <w:jc w:val="center"/>
        <w:rPr>
          <w:rFonts w:ascii="Garamond" w:hAnsi="Garamond"/>
          <w:b/>
        </w:rPr>
      </w:pPr>
    </w:p>
    <w:p w:rsidR="00DC7ED0" w:rsidRPr="004249CD" w:rsidRDefault="00DC7ED0" w:rsidP="00790ED2">
      <w:pPr>
        <w:spacing w:after="0" w:line="240" w:lineRule="auto"/>
        <w:jc w:val="center"/>
        <w:rPr>
          <w:rFonts w:ascii="Garamond" w:hAnsi="Garamond"/>
          <w:b/>
        </w:rPr>
      </w:pPr>
      <w:r w:rsidRPr="004249CD">
        <w:rPr>
          <w:rFonts w:ascii="Garamond" w:hAnsi="Garamond"/>
          <w:b/>
        </w:rPr>
        <w:t>KËRKESË PËR REFUZIM TË</w:t>
      </w:r>
    </w:p>
    <w:p w:rsidR="00DC7ED0" w:rsidRPr="004249CD" w:rsidRDefault="00DC7ED0" w:rsidP="00790ED2">
      <w:pPr>
        <w:spacing w:after="0" w:line="240" w:lineRule="auto"/>
        <w:jc w:val="center"/>
        <w:rPr>
          <w:rFonts w:ascii="Garamond" w:hAnsi="Garamond"/>
          <w:b/>
        </w:rPr>
      </w:pPr>
      <w:r w:rsidRPr="004249CD">
        <w:rPr>
          <w:rFonts w:ascii="Garamond" w:hAnsi="Garamond"/>
          <w:b/>
        </w:rPr>
        <w:t>AUTORIZIMIT TË INSPEKTIMIT</w:t>
      </w:r>
    </w:p>
    <w:p w:rsidR="00DC7ED0" w:rsidRPr="004249CD" w:rsidRDefault="00DC7ED0" w:rsidP="00790ED2">
      <w:pPr>
        <w:spacing w:after="0" w:line="240" w:lineRule="auto"/>
        <w:jc w:val="right"/>
        <w:rPr>
          <w:rFonts w:ascii="Garamond" w:hAnsi="Garamond"/>
        </w:rPr>
      </w:pPr>
    </w:p>
    <w:p w:rsidR="00DC7ED0" w:rsidRPr="004249CD" w:rsidRDefault="00DC7ED0" w:rsidP="00790ED2">
      <w:pPr>
        <w:spacing w:after="0" w:line="240" w:lineRule="auto"/>
        <w:jc w:val="right"/>
        <w:rPr>
          <w:rFonts w:ascii="Garamond" w:hAnsi="Garamond"/>
        </w:rPr>
      </w:pPr>
      <w:r w:rsidRPr="004249CD">
        <w:rPr>
          <w:rFonts w:ascii="Garamond" w:hAnsi="Garamond"/>
        </w:rPr>
        <w:t>Nr. III/00000007/A</w:t>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 xml:space="preserve"> Datë ___</w:t>
      </w:r>
      <w:r w:rsidR="009E495F">
        <w:rPr>
          <w:rFonts w:ascii="Garamond" w:hAnsi="Garamond"/>
        </w:rPr>
        <w:t>.</w:t>
      </w:r>
      <w:r w:rsidRPr="004249CD">
        <w:rPr>
          <w:rFonts w:ascii="Garamond" w:hAnsi="Garamond"/>
        </w:rPr>
        <w:t>___</w:t>
      </w:r>
      <w:r w:rsidR="009E495F">
        <w:rPr>
          <w:rFonts w:ascii="Garamond" w:hAnsi="Garamond"/>
        </w:rPr>
        <w:t>.</w:t>
      </w:r>
      <w:r w:rsidRPr="004249CD">
        <w:rPr>
          <w:rFonts w:ascii="Garamond" w:hAnsi="Garamond"/>
        </w:rPr>
        <w:t>______</w:t>
      </w:r>
    </w:p>
    <w:p w:rsidR="00DC7ED0" w:rsidRPr="004249CD" w:rsidRDefault="00DC7ED0" w:rsidP="00790ED2">
      <w:pPr>
        <w:spacing w:after="0" w:line="240" w:lineRule="auto"/>
        <w:rPr>
          <w:rFonts w:ascii="Garamond" w:hAnsi="Garamond"/>
        </w:rPr>
      </w:pPr>
      <w:r w:rsidRPr="004249CD">
        <w:rPr>
          <w:rFonts w:ascii="Garamond" w:hAnsi="Garamond"/>
        </w:rPr>
        <w:t xml:space="preserve">Drejtuar: </w:t>
      </w:r>
      <w:r w:rsidR="000B3192">
        <w:rPr>
          <w:rFonts w:ascii="Garamond" w:hAnsi="Garamond"/>
        </w:rPr>
        <w:t>z</w:t>
      </w:r>
      <w:r w:rsidRPr="004249CD">
        <w:rPr>
          <w:rFonts w:ascii="Garamond" w:hAnsi="Garamond"/>
        </w:rPr>
        <w:t>/</w:t>
      </w:r>
      <w:r w:rsidR="009E495F" w:rsidRPr="004249CD">
        <w:rPr>
          <w:rFonts w:ascii="Garamond" w:hAnsi="Garamond"/>
        </w:rPr>
        <w:t>znj</w:t>
      </w:r>
      <w:r w:rsidRPr="004249CD">
        <w:rPr>
          <w:rFonts w:ascii="Garamond" w:hAnsi="Garamond"/>
        </w:rPr>
        <w:t>. ____________________________</w:t>
      </w:r>
    </w:p>
    <w:p w:rsidR="00DC7ED0" w:rsidRPr="004249CD" w:rsidRDefault="00DC7ED0" w:rsidP="00790ED2">
      <w:pPr>
        <w:spacing w:after="0" w:line="240" w:lineRule="auto"/>
        <w:ind w:left="1440" w:firstLine="720"/>
        <w:rPr>
          <w:rFonts w:ascii="Garamond" w:hAnsi="Garamond"/>
        </w:rPr>
      </w:pPr>
      <w:r w:rsidRPr="004249CD">
        <w:rPr>
          <w:rFonts w:ascii="Garamond" w:hAnsi="Garamond"/>
        </w:rPr>
        <w:t xml:space="preserve">Kryeinspektor (sipas </w:t>
      </w:r>
      <w:r w:rsidR="009E495F">
        <w:rPr>
          <w:rFonts w:ascii="Garamond" w:hAnsi="Garamond"/>
        </w:rPr>
        <w:t>vendimit të Këshillit të Ministrave</w:t>
      </w:r>
      <w:r w:rsidRPr="004249CD">
        <w:rPr>
          <w:rFonts w:ascii="Garamond" w:hAnsi="Garamond"/>
        </w:rPr>
        <w:t xml:space="preserve"> për krijimin e ISH</w:t>
      </w:r>
      <w:r w:rsidR="009E495F">
        <w:rPr>
          <w:rFonts w:ascii="Garamond" w:hAnsi="Garamond"/>
        </w:rPr>
        <w:t>-së</w:t>
      </w:r>
      <w:r w:rsidRPr="004249CD">
        <w:rPr>
          <w:rFonts w:ascii="Garamond" w:hAnsi="Garamond"/>
        </w:rPr>
        <w:t>)</w:t>
      </w:r>
    </w:p>
    <w:p w:rsidR="00DC7ED0" w:rsidRPr="004249CD" w:rsidRDefault="00DC7ED0" w:rsidP="00790ED2">
      <w:pPr>
        <w:spacing w:after="0" w:line="240" w:lineRule="auto"/>
        <w:rPr>
          <w:rFonts w:ascii="Garamond" w:hAnsi="Garamond"/>
          <w:i/>
        </w:rPr>
      </w:pPr>
      <w:r w:rsidRPr="004249CD">
        <w:rPr>
          <w:rFonts w:ascii="Garamond" w:hAnsi="Garamond"/>
        </w:rPr>
        <w:t xml:space="preserve">Kërkesë për refuzim të </w:t>
      </w:r>
      <w:r w:rsidR="000B3192">
        <w:rPr>
          <w:rFonts w:ascii="Garamond" w:hAnsi="Garamond"/>
        </w:rPr>
        <w:t>a</w:t>
      </w:r>
      <w:r w:rsidRPr="004249CD">
        <w:rPr>
          <w:rFonts w:ascii="Garamond" w:hAnsi="Garamond"/>
        </w:rPr>
        <w:t xml:space="preserve">utorizimit nr___, datë__________ </w:t>
      </w:r>
      <w:r w:rsidRPr="004249CD">
        <w:rPr>
          <w:rFonts w:ascii="Garamond" w:hAnsi="Garamond"/>
          <w:i/>
        </w:rPr>
        <w:t>(plotësohet nga sistemi)</w:t>
      </w:r>
    </w:p>
    <w:p w:rsidR="00DC7ED0" w:rsidRPr="004249CD" w:rsidRDefault="00DC7ED0" w:rsidP="00790ED2">
      <w:pPr>
        <w:spacing w:after="0" w:line="240" w:lineRule="auto"/>
        <w:rPr>
          <w:rFonts w:ascii="Garamond" w:hAnsi="Garamond"/>
        </w:rPr>
      </w:pPr>
      <w:r w:rsidRPr="004249CD">
        <w:rPr>
          <w:rFonts w:ascii="Garamond" w:hAnsi="Garamond"/>
        </w:rPr>
        <w:t>Bazuar në</w:t>
      </w:r>
      <w:r w:rsidR="001B34C0">
        <w:rPr>
          <w:rFonts w:ascii="Garamond" w:hAnsi="Garamond"/>
        </w:rPr>
        <w:t xml:space="preserve"> </w:t>
      </w:r>
      <w:r w:rsidRPr="004249CD">
        <w:rPr>
          <w:rFonts w:ascii="Garamond" w:hAnsi="Garamond"/>
        </w:rPr>
        <w:t xml:space="preserve">pikën 3, të nenit 30, të </w:t>
      </w:r>
      <w:r w:rsidR="009E495F" w:rsidRPr="004249CD">
        <w:rPr>
          <w:rFonts w:ascii="Garamond" w:hAnsi="Garamond"/>
        </w:rPr>
        <w:t xml:space="preserve">ligjit </w:t>
      </w:r>
      <w:r w:rsidR="009E495F">
        <w:rPr>
          <w:rFonts w:ascii="Garamond" w:hAnsi="Garamond"/>
        </w:rPr>
        <w:t>nr. 10433, datë 16.</w:t>
      </w:r>
      <w:r w:rsidRPr="004249CD">
        <w:rPr>
          <w:rFonts w:ascii="Garamond" w:hAnsi="Garamond"/>
        </w:rPr>
        <w:t>6.2011 “Për inspektimin në Republikën Shqipërisë”,</w:t>
      </w:r>
      <w:r w:rsidR="001B34C0">
        <w:rPr>
          <w:rFonts w:ascii="Garamond" w:hAnsi="Garamond"/>
        </w:rPr>
        <w:t xml:space="preserve"> </w:t>
      </w:r>
      <w:r w:rsidRPr="004249CD">
        <w:rPr>
          <w:rFonts w:ascii="Garamond" w:hAnsi="Garamond"/>
        </w:rPr>
        <w:t xml:space="preserve">kërkohet refuzimi i </w:t>
      </w:r>
      <w:r w:rsidR="009E495F" w:rsidRPr="004249CD">
        <w:rPr>
          <w:rFonts w:ascii="Garamond" w:hAnsi="Garamond"/>
        </w:rPr>
        <w:t xml:space="preserve">autorizimit </w:t>
      </w:r>
      <w:r w:rsidRPr="004249CD">
        <w:rPr>
          <w:rFonts w:ascii="Garamond" w:hAnsi="Garamond"/>
        </w:rPr>
        <w:t>nr. ____</w:t>
      </w:r>
      <w:r w:rsidR="009E495F">
        <w:rPr>
          <w:rFonts w:ascii="Garamond" w:hAnsi="Garamond"/>
        </w:rPr>
        <w:t xml:space="preserve">, </w:t>
      </w:r>
      <w:r w:rsidRPr="004249CD">
        <w:rPr>
          <w:rFonts w:ascii="Garamond" w:hAnsi="Garamond"/>
        </w:rPr>
        <w:t>datë ____, për arsye, si më poshtë:</w:t>
      </w:r>
    </w:p>
    <w:p w:rsidR="00DC7ED0" w:rsidRPr="004249CD" w:rsidRDefault="00DC7ED0" w:rsidP="00790ED2">
      <w:pPr>
        <w:pStyle w:val="ListParagraph"/>
        <w:numPr>
          <w:ilvl w:val="0"/>
          <w:numId w:val="57"/>
        </w:numPr>
        <w:spacing w:after="0" w:line="240" w:lineRule="auto"/>
        <w:rPr>
          <w:rFonts w:ascii="Garamond" w:eastAsia="Calibri" w:hAnsi="Garamond"/>
        </w:rPr>
      </w:pPr>
      <w:r w:rsidRPr="004249CD">
        <w:rPr>
          <w:rFonts w:ascii="Garamond" w:eastAsia="Calibri" w:hAnsi="Garamond"/>
        </w:rPr>
        <w:t>Konflikt interesi</w:t>
      </w:r>
    </w:p>
    <w:p w:rsidR="00DC7ED0" w:rsidRPr="004249CD" w:rsidRDefault="00DC7ED0" w:rsidP="00790ED2">
      <w:pPr>
        <w:pStyle w:val="ListParagraph"/>
        <w:numPr>
          <w:ilvl w:val="0"/>
          <w:numId w:val="57"/>
        </w:numPr>
        <w:spacing w:after="0" w:line="240" w:lineRule="auto"/>
        <w:rPr>
          <w:rFonts w:ascii="Garamond" w:eastAsia="Calibri" w:hAnsi="Garamond"/>
        </w:rPr>
      </w:pPr>
      <w:r w:rsidRPr="004249CD">
        <w:rPr>
          <w:rFonts w:ascii="Garamond" w:eastAsia="Calibri" w:hAnsi="Garamond"/>
        </w:rPr>
        <w:t>Programim në ...</w:t>
      </w:r>
    </w:p>
    <w:p w:rsidR="00DC7ED0" w:rsidRPr="004249CD" w:rsidRDefault="00DC7ED0" w:rsidP="00790ED2">
      <w:pPr>
        <w:pStyle w:val="ListParagraph"/>
        <w:numPr>
          <w:ilvl w:val="0"/>
          <w:numId w:val="57"/>
        </w:numPr>
        <w:spacing w:after="0" w:line="240" w:lineRule="auto"/>
        <w:rPr>
          <w:rFonts w:ascii="Garamond" w:eastAsia="Calibri" w:hAnsi="Garamond"/>
        </w:rPr>
      </w:pPr>
      <w:r w:rsidRPr="004249CD">
        <w:rPr>
          <w:rFonts w:ascii="Garamond" w:eastAsia="Calibri" w:hAnsi="Garamond"/>
        </w:rPr>
        <w:t>Leje vjetore</w:t>
      </w:r>
    </w:p>
    <w:p w:rsidR="00DC7ED0" w:rsidRPr="004249CD" w:rsidRDefault="00DC7ED0" w:rsidP="00790ED2">
      <w:pPr>
        <w:pStyle w:val="ListParagraph"/>
        <w:numPr>
          <w:ilvl w:val="0"/>
          <w:numId w:val="57"/>
        </w:numPr>
        <w:spacing w:after="0" w:line="240" w:lineRule="auto"/>
        <w:rPr>
          <w:rFonts w:ascii="Garamond" w:eastAsia="Calibri" w:hAnsi="Garamond"/>
        </w:rPr>
      </w:pPr>
      <w:r w:rsidRPr="004249CD">
        <w:rPr>
          <w:rFonts w:ascii="Garamond" w:eastAsia="Calibri" w:hAnsi="Garamond"/>
        </w:rPr>
        <w:t>Paaftësi e përkohshme</w:t>
      </w:r>
    </w:p>
    <w:p w:rsidR="00DC7ED0" w:rsidRPr="004249CD" w:rsidRDefault="00DC7ED0" w:rsidP="00790ED2">
      <w:pPr>
        <w:pStyle w:val="ListParagraph"/>
        <w:numPr>
          <w:ilvl w:val="0"/>
          <w:numId w:val="57"/>
        </w:numPr>
        <w:spacing w:after="0" w:line="240" w:lineRule="auto"/>
        <w:rPr>
          <w:rFonts w:ascii="Garamond" w:eastAsia="Calibri" w:hAnsi="Garamond"/>
        </w:rPr>
      </w:pPr>
      <w:r w:rsidRPr="004249CD">
        <w:rPr>
          <w:rFonts w:ascii="Garamond" w:eastAsia="Calibri" w:hAnsi="Garamond"/>
        </w:rPr>
        <w:t xml:space="preserve">Etj. </w:t>
      </w:r>
    </w:p>
    <w:p w:rsidR="00DC7ED0" w:rsidRPr="004249CD" w:rsidRDefault="00DC7ED0" w:rsidP="00790ED2">
      <w:pPr>
        <w:spacing w:after="0" w:line="240" w:lineRule="auto"/>
        <w:ind w:left="360"/>
        <w:rPr>
          <w:rFonts w:ascii="Garamond"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Inspektori shtetëror:</w:t>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 xml:space="preserve">ID: __________________ </w:t>
      </w:r>
    </w:p>
    <w:p w:rsidR="00DC7ED0" w:rsidRPr="004249CD" w:rsidRDefault="00DC7ED0" w:rsidP="00790ED2">
      <w:pPr>
        <w:spacing w:after="0" w:line="240" w:lineRule="auto"/>
        <w:rPr>
          <w:rFonts w:ascii="Garamond" w:hAnsi="Garamond"/>
        </w:rPr>
      </w:pPr>
      <w:r w:rsidRPr="004249CD">
        <w:rPr>
          <w:rFonts w:ascii="Garamond" w:hAnsi="Garamond"/>
        </w:rPr>
        <w:t xml:space="preserve">Nënshkrimi, data </w:t>
      </w:r>
    </w:p>
    <w:p w:rsidR="008B3080" w:rsidRDefault="008B3080" w:rsidP="00790ED2">
      <w:pPr>
        <w:spacing w:after="0" w:line="240" w:lineRule="auto"/>
        <w:rPr>
          <w:rFonts w:ascii="Garamond" w:hAnsi="Garamond"/>
          <w:b/>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0B3192">
        <w:rPr>
          <w:rFonts w:ascii="Garamond" w:hAnsi="Garamond"/>
          <w:b/>
        </w:rPr>
        <w:t>n</w:t>
      </w:r>
      <w:r w:rsidRPr="004249CD">
        <w:rPr>
          <w:rFonts w:ascii="Garamond" w:hAnsi="Garamond"/>
          <w:b/>
        </w:rPr>
        <w:t>r. 9</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5116" cy="541325"/>
            <wp:effectExtent l="1905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540985"/>
                    </a:xfrm>
                    <a:prstGeom prst="rect">
                      <a:avLst/>
                    </a:prstGeom>
                    <a:noFill/>
                    <a:ln w="9525">
                      <a:noFill/>
                      <a:miter lim="800000"/>
                      <a:headEnd/>
                      <a:tailEnd/>
                    </a:ln>
                  </pic:spPr>
                </pic:pic>
              </a:graphicData>
            </a:graphic>
          </wp:inline>
        </w:drawing>
      </w:r>
    </w:p>
    <w:p w:rsidR="00563E2C" w:rsidRPr="004249CD" w:rsidRDefault="00563E2C" w:rsidP="00790ED2">
      <w:pPr>
        <w:spacing w:after="0" w:line="240" w:lineRule="auto"/>
        <w:jc w:val="center"/>
        <w:rPr>
          <w:rFonts w:ascii="Garamond" w:hAnsi="Garamond"/>
          <w:b/>
          <w:bCs/>
          <w:spacing w:val="28"/>
        </w:rPr>
      </w:pP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DC7ED0" w:rsidRPr="004249CD" w:rsidRDefault="00DC7ED0" w:rsidP="00790ED2">
      <w:pPr>
        <w:spacing w:after="0" w:line="240" w:lineRule="auto"/>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563E2C" w:rsidRPr="004249CD" w:rsidRDefault="00563E2C" w:rsidP="00790ED2">
      <w:pPr>
        <w:spacing w:after="0" w:line="240" w:lineRule="auto"/>
        <w:jc w:val="center"/>
        <w:rPr>
          <w:rFonts w:ascii="Garamond" w:hAnsi="Garamond"/>
          <w:b/>
        </w:rPr>
      </w:pPr>
    </w:p>
    <w:p w:rsidR="00DC7ED0" w:rsidRPr="004249CD" w:rsidRDefault="00DC7ED0" w:rsidP="00790ED2">
      <w:pPr>
        <w:spacing w:after="0" w:line="240" w:lineRule="auto"/>
        <w:jc w:val="center"/>
        <w:rPr>
          <w:rFonts w:ascii="Garamond" w:hAnsi="Garamond"/>
          <w:b/>
        </w:rPr>
      </w:pPr>
      <w:r w:rsidRPr="004249CD">
        <w:rPr>
          <w:rFonts w:ascii="Garamond" w:hAnsi="Garamond"/>
          <w:b/>
        </w:rPr>
        <w:t>KËRKESË PËR SHTYRJE TË</w:t>
      </w:r>
    </w:p>
    <w:p w:rsidR="00DC7ED0" w:rsidRPr="004249CD" w:rsidRDefault="00DC7ED0" w:rsidP="00790ED2">
      <w:pPr>
        <w:spacing w:after="0" w:line="240" w:lineRule="auto"/>
        <w:jc w:val="center"/>
        <w:rPr>
          <w:rFonts w:ascii="Garamond" w:hAnsi="Garamond"/>
          <w:b/>
        </w:rPr>
      </w:pPr>
      <w:r w:rsidRPr="004249CD">
        <w:rPr>
          <w:rFonts w:ascii="Garamond" w:hAnsi="Garamond"/>
          <w:b/>
        </w:rPr>
        <w:t>AUTORIZIMIT TË INSPEKTIMIT</w:t>
      </w:r>
    </w:p>
    <w:p w:rsidR="00DC7ED0" w:rsidRPr="004249CD" w:rsidRDefault="00DC7ED0" w:rsidP="00790ED2">
      <w:pPr>
        <w:spacing w:after="0" w:line="240" w:lineRule="auto"/>
        <w:jc w:val="right"/>
        <w:rPr>
          <w:rFonts w:ascii="Garamond" w:hAnsi="Garamond"/>
        </w:rPr>
      </w:pPr>
      <w:r w:rsidRPr="004249CD">
        <w:rPr>
          <w:rFonts w:ascii="Garamond" w:hAnsi="Garamond"/>
        </w:rPr>
        <w:t>Nr. III/00000007/A</w:t>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 xml:space="preserve"> Datë ___</w:t>
      </w:r>
      <w:r w:rsidR="009E495F">
        <w:rPr>
          <w:rFonts w:ascii="Garamond" w:hAnsi="Garamond"/>
        </w:rPr>
        <w:t>.</w:t>
      </w:r>
      <w:r w:rsidRPr="004249CD">
        <w:rPr>
          <w:rFonts w:ascii="Garamond" w:hAnsi="Garamond"/>
        </w:rPr>
        <w:t>___</w:t>
      </w:r>
      <w:r w:rsidR="009E495F">
        <w:rPr>
          <w:rFonts w:ascii="Garamond" w:hAnsi="Garamond"/>
        </w:rPr>
        <w:t>.</w:t>
      </w:r>
      <w:r w:rsidRPr="004249CD">
        <w:rPr>
          <w:rFonts w:ascii="Garamond" w:hAnsi="Garamond"/>
        </w:rPr>
        <w:t>______</w:t>
      </w:r>
    </w:p>
    <w:p w:rsidR="00DC7ED0" w:rsidRPr="004249CD" w:rsidRDefault="00DC7ED0" w:rsidP="00790ED2">
      <w:pPr>
        <w:spacing w:after="0" w:line="240" w:lineRule="auto"/>
        <w:rPr>
          <w:rFonts w:ascii="Garamond" w:hAnsi="Garamond"/>
        </w:rPr>
      </w:pPr>
      <w:r w:rsidRPr="004249CD">
        <w:rPr>
          <w:rFonts w:ascii="Garamond" w:hAnsi="Garamond"/>
        </w:rPr>
        <w:t xml:space="preserve">Drejtuar: </w:t>
      </w:r>
      <w:r w:rsidR="000B3192">
        <w:rPr>
          <w:rFonts w:ascii="Garamond" w:hAnsi="Garamond"/>
        </w:rPr>
        <w:t>z</w:t>
      </w:r>
      <w:r w:rsidRPr="004249CD">
        <w:rPr>
          <w:rFonts w:ascii="Garamond" w:hAnsi="Garamond"/>
        </w:rPr>
        <w:t>/</w:t>
      </w:r>
      <w:r w:rsidR="009E495F" w:rsidRPr="004249CD">
        <w:rPr>
          <w:rFonts w:ascii="Garamond" w:hAnsi="Garamond"/>
        </w:rPr>
        <w:t>znj</w:t>
      </w:r>
      <w:r w:rsidRPr="004249CD">
        <w:rPr>
          <w:rFonts w:ascii="Garamond" w:hAnsi="Garamond"/>
        </w:rPr>
        <w:t>. ____________________________</w:t>
      </w:r>
    </w:p>
    <w:p w:rsidR="00DC7ED0" w:rsidRPr="004249CD" w:rsidRDefault="00DC7ED0" w:rsidP="00790ED2">
      <w:pPr>
        <w:spacing w:after="0" w:line="240" w:lineRule="auto"/>
        <w:ind w:left="1440" w:firstLine="720"/>
        <w:rPr>
          <w:rFonts w:ascii="Garamond" w:hAnsi="Garamond"/>
        </w:rPr>
      </w:pPr>
      <w:r w:rsidRPr="004249CD">
        <w:rPr>
          <w:rFonts w:ascii="Garamond" w:hAnsi="Garamond"/>
        </w:rPr>
        <w:t xml:space="preserve">Kryeinspektor </w:t>
      </w:r>
      <w:r w:rsidRPr="004249CD">
        <w:rPr>
          <w:rFonts w:ascii="Garamond" w:hAnsi="Garamond"/>
          <w:i/>
        </w:rPr>
        <w:t xml:space="preserve">(sipas </w:t>
      </w:r>
      <w:r w:rsidR="009E495F">
        <w:rPr>
          <w:rFonts w:ascii="Garamond" w:hAnsi="Garamond"/>
        </w:rPr>
        <w:t>vendimit të Këshillit të Ministrave</w:t>
      </w:r>
      <w:r w:rsidR="009E495F" w:rsidRPr="004249CD">
        <w:rPr>
          <w:rFonts w:ascii="Garamond" w:hAnsi="Garamond"/>
        </w:rPr>
        <w:t xml:space="preserve"> </w:t>
      </w:r>
      <w:r w:rsidRPr="004249CD">
        <w:rPr>
          <w:rFonts w:ascii="Garamond" w:hAnsi="Garamond"/>
          <w:i/>
        </w:rPr>
        <w:t>për krijimin e ISH</w:t>
      </w:r>
      <w:r w:rsidR="009E495F">
        <w:rPr>
          <w:rFonts w:ascii="Garamond" w:hAnsi="Garamond"/>
          <w:i/>
        </w:rPr>
        <w:t>-së</w:t>
      </w:r>
      <w:r w:rsidRPr="004249CD">
        <w:rPr>
          <w:rFonts w:ascii="Garamond" w:hAnsi="Garamond"/>
          <w:i/>
        </w:rPr>
        <w:t>)</w:t>
      </w:r>
    </w:p>
    <w:p w:rsidR="00DC7ED0" w:rsidRPr="004249CD" w:rsidRDefault="00DC7ED0" w:rsidP="00790ED2">
      <w:pPr>
        <w:spacing w:after="0" w:line="240" w:lineRule="auto"/>
        <w:rPr>
          <w:rFonts w:ascii="Garamond" w:hAnsi="Garamond"/>
        </w:rPr>
      </w:pPr>
      <w:r w:rsidRPr="004249CD">
        <w:rPr>
          <w:rFonts w:ascii="Garamond" w:hAnsi="Garamond"/>
        </w:rPr>
        <w:t xml:space="preserve">Kërkesë për shtyrje të </w:t>
      </w:r>
      <w:r w:rsidR="009E495F" w:rsidRPr="004249CD">
        <w:rPr>
          <w:rFonts w:ascii="Garamond" w:hAnsi="Garamond"/>
        </w:rPr>
        <w:t xml:space="preserve">autorizimit </w:t>
      </w:r>
      <w:r w:rsidRPr="004249CD">
        <w:rPr>
          <w:rFonts w:ascii="Garamond" w:hAnsi="Garamond"/>
        </w:rPr>
        <w:t>nr___, datë__________</w:t>
      </w:r>
    </w:p>
    <w:p w:rsidR="00DC7ED0" w:rsidRPr="004249CD" w:rsidRDefault="00DC7ED0" w:rsidP="00790ED2">
      <w:pPr>
        <w:spacing w:after="0" w:line="240" w:lineRule="auto"/>
        <w:rPr>
          <w:rFonts w:ascii="Garamond" w:hAnsi="Garamond"/>
        </w:rPr>
      </w:pPr>
      <w:r w:rsidRPr="004249CD">
        <w:rPr>
          <w:rFonts w:ascii="Garamond" w:hAnsi="Garamond"/>
        </w:rPr>
        <w:t>Bazuar në</w:t>
      </w:r>
      <w:r w:rsidR="001B34C0">
        <w:rPr>
          <w:rFonts w:ascii="Garamond" w:hAnsi="Garamond"/>
        </w:rPr>
        <w:t xml:space="preserve"> </w:t>
      </w:r>
      <w:r w:rsidRPr="004249CD">
        <w:rPr>
          <w:rFonts w:ascii="Garamond" w:hAnsi="Garamond"/>
        </w:rPr>
        <w:t>pikën 3, të nenit 29</w:t>
      </w:r>
      <w:r w:rsidR="009E495F">
        <w:rPr>
          <w:rFonts w:ascii="Garamond" w:hAnsi="Garamond"/>
        </w:rPr>
        <w:t xml:space="preserve">, të </w:t>
      </w:r>
      <w:r w:rsidR="000B3192">
        <w:rPr>
          <w:rFonts w:ascii="Garamond" w:hAnsi="Garamond"/>
        </w:rPr>
        <w:t>l</w:t>
      </w:r>
      <w:r w:rsidR="009E495F">
        <w:rPr>
          <w:rFonts w:ascii="Garamond" w:hAnsi="Garamond"/>
        </w:rPr>
        <w:t>igjit nr. 10433, datë 16.</w:t>
      </w:r>
      <w:r w:rsidRPr="004249CD">
        <w:rPr>
          <w:rFonts w:ascii="Garamond" w:hAnsi="Garamond"/>
        </w:rPr>
        <w:t>6.2011 “Për inspektimin në Republikën Shqipërisë”,</w:t>
      </w:r>
      <w:r w:rsidR="001B34C0">
        <w:rPr>
          <w:rFonts w:ascii="Garamond" w:hAnsi="Garamond"/>
        </w:rPr>
        <w:t xml:space="preserve"> </w:t>
      </w:r>
      <w:r w:rsidRPr="004249CD">
        <w:rPr>
          <w:rFonts w:ascii="Garamond" w:hAnsi="Garamond"/>
        </w:rPr>
        <w:t>kërkohet shtyrje e kohëzgjatjes së inspektimit, për arsye, si më poshtë:</w:t>
      </w:r>
    </w:p>
    <w:p w:rsidR="00DC7ED0" w:rsidRPr="004249CD" w:rsidRDefault="00DC7ED0" w:rsidP="00790ED2">
      <w:pPr>
        <w:spacing w:after="0" w:line="240" w:lineRule="auto"/>
        <w:rPr>
          <w:rFonts w:ascii="Garamond"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ind w:left="4320" w:hanging="4320"/>
        <w:rPr>
          <w:rFonts w:ascii="Garamond" w:hAnsi="Garamond"/>
        </w:rPr>
      </w:pPr>
      <w:r w:rsidRPr="004249CD">
        <w:rPr>
          <w:rFonts w:ascii="Garamond" w:hAnsi="Garamond"/>
        </w:rPr>
        <w:t>Kohëzgjatja e inspektimit shtyhet me:</w:t>
      </w:r>
      <w:r w:rsidR="001B34C0">
        <w:rPr>
          <w:rFonts w:ascii="Garamond" w:hAnsi="Garamond"/>
        </w:rPr>
        <w:t xml:space="preserve"> </w:t>
      </w:r>
      <w:r w:rsidRPr="004249CD">
        <w:rPr>
          <w:rFonts w:ascii="Garamond" w:hAnsi="Garamond"/>
        </w:rPr>
        <w:t>___________________________________________</w:t>
      </w:r>
    </w:p>
    <w:p w:rsidR="00DC7ED0" w:rsidRPr="004249CD" w:rsidRDefault="001B34C0" w:rsidP="00790ED2">
      <w:pPr>
        <w:spacing w:after="0" w:line="240" w:lineRule="auto"/>
        <w:ind w:left="4320" w:hanging="4320"/>
        <w:rPr>
          <w:rFonts w:ascii="Garamond" w:hAnsi="Garamond"/>
          <w:i/>
        </w:rPr>
      </w:pPr>
      <w:r>
        <w:rPr>
          <w:rFonts w:ascii="Garamond" w:hAnsi="Garamond"/>
        </w:rPr>
        <w:t xml:space="preserve">                           </w:t>
      </w:r>
      <w:r w:rsidR="00DC7ED0" w:rsidRPr="004249CD">
        <w:rPr>
          <w:rFonts w:ascii="Garamond" w:hAnsi="Garamond"/>
          <w:i/>
        </w:rPr>
        <w:t>(Me selektim në sistem:1/2, 1 e ½ - 15 ditë)</w:t>
      </w:r>
    </w:p>
    <w:p w:rsidR="00DC7ED0" w:rsidRPr="004249CD" w:rsidRDefault="00DC7ED0" w:rsidP="00790ED2">
      <w:pPr>
        <w:spacing w:after="0" w:line="240" w:lineRule="auto"/>
        <w:rPr>
          <w:rFonts w:ascii="Garamond" w:hAnsi="Garamond"/>
        </w:rPr>
      </w:pPr>
      <w:r w:rsidRPr="004249CD">
        <w:rPr>
          <w:rFonts w:ascii="Garamond" w:hAnsi="Garamond"/>
        </w:rPr>
        <w:t>______________________</w:t>
      </w:r>
      <w:r w:rsidR="001B34C0">
        <w:rPr>
          <w:rFonts w:ascii="Garamond" w:hAnsi="Garamond"/>
        </w:rPr>
        <w:t xml:space="preserve">                  </w:t>
      </w:r>
      <w:r w:rsidRPr="004249CD">
        <w:rPr>
          <w:rFonts w:ascii="Garamond" w:hAnsi="Garamond"/>
        </w:rPr>
        <w:t xml:space="preserve"> _____________________</w:t>
      </w:r>
    </w:p>
    <w:p w:rsidR="00DC7ED0" w:rsidRPr="004249CD" w:rsidRDefault="00DC7ED0" w:rsidP="00790ED2">
      <w:pPr>
        <w:spacing w:after="0" w:line="240" w:lineRule="auto"/>
        <w:rPr>
          <w:rFonts w:ascii="Garamond" w:hAnsi="Garamond"/>
          <w:i/>
        </w:rPr>
      </w:pPr>
      <w:r w:rsidRPr="004249CD">
        <w:rPr>
          <w:rFonts w:ascii="Garamond" w:hAnsi="Garamond"/>
        </w:rPr>
        <w:t xml:space="preserve"> </w:t>
      </w:r>
      <w:r w:rsidRPr="004249CD">
        <w:rPr>
          <w:rFonts w:ascii="Garamond" w:hAnsi="Garamond"/>
          <w:i/>
        </w:rPr>
        <w:t>(data e fillimit)</w:t>
      </w:r>
      <w:r w:rsidR="001B34C0">
        <w:rPr>
          <w:rFonts w:ascii="Garamond" w:hAnsi="Garamond"/>
          <w:i/>
        </w:rPr>
        <w:t xml:space="preserve">                                   </w:t>
      </w:r>
      <w:r w:rsidRPr="004249CD">
        <w:rPr>
          <w:rFonts w:ascii="Garamond" w:hAnsi="Garamond"/>
          <w:i/>
        </w:rPr>
        <w:t>(data e përfundimit)</w:t>
      </w:r>
    </w:p>
    <w:p w:rsidR="00DC7ED0" w:rsidRPr="004249CD" w:rsidRDefault="00DC7ED0" w:rsidP="00790ED2">
      <w:pPr>
        <w:spacing w:after="0" w:line="240" w:lineRule="auto"/>
        <w:rPr>
          <w:rFonts w:ascii="Garamond" w:hAnsi="Garamond"/>
        </w:rPr>
      </w:pPr>
      <w:r w:rsidRPr="004249CD">
        <w:rPr>
          <w:rFonts w:ascii="Garamond" w:hAnsi="Garamond"/>
          <w:i/>
        </w:rPr>
        <w:t>*Shënim: kohëzgjatja mund të shtyhet me një herë të vetme dhe për një periudhë jo më të madhe se kohëzgjatja fillestare.</w:t>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Vendi/vendet e inspektimit (adresa/t):________________________________________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Inspektorët shtetëror:</w:t>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2. _____________________</w:t>
      </w:r>
      <w:r w:rsidRPr="004249CD">
        <w:rPr>
          <w:rFonts w:ascii="Garamond" w:hAnsi="Garamond"/>
        </w:rPr>
        <w:tab/>
        <w:t>ID: __________________</w:t>
      </w:r>
    </w:p>
    <w:p w:rsidR="00DC7ED0" w:rsidRPr="004249CD" w:rsidRDefault="00DC7ED0" w:rsidP="00790ED2">
      <w:pPr>
        <w:pStyle w:val="Default"/>
        <w:jc w:val="both"/>
        <w:rPr>
          <w:rFonts w:ascii="Garamond" w:hAnsi="Garamond"/>
          <w:color w:val="auto"/>
          <w:sz w:val="22"/>
          <w:szCs w:val="22"/>
          <w:lang w:val="sq-AL"/>
        </w:rPr>
      </w:pPr>
      <w:r w:rsidRPr="004249CD">
        <w:rPr>
          <w:rFonts w:ascii="Garamond" w:hAnsi="Garamond"/>
          <w:i/>
          <w:color w:val="auto"/>
          <w:sz w:val="22"/>
          <w:szCs w:val="22"/>
          <w:lang w:val="sq-AL"/>
        </w:rPr>
        <w:t xml:space="preserve">Vendimi i njoftohet subjektit të inspektimit përpara skadimit të kohëzgjatjes dhe nuk mund të ankimohet veçmas. </w:t>
      </w:r>
    </w:p>
    <w:p w:rsidR="00190F2F" w:rsidRPr="004249CD" w:rsidRDefault="00190F2F" w:rsidP="00790ED2">
      <w:pPr>
        <w:spacing w:after="0" w:line="240" w:lineRule="auto"/>
        <w:rPr>
          <w:rFonts w:ascii="Garamond" w:hAnsi="Garamond"/>
          <w:b/>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0B3192">
        <w:rPr>
          <w:rFonts w:ascii="Garamond" w:hAnsi="Garamond"/>
          <w:b/>
        </w:rPr>
        <w:t>n</w:t>
      </w:r>
      <w:r w:rsidRPr="004249CD">
        <w:rPr>
          <w:rFonts w:ascii="Garamond" w:hAnsi="Garamond"/>
          <w:b/>
        </w:rPr>
        <w:t>r. 10</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1510" cy="626291"/>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626291"/>
                    </a:xfrm>
                    <a:prstGeom prst="rect">
                      <a:avLst/>
                    </a:prstGeom>
                    <a:noFill/>
                    <a:ln w="9525">
                      <a:noFill/>
                      <a:miter lim="800000"/>
                      <a:headEnd/>
                      <a:tailEnd/>
                    </a:ln>
                  </pic:spPr>
                </pic:pic>
              </a:graphicData>
            </a:graphic>
          </wp:inline>
        </w:drawing>
      </w:r>
    </w:p>
    <w:p w:rsidR="00563E2C" w:rsidRPr="004249CD" w:rsidRDefault="00563E2C" w:rsidP="00790ED2">
      <w:pPr>
        <w:spacing w:after="0" w:line="240" w:lineRule="auto"/>
        <w:jc w:val="center"/>
        <w:rPr>
          <w:rFonts w:ascii="Garamond" w:hAnsi="Garamond"/>
          <w:b/>
          <w:bCs/>
          <w:spacing w:val="28"/>
        </w:rPr>
      </w:pP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190F2F" w:rsidRPr="008B3080" w:rsidRDefault="00190F2F" w:rsidP="00790ED2">
      <w:pPr>
        <w:spacing w:after="0" w:line="240" w:lineRule="auto"/>
        <w:jc w:val="center"/>
        <w:rPr>
          <w:rFonts w:ascii="Garamond" w:hAnsi="Garamond"/>
          <w:sz w:val="12"/>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DC7ED0" w:rsidRPr="004249CD" w:rsidRDefault="00DC7ED0" w:rsidP="00790ED2">
      <w:pPr>
        <w:spacing w:after="0" w:line="240" w:lineRule="auto"/>
        <w:jc w:val="center"/>
        <w:rPr>
          <w:rFonts w:ascii="Garamond" w:hAnsi="Garamond"/>
          <w:b/>
        </w:rPr>
      </w:pPr>
      <w:r w:rsidRPr="004249CD">
        <w:rPr>
          <w:rFonts w:ascii="Garamond" w:hAnsi="Garamond"/>
          <w:b/>
        </w:rPr>
        <w:t xml:space="preserve">VENDIM PËR SHTYRJE TË </w:t>
      </w:r>
    </w:p>
    <w:p w:rsidR="00DC7ED0" w:rsidRPr="004249CD" w:rsidRDefault="00DC7ED0" w:rsidP="00790ED2">
      <w:pPr>
        <w:spacing w:after="0" w:line="240" w:lineRule="auto"/>
        <w:jc w:val="center"/>
        <w:rPr>
          <w:rFonts w:ascii="Garamond" w:hAnsi="Garamond"/>
          <w:b/>
        </w:rPr>
      </w:pPr>
      <w:r w:rsidRPr="004249CD">
        <w:rPr>
          <w:rFonts w:ascii="Garamond" w:hAnsi="Garamond"/>
          <w:b/>
        </w:rPr>
        <w:t>AUTORIZIMIT TË INSPEKTIMIT</w:t>
      </w:r>
    </w:p>
    <w:p w:rsidR="00DC7ED0" w:rsidRPr="004249CD" w:rsidRDefault="00DC7ED0" w:rsidP="00606179">
      <w:pPr>
        <w:spacing w:after="0" w:line="240" w:lineRule="auto"/>
        <w:rPr>
          <w:rFonts w:ascii="Garamond" w:hAnsi="Garamond"/>
        </w:rPr>
      </w:pPr>
      <w:r w:rsidRPr="004249CD">
        <w:rPr>
          <w:rFonts w:ascii="Garamond" w:hAnsi="Garamond"/>
        </w:rPr>
        <w:t>Nr. III/00000007/A</w:t>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 xml:space="preserve"> Datë ___</w:t>
      </w:r>
      <w:r w:rsidR="009E495F">
        <w:rPr>
          <w:rFonts w:ascii="Garamond" w:hAnsi="Garamond"/>
        </w:rPr>
        <w:t>.</w:t>
      </w:r>
      <w:r w:rsidRPr="004249CD">
        <w:rPr>
          <w:rFonts w:ascii="Garamond" w:hAnsi="Garamond"/>
        </w:rPr>
        <w:t>___</w:t>
      </w:r>
      <w:r w:rsidR="009E495F">
        <w:rPr>
          <w:rFonts w:ascii="Garamond" w:hAnsi="Garamond"/>
        </w:rPr>
        <w:t>.</w:t>
      </w:r>
      <w:r w:rsidRPr="004249CD">
        <w:rPr>
          <w:rFonts w:ascii="Garamond" w:hAnsi="Garamond"/>
        </w:rPr>
        <w:t>______</w:t>
      </w:r>
    </w:p>
    <w:p w:rsidR="00DC7ED0" w:rsidRPr="008B3080" w:rsidRDefault="00DC7ED0" w:rsidP="00790ED2">
      <w:pPr>
        <w:spacing w:after="0" w:line="240" w:lineRule="auto"/>
        <w:ind w:left="1440" w:hanging="1440"/>
        <w:rPr>
          <w:rFonts w:ascii="Garamond" w:hAnsi="Garamond"/>
          <w:sz w:val="14"/>
        </w:rPr>
      </w:pPr>
    </w:p>
    <w:p w:rsidR="00DC7ED0" w:rsidRPr="004249CD" w:rsidRDefault="00DC7ED0" w:rsidP="00790ED2">
      <w:pPr>
        <w:spacing w:after="0" w:line="240" w:lineRule="auto"/>
        <w:rPr>
          <w:rFonts w:ascii="Garamond" w:hAnsi="Garamond"/>
        </w:rPr>
      </w:pPr>
      <w:r w:rsidRPr="004249CD">
        <w:rPr>
          <w:rFonts w:ascii="Garamond" w:hAnsi="Garamond"/>
        </w:rPr>
        <w:t>Bazuar në</w:t>
      </w:r>
      <w:r w:rsidR="001B34C0">
        <w:rPr>
          <w:rFonts w:ascii="Garamond" w:hAnsi="Garamond"/>
        </w:rPr>
        <w:t xml:space="preserve"> </w:t>
      </w:r>
      <w:r w:rsidRPr="004249CD">
        <w:rPr>
          <w:rFonts w:ascii="Garamond" w:hAnsi="Garamond"/>
        </w:rPr>
        <w:t xml:space="preserve">pikën 3, të nenit 29, të </w:t>
      </w:r>
      <w:r w:rsidR="000B3192">
        <w:rPr>
          <w:rFonts w:ascii="Garamond" w:hAnsi="Garamond"/>
        </w:rPr>
        <w:t>l</w:t>
      </w:r>
      <w:r w:rsidRPr="004249CD">
        <w:rPr>
          <w:rFonts w:ascii="Garamond" w:hAnsi="Garamond"/>
        </w:rPr>
        <w:t xml:space="preserve">igjit nr. 10433, datë 16.06.2011 “Për inspektimin në RSH” dhe kërkesën nr___ datë___ </w:t>
      </w:r>
      <w:r w:rsidRPr="004249CD">
        <w:rPr>
          <w:rFonts w:ascii="Garamond" w:hAnsi="Garamond"/>
          <w:i/>
        </w:rPr>
        <w:t>(nga sistemi kërkesa e paraqitur nga inspektori shtetëror)</w:t>
      </w:r>
      <w:r w:rsidRPr="004249CD">
        <w:rPr>
          <w:rFonts w:ascii="Garamond" w:hAnsi="Garamond"/>
        </w:rPr>
        <w:t xml:space="preserve"> autorizoj/nuk autorizoj shtyrjen e kohëzgjatjes së inspektimit, për arsye, si më poshtë:</w:t>
      </w:r>
    </w:p>
    <w:p w:rsidR="00DC7ED0" w:rsidRPr="004249CD" w:rsidRDefault="00DC7ED0" w:rsidP="00790ED2">
      <w:pPr>
        <w:spacing w:after="0" w:line="240" w:lineRule="auto"/>
        <w:rPr>
          <w:rFonts w:ascii="Garamond"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hAnsi="Garamond"/>
          <w:b/>
        </w:rPr>
      </w:pPr>
      <w:r w:rsidRPr="004249CD">
        <w:rPr>
          <w:rFonts w:ascii="Garamond" w:hAnsi="Garamond"/>
          <w:b/>
        </w:rPr>
        <w:t>Të dhëna mbi subjektin e inspektimit:</w:t>
      </w:r>
    </w:p>
    <w:p w:rsidR="00DC7ED0" w:rsidRPr="004249CD" w:rsidRDefault="00DC7ED0" w:rsidP="00790ED2">
      <w:pPr>
        <w:spacing w:after="0" w:line="240" w:lineRule="auto"/>
        <w:rPr>
          <w:rFonts w:ascii="Garamond" w:hAnsi="Garamond"/>
        </w:rPr>
      </w:pPr>
      <w:r w:rsidRPr="004249CD">
        <w:rPr>
          <w:rFonts w:ascii="Garamond" w:hAnsi="Garamond"/>
        </w:rPr>
        <w:t>Emri i subjektit: ________________________</w:t>
      </w:r>
      <w:r w:rsidRPr="004249CD">
        <w:rPr>
          <w:rFonts w:ascii="Garamond" w:hAnsi="Garamond"/>
        </w:rPr>
        <w:tab/>
        <w:t>NIPT: ______________________</w:t>
      </w:r>
      <w:r w:rsidRPr="004249CD">
        <w:rPr>
          <w:rFonts w:ascii="Garamond" w:hAnsi="Garamond"/>
        </w:rPr>
        <w:tab/>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Adresa/vendndodhja: 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Përshkrim i objektit të inspektimit: (</w:t>
      </w:r>
      <w:r w:rsidRPr="004249CD">
        <w:rPr>
          <w:rFonts w:ascii="Garamond" w:hAnsi="Garamond"/>
          <w:i/>
        </w:rPr>
        <w:t>Sigurimi dhe zbatimi i dispozitave ligjore..............) ______________________________________________________________________________________________________________________________________________________</w:t>
      </w:r>
    </w:p>
    <w:p w:rsidR="00DC7ED0" w:rsidRPr="004249CD" w:rsidRDefault="00DC7ED0" w:rsidP="00790ED2">
      <w:pPr>
        <w:spacing w:after="0" w:line="240" w:lineRule="auto"/>
        <w:ind w:left="1440" w:hanging="1440"/>
        <w:rPr>
          <w:rFonts w:ascii="Garamond" w:hAnsi="Garamond"/>
        </w:rPr>
      </w:pPr>
      <w:r w:rsidRPr="004249CD">
        <w:rPr>
          <w:rFonts w:ascii="Garamond" w:hAnsi="Garamond"/>
        </w:rPr>
        <w:t>Inspektorët shtetërorë të autorizuar:</w:t>
      </w:r>
    </w:p>
    <w:p w:rsidR="00DC7ED0" w:rsidRPr="004249CD" w:rsidRDefault="00DC7ED0" w:rsidP="00790ED2">
      <w:pPr>
        <w:spacing w:after="0" w:line="240" w:lineRule="auto"/>
        <w:rPr>
          <w:rFonts w:ascii="Garamond" w:hAnsi="Garamond"/>
        </w:rPr>
      </w:pPr>
      <w:r w:rsidRPr="004249CD">
        <w:rPr>
          <w:rFonts w:ascii="Garamond" w:hAnsi="Garamond"/>
        </w:rPr>
        <w:t>1. _____________________</w:t>
      </w:r>
      <w:r w:rsidRPr="004249CD">
        <w:rPr>
          <w:rFonts w:ascii="Garamond" w:hAnsi="Garamond"/>
        </w:rPr>
        <w:tab/>
        <w:t>ID: __________________</w:t>
      </w:r>
    </w:p>
    <w:p w:rsidR="00DC7ED0" w:rsidRPr="004249CD" w:rsidRDefault="00DC7ED0" w:rsidP="00790ED2">
      <w:pPr>
        <w:spacing w:after="0" w:line="240" w:lineRule="auto"/>
        <w:rPr>
          <w:rFonts w:ascii="Garamond" w:hAnsi="Garamond"/>
        </w:rPr>
      </w:pPr>
      <w:r w:rsidRPr="004249CD">
        <w:rPr>
          <w:rFonts w:ascii="Garamond" w:hAnsi="Garamond"/>
        </w:rPr>
        <w:t>2. _____________________</w:t>
      </w:r>
      <w:r w:rsidRPr="004249CD">
        <w:rPr>
          <w:rFonts w:ascii="Garamond" w:hAnsi="Garamond"/>
        </w:rPr>
        <w:tab/>
        <w:t>ID: __________________</w:t>
      </w:r>
    </w:p>
    <w:p w:rsidR="00DC7ED0" w:rsidRPr="004249CD" w:rsidRDefault="00190F2F" w:rsidP="00790ED2">
      <w:pPr>
        <w:spacing w:after="0" w:line="240" w:lineRule="auto"/>
        <w:ind w:left="4320" w:hanging="4320"/>
        <w:rPr>
          <w:rFonts w:ascii="Garamond" w:hAnsi="Garamond"/>
          <w:i/>
        </w:rPr>
      </w:pPr>
      <w:r w:rsidRPr="004249CD">
        <w:rPr>
          <w:rFonts w:ascii="Garamond" w:hAnsi="Garamond"/>
          <w:i/>
        </w:rPr>
        <w:t xml:space="preserve"> </w:t>
      </w:r>
      <w:r w:rsidR="00DC7ED0" w:rsidRPr="004249CD">
        <w:rPr>
          <w:rFonts w:ascii="Garamond" w:hAnsi="Garamond"/>
          <w:i/>
        </w:rPr>
        <w:t>(Nëse jepet autorizim për shtyrje të afatit)</w:t>
      </w:r>
    </w:p>
    <w:p w:rsidR="00DC7ED0" w:rsidRPr="004249CD" w:rsidRDefault="00DC7ED0" w:rsidP="00790ED2">
      <w:pPr>
        <w:spacing w:after="0" w:line="240" w:lineRule="auto"/>
        <w:ind w:left="4320" w:hanging="4320"/>
        <w:rPr>
          <w:rFonts w:ascii="Garamond" w:hAnsi="Garamond"/>
          <w:i/>
        </w:rPr>
      </w:pPr>
      <w:r w:rsidRPr="004249CD">
        <w:rPr>
          <w:rFonts w:ascii="Garamond" w:hAnsi="Garamond"/>
        </w:rPr>
        <w:t xml:space="preserve">Kohëzgjatja e inspektimit shtyhet me </w:t>
      </w:r>
      <w:r w:rsidRPr="004249CD">
        <w:rPr>
          <w:rFonts w:ascii="Garamond" w:hAnsi="Garamond"/>
          <w:i/>
        </w:rPr>
        <w:t xml:space="preserve">(selektim në sistem)__________________________ </w:t>
      </w:r>
    </w:p>
    <w:p w:rsidR="00DC7ED0" w:rsidRPr="004249CD" w:rsidRDefault="001B34C0" w:rsidP="00790ED2">
      <w:pPr>
        <w:spacing w:after="0" w:line="240" w:lineRule="auto"/>
        <w:rPr>
          <w:rFonts w:ascii="Garamond" w:hAnsi="Garamond"/>
          <w:i/>
        </w:rPr>
      </w:pPr>
      <w:r>
        <w:rPr>
          <w:rFonts w:ascii="Garamond" w:hAnsi="Garamond"/>
          <w:i/>
        </w:rPr>
        <w:t xml:space="preserve">                                                             </w:t>
      </w:r>
      <w:r w:rsidR="00DC7ED0" w:rsidRPr="004249CD">
        <w:rPr>
          <w:rFonts w:ascii="Garamond" w:hAnsi="Garamond"/>
          <w:i/>
        </w:rPr>
        <w:t>(data e fillimit)</w:t>
      </w:r>
      <w:r>
        <w:rPr>
          <w:rFonts w:ascii="Garamond" w:hAnsi="Garamond"/>
          <w:i/>
        </w:rPr>
        <w:t xml:space="preserve">      </w:t>
      </w:r>
      <w:r w:rsidR="00DC7ED0" w:rsidRPr="004249CD">
        <w:rPr>
          <w:rFonts w:ascii="Garamond" w:hAnsi="Garamond"/>
          <w:i/>
        </w:rPr>
        <w:t>(data e përfundimit)</w:t>
      </w:r>
    </w:p>
    <w:p w:rsidR="00DC7ED0" w:rsidRPr="004249CD" w:rsidRDefault="00DC7ED0" w:rsidP="00790ED2">
      <w:pPr>
        <w:spacing w:after="0" w:line="240" w:lineRule="auto"/>
        <w:rPr>
          <w:rFonts w:ascii="Garamond" w:hAnsi="Garamond"/>
          <w:i/>
        </w:rPr>
      </w:pPr>
      <w:r w:rsidRPr="004249CD">
        <w:rPr>
          <w:rFonts w:ascii="Garamond" w:hAnsi="Garamond"/>
          <w:i/>
        </w:rPr>
        <w:t xml:space="preserve">Shënim: Kohëzgjatja mund të shtyhet me një herë të vetme dhe për një </w:t>
      </w:r>
      <w:r w:rsidR="00606179" w:rsidRPr="004249CD">
        <w:rPr>
          <w:rFonts w:ascii="Garamond" w:hAnsi="Garamond"/>
          <w:i/>
        </w:rPr>
        <w:t>periudhë</w:t>
      </w:r>
      <w:r w:rsidRPr="004249CD">
        <w:rPr>
          <w:rFonts w:ascii="Garamond" w:hAnsi="Garamond"/>
          <w:i/>
        </w:rPr>
        <w:t xml:space="preserve"> jo më të madhe se kohëzgjatja fillestare</w:t>
      </w:r>
    </w:p>
    <w:p w:rsidR="00DC7ED0" w:rsidRPr="004249CD" w:rsidRDefault="00DC7ED0" w:rsidP="00790ED2">
      <w:pPr>
        <w:spacing w:after="0" w:line="240" w:lineRule="auto"/>
        <w:rPr>
          <w:rFonts w:ascii="Garamond" w:hAnsi="Garamond"/>
        </w:rPr>
      </w:pPr>
      <w:r w:rsidRPr="004249CD">
        <w:rPr>
          <w:rFonts w:ascii="Garamond" w:hAnsi="Garamond"/>
        </w:rPr>
        <w:t>Vendi/vendet e inspektimit (adresa/t):________________________________________</w:t>
      </w:r>
    </w:p>
    <w:p w:rsidR="00DC7ED0" w:rsidRPr="004249CD" w:rsidRDefault="00DC7ED0" w:rsidP="00790ED2">
      <w:pPr>
        <w:spacing w:after="0" w:line="240" w:lineRule="auto"/>
        <w:jc w:val="center"/>
        <w:rPr>
          <w:rFonts w:ascii="Garamond" w:hAnsi="Garamond"/>
        </w:rPr>
      </w:pPr>
    </w:p>
    <w:p w:rsidR="00DC7ED0" w:rsidRPr="004249CD" w:rsidRDefault="00606179" w:rsidP="00790ED2">
      <w:pPr>
        <w:spacing w:after="0" w:line="240" w:lineRule="auto"/>
        <w:jc w:val="center"/>
        <w:rPr>
          <w:rFonts w:ascii="Garamond" w:hAnsi="Garamond"/>
        </w:rPr>
      </w:pPr>
      <w:r w:rsidRPr="004249CD">
        <w:rPr>
          <w:rFonts w:ascii="Garamond" w:hAnsi="Garamond"/>
        </w:rPr>
        <w:t>KRYEINSPEKTORI</w:t>
      </w:r>
      <w:r w:rsidR="00DC7ED0" w:rsidRPr="004249CD">
        <w:rPr>
          <w:rFonts w:ascii="Garamond" w:hAnsi="Garamond"/>
        </w:rPr>
        <w:t xml:space="preserve"> </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(sipas </w:t>
      </w:r>
      <w:r w:rsidR="00606179">
        <w:rPr>
          <w:rFonts w:ascii="Garamond" w:hAnsi="Garamond"/>
        </w:rPr>
        <w:t>vendimit të Këshillit të Ministrave</w:t>
      </w:r>
      <w:r w:rsidRPr="004249CD">
        <w:rPr>
          <w:rFonts w:ascii="Garamond" w:hAnsi="Garamond"/>
        </w:rPr>
        <w:t xml:space="preserve"> për krijimin e ISH)</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w:t>
      </w:r>
    </w:p>
    <w:p w:rsidR="00DC7ED0" w:rsidRPr="004249CD" w:rsidRDefault="00DC7ED0" w:rsidP="00790ED2">
      <w:pPr>
        <w:spacing w:after="0" w:line="240" w:lineRule="auto"/>
        <w:jc w:val="center"/>
        <w:rPr>
          <w:rFonts w:ascii="Garamond" w:hAnsi="Garamond"/>
        </w:rPr>
      </w:pPr>
      <w:r w:rsidRPr="004249CD">
        <w:rPr>
          <w:rFonts w:ascii="Garamond" w:hAnsi="Garamond"/>
          <w:i/>
        </w:rPr>
        <w:t xml:space="preserve">Nënshkrimi, </w:t>
      </w:r>
      <w:r w:rsidR="000B3192">
        <w:rPr>
          <w:rFonts w:ascii="Garamond" w:hAnsi="Garamond"/>
          <w:i/>
        </w:rPr>
        <w:t>v</w:t>
      </w:r>
      <w:r w:rsidRPr="004249CD">
        <w:rPr>
          <w:rFonts w:ascii="Garamond" w:hAnsi="Garamond"/>
          <w:i/>
        </w:rPr>
        <w:t>ula e institucionit</w:t>
      </w: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0B3192">
        <w:rPr>
          <w:rFonts w:ascii="Garamond" w:hAnsi="Garamond"/>
          <w:b/>
        </w:rPr>
        <w:t>n</w:t>
      </w:r>
      <w:r w:rsidRPr="004249CD">
        <w:rPr>
          <w:rFonts w:ascii="Garamond" w:hAnsi="Garamond"/>
          <w:b/>
        </w:rPr>
        <w:t>r. 11</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2891" cy="500932"/>
            <wp:effectExtent l="19050" t="0" r="1159"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5731510" cy="500811"/>
                    </a:xfrm>
                    <a:prstGeom prst="rect">
                      <a:avLst/>
                    </a:prstGeom>
                    <a:noFill/>
                    <a:ln w="9525">
                      <a:noFill/>
                      <a:miter lim="800000"/>
                      <a:headEnd/>
                      <a:tailEnd/>
                    </a:ln>
                  </pic:spPr>
                </pic:pic>
              </a:graphicData>
            </a:graphic>
          </wp:inline>
        </w:drawing>
      </w:r>
    </w:p>
    <w:p w:rsidR="00563E2C" w:rsidRPr="004249CD" w:rsidRDefault="00563E2C" w:rsidP="00790ED2">
      <w:pPr>
        <w:spacing w:after="0" w:line="240" w:lineRule="auto"/>
        <w:jc w:val="center"/>
        <w:rPr>
          <w:rFonts w:ascii="Garamond" w:hAnsi="Garamond"/>
          <w:b/>
          <w:bCs/>
          <w:spacing w:val="28"/>
        </w:rPr>
      </w:pP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190F2F" w:rsidRPr="004249CD" w:rsidRDefault="00190F2F"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DC7ED0" w:rsidRPr="004249CD" w:rsidRDefault="00DC7ED0" w:rsidP="00790ED2">
      <w:pPr>
        <w:spacing w:after="0" w:line="240" w:lineRule="auto"/>
        <w:jc w:val="center"/>
        <w:rPr>
          <w:rFonts w:ascii="Garamond" w:hAnsi="Garamond"/>
          <w:b/>
        </w:rPr>
      </w:pPr>
      <w:r w:rsidRPr="004249CD">
        <w:rPr>
          <w:rFonts w:ascii="Garamond" w:hAnsi="Garamond"/>
          <w:b/>
        </w:rPr>
        <w:t xml:space="preserve">VENDIMI </w:t>
      </w:r>
    </w:p>
    <w:p w:rsidR="00DC7ED0" w:rsidRPr="004249CD" w:rsidRDefault="00DC7ED0" w:rsidP="00790ED2">
      <w:pPr>
        <w:spacing w:after="0" w:line="240" w:lineRule="auto"/>
        <w:jc w:val="center"/>
        <w:rPr>
          <w:rFonts w:ascii="Garamond" w:hAnsi="Garamond"/>
          <w:b/>
        </w:rPr>
      </w:pPr>
      <w:r w:rsidRPr="004249CD">
        <w:rPr>
          <w:rFonts w:ascii="Garamond" w:hAnsi="Garamond"/>
          <w:b/>
        </w:rPr>
        <w:t>I KOMISIONIT TË ANKIMIT</w:t>
      </w:r>
    </w:p>
    <w:p w:rsidR="00DC7ED0" w:rsidRPr="004249CD" w:rsidRDefault="00606179" w:rsidP="00790ED2">
      <w:pPr>
        <w:spacing w:after="0" w:line="240" w:lineRule="auto"/>
        <w:rPr>
          <w:rFonts w:ascii="Garamond" w:hAnsi="Garamond"/>
        </w:rPr>
      </w:pPr>
      <w:r>
        <w:rPr>
          <w:rFonts w:ascii="Garamond" w:hAnsi="Garamond"/>
        </w:rPr>
        <w:t>Nr. III/00000007/VP</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sidR="00DC7ED0" w:rsidRPr="004249CD">
        <w:rPr>
          <w:rFonts w:ascii="Garamond" w:hAnsi="Garamond"/>
        </w:rPr>
        <w:t>Datë ___</w:t>
      </w:r>
      <w:r w:rsidR="00BB634D">
        <w:rPr>
          <w:rFonts w:ascii="Garamond" w:hAnsi="Garamond"/>
        </w:rPr>
        <w:t>.</w:t>
      </w:r>
      <w:r w:rsidR="00DC7ED0" w:rsidRPr="004249CD">
        <w:rPr>
          <w:rFonts w:ascii="Garamond" w:hAnsi="Garamond"/>
        </w:rPr>
        <w:t>___</w:t>
      </w:r>
      <w:r w:rsidR="00BB634D">
        <w:rPr>
          <w:rFonts w:ascii="Garamond" w:hAnsi="Garamond"/>
        </w:rPr>
        <w:t>.</w:t>
      </w:r>
      <w:r w:rsidR="00DC7ED0" w:rsidRPr="004249CD">
        <w:rPr>
          <w:rFonts w:ascii="Garamond" w:hAnsi="Garamond"/>
        </w:rPr>
        <w:t>______</w:t>
      </w:r>
      <w:r w:rsidR="00DC7ED0"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rPr>
        <w:t xml:space="preserve">Emërtimi i </w:t>
      </w:r>
      <w:r w:rsidR="000B3192" w:rsidRPr="004249CD">
        <w:rPr>
          <w:rFonts w:ascii="Garamond" w:hAnsi="Garamond"/>
        </w:rPr>
        <w:t xml:space="preserve">komisionit të ankimit </w:t>
      </w:r>
      <w:r w:rsidRPr="004249CD">
        <w:rPr>
          <w:rFonts w:ascii="Garamond" w:hAnsi="Garamond"/>
        </w:rPr>
        <w:t>_____________________________________________</w:t>
      </w:r>
    </w:p>
    <w:p w:rsidR="00DC7ED0" w:rsidRPr="004249CD" w:rsidRDefault="001B34C0" w:rsidP="00790ED2">
      <w:pPr>
        <w:spacing w:after="0" w:line="240" w:lineRule="auto"/>
        <w:jc w:val="center"/>
        <w:rPr>
          <w:rFonts w:ascii="Garamond" w:hAnsi="Garamond"/>
        </w:rPr>
      </w:pPr>
      <w:r>
        <w:rPr>
          <w:rFonts w:ascii="Garamond" w:hAnsi="Garamond"/>
        </w:rPr>
        <w:t xml:space="preserve">                 </w:t>
      </w:r>
      <w:r w:rsidR="00DC7ED0" w:rsidRPr="004249CD">
        <w:rPr>
          <w:rFonts w:ascii="Garamond" w:hAnsi="Garamond"/>
        </w:rPr>
        <w:t xml:space="preserve"> (Emërtimi i inspektoratit shtetëror)</w:t>
      </w:r>
    </w:p>
    <w:p w:rsidR="00DC7ED0" w:rsidRPr="004249CD" w:rsidRDefault="00DC7ED0" w:rsidP="00790ED2">
      <w:pPr>
        <w:spacing w:after="0" w:line="240" w:lineRule="auto"/>
        <w:rPr>
          <w:rFonts w:ascii="Garamond" w:hAnsi="Garamond"/>
        </w:rPr>
      </w:pPr>
      <w:r w:rsidRPr="004249CD">
        <w:rPr>
          <w:rFonts w:ascii="Garamond" w:hAnsi="Garamond"/>
        </w:rPr>
        <w:t xml:space="preserve">Emri i subjektit që është ankuar të cilit i referohet vendimi përfundimtar </w:t>
      </w:r>
      <w:r w:rsidRPr="004249CD">
        <w:rPr>
          <w:rFonts w:ascii="Garamond" w:hAnsi="Garamond"/>
          <w:i/>
        </w:rPr>
        <w:t>(kjo pjesa plotësohet nga sistemi)</w:t>
      </w:r>
    </w:p>
    <w:p w:rsidR="00DC7ED0" w:rsidRPr="004249CD" w:rsidRDefault="00DC7ED0" w:rsidP="00790ED2">
      <w:pPr>
        <w:spacing w:after="0" w:line="240" w:lineRule="auto"/>
        <w:rPr>
          <w:rFonts w:ascii="Garamond" w:hAnsi="Garamond"/>
        </w:rPr>
      </w:pPr>
      <w:r w:rsidRPr="004249CD">
        <w:rPr>
          <w:rFonts w:ascii="Garamond" w:hAnsi="Garamond"/>
        </w:rPr>
        <w:t xml:space="preserve">Në bazë të pikës 2 të nenit 51 të ligjit 10433, datë 16.6.2011 “Për inspektimin në Republikën e Shqipërisë” dhe </w:t>
      </w:r>
      <w:r w:rsidR="000B3192">
        <w:rPr>
          <w:rFonts w:ascii="Garamond" w:hAnsi="Garamond"/>
        </w:rPr>
        <w:t>a</w:t>
      </w:r>
      <w:r w:rsidRPr="004249CD">
        <w:rPr>
          <w:rFonts w:ascii="Garamond" w:hAnsi="Garamond"/>
        </w:rPr>
        <w:t>nkimit për vendimin përfundimtar nr.______________, datë ___</w:t>
      </w:r>
      <w:r w:rsidR="00BB634D">
        <w:rPr>
          <w:rFonts w:ascii="Garamond" w:hAnsi="Garamond"/>
        </w:rPr>
        <w:t>.</w:t>
      </w:r>
      <w:r w:rsidRPr="004249CD">
        <w:rPr>
          <w:rFonts w:ascii="Garamond" w:hAnsi="Garamond"/>
        </w:rPr>
        <w:t>__</w:t>
      </w:r>
      <w:r w:rsidR="00BB634D">
        <w:rPr>
          <w:rFonts w:ascii="Garamond" w:hAnsi="Garamond"/>
        </w:rPr>
        <w:t>.</w:t>
      </w:r>
      <w:r w:rsidRPr="004249CD">
        <w:rPr>
          <w:rFonts w:ascii="Garamond" w:hAnsi="Garamond"/>
        </w:rPr>
        <w:t xml:space="preserve">______, i subjektit_________(emërtimi i subjektit që është ankuar), </w:t>
      </w:r>
      <w:r w:rsidRPr="004249CD">
        <w:rPr>
          <w:rFonts w:ascii="Garamond" w:hAnsi="Garamond"/>
          <w:i/>
        </w:rPr>
        <w:t>(kjo pjesa plotësohet nga sistemi)</w:t>
      </w:r>
    </w:p>
    <w:p w:rsidR="00DC7ED0" w:rsidRPr="004249CD" w:rsidRDefault="00DC7ED0" w:rsidP="00790ED2">
      <w:pPr>
        <w:spacing w:after="0" w:line="240" w:lineRule="auto"/>
        <w:rPr>
          <w:rFonts w:ascii="Garamond" w:hAnsi="Garamond"/>
        </w:rPr>
      </w:pPr>
      <w:r w:rsidRPr="004249CD">
        <w:rPr>
          <w:rFonts w:ascii="Garamond" w:hAnsi="Garamond"/>
        </w:rPr>
        <w:t xml:space="preserve">Pasi shqyrtoi ankesën e këtij subjekti dhe masën administrative të marrë </w:t>
      </w:r>
      <w:r w:rsidRPr="004249CD">
        <w:rPr>
          <w:rFonts w:ascii="Garamond" w:hAnsi="Garamond"/>
          <w:i/>
        </w:rPr>
        <w:t>(Shpjegimi i fakteve që janë bërë shkak për vendosje të dënimit administrativ)</w:t>
      </w:r>
      <w:r w:rsidRPr="004249CD">
        <w:rPr>
          <w:rFonts w:ascii="Garamond" w:hAnsi="Garamond"/>
        </w:rPr>
        <w:t xml:space="preserve">, </w:t>
      </w:r>
      <w:r w:rsidR="000B3192">
        <w:rPr>
          <w:rFonts w:ascii="Garamond" w:hAnsi="Garamond"/>
        </w:rPr>
        <w:t>k</w:t>
      </w:r>
      <w:r w:rsidRPr="004249CD">
        <w:rPr>
          <w:rFonts w:ascii="Garamond" w:hAnsi="Garamond"/>
        </w:rPr>
        <w:t>omisionit i ankimit:</w:t>
      </w:r>
    </w:p>
    <w:p w:rsidR="00563E2C" w:rsidRPr="004249CD" w:rsidRDefault="00563E2C" w:rsidP="00790ED2">
      <w:pPr>
        <w:spacing w:after="0" w:line="240" w:lineRule="auto"/>
        <w:jc w:val="center"/>
        <w:rPr>
          <w:rFonts w:ascii="Garamond" w:hAnsi="Garamond"/>
          <w:b/>
        </w:rPr>
      </w:pPr>
    </w:p>
    <w:p w:rsidR="00DC7ED0" w:rsidRPr="004249CD" w:rsidRDefault="00DC7ED0" w:rsidP="00790ED2">
      <w:pPr>
        <w:spacing w:after="0" w:line="240" w:lineRule="auto"/>
        <w:jc w:val="center"/>
        <w:rPr>
          <w:rFonts w:ascii="Garamond" w:hAnsi="Garamond"/>
          <w:b/>
        </w:rPr>
      </w:pPr>
      <w:r w:rsidRPr="004249CD">
        <w:rPr>
          <w:rFonts w:ascii="Garamond" w:hAnsi="Garamond"/>
          <w:b/>
        </w:rPr>
        <w:t>VENDOSI:</w:t>
      </w:r>
    </w:p>
    <w:p w:rsidR="00563E2C" w:rsidRPr="004249CD" w:rsidRDefault="00563E2C" w:rsidP="00790ED2">
      <w:pPr>
        <w:spacing w:after="0" w:line="240" w:lineRule="auto"/>
        <w:jc w:val="center"/>
        <w:rPr>
          <w:rFonts w:ascii="Garamond" w:hAnsi="Garamond"/>
          <w:b/>
        </w:rPr>
      </w:pPr>
    </w:p>
    <w:p w:rsidR="00DC7ED0" w:rsidRPr="004249CD" w:rsidRDefault="00886D06" w:rsidP="00790ED2">
      <w:pPr>
        <w:pStyle w:val="ListParagraph"/>
        <w:numPr>
          <w:ilvl w:val="0"/>
          <w:numId w:val="96"/>
        </w:numPr>
        <w:spacing w:after="0" w:line="240" w:lineRule="auto"/>
        <w:jc w:val="both"/>
        <w:rPr>
          <w:rFonts w:ascii="Garamond" w:hAnsi="Garamond"/>
        </w:rPr>
      </w:pPr>
      <w:r w:rsidRPr="00886D06">
        <w:rPr>
          <w:rFonts w:ascii="Garamond" w:hAnsi="Garamond"/>
        </w:rPr>
        <w:pict>
          <v:rect id="_x0000_s1041" style="position:absolute;left:0;text-align:left;margin-left:474.75pt;margin-top:2.95pt;width:18.75pt;height:11.25pt;z-index:251663360"/>
        </w:pict>
      </w:r>
      <w:r w:rsidR="00DC7ED0" w:rsidRPr="004249CD">
        <w:rPr>
          <w:rFonts w:ascii="Garamond" w:hAnsi="Garamond"/>
        </w:rPr>
        <w:t xml:space="preserve">Lënien në fuqi të vendimit përfundimtar dhe rrëzimin e ankimit për vendimin përfundimtar </w:t>
      </w:r>
    </w:p>
    <w:p w:rsidR="00DC7ED0" w:rsidRPr="004249CD" w:rsidRDefault="00886D06" w:rsidP="00790ED2">
      <w:pPr>
        <w:pStyle w:val="ListParagraph"/>
        <w:numPr>
          <w:ilvl w:val="0"/>
          <w:numId w:val="96"/>
        </w:numPr>
        <w:spacing w:after="0" w:line="240" w:lineRule="auto"/>
        <w:jc w:val="both"/>
        <w:rPr>
          <w:rFonts w:ascii="Garamond" w:hAnsi="Garamond"/>
        </w:rPr>
      </w:pPr>
      <w:r w:rsidRPr="00886D06">
        <w:rPr>
          <w:rFonts w:ascii="Garamond" w:hAnsi="Garamond"/>
        </w:rPr>
        <w:pict>
          <v:rect id="_x0000_s1042" style="position:absolute;left:0;text-align:left;margin-left:474.75pt;margin-top:3.75pt;width:18.75pt;height:11.25pt;z-index:251664384"/>
        </w:pict>
      </w:r>
      <w:r w:rsidR="00DC7ED0" w:rsidRPr="004249CD">
        <w:rPr>
          <w:rFonts w:ascii="Garamond" w:hAnsi="Garamond"/>
        </w:rPr>
        <w:t>Shfuqizimin e</w:t>
      </w:r>
      <w:r w:rsidR="001B34C0">
        <w:rPr>
          <w:rFonts w:ascii="Garamond" w:hAnsi="Garamond"/>
        </w:rPr>
        <w:t xml:space="preserve"> </w:t>
      </w:r>
      <w:r w:rsidR="00DC7ED0" w:rsidRPr="004249CD">
        <w:rPr>
          <w:rFonts w:ascii="Garamond" w:hAnsi="Garamond"/>
        </w:rPr>
        <w:t>vendimit përfundimtar dhe pranimin e ankimit për vendimin përfundimtar</w:t>
      </w:r>
    </w:p>
    <w:p w:rsidR="00AC1F6F" w:rsidRPr="004249CD" w:rsidRDefault="00886D06" w:rsidP="00790ED2">
      <w:pPr>
        <w:pStyle w:val="ListParagraph"/>
        <w:numPr>
          <w:ilvl w:val="0"/>
          <w:numId w:val="96"/>
        </w:numPr>
        <w:spacing w:after="0" w:line="240" w:lineRule="auto"/>
        <w:jc w:val="both"/>
        <w:rPr>
          <w:rFonts w:ascii="Garamond" w:hAnsi="Garamond"/>
          <w:i/>
        </w:rPr>
      </w:pPr>
      <w:r w:rsidRPr="00886D06">
        <w:rPr>
          <w:rFonts w:ascii="Garamond" w:hAnsi="Garamond"/>
        </w:rPr>
        <w:pict>
          <v:rect id="_x0000_s1043" style="position:absolute;left:0;text-align:left;margin-left:474.75pt;margin-top:6.8pt;width:18.75pt;height:11.25pt;z-index:251665408"/>
        </w:pict>
      </w:r>
      <w:r w:rsidR="00DC7ED0" w:rsidRPr="004249CD">
        <w:rPr>
          <w:rFonts w:ascii="Garamond" w:hAnsi="Garamond"/>
        </w:rPr>
        <w:t>Ndryshimin e</w:t>
      </w:r>
      <w:r w:rsidR="001B34C0">
        <w:rPr>
          <w:rFonts w:ascii="Garamond" w:hAnsi="Garamond"/>
        </w:rPr>
        <w:t xml:space="preserve"> </w:t>
      </w:r>
      <w:r w:rsidR="00DC7ED0" w:rsidRPr="004249CD">
        <w:rPr>
          <w:rFonts w:ascii="Garamond" w:hAnsi="Garamond"/>
        </w:rPr>
        <w:t>vendimit përfundimtar, duke pranuar pjesërisht ankimin për vendimin përfundimtar</w:t>
      </w:r>
      <w:r w:rsidR="00DC7ED0" w:rsidRPr="004249CD">
        <w:rPr>
          <w:rFonts w:ascii="Garamond" w:hAnsi="Garamond"/>
        </w:rPr>
        <w:tab/>
      </w:r>
    </w:p>
    <w:p w:rsidR="00DC7ED0" w:rsidRPr="004249CD" w:rsidRDefault="00DC7ED0" w:rsidP="00790ED2">
      <w:pPr>
        <w:pStyle w:val="ListParagraph"/>
        <w:numPr>
          <w:ilvl w:val="0"/>
          <w:numId w:val="96"/>
        </w:numPr>
        <w:spacing w:after="0" w:line="240" w:lineRule="auto"/>
        <w:jc w:val="both"/>
        <w:rPr>
          <w:rFonts w:ascii="Garamond" w:hAnsi="Garamond"/>
          <w:i/>
        </w:rPr>
      </w:pPr>
      <w:r w:rsidRPr="004249CD">
        <w:rPr>
          <w:rFonts w:ascii="Garamond" w:hAnsi="Garamond"/>
        </w:rPr>
        <w:t>Për sa më sipër urdhëroj lën</w:t>
      </w:r>
      <w:r w:rsidR="000B3192">
        <w:rPr>
          <w:rFonts w:ascii="Garamond" w:hAnsi="Garamond"/>
        </w:rPr>
        <w:t>ien (nëse zgjidhet opsioni 1)/</w:t>
      </w:r>
      <w:r w:rsidRPr="004249CD">
        <w:rPr>
          <w:rFonts w:ascii="Garamond" w:hAnsi="Garamond"/>
        </w:rPr>
        <w:t xml:space="preserve">ndërprerjen (nëse zgjidhet opsioni 2) /ndryshimin (nëse zgjidhet opsioni 3) të masës urgjente përkatëse, </w:t>
      </w:r>
      <w:r w:rsidRPr="004249CD">
        <w:rPr>
          <w:rFonts w:ascii="Garamond" w:hAnsi="Garamond"/>
          <w:i/>
        </w:rPr>
        <w:t>(gjenerohet nga sistemi</w:t>
      </w:r>
      <w:r w:rsidR="001B34C0">
        <w:rPr>
          <w:rFonts w:ascii="Garamond" w:hAnsi="Garamond"/>
          <w:i/>
        </w:rPr>
        <w:t xml:space="preserve"> </w:t>
      </w:r>
      <w:r w:rsidRPr="004249CD">
        <w:rPr>
          <w:rFonts w:ascii="Garamond" w:hAnsi="Garamond"/>
          <w:i/>
        </w:rPr>
        <w:t xml:space="preserve">masa e marrë). </w:t>
      </w:r>
    </w:p>
    <w:p w:rsidR="00AC1F6F" w:rsidRPr="004249CD" w:rsidRDefault="00AC1F6F" w:rsidP="00790ED2">
      <w:pPr>
        <w:spacing w:after="0" w:line="240" w:lineRule="auto"/>
        <w:jc w:val="center"/>
        <w:rPr>
          <w:rFonts w:ascii="Garamond" w:hAnsi="Garamond"/>
        </w:rPr>
      </w:pPr>
    </w:p>
    <w:p w:rsidR="00DC7ED0" w:rsidRPr="004249CD" w:rsidRDefault="00BB634D" w:rsidP="00790ED2">
      <w:pPr>
        <w:spacing w:after="0" w:line="240" w:lineRule="auto"/>
        <w:jc w:val="center"/>
        <w:rPr>
          <w:rFonts w:ascii="Garamond" w:hAnsi="Garamond"/>
        </w:rPr>
      </w:pPr>
      <w:r w:rsidRPr="004249CD">
        <w:rPr>
          <w:rFonts w:ascii="Garamond" w:hAnsi="Garamond"/>
        </w:rPr>
        <w:t>KRYEINSPEKTORI</w:t>
      </w:r>
      <w:r w:rsidR="00DC7ED0" w:rsidRPr="004249CD">
        <w:rPr>
          <w:rFonts w:ascii="Garamond" w:hAnsi="Garamond"/>
        </w:rPr>
        <w:t xml:space="preserve"> </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(sipas </w:t>
      </w:r>
      <w:r w:rsidR="00BB634D">
        <w:rPr>
          <w:rFonts w:ascii="Garamond" w:hAnsi="Garamond"/>
        </w:rPr>
        <w:t>vendimit të Këshillit të Ministrave</w:t>
      </w:r>
      <w:r w:rsidRPr="004249CD">
        <w:rPr>
          <w:rFonts w:ascii="Garamond" w:hAnsi="Garamond"/>
        </w:rPr>
        <w:t xml:space="preserve"> për krijimin e ISH</w:t>
      </w:r>
      <w:r w:rsidR="00BB634D">
        <w:rPr>
          <w:rFonts w:ascii="Garamond" w:hAnsi="Garamond"/>
        </w:rPr>
        <w:t>-së</w:t>
      </w:r>
      <w:r w:rsidRPr="004249CD">
        <w:rPr>
          <w:rFonts w:ascii="Garamond" w:hAnsi="Garamond"/>
        </w:rPr>
        <w:t>)</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w:t>
      </w:r>
    </w:p>
    <w:p w:rsidR="00DC7ED0" w:rsidRPr="004249CD" w:rsidRDefault="001B34C0" w:rsidP="00790ED2">
      <w:pPr>
        <w:spacing w:after="0" w:line="240" w:lineRule="auto"/>
        <w:ind w:left="2880"/>
        <w:rPr>
          <w:rFonts w:ascii="Garamond" w:hAnsi="Garamond"/>
          <w:i/>
        </w:rPr>
      </w:pPr>
      <w:r>
        <w:rPr>
          <w:rFonts w:ascii="Garamond" w:hAnsi="Garamond"/>
          <w:i/>
        </w:rPr>
        <w:t xml:space="preserve">  </w:t>
      </w:r>
      <w:r w:rsidR="00DC7ED0" w:rsidRPr="004249CD">
        <w:rPr>
          <w:rFonts w:ascii="Garamond" w:hAnsi="Garamond"/>
          <w:i/>
        </w:rPr>
        <w:t xml:space="preserve"> Nënshkrimi, </w:t>
      </w:r>
      <w:r w:rsidR="00BB634D" w:rsidRPr="004249CD">
        <w:rPr>
          <w:rFonts w:ascii="Garamond" w:hAnsi="Garamond"/>
          <w:i/>
        </w:rPr>
        <w:t xml:space="preserve">vula </w:t>
      </w:r>
      <w:r w:rsidR="00DC7ED0" w:rsidRPr="004249CD">
        <w:rPr>
          <w:rFonts w:ascii="Garamond" w:hAnsi="Garamond"/>
          <w:i/>
        </w:rPr>
        <w:t>e institucionit</w:t>
      </w:r>
    </w:p>
    <w:p w:rsidR="00DC7ED0" w:rsidRPr="004249CD" w:rsidRDefault="00DC7ED0" w:rsidP="00790ED2">
      <w:pPr>
        <w:spacing w:after="0" w:line="240" w:lineRule="auto"/>
        <w:rPr>
          <w:rStyle w:val="actscontent"/>
          <w:rFonts w:ascii="Garamond" w:hAnsi="Garamond"/>
          <w:i/>
        </w:rPr>
      </w:pPr>
      <w:r w:rsidRPr="004249CD">
        <w:rPr>
          <w:rStyle w:val="actscontent"/>
          <w:rFonts w:ascii="Garamond" w:hAnsi="Garamond"/>
          <w:i/>
        </w:rPr>
        <w:t xml:space="preserve">Kundër </w:t>
      </w:r>
      <w:r w:rsidR="000B3192" w:rsidRPr="004249CD">
        <w:rPr>
          <w:rStyle w:val="actscontent"/>
          <w:rFonts w:ascii="Garamond" w:hAnsi="Garamond"/>
          <w:i/>
        </w:rPr>
        <w:t xml:space="preserve">vendimit të komisionit të ankimit </w:t>
      </w:r>
      <w:r w:rsidRPr="004249CD">
        <w:rPr>
          <w:rStyle w:val="actscontent"/>
          <w:rFonts w:ascii="Garamond" w:hAnsi="Garamond"/>
          <w:i/>
        </w:rPr>
        <w:t>mund të bëhet ankim në gjykatë sipas ligjit</w:t>
      </w:r>
    </w:p>
    <w:p w:rsidR="00DC7ED0" w:rsidRPr="004249CD" w:rsidRDefault="00DC7ED0" w:rsidP="00790ED2">
      <w:pPr>
        <w:spacing w:after="0" w:line="240" w:lineRule="auto"/>
        <w:rPr>
          <w:rStyle w:val="actscontent"/>
          <w:rFonts w:ascii="Garamond" w:hAnsi="Garamond"/>
          <w:i/>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0306A6" w:rsidRPr="004249CD" w:rsidRDefault="000306A6" w:rsidP="00790ED2">
      <w:pPr>
        <w:spacing w:after="0" w:line="240" w:lineRule="auto"/>
        <w:rPr>
          <w:rFonts w:ascii="Garamond" w:hAnsi="Garamond"/>
          <w:b/>
        </w:rPr>
      </w:pPr>
    </w:p>
    <w:p w:rsidR="006777D1" w:rsidRDefault="006777D1" w:rsidP="00790ED2">
      <w:pPr>
        <w:spacing w:after="0" w:line="240" w:lineRule="auto"/>
        <w:rPr>
          <w:rFonts w:ascii="Garamond" w:hAnsi="Garamond"/>
          <w:b/>
        </w:rPr>
      </w:pPr>
    </w:p>
    <w:p w:rsidR="007E1D5D" w:rsidRDefault="007E1D5D" w:rsidP="00790ED2">
      <w:pPr>
        <w:spacing w:after="0" w:line="240" w:lineRule="auto"/>
        <w:rPr>
          <w:rFonts w:ascii="Garamond" w:hAnsi="Garamond"/>
          <w:b/>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6777D1" w:rsidRPr="004249CD">
        <w:rPr>
          <w:rFonts w:ascii="Garamond" w:hAnsi="Garamond"/>
          <w:b/>
        </w:rPr>
        <w:t xml:space="preserve">nr. </w:t>
      </w:r>
      <w:r w:rsidRPr="004249CD">
        <w:rPr>
          <w:rFonts w:ascii="Garamond" w:hAnsi="Garamond"/>
          <w:b/>
        </w:rPr>
        <w:t>12</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2895" cy="596347"/>
            <wp:effectExtent l="19050" t="0" r="1155"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596203"/>
                    </a:xfrm>
                    <a:prstGeom prst="rect">
                      <a:avLst/>
                    </a:prstGeom>
                    <a:noFill/>
                    <a:ln w="9525">
                      <a:noFill/>
                      <a:miter lim="800000"/>
                      <a:headEnd/>
                      <a:tailEnd/>
                    </a:ln>
                  </pic:spPr>
                </pic:pic>
              </a:graphicData>
            </a:graphic>
          </wp:inline>
        </w:drawing>
      </w:r>
    </w:p>
    <w:p w:rsidR="000306A6" w:rsidRPr="004249CD" w:rsidRDefault="000306A6" w:rsidP="00790ED2">
      <w:pPr>
        <w:spacing w:after="0" w:line="240" w:lineRule="auto"/>
        <w:jc w:val="center"/>
        <w:rPr>
          <w:rFonts w:ascii="Garamond" w:hAnsi="Garamond"/>
          <w:b/>
          <w:bCs/>
          <w:spacing w:val="28"/>
        </w:rPr>
      </w:pP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AC1F6F" w:rsidRPr="004249CD" w:rsidRDefault="00AC1F6F" w:rsidP="00790ED2">
      <w:pPr>
        <w:spacing w:after="0" w:line="240" w:lineRule="auto"/>
        <w:jc w:val="center"/>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822BC2" w:rsidRPr="004249CD" w:rsidRDefault="00822BC2" w:rsidP="00790ED2">
      <w:pPr>
        <w:spacing w:after="0" w:line="240" w:lineRule="auto"/>
        <w:jc w:val="center"/>
        <w:rPr>
          <w:rFonts w:ascii="Garamond" w:hAnsi="Garamond"/>
          <w:b/>
        </w:rPr>
      </w:pPr>
    </w:p>
    <w:p w:rsidR="00DC7ED0" w:rsidRPr="004249CD" w:rsidRDefault="00DC7ED0" w:rsidP="00790ED2">
      <w:pPr>
        <w:spacing w:after="0" w:line="240" w:lineRule="auto"/>
        <w:jc w:val="center"/>
        <w:rPr>
          <w:rFonts w:ascii="Garamond" w:hAnsi="Garamond"/>
          <w:b/>
        </w:rPr>
      </w:pPr>
      <w:r w:rsidRPr="004249CD">
        <w:rPr>
          <w:rFonts w:ascii="Garamond" w:hAnsi="Garamond"/>
          <w:b/>
        </w:rPr>
        <w:t xml:space="preserve">ANKESË </w:t>
      </w:r>
    </w:p>
    <w:p w:rsidR="00DC7ED0" w:rsidRPr="004249CD" w:rsidRDefault="00DC7ED0" w:rsidP="00790ED2">
      <w:pPr>
        <w:spacing w:after="0" w:line="240" w:lineRule="auto"/>
        <w:jc w:val="center"/>
        <w:rPr>
          <w:rFonts w:ascii="Garamond" w:hAnsi="Garamond"/>
          <w:b/>
        </w:rPr>
      </w:pPr>
      <w:r w:rsidRPr="004249CD">
        <w:rPr>
          <w:rFonts w:ascii="Garamond" w:hAnsi="Garamond"/>
          <w:b/>
        </w:rPr>
        <w:t xml:space="preserve">PËR </w:t>
      </w:r>
    </w:p>
    <w:p w:rsidR="00DC7ED0" w:rsidRPr="004249CD" w:rsidRDefault="00DC7ED0" w:rsidP="00790ED2">
      <w:pPr>
        <w:spacing w:after="0" w:line="240" w:lineRule="auto"/>
        <w:jc w:val="center"/>
        <w:rPr>
          <w:rFonts w:ascii="Garamond" w:hAnsi="Garamond"/>
          <w:b/>
        </w:rPr>
      </w:pPr>
      <w:r w:rsidRPr="004249CD">
        <w:rPr>
          <w:rFonts w:ascii="Garamond" w:hAnsi="Garamond"/>
          <w:b/>
        </w:rPr>
        <w:t>VENDIMIN PËRFUNDIMTAR</w:t>
      </w:r>
    </w:p>
    <w:p w:rsidR="00822BC2" w:rsidRPr="004249CD" w:rsidRDefault="00822BC2" w:rsidP="00790ED2">
      <w:pPr>
        <w:spacing w:after="0" w:line="240" w:lineRule="auto"/>
        <w:rPr>
          <w:rFonts w:ascii="Garamond" w:hAnsi="Garamond"/>
        </w:rPr>
      </w:pPr>
    </w:p>
    <w:p w:rsidR="00DC7ED0" w:rsidRPr="004249CD" w:rsidRDefault="00DC7ED0" w:rsidP="00790ED2">
      <w:pPr>
        <w:spacing w:after="0" w:line="240" w:lineRule="auto"/>
        <w:rPr>
          <w:rFonts w:ascii="Garamond" w:hAnsi="Garamond"/>
        </w:rPr>
      </w:pPr>
      <w:r w:rsidRPr="004249CD">
        <w:rPr>
          <w:rFonts w:ascii="Garamond" w:hAnsi="Garamond"/>
        </w:rPr>
        <w:t>Nr. III/00000007/VP</w:t>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Datë___</w:t>
      </w:r>
      <w:r w:rsidR="006777D1">
        <w:rPr>
          <w:rFonts w:ascii="Garamond" w:hAnsi="Garamond"/>
        </w:rPr>
        <w:t>.</w:t>
      </w:r>
      <w:r w:rsidRPr="004249CD">
        <w:rPr>
          <w:rFonts w:ascii="Garamond" w:hAnsi="Garamond"/>
        </w:rPr>
        <w:t>___</w:t>
      </w:r>
      <w:r w:rsidR="006777D1">
        <w:rPr>
          <w:rFonts w:ascii="Garamond" w:hAnsi="Garamond"/>
        </w:rPr>
        <w:t>.</w:t>
      </w:r>
      <w:r w:rsidRPr="004249CD">
        <w:rPr>
          <w:rFonts w:ascii="Garamond" w:hAnsi="Garamond"/>
        </w:rPr>
        <w:t>______</w:t>
      </w:r>
      <w:r w:rsidRPr="004249CD">
        <w:rPr>
          <w:rFonts w:ascii="Garamond" w:hAnsi="Garamond"/>
        </w:rPr>
        <w:tab/>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u w:val="single"/>
        </w:rPr>
        <w:t>Drejtuar</w:t>
      </w:r>
      <w:r w:rsidRPr="004249CD">
        <w:rPr>
          <w:rFonts w:ascii="Garamond" w:hAnsi="Garamond"/>
        </w:rPr>
        <w:t xml:space="preserve"> : Komisionit të </w:t>
      </w:r>
      <w:r w:rsidR="000B3192">
        <w:rPr>
          <w:rFonts w:ascii="Garamond" w:hAnsi="Garamond"/>
        </w:rPr>
        <w:t>a</w:t>
      </w:r>
      <w:r w:rsidRPr="004249CD">
        <w:rPr>
          <w:rFonts w:ascii="Garamond" w:hAnsi="Garamond"/>
        </w:rPr>
        <w:t>nkimit (</w:t>
      </w:r>
      <w:r w:rsidR="006777D1" w:rsidRPr="004249CD">
        <w:rPr>
          <w:rFonts w:ascii="Garamond" w:hAnsi="Garamond"/>
        </w:rPr>
        <w:t>organi epror</w:t>
      </w:r>
      <w:r w:rsidRPr="004249CD">
        <w:rPr>
          <w:rFonts w:ascii="Garamond" w:hAnsi="Garamond"/>
        </w:rPr>
        <w:t>)</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________________________________________________</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(Emërtimi </w:t>
      </w:r>
      <w:r w:rsidR="000B3192" w:rsidRPr="004249CD">
        <w:rPr>
          <w:rFonts w:ascii="Garamond" w:hAnsi="Garamond"/>
        </w:rPr>
        <w:t>i inspektoratit shtetëror</w:t>
      </w:r>
      <w:r w:rsidRPr="004249CD">
        <w:rPr>
          <w:rFonts w:ascii="Garamond" w:hAnsi="Garamond"/>
        </w:rPr>
        <w:t>)</w:t>
      </w:r>
    </w:p>
    <w:p w:rsidR="00DC7ED0" w:rsidRPr="004249CD" w:rsidRDefault="00DC7ED0" w:rsidP="00790ED2">
      <w:pPr>
        <w:spacing w:after="0" w:line="240" w:lineRule="auto"/>
        <w:rPr>
          <w:rFonts w:ascii="Garamond" w:hAnsi="Garamond"/>
        </w:rPr>
      </w:pPr>
      <w:r w:rsidRPr="004249CD">
        <w:rPr>
          <w:rFonts w:ascii="Garamond" w:hAnsi="Garamond"/>
          <w:u w:val="single"/>
        </w:rPr>
        <w:t>Subjekti ankues</w:t>
      </w:r>
      <w:r w:rsidRPr="004249CD">
        <w:rPr>
          <w:rFonts w:ascii="Garamond" w:hAnsi="Garamond"/>
        </w:rPr>
        <w:t>: (kjo pjesa plotësohet nga sistemi)</w:t>
      </w:r>
    </w:p>
    <w:p w:rsidR="00DC7ED0" w:rsidRPr="004249CD" w:rsidRDefault="00DC7ED0" w:rsidP="00790ED2">
      <w:pPr>
        <w:spacing w:after="0" w:line="240" w:lineRule="auto"/>
        <w:rPr>
          <w:rFonts w:ascii="Garamond" w:hAnsi="Garamond"/>
          <w:i/>
        </w:rPr>
      </w:pPr>
      <w:r w:rsidRPr="004249CD">
        <w:rPr>
          <w:rFonts w:ascii="Garamond" w:hAnsi="Garamond"/>
          <w:u w:val="single"/>
        </w:rPr>
        <w:t>Objekti</w:t>
      </w:r>
      <w:r w:rsidRPr="004249CD">
        <w:rPr>
          <w:rFonts w:ascii="Garamond" w:hAnsi="Garamond"/>
        </w:rPr>
        <w:t xml:space="preserve"> : Pavlefshmëri/ndryshimi i vendimit përfundimtar nr. ___datë__</w:t>
      </w:r>
      <w:r w:rsidR="006777D1">
        <w:rPr>
          <w:rFonts w:ascii="Garamond" w:hAnsi="Garamond"/>
        </w:rPr>
        <w:t>.</w:t>
      </w:r>
      <w:r w:rsidRPr="004249CD">
        <w:rPr>
          <w:rFonts w:ascii="Garamond" w:hAnsi="Garamond"/>
        </w:rPr>
        <w:t>____</w:t>
      </w:r>
      <w:r w:rsidR="006777D1">
        <w:rPr>
          <w:rFonts w:ascii="Garamond" w:hAnsi="Garamond"/>
        </w:rPr>
        <w:t>.</w:t>
      </w:r>
      <w:r w:rsidRPr="004249CD">
        <w:rPr>
          <w:rFonts w:ascii="Garamond" w:hAnsi="Garamond"/>
        </w:rPr>
        <w:t xml:space="preserve">______ </w:t>
      </w:r>
      <w:r w:rsidRPr="004249CD">
        <w:rPr>
          <w:rFonts w:ascii="Garamond" w:hAnsi="Garamond"/>
          <w:i/>
        </w:rPr>
        <w:t>(vjen nga sistemi nr ___</w:t>
      </w:r>
      <w:r w:rsidR="006777D1">
        <w:rPr>
          <w:rFonts w:ascii="Garamond" w:hAnsi="Garamond"/>
          <w:i/>
        </w:rPr>
        <w:t xml:space="preserve">, </w:t>
      </w:r>
      <w:r w:rsidRPr="004249CD">
        <w:rPr>
          <w:rFonts w:ascii="Garamond" w:hAnsi="Garamond"/>
          <w:i/>
        </w:rPr>
        <w:t>datë___</w:t>
      </w:r>
      <w:r w:rsidR="006777D1">
        <w:rPr>
          <w:rFonts w:ascii="Garamond" w:hAnsi="Garamond"/>
          <w:i/>
        </w:rPr>
        <w:t>.</w:t>
      </w:r>
      <w:r w:rsidRPr="004249CD">
        <w:rPr>
          <w:rFonts w:ascii="Garamond" w:hAnsi="Garamond"/>
          <w:i/>
        </w:rPr>
        <w:t>__</w:t>
      </w:r>
      <w:r w:rsidR="006777D1">
        <w:rPr>
          <w:rFonts w:ascii="Garamond" w:hAnsi="Garamond"/>
          <w:i/>
        </w:rPr>
        <w:t>.</w:t>
      </w:r>
      <w:r w:rsidRPr="004249CD">
        <w:rPr>
          <w:rFonts w:ascii="Garamond" w:hAnsi="Garamond"/>
          <w:i/>
        </w:rPr>
        <w:t>______ i vendimit përfundimtar që ankimohet).</w:t>
      </w:r>
    </w:p>
    <w:p w:rsidR="00DC7ED0" w:rsidRPr="004249CD" w:rsidRDefault="00DC7ED0" w:rsidP="00790ED2">
      <w:pPr>
        <w:spacing w:after="0" w:line="240" w:lineRule="auto"/>
        <w:rPr>
          <w:rFonts w:ascii="Garamond" w:hAnsi="Garamond"/>
          <w:i/>
        </w:rPr>
      </w:pPr>
      <w:r w:rsidRPr="004249CD">
        <w:rPr>
          <w:rFonts w:ascii="Garamond" w:hAnsi="Garamond"/>
          <w:u w:val="single"/>
        </w:rPr>
        <w:t>Baza ligjore</w:t>
      </w:r>
      <w:r w:rsidRPr="004249CD">
        <w:rPr>
          <w:rFonts w:ascii="Garamond" w:hAnsi="Garamond"/>
        </w:rPr>
        <w:t xml:space="preserve">: neni 51 i </w:t>
      </w:r>
      <w:r w:rsidR="006777D1" w:rsidRPr="004249CD">
        <w:rPr>
          <w:rFonts w:ascii="Garamond" w:hAnsi="Garamond"/>
        </w:rPr>
        <w:t xml:space="preserve">ligjit </w:t>
      </w:r>
      <w:r w:rsidR="006777D1">
        <w:rPr>
          <w:rFonts w:ascii="Garamond" w:hAnsi="Garamond"/>
        </w:rPr>
        <w:t>nr. 10433, datë 16.</w:t>
      </w:r>
      <w:r w:rsidRPr="004249CD">
        <w:rPr>
          <w:rFonts w:ascii="Garamond" w:hAnsi="Garamond"/>
        </w:rPr>
        <w:t>6.2011 “Për inspektimin në Republikën e Shqipërisë”</w:t>
      </w:r>
    </w:p>
    <w:p w:rsidR="00DC7ED0" w:rsidRPr="004249CD" w:rsidRDefault="00DC7ED0" w:rsidP="00790ED2">
      <w:pPr>
        <w:pStyle w:val="ListParagraph"/>
        <w:numPr>
          <w:ilvl w:val="0"/>
          <w:numId w:val="58"/>
        </w:numPr>
        <w:spacing w:after="0" w:line="240" w:lineRule="auto"/>
        <w:jc w:val="both"/>
        <w:rPr>
          <w:rFonts w:ascii="Garamond" w:hAnsi="Garamond"/>
        </w:rPr>
      </w:pPr>
      <w:r w:rsidRPr="004249CD">
        <w:rPr>
          <w:rFonts w:ascii="Garamond" w:hAnsi="Garamond"/>
        </w:rPr>
        <w:t>Faktet dhe shpjegimet në lidhje me to;</w:t>
      </w:r>
    </w:p>
    <w:p w:rsidR="00DC7ED0" w:rsidRPr="004249CD" w:rsidRDefault="00DC7ED0" w:rsidP="00790ED2">
      <w:pPr>
        <w:spacing w:after="0" w:line="240" w:lineRule="auto"/>
        <w:rPr>
          <w:rFonts w:ascii="Garamond"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numPr>
          <w:ilvl w:val="0"/>
          <w:numId w:val="58"/>
        </w:numPr>
        <w:spacing w:after="0" w:line="240" w:lineRule="auto"/>
        <w:jc w:val="both"/>
        <w:rPr>
          <w:rFonts w:ascii="Garamond" w:hAnsi="Garamond"/>
        </w:rPr>
      </w:pPr>
      <w:r w:rsidRPr="004249CD">
        <w:rPr>
          <w:rFonts w:ascii="Garamond" w:hAnsi="Garamond"/>
        </w:rPr>
        <w:t xml:space="preserve">Baza ligjore e plotë </w:t>
      </w:r>
      <w:r w:rsidRPr="004249CD">
        <w:rPr>
          <w:rFonts w:ascii="Garamond" w:hAnsi="Garamond"/>
          <w:i/>
        </w:rPr>
        <w:t>(kjo pjesa plotësohet nga sistemi);</w:t>
      </w:r>
    </w:p>
    <w:p w:rsidR="00DC7ED0" w:rsidRPr="004249CD" w:rsidRDefault="00DC7ED0" w:rsidP="00790ED2">
      <w:pPr>
        <w:pStyle w:val="ListParagraph"/>
        <w:numPr>
          <w:ilvl w:val="0"/>
          <w:numId w:val="58"/>
        </w:numPr>
        <w:spacing w:after="0" w:line="240" w:lineRule="auto"/>
        <w:jc w:val="both"/>
        <w:rPr>
          <w:rFonts w:ascii="Garamond" w:hAnsi="Garamond"/>
        </w:rPr>
      </w:pPr>
      <w:r w:rsidRPr="004249CD">
        <w:rPr>
          <w:rFonts w:ascii="Garamond" w:hAnsi="Garamond"/>
        </w:rPr>
        <w:t>Shpjegime të qarta në lidhje me pretendimet.</w:t>
      </w:r>
    </w:p>
    <w:p w:rsidR="00DC7ED0" w:rsidRPr="004249CD" w:rsidRDefault="00DC7ED0" w:rsidP="00790ED2">
      <w:pPr>
        <w:spacing w:after="0" w:line="240" w:lineRule="auto"/>
        <w:rPr>
          <w:rFonts w:ascii="Garamond"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Emri i plotë i ankuesit </w:t>
      </w:r>
      <w:r w:rsidRPr="004249CD">
        <w:rPr>
          <w:rFonts w:ascii="Garamond" w:hAnsi="Garamond"/>
          <w:i/>
        </w:rPr>
        <w:t>(kjo pjesë plotësohet nga sistemi)</w:t>
      </w:r>
    </w:p>
    <w:p w:rsidR="00DC7ED0" w:rsidRPr="004249CD" w:rsidRDefault="00DC7ED0" w:rsidP="00790ED2">
      <w:pPr>
        <w:spacing w:after="0" w:line="240" w:lineRule="auto"/>
        <w:rPr>
          <w:rFonts w:ascii="Garamond" w:hAnsi="Garamond"/>
        </w:rPr>
      </w:pPr>
      <w:r w:rsidRPr="004249CD">
        <w:rPr>
          <w:rFonts w:ascii="Garamond" w:hAnsi="Garamond"/>
        </w:rPr>
        <w:t xml:space="preserve">Nënshkrimi </w:t>
      </w:r>
    </w:p>
    <w:p w:rsidR="00DC7ED0" w:rsidRPr="004249CD" w:rsidRDefault="00DC7ED0" w:rsidP="00790ED2">
      <w:pPr>
        <w:spacing w:after="0" w:line="240" w:lineRule="auto"/>
        <w:rPr>
          <w:rFonts w:ascii="Garamond" w:hAnsi="Garamond"/>
          <w:i/>
        </w:rPr>
      </w:pPr>
      <w:r w:rsidRPr="004249CD">
        <w:rPr>
          <w:rFonts w:ascii="Garamond" w:hAnsi="Garamond"/>
          <w:i/>
        </w:rPr>
        <w:t>Përveçse kur parashikohet shprehimisht ndryshe nga ligji i posaçëm, paraqitja e ankimit administrativ pezullon ekzekutimin e vendimit përfundimtar të ankimuar, por nuk cenon ekzekutimin e masave urgjente.</w:t>
      </w: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822BC2" w:rsidRPr="004249CD" w:rsidRDefault="00822BC2" w:rsidP="00790ED2">
      <w:pPr>
        <w:spacing w:after="0" w:line="240" w:lineRule="auto"/>
        <w:rPr>
          <w:rFonts w:ascii="Garamond" w:hAnsi="Garamond"/>
          <w:b/>
        </w:rPr>
      </w:pPr>
    </w:p>
    <w:p w:rsidR="00DC7ED0" w:rsidRPr="004249CD" w:rsidRDefault="00DC7ED0" w:rsidP="00790ED2">
      <w:pPr>
        <w:spacing w:after="0" w:line="240" w:lineRule="auto"/>
        <w:rPr>
          <w:rFonts w:ascii="Garamond" w:hAnsi="Garamond"/>
        </w:rPr>
      </w:pPr>
      <w:r w:rsidRPr="004249CD">
        <w:rPr>
          <w:rFonts w:ascii="Garamond" w:hAnsi="Garamond"/>
          <w:b/>
        </w:rPr>
        <w:t xml:space="preserve">Formati </w:t>
      </w:r>
      <w:r w:rsidR="000B3192">
        <w:rPr>
          <w:rFonts w:ascii="Garamond" w:hAnsi="Garamond"/>
          <w:b/>
        </w:rPr>
        <w:t>n</w:t>
      </w:r>
      <w:r w:rsidRPr="004249CD">
        <w:rPr>
          <w:rFonts w:ascii="Garamond" w:hAnsi="Garamond"/>
          <w:b/>
        </w:rPr>
        <w:t>r. 13</w:t>
      </w:r>
    </w:p>
    <w:p w:rsidR="00DC7ED0" w:rsidRPr="004249CD" w:rsidRDefault="00DC7ED0" w:rsidP="00790ED2">
      <w:pPr>
        <w:spacing w:after="0" w:line="240" w:lineRule="auto"/>
        <w:rPr>
          <w:rFonts w:ascii="Garamond" w:hAnsi="Garamond"/>
        </w:rPr>
      </w:pPr>
      <w:r w:rsidRPr="004249CD">
        <w:rPr>
          <w:rFonts w:ascii="Garamond" w:hAnsi="Garamond"/>
          <w:noProof/>
          <w:lang w:val="en-US"/>
        </w:rPr>
        <w:drawing>
          <wp:inline distT="0" distB="0" distL="0" distR="0">
            <wp:extent cx="5731510" cy="626291"/>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31510" cy="626291"/>
                    </a:xfrm>
                    <a:prstGeom prst="rect">
                      <a:avLst/>
                    </a:prstGeom>
                    <a:noFill/>
                    <a:ln w="9525">
                      <a:noFill/>
                      <a:miter lim="800000"/>
                      <a:headEnd/>
                      <a:tailEnd/>
                    </a:ln>
                  </pic:spPr>
                </pic:pic>
              </a:graphicData>
            </a:graphic>
          </wp:inline>
        </w:drawing>
      </w:r>
    </w:p>
    <w:p w:rsidR="00822BC2" w:rsidRPr="004249CD" w:rsidRDefault="00822BC2" w:rsidP="00790ED2">
      <w:pPr>
        <w:spacing w:after="0" w:line="240" w:lineRule="auto"/>
        <w:jc w:val="center"/>
        <w:rPr>
          <w:rFonts w:ascii="Garamond" w:hAnsi="Garamond"/>
          <w:b/>
          <w:bCs/>
          <w:spacing w:val="28"/>
        </w:rPr>
      </w:pP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REPUBLIKA E SHQIPËRISË</w:t>
      </w:r>
    </w:p>
    <w:p w:rsidR="00DC7ED0" w:rsidRPr="004249CD" w:rsidRDefault="00DC7ED0" w:rsidP="00790ED2">
      <w:pPr>
        <w:spacing w:after="0" w:line="240" w:lineRule="auto"/>
        <w:jc w:val="center"/>
        <w:rPr>
          <w:rFonts w:ascii="Garamond" w:hAnsi="Garamond"/>
          <w:b/>
          <w:bCs/>
          <w:spacing w:val="28"/>
        </w:rPr>
      </w:pPr>
      <w:r w:rsidRPr="004249CD">
        <w:rPr>
          <w:rFonts w:ascii="Garamond" w:hAnsi="Garamond"/>
          <w:b/>
          <w:bCs/>
          <w:spacing w:val="28"/>
        </w:rPr>
        <w:t>MINISTRIA XXX</w:t>
      </w:r>
    </w:p>
    <w:p w:rsidR="00DC7ED0" w:rsidRPr="004249CD" w:rsidRDefault="00DC7ED0" w:rsidP="00790ED2">
      <w:pPr>
        <w:pStyle w:val="BodyText"/>
        <w:jc w:val="center"/>
        <w:rPr>
          <w:rFonts w:ascii="Garamond" w:hAnsi="Garamond" w:cs="Times New Roman"/>
          <w:b/>
          <w:bCs/>
          <w:color w:val="auto"/>
          <w:sz w:val="22"/>
          <w:szCs w:val="22"/>
          <w:u w:val="single"/>
        </w:rPr>
      </w:pPr>
      <w:r w:rsidRPr="004249CD">
        <w:rPr>
          <w:rFonts w:ascii="Garamond" w:hAnsi="Garamond" w:cs="Times New Roman"/>
          <w:b/>
          <w:bCs/>
          <w:color w:val="auto"/>
          <w:sz w:val="22"/>
          <w:szCs w:val="22"/>
        </w:rPr>
        <w:t>INSPEKTORATI SHTETËROR XXX</w:t>
      </w:r>
    </w:p>
    <w:p w:rsidR="00DC7ED0" w:rsidRPr="004249CD" w:rsidRDefault="00DC7ED0" w:rsidP="00790ED2">
      <w:pPr>
        <w:spacing w:after="0" w:line="240" w:lineRule="auto"/>
        <w:rPr>
          <w:rFonts w:ascii="Garamond" w:hAnsi="Garamond"/>
        </w:rPr>
      </w:pPr>
    </w:p>
    <w:p w:rsidR="00DC7ED0" w:rsidRPr="004249CD" w:rsidRDefault="00DC7ED0" w:rsidP="00790ED2">
      <w:pPr>
        <w:spacing w:after="0" w:line="240" w:lineRule="auto"/>
        <w:jc w:val="center"/>
        <w:rPr>
          <w:rFonts w:ascii="Garamond" w:hAnsi="Garamond"/>
        </w:rPr>
      </w:pPr>
      <w:r w:rsidRPr="004249CD">
        <w:rPr>
          <w:rFonts w:ascii="Garamond" w:hAnsi="Garamond"/>
        </w:rPr>
        <w:t>DEGA RAJONALE E QARKUT ______________</w:t>
      </w:r>
    </w:p>
    <w:p w:rsidR="00822BC2" w:rsidRPr="004249CD" w:rsidRDefault="00822BC2" w:rsidP="00790ED2">
      <w:pPr>
        <w:spacing w:after="0" w:line="240" w:lineRule="auto"/>
        <w:jc w:val="center"/>
        <w:rPr>
          <w:rFonts w:ascii="Garamond" w:hAnsi="Garamond"/>
          <w:b/>
        </w:rPr>
      </w:pPr>
    </w:p>
    <w:p w:rsidR="00DC7ED0" w:rsidRPr="004249CD" w:rsidRDefault="00DC7ED0" w:rsidP="00790ED2">
      <w:pPr>
        <w:spacing w:after="0" w:line="240" w:lineRule="auto"/>
        <w:jc w:val="center"/>
        <w:rPr>
          <w:rFonts w:ascii="Garamond" w:hAnsi="Garamond"/>
          <w:b/>
        </w:rPr>
      </w:pPr>
      <w:r w:rsidRPr="004249CD">
        <w:rPr>
          <w:rFonts w:ascii="Garamond" w:hAnsi="Garamond"/>
          <w:b/>
        </w:rPr>
        <w:t>ANKIMI I VEÇANTË</w:t>
      </w:r>
    </w:p>
    <w:p w:rsidR="00DC7ED0" w:rsidRPr="004249CD" w:rsidRDefault="00DC7ED0" w:rsidP="00790ED2">
      <w:pPr>
        <w:spacing w:after="0" w:line="240" w:lineRule="auto"/>
        <w:rPr>
          <w:rFonts w:ascii="Garamond" w:hAnsi="Garamond"/>
        </w:rPr>
      </w:pPr>
      <w:r w:rsidRPr="004249CD">
        <w:rPr>
          <w:rFonts w:ascii="Garamond" w:hAnsi="Garamond"/>
        </w:rPr>
        <w:t>Nr. III/00000007/VP</w:t>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Pr="004249CD">
        <w:rPr>
          <w:rFonts w:ascii="Garamond" w:hAnsi="Garamond"/>
        </w:rPr>
        <w:tab/>
      </w:r>
      <w:r w:rsidR="001B34C0">
        <w:rPr>
          <w:rFonts w:ascii="Garamond" w:hAnsi="Garamond"/>
        </w:rPr>
        <w:t xml:space="preserve">      </w:t>
      </w:r>
      <w:r w:rsidRPr="004249CD">
        <w:rPr>
          <w:rFonts w:ascii="Garamond" w:hAnsi="Garamond"/>
        </w:rPr>
        <w:t>Datë___/___/______</w:t>
      </w:r>
      <w:r w:rsidRPr="004249CD">
        <w:rPr>
          <w:rFonts w:ascii="Garamond" w:hAnsi="Garamond"/>
        </w:rPr>
        <w:tab/>
      </w:r>
      <w:r w:rsidRPr="004249CD">
        <w:rPr>
          <w:rFonts w:ascii="Garamond" w:hAnsi="Garamond"/>
        </w:rPr>
        <w:tab/>
      </w:r>
    </w:p>
    <w:p w:rsidR="00DC7ED0" w:rsidRPr="004249CD" w:rsidRDefault="00DC7ED0" w:rsidP="00790ED2">
      <w:pPr>
        <w:spacing w:after="0" w:line="240" w:lineRule="auto"/>
        <w:rPr>
          <w:rFonts w:ascii="Garamond" w:hAnsi="Garamond"/>
        </w:rPr>
      </w:pPr>
      <w:r w:rsidRPr="004249CD">
        <w:rPr>
          <w:rFonts w:ascii="Garamond" w:hAnsi="Garamond"/>
          <w:u w:val="single"/>
        </w:rPr>
        <w:t>Drejtuar</w:t>
      </w:r>
      <w:r w:rsidRPr="004249CD">
        <w:rPr>
          <w:rFonts w:ascii="Garamond" w:hAnsi="Garamond"/>
        </w:rPr>
        <w:t xml:space="preserve">: </w:t>
      </w:r>
      <w:r w:rsidR="000B3192" w:rsidRPr="004249CD">
        <w:rPr>
          <w:rFonts w:ascii="Garamond" w:hAnsi="Garamond"/>
        </w:rPr>
        <w:t xml:space="preserve">kryeinspektorit/drejtuesit </w:t>
      </w:r>
      <w:r w:rsidRPr="004249CD">
        <w:rPr>
          <w:rFonts w:ascii="Garamond" w:hAnsi="Garamond"/>
        </w:rPr>
        <w:t xml:space="preserve">të degës territoriale </w:t>
      </w:r>
      <w:r w:rsidRPr="004249CD">
        <w:rPr>
          <w:rFonts w:ascii="Garamond" w:hAnsi="Garamond"/>
          <w:i/>
        </w:rPr>
        <w:t xml:space="preserve">(sipas </w:t>
      </w:r>
      <w:r w:rsidR="001208F5" w:rsidRPr="001208F5">
        <w:rPr>
          <w:rFonts w:ascii="Garamond" w:hAnsi="Garamond"/>
          <w:i/>
        </w:rPr>
        <w:t>vendimit të Këshillit të Ministrave</w:t>
      </w:r>
      <w:r w:rsidRPr="004249CD">
        <w:rPr>
          <w:rFonts w:ascii="Garamond" w:hAnsi="Garamond"/>
          <w:i/>
        </w:rPr>
        <w:t xml:space="preserve"> për krijimin e ISH</w:t>
      </w:r>
      <w:r w:rsidR="001208F5">
        <w:rPr>
          <w:rFonts w:ascii="Garamond" w:hAnsi="Garamond"/>
          <w:i/>
        </w:rPr>
        <w:t>-së</w:t>
      </w:r>
      <w:r w:rsidRPr="004249CD">
        <w:rPr>
          <w:rFonts w:ascii="Garamond" w:hAnsi="Garamond"/>
          <w:i/>
        </w:rPr>
        <w:t>)</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________________________________________________</w:t>
      </w:r>
    </w:p>
    <w:p w:rsidR="00DC7ED0" w:rsidRPr="004249CD" w:rsidRDefault="00DC7ED0" w:rsidP="00790ED2">
      <w:pPr>
        <w:spacing w:after="0" w:line="240" w:lineRule="auto"/>
        <w:jc w:val="center"/>
        <w:rPr>
          <w:rFonts w:ascii="Garamond" w:hAnsi="Garamond"/>
        </w:rPr>
      </w:pPr>
      <w:r w:rsidRPr="004249CD">
        <w:rPr>
          <w:rFonts w:ascii="Garamond" w:hAnsi="Garamond"/>
        </w:rPr>
        <w:t>(</w:t>
      </w:r>
      <w:r w:rsidR="000B3192">
        <w:rPr>
          <w:rFonts w:ascii="Garamond" w:hAnsi="Garamond"/>
        </w:rPr>
        <w:t>e</w:t>
      </w:r>
      <w:r w:rsidRPr="004249CD">
        <w:rPr>
          <w:rFonts w:ascii="Garamond" w:hAnsi="Garamond"/>
        </w:rPr>
        <w:t xml:space="preserve">mërtimi i </w:t>
      </w:r>
      <w:r w:rsidR="000B3192" w:rsidRPr="004249CD">
        <w:rPr>
          <w:rFonts w:ascii="Garamond" w:hAnsi="Garamond"/>
        </w:rPr>
        <w:t>inspektoratit shtetëror</w:t>
      </w:r>
      <w:r w:rsidRPr="004249CD">
        <w:rPr>
          <w:rFonts w:ascii="Garamond" w:hAnsi="Garamond"/>
        </w:rPr>
        <w:t>)</w:t>
      </w:r>
    </w:p>
    <w:p w:rsidR="00DC7ED0" w:rsidRPr="004249CD" w:rsidRDefault="00DC7ED0" w:rsidP="00790ED2">
      <w:pPr>
        <w:spacing w:after="0" w:line="240" w:lineRule="auto"/>
        <w:jc w:val="center"/>
        <w:rPr>
          <w:rFonts w:ascii="Garamond" w:hAnsi="Garamond"/>
        </w:rPr>
      </w:pPr>
      <w:r w:rsidRPr="004249CD">
        <w:rPr>
          <w:rFonts w:ascii="Garamond" w:hAnsi="Garamond"/>
        </w:rPr>
        <w:t>_______________________________________________</w:t>
      </w:r>
    </w:p>
    <w:p w:rsidR="00DC7ED0" w:rsidRPr="004249CD" w:rsidRDefault="00DC7ED0" w:rsidP="00790ED2">
      <w:pPr>
        <w:spacing w:after="0" w:line="240" w:lineRule="auto"/>
        <w:jc w:val="center"/>
        <w:rPr>
          <w:rFonts w:ascii="Garamond" w:hAnsi="Garamond"/>
        </w:rPr>
      </w:pPr>
      <w:r w:rsidRPr="004249CD">
        <w:rPr>
          <w:rFonts w:ascii="Garamond" w:hAnsi="Garamond"/>
        </w:rPr>
        <w:t xml:space="preserve">(Në rast të degëve territoriale - </w:t>
      </w:r>
      <w:r w:rsidR="000B3192">
        <w:rPr>
          <w:rFonts w:ascii="Garamond" w:hAnsi="Garamond"/>
        </w:rPr>
        <w:t>d</w:t>
      </w:r>
      <w:r w:rsidRPr="004249CD">
        <w:rPr>
          <w:rFonts w:ascii="Garamond" w:hAnsi="Garamond"/>
        </w:rPr>
        <w:t>ega)</w:t>
      </w:r>
    </w:p>
    <w:p w:rsidR="00DC7ED0" w:rsidRPr="004249CD" w:rsidRDefault="00DC7ED0" w:rsidP="00790ED2">
      <w:pPr>
        <w:spacing w:after="0" w:line="240" w:lineRule="auto"/>
        <w:rPr>
          <w:rFonts w:ascii="Garamond" w:hAnsi="Garamond"/>
          <w:i/>
        </w:rPr>
      </w:pPr>
      <w:r w:rsidRPr="004249CD">
        <w:rPr>
          <w:rFonts w:ascii="Garamond" w:hAnsi="Garamond"/>
          <w:u w:val="single"/>
        </w:rPr>
        <w:t>Subjekti ankues</w:t>
      </w:r>
      <w:r w:rsidRPr="004249CD">
        <w:rPr>
          <w:rFonts w:ascii="Garamond" w:hAnsi="Garamond"/>
        </w:rPr>
        <w:t xml:space="preserve">: </w:t>
      </w:r>
      <w:r w:rsidRPr="004249CD">
        <w:rPr>
          <w:rFonts w:ascii="Garamond" w:hAnsi="Garamond"/>
          <w:i/>
        </w:rPr>
        <w:t>(kjo pjesa plotësohet nga sistemi)</w:t>
      </w:r>
    </w:p>
    <w:p w:rsidR="00DC7ED0" w:rsidRPr="004249CD" w:rsidRDefault="00DC7ED0" w:rsidP="00790ED2">
      <w:pPr>
        <w:spacing w:after="0" w:line="240" w:lineRule="auto"/>
        <w:rPr>
          <w:rFonts w:ascii="Garamond" w:hAnsi="Garamond"/>
          <w:i/>
        </w:rPr>
      </w:pPr>
      <w:r w:rsidRPr="004249CD">
        <w:rPr>
          <w:rFonts w:ascii="Garamond" w:hAnsi="Garamond"/>
          <w:u w:val="single"/>
        </w:rPr>
        <w:t>Objekti</w:t>
      </w:r>
      <w:r w:rsidRPr="004249CD">
        <w:rPr>
          <w:rFonts w:ascii="Garamond" w:hAnsi="Garamond"/>
        </w:rPr>
        <w:t>: Pavlefshmëria/ndryshimi i vendimit të ndërmjetëm për marrjen e masës urgjente nr.___datë__</w:t>
      </w:r>
      <w:r w:rsidR="001208F5">
        <w:rPr>
          <w:rFonts w:ascii="Garamond" w:hAnsi="Garamond"/>
        </w:rPr>
        <w:t>.</w:t>
      </w:r>
      <w:r w:rsidRPr="004249CD">
        <w:rPr>
          <w:rFonts w:ascii="Garamond" w:hAnsi="Garamond"/>
        </w:rPr>
        <w:t>____</w:t>
      </w:r>
      <w:r w:rsidR="001208F5">
        <w:rPr>
          <w:rFonts w:ascii="Garamond" w:hAnsi="Garamond"/>
        </w:rPr>
        <w:t>.</w:t>
      </w:r>
      <w:r w:rsidRPr="004249CD">
        <w:rPr>
          <w:rFonts w:ascii="Garamond" w:hAnsi="Garamond"/>
        </w:rPr>
        <w:t xml:space="preserve">______ </w:t>
      </w:r>
      <w:r w:rsidRPr="004249CD">
        <w:rPr>
          <w:rFonts w:ascii="Garamond" w:hAnsi="Garamond"/>
          <w:i/>
        </w:rPr>
        <w:t>(vjen nga sistemi nr datë i vendimit të ndërmjetëm që ankimohet).</w:t>
      </w:r>
    </w:p>
    <w:p w:rsidR="00DC7ED0" w:rsidRPr="004249CD" w:rsidRDefault="00DC7ED0" w:rsidP="00790ED2">
      <w:pPr>
        <w:spacing w:after="0" w:line="240" w:lineRule="auto"/>
        <w:rPr>
          <w:rFonts w:ascii="Garamond" w:hAnsi="Garamond"/>
        </w:rPr>
      </w:pPr>
      <w:r w:rsidRPr="004249CD">
        <w:rPr>
          <w:rFonts w:ascii="Garamond" w:hAnsi="Garamond"/>
          <w:u w:val="single"/>
        </w:rPr>
        <w:t>Baza ligjore</w:t>
      </w:r>
      <w:r w:rsidRPr="004249CD">
        <w:rPr>
          <w:rFonts w:ascii="Garamond" w:hAnsi="Garamond"/>
        </w:rPr>
        <w:t xml:space="preserve">: neni 44 i </w:t>
      </w:r>
      <w:r w:rsidR="000B3192">
        <w:rPr>
          <w:rFonts w:ascii="Garamond" w:hAnsi="Garamond"/>
        </w:rPr>
        <w:t>l</w:t>
      </w:r>
      <w:r w:rsidRPr="004249CD">
        <w:rPr>
          <w:rFonts w:ascii="Garamond" w:hAnsi="Garamond"/>
        </w:rPr>
        <w:t>igjit nr. 10433, datë 16.06.2011 “Për inspektimin në Republikën e Shqipërisë”</w:t>
      </w:r>
    </w:p>
    <w:p w:rsidR="00DC7ED0" w:rsidRPr="004249CD" w:rsidRDefault="00DC7ED0" w:rsidP="00790ED2">
      <w:pPr>
        <w:pStyle w:val="ListParagraph"/>
        <w:numPr>
          <w:ilvl w:val="0"/>
          <w:numId w:val="59"/>
        </w:numPr>
        <w:spacing w:after="0" w:line="240" w:lineRule="auto"/>
        <w:jc w:val="both"/>
        <w:rPr>
          <w:rFonts w:ascii="Garamond" w:hAnsi="Garamond"/>
        </w:rPr>
      </w:pPr>
      <w:r w:rsidRPr="004249CD">
        <w:rPr>
          <w:rFonts w:ascii="Garamond" w:hAnsi="Garamond"/>
        </w:rPr>
        <w:t>Faktet dhe shpjegimet në lidhje me to;</w:t>
      </w:r>
    </w:p>
    <w:p w:rsidR="00DC7ED0" w:rsidRPr="004249CD" w:rsidRDefault="00DC7ED0" w:rsidP="00790ED2">
      <w:pPr>
        <w:spacing w:after="0" w:line="240" w:lineRule="auto"/>
        <w:rPr>
          <w:rFonts w:ascii="Garamond"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pStyle w:val="ListParagraph"/>
        <w:numPr>
          <w:ilvl w:val="0"/>
          <w:numId w:val="59"/>
        </w:numPr>
        <w:spacing w:after="0" w:line="240" w:lineRule="auto"/>
        <w:jc w:val="both"/>
        <w:rPr>
          <w:rFonts w:ascii="Garamond" w:hAnsi="Garamond"/>
        </w:rPr>
      </w:pPr>
      <w:r w:rsidRPr="004249CD">
        <w:rPr>
          <w:rFonts w:ascii="Garamond" w:hAnsi="Garamond"/>
        </w:rPr>
        <w:t xml:space="preserve">Baza ligjore e plotë </w:t>
      </w:r>
      <w:r w:rsidRPr="004249CD">
        <w:rPr>
          <w:rFonts w:ascii="Garamond" w:hAnsi="Garamond"/>
          <w:i/>
        </w:rPr>
        <w:t>(kjo pjesë plotësohet nga sistemi);</w:t>
      </w:r>
    </w:p>
    <w:p w:rsidR="00DC7ED0" w:rsidRPr="004249CD" w:rsidRDefault="00DC7ED0" w:rsidP="00790ED2">
      <w:pPr>
        <w:pStyle w:val="ListParagraph"/>
        <w:numPr>
          <w:ilvl w:val="0"/>
          <w:numId w:val="59"/>
        </w:numPr>
        <w:spacing w:after="0" w:line="240" w:lineRule="auto"/>
        <w:jc w:val="both"/>
        <w:rPr>
          <w:rFonts w:ascii="Garamond" w:hAnsi="Garamond"/>
        </w:rPr>
      </w:pPr>
      <w:r w:rsidRPr="004249CD">
        <w:rPr>
          <w:rFonts w:ascii="Garamond" w:hAnsi="Garamond"/>
        </w:rPr>
        <w:t>Shpjegime të qarta në lidhje me pretendimet.</w:t>
      </w:r>
    </w:p>
    <w:p w:rsidR="00DC7ED0" w:rsidRPr="004249CD" w:rsidRDefault="00DC7ED0" w:rsidP="00790ED2">
      <w:pPr>
        <w:spacing w:after="0" w:line="240" w:lineRule="auto"/>
        <w:rPr>
          <w:rFonts w:ascii="Garamond" w:hAnsi="Garamond"/>
        </w:rPr>
      </w:pPr>
      <w:r w:rsidRPr="004249CD">
        <w:rPr>
          <w:rFonts w:ascii="Garamond" w:hAnsi="Garamond"/>
        </w:rPr>
        <w:t>_________________________________________________________________________________________________________________________________________________________________________________________________________________________________</w:t>
      </w:r>
    </w:p>
    <w:p w:rsidR="00DC7ED0" w:rsidRPr="004249CD" w:rsidRDefault="00DC7ED0" w:rsidP="00790ED2">
      <w:pPr>
        <w:spacing w:after="0" w:line="240" w:lineRule="auto"/>
        <w:rPr>
          <w:rFonts w:ascii="Garamond" w:hAnsi="Garamond"/>
        </w:rPr>
      </w:pPr>
      <w:r w:rsidRPr="004249CD">
        <w:rPr>
          <w:rFonts w:ascii="Garamond" w:hAnsi="Garamond"/>
        </w:rPr>
        <w:t xml:space="preserve">Emri i plotë i ankuesit </w:t>
      </w:r>
      <w:r w:rsidRPr="004249CD">
        <w:rPr>
          <w:rFonts w:ascii="Garamond" w:hAnsi="Garamond"/>
          <w:i/>
        </w:rPr>
        <w:t>(kjo pjesë plotësohet nga sistemi)</w:t>
      </w:r>
    </w:p>
    <w:p w:rsidR="00DC7ED0" w:rsidRPr="004249CD" w:rsidRDefault="00DC7ED0" w:rsidP="00790ED2">
      <w:pPr>
        <w:spacing w:after="0" w:line="240" w:lineRule="auto"/>
        <w:rPr>
          <w:rFonts w:ascii="Garamond" w:hAnsi="Garamond"/>
        </w:rPr>
      </w:pPr>
      <w:r w:rsidRPr="004249CD">
        <w:rPr>
          <w:rFonts w:ascii="Garamond" w:hAnsi="Garamond"/>
        </w:rPr>
        <w:t>Nënshkrimi</w:t>
      </w:r>
    </w:p>
    <w:p w:rsidR="00DC7ED0" w:rsidRPr="004249CD" w:rsidRDefault="00DC7ED0" w:rsidP="00790ED2">
      <w:pPr>
        <w:spacing w:after="0" w:line="240" w:lineRule="auto"/>
        <w:rPr>
          <w:rFonts w:ascii="Garamond" w:hAnsi="Garamond"/>
          <w:i/>
        </w:rPr>
      </w:pPr>
      <w:r w:rsidRPr="004249CD">
        <w:rPr>
          <w:rFonts w:ascii="Garamond" w:hAnsi="Garamond"/>
          <w:i/>
        </w:rPr>
        <w:t>Ankimi i veçantë mund të paraqitet brenda 5 ditëve nga data e njoftimit të vendimit të ndërmjetëm dhe nuk pezullon ekzekutimin e tij.</w:t>
      </w:r>
      <w:r w:rsidR="001B34C0">
        <w:rPr>
          <w:rFonts w:ascii="Garamond" w:hAnsi="Garamond"/>
          <w:i/>
        </w:rPr>
        <w:t xml:space="preserve"> </w:t>
      </w:r>
    </w:p>
    <w:p w:rsidR="004D18D1" w:rsidRPr="00B242DB" w:rsidRDefault="004D18D1" w:rsidP="00790ED2">
      <w:pPr>
        <w:autoSpaceDE w:val="0"/>
        <w:autoSpaceDN w:val="0"/>
        <w:adjustRightInd w:val="0"/>
        <w:spacing w:after="0" w:line="240" w:lineRule="auto"/>
        <w:rPr>
          <w:rFonts w:ascii="Garamond" w:eastAsiaTheme="minorHAnsi" w:hAnsi="Garamond"/>
          <w:sz w:val="14"/>
        </w:rPr>
      </w:pPr>
    </w:p>
    <w:p w:rsidR="004D18D1" w:rsidRPr="004D18D1" w:rsidRDefault="004D18D1" w:rsidP="00790ED2">
      <w:pPr>
        <w:autoSpaceDE w:val="0"/>
        <w:autoSpaceDN w:val="0"/>
        <w:adjustRightInd w:val="0"/>
        <w:spacing w:after="0" w:line="240" w:lineRule="auto"/>
        <w:rPr>
          <w:rFonts w:ascii="Garamond" w:eastAsiaTheme="minorHAnsi" w:hAnsi="Garamond"/>
          <w:sz w:val="10"/>
        </w:rPr>
        <w:sectPr w:rsidR="004D18D1" w:rsidRPr="004D18D1" w:rsidSect="0003445B">
          <w:type w:val="continuous"/>
          <w:pgSz w:w="11907" w:h="16840" w:code="9"/>
          <w:pgMar w:top="720" w:right="1134" w:bottom="720" w:left="1134" w:header="851" w:footer="851" w:gutter="0"/>
          <w:pgNumType w:start="3313"/>
          <w:cols w:space="720"/>
          <w:docGrid w:linePitch="360"/>
        </w:sectPr>
      </w:pPr>
    </w:p>
    <w:p w:rsidR="00DC7ED0" w:rsidRPr="004249CD" w:rsidRDefault="00DC7ED0" w:rsidP="004D18D1">
      <w:pPr>
        <w:autoSpaceDE w:val="0"/>
        <w:autoSpaceDN w:val="0"/>
        <w:adjustRightInd w:val="0"/>
        <w:spacing w:after="0" w:line="240" w:lineRule="auto"/>
        <w:jc w:val="center"/>
        <w:rPr>
          <w:rFonts w:ascii="Garamond" w:eastAsiaTheme="minorHAnsi" w:hAnsi="Garamond"/>
        </w:rPr>
      </w:pPr>
      <w:r w:rsidRPr="004249CD">
        <w:rPr>
          <w:rFonts w:ascii="Garamond" w:eastAsiaTheme="minorHAnsi" w:hAnsi="Garamond"/>
        </w:rPr>
        <w:t>KAPITULLI IV</w:t>
      </w:r>
    </w:p>
    <w:p w:rsidR="00DC7ED0" w:rsidRPr="004249CD" w:rsidRDefault="00DC7ED0" w:rsidP="004D18D1">
      <w:pPr>
        <w:autoSpaceDE w:val="0"/>
        <w:autoSpaceDN w:val="0"/>
        <w:adjustRightInd w:val="0"/>
        <w:spacing w:after="0" w:line="240" w:lineRule="auto"/>
        <w:jc w:val="center"/>
        <w:rPr>
          <w:rFonts w:ascii="Garamond" w:eastAsiaTheme="minorHAnsi" w:hAnsi="Garamond"/>
        </w:rPr>
      </w:pPr>
      <w:r w:rsidRPr="004249CD">
        <w:rPr>
          <w:rFonts w:ascii="Garamond" w:eastAsiaTheme="minorHAnsi" w:hAnsi="Garamond"/>
        </w:rPr>
        <w:t>RAPORTIMI DHE KOMUNIKIMI I INSPEKTIMIT</w:t>
      </w:r>
    </w:p>
    <w:p w:rsidR="004D18D1" w:rsidRPr="004D18D1" w:rsidRDefault="004D18D1" w:rsidP="00790ED2">
      <w:pPr>
        <w:autoSpaceDE w:val="0"/>
        <w:autoSpaceDN w:val="0"/>
        <w:adjustRightInd w:val="0"/>
        <w:spacing w:after="0" w:line="240" w:lineRule="auto"/>
        <w:rPr>
          <w:rFonts w:ascii="Garamond" w:eastAsiaTheme="minorHAnsi" w:hAnsi="Garamond"/>
          <w:sz w:val="12"/>
        </w:rPr>
      </w:pP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Ky kapitull synon të ndihmojë inspektorët që raportimet dhe format e tjera të komunikimit të bëhen në mënyrë sa më efektive për</w:t>
      </w:r>
      <w:r w:rsidR="001208F5">
        <w:rPr>
          <w:rFonts w:ascii="Garamond" w:eastAsiaTheme="minorHAnsi" w:hAnsi="Garamond"/>
        </w:rPr>
        <w:t xml:space="preserve"> </w:t>
      </w:r>
      <w:r w:rsidRPr="004249CD">
        <w:rPr>
          <w:rFonts w:ascii="Garamond" w:eastAsiaTheme="minorHAnsi" w:hAnsi="Garamond"/>
        </w:rPr>
        <w:t>sa i përket përmbajtjes dhe prezantimit të tyre. Në këtë kapitull përcaktohet formati i rekomanduar për raportet e inspektimit dhe mundësohen udhëzimet përkatëse për një raportim inspektimi efektiv të cilët ndihmojnë inspektoratet shtetërore të përgatisin raportin më së miri.</w:t>
      </w:r>
      <w:r w:rsidR="001B34C0">
        <w:rPr>
          <w:rFonts w:ascii="Garamond" w:eastAsiaTheme="minorHAnsi" w:hAnsi="Garamond"/>
        </w:rPr>
        <w:t xml:space="preserve">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Produktet kryesore të një veprimtarie inspektimi janë llojet e ndryshme të raporteve të cilat merren kryesisht nga </w:t>
      </w:r>
      <w:r w:rsidR="00B242DB" w:rsidRPr="004249CD">
        <w:rPr>
          <w:rFonts w:ascii="Garamond" w:eastAsiaTheme="minorHAnsi" w:hAnsi="Garamond"/>
        </w:rPr>
        <w:t xml:space="preserve">portali </w:t>
      </w:r>
      <w:r w:rsidRPr="004249CD">
        <w:rPr>
          <w:rFonts w:ascii="Garamond" w:eastAsiaTheme="minorHAnsi" w:hAnsi="Garamond"/>
        </w:rPr>
        <w:t>“</w:t>
      </w:r>
      <w:r w:rsidRPr="004249CD">
        <w:rPr>
          <w:rFonts w:ascii="Garamond" w:eastAsiaTheme="minorHAnsi" w:hAnsi="Garamond"/>
          <w:i/>
        </w:rPr>
        <w:t>e</w:t>
      </w:r>
      <w:r w:rsidRPr="004249CD">
        <w:rPr>
          <w:rFonts w:ascii="Garamond" w:eastAsiaTheme="minorHAnsi" w:hAnsi="Garamond"/>
        </w:rPr>
        <w:t xml:space="preserve">-inspektimi”. Komunikimi efektiv është shumë i rëndësishëm pasi puna e inspektimit synon të ketë një ndikim sa më pozitiv dhe t’i parandalojë efektet negative në sigurinë publike. Të gjithë përdoruesit e raportit të veprimtarisë së inspektimit të </w:t>
      </w:r>
      <w:r w:rsidR="00B242DB" w:rsidRPr="004249CD">
        <w:rPr>
          <w:rFonts w:ascii="Garamond" w:eastAsiaTheme="minorHAnsi" w:hAnsi="Garamond"/>
        </w:rPr>
        <w:t xml:space="preserve">inspektorateve </w:t>
      </w:r>
      <w:r w:rsidRPr="004249CD">
        <w:rPr>
          <w:rFonts w:ascii="Garamond" w:eastAsiaTheme="minorHAnsi" w:hAnsi="Garamond"/>
        </w:rPr>
        <w:t>shtetërore duhet ta kuptojnë përmbajtjen e tij dhe raporti i inspektimit duhet të përcaktojë qartë atë që përdoruesit duhet të bëjnë në zbatim të tij.</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Raportimi është i rëndësishëm pasi pasqyron cilësinë e punës së veprimtarisë së inspektimit, ndikon dhe siguron një ndryshim efektiv duke krijuar një bashkëpunim të mirë me subjektet që inspektohen. Duhet theksuar se procedurat më të mira të planifikimit dhe të kryerjes të inspektimit, si edhe tërësia e formateve të punës nuk do të kishin efektin e synuar, nëse në fund Inspektoratet shtetërore përgatisin një raport jocilësor.</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Pra, ia vlen që </w:t>
      </w:r>
      <w:r w:rsidR="000B3192">
        <w:rPr>
          <w:rFonts w:ascii="Garamond" w:eastAsiaTheme="minorHAnsi" w:hAnsi="Garamond"/>
        </w:rPr>
        <w:t>i</w:t>
      </w:r>
      <w:r w:rsidRPr="004249CD">
        <w:rPr>
          <w:rFonts w:ascii="Garamond" w:eastAsiaTheme="minorHAnsi" w:hAnsi="Garamond"/>
        </w:rPr>
        <w:t xml:space="preserve">nspektoratet shtetërore të investojnë më shumë kohë, me qëllim që të hartojnë një raport sa më cilësor. </w:t>
      </w:r>
    </w:p>
    <w:p w:rsidR="00DC7ED0" w:rsidRPr="000B3192" w:rsidRDefault="00DC7ED0" w:rsidP="00790ED2">
      <w:pPr>
        <w:autoSpaceDE w:val="0"/>
        <w:autoSpaceDN w:val="0"/>
        <w:adjustRightInd w:val="0"/>
        <w:spacing w:after="0" w:line="240" w:lineRule="auto"/>
        <w:rPr>
          <w:rFonts w:ascii="Garamond" w:eastAsiaTheme="minorHAnsi" w:hAnsi="Garamond"/>
          <w:bCs/>
          <w:iCs/>
        </w:rPr>
      </w:pPr>
      <w:r w:rsidRPr="000B3192">
        <w:rPr>
          <w:rFonts w:ascii="Garamond" w:eastAsiaTheme="minorHAnsi" w:hAnsi="Garamond"/>
          <w:bCs/>
          <w:iCs/>
        </w:rPr>
        <w:t>Raportimi i të gjitha gjetjeve të inspektimit zbatohet pavarësisht natyrës dhe rëndësisë së gjetjeve. Ky është një parim i rëndësishëm.</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Nëse nuk janë identifikuar problem thelbësore, atëherë </w:t>
      </w:r>
      <w:r w:rsidR="001208F5" w:rsidRPr="004249CD">
        <w:rPr>
          <w:rFonts w:ascii="Garamond" w:eastAsiaTheme="minorHAnsi" w:hAnsi="Garamond"/>
        </w:rPr>
        <w:t>Inspektorati</w:t>
      </w:r>
      <w:r w:rsidRPr="004249CD">
        <w:rPr>
          <w:rFonts w:ascii="Garamond" w:eastAsiaTheme="minorHAnsi" w:hAnsi="Garamond"/>
        </w:rPr>
        <w:t xml:space="preserve"> shtetëror duhet të japë siguri se kontrollet po veprojnë në mënyrë efektive. Nga ana tjetër, nëse identifikohen probleme, </w:t>
      </w:r>
      <w:r w:rsidR="00B242DB" w:rsidRPr="004249CD">
        <w:rPr>
          <w:rFonts w:ascii="Garamond" w:eastAsiaTheme="minorHAnsi" w:hAnsi="Garamond"/>
        </w:rPr>
        <w:t xml:space="preserve">inspektori </w:t>
      </w:r>
      <w:r w:rsidRPr="004249CD">
        <w:rPr>
          <w:rFonts w:ascii="Garamond" w:eastAsiaTheme="minorHAnsi" w:hAnsi="Garamond"/>
        </w:rPr>
        <w:t>shtetëror duhet të bëjë rekomandime të dobishme për të përmirësuar zbatimin e kërkesave ligjore, proceset dhe procedurat në subjektet e inspektimit në mënyrë sa më të përshtatshme.</w:t>
      </w:r>
    </w:p>
    <w:p w:rsidR="00DC7ED0" w:rsidRPr="000B3192" w:rsidRDefault="00DC7ED0" w:rsidP="00790ED2">
      <w:pPr>
        <w:autoSpaceDE w:val="0"/>
        <w:autoSpaceDN w:val="0"/>
        <w:adjustRightInd w:val="0"/>
        <w:spacing w:after="0" w:line="240" w:lineRule="auto"/>
        <w:rPr>
          <w:rFonts w:ascii="Garamond" w:eastAsiaTheme="minorHAnsi" w:hAnsi="Garamond"/>
        </w:rPr>
      </w:pPr>
      <w:r w:rsidRPr="000B3192">
        <w:rPr>
          <w:rFonts w:ascii="Garamond" w:eastAsiaTheme="minorHAnsi" w:hAnsi="Garamond"/>
        </w:rPr>
        <w:t>4.1 Komunikimi i inspektimit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Standardet kërkojnë që inspektorët të kenë komunikime të sakta, objektive, të qarta, </w:t>
      </w:r>
      <w:r w:rsidR="001208F5" w:rsidRPr="004249CD">
        <w:rPr>
          <w:rFonts w:ascii="Garamond" w:eastAsiaTheme="minorHAnsi" w:hAnsi="Garamond"/>
        </w:rPr>
        <w:t>koncize</w:t>
      </w:r>
      <w:r w:rsidRPr="004249CD">
        <w:rPr>
          <w:rFonts w:ascii="Garamond" w:eastAsiaTheme="minorHAnsi" w:hAnsi="Garamond"/>
        </w:rPr>
        <w:t>, konstruktive, të plota dhe në kohë. Komunikimi i mirë është tipar th</w:t>
      </w:r>
      <w:r w:rsidR="001208F5">
        <w:rPr>
          <w:rFonts w:ascii="Garamond" w:eastAsiaTheme="minorHAnsi" w:hAnsi="Garamond"/>
        </w:rPr>
        <w:t>elbësor i një inspektimi të mir</w:t>
      </w:r>
      <w:r w:rsidRPr="004249CD">
        <w:rPr>
          <w:rFonts w:ascii="Garamond" w:eastAsiaTheme="minorHAnsi" w:hAnsi="Garamond"/>
        </w:rPr>
        <w:t>organizuar. Raportimi ndihmojnë efi</w:t>
      </w:r>
      <w:r w:rsidR="001208F5">
        <w:rPr>
          <w:rFonts w:ascii="Garamond" w:eastAsiaTheme="minorHAnsi" w:hAnsi="Garamond"/>
        </w:rPr>
        <w:t>ci</w:t>
      </w:r>
      <w:r w:rsidRPr="004249CD">
        <w:rPr>
          <w:rFonts w:ascii="Garamond" w:eastAsiaTheme="minorHAnsi" w:hAnsi="Garamond"/>
        </w:rPr>
        <w:t>encën dhe efektivitetin e inspektimit dhe i vijnë në ndihmë inspektorëve për të kuptuar më mirë unifikimin e procesit të inspektimit, proces i cili kontribuon në përmirësimin e menaxhimit të riskut dhe kontrollit. Raportimi i inspektimit duhet të jetë:</w:t>
      </w:r>
    </w:p>
    <w:p w:rsidR="00DC7ED0" w:rsidRPr="000B3192" w:rsidRDefault="000B3192" w:rsidP="00790ED2">
      <w:pPr>
        <w:autoSpaceDE w:val="0"/>
        <w:autoSpaceDN w:val="0"/>
        <w:adjustRightInd w:val="0"/>
        <w:spacing w:after="0" w:line="240" w:lineRule="auto"/>
        <w:rPr>
          <w:rFonts w:ascii="Garamond" w:eastAsiaTheme="minorHAnsi" w:hAnsi="Garamond"/>
          <w:bCs/>
          <w:iCs/>
        </w:rPr>
      </w:pPr>
      <w:r>
        <w:rPr>
          <w:rFonts w:ascii="Garamond" w:eastAsiaTheme="minorHAnsi" w:hAnsi="Garamond"/>
          <w:bCs/>
          <w:iCs/>
        </w:rPr>
        <w:t>I saktë:</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0B3192">
        <w:rPr>
          <w:rFonts w:ascii="Garamond" w:eastAsiaTheme="minorHAnsi" w:hAnsi="Garamond"/>
        </w:rPr>
        <w:t>Raportimi i mbështetur nga evidenca të mjaftueshme inspektimi.</w:t>
      </w:r>
    </w:p>
    <w:p w:rsidR="00DC7ED0" w:rsidRPr="000B3192" w:rsidRDefault="000B3192" w:rsidP="00790ED2">
      <w:pPr>
        <w:autoSpaceDE w:val="0"/>
        <w:autoSpaceDN w:val="0"/>
        <w:adjustRightInd w:val="0"/>
        <w:spacing w:after="0" w:line="240" w:lineRule="auto"/>
        <w:rPr>
          <w:rFonts w:ascii="Garamond" w:eastAsiaTheme="minorHAnsi" w:hAnsi="Garamond"/>
          <w:bCs/>
          <w:iCs/>
        </w:rPr>
      </w:pPr>
      <w:r>
        <w:rPr>
          <w:rFonts w:ascii="Garamond" w:eastAsiaTheme="minorHAnsi" w:hAnsi="Garamond"/>
          <w:bCs/>
          <w:iCs/>
        </w:rPr>
        <w:t>Objektiv:</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Raportimi i përshtatshëm dhe në perspektivë;</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Raportet duhet të jenë të paanshme dhe pa devijime.</w:t>
      </w:r>
    </w:p>
    <w:p w:rsidR="00B242DB" w:rsidRDefault="00DC7ED0" w:rsidP="00B242DB">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Trajtimi i problemeve të vogla mund të jetë një formë pasaktësie, pasi një gjë e tillë të jep përshtypjen se ka shumë probleme me </w:t>
      </w:r>
      <w:r w:rsidR="00B242DB" w:rsidRPr="004249CD">
        <w:rPr>
          <w:rFonts w:ascii="Garamond" w:eastAsiaTheme="minorHAnsi" w:hAnsi="Garamond"/>
        </w:rPr>
        <w:t xml:space="preserve">inspektoratin </w:t>
      </w:r>
      <w:r w:rsidRPr="004249CD">
        <w:rPr>
          <w:rFonts w:ascii="Garamond" w:eastAsiaTheme="minorHAnsi" w:hAnsi="Garamond"/>
        </w:rPr>
        <w:t>shtetëror, ndërsa në fakt mund të mos jetë kështu.</w:t>
      </w:r>
    </w:p>
    <w:p w:rsidR="00DC7ED0" w:rsidRPr="00B242DB" w:rsidRDefault="00B242DB" w:rsidP="00B242DB">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0B3192">
        <w:rPr>
          <w:rFonts w:ascii="Garamond" w:eastAsiaTheme="minorHAnsi" w:hAnsi="Garamond"/>
          <w:bCs/>
          <w:iCs/>
        </w:rPr>
        <w:t>I qartë</w:t>
      </w:r>
      <w:r w:rsidR="000B3192">
        <w:rPr>
          <w:rFonts w:ascii="Garamond" w:eastAsiaTheme="minorHAnsi" w:hAnsi="Garamond"/>
          <w:bCs/>
          <w:iCs/>
        </w:rPr>
        <w:t>:</w:t>
      </w:r>
    </w:p>
    <w:p w:rsidR="00DC7ED0" w:rsidRPr="000B3192" w:rsidRDefault="000B3192" w:rsidP="00B242DB">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Komunikimi ndjek një vijë logjike që nga evidentimi e deri te konkluzionet dhe rekomandimet, duke përfshirë referenca për dokumentet përkatës;</w:t>
      </w:r>
    </w:p>
    <w:p w:rsidR="00DC7ED0" w:rsidRPr="000B3192" w:rsidRDefault="000B3192" w:rsidP="00B242DB">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shmanget përdorimi i termave teknike dhe zhargoni pa shpjegime të qarta;</w:t>
      </w:r>
    </w:p>
    <w:p w:rsidR="00DC7ED0" w:rsidRPr="000B3192" w:rsidRDefault="000B3192" w:rsidP="00B242DB">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jepet një ekspoze e përshtatshme për problemet komplekse;</w:t>
      </w:r>
    </w:p>
    <w:p w:rsidR="00DC7ED0" w:rsidRPr="000B3192" w:rsidRDefault="000B3192" w:rsidP="00B242DB">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qartësohen çështjet komplekse duke përdorur diagram, grafikë apo mjete të tjera vizuale ndihmëse.</w:t>
      </w:r>
    </w:p>
    <w:p w:rsidR="00DC7ED0" w:rsidRPr="000B3192" w:rsidRDefault="000B3192" w:rsidP="00B242DB">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shmangen fjalitë e gjata që vështirësojnë kuptimin e qartë.</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Inspektoratet shtetërore duhet ta kenë të qartë procedurën dhe dokumentet e inspektimit që mbështet konkluzionet e tyre, me qëllim që ata të raportojnë gjetjet në mënyrë sa më të saktë dhe të kenë mundësi t’i mbrojnë këto gjetje në rast se kundërshtohen nga subjekti i inspektimit.</w:t>
      </w:r>
    </w:p>
    <w:p w:rsidR="000B3192" w:rsidRDefault="001208F5" w:rsidP="000B3192">
      <w:pPr>
        <w:autoSpaceDE w:val="0"/>
        <w:autoSpaceDN w:val="0"/>
        <w:adjustRightInd w:val="0"/>
        <w:spacing w:after="0" w:line="240" w:lineRule="auto"/>
        <w:rPr>
          <w:rFonts w:ascii="Garamond" w:eastAsiaTheme="minorHAnsi" w:hAnsi="Garamond"/>
          <w:bCs/>
          <w:iCs/>
        </w:rPr>
      </w:pPr>
      <w:r w:rsidRPr="000B3192">
        <w:rPr>
          <w:rFonts w:ascii="Garamond" w:eastAsiaTheme="minorHAnsi" w:hAnsi="Garamond"/>
          <w:bCs/>
          <w:iCs/>
        </w:rPr>
        <w:t>Konciz</w:t>
      </w:r>
      <w:r w:rsidR="000B3192">
        <w:rPr>
          <w:rFonts w:ascii="Garamond" w:eastAsiaTheme="minorHAnsi" w:hAnsi="Garamond"/>
          <w:bCs/>
          <w:iCs/>
        </w:rPr>
        <w:t>:</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 xml:space="preserve">Të jesh </w:t>
      </w:r>
      <w:r w:rsidR="001208F5" w:rsidRPr="000B3192">
        <w:rPr>
          <w:rFonts w:ascii="Garamond" w:eastAsiaTheme="minorHAnsi" w:hAnsi="Garamond"/>
        </w:rPr>
        <w:t>konciz</w:t>
      </w:r>
      <w:r w:rsidR="00DC7ED0" w:rsidRPr="000B3192">
        <w:rPr>
          <w:rFonts w:ascii="Garamond" w:eastAsiaTheme="minorHAnsi" w:hAnsi="Garamond"/>
        </w:rPr>
        <w:t xml:space="preserve"> nuk do të thotë që komunikimi të jetë </w:t>
      </w:r>
      <w:r w:rsidR="001208F5" w:rsidRPr="000B3192">
        <w:rPr>
          <w:rFonts w:ascii="Garamond" w:eastAsiaTheme="minorHAnsi" w:hAnsi="Garamond"/>
        </w:rPr>
        <w:t>domosdoshmërish</w:t>
      </w:r>
      <w:r w:rsidR="00DC7ED0" w:rsidRPr="000B3192">
        <w:rPr>
          <w:rFonts w:ascii="Garamond" w:eastAsiaTheme="minorHAnsi" w:hAnsi="Garamond"/>
        </w:rPr>
        <w:t xml:space="preserve"> i shkurtër. Kur duhet raportuar informacion i konsiderueshëm, Inspektorati shtetëror duhet të japë një përmbledhje të pikave kyçe.</w:t>
      </w:r>
    </w:p>
    <w:p w:rsidR="00DC7ED0" w:rsidRPr="000B3192" w:rsidRDefault="000B3192" w:rsidP="00790ED2">
      <w:pPr>
        <w:autoSpaceDE w:val="0"/>
        <w:autoSpaceDN w:val="0"/>
        <w:adjustRightInd w:val="0"/>
        <w:spacing w:after="0" w:line="240" w:lineRule="auto"/>
        <w:rPr>
          <w:rFonts w:ascii="Garamond" w:eastAsiaTheme="minorHAnsi" w:hAnsi="Garamond"/>
          <w:bCs/>
          <w:iCs/>
        </w:rPr>
      </w:pPr>
      <w:r>
        <w:rPr>
          <w:rFonts w:ascii="Garamond" w:eastAsiaTheme="minorHAnsi" w:hAnsi="Garamond"/>
          <w:bCs/>
          <w:iCs/>
        </w:rPr>
        <w:t>Në kohë:</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Në kohën e duhur për të mundësuar veprime të shpejta korrigjuese;</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Për gjetjet apo risqet kyçe, inspektorët mund të përdorin diskutime joformale ose komunikime të vazhdueshme për të parashikuar konsideratat dhe veprimet e menaxhimit.</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 xml:space="preserve">Komunikimi përfundimtar duhet të jetë në përputhje me </w:t>
      </w:r>
      <w:r w:rsidR="00B242DB" w:rsidRPr="000B3192">
        <w:rPr>
          <w:rFonts w:ascii="Garamond" w:eastAsiaTheme="minorHAnsi" w:hAnsi="Garamond"/>
        </w:rPr>
        <w:t xml:space="preserve">standardet </w:t>
      </w:r>
      <w:r w:rsidR="00DC7ED0" w:rsidRPr="000B3192">
        <w:rPr>
          <w:rFonts w:ascii="Garamond" w:eastAsiaTheme="minorHAnsi" w:hAnsi="Garamond"/>
        </w:rPr>
        <w:t xml:space="preserve">profesionale, por ai duhet të përfshijë të gjitha gjetjet dhe çdo veprim të ndërmarrë nga </w:t>
      </w:r>
      <w:r w:rsidR="008536D3">
        <w:rPr>
          <w:rFonts w:ascii="Garamond" w:eastAsiaTheme="minorHAnsi" w:hAnsi="Garamond"/>
        </w:rPr>
        <w:t>i</w:t>
      </w:r>
      <w:r w:rsidR="00DC7ED0" w:rsidRPr="000B3192">
        <w:rPr>
          <w:rFonts w:ascii="Garamond" w:eastAsiaTheme="minorHAnsi" w:hAnsi="Garamond"/>
        </w:rPr>
        <w:t>nspektorati shtetëror përpara daljes së raportit.</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Raportet përfundimtarë duhet të dorëzohen në afatet e përcaktuara, pasi ato janë të rëndësishëm për vlerësimin e menaxhimit të Inspektoratit shtetëror.</w:t>
      </w:r>
    </w:p>
    <w:p w:rsidR="00DC7ED0" w:rsidRPr="000B3192" w:rsidRDefault="00DC7ED0" w:rsidP="00790ED2">
      <w:pPr>
        <w:autoSpaceDE w:val="0"/>
        <w:autoSpaceDN w:val="0"/>
        <w:adjustRightInd w:val="0"/>
        <w:spacing w:after="0" w:line="240" w:lineRule="auto"/>
        <w:rPr>
          <w:rFonts w:ascii="Garamond" w:eastAsiaTheme="minorHAnsi" w:hAnsi="Garamond"/>
          <w:bCs/>
          <w:iCs/>
        </w:rPr>
      </w:pPr>
      <w:r w:rsidRPr="000B3192">
        <w:rPr>
          <w:rFonts w:ascii="Garamond" w:eastAsiaTheme="minorHAnsi" w:hAnsi="Garamond"/>
          <w:bCs/>
          <w:iCs/>
        </w:rPr>
        <w:t>Konstruktiv:</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Me tonalitet të përshtatshëm dhe profesional;</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Duhet të shmanget përmendja e emrave të individëve apo vënia në dukje e gabimeve të tyre;</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shmangen fjalitë që janë shumë të gjata për t’u kuptuar menjëherë;</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përdoren paragrafë të shkurtër dhe disa kapituj me tituj përshkrues;</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përdoret renditja me pika, apo me numra, dhe të jepen referenca të qarta atje ku është e mundur;</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ruhet një vijë logjike e prezantimit, të shmangen çështjet e parëndësishme;</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përdoret një strukturë e qëndrueshme fjalie dhe fjalori;</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shmangen dykuptimshmëritë që vijnë për shkak të përdorimit të përemrave që paraprihen nga emra të paqartë, apo renditja e pasaktë e fjalëve në fjali;</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Të shmanget zhargoni dhe gjuha teknike (apo njohuritë shkollore ose akademike) me të cilat përdoruesi mund të mos jetë i njohur. Kur janë të domosdoshme për t’u përdorur, ato duhet të shoqërohen me një shpjegim të shkurtër;</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0B3192">
        <w:rPr>
          <w:rFonts w:ascii="Garamond" w:eastAsiaTheme="minorHAnsi" w:hAnsi="Garamond"/>
        </w:rPr>
        <w:t>Fjalitë të formohen në ligjëratën e drejtë dhe jo të zhdrejtë (p</w:t>
      </w:r>
      <w:r w:rsidR="001208F5" w:rsidRPr="000B3192">
        <w:rPr>
          <w:rFonts w:ascii="Garamond" w:eastAsiaTheme="minorHAnsi" w:hAnsi="Garamond"/>
        </w:rPr>
        <w:t>.</w:t>
      </w:r>
      <w:r w:rsidR="00DC7ED0" w:rsidRPr="000B3192">
        <w:rPr>
          <w:rFonts w:ascii="Garamond" w:eastAsiaTheme="minorHAnsi" w:hAnsi="Garamond"/>
        </w:rPr>
        <w:t>sh. Drejtuesi miraton sigurinë t</w:t>
      </w:r>
      <w:r w:rsidR="001208F5" w:rsidRPr="000B3192">
        <w:rPr>
          <w:rFonts w:ascii="Garamond" w:eastAsiaTheme="minorHAnsi" w:hAnsi="Garamond"/>
        </w:rPr>
        <w:t>e</w:t>
      </w:r>
      <w:r w:rsidR="00DC7ED0" w:rsidRPr="000B3192">
        <w:rPr>
          <w:rFonts w:ascii="Garamond" w:eastAsiaTheme="minorHAnsi" w:hAnsi="Garamond"/>
        </w:rPr>
        <w:t>knike dhe jo siguria teknike u miratua nga drejtuesi).</w:t>
      </w:r>
    </w:p>
    <w:p w:rsidR="00DC7ED0" w:rsidRPr="000B3192" w:rsidRDefault="00DC7ED0" w:rsidP="00790ED2">
      <w:pPr>
        <w:autoSpaceDE w:val="0"/>
        <w:autoSpaceDN w:val="0"/>
        <w:adjustRightInd w:val="0"/>
        <w:spacing w:after="0" w:line="240" w:lineRule="auto"/>
        <w:rPr>
          <w:rFonts w:ascii="Garamond" w:eastAsiaTheme="minorHAnsi" w:hAnsi="Garamond"/>
        </w:rPr>
      </w:pPr>
      <w:r w:rsidRPr="000B3192">
        <w:rPr>
          <w:rFonts w:ascii="Garamond" w:eastAsiaTheme="minorHAnsi" w:hAnsi="Garamond"/>
        </w:rPr>
        <w:t>4.2 Struktura e raporteve të inspektimit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Qëllimi i të gjithë raporteve të inspektimit është i njëjtë. Ato shërbejnë kryesisht për:</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B242DB" w:rsidRPr="000B3192">
        <w:rPr>
          <w:rFonts w:ascii="Garamond" w:eastAsiaTheme="minorHAnsi" w:hAnsi="Garamond"/>
        </w:rPr>
        <w:t xml:space="preserve">të </w:t>
      </w:r>
      <w:r w:rsidR="00DC7ED0" w:rsidRPr="000B3192">
        <w:rPr>
          <w:rFonts w:ascii="Garamond" w:eastAsiaTheme="minorHAnsi" w:hAnsi="Garamond"/>
        </w:rPr>
        <w:t>informuar organet eprore mbi plotësimin e standardeve të inspektimit për gjetjet në plotësimin e</w:t>
      </w:r>
      <w:r w:rsidR="001B34C0" w:rsidRPr="000B3192">
        <w:rPr>
          <w:rFonts w:ascii="Garamond" w:eastAsiaTheme="minorHAnsi" w:hAnsi="Garamond"/>
        </w:rPr>
        <w:t xml:space="preserve"> </w:t>
      </w:r>
      <w:r w:rsidR="00DC7ED0" w:rsidRPr="000B3192">
        <w:rPr>
          <w:rFonts w:ascii="Garamond" w:eastAsiaTheme="minorHAnsi" w:hAnsi="Garamond"/>
        </w:rPr>
        <w:t>kërkesave ligjore në subjektet për fushën e inspektimit që mbulon.</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B242DB" w:rsidRPr="000B3192">
        <w:rPr>
          <w:rFonts w:ascii="Garamond" w:eastAsiaTheme="minorHAnsi" w:hAnsi="Garamond"/>
        </w:rPr>
        <w:t xml:space="preserve">të </w:t>
      </w:r>
      <w:r w:rsidR="00DC7ED0" w:rsidRPr="000B3192">
        <w:rPr>
          <w:rFonts w:ascii="Garamond" w:eastAsiaTheme="minorHAnsi" w:hAnsi="Garamond"/>
        </w:rPr>
        <w:t xml:space="preserve">raportuar gjetjet dhe konkluzionet nga puna e bërë gjatë veprimtarisë inspektuese; </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B242DB" w:rsidRPr="000B3192">
        <w:rPr>
          <w:rFonts w:ascii="Garamond" w:eastAsiaTheme="minorHAnsi" w:hAnsi="Garamond"/>
        </w:rPr>
        <w:t xml:space="preserve">të </w:t>
      </w:r>
      <w:r w:rsidR="00B242DB">
        <w:rPr>
          <w:rFonts w:ascii="Garamond" w:eastAsiaTheme="minorHAnsi" w:hAnsi="Garamond"/>
        </w:rPr>
        <w:t>bër</w:t>
      </w:r>
      <w:r w:rsidR="00DC7ED0" w:rsidRPr="000B3192">
        <w:rPr>
          <w:rFonts w:ascii="Garamond" w:eastAsiaTheme="minorHAnsi" w:hAnsi="Garamond"/>
        </w:rPr>
        <w:t xml:space="preserve">ë rekomandime konstruktive që do të ndihmojnë plotësimin e kërkesave ligjore dhe realizimin e objektivave të </w:t>
      </w:r>
      <w:r>
        <w:rPr>
          <w:rFonts w:ascii="Garamond" w:eastAsiaTheme="minorHAnsi" w:hAnsi="Garamond"/>
        </w:rPr>
        <w:t>i</w:t>
      </w:r>
      <w:r w:rsidR="001208F5" w:rsidRPr="000B3192">
        <w:rPr>
          <w:rFonts w:ascii="Garamond" w:eastAsiaTheme="minorHAnsi" w:hAnsi="Garamond"/>
        </w:rPr>
        <w:t>nspektoratit</w:t>
      </w:r>
      <w:r w:rsidR="00DC7ED0" w:rsidRPr="000B3192">
        <w:rPr>
          <w:rFonts w:ascii="Garamond" w:eastAsiaTheme="minorHAnsi" w:hAnsi="Garamond"/>
        </w:rPr>
        <w:t xml:space="preserve"> shtetëror.</w:t>
      </w:r>
    </w:p>
    <w:p w:rsidR="00DC7ED0" w:rsidRPr="000B3192" w:rsidRDefault="000B3192" w:rsidP="000B3192">
      <w:pPr>
        <w:autoSpaceDE w:val="0"/>
        <w:autoSpaceDN w:val="0"/>
        <w:adjustRightInd w:val="0"/>
        <w:spacing w:after="0" w:line="240" w:lineRule="auto"/>
        <w:rPr>
          <w:rFonts w:ascii="Garamond" w:eastAsiaTheme="minorHAnsi" w:hAnsi="Garamond"/>
        </w:rPr>
      </w:pPr>
      <w:r>
        <w:rPr>
          <w:rFonts w:ascii="Garamond" w:eastAsiaTheme="minorHAnsi" w:hAnsi="Garamond"/>
        </w:rPr>
        <w:t>-</w:t>
      </w:r>
      <w:r w:rsidR="00B242DB">
        <w:rPr>
          <w:rFonts w:ascii="Garamond" w:eastAsiaTheme="minorHAnsi" w:hAnsi="Garamond"/>
        </w:rPr>
        <w:t>për të informuar</w:t>
      </w:r>
      <w:r w:rsidR="00B242DB" w:rsidRPr="000B3192">
        <w:rPr>
          <w:rFonts w:ascii="Garamond" w:eastAsiaTheme="minorHAnsi" w:hAnsi="Garamond"/>
        </w:rPr>
        <w:t xml:space="preserve"> </w:t>
      </w:r>
      <w:r w:rsidR="001B6D9C">
        <w:rPr>
          <w:rFonts w:ascii="Garamond" w:eastAsiaTheme="minorHAnsi" w:hAnsi="Garamond"/>
        </w:rPr>
        <w:t>e publikun e</w:t>
      </w:r>
      <w:r w:rsidR="00DC7ED0" w:rsidRPr="000B3192">
        <w:rPr>
          <w:rFonts w:ascii="Garamond" w:eastAsiaTheme="minorHAnsi" w:hAnsi="Garamond"/>
        </w:rPr>
        <w:t xml:space="preserve"> gjerë në lidhje me veprimtarinë e inspektimit.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Kur shkruhet një raport, gjëja kryesore është që të shihet më parë të evidentohet kujt i drejtohet raporti dhe se çfarë niveli dhe detaje informacioni do të përmbajë? Raportet e inspektimit duhet të përdorin të njëjtin format, si më poshtë:</w:t>
      </w:r>
    </w:p>
    <w:p w:rsidR="00DC7ED0" w:rsidRPr="000B3192" w:rsidRDefault="00DC7ED0" w:rsidP="00790ED2">
      <w:pPr>
        <w:autoSpaceDE w:val="0"/>
        <w:autoSpaceDN w:val="0"/>
        <w:adjustRightInd w:val="0"/>
        <w:spacing w:after="0" w:line="240" w:lineRule="auto"/>
        <w:rPr>
          <w:rFonts w:ascii="Garamond" w:eastAsiaTheme="minorHAnsi" w:hAnsi="Garamond"/>
          <w:iCs/>
        </w:rPr>
      </w:pPr>
      <w:r w:rsidRPr="000B3192">
        <w:rPr>
          <w:rFonts w:ascii="Garamond" w:eastAsiaTheme="minorHAnsi" w:hAnsi="Garamond"/>
          <w:iCs/>
        </w:rPr>
        <w:t xml:space="preserve">Formati i </w:t>
      </w:r>
      <w:r w:rsidR="000B3192" w:rsidRPr="000B3192">
        <w:rPr>
          <w:rFonts w:ascii="Garamond" w:eastAsiaTheme="minorHAnsi" w:hAnsi="Garamond"/>
          <w:iCs/>
        </w:rPr>
        <w:t xml:space="preserve">strukturës së raportit </w:t>
      </w:r>
      <w:r w:rsidRPr="000B3192">
        <w:rPr>
          <w:rFonts w:ascii="Garamond" w:eastAsiaTheme="minorHAnsi" w:hAnsi="Garamond"/>
          <w:iCs/>
        </w:rPr>
        <w:t>të inspektimit</w:t>
      </w:r>
    </w:p>
    <w:p w:rsidR="00DC7ED0" w:rsidRPr="004249CD" w:rsidRDefault="00DC7ED0" w:rsidP="00790ED2">
      <w:pPr>
        <w:autoSpaceDE w:val="0"/>
        <w:autoSpaceDN w:val="0"/>
        <w:adjustRightInd w:val="0"/>
        <w:spacing w:after="0" w:line="240" w:lineRule="auto"/>
        <w:rPr>
          <w:rFonts w:ascii="Garamond" w:eastAsiaTheme="minorHAnsi" w:hAnsi="Garamond"/>
          <w:bCs/>
          <w:i/>
          <w:iCs/>
          <w:u w:val="single"/>
        </w:rPr>
      </w:pPr>
      <w:r w:rsidRPr="000B3192">
        <w:rPr>
          <w:rFonts w:ascii="Garamond" w:eastAsiaTheme="minorHAnsi" w:hAnsi="Garamond"/>
          <w:bCs/>
          <w:iCs/>
        </w:rPr>
        <w:t>Përmbledhje ekzekutive</w:t>
      </w:r>
      <w:r w:rsidRPr="004249CD">
        <w:rPr>
          <w:rFonts w:ascii="Garamond" w:eastAsiaTheme="minorHAnsi" w:hAnsi="Garamond"/>
          <w:bCs/>
          <w:i/>
          <w:iCs/>
          <w:u w:val="single"/>
        </w:rPr>
        <w:t xml:space="preserve">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Jo të gjithë përdoruesit/lexuesit e raporteve të inspektimit kanë kohë apo nevojë për të lexuar të gjithë raportin. Një përmbledhje ekzekutive përmban një parathënie të shkurtër të raportit (një ose dy paragrafë) që shpjegojnë se çfarë është bërë dhe pse është bërë. Përmbledhja ekzekutive duhet të përfshijë konkluzionet e përgjithshme të raportit dhe rekomandimet kryesore të tij.</w:t>
      </w:r>
    </w:p>
    <w:p w:rsidR="00DC7ED0" w:rsidRPr="000B3192" w:rsidRDefault="00DC7ED0" w:rsidP="00790ED2">
      <w:pPr>
        <w:autoSpaceDE w:val="0"/>
        <w:autoSpaceDN w:val="0"/>
        <w:adjustRightInd w:val="0"/>
        <w:spacing w:after="0" w:line="240" w:lineRule="auto"/>
        <w:rPr>
          <w:rFonts w:ascii="Garamond" w:eastAsiaTheme="minorHAnsi" w:hAnsi="Garamond"/>
          <w:bCs/>
          <w:iCs/>
        </w:rPr>
      </w:pPr>
      <w:r w:rsidRPr="000B3192">
        <w:rPr>
          <w:rFonts w:ascii="Garamond" w:eastAsiaTheme="minorHAnsi" w:hAnsi="Garamond"/>
          <w:bCs/>
          <w:iCs/>
        </w:rPr>
        <w:t xml:space="preserve">Hyrje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Hyrja duhet të përcaktojë historikun e inspektimit në fushën që raportohet, punën që është bërë dhe arsyet. Inspektoratet shtetërore duhet të mos përdorin shumë informacione këtu dhe të shmangin përfshirjen e informacioneve për të cilat lexuesi ka dijeni.</w:t>
      </w:r>
    </w:p>
    <w:p w:rsidR="00DC7ED0" w:rsidRPr="000B3192" w:rsidRDefault="00DC7ED0" w:rsidP="00790ED2">
      <w:pPr>
        <w:autoSpaceDE w:val="0"/>
        <w:autoSpaceDN w:val="0"/>
        <w:adjustRightInd w:val="0"/>
        <w:spacing w:after="0" w:line="240" w:lineRule="auto"/>
        <w:rPr>
          <w:rFonts w:ascii="Garamond" w:eastAsiaTheme="minorHAnsi" w:hAnsi="Garamond"/>
          <w:bCs/>
          <w:iCs/>
        </w:rPr>
      </w:pPr>
      <w:r w:rsidRPr="000B3192">
        <w:rPr>
          <w:rFonts w:ascii="Garamond" w:eastAsiaTheme="minorHAnsi" w:hAnsi="Garamond"/>
          <w:bCs/>
          <w:iCs/>
        </w:rPr>
        <w:t xml:space="preserve">Metoda e inspektimit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Si e ka bërë punën </w:t>
      </w:r>
      <w:r w:rsidR="008536D3">
        <w:rPr>
          <w:rFonts w:ascii="Garamond" w:eastAsiaTheme="minorHAnsi" w:hAnsi="Garamond"/>
        </w:rPr>
        <w:t>i</w:t>
      </w:r>
      <w:r w:rsidRPr="004249CD">
        <w:rPr>
          <w:rFonts w:ascii="Garamond" w:eastAsiaTheme="minorHAnsi" w:hAnsi="Garamond"/>
        </w:rPr>
        <w:t xml:space="preserve">nspektorati shtetëror? Çfarë periudhe mbulon raporti i </w:t>
      </w:r>
      <w:r w:rsidR="000B3192">
        <w:rPr>
          <w:rFonts w:ascii="Garamond" w:eastAsiaTheme="minorHAnsi" w:hAnsi="Garamond"/>
        </w:rPr>
        <w:t>i</w:t>
      </w:r>
      <w:r w:rsidRPr="004249CD">
        <w:rPr>
          <w:rFonts w:ascii="Garamond" w:eastAsiaTheme="minorHAnsi" w:hAnsi="Garamond"/>
        </w:rPr>
        <w:t xml:space="preserve">nspektoratit shtetëror? Cilat janë dokumentet më kryesore? Çfarë metodologjie është përdorur? Puna e bërë nga </w:t>
      </w:r>
      <w:r w:rsidR="008536D3">
        <w:rPr>
          <w:rFonts w:ascii="Garamond" w:eastAsiaTheme="minorHAnsi" w:hAnsi="Garamond"/>
        </w:rPr>
        <w:t>i</w:t>
      </w:r>
      <w:r w:rsidRPr="004249CD">
        <w:rPr>
          <w:rFonts w:ascii="Garamond" w:eastAsiaTheme="minorHAnsi" w:hAnsi="Garamond"/>
        </w:rPr>
        <w:t>nspektorati shtetëror është e rëndësishme me qëllim që përdoruesi të mund t’i besojë një punë të tillë.</w:t>
      </w:r>
    </w:p>
    <w:p w:rsidR="00DC7ED0" w:rsidRPr="000B3192" w:rsidRDefault="00DC7ED0" w:rsidP="00790ED2">
      <w:pPr>
        <w:autoSpaceDE w:val="0"/>
        <w:autoSpaceDN w:val="0"/>
        <w:adjustRightInd w:val="0"/>
        <w:spacing w:after="0" w:line="240" w:lineRule="auto"/>
        <w:rPr>
          <w:rFonts w:ascii="Garamond" w:eastAsiaTheme="minorHAnsi" w:hAnsi="Garamond"/>
          <w:bCs/>
          <w:iCs/>
        </w:rPr>
      </w:pPr>
      <w:r w:rsidRPr="000B3192">
        <w:rPr>
          <w:rFonts w:ascii="Garamond" w:eastAsiaTheme="minorHAnsi" w:hAnsi="Garamond"/>
          <w:bCs/>
          <w:iCs/>
        </w:rPr>
        <w:t xml:space="preserve">Gjetjet dhe konkluzionet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Çfarë kanë qenë gjetjet e </w:t>
      </w:r>
      <w:r w:rsidR="000B3192">
        <w:rPr>
          <w:rFonts w:ascii="Garamond" w:eastAsiaTheme="minorHAnsi" w:hAnsi="Garamond"/>
        </w:rPr>
        <w:t>i</w:t>
      </w:r>
      <w:r w:rsidRPr="004249CD">
        <w:rPr>
          <w:rFonts w:ascii="Garamond" w:eastAsiaTheme="minorHAnsi" w:hAnsi="Garamond"/>
        </w:rPr>
        <w:t>nspektoratit shtetëror si rezultat i punës së tyre?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Gjatë hartimit të raportit, </w:t>
      </w:r>
      <w:r w:rsidR="000B3192">
        <w:rPr>
          <w:rFonts w:ascii="Garamond" w:eastAsiaTheme="minorHAnsi" w:hAnsi="Garamond"/>
        </w:rPr>
        <w:t>i</w:t>
      </w:r>
      <w:r w:rsidRPr="004249CD">
        <w:rPr>
          <w:rFonts w:ascii="Garamond" w:eastAsiaTheme="minorHAnsi" w:hAnsi="Garamond"/>
        </w:rPr>
        <w:t>nspektorati shtetëror duhet të trajtojë në seksione të veçanta sipas çështjeve dhe problematikave të të hasura, me qëllim që përdoruesi ta ndjekë lehtësisht raportin e inspektimit. Për shembull, mund të hartojnë më vete një seksion për kërkesat ligjore për t’u</w:t>
      </w:r>
      <w:r w:rsidR="001B34C0">
        <w:rPr>
          <w:rFonts w:ascii="Garamond" w:eastAsiaTheme="minorHAnsi" w:hAnsi="Garamond"/>
        </w:rPr>
        <w:t xml:space="preserve"> </w:t>
      </w:r>
      <w:r w:rsidRPr="004249CD">
        <w:rPr>
          <w:rFonts w:ascii="Garamond" w:eastAsiaTheme="minorHAnsi" w:hAnsi="Garamond"/>
        </w:rPr>
        <w:t xml:space="preserve">respektuar dhe një tjetër për zbatimin e kërkesave ligjore. Në fillim përfshihen gjetjet kryesore. </w:t>
      </w:r>
      <w:r w:rsidR="008536D3">
        <w:rPr>
          <w:rFonts w:ascii="Garamond" w:eastAsiaTheme="minorHAnsi" w:hAnsi="Garamond"/>
        </w:rPr>
        <w:t>i</w:t>
      </w:r>
      <w:r w:rsidRPr="004249CD">
        <w:rPr>
          <w:rFonts w:ascii="Garamond" w:eastAsiaTheme="minorHAnsi" w:hAnsi="Garamond"/>
        </w:rPr>
        <w:t>nspektorati shtetëror duhet të evidentojë se çfarë e ka shkaktuar problemin – ishte si rrjedhojë e mungesës së trajnimit, ndarje e dobët e përgjegjësive, mungesë e kontrolleve të brendshme, e kështu me radhë, me qëllim që të gjenden zgjidhjet e duhura?</w:t>
      </w:r>
    </w:p>
    <w:p w:rsidR="00DC7ED0" w:rsidRPr="000B3192" w:rsidRDefault="00DC7ED0" w:rsidP="00790ED2">
      <w:pPr>
        <w:autoSpaceDE w:val="0"/>
        <w:autoSpaceDN w:val="0"/>
        <w:adjustRightInd w:val="0"/>
        <w:spacing w:after="0" w:line="240" w:lineRule="auto"/>
        <w:rPr>
          <w:rFonts w:ascii="Garamond" w:eastAsiaTheme="minorHAnsi" w:hAnsi="Garamond"/>
        </w:rPr>
      </w:pPr>
      <w:r w:rsidRPr="000B3192">
        <w:rPr>
          <w:rFonts w:ascii="Garamond" w:eastAsiaTheme="minorHAnsi" w:hAnsi="Garamond"/>
        </w:rPr>
        <w:t xml:space="preserve">Rekomandimet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Të gjitha rekomandimet duhet të përmblidhen në një plan veprimi për përmirësimin e punës në të ardhmen.</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ISH të adresojnë mospërputhjet që ata kanë gjetur.</w:t>
      </w:r>
    </w:p>
    <w:p w:rsidR="00DC7ED0" w:rsidRPr="000B3192" w:rsidRDefault="00DC7ED0" w:rsidP="00790ED2">
      <w:pPr>
        <w:autoSpaceDE w:val="0"/>
        <w:autoSpaceDN w:val="0"/>
        <w:adjustRightInd w:val="0"/>
        <w:spacing w:after="0" w:line="240" w:lineRule="auto"/>
        <w:rPr>
          <w:rFonts w:ascii="Garamond" w:eastAsiaTheme="minorHAnsi" w:hAnsi="Garamond"/>
        </w:rPr>
      </w:pPr>
      <w:r w:rsidRPr="000B3192">
        <w:rPr>
          <w:rFonts w:ascii="Garamond" w:eastAsiaTheme="minorHAnsi" w:hAnsi="Garamond"/>
        </w:rPr>
        <w:t>4.3 Raportimi i gjetjeve dhe konkluzioneve</w:t>
      </w:r>
    </w:p>
    <w:p w:rsidR="00DC7ED0" w:rsidRPr="004249CD" w:rsidRDefault="000B3192" w:rsidP="00790ED2">
      <w:pPr>
        <w:autoSpaceDE w:val="0"/>
        <w:autoSpaceDN w:val="0"/>
        <w:adjustRightInd w:val="0"/>
        <w:spacing w:after="0" w:line="240" w:lineRule="auto"/>
        <w:rPr>
          <w:rFonts w:ascii="Garamond" w:eastAsiaTheme="minorHAnsi" w:hAnsi="Garamond"/>
        </w:rPr>
      </w:pPr>
      <w:r>
        <w:rPr>
          <w:rFonts w:ascii="Garamond" w:eastAsiaTheme="minorHAnsi" w:hAnsi="Garamond"/>
        </w:rPr>
        <w:t>Inspektorat</w:t>
      </w:r>
      <w:r w:rsidR="00D72E2E">
        <w:rPr>
          <w:rFonts w:ascii="Garamond" w:eastAsiaTheme="minorHAnsi" w:hAnsi="Garamond"/>
        </w:rPr>
        <w:t>et</w:t>
      </w:r>
      <w:r>
        <w:rPr>
          <w:rFonts w:ascii="Garamond" w:eastAsiaTheme="minorHAnsi" w:hAnsi="Garamond"/>
        </w:rPr>
        <w:t xml:space="preserve"> shtetëror</w:t>
      </w:r>
      <w:r w:rsidR="00D72E2E">
        <w:rPr>
          <w:rFonts w:ascii="Garamond" w:eastAsiaTheme="minorHAnsi" w:hAnsi="Garamond"/>
        </w:rPr>
        <w:t>e</w:t>
      </w:r>
      <w:r w:rsidR="00DC7ED0" w:rsidRPr="004249CD">
        <w:rPr>
          <w:rFonts w:ascii="Garamond" w:eastAsiaTheme="minorHAnsi" w:hAnsi="Garamond"/>
        </w:rPr>
        <w:t xml:space="preserve"> duhet të jenë të qartë kur raportojnë gjetjet e tyre. Nuk duhet të shprehet se “u gjetën një sërë problemesh për</w:t>
      </w:r>
      <w:r w:rsidR="001208F5">
        <w:rPr>
          <w:rFonts w:ascii="Garamond" w:eastAsiaTheme="minorHAnsi" w:hAnsi="Garamond"/>
        </w:rPr>
        <w:t xml:space="preserve"> </w:t>
      </w:r>
      <w:r w:rsidR="00DC7ED0" w:rsidRPr="004249CD">
        <w:rPr>
          <w:rFonts w:ascii="Garamond" w:eastAsiaTheme="minorHAnsi" w:hAnsi="Garamond"/>
        </w:rPr>
        <w:t xml:space="preserve">sa i përket sistemit të sigurimit të kërkesave ligjore për punëmarrësit”, por se çfarë është inspektuar dhe çfarë është gjetur. Për shembull </w:t>
      </w:r>
      <w:r w:rsidR="00D72E2E">
        <w:rPr>
          <w:rFonts w:ascii="Garamond" w:eastAsiaTheme="minorHAnsi" w:hAnsi="Garamond"/>
        </w:rPr>
        <w:t>inspektorati shtetëror</w:t>
      </w:r>
      <w:r w:rsidR="00DC7ED0" w:rsidRPr="004249CD">
        <w:rPr>
          <w:rFonts w:ascii="Garamond" w:eastAsiaTheme="minorHAnsi" w:hAnsi="Garamond"/>
        </w:rPr>
        <w:t xml:space="preserve"> mund të shprehet se “u inspektuan 20 subjekte për procedurën e sigurimit të punonjësve dhe u gjet se të gjitha subjektet e inspektimit nuk mbulonin të gjithë punonjësit e subjektit me sigurime shoqërore”.</w:t>
      </w:r>
      <w:r w:rsidR="001B34C0">
        <w:rPr>
          <w:rFonts w:ascii="Garamond" w:eastAsiaTheme="minorHAnsi" w:hAnsi="Garamond"/>
        </w:rPr>
        <w:t xml:space="preserve">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Kur është e mundur, të përmendet dëmi i përfshirë, sepse përdoruesit e raporteve të inspektimit, shpesh pyesin “sa rrezikon siguria publike” kur shikojnë gjetjet e veprimtarisë së inspektimit. Ndonjëherë shkeljet duhet të përafrohen me qëllim që përzgjedhja të përfaqësojë tërësinë në mënyrë që përdoruesi të ketë një ide të qartë mbi problemin.</w:t>
      </w:r>
    </w:p>
    <w:p w:rsidR="004D18D1" w:rsidRDefault="004D18D1" w:rsidP="00790ED2">
      <w:pPr>
        <w:autoSpaceDE w:val="0"/>
        <w:autoSpaceDN w:val="0"/>
        <w:adjustRightInd w:val="0"/>
        <w:spacing w:after="0" w:line="240" w:lineRule="auto"/>
        <w:rPr>
          <w:rFonts w:ascii="Garamond" w:eastAsiaTheme="minorHAnsi" w:hAnsi="Garamond"/>
        </w:rPr>
        <w:sectPr w:rsidR="004D18D1" w:rsidSect="0003445B">
          <w:type w:val="continuous"/>
          <w:pgSz w:w="11907" w:h="16840" w:code="9"/>
          <w:pgMar w:top="720" w:right="1134" w:bottom="720" w:left="1134" w:header="851" w:footer="851" w:gutter="0"/>
          <w:pgNumType w:start="3329"/>
          <w:cols w:num="2" w:space="454"/>
          <w:docGrid w:linePitch="360"/>
        </w:sectPr>
      </w:pPr>
    </w:p>
    <w:p w:rsidR="00AC1F6F" w:rsidRPr="004249CD" w:rsidRDefault="00AC1F6F" w:rsidP="00790ED2">
      <w:pPr>
        <w:autoSpaceDE w:val="0"/>
        <w:autoSpaceDN w:val="0"/>
        <w:adjustRightInd w:val="0"/>
        <w:spacing w:after="0" w:line="240" w:lineRule="auto"/>
        <w:rPr>
          <w:rFonts w:ascii="Garamond" w:eastAsiaTheme="minorHAnsi" w:hAnsi="Garamond"/>
        </w:rPr>
      </w:pPr>
    </w:p>
    <w:tbl>
      <w:tblPr>
        <w:tblStyle w:val="TableGrid"/>
        <w:tblW w:w="0" w:type="auto"/>
        <w:tblInd w:w="108" w:type="dxa"/>
        <w:shd w:val="clear" w:color="auto" w:fill="F2F2F2" w:themeFill="background1" w:themeFillShade="F2"/>
        <w:tblLook w:val="04A0"/>
      </w:tblPr>
      <w:tblGrid>
        <w:gridCol w:w="9468"/>
      </w:tblGrid>
      <w:tr w:rsidR="00DC7ED0" w:rsidRPr="004249CD" w:rsidTr="00DC7ED0">
        <w:tc>
          <w:tcPr>
            <w:tcW w:w="9468" w:type="dxa"/>
            <w:shd w:val="clear" w:color="auto" w:fill="F2F2F2" w:themeFill="background1" w:themeFillShade="F2"/>
          </w:tcPr>
          <w:p w:rsidR="00DC7ED0" w:rsidRPr="004249CD" w:rsidRDefault="00DC7ED0" w:rsidP="00790ED2">
            <w:pPr>
              <w:autoSpaceDE w:val="0"/>
              <w:autoSpaceDN w:val="0"/>
              <w:adjustRightInd w:val="0"/>
              <w:ind w:firstLine="0"/>
              <w:rPr>
                <w:rFonts w:ascii="Garamond" w:eastAsiaTheme="minorHAnsi" w:hAnsi="Garamond"/>
                <w:i/>
                <w:iCs/>
                <w:sz w:val="22"/>
                <w:szCs w:val="22"/>
              </w:rPr>
            </w:pPr>
            <w:r w:rsidRPr="004249CD">
              <w:rPr>
                <w:rFonts w:ascii="Garamond" w:eastAsiaTheme="minorHAnsi" w:hAnsi="Garamond"/>
                <w:i/>
                <w:iCs/>
                <w:sz w:val="22"/>
                <w:szCs w:val="22"/>
              </w:rPr>
              <w:t>Shembulli nr.</w:t>
            </w:r>
            <w:r w:rsidR="001208F5">
              <w:rPr>
                <w:rFonts w:ascii="Garamond" w:eastAsiaTheme="minorHAnsi" w:hAnsi="Garamond"/>
                <w:i/>
                <w:iCs/>
                <w:sz w:val="22"/>
                <w:szCs w:val="22"/>
              </w:rPr>
              <w:t xml:space="preserve"> </w:t>
            </w:r>
            <w:r w:rsidRPr="004249CD">
              <w:rPr>
                <w:rFonts w:ascii="Garamond" w:eastAsiaTheme="minorHAnsi" w:hAnsi="Garamond"/>
                <w:i/>
                <w:iCs/>
                <w:sz w:val="22"/>
                <w:szCs w:val="22"/>
              </w:rPr>
              <w:t>4 i mëposhtëm tregon qartë problemet e gjetura dhe ndikimet e mundshme në publik nga subjekti që inspektohet:</w:t>
            </w:r>
          </w:p>
          <w:p w:rsidR="00DC7ED0" w:rsidRPr="004249CD" w:rsidRDefault="00DC7ED0" w:rsidP="00790ED2">
            <w:pPr>
              <w:autoSpaceDE w:val="0"/>
              <w:autoSpaceDN w:val="0"/>
              <w:adjustRightInd w:val="0"/>
              <w:ind w:firstLine="0"/>
              <w:rPr>
                <w:rFonts w:ascii="Garamond" w:eastAsiaTheme="minorHAnsi" w:hAnsi="Garamond"/>
                <w:i/>
                <w:iCs/>
                <w:sz w:val="22"/>
                <w:szCs w:val="22"/>
              </w:rPr>
            </w:pPr>
            <w:r w:rsidRPr="004249CD">
              <w:rPr>
                <w:rFonts w:ascii="Garamond" w:eastAsiaTheme="minorHAnsi" w:hAnsi="Garamond"/>
                <w:sz w:val="22"/>
                <w:szCs w:val="22"/>
              </w:rPr>
              <w:t xml:space="preserve">‘U inspektuan 20 lista të sigurimeve shoqërore mujore dhe u gjetën se katër nga ato kishin problem aritmetike, si dhe sigurimi shoqëror i një punonjësi nuk ishte paguar nga punëdhënësi. Nëse ky gabim zgjat për një vit, atëherë punonjësi nuk ka </w:t>
            </w:r>
            <w:r w:rsidR="001208F5" w:rsidRPr="004249CD">
              <w:rPr>
                <w:rFonts w:ascii="Garamond" w:eastAsiaTheme="minorHAnsi" w:hAnsi="Garamond"/>
                <w:sz w:val="22"/>
                <w:szCs w:val="22"/>
              </w:rPr>
              <w:t>qenë</w:t>
            </w:r>
            <w:r w:rsidRPr="004249CD">
              <w:rPr>
                <w:rFonts w:ascii="Garamond" w:eastAsiaTheme="minorHAnsi" w:hAnsi="Garamond"/>
                <w:sz w:val="22"/>
                <w:szCs w:val="22"/>
              </w:rPr>
              <w:t xml:space="preserve"> i siguruar, pra punë informale, të zgjatur).</w:t>
            </w:r>
          </w:p>
        </w:tc>
      </w:tr>
    </w:tbl>
    <w:p w:rsidR="00DC7ED0" w:rsidRPr="004249CD" w:rsidRDefault="00DC7ED0" w:rsidP="00790ED2">
      <w:pPr>
        <w:autoSpaceDE w:val="0"/>
        <w:autoSpaceDN w:val="0"/>
        <w:adjustRightInd w:val="0"/>
        <w:spacing w:after="0" w:line="240" w:lineRule="auto"/>
        <w:rPr>
          <w:rFonts w:ascii="Garamond" w:eastAsiaTheme="minorHAnsi" w:hAnsi="Garamond"/>
          <w:i/>
          <w:iCs/>
        </w:rPr>
      </w:pPr>
    </w:p>
    <w:p w:rsidR="004D18D1" w:rsidRDefault="004D18D1" w:rsidP="00790ED2">
      <w:pPr>
        <w:autoSpaceDE w:val="0"/>
        <w:autoSpaceDN w:val="0"/>
        <w:adjustRightInd w:val="0"/>
        <w:spacing w:after="0" w:line="240" w:lineRule="auto"/>
        <w:rPr>
          <w:rFonts w:ascii="Garamond" w:eastAsiaTheme="minorHAnsi" w:hAnsi="Garamond"/>
        </w:rPr>
        <w:sectPr w:rsidR="004D18D1" w:rsidSect="004D18D1">
          <w:type w:val="continuous"/>
          <w:pgSz w:w="11907" w:h="16840" w:code="9"/>
          <w:pgMar w:top="720" w:right="1134" w:bottom="720" w:left="1134" w:header="851" w:footer="851" w:gutter="0"/>
          <w:pgNumType w:start="3281"/>
          <w:cols w:space="720"/>
          <w:docGrid w:linePitch="360"/>
        </w:sectPr>
      </w:pP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Supozohet se po inspektohet në fushë inspektimi për sistemin e pagesave të sigurimeve shoqërore të punës dhe konstatohet se ato nuk janë derdhur pranë sigurime shoqërore. Nuk duhet të shkruhet se</w:t>
      </w:r>
      <w:r w:rsidRPr="004249CD">
        <w:rPr>
          <w:rFonts w:ascii="Garamond" w:eastAsiaTheme="minorHAnsi" w:hAnsi="Garamond"/>
          <w:i/>
          <w:iCs/>
        </w:rPr>
        <w:t xml:space="preserve">“subjektet nuk paguajnë sigurimet shoqërore të punonjësve” </w:t>
      </w:r>
      <w:r w:rsidRPr="004249CD">
        <w:rPr>
          <w:rFonts w:ascii="Garamond" w:eastAsiaTheme="minorHAnsi" w:hAnsi="Garamond"/>
        </w:rPr>
        <w:t>pasi kjo shërben vetëm për të theksuar gjetjen dhe nuk ndihmon subjektet të përmirësohen, por duhet menduar cili ishte problemi, çfarë e ka shkaktuar atë dhe si mund të shmanget ai në të ardhmen. Për këtë duhet të përfshihen në rekomandimet për të ardhmen që:</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D72E2E">
        <w:rPr>
          <w:rFonts w:ascii="Garamond" w:eastAsiaTheme="minorHAnsi" w:hAnsi="Garamond"/>
        </w:rPr>
        <w:t>Inspektorati shtetëror duhet të përditësojë planet e saj për</w:t>
      </w:r>
      <w:r w:rsidR="001208F5" w:rsidRPr="00D72E2E">
        <w:rPr>
          <w:rFonts w:ascii="Garamond" w:eastAsiaTheme="minorHAnsi" w:hAnsi="Garamond"/>
        </w:rPr>
        <w:t xml:space="preserve"> </w:t>
      </w:r>
      <w:r w:rsidR="00DC7ED0" w:rsidRPr="00D72E2E">
        <w:rPr>
          <w:rFonts w:ascii="Garamond" w:eastAsiaTheme="minorHAnsi" w:hAnsi="Garamond"/>
        </w:rPr>
        <w:t xml:space="preserve">sa i përket organizimit të punës; </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D72E2E">
        <w:rPr>
          <w:rFonts w:ascii="Garamond" w:eastAsiaTheme="minorHAnsi" w:hAnsi="Garamond"/>
        </w:rPr>
        <w:t xml:space="preserve">Gjithë stafi i </w:t>
      </w:r>
      <w:r w:rsidR="004A423E" w:rsidRPr="00D72E2E">
        <w:rPr>
          <w:rFonts w:ascii="Garamond" w:eastAsiaTheme="minorHAnsi" w:hAnsi="Garamond"/>
        </w:rPr>
        <w:t xml:space="preserve">inspektoratit </w:t>
      </w:r>
      <w:r w:rsidR="00DC7ED0" w:rsidRPr="00D72E2E">
        <w:rPr>
          <w:rFonts w:ascii="Garamond" w:eastAsiaTheme="minorHAnsi" w:hAnsi="Garamond"/>
        </w:rPr>
        <w:t>shtetëror duhet të udhëzohet për</w:t>
      </w:r>
      <w:r w:rsidR="001208F5" w:rsidRPr="00D72E2E">
        <w:rPr>
          <w:rFonts w:ascii="Garamond" w:eastAsiaTheme="minorHAnsi" w:hAnsi="Garamond"/>
        </w:rPr>
        <w:t xml:space="preserve"> </w:t>
      </w:r>
      <w:r w:rsidR="00DC7ED0" w:rsidRPr="00D72E2E">
        <w:rPr>
          <w:rFonts w:ascii="Garamond" w:eastAsiaTheme="minorHAnsi" w:hAnsi="Garamond"/>
        </w:rPr>
        <w:t xml:space="preserve">sa i përket procesit të punës dhe vlerësimit të riskut. </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D72E2E">
        <w:rPr>
          <w:rFonts w:ascii="Garamond" w:eastAsiaTheme="minorHAnsi" w:hAnsi="Garamond"/>
        </w:rPr>
        <w:t xml:space="preserve">E gjithë puna duhet të programohet më parë, duke përdorur </w:t>
      </w:r>
      <w:r w:rsidR="004A423E" w:rsidRPr="00D72E2E">
        <w:rPr>
          <w:rFonts w:ascii="Garamond" w:eastAsiaTheme="minorHAnsi" w:hAnsi="Garamond"/>
        </w:rPr>
        <w:t xml:space="preserve">portalin </w:t>
      </w:r>
      <w:r w:rsidR="00DC7ED0" w:rsidRPr="00D72E2E">
        <w:rPr>
          <w:rFonts w:ascii="Garamond" w:eastAsiaTheme="minorHAnsi" w:hAnsi="Garamond"/>
        </w:rPr>
        <w:t xml:space="preserve">“e-inspektimi” dhe duhet të aprovohet nga personi përgjegjës për nxjerrjen e autorizimit; </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D72E2E">
        <w:rPr>
          <w:rFonts w:ascii="Garamond" w:eastAsiaTheme="minorHAnsi" w:hAnsi="Garamond"/>
        </w:rPr>
        <w:t xml:space="preserve">Të gjenerohen planet mujor/vjetor dhe miratimi tek personi </w:t>
      </w:r>
      <w:r w:rsidR="001208F5" w:rsidRPr="00D72E2E">
        <w:rPr>
          <w:rFonts w:ascii="Garamond" w:eastAsiaTheme="minorHAnsi" w:hAnsi="Garamond"/>
        </w:rPr>
        <w:t>përgjegjës</w:t>
      </w:r>
      <w:r w:rsidR="00DC7ED0" w:rsidRPr="00D72E2E">
        <w:rPr>
          <w:rFonts w:ascii="Garamond" w:eastAsiaTheme="minorHAnsi" w:hAnsi="Garamond"/>
        </w:rPr>
        <w:t>.</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w:t>
      </w:r>
      <w:r w:rsidR="00DC7ED0" w:rsidRPr="00D72E2E">
        <w:rPr>
          <w:rFonts w:ascii="Garamond" w:eastAsiaTheme="minorHAnsi" w:hAnsi="Garamond"/>
        </w:rPr>
        <w:t xml:space="preserve">Të rishikohen masat parandaluese që duhet të ndërmarrë </w:t>
      </w:r>
      <w:r w:rsidR="008536D3">
        <w:rPr>
          <w:rFonts w:ascii="Garamond" w:eastAsiaTheme="minorHAnsi" w:hAnsi="Garamond"/>
        </w:rPr>
        <w:t>i</w:t>
      </w:r>
      <w:r w:rsidR="00DC7ED0" w:rsidRPr="00D72E2E">
        <w:rPr>
          <w:rFonts w:ascii="Garamond" w:eastAsiaTheme="minorHAnsi" w:hAnsi="Garamond"/>
        </w:rPr>
        <w:t>nspektorati shtetëror për minimizimin e efektit negative në sigurinë publike.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Me qëllim që raportimi i veprimtarisë së inspektimit të jetë sa më efektiv, përdoret një sistem për renditjen e rekomandimeve sipas nivelit të rëndësisë për raportimin e tyre. Tre kriteret që përdoren janë si më poshtë;</w:t>
      </w:r>
    </w:p>
    <w:p w:rsidR="00DC7ED0" w:rsidRPr="004249CD" w:rsidRDefault="00BB225A" w:rsidP="00790ED2">
      <w:pPr>
        <w:autoSpaceDE w:val="0"/>
        <w:autoSpaceDN w:val="0"/>
        <w:adjustRightInd w:val="0"/>
        <w:spacing w:after="0" w:line="240" w:lineRule="auto"/>
        <w:rPr>
          <w:rFonts w:ascii="Garamond" w:eastAsiaTheme="minorHAnsi" w:hAnsi="Garamond"/>
        </w:rPr>
      </w:pPr>
      <w:r>
        <w:rPr>
          <w:rFonts w:ascii="Garamond" w:eastAsiaTheme="minorHAnsi" w:hAnsi="Garamond"/>
          <w:bCs/>
        </w:rPr>
        <w:t xml:space="preserve">• </w:t>
      </w:r>
      <w:r w:rsidR="00DC7ED0" w:rsidRPr="00D72E2E">
        <w:rPr>
          <w:rFonts w:ascii="Garamond" w:eastAsiaTheme="minorHAnsi" w:hAnsi="Garamond"/>
          <w:bCs/>
        </w:rPr>
        <w:t>I lartë</w:t>
      </w:r>
      <w:r w:rsidR="00D72E2E" w:rsidRPr="00D72E2E">
        <w:rPr>
          <w:rFonts w:ascii="Garamond" w:eastAsiaTheme="minorHAnsi" w:hAnsi="Garamond"/>
          <w:bCs/>
        </w:rPr>
        <w:t>.</w:t>
      </w:r>
      <w:r w:rsidR="00DC7ED0" w:rsidRPr="00D72E2E">
        <w:rPr>
          <w:rFonts w:ascii="Garamond" w:eastAsiaTheme="minorHAnsi" w:hAnsi="Garamond"/>
        </w:rPr>
        <w:t xml:space="preserve"> </w:t>
      </w:r>
      <w:r w:rsidR="00DC7ED0" w:rsidRPr="004249CD">
        <w:rPr>
          <w:rFonts w:ascii="Garamond" w:eastAsiaTheme="minorHAnsi" w:hAnsi="Garamond"/>
        </w:rPr>
        <w:t>Ky aplikohet në një parregullsi</w:t>
      </w:r>
      <w:r>
        <w:rPr>
          <w:rFonts w:ascii="Garamond" w:eastAsiaTheme="minorHAnsi" w:hAnsi="Garamond"/>
        </w:rPr>
        <w:t xml:space="preserve"> </w:t>
      </w:r>
      <w:r w:rsidR="00DC7ED0" w:rsidRPr="004249CD">
        <w:rPr>
          <w:rFonts w:ascii="Garamond" w:eastAsiaTheme="minorHAnsi" w:hAnsi="Garamond"/>
        </w:rPr>
        <w:t xml:space="preserve">/mospërputhje të rëndësishme të gjetjeve të veprimtarisë së inspektimit dhe përbën një problem që duhet t’i raportohet menjëherë </w:t>
      </w:r>
      <w:r w:rsidR="001208F5" w:rsidRPr="004249CD">
        <w:rPr>
          <w:rFonts w:ascii="Garamond" w:eastAsiaTheme="minorHAnsi" w:hAnsi="Garamond"/>
        </w:rPr>
        <w:t>rrezikshmëri</w:t>
      </w:r>
      <w:r w:rsidR="00DC7ED0" w:rsidRPr="004249CD">
        <w:rPr>
          <w:rFonts w:ascii="Garamond" w:eastAsiaTheme="minorHAnsi" w:hAnsi="Garamond"/>
        </w:rPr>
        <w:t xml:space="preserve"> të lartë.</w:t>
      </w:r>
    </w:p>
    <w:p w:rsidR="00DC7ED0" w:rsidRPr="004249CD" w:rsidRDefault="00DC7ED0" w:rsidP="00790ED2">
      <w:pPr>
        <w:autoSpaceDE w:val="0"/>
        <w:autoSpaceDN w:val="0"/>
        <w:adjustRightInd w:val="0"/>
        <w:spacing w:after="0" w:line="240" w:lineRule="auto"/>
        <w:rPr>
          <w:rFonts w:ascii="Garamond" w:eastAsiaTheme="minorHAnsi" w:hAnsi="Garamond"/>
        </w:rPr>
      </w:pPr>
      <w:r w:rsidRPr="00D72E2E">
        <w:rPr>
          <w:rFonts w:ascii="Garamond" w:eastAsiaTheme="minorHAnsi" w:hAnsi="Garamond"/>
          <w:bCs/>
        </w:rPr>
        <w:t>• I mesëm</w:t>
      </w:r>
      <w:r w:rsidR="00D72E2E">
        <w:rPr>
          <w:rFonts w:ascii="Garamond" w:eastAsiaTheme="minorHAnsi" w:hAnsi="Garamond"/>
          <w:bCs/>
        </w:rPr>
        <w:t>.</w:t>
      </w:r>
      <w:r w:rsidRPr="004249CD">
        <w:rPr>
          <w:rFonts w:ascii="Garamond" w:eastAsiaTheme="minorHAnsi" w:hAnsi="Garamond"/>
        </w:rPr>
        <w:t xml:space="preserve"> Ky aplikohet në rast se nga gjetjet e veprimtarisë së inspektimit ka një mangësi të veçantë. Është një problem që duhet të trajtohet menjëherë, por nuk do të thotë se duhet të trajtohet nga </w:t>
      </w:r>
      <w:r w:rsidR="001208F5" w:rsidRPr="004249CD">
        <w:rPr>
          <w:rFonts w:ascii="Garamond" w:eastAsiaTheme="minorHAnsi" w:hAnsi="Garamond"/>
        </w:rPr>
        <w:t>rrezikshmëri</w:t>
      </w:r>
      <w:r w:rsidRPr="004249CD">
        <w:rPr>
          <w:rFonts w:ascii="Garamond" w:eastAsiaTheme="minorHAnsi" w:hAnsi="Garamond"/>
        </w:rPr>
        <w:t xml:space="preserve"> e lartë.</w:t>
      </w:r>
    </w:p>
    <w:p w:rsidR="00DC7ED0" w:rsidRPr="004249CD" w:rsidRDefault="00DC7ED0" w:rsidP="00790ED2">
      <w:pPr>
        <w:autoSpaceDE w:val="0"/>
        <w:autoSpaceDN w:val="0"/>
        <w:adjustRightInd w:val="0"/>
        <w:spacing w:after="0" w:line="240" w:lineRule="auto"/>
        <w:rPr>
          <w:rFonts w:ascii="Garamond" w:eastAsiaTheme="minorHAnsi" w:hAnsi="Garamond"/>
        </w:rPr>
      </w:pPr>
      <w:r w:rsidRPr="00D72E2E">
        <w:rPr>
          <w:rFonts w:ascii="Garamond" w:eastAsiaTheme="minorHAnsi" w:hAnsi="Garamond"/>
          <w:bCs/>
        </w:rPr>
        <w:t>• I ulët</w:t>
      </w:r>
      <w:r w:rsidR="00D72E2E">
        <w:rPr>
          <w:rFonts w:ascii="Garamond" w:eastAsiaTheme="minorHAnsi" w:hAnsi="Garamond"/>
          <w:b/>
          <w:bCs/>
        </w:rPr>
        <w:t>.</w:t>
      </w:r>
      <w:r w:rsidRPr="004249CD">
        <w:rPr>
          <w:rFonts w:ascii="Garamond" w:eastAsiaTheme="minorHAnsi" w:hAnsi="Garamond"/>
        </w:rPr>
        <w:t xml:space="preserve"> Ky aplikohet kur nga gjetjet e veprimtarisë së inspektimit mospërputhje të parëndësishme të subjekteve të inspektimit. Ndryshimet duhen të zbatohen me kalimin e kohës, por nuk janë të nevojshme që subjektet e inspektimit t’i kenë si primare.</w:t>
      </w:r>
    </w:p>
    <w:p w:rsidR="00DC7ED0" w:rsidRPr="00D72E2E" w:rsidRDefault="00DC7ED0" w:rsidP="00790ED2">
      <w:pPr>
        <w:autoSpaceDE w:val="0"/>
        <w:autoSpaceDN w:val="0"/>
        <w:adjustRightInd w:val="0"/>
        <w:spacing w:after="0" w:line="240" w:lineRule="auto"/>
        <w:rPr>
          <w:rFonts w:ascii="Garamond" w:eastAsiaTheme="minorHAnsi" w:hAnsi="Garamond"/>
        </w:rPr>
      </w:pPr>
      <w:r w:rsidRPr="00D72E2E">
        <w:rPr>
          <w:rFonts w:ascii="Garamond" w:eastAsiaTheme="minorHAnsi" w:hAnsi="Garamond"/>
        </w:rPr>
        <w:t>4.4 Raportet periodike dhe raporti vjetor i inspektimit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Inspektorati shtetëror/rajonal harton raportin periodik dhe raportin vjetor i cili përmbledh veprimtaritë e inspektimit për periudhën ushtrimore përkatëse.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Raporti vjetor duhet të përmbajë numrin dhe llojin e angazhimeve të inspektimit që janë ndërmarrë atë vit, rekomandimet e lëna si rrjedhojë e punës së bërë dhe veprimet që duhet të ndërmerren nga </w:t>
      </w:r>
      <w:r w:rsidR="008536D3">
        <w:rPr>
          <w:rFonts w:ascii="Garamond" w:eastAsiaTheme="minorHAnsi" w:hAnsi="Garamond"/>
        </w:rPr>
        <w:t>i</w:t>
      </w:r>
      <w:r w:rsidRPr="004249CD">
        <w:rPr>
          <w:rFonts w:ascii="Garamond" w:eastAsiaTheme="minorHAnsi" w:hAnsi="Garamond"/>
        </w:rPr>
        <w:t>nspektorati shtetëror për zbatimin e rekomandimeve.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Raportet periodike dhe raporti vjetor, të përgatitur nga </w:t>
      </w:r>
      <w:r w:rsidR="00D72E2E">
        <w:rPr>
          <w:rFonts w:ascii="Garamond" w:eastAsiaTheme="minorHAnsi" w:hAnsi="Garamond"/>
        </w:rPr>
        <w:t>i</w:t>
      </w:r>
      <w:r w:rsidRPr="004249CD">
        <w:rPr>
          <w:rFonts w:ascii="Garamond" w:eastAsiaTheme="minorHAnsi" w:hAnsi="Garamond"/>
        </w:rPr>
        <w:t>nspektorati shtetëror/rajonal, pas miratimit nga titullari i institucionit, dorëzohen në rrugë zyrtare dhe në format elektronik pranë ministrive jo më vonë se 15 ditë pas përfundimit të periudhës përkatëse raportuese.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Inspektorati shtetëror, brenda datës 15 shkurt të vitit që raportohet, harton raportin vjetor për gjithë veprimtarinë e inspektimit dhe e paraqet atë në INSQ. INSQ përgatit raportin e përgjithshëm vjetor të inspektimit i cili i </w:t>
      </w:r>
      <w:r w:rsidR="001208F5" w:rsidRPr="004249CD">
        <w:rPr>
          <w:rFonts w:ascii="Garamond" w:eastAsiaTheme="minorHAnsi" w:hAnsi="Garamond"/>
        </w:rPr>
        <w:t>parapetet</w:t>
      </w:r>
      <w:r w:rsidRPr="004249CD">
        <w:rPr>
          <w:rFonts w:ascii="Garamond" w:eastAsiaTheme="minorHAnsi" w:hAnsi="Garamond"/>
        </w:rPr>
        <w:t xml:space="preserve"> Këshillit të Ministrave sipas përcaktimeve ligjore.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Raporti vjetor i përgatitur nga </w:t>
      </w:r>
      <w:r w:rsidR="008536D3">
        <w:rPr>
          <w:rFonts w:ascii="Garamond" w:eastAsiaTheme="minorHAnsi" w:hAnsi="Garamond"/>
        </w:rPr>
        <w:t>i</w:t>
      </w:r>
      <w:r w:rsidRPr="004249CD">
        <w:rPr>
          <w:rFonts w:ascii="Garamond" w:eastAsiaTheme="minorHAnsi" w:hAnsi="Garamond"/>
        </w:rPr>
        <w:t xml:space="preserve">nspektorati shtetëror duhet të jetë objektiv, i drejtë dhe të përfshijë të gjithë fushat e inspektimit në juridiksion të </w:t>
      </w:r>
      <w:r w:rsidR="008536D3">
        <w:rPr>
          <w:rFonts w:ascii="Garamond" w:eastAsiaTheme="minorHAnsi" w:hAnsi="Garamond"/>
        </w:rPr>
        <w:t>i</w:t>
      </w:r>
      <w:r w:rsidRPr="004249CD">
        <w:rPr>
          <w:rFonts w:ascii="Garamond" w:eastAsiaTheme="minorHAnsi" w:hAnsi="Garamond"/>
        </w:rPr>
        <w:t>nspektoratit shtetëror. Formati i tij duhet të përmbajë kryesisht:</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Titujt kryesorë dhe nëntitujt e duhur;</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 xml:space="preserve">Komentet për dokumentet e punës, si dhe </w:t>
      </w:r>
      <w:r w:rsidR="001208F5" w:rsidRPr="00D72E2E">
        <w:rPr>
          <w:rFonts w:ascii="Garamond" w:eastAsiaTheme="minorHAnsi" w:hAnsi="Garamond"/>
        </w:rPr>
        <w:t>raporteve</w:t>
      </w:r>
      <w:r w:rsidR="00DC7ED0" w:rsidRPr="00D72E2E">
        <w:rPr>
          <w:rFonts w:ascii="Garamond" w:eastAsiaTheme="minorHAnsi" w:hAnsi="Garamond"/>
        </w:rPr>
        <w:t xml:space="preserve"> periodike;</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Shembuj për të mbështetur komentet e dhëna;</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Përmbledhjen, ku të jepet një përshkrimi shk</w:t>
      </w:r>
      <w:r w:rsidR="001208F5" w:rsidRPr="00D72E2E">
        <w:rPr>
          <w:rFonts w:ascii="Garamond" w:eastAsiaTheme="minorHAnsi" w:hAnsi="Garamond"/>
        </w:rPr>
        <w:t>u</w:t>
      </w:r>
      <w:r w:rsidR="00DC7ED0" w:rsidRPr="00D72E2E">
        <w:rPr>
          <w:rFonts w:ascii="Garamond" w:eastAsiaTheme="minorHAnsi" w:hAnsi="Garamond"/>
        </w:rPr>
        <w:t>rt i aktivitetit inspektues të kryer; dhe</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Rekomandime konstruktive dhe përmirësime të sugjeruara (duke shpjeguar arsyet për përmirësimin e punës inspektuese).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Forma e raportimit përcaktohen me udhëzime të veçanta nga Inspektoratit Qendror dhe një shembull i tillë është paraqitur më poshtë:</w:t>
      </w:r>
    </w:p>
    <w:p w:rsidR="004D18D1" w:rsidRDefault="004D18D1" w:rsidP="00790ED2">
      <w:pPr>
        <w:spacing w:after="0" w:line="240" w:lineRule="auto"/>
        <w:rPr>
          <w:rFonts w:ascii="Garamond" w:eastAsiaTheme="minorHAnsi" w:hAnsi="Garamond"/>
          <w:i/>
        </w:rPr>
        <w:sectPr w:rsidR="004D18D1" w:rsidSect="00B505C4">
          <w:type w:val="continuous"/>
          <w:pgSz w:w="11907" w:h="16840" w:code="9"/>
          <w:pgMar w:top="720" w:right="1134" w:bottom="720" w:left="1134" w:header="851" w:footer="851" w:gutter="0"/>
          <w:pgNumType w:start="3331"/>
          <w:cols w:num="2" w:space="454"/>
          <w:docGrid w:linePitch="360"/>
        </w:sectPr>
      </w:pPr>
    </w:p>
    <w:p w:rsidR="007E1D5D" w:rsidRPr="004249CD" w:rsidRDefault="007E1D5D" w:rsidP="004D18D1">
      <w:pPr>
        <w:spacing w:after="0" w:line="240" w:lineRule="auto"/>
        <w:ind w:firstLine="0"/>
        <w:rPr>
          <w:rFonts w:ascii="Garamond" w:eastAsiaTheme="minorHAnsi" w:hAnsi="Garamond"/>
          <w:i/>
        </w:rPr>
      </w:pPr>
    </w:p>
    <w:p w:rsidR="00DC7ED0" w:rsidRPr="004249CD" w:rsidRDefault="00DC7ED0" w:rsidP="00790ED2">
      <w:pPr>
        <w:spacing w:after="0" w:line="240" w:lineRule="auto"/>
        <w:rPr>
          <w:rStyle w:val="hps"/>
          <w:rFonts w:ascii="Garamond" w:hAnsi="Garamond"/>
          <w:i/>
        </w:rPr>
      </w:pPr>
      <w:r w:rsidRPr="004249CD">
        <w:rPr>
          <w:rFonts w:ascii="Garamond" w:eastAsiaTheme="minorHAnsi" w:hAnsi="Garamond"/>
          <w:i/>
        </w:rPr>
        <w:t xml:space="preserve">Formati standard 9: </w:t>
      </w:r>
      <w:r w:rsidRPr="004249CD">
        <w:rPr>
          <w:rStyle w:val="hps"/>
          <w:rFonts w:ascii="Garamond" w:hAnsi="Garamond"/>
          <w:i/>
        </w:rPr>
        <w:t>Template për raportin vjetor të inspektorateve shtetërore</w:t>
      </w:r>
    </w:p>
    <w:tbl>
      <w:tblPr>
        <w:tblStyle w:val="TableGrid"/>
        <w:tblW w:w="0" w:type="auto"/>
        <w:shd w:val="clear" w:color="auto" w:fill="F2F2F2" w:themeFill="background1" w:themeFillShade="F2"/>
        <w:tblLook w:val="04A0"/>
      </w:tblPr>
      <w:tblGrid>
        <w:gridCol w:w="9576"/>
      </w:tblGrid>
      <w:tr w:rsidR="00DC7ED0" w:rsidRPr="004249CD" w:rsidTr="00DC7ED0">
        <w:tc>
          <w:tcPr>
            <w:tcW w:w="9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DC7ED0" w:rsidRPr="004249CD" w:rsidRDefault="00DC7ED0" w:rsidP="00790ED2">
            <w:pPr>
              <w:ind w:firstLine="0"/>
              <w:jc w:val="center"/>
              <w:rPr>
                <w:rStyle w:val="hps"/>
                <w:rFonts w:ascii="Garamond" w:hAnsi="Garamond"/>
                <w:b/>
                <w:sz w:val="22"/>
                <w:szCs w:val="22"/>
                <w:u w:val="single"/>
              </w:rPr>
            </w:pPr>
            <w:r w:rsidRPr="004249CD">
              <w:rPr>
                <w:rStyle w:val="hps"/>
                <w:rFonts w:ascii="Garamond" w:hAnsi="Garamond"/>
                <w:b/>
                <w:sz w:val="22"/>
                <w:szCs w:val="22"/>
                <w:u w:val="single"/>
              </w:rPr>
              <w:t>FORMAT</w:t>
            </w:r>
          </w:p>
          <w:p w:rsidR="00DC7ED0" w:rsidRPr="004249CD" w:rsidRDefault="00DC7ED0" w:rsidP="00790ED2">
            <w:pPr>
              <w:ind w:firstLine="0"/>
              <w:jc w:val="center"/>
              <w:rPr>
                <w:rStyle w:val="hps"/>
                <w:rFonts w:ascii="Garamond" w:hAnsi="Garamond"/>
                <w:b/>
                <w:sz w:val="22"/>
                <w:szCs w:val="22"/>
                <w:u w:val="single"/>
              </w:rPr>
            </w:pPr>
            <w:r w:rsidRPr="004249CD">
              <w:rPr>
                <w:rStyle w:val="hps"/>
                <w:rFonts w:ascii="Garamond" w:hAnsi="Garamond"/>
                <w:b/>
                <w:sz w:val="22"/>
                <w:szCs w:val="22"/>
                <w:u w:val="single"/>
              </w:rPr>
              <w:t>PËR RAPORTIN VJETOR TË INSPEKTORATIT SHTETËRORË</w:t>
            </w:r>
          </w:p>
          <w:p w:rsidR="00DC7ED0" w:rsidRPr="004249CD" w:rsidRDefault="00DC7ED0" w:rsidP="00790ED2">
            <w:pPr>
              <w:ind w:firstLine="0"/>
              <w:jc w:val="center"/>
              <w:rPr>
                <w:rStyle w:val="hps"/>
                <w:rFonts w:ascii="Garamond" w:hAnsi="Garamond"/>
                <w:b/>
                <w:sz w:val="22"/>
                <w:szCs w:val="22"/>
                <w:u w:val="single"/>
              </w:rPr>
            </w:pPr>
          </w:p>
          <w:p w:rsidR="00DC7ED0" w:rsidRPr="004249CD" w:rsidRDefault="00DC7ED0" w:rsidP="00790ED2">
            <w:pPr>
              <w:pStyle w:val="ListParagraph"/>
              <w:numPr>
                <w:ilvl w:val="0"/>
                <w:numId w:val="91"/>
              </w:numPr>
              <w:ind w:left="0" w:firstLine="0"/>
              <w:outlineLvl w:val="1"/>
              <w:rPr>
                <w:rFonts w:ascii="Garamond" w:hAnsi="Garamond"/>
                <w:bCs/>
                <w:sz w:val="22"/>
                <w:szCs w:val="22"/>
              </w:rPr>
            </w:pPr>
            <w:r w:rsidRPr="004249CD">
              <w:rPr>
                <w:rFonts w:ascii="Garamond" w:hAnsi="Garamond"/>
                <w:b/>
                <w:bCs/>
                <w:sz w:val="22"/>
                <w:szCs w:val="22"/>
                <w:u w:val="single"/>
              </w:rPr>
              <w:t xml:space="preserve">PËRMBAJTJA </w:t>
            </w:r>
          </w:p>
          <w:p w:rsidR="00DC7ED0" w:rsidRPr="004249CD" w:rsidRDefault="00DC7ED0" w:rsidP="00790ED2">
            <w:pPr>
              <w:ind w:firstLine="0"/>
              <w:outlineLvl w:val="1"/>
              <w:rPr>
                <w:rFonts w:ascii="Garamond" w:hAnsi="Garamond"/>
                <w:bCs/>
                <w:sz w:val="22"/>
                <w:szCs w:val="22"/>
              </w:rPr>
            </w:pPr>
            <w:r w:rsidRPr="004249CD">
              <w:rPr>
                <w:rFonts w:ascii="Garamond" w:hAnsi="Garamond"/>
                <w:bCs/>
                <w:sz w:val="22"/>
                <w:szCs w:val="22"/>
              </w:rPr>
              <w:t>Do të tregohen të gjitha rubrikat që do të përmbajë raporti, si dhe anekset në qoftë se ka. Lexuesi ka mundësi të krijojë një ide të menjëhershme për materialin që përmban raporti vjetor.</w:t>
            </w:r>
          </w:p>
          <w:p w:rsidR="00DC7ED0" w:rsidRPr="004249CD" w:rsidRDefault="00DC7ED0" w:rsidP="00790ED2">
            <w:pPr>
              <w:pStyle w:val="ListParagraph"/>
              <w:numPr>
                <w:ilvl w:val="0"/>
                <w:numId w:val="91"/>
              </w:numPr>
              <w:ind w:left="0" w:firstLine="0"/>
              <w:rPr>
                <w:rFonts w:ascii="Garamond" w:hAnsi="Garamond"/>
                <w:b/>
                <w:sz w:val="22"/>
                <w:szCs w:val="22"/>
                <w:u w:val="single"/>
              </w:rPr>
            </w:pPr>
            <w:r w:rsidRPr="004249CD">
              <w:rPr>
                <w:rStyle w:val="hps"/>
                <w:rFonts w:ascii="Garamond" w:hAnsi="Garamond"/>
                <w:b/>
                <w:sz w:val="22"/>
                <w:szCs w:val="22"/>
                <w:u w:val="single"/>
              </w:rPr>
              <w:t>PËRMBLEDHJE</w:t>
            </w:r>
            <w:r w:rsidRPr="004249CD">
              <w:rPr>
                <w:rFonts w:ascii="Garamond" w:hAnsi="Garamond"/>
                <w:b/>
                <w:sz w:val="22"/>
                <w:szCs w:val="22"/>
                <w:u w:val="single"/>
              </w:rPr>
              <w:t xml:space="preserve"> </w:t>
            </w:r>
          </w:p>
          <w:p w:rsidR="00DC7ED0" w:rsidRPr="004249CD" w:rsidRDefault="00DC7ED0" w:rsidP="00790ED2">
            <w:pPr>
              <w:ind w:firstLine="0"/>
              <w:rPr>
                <w:rFonts w:ascii="Garamond" w:hAnsi="Garamond"/>
                <w:sz w:val="22"/>
                <w:szCs w:val="22"/>
              </w:rPr>
            </w:pPr>
            <w:r w:rsidRPr="004249CD">
              <w:rPr>
                <w:rFonts w:ascii="Garamond" w:hAnsi="Garamond"/>
                <w:sz w:val="22"/>
                <w:szCs w:val="22"/>
              </w:rPr>
              <w:t xml:space="preserve">Do të tregohet se çfarë do të përmbajë </w:t>
            </w:r>
            <w:r w:rsidR="004A423E" w:rsidRPr="004249CD">
              <w:rPr>
                <w:rFonts w:ascii="Garamond" w:hAnsi="Garamond"/>
                <w:sz w:val="22"/>
                <w:szCs w:val="22"/>
              </w:rPr>
              <w:t>raporti</w:t>
            </w:r>
            <w:r w:rsidR="004A423E">
              <w:rPr>
                <w:rFonts w:ascii="Garamond" w:hAnsi="Garamond"/>
                <w:sz w:val="22"/>
                <w:szCs w:val="22"/>
              </w:rPr>
              <w:t>n</w:t>
            </w:r>
            <w:r w:rsidR="004A423E" w:rsidRPr="004249CD">
              <w:rPr>
                <w:rFonts w:ascii="Garamond" w:hAnsi="Garamond"/>
                <w:sz w:val="22"/>
                <w:szCs w:val="22"/>
              </w:rPr>
              <w:t xml:space="preserve"> </w:t>
            </w:r>
            <w:r w:rsidRPr="004249CD">
              <w:rPr>
                <w:rFonts w:ascii="Garamond" w:hAnsi="Garamond"/>
                <w:sz w:val="22"/>
                <w:szCs w:val="22"/>
              </w:rPr>
              <w:t xml:space="preserve">mbi veprimtarinë e inspektimit të </w:t>
            </w:r>
            <w:r w:rsidR="001208F5" w:rsidRPr="004249CD">
              <w:rPr>
                <w:rFonts w:ascii="Garamond" w:hAnsi="Garamond"/>
                <w:sz w:val="22"/>
                <w:szCs w:val="22"/>
              </w:rPr>
              <w:t>Inspektoratit</w:t>
            </w:r>
            <w:r w:rsidRPr="004249CD">
              <w:rPr>
                <w:rFonts w:ascii="Garamond" w:hAnsi="Garamond"/>
                <w:sz w:val="22"/>
                <w:szCs w:val="22"/>
              </w:rPr>
              <w:t xml:space="preserve"> Shtetëror (ISH) dhe periudha së cilës i referohet raporti, përfshi gjetjet në veprimtarinë inspektuese të </w:t>
            </w:r>
            <w:r w:rsidR="00A641DE" w:rsidRPr="004249CD">
              <w:rPr>
                <w:rFonts w:ascii="Garamond" w:hAnsi="Garamond"/>
                <w:sz w:val="22"/>
                <w:szCs w:val="22"/>
              </w:rPr>
              <w:t>inspektoratit shtetëror</w:t>
            </w:r>
            <w:r w:rsidRPr="004249CD">
              <w:rPr>
                <w:rFonts w:ascii="Garamond" w:hAnsi="Garamond"/>
                <w:sz w:val="22"/>
                <w:szCs w:val="22"/>
              </w:rPr>
              <w:t xml:space="preserve">, problematika e hasur, praktikat e mira, konkluzione. </w:t>
            </w:r>
          </w:p>
          <w:p w:rsidR="00DC7ED0" w:rsidRPr="004249CD" w:rsidRDefault="00DC7ED0" w:rsidP="00790ED2">
            <w:pPr>
              <w:ind w:firstLine="0"/>
              <w:rPr>
                <w:rStyle w:val="hps"/>
                <w:rFonts w:ascii="Garamond" w:hAnsi="Garamond"/>
                <w:b/>
                <w:sz w:val="22"/>
                <w:szCs w:val="22"/>
              </w:rPr>
            </w:pPr>
            <w:r w:rsidRPr="004249CD">
              <w:rPr>
                <w:rStyle w:val="hps"/>
                <w:rFonts w:ascii="Garamond" w:hAnsi="Garamond"/>
                <w:b/>
                <w:sz w:val="22"/>
                <w:szCs w:val="22"/>
              </w:rPr>
              <w:t>Historiku</w:t>
            </w:r>
            <w:r w:rsidRPr="004249CD">
              <w:rPr>
                <w:rStyle w:val="shorttext"/>
                <w:rFonts w:ascii="Garamond" w:hAnsi="Garamond"/>
                <w:b/>
                <w:sz w:val="22"/>
                <w:szCs w:val="22"/>
              </w:rPr>
              <w:t xml:space="preserve"> i </w:t>
            </w:r>
            <w:r w:rsidR="00A641DE" w:rsidRPr="004249CD">
              <w:rPr>
                <w:rFonts w:ascii="Garamond" w:eastAsiaTheme="minorHAnsi" w:hAnsi="Garamond"/>
                <w:b/>
                <w:sz w:val="22"/>
                <w:szCs w:val="22"/>
              </w:rPr>
              <w:t xml:space="preserve">inspektoratit </w:t>
            </w:r>
            <w:r w:rsidRPr="004249CD">
              <w:rPr>
                <w:rFonts w:ascii="Garamond" w:eastAsiaTheme="minorHAnsi" w:hAnsi="Garamond"/>
                <w:b/>
                <w:sz w:val="22"/>
                <w:szCs w:val="22"/>
              </w:rPr>
              <w:t>shtetëror</w:t>
            </w:r>
          </w:p>
          <w:p w:rsidR="00DC7ED0" w:rsidRPr="004249CD" w:rsidRDefault="00DC7ED0" w:rsidP="00790ED2">
            <w:pPr>
              <w:ind w:firstLine="0"/>
              <w:rPr>
                <w:rStyle w:val="hps"/>
                <w:rFonts w:ascii="Garamond" w:hAnsi="Garamond"/>
                <w:sz w:val="22"/>
                <w:szCs w:val="22"/>
              </w:rPr>
            </w:pPr>
            <w:bookmarkStart w:id="1" w:name="purpose"/>
            <w:bookmarkEnd w:id="1"/>
            <w:r w:rsidRPr="004249CD">
              <w:rPr>
                <w:rStyle w:val="hps"/>
                <w:rFonts w:ascii="Garamond" w:hAnsi="Garamond"/>
                <w:sz w:val="22"/>
                <w:szCs w:val="22"/>
              </w:rPr>
              <w:t xml:space="preserve">Do të tregohet se çfarë përfaqëson </w:t>
            </w:r>
            <w:r w:rsidR="008536D3">
              <w:rPr>
                <w:rStyle w:val="hps"/>
                <w:rFonts w:ascii="Garamond" w:hAnsi="Garamond"/>
                <w:sz w:val="22"/>
                <w:szCs w:val="22"/>
              </w:rPr>
              <w:t>i</w:t>
            </w:r>
            <w:r w:rsidRPr="004249CD">
              <w:rPr>
                <w:rStyle w:val="hps"/>
                <w:rFonts w:ascii="Garamond" w:hAnsi="Garamond"/>
                <w:sz w:val="22"/>
                <w:szCs w:val="22"/>
              </w:rPr>
              <w:t xml:space="preserve">nspektorati </w:t>
            </w:r>
            <w:r w:rsidR="008536D3">
              <w:rPr>
                <w:rStyle w:val="hps"/>
                <w:rFonts w:ascii="Garamond" w:hAnsi="Garamond"/>
                <w:sz w:val="22"/>
                <w:szCs w:val="22"/>
              </w:rPr>
              <w:t>s</w:t>
            </w:r>
            <w:r w:rsidRPr="004249CD">
              <w:rPr>
                <w:rStyle w:val="hps"/>
                <w:rFonts w:ascii="Garamond" w:hAnsi="Garamond"/>
                <w:sz w:val="22"/>
                <w:szCs w:val="22"/>
              </w:rPr>
              <w:t>htetëror, kujt i shërben, si është krijuar.</w:t>
            </w:r>
          </w:p>
          <w:p w:rsidR="00DC7ED0" w:rsidRPr="004249CD" w:rsidRDefault="00DC7ED0" w:rsidP="00790ED2">
            <w:pPr>
              <w:pStyle w:val="ListParagraph"/>
              <w:numPr>
                <w:ilvl w:val="0"/>
                <w:numId w:val="91"/>
              </w:numPr>
              <w:ind w:left="0" w:firstLine="0"/>
              <w:outlineLvl w:val="1"/>
              <w:rPr>
                <w:rFonts w:ascii="Garamond" w:hAnsi="Garamond"/>
                <w:b/>
                <w:sz w:val="22"/>
                <w:szCs w:val="22"/>
                <w:u w:val="single"/>
              </w:rPr>
            </w:pPr>
            <w:r w:rsidRPr="004249CD">
              <w:rPr>
                <w:rStyle w:val="hps"/>
                <w:rFonts w:ascii="Garamond" w:hAnsi="Garamond"/>
                <w:b/>
                <w:sz w:val="22"/>
                <w:szCs w:val="22"/>
                <w:u w:val="single"/>
              </w:rPr>
              <w:t>HYRJE</w:t>
            </w:r>
            <w:r w:rsidRPr="004249CD">
              <w:rPr>
                <w:rFonts w:ascii="Garamond" w:hAnsi="Garamond"/>
                <w:b/>
                <w:sz w:val="22"/>
                <w:szCs w:val="22"/>
                <w:u w:val="single"/>
              </w:rPr>
              <w:t xml:space="preserve"> </w:t>
            </w:r>
          </w:p>
          <w:p w:rsidR="001208F5" w:rsidRDefault="00DC7ED0" w:rsidP="00790ED2">
            <w:pPr>
              <w:ind w:firstLine="0"/>
              <w:outlineLvl w:val="1"/>
              <w:rPr>
                <w:rFonts w:ascii="Garamond" w:hAnsi="Garamond"/>
                <w:sz w:val="22"/>
                <w:szCs w:val="22"/>
              </w:rPr>
            </w:pPr>
            <w:r w:rsidRPr="004249CD">
              <w:rPr>
                <w:rStyle w:val="hps"/>
                <w:rFonts w:ascii="Garamond" w:hAnsi="Garamond"/>
                <w:sz w:val="22"/>
                <w:szCs w:val="22"/>
              </w:rPr>
              <w:t>Raporti</w:t>
            </w:r>
            <w:r w:rsidRPr="004249CD">
              <w:rPr>
                <w:rFonts w:ascii="Garamond" w:hAnsi="Garamond"/>
                <w:sz w:val="22"/>
                <w:szCs w:val="22"/>
              </w:rPr>
              <w:t xml:space="preserve"> </w:t>
            </w:r>
            <w:r w:rsidRPr="004249CD">
              <w:rPr>
                <w:rStyle w:val="hps"/>
                <w:rFonts w:ascii="Garamond" w:hAnsi="Garamond"/>
                <w:sz w:val="22"/>
                <w:szCs w:val="22"/>
              </w:rPr>
              <w:t xml:space="preserve">hartohet sipas kërkesave të ligjit </w:t>
            </w:r>
            <w:r w:rsidRPr="004249CD">
              <w:rPr>
                <w:rFonts w:ascii="Garamond" w:hAnsi="Garamond"/>
                <w:sz w:val="22"/>
                <w:szCs w:val="22"/>
              </w:rPr>
              <w:t xml:space="preserve">nr. 10433, datë 16.06.2011 “Për inspektimin në Republikën e Shqipërisë” dhe përmbledh </w:t>
            </w:r>
            <w:r w:rsidRPr="004249CD">
              <w:rPr>
                <w:rStyle w:val="hps"/>
                <w:rFonts w:ascii="Garamond" w:hAnsi="Garamond"/>
                <w:sz w:val="22"/>
                <w:szCs w:val="22"/>
              </w:rPr>
              <w:t>aktivitetet</w:t>
            </w:r>
            <w:r w:rsidRPr="004249CD">
              <w:rPr>
                <w:rFonts w:ascii="Garamond" w:hAnsi="Garamond"/>
                <w:sz w:val="22"/>
                <w:szCs w:val="22"/>
              </w:rPr>
              <w:t xml:space="preserve"> </w:t>
            </w:r>
            <w:r w:rsidRPr="004249CD">
              <w:rPr>
                <w:rStyle w:val="hps"/>
                <w:rFonts w:ascii="Garamond" w:hAnsi="Garamond"/>
                <w:sz w:val="22"/>
                <w:szCs w:val="22"/>
              </w:rPr>
              <w:t xml:space="preserve">dhe arritjet </w:t>
            </w:r>
            <w:r w:rsidR="00D72E2E" w:rsidRPr="004249CD">
              <w:rPr>
                <w:rStyle w:val="hps"/>
                <w:rFonts w:ascii="Garamond" w:hAnsi="Garamond"/>
                <w:sz w:val="22"/>
                <w:szCs w:val="22"/>
              </w:rPr>
              <w:t>e inspektoratit shtetëror</w:t>
            </w:r>
            <w:r w:rsidR="00D72E2E" w:rsidRPr="004249CD">
              <w:rPr>
                <w:rFonts w:ascii="Garamond" w:hAnsi="Garamond"/>
                <w:sz w:val="22"/>
                <w:szCs w:val="22"/>
              </w:rPr>
              <w:t xml:space="preserve"> </w:t>
            </w:r>
            <w:r w:rsidR="00D72E2E" w:rsidRPr="004249CD">
              <w:rPr>
                <w:rStyle w:val="hps"/>
                <w:rFonts w:ascii="Garamond" w:hAnsi="Garamond"/>
                <w:sz w:val="22"/>
                <w:szCs w:val="22"/>
              </w:rPr>
              <w:t>gjatë</w:t>
            </w:r>
            <w:r w:rsidR="00D72E2E" w:rsidRPr="004249CD">
              <w:rPr>
                <w:rFonts w:ascii="Garamond" w:hAnsi="Garamond"/>
                <w:sz w:val="22"/>
                <w:szCs w:val="22"/>
              </w:rPr>
              <w:t xml:space="preserve"> </w:t>
            </w:r>
            <w:r w:rsidR="00D72E2E" w:rsidRPr="004249CD">
              <w:rPr>
                <w:rStyle w:val="hps"/>
                <w:rFonts w:ascii="Garamond" w:hAnsi="Garamond"/>
                <w:sz w:val="22"/>
                <w:szCs w:val="22"/>
              </w:rPr>
              <w:t>vitit</w:t>
            </w:r>
            <w:r w:rsidR="00D72E2E" w:rsidRPr="004249CD">
              <w:rPr>
                <w:rFonts w:ascii="Garamond" w:hAnsi="Garamond"/>
                <w:sz w:val="22"/>
                <w:szCs w:val="22"/>
              </w:rPr>
              <w:t xml:space="preserve"> </w:t>
            </w:r>
            <w:r w:rsidR="00D72E2E" w:rsidRPr="004249CD">
              <w:rPr>
                <w:rStyle w:val="hps"/>
                <w:rFonts w:ascii="Garamond" w:hAnsi="Garamond"/>
                <w:sz w:val="22"/>
                <w:szCs w:val="22"/>
              </w:rPr>
              <w:t xml:space="preserve">për </w:t>
            </w:r>
            <w:r w:rsidRPr="004249CD">
              <w:rPr>
                <w:rStyle w:val="hps"/>
                <w:rFonts w:ascii="Garamond" w:hAnsi="Garamond"/>
                <w:sz w:val="22"/>
                <w:szCs w:val="22"/>
              </w:rPr>
              <w:t xml:space="preserve">të cilin </w:t>
            </w:r>
            <w:r w:rsidR="001208F5" w:rsidRPr="004249CD">
              <w:rPr>
                <w:rStyle w:val="hps"/>
                <w:rFonts w:ascii="Garamond" w:hAnsi="Garamond"/>
                <w:sz w:val="22"/>
                <w:szCs w:val="22"/>
              </w:rPr>
              <w:t>bëhet</w:t>
            </w:r>
            <w:r w:rsidRPr="004249CD">
              <w:rPr>
                <w:rStyle w:val="hps"/>
                <w:rFonts w:ascii="Garamond" w:hAnsi="Garamond"/>
                <w:sz w:val="22"/>
                <w:szCs w:val="22"/>
              </w:rPr>
              <w:t xml:space="preserve"> raportimi, në bazë të objektivave të vëna</w:t>
            </w:r>
            <w:r w:rsidRPr="004249CD">
              <w:rPr>
                <w:rFonts w:ascii="Garamond" w:hAnsi="Garamond"/>
                <w:sz w:val="22"/>
                <w:szCs w:val="22"/>
              </w:rPr>
              <w:t>.</w:t>
            </w:r>
          </w:p>
          <w:p w:rsidR="00DC7ED0" w:rsidRPr="004249CD" w:rsidRDefault="00DC7ED0" w:rsidP="00790ED2">
            <w:pPr>
              <w:ind w:firstLine="0"/>
              <w:outlineLvl w:val="1"/>
              <w:rPr>
                <w:rStyle w:val="hps"/>
                <w:rFonts w:ascii="Garamond" w:hAnsi="Garamond"/>
                <w:b/>
                <w:sz w:val="22"/>
                <w:szCs w:val="22"/>
              </w:rPr>
            </w:pPr>
            <w:r w:rsidRPr="004249CD">
              <w:rPr>
                <w:rStyle w:val="hps"/>
                <w:rFonts w:ascii="Garamond" w:hAnsi="Garamond"/>
                <w:b/>
                <w:sz w:val="22"/>
                <w:szCs w:val="22"/>
              </w:rPr>
              <w:t>Misioni</w:t>
            </w:r>
          </w:p>
          <w:p w:rsidR="00DC7ED0" w:rsidRPr="004249CD" w:rsidRDefault="00DC7ED0" w:rsidP="00790ED2">
            <w:pPr>
              <w:ind w:firstLine="0"/>
              <w:rPr>
                <w:rStyle w:val="hps"/>
                <w:rFonts w:ascii="Garamond" w:hAnsi="Garamond"/>
                <w:sz w:val="22"/>
                <w:szCs w:val="22"/>
              </w:rPr>
            </w:pPr>
            <w:r w:rsidRPr="004249CD">
              <w:rPr>
                <w:rStyle w:val="hps"/>
                <w:rFonts w:ascii="Garamond" w:hAnsi="Garamond"/>
                <w:sz w:val="22"/>
                <w:szCs w:val="22"/>
              </w:rPr>
              <w:t>Përshkruhet se si do të rrisë sigurinë publike në fushën e veprimtarisë shtetërore që mbulon.</w:t>
            </w:r>
          </w:p>
          <w:p w:rsidR="001208F5" w:rsidRDefault="00DC7ED0" w:rsidP="00790ED2">
            <w:pPr>
              <w:ind w:firstLine="0"/>
              <w:rPr>
                <w:rStyle w:val="hps"/>
                <w:rFonts w:ascii="Garamond" w:hAnsi="Garamond"/>
                <w:b/>
                <w:sz w:val="22"/>
                <w:szCs w:val="22"/>
              </w:rPr>
            </w:pPr>
            <w:r w:rsidRPr="004249CD">
              <w:rPr>
                <w:rStyle w:val="hps"/>
                <w:rFonts w:ascii="Garamond" w:hAnsi="Garamond"/>
                <w:b/>
                <w:sz w:val="22"/>
                <w:szCs w:val="22"/>
              </w:rPr>
              <w:t>Deklarata e misionit</w:t>
            </w:r>
          </w:p>
          <w:p w:rsidR="00DC7ED0" w:rsidRPr="004249CD" w:rsidRDefault="00DC7ED0" w:rsidP="00790ED2">
            <w:pPr>
              <w:ind w:firstLine="0"/>
              <w:rPr>
                <w:rStyle w:val="hps"/>
                <w:rFonts w:ascii="Garamond" w:hAnsi="Garamond"/>
                <w:sz w:val="22"/>
                <w:szCs w:val="22"/>
              </w:rPr>
            </w:pPr>
            <w:r w:rsidRPr="004249CD">
              <w:rPr>
                <w:rStyle w:val="hps"/>
                <w:rFonts w:ascii="Garamond" w:hAnsi="Garamond"/>
                <w:sz w:val="22"/>
                <w:szCs w:val="22"/>
              </w:rPr>
              <w:t>Përshkruhet</w:t>
            </w:r>
            <w:r w:rsidR="001B34C0">
              <w:rPr>
                <w:rStyle w:val="hps"/>
                <w:rFonts w:ascii="Garamond" w:hAnsi="Garamond"/>
                <w:sz w:val="22"/>
                <w:szCs w:val="22"/>
              </w:rPr>
              <w:t xml:space="preserve"> </w:t>
            </w:r>
            <w:r w:rsidRPr="004249CD">
              <w:rPr>
                <w:rStyle w:val="hps"/>
                <w:rFonts w:ascii="Garamond" w:hAnsi="Garamond"/>
                <w:sz w:val="22"/>
                <w:szCs w:val="22"/>
              </w:rPr>
              <w:t>se si do të sigurojë</w:t>
            </w:r>
            <w:r w:rsidRPr="004249CD">
              <w:rPr>
                <w:rFonts w:ascii="Garamond" w:hAnsi="Garamond"/>
                <w:sz w:val="22"/>
                <w:szCs w:val="22"/>
              </w:rPr>
              <w:t xml:space="preserve"> </w:t>
            </w:r>
            <w:r w:rsidRPr="004249CD">
              <w:rPr>
                <w:rStyle w:val="hps"/>
                <w:rFonts w:ascii="Garamond" w:hAnsi="Garamond"/>
                <w:sz w:val="22"/>
                <w:szCs w:val="22"/>
              </w:rPr>
              <w:t>udhëheqje</w:t>
            </w:r>
            <w:r w:rsidRPr="004249CD">
              <w:rPr>
                <w:rFonts w:ascii="Garamond" w:hAnsi="Garamond"/>
                <w:sz w:val="22"/>
                <w:szCs w:val="22"/>
              </w:rPr>
              <w:t xml:space="preserve"> </w:t>
            </w:r>
            <w:r w:rsidRPr="004249CD">
              <w:rPr>
                <w:rStyle w:val="hps"/>
                <w:rFonts w:ascii="Garamond" w:hAnsi="Garamond"/>
                <w:sz w:val="22"/>
                <w:szCs w:val="22"/>
              </w:rPr>
              <w:t>në</w:t>
            </w:r>
            <w:r w:rsidRPr="004249CD">
              <w:rPr>
                <w:rFonts w:ascii="Garamond" w:hAnsi="Garamond"/>
                <w:sz w:val="22"/>
                <w:szCs w:val="22"/>
              </w:rPr>
              <w:t xml:space="preserve"> </w:t>
            </w:r>
            <w:r w:rsidRPr="004249CD">
              <w:rPr>
                <w:rStyle w:val="hps"/>
                <w:rFonts w:ascii="Garamond" w:hAnsi="Garamond"/>
                <w:sz w:val="22"/>
                <w:szCs w:val="22"/>
              </w:rPr>
              <w:t>promovimin e</w:t>
            </w:r>
            <w:r w:rsidRPr="004249CD">
              <w:rPr>
                <w:rFonts w:ascii="Garamond" w:hAnsi="Garamond"/>
                <w:sz w:val="22"/>
                <w:szCs w:val="22"/>
              </w:rPr>
              <w:t xml:space="preserve"> </w:t>
            </w:r>
            <w:r w:rsidRPr="004249CD">
              <w:rPr>
                <w:rStyle w:val="hps"/>
                <w:rFonts w:ascii="Garamond" w:hAnsi="Garamond"/>
                <w:sz w:val="22"/>
                <w:szCs w:val="22"/>
              </w:rPr>
              <w:t>përgjegjshmërisë</w:t>
            </w:r>
            <w:r w:rsidRPr="004249CD">
              <w:rPr>
                <w:rFonts w:ascii="Garamond" w:hAnsi="Garamond"/>
                <w:sz w:val="22"/>
                <w:szCs w:val="22"/>
              </w:rPr>
              <w:t xml:space="preserve"> </w:t>
            </w:r>
            <w:r w:rsidRPr="004249CD">
              <w:rPr>
                <w:rStyle w:val="hps"/>
                <w:rFonts w:ascii="Garamond" w:hAnsi="Garamond"/>
                <w:sz w:val="22"/>
                <w:szCs w:val="22"/>
              </w:rPr>
              <w:t>dhe integritetit</w:t>
            </w:r>
            <w:r w:rsidRPr="004249CD">
              <w:rPr>
                <w:rFonts w:ascii="Garamond" w:hAnsi="Garamond"/>
                <w:sz w:val="22"/>
                <w:szCs w:val="22"/>
              </w:rPr>
              <w:t xml:space="preserve"> </w:t>
            </w:r>
            <w:r w:rsidRPr="004249CD">
              <w:rPr>
                <w:rStyle w:val="hps"/>
                <w:rFonts w:ascii="Garamond" w:hAnsi="Garamond"/>
                <w:sz w:val="22"/>
                <w:szCs w:val="22"/>
              </w:rPr>
              <w:t>të sistemit</w:t>
            </w:r>
            <w:r w:rsidRPr="004249CD">
              <w:rPr>
                <w:rFonts w:ascii="Garamond" w:hAnsi="Garamond"/>
                <w:sz w:val="22"/>
                <w:szCs w:val="22"/>
              </w:rPr>
              <w:t xml:space="preserve"> </w:t>
            </w:r>
            <w:r w:rsidRPr="004249CD">
              <w:rPr>
                <w:rStyle w:val="hps"/>
                <w:rFonts w:ascii="Garamond" w:hAnsi="Garamond"/>
                <w:sz w:val="22"/>
                <w:szCs w:val="22"/>
              </w:rPr>
              <w:t>inspektues në fushën përkatëse.</w:t>
            </w:r>
          </w:p>
          <w:p w:rsidR="00DC7ED0" w:rsidRPr="004249CD" w:rsidRDefault="00DC7ED0" w:rsidP="00790ED2">
            <w:pPr>
              <w:ind w:firstLine="0"/>
              <w:rPr>
                <w:rStyle w:val="hps"/>
                <w:rFonts w:ascii="Garamond" w:hAnsi="Garamond"/>
                <w:b/>
                <w:sz w:val="22"/>
                <w:szCs w:val="22"/>
              </w:rPr>
            </w:pPr>
            <w:r w:rsidRPr="004249CD">
              <w:rPr>
                <w:rStyle w:val="hps"/>
                <w:rFonts w:ascii="Garamond" w:hAnsi="Garamond"/>
                <w:sz w:val="22"/>
                <w:szCs w:val="22"/>
              </w:rPr>
              <w:t xml:space="preserve"> </w:t>
            </w:r>
            <w:r w:rsidRPr="004249CD">
              <w:rPr>
                <w:rStyle w:val="hps"/>
                <w:rFonts w:ascii="Garamond" w:hAnsi="Garamond"/>
                <w:b/>
                <w:sz w:val="22"/>
                <w:szCs w:val="22"/>
              </w:rPr>
              <w:t xml:space="preserve">Detyrat e </w:t>
            </w:r>
            <w:r w:rsidR="00D72E2E" w:rsidRPr="004249CD">
              <w:rPr>
                <w:rStyle w:val="hps"/>
                <w:rFonts w:ascii="Garamond" w:hAnsi="Garamond"/>
                <w:b/>
                <w:sz w:val="22"/>
                <w:szCs w:val="22"/>
              </w:rPr>
              <w:t>inspektoratit shtetëror</w:t>
            </w:r>
            <w:r w:rsidR="00D72E2E" w:rsidRPr="004249CD">
              <w:rPr>
                <w:rFonts w:ascii="Garamond" w:hAnsi="Garamond"/>
                <w:b/>
                <w:sz w:val="22"/>
                <w:szCs w:val="22"/>
              </w:rPr>
              <w:t xml:space="preserve"> </w:t>
            </w:r>
          </w:p>
          <w:p w:rsidR="00DC7ED0" w:rsidRPr="004249CD" w:rsidRDefault="00DC7ED0" w:rsidP="00790ED2">
            <w:pPr>
              <w:ind w:firstLine="0"/>
              <w:rPr>
                <w:rFonts w:ascii="Garamond" w:hAnsi="Garamond"/>
                <w:sz w:val="22"/>
                <w:szCs w:val="22"/>
              </w:rPr>
            </w:pPr>
            <w:r w:rsidRPr="004249CD">
              <w:rPr>
                <w:rFonts w:ascii="Garamond" w:hAnsi="Garamond"/>
                <w:sz w:val="22"/>
                <w:szCs w:val="22"/>
              </w:rPr>
              <w:t>Inspektorati shtetëror përkatës kryen funksionet e mëposhtme:</w:t>
            </w:r>
          </w:p>
          <w:p w:rsidR="00DC7ED0" w:rsidRPr="004249CD" w:rsidRDefault="00DC7ED0" w:rsidP="00790ED2">
            <w:pPr>
              <w:pStyle w:val="ListParagraph"/>
              <w:numPr>
                <w:ilvl w:val="0"/>
                <w:numId w:val="92"/>
              </w:numPr>
              <w:ind w:left="0" w:firstLine="0"/>
              <w:jc w:val="both"/>
              <w:rPr>
                <w:rFonts w:ascii="Garamond" w:hAnsi="Garamond"/>
                <w:sz w:val="22"/>
                <w:szCs w:val="22"/>
              </w:rPr>
            </w:pPr>
            <w:r w:rsidRPr="004249CD">
              <w:rPr>
                <w:rFonts w:ascii="Garamond" w:hAnsi="Garamond"/>
                <w:sz w:val="22"/>
                <w:szCs w:val="22"/>
              </w:rPr>
              <w:t>Kryen inspektime të veprimtarive (sipas funksioneve që ka). Përmbushja e indikatorëve të performancës.</w:t>
            </w:r>
          </w:p>
          <w:p w:rsidR="00DC7ED0" w:rsidRPr="004249CD" w:rsidRDefault="00DC7ED0" w:rsidP="00790ED2">
            <w:pPr>
              <w:pStyle w:val="ListParagraph"/>
              <w:numPr>
                <w:ilvl w:val="0"/>
                <w:numId w:val="92"/>
              </w:numPr>
              <w:ind w:left="0" w:firstLine="0"/>
              <w:jc w:val="both"/>
              <w:rPr>
                <w:rFonts w:ascii="Garamond" w:hAnsi="Garamond"/>
                <w:sz w:val="22"/>
                <w:szCs w:val="22"/>
              </w:rPr>
            </w:pPr>
            <w:r w:rsidRPr="004249CD">
              <w:rPr>
                <w:rFonts w:ascii="Garamond" w:hAnsi="Garamond"/>
                <w:sz w:val="22"/>
                <w:szCs w:val="22"/>
              </w:rPr>
              <w:t xml:space="preserve">Identifikimi i rasteve të shkeljeve, të abuzimit dhe mangësi të tjera që lidhen me programet e </w:t>
            </w:r>
            <w:r w:rsidRPr="004249CD">
              <w:rPr>
                <w:rStyle w:val="hps"/>
                <w:rFonts w:ascii="Garamond" w:hAnsi="Garamond"/>
                <w:sz w:val="22"/>
                <w:szCs w:val="22"/>
              </w:rPr>
              <w:t>Inspektoratit Shtetëror</w:t>
            </w:r>
            <w:r w:rsidRPr="004249CD">
              <w:rPr>
                <w:rFonts w:ascii="Garamond" w:hAnsi="Garamond"/>
                <w:sz w:val="22"/>
                <w:szCs w:val="22"/>
              </w:rPr>
              <w:t>, të informojë për këto parregullsi; rekomandojë veprime korrigjuese dhe raport mbi progresin e bërë në korrigjimin e mangësive.</w:t>
            </w:r>
          </w:p>
          <w:p w:rsidR="00DC7ED0" w:rsidRPr="004249CD" w:rsidRDefault="00DC7ED0" w:rsidP="00790ED2">
            <w:pPr>
              <w:pStyle w:val="ListParagraph"/>
              <w:numPr>
                <w:ilvl w:val="0"/>
                <w:numId w:val="92"/>
              </w:numPr>
              <w:ind w:left="0" w:firstLine="0"/>
              <w:jc w:val="both"/>
              <w:rPr>
                <w:rFonts w:ascii="Garamond" w:hAnsi="Garamond"/>
                <w:sz w:val="22"/>
                <w:szCs w:val="22"/>
              </w:rPr>
            </w:pPr>
            <w:r w:rsidRPr="004249CD">
              <w:rPr>
                <w:rFonts w:ascii="Garamond" w:hAnsi="Garamond"/>
                <w:sz w:val="22"/>
                <w:szCs w:val="22"/>
              </w:rPr>
              <w:t>Veprimet për ndalimin e shmangieve ligjore e papërputhshmërinë dhe veprimeve të paligjshme.</w:t>
            </w:r>
          </w:p>
          <w:p w:rsidR="00DC7ED0" w:rsidRPr="004249CD" w:rsidRDefault="00DC7ED0" w:rsidP="00790ED2">
            <w:pPr>
              <w:pStyle w:val="ListParagraph"/>
              <w:numPr>
                <w:ilvl w:val="0"/>
                <w:numId w:val="92"/>
              </w:numPr>
              <w:ind w:left="0" w:firstLine="0"/>
              <w:jc w:val="both"/>
              <w:rPr>
                <w:rFonts w:ascii="Garamond" w:hAnsi="Garamond"/>
                <w:sz w:val="22"/>
                <w:szCs w:val="22"/>
              </w:rPr>
            </w:pPr>
            <w:r w:rsidRPr="004249CD">
              <w:rPr>
                <w:rFonts w:ascii="Garamond" w:hAnsi="Garamond"/>
                <w:sz w:val="22"/>
                <w:szCs w:val="22"/>
              </w:rPr>
              <w:t xml:space="preserve">Koordinimi i aktiviteteve të </w:t>
            </w:r>
            <w:r w:rsidR="00A641DE" w:rsidRPr="004249CD">
              <w:rPr>
                <w:rStyle w:val="hps"/>
                <w:rFonts w:ascii="Garamond" w:hAnsi="Garamond"/>
                <w:sz w:val="22"/>
                <w:szCs w:val="22"/>
              </w:rPr>
              <w:t>inspektoratit shtetëror</w:t>
            </w:r>
            <w:r w:rsidRPr="004249CD">
              <w:rPr>
                <w:rFonts w:ascii="Garamond" w:hAnsi="Garamond"/>
                <w:sz w:val="22"/>
                <w:szCs w:val="22"/>
              </w:rPr>
              <w:t>.</w:t>
            </w:r>
          </w:p>
          <w:p w:rsidR="00DC7ED0" w:rsidRPr="004249CD" w:rsidRDefault="00DC7ED0" w:rsidP="00790ED2">
            <w:pPr>
              <w:pStyle w:val="ListParagraph"/>
              <w:numPr>
                <w:ilvl w:val="0"/>
                <w:numId w:val="92"/>
              </w:numPr>
              <w:ind w:left="0" w:firstLine="0"/>
              <w:jc w:val="both"/>
              <w:rPr>
                <w:rFonts w:ascii="Garamond" w:hAnsi="Garamond"/>
                <w:sz w:val="22"/>
                <w:szCs w:val="22"/>
              </w:rPr>
            </w:pPr>
            <w:r w:rsidRPr="004249CD">
              <w:rPr>
                <w:rFonts w:ascii="Garamond" w:hAnsi="Garamond"/>
                <w:sz w:val="22"/>
                <w:szCs w:val="22"/>
              </w:rPr>
              <w:t>Koordinimi i inspektimit dhe lehtësimin e bashkëpunimit me agjencitë e tjera të zbatimit të ligjit.</w:t>
            </w:r>
          </w:p>
          <w:p w:rsidR="00DC7ED0" w:rsidRPr="004249CD" w:rsidRDefault="00DC7ED0" w:rsidP="00790ED2">
            <w:pPr>
              <w:pStyle w:val="ListParagraph"/>
              <w:numPr>
                <w:ilvl w:val="0"/>
                <w:numId w:val="92"/>
              </w:numPr>
              <w:ind w:left="0" w:firstLine="0"/>
              <w:jc w:val="both"/>
              <w:rPr>
                <w:rFonts w:ascii="Garamond" w:hAnsi="Garamond"/>
                <w:sz w:val="22"/>
                <w:szCs w:val="22"/>
              </w:rPr>
            </w:pPr>
            <w:r w:rsidRPr="004249CD">
              <w:rPr>
                <w:rFonts w:ascii="Garamond" w:hAnsi="Garamond"/>
                <w:sz w:val="22"/>
                <w:szCs w:val="22"/>
              </w:rPr>
              <w:t>Punon ngushtë me agjencitë e tjera të zbatimit të ligjit për të siguruar ndjekjen në kohë të çështjeve penale.</w:t>
            </w:r>
          </w:p>
          <w:p w:rsidR="00DC7ED0" w:rsidRPr="004249CD" w:rsidRDefault="00DC7ED0" w:rsidP="00790ED2">
            <w:pPr>
              <w:pStyle w:val="ListParagraph"/>
              <w:numPr>
                <w:ilvl w:val="0"/>
                <w:numId w:val="91"/>
              </w:numPr>
              <w:ind w:left="0" w:firstLine="0"/>
              <w:jc w:val="both"/>
              <w:rPr>
                <w:rFonts w:ascii="Garamond" w:hAnsi="Garamond"/>
                <w:b/>
                <w:sz w:val="22"/>
                <w:szCs w:val="22"/>
                <w:u w:val="single"/>
              </w:rPr>
            </w:pPr>
            <w:r w:rsidRPr="004249CD">
              <w:rPr>
                <w:rFonts w:ascii="Garamond" w:hAnsi="Garamond"/>
                <w:b/>
                <w:sz w:val="22"/>
                <w:szCs w:val="22"/>
                <w:u w:val="single"/>
              </w:rPr>
              <w:t>QËLLIMI DHE METODOLOGJIA</w:t>
            </w:r>
          </w:p>
          <w:p w:rsidR="00DC7ED0" w:rsidRPr="004249CD" w:rsidRDefault="00DC7ED0" w:rsidP="00790ED2">
            <w:pPr>
              <w:ind w:firstLine="0"/>
              <w:rPr>
                <w:rStyle w:val="hps"/>
                <w:rFonts w:ascii="Garamond" w:hAnsi="Garamond"/>
                <w:sz w:val="22"/>
                <w:szCs w:val="22"/>
              </w:rPr>
            </w:pPr>
            <w:r w:rsidRPr="004249CD">
              <w:rPr>
                <w:rStyle w:val="hps"/>
                <w:rFonts w:ascii="Garamond" w:hAnsi="Garamond"/>
                <w:b/>
                <w:sz w:val="22"/>
                <w:szCs w:val="22"/>
              </w:rPr>
              <w:t>Qëllimi</w:t>
            </w:r>
          </w:p>
          <w:p w:rsidR="00DC7ED0" w:rsidRPr="004249CD" w:rsidRDefault="00DC7ED0" w:rsidP="00790ED2">
            <w:pPr>
              <w:pStyle w:val="ListParagraph"/>
              <w:numPr>
                <w:ilvl w:val="0"/>
                <w:numId w:val="93"/>
              </w:numPr>
              <w:ind w:left="0" w:firstLine="0"/>
              <w:jc w:val="both"/>
              <w:rPr>
                <w:rFonts w:ascii="Garamond" w:hAnsi="Garamond"/>
                <w:sz w:val="22"/>
                <w:szCs w:val="22"/>
              </w:rPr>
            </w:pPr>
            <w:r w:rsidRPr="004249CD">
              <w:rPr>
                <w:rFonts w:ascii="Garamond" w:hAnsi="Garamond"/>
                <w:sz w:val="22"/>
                <w:szCs w:val="22"/>
              </w:rPr>
              <w:t xml:space="preserve">Për të shtuar vlera për inspektoratin te palët e interesuara nëpërmjet një niveli sa më të lartë menaxhimi, për të </w:t>
            </w:r>
            <w:r w:rsidR="001208F5" w:rsidRPr="004249CD">
              <w:rPr>
                <w:rFonts w:ascii="Garamond" w:hAnsi="Garamond"/>
                <w:sz w:val="22"/>
                <w:szCs w:val="22"/>
              </w:rPr>
              <w:t>përmbushur</w:t>
            </w:r>
            <w:r w:rsidRPr="004249CD">
              <w:rPr>
                <w:rFonts w:ascii="Garamond" w:hAnsi="Garamond"/>
                <w:sz w:val="22"/>
                <w:szCs w:val="22"/>
              </w:rPr>
              <w:t xml:space="preserve"> pritshmëritë dhe nevojat;</w:t>
            </w:r>
          </w:p>
          <w:p w:rsidR="00DC7ED0" w:rsidRPr="004249CD" w:rsidRDefault="00DC7ED0" w:rsidP="00790ED2">
            <w:pPr>
              <w:pStyle w:val="ListParagraph"/>
              <w:numPr>
                <w:ilvl w:val="0"/>
                <w:numId w:val="93"/>
              </w:numPr>
              <w:ind w:left="0" w:firstLine="0"/>
              <w:jc w:val="both"/>
              <w:rPr>
                <w:rFonts w:ascii="Garamond" w:hAnsi="Garamond"/>
                <w:sz w:val="22"/>
                <w:szCs w:val="22"/>
              </w:rPr>
            </w:pPr>
            <w:r w:rsidRPr="004249CD">
              <w:rPr>
                <w:rFonts w:ascii="Garamond" w:hAnsi="Garamond"/>
                <w:sz w:val="22"/>
                <w:szCs w:val="22"/>
              </w:rPr>
              <w:t>Identifikimi i rreziqeve në të gjithë vendin dhe kërcënimet nga aktivitetet e paligjshme;</w:t>
            </w:r>
          </w:p>
          <w:p w:rsidR="00DC7ED0" w:rsidRPr="004249CD" w:rsidRDefault="00DC7ED0" w:rsidP="00790ED2">
            <w:pPr>
              <w:pStyle w:val="ListParagraph"/>
              <w:numPr>
                <w:ilvl w:val="0"/>
                <w:numId w:val="93"/>
              </w:numPr>
              <w:ind w:left="0" w:firstLine="0"/>
              <w:jc w:val="both"/>
              <w:rPr>
                <w:rFonts w:ascii="Garamond" w:hAnsi="Garamond"/>
                <w:sz w:val="22"/>
                <w:szCs w:val="22"/>
              </w:rPr>
            </w:pPr>
            <w:r w:rsidRPr="004249CD">
              <w:rPr>
                <w:rFonts w:ascii="Garamond" w:hAnsi="Garamond"/>
                <w:sz w:val="22"/>
                <w:szCs w:val="22"/>
              </w:rPr>
              <w:t>Kryerjen e inspektimeve në kohë dhe me saktësi, si dhe ato të përbashkëta sipas programimit vjetor.</w:t>
            </w:r>
          </w:p>
          <w:p w:rsidR="00DC7ED0" w:rsidRPr="004249CD" w:rsidRDefault="00DC7ED0" w:rsidP="00790ED2">
            <w:pPr>
              <w:pStyle w:val="ListParagraph"/>
              <w:numPr>
                <w:ilvl w:val="0"/>
                <w:numId w:val="93"/>
              </w:numPr>
              <w:ind w:left="0" w:firstLine="0"/>
              <w:jc w:val="both"/>
              <w:rPr>
                <w:rFonts w:ascii="Garamond" w:hAnsi="Garamond"/>
                <w:sz w:val="22"/>
                <w:szCs w:val="22"/>
              </w:rPr>
            </w:pPr>
            <w:r w:rsidRPr="004249CD">
              <w:rPr>
                <w:rFonts w:ascii="Garamond" w:hAnsi="Garamond"/>
                <w:sz w:val="22"/>
                <w:szCs w:val="22"/>
              </w:rPr>
              <w:t>Zhvillimin e zgjidhjeve inovative për të zbutur rreziqet dhe kërcënimet;</w:t>
            </w:r>
          </w:p>
          <w:p w:rsidR="00DC7ED0" w:rsidRPr="004249CD" w:rsidRDefault="00DC7ED0" w:rsidP="00790ED2">
            <w:pPr>
              <w:pStyle w:val="ListParagraph"/>
              <w:numPr>
                <w:ilvl w:val="0"/>
                <w:numId w:val="93"/>
              </w:numPr>
              <w:ind w:left="0" w:firstLine="0"/>
              <w:jc w:val="both"/>
              <w:rPr>
                <w:rFonts w:ascii="Garamond" w:hAnsi="Garamond"/>
                <w:sz w:val="22"/>
                <w:szCs w:val="22"/>
              </w:rPr>
            </w:pPr>
            <w:r w:rsidRPr="004249CD">
              <w:rPr>
                <w:rFonts w:ascii="Garamond" w:hAnsi="Garamond"/>
                <w:sz w:val="22"/>
                <w:szCs w:val="22"/>
              </w:rPr>
              <w:t>Dhënia e informacionit në kohë dhe cilësi për vendimmarrësit;</w:t>
            </w:r>
          </w:p>
          <w:p w:rsidR="00DC7ED0" w:rsidRPr="004249CD" w:rsidRDefault="00DC7ED0" w:rsidP="00790ED2">
            <w:pPr>
              <w:pStyle w:val="ListParagraph"/>
              <w:numPr>
                <w:ilvl w:val="0"/>
                <w:numId w:val="93"/>
              </w:numPr>
              <w:ind w:left="0" w:firstLine="0"/>
              <w:jc w:val="both"/>
              <w:rPr>
                <w:rFonts w:ascii="Garamond" w:hAnsi="Garamond"/>
                <w:sz w:val="22"/>
                <w:szCs w:val="22"/>
              </w:rPr>
            </w:pPr>
            <w:r w:rsidRPr="004249CD">
              <w:rPr>
                <w:rFonts w:ascii="Garamond" w:hAnsi="Garamond"/>
                <w:sz w:val="22"/>
                <w:szCs w:val="22"/>
              </w:rPr>
              <w:t xml:space="preserve">Vlerësimi i kontrolleve të brendshme dhe përmirësime që mbështesin zbatimin e suksesshëm të veprimtarisë së </w:t>
            </w:r>
            <w:r w:rsidR="00A641DE" w:rsidRPr="004249CD">
              <w:rPr>
                <w:rFonts w:ascii="Garamond" w:hAnsi="Garamond"/>
                <w:sz w:val="22"/>
                <w:szCs w:val="22"/>
              </w:rPr>
              <w:t>inspektoratit shtetëror</w:t>
            </w:r>
            <w:r w:rsidR="00A641DE">
              <w:rPr>
                <w:rFonts w:ascii="Garamond" w:hAnsi="Garamond"/>
                <w:sz w:val="22"/>
                <w:szCs w:val="22"/>
              </w:rPr>
              <w:t>.</w:t>
            </w:r>
          </w:p>
          <w:p w:rsidR="00DC7ED0" w:rsidRPr="004249CD" w:rsidRDefault="00DC7ED0" w:rsidP="00790ED2">
            <w:pPr>
              <w:ind w:firstLine="0"/>
              <w:rPr>
                <w:rFonts w:ascii="Garamond" w:hAnsi="Garamond"/>
                <w:b/>
                <w:sz w:val="22"/>
                <w:szCs w:val="22"/>
              </w:rPr>
            </w:pPr>
            <w:r w:rsidRPr="004249CD">
              <w:rPr>
                <w:rFonts w:ascii="Garamond" w:hAnsi="Garamond"/>
                <w:b/>
                <w:sz w:val="22"/>
                <w:szCs w:val="22"/>
              </w:rPr>
              <w:t xml:space="preserve">Metodologjia </w:t>
            </w:r>
          </w:p>
          <w:p w:rsidR="00DC7ED0" w:rsidRPr="004249CD" w:rsidRDefault="00DC7ED0" w:rsidP="00790ED2">
            <w:pPr>
              <w:ind w:firstLine="0"/>
              <w:rPr>
                <w:rFonts w:ascii="Garamond" w:hAnsi="Garamond"/>
                <w:sz w:val="22"/>
                <w:szCs w:val="22"/>
              </w:rPr>
            </w:pPr>
            <w:r w:rsidRPr="004249CD">
              <w:rPr>
                <w:rFonts w:ascii="Garamond" w:hAnsi="Garamond"/>
                <w:sz w:val="22"/>
                <w:szCs w:val="22"/>
              </w:rPr>
              <w:t>Do të tregohet metodologjia e përdorur për hartimin e këtij raporti si inspektime, analiza laboratorike e shkencore, kontrolle, intervista me palët e interesuara etj.</w:t>
            </w:r>
          </w:p>
          <w:p w:rsidR="00DC7ED0" w:rsidRPr="004249CD" w:rsidRDefault="00DC7ED0" w:rsidP="00790ED2">
            <w:pPr>
              <w:pStyle w:val="ListParagraph"/>
              <w:numPr>
                <w:ilvl w:val="0"/>
                <w:numId w:val="91"/>
              </w:numPr>
              <w:ind w:left="0" w:firstLine="0"/>
              <w:rPr>
                <w:rStyle w:val="hps"/>
                <w:rFonts w:ascii="Garamond" w:hAnsi="Garamond"/>
                <w:b/>
                <w:sz w:val="22"/>
                <w:szCs w:val="22"/>
                <w:u w:val="single"/>
              </w:rPr>
            </w:pPr>
            <w:r w:rsidRPr="004249CD">
              <w:rPr>
                <w:rStyle w:val="hps"/>
                <w:rFonts w:ascii="Garamond" w:hAnsi="Garamond"/>
                <w:b/>
                <w:sz w:val="22"/>
                <w:szCs w:val="22"/>
                <w:u w:val="single"/>
              </w:rPr>
              <w:t>ARRITJET</w:t>
            </w:r>
            <w:r w:rsidRPr="004249CD">
              <w:rPr>
                <w:rFonts w:ascii="Garamond" w:hAnsi="Garamond"/>
                <w:b/>
                <w:sz w:val="22"/>
                <w:szCs w:val="22"/>
                <w:u w:val="single"/>
              </w:rPr>
              <w:t xml:space="preserve"> </w:t>
            </w:r>
            <w:r w:rsidRPr="004249CD">
              <w:rPr>
                <w:rStyle w:val="hps"/>
                <w:rFonts w:ascii="Garamond" w:hAnsi="Garamond"/>
                <w:b/>
                <w:sz w:val="22"/>
                <w:szCs w:val="22"/>
                <w:u w:val="single"/>
              </w:rPr>
              <w:t xml:space="preserve">E FUNDIT TË </w:t>
            </w:r>
            <w:r w:rsidRPr="004249CD">
              <w:rPr>
                <w:rFonts w:ascii="Garamond" w:hAnsi="Garamond"/>
                <w:b/>
                <w:sz w:val="22"/>
                <w:szCs w:val="22"/>
                <w:u w:val="single"/>
              </w:rPr>
              <w:t>TË INSPEKTORATIT SHTETËROR</w:t>
            </w:r>
            <w:r w:rsidRPr="004249CD">
              <w:rPr>
                <w:rFonts w:ascii="Garamond" w:hAnsi="Garamond"/>
                <w:b/>
                <w:sz w:val="22"/>
                <w:szCs w:val="22"/>
                <w:u w:val="single"/>
              </w:rPr>
              <w:br/>
            </w:r>
          </w:p>
          <w:p w:rsidR="00DC7ED0" w:rsidRPr="004249CD" w:rsidRDefault="00DC7ED0" w:rsidP="00790ED2">
            <w:pPr>
              <w:ind w:firstLine="0"/>
              <w:rPr>
                <w:rFonts w:ascii="Garamond" w:hAnsi="Garamond"/>
                <w:sz w:val="22"/>
                <w:szCs w:val="22"/>
              </w:rPr>
            </w:pPr>
            <w:r w:rsidRPr="004249CD">
              <w:rPr>
                <w:rStyle w:val="hps"/>
                <w:rFonts w:ascii="Garamond" w:hAnsi="Garamond"/>
                <w:sz w:val="22"/>
                <w:szCs w:val="22"/>
              </w:rPr>
              <w:t>Do të tregohet se gjatë periudhës që raportohet</w:t>
            </w:r>
            <w:r w:rsidRPr="004249CD">
              <w:rPr>
                <w:rFonts w:ascii="Garamond" w:hAnsi="Garamond"/>
                <w:sz w:val="22"/>
                <w:szCs w:val="22"/>
              </w:rPr>
              <w:t xml:space="preserve">, </w:t>
            </w:r>
            <w:r w:rsidR="008536D3" w:rsidRPr="004249CD">
              <w:rPr>
                <w:rStyle w:val="hps"/>
                <w:rFonts w:ascii="Garamond" w:hAnsi="Garamond"/>
                <w:sz w:val="22"/>
                <w:szCs w:val="22"/>
              </w:rPr>
              <w:t>inspektorati shtetëror</w:t>
            </w:r>
            <w:r w:rsidRPr="004249CD">
              <w:rPr>
                <w:rFonts w:ascii="Garamond" w:hAnsi="Garamond"/>
                <w:sz w:val="22"/>
                <w:szCs w:val="22"/>
              </w:rPr>
              <w:t xml:space="preserve"> implementoi </w:t>
            </w:r>
            <w:r w:rsidRPr="004249CD">
              <w:rPr>
                <w:rStyle w:val="hps"/>
                <w:rFonts w:ascii="Garamond" w:hAnsi="Garamond"/>
                <w:sz w:val="22"/>
                <w:szCs w:val="22"/>
              </w:rPr>
              <w:t>përmirësime</w:t>
            </w:r>
            <w:r w:rsidRPr="004249CD">
              <w:rPr>
                <w:rFonts w:ascii="Garamond" w:hAnsi="Garamond"/>
                <w:sz w:val="22"/>
                <w:szCs w:val="22"/>
              </w:rPr>
              <w:t xml:space="preserve"> (ose jo) </w:t>
            </w:r>
            <w:r w:rsidRPr="004249CD">
              <w:rPr>
                <w:rStyle w:val="hps"/>
                <w:rFonts w:ascii="Garamond" w:hAnsi="Garamond"/>
                <w:sz w:val="22"/>
                <w:szCs w:val="22"/>
              </w:rPr>
              <w:t>të shumta</w:t>
            </w:r>
            <w:r w:rsidRPr="004249CD">
              <w:rPr>
                <w:rFonts w:ascii="Garamond" w:hAnsi="Garamond"/>
                <w:sz w:val="22"/>
                <w:szCs w:val="22"/>
              </w:rPr>
              <w:t xml:space="preserve"> </w:t>
            </w:r>
            <w:r w:rsidRPr="004249CD">
              <w:rPr>
                <w:rStyle w:val="hps"/>
                <w:rFonts w:ascii="Garamond" w:hAnsi="Garamond"/>
                <w:sz w:val="22"/>
                <w:szCs w:val="22"/>
              </w:rPr>
              <w:t>operative</w:t>
            </w:r>
            <w:r w:rsidRPr="004249CD">
              <w:rPr>
                <w:rFonts w:ascii="Garamond" w:hAnsi="Garamond"/>
                <w:sz w:val="22"/>
                <w:szCs w:val="22"/>
              </w:rPr>
              <w:t xml:space="preserve"> </w:t>
            </w:r>
            <w:r w:rsidRPr="004249CD">
              <w:rPr>
                <w:rStyle w:val="hps"/>
                <w:rFonts w:ascii="Garamond" w:hAnsi="Garamond"/>
                <w:sz w:val="22"/>
                <w:szCs w:val="22"/>
              </w:rPr>
              <w:t>për të rritur efikasitetin</w:t>
            </w:r>
            <w:r w:rsidRPr="004249CD">
              <w:rPr>
                <w:rFonts w:ascii="Garamond" w:hAnsi="Garamond"/>
                <w:sz w:val="22"/>
                <w:szCs w:val="22"/>
              </w:rPr>
              <w:t xml:space="preserve"> </w:t>
            </w:r>
            <w:r w:rsidRPr="004249CD">
              <w:rPr>
                <w:rStyle w:val="hps"/>
                <w:rFonts w:ascii="Garamond" w:hAnsi="Garamond"/>
                <w:sz w:val="22"/>
                <w:szCs w:val="22"/>
              </w:rPr>
              <w:t>dhe efektivitetin</w:t>
            </w:r>
            <w:r w:rsidRPr="004249CD">
              <w:rPr>
                <w:rFonts w:ascii="Garamond" w:hAnsi="Garamond"/>
                <w:sz w:val="22"/>
                <w:szCs w:val="22"/>
              </w:rPr>
              <w:t xml:space="preserve"> </w:t>
            </w:r>
            <w:r w:rsidRPr="004249CD">
              <w:rPr>
                <w:rStyle w:val="hps"/>
                <w:rFonts w:ascii="Garamond" w:hAnsi="Garamond"/>
                <w:sz w:val="22"/>
                <w:szCs w:val="22"/>
              </w:rPr>
              <w:t>dhe për të përmirësuar</w:t>
            </w:r>
            <w:r w:rsidRPr="004249CD">
              <w:rPr>
                <w:rFonts w:ascii="Garamond" w:hAnsi="Garamond"/>
                <w:sz w:val="22"/>
                <w:szCs w:val="22"/>
              </w:rPr>
              <w:t xml:space="preserve"> </w:t>
            </w:r>
            <w:r w:rsidRPr="004249CD">
              <w:rPr>
                <w:rStyle w:val="hps"/>
                <w:rFonts w:ascii="Garamond" w:hAnsi="Garamond"/>
                <w:sz w:val="22"/>
                <w:szCs w:val="22"/>
              </w:rPr>
              <w:t>sigurinë publike</w:t>
            </w:r>
            <w:r w:rsidRPr="004249CD">
              <w:rPr>
                <w:rFonts w:ascii="Garamond" w:hAnsi="Garamond"/>
                <w:sz w:val="22"/>
                <w:szCs w:val="22"/>
              </w:rPr>
              <w:t xml:space="preserve"> në fushën përkatëse </w:t>
            </w:r>
            <w:r w:rsidRPr="004249CD">
              <w:rPr>
                <w:rStyle w:val="hps"/>
                <w:rFonts w:ascii="Garamond" w:hAnsi="Garamond"/>
                <w:sz w:val="22"/>
                <w:szCs w:val="22"/>
              </w:rPr>
              <w:t>dhe llogaridhënien, ku mund të përfshihen</w:t>
            </w:r>
            <w:r w:rsidRPr="004249CD">
              <w:rPr>
                <w:rFonts w:ascii="Garamond" w:hAnsi="Garamond"/>
                <w:sz w:val="22"/>
                <w:szCs w:val="22"/>
              </w:rPr>
              <w:t>:</w:t>
            </w:r>
          </w:p>
          <w:p w:rsidR="00DC7ED0" w:rsidRPr="004249CD" w:rsidRDefault="00DC7ED0" w:rsidP="00790ED2">
            <w:pPr>
              <w:pStyle w:val="ListParagraph"/>
              <w:numPr>
                <w:ilvl w:val="0"/>
                <w:numId w:val="94"/>
              </w:numPr>
              <w:ind w:left="0" w:firstLine="0"/>
              <w:jc w:val="both"/>
              <w:rPr>
                <w:rStyle w:val="hps"/>
                <w:rFonts w:ascii="Garamond" w:hAnsi="Garamond"/>
                <w:sz w:val="22"/>
                <w:szCs w:val="22"/>
              </w:rPr>
            </w:pPr>
            <w:r w:rsidRPr="004249CD">
              <w:rPr>
                <w:rStyle w:val="hps"/>
                <w:rFonts w:ascii="Garamond" w:hAnsi="Garamond"/>
                <w:sz w:val="22"/>
                <w:szCs w:val="22"/>
              </w:rPr>
              <w:t>Përmirësimi i</w:t>
            </w:r>
            <w:r w:rsidRPr="004249CD">
              <w:rPr>
                <w:rFonts w:ascii="Garamond" w:hAnsi="Garamond"/>
                <w:sz w:val="22"/>
                <w:szCs w:val="22"/>
              </w:rPr>
              <w:t xml:space="preserve"> </w:t>
            </w:r>
            <w:r w:rsidRPr="004249CD">
              <w:rPr>
                <w:rStyle w:val="hps"/>
                <w:rFonts w:ascii="Garamond" w:hAnsi="Garamond"/>
                <w:sz w:val="22"/>
                <w:szCs w:val="22"/>
              </w:rPr>
              <w:t>metodës</w:t>
            </w:r>
            <w:r w:rsidRPr="004249CD">
              <w:rPr>
                <w:rFonts w:ascii="Garamond" w:hAnsi="Garamond"/>
                <w:sz w:val="22"/>
                <w:szCs w:val="22"/>
              </w:rPr>
              <w:t xml:space="preserve"> </w:t>
            </w:r>
            <w:r w:rsidRPr="004249CD">
              <w:rPr>
                <w:rStyle w:val="hps"/>
                <w:rFonts w:ascii="Garamond" w:hAnsi="Garamond"/>
                <w:sz w:val="22"/>
                <w:szCs w:val="22"/>
              </w:rPr>
              <w:t>së</w:t>
            </w:r>
            <w:r w:rsidRPr="004249CD">
              <w:rPr>
                <w:rFonts w:ascii="Garamond" w:hAnsi="Garamond"/>
                <w:sz w:val="22"/>
                <w:szCs w:val="22"/>
              </w:rPr>
              <w:t xml:space="preserve"> </w:t>
            </w:r>
            <w:r w:rsidRPr="004249CD">
              <w:rPr>
                <w:rStyle w:val="hps"/>
                <w:rFonts w:ascii="Garamond" w:hAnsi="Garamond"/>
                <w:sz w:val="22"/>
                <w:szCs w:val="22"/>
              </w:rPr>
              <w:t>raportimit</w:t>
            </w:r>
            <w:r w:rsidRPr="004249CD">
              <w:rPr>
                <w:rFonts w:ascii="Garamond" w:hAnsi="Garamond"/>
                <w:sz w:val="22"/>
                <w:szCs w:val="22"/>
              </w:rPr>
              <w:t xml:space="preserve"> të </w:t>
            </w:r>
            <w:r w:rsidRPr="004249CD">
              <w:rPr>
                <w:rStyle w:val="hps"/>
                <w:rFonts w:ascii="Garamond" w:hAnsi="Garamond"/>
                <w:sz w:val="22"/>
                <w:szCs w:val="22"/>
              </w:rPr>
              <w:t>sistemit për</w:t>
            </w:r>
            <w:r w:rsidRPr="004249CD">
              <w:rPr>
                <w:rFonts w:ascii="Garamond" w:hAnsi="Garamond"/>
                <w:sz w:val="22"/>
                <w:szCs w:val="22"/>
              </w:rPr>
              <w:t xml:space="preserve"> </w:t>
            </w:r>
            <w:r w:rsidRPr="004249CD">
              <w:rPr>
                <w:rStyle w:val="hps"/>
                <w:rFonts w:ascii="Garamond" w:hAnsi="Garamond"/>
                <w:sz w:val="22"/>
                <w:szCs w:val="22"/>
              </w:rPr>
              <w:t>incidentet</w:t>
            </w:r>
            <w:r w:rsidRPr="004249CD">
              <w:rPr>
                <w:rFonts w:ascii="Garamond" w:hAnsi="Garamond"/>
                <w:sz w:val="22"/>
                <w:szCs w:val="22"/>
              </w:rPr>
              <w:t xml:space="preserve"> </w:t>
            </w:r>
            <w:r w:rsidRPr="004249CD">
              <w:rPr>
                <w:rStyle w:val="hps"/>
                <w:rFonts w:ascii="Garamond" w:hAnsi="Garamond"/>
                <w:sz w:val="22"/>
                <w:szCs w:val="22"/>
              </w:rPr>
              <w:t>dhe procesin e</w:t>
            </w:r>
            <w:r w:rsidRPr="004249CD">
              <w:rPr>
                <w:rFonts w:ascii="Garamond" w:hAnsi="Garamond"/>
                <w:sz w:val="22"/>
                <w:szCs w:val="22"/>
              </w:rPr>
              <w:t xml:space="preserve"> </w:t>
            </w:r>
            <w:r w:rsidRPr="004249CD">
              <w:rPr>
                <w:rStyle w:val="hps"/>
                <w:rFonts w:ascii="Garamond" w:hAnsi="Garamond"/>
                <w:sz w:val="22"/>
                <w:szCs w:val="22"/>
              </w:rPr>
              <w:t>shqyrtimit</w:t>
            </w:r>
            <w:r w:rsidRPr="004249CD">
              <w:rPr>
                <w:rFonts w:ascii="Garamond" w:hAnsi="Garamond"/>
                <w:sz w:val="22"/>
                <w:szCs w:val="22"/>
              </w:rPr>
              <w:t xml:space="preserve">, </w:t>
            </w:r>
            <w:r w:rsidRPr="004249CD">
              <w:rPr>
                <w:rStyle w:val="hps"/>
                <w:rFonts w:ascii="Garamond" w:hAnsi="Garamond"/>
                <w:sz w:val="22"/>
                <w:szCs w:val="22"/>
              </w:rPr>
              <w:t>reduktim</w:t>
            </w:r>
            <w:r w:rsidRPr="004249CD">
              <w:rPr>
                <w:rFonts w:ascii="Garamond" w:hAnsi="Garamond"/>
                <w:sz w:val="22"/>
                <w:szCs w:val="22"/>
              </w:rPr>
              <w:t xml:space="preserve"> i </w:t>
            </w:r>
            <w:r w:rsidRPr="004249CD">
              <w:rPr>
                <w:rStyle w:val="hps"/>
                <w:rFonts w:ascii="Garamond" w:hAnsi="Garamond"/>
                <w:sz w:val="22"/>
                <w:szCs w:val="22"/>
              </w:rPr>
              <w:t>ngarkesës së punës dhe</w:t>
            </w:r>
            <w:r w:rsidRPr="004249CD">
              <w:rPr>
                <w:rFonts w:ascii="Garamond" w:hAnsi="Garamond"/>
                <w:sz w:val="22"/>
                <w:szCs w:val="22"/>
              </w:rPr>
              <w:t xml:space="preserve"> </w:t>
            </w:r>
            <w:r w:rsidRPr="004249CD">
              <w:rPr>
                <w:rStyle w:val="hps"/>
                <w:rFonts w:ascii="Garamond" w:hAnsi="Garamond"/>
                <w:sz w:val="22"/>
                <w:szCs w:val="22"/>
              </w:rPr>
              <w:t>kursimet e shpenzimeve</w:t>
            </w:r>
            <w:r w:rsidRPr="004249CD">
              <w:rPr>
                <w:rFonts w:ascii="Garamond" w:hAnsi="Garamond"/>
                <w:sz w:val="22"/>
                <w:szCs w:val="22"/>
              </w:rPr>
              <w:t xml:space="preserve"> </w:t>
            </w:r>
            <w:r w:rsidRPr="004249CD">
              <w:rPr>
                <w:rStyle w:val="hps"/>
                <w:rFonts w:ascii="Garamond" w:hAnsi="Garamond"/>
                <w:sz w:val="22"/>
                <w:szCs w:val="22"/>
              </w:rPr>
              <w:t>të</w:t>
            </w:r>
            <w:r w:rsidRPr="004249CD">
              <w:rPr>
                <w:rFonts w:ascii="Garamond" w:hAnsi="Garamond"/>
                <w:sz w:val="22"/>
                <w:szCs w:val="22"/>
              </w:rPr>
              <w:t xml:space="preserve"> Inspektoratit shtetëror</w:t>
            </w:r>
            <w:r w:rsidRPr="004249CD">
              <w:rPr>
                <w:rStyle w:val="hps"/>
                <w:rFonts w:ascii="Garamond" w:hAnsi="Garamond"/>
                <w:sz w:val="22"/>
                <w:szCs w:val="22"/>
              </w:rPr>
              <w:t>.</w:t>
            </w:r>
          </w:p>
          <w:p w:rsidR="00DC7ED0" w:rsidRPr="004249CD" w:rsidRDefault="00DC7ED0" w:rsidP="00790ED2">
            <w:pPr>
              <w:pStyle w:val="ListParagraph"/>
              <w:numPr>
                <w:ilvl w:val="0"/>
                <w:numId w:val="94"/>
              </w:numPr>
              <w:ind w:left="0" w:firstLine="0"/>
              <w:jc w:val="both"/>
              <w:rPr>
                <w:rFonts w:ascii="Garamond" w:hAnsi="Garamond"/>
                <w:sz w:val="22"/>
                <w:szCs w:val="22"/>
              </w:rPr>
            </w:pPr>
            <w:r w:rsidRPr="004249CD">
              <w:rPr>
                <w:rStyle w:val="hps"/>
                <w:rFonts w:ascii="Garamond" w:hAnsi="Garamond"/>
                <w:sz w:val="22"/>
                <w:szCs w:val="22"/>
              </w:rPr>
              <w:t>Iniciuar</w:t>
            </w:r>
            <w:r w:rsidRPr="004249CD">
              <w:rPr>
                <w:rFonts w:ascii="Garamond" w:hAnsi="Garamond"/>
                <w:sz w:val="22"/>
                <w:szCs w:val="22"/>
              </w:rPr>
              <w:t xml:space="preserve"> </w:t>
            </w:r>
            <w:r w:rsidRPr="004249CD">
              <w:rPr>
                <w:rStyle w:val="hps"/>
                <w:rFonts w:ascii="Garamond" w:hAnsi="Garamond"/>
                <w:sz w:val="22"/>
                <w:szCs w:val="22"/>
              </w:rPr>
              <w:t>zbatimi</w:t>
            </w:r>
            <w:r w:rsidRPr="004249CD">
              <w:rPr>
                <w:rFonts w:ascii="Garamond" w:hAnsi="Garamond"/>
                <w:sz w:val="22"/>
                <w:szCs w:val="22"/>
              </w:rPr>
              <w:t xml:space="preserve"> </w:t>
            </w:r>
            <w:r w:rsidRPr="004249CD">
              <w:rPr>
                <w:rStyle w:val="hps"/>
                <w:rFonts w:ascii="Garamond" w:hAnsi="Garamond"/>
                <w:sz w:val="22"/>
                <w:szCs w:val="22"/>
              </w:rPr>
              <w:t>i një procesi të</w:t>
            </w:r>
            <w:r w:rsidRPr="004249CD">
              <w:rPr>
                <w:rFonts w:ascii="Garamond" w:hAnsi="Garamond"/>
                <w:sz w:val="22"/>
                <w:szCs w:val="22"/>
              </w:rPr>
              <w:t xml:space="preserve"> </w:t>
            </w:r>
            <w:r w:rsidRPr="004249CD">
              <w:rPr>
                <w:rStyle w:val="hps"/>
                <w:rFonts w:ascii="Garamond" w:hAnsi="Garamond"/>
                <w:sz w:val="22"/>
                <w:szCs w:val="22"/>
              </w:rPr>
              <w:t>kryerjes së</w:t>
            </w:r>
            <w:r w:rsidR="001B34C0">
              <w:rPr>
                <w:rStyle w:val="hps"/>
                <w:rFonts w:ascii="Garamond" w:hAnsi="Garamond"/>
                <w:sz w:val="22"/>
                <w:szCs w:val="22"/>
              </w:rPr>
              <w:t xml:space="preserve"> </w:t>
            </w:r>
            <w:r w:rsidRPr="004249CD">
              <w:rPr>
                <w:rStyle w:val="hps"/>
                <w:rFonts w:ascii="Garamond" w:hAnsi="Garamond"/>
                <w:sz w:val="22"/>
                <w:szCs w:val="22"/>
              </w:rPr>
              <w:t>efektshme</w:t>
            </w:r>
            <w:r w:rsidRPr="004249CD">
              <w:rPr>
                <w:rFonts w:ascii="Garamond" w:hAnsi="Garamond"/>
                <w:sz w:val="22"/>
                <w:szCs w:val="22"/>
              </w:rPr>
              <w:t xml:space="preserve"> </w:t>
            </w:r>
            <w:r w:rsidRPr="004249CD">
              <w:rPr>
                <w:rStyle w:val="hps"/>
                <w:rFonts w:ascii="Garamond" w:hAnsi="Garamond"/>
                <w:sz w:val="22"/>
                <w:szCs w:val="22"/>
              </w:rPr>
              <w:t>të çështjeve dhe</w:t>
            </w:r>
            <w:r w:rsidRPr="004249CD">
              <w:rPr>
                <w:rFonts w:ascii="Garamond" w:hAnsi="Garamond"/>
                <w:sz w:val="22"/>
                <w:szCs w:val="22"/>
              </w:rPr>
              <w:t xml:space="preserve"> </w:t>
            </w:r>
            <w:r w:rsidRPr="004249CD">
              <w:rPr>
                <w:rStyle w:val="hps"/>
                <w:rFonts w:ascii="Garamond" w:hAnsi="Garamond"/>
                <w:sz w:val="22"/>
                <w:szCs w:val="22"/>
              </w:rPr>
              <w:t>zhvillimin e</w:t>
            </w:r>
            <w:r w:rsidRPr="004249CD">
              <w:rPr>
                <w:rFonts w:ascii="Garamond" w:hAnsi="Garamond"/>
                <w:sz w:val="22"/>
                <w:szCs w:val="22"/>
              </w:rPr>
              <w:t xml:space="preserve"> </w:t>
            </w:r>
            <w:r w:rsidRPr="004249CD">
              <w:rPr>
                <w:rStyle w:val="hps"/>
                <w:rFonts w:ascii="Garamond" w:hAnsi="Garamond"/>
                <w:sz w:val="22"/>
                <w:szCs w:val="22"/>
              </w:rPr>
              <w:t>një</w:t>
            </w:r>
            <w:r w:rsidRPr="004249CD">
              <w:rPr>
                <w:rFonts w:ascii="Garamond" w:hAnsi="Garamond"/>
                <w:sz w:val="22"/>
                <w:szCs w:val="22"/>
              </w:rPr>
              <w:t xml:space="preserve"> </w:t>
            </w:r>
            <w:r w:rsidRPr="004249CD">
              <w:rPr>
                <w:rStyle w:val="hps"/>
                <w:rFonts w:ascii="Garamond" w:hAnsi="Garamond"/>
                <w:sz w:val="22"/>
                <w:szCs w:val="22"/>
              </w:rPr>
              <w:t>menaxhimin</w:t>
            </w:r>
            <w:r w:rsidRPr="004249CD">
              <w:rPr>
                <w:rFonts w:ascii="Garamond" w:hAnsi="Garamond"/>
                <w:sz w:val="22"/>
                <w:szCs w:val="22"/>
              </w:rPr>
              <w:t xml:space="preserve"> </w:t>
            </w:r>
            <w:r w:rsidRPr="004249CD">
              <w:rPr>
                <w:rStyle w:val="hps"/>
                <w:rFonts w:ascii="Garamond" w:hAnsi="Garamond"/>
                <w:sz w:val="22"/>
                <w:szCs w:val="22"/>
              </w:rPr>
              <w:t>elektronik</w:t>
            </w:r>
            <w:r w:rsidRPr="004249CD">
              <w:rPr>
                <w:rFonts w:ascii="Garamond" w:hAnsi="Garamond"/>
                <w:sz w:val="22"/>
                <w:szCs w:val="22"/>
              </w:rPr>
              <w:t xml:space="preserve"> sipas PORTALIT “</w:t>
            </w:r>
            <w:r w:rsidRPr="004249CD">
              <w:rPr>
                <w:rFonts w:ascii="Garamond" w:hAnsi="Garamond"/>
                <w:i/>
                <w:sz w:val="22"/>
                <w:szCs w:val="22"/>
              </w:rPr>
              <w:t>e</w:t>
            </w:r>
            <w:r w:rsidRPr="004249CD">
              <w:rPr>
                <w:rFonts w:ascii="Garamond" w:hAnsi="Garamond"/>
                <w:sz w:val="22"/>
                <w:szCs w:val="22"/>
              </w:rPr>
              <w:t xml:space="preserve">-inspektimi” </w:t>
            </w:r>
            <w:r w:rsidRPr="004249CD">
              <w:rPr>
                <w:rStyle w:val="hps"/>
                <w:rFonts w:ascii="Garamond" w:hAnsi="Garamond"/>
                <w:sz w:val="22"/>
                <w:szCs w:val="22"/>
              </w:rPr>
              <w:t>për të përmirësuar</w:t>
            </w:r>
            <w:r w:rsidRPr="004249CD">
              <w:rPr>
                <w:rFonts w:ascii="Garamond" w:hAnsi="Garamond"/>
                <w:sz w:val="22"/>
                <w:szCs w:val="22"/>
              </w:rPr>
              <w:t xml:space="preserve"> </w:t>
            </w:r>
            <w:r w:rsidRPr="004249CD">
              <w:rPr>
                <w:rStyle w:val="hps"/>
                <w:rFonts w:ascii="Garamond" w:hAnsi="Garamond"/>
                <w:sz w:val="22"/>
                <w:szCs w:val="22"/>
              </w:rPr>
              <w:t>përputhjen</w:t>
            </w:r>
            <w:r w:rsidRPr="004249CD">
              <w:rPr>
                <w:rFonts w:ascii="Garamond" w:hAnsi="Garamond"/>
                <w:sz w:val="22"/>
                <w:szCs w:val="22"/>
              </w:rPr>
              <w:t xml:space="preserve"> </w:t>
            </w:r>
            <w:r w:rsidRPr="004249CD">
              <w:rPr>
                <w:rStyle w:val="hps"/>
                <w:rFonts w:ascii="Garamond" w:hAnsi="Garamond"/>
                <w:sz w:val="22"/>
                <w:szCs w:val="22"/>
              </w:rPr>
              <w:t>me procedurat e</w:t>
            </w:r>
            <w:r w:rsidRPr="004249CD">
              <w:rPr>
                <w:rFonts w:ascii="Garamond" w:hAnsi="Garamond"/>
                <w:sz w:val="22"/>
                <w:szCs w:val="22"/>
              </w:rPr>
              <w:t xml:space="preserve"> </w:t>
            </w:r>
            <w:r w:rsidRPr="004249CD">
              <w:rPr>
                <w:rStyle w:val="hps"/>
                <w:rFonts w:ascii="Garamond" w:hAnsi="Garamond"/>
                <w:sz w:val="22"/>
                <w:szCs w:val="22"/>
              </w:rPr>
              <w:t>dokumentuara</w:t>
            </w:r>
            <w:r w:rsidRPr="004249CD">
              <w:rPr>
                <w:rFonts w:ascii="Garamond" w:hAnsi="Garamond"/>
                <w:sz w:val="22"/>
                <w:szCs w:val="22"/>
              </w:rPr>
              <w:t xml:space="preserve"> </w:t>
            </w:r>
            <w:r w:rsidRPr="004249CD">
              <w:rPr>
                <w:rStyle w:val="hps"/>
                <w:rFonts w:ascii="Garamond" w:hAnsi="Garamond"/>
                <w:sz w:val="22"/>
                <w:szCs w:val="22"/>
              </w:rPr>
              <w:t>të inspektimit</w:t>
            </w:r>
            <w:r w:rsidRPr="004249CD">
              <w:rPr>
                <w:rFonts w:ascii="Garamond" w:hAnsi="Garamond"/>
                <w:sz w:val="22"/>
                <w:szCs w:val="22"/>
              </w:rPr>
              <w:t xml:space="preserve">. </w:t>
            </w:r>
          </w:p>
          <w:p w:rsidR="00DC7ED0" w:rsidRPr="004249CD" w:rsidRDefault="00DC7ED0" w:rsidP="00790ED2">
            <w:pPr>
              <w:pStyle w:val="ListParagraph"/>
              <w:numPr>
                <w:ilvl w:val="0"/>
                <w:numId w:val="94"/>
              </w:numPr>
              <w:ind w:left="0" w:firstLine="0"/>
              <w:jc w:val="both"/>
              <w:rPr>
                <w:rStyle w:val="hps"/>
                <w:rFonts w:ascii="Garamond" w:hAnsi="Garamond"/>
                <w:sz w:val="22"/>
                <w:szCs w:val="22"/>
              </w:rPr>
            </w:pPr>
            <w:r w:rsidRPr="004249CD">
              <w:rPr>
                <w:rStyle w:val="hps"/>
                <w:rFonts w:ascii="Garamond" w:hAnsi="Garamond"/>
                <w:sz w:val="22"/>
                <w:szCs w:val="22"/>
              </w:rPr>
              <w:t>Përmirësoi menaxhimin</w:t>
            </w:r>
            <w:r w:rsidRPr="004249CD">
              <w:rPr>
                <w:rFonts w:ascii="Garamond" w:hAnsi="Garamond"/>
                <w:sz w:val="22"/>
                <w:szCs w:val="22"/>
              </w:rPr>
              <w:t xml:space="preserve"> </w:t>
            </w:r>
            <w:r w:rsidRPr="004249CD">
              <w:rPr>
                <w:rStyle w:val="hps"/>
                <w:rFonts w:ascii="Garamond" w:hAnsi="Garamond"/>
                <w:sz w:val="22"/>
                <w:szCs w:val="22"/>
              </w:rPr>
              <w:t>për të siguruar</w:t>
            </w:r>
            <w:r w:rsidRPr="004249CD">
              <w:rPr>
                <w:rFonts w:ascii="Garamond" w:hAnsi="Garamond"/>
                <w:sz w:val="22"/>
                <w:szCs w:val="22"/>
              </w:rPr>
              <w:t xml:space="preserve"> </w:t>
            </w:r>
            <w:r w:rsidRPr="004249CD">
              <w:rPr>
                <w:rStyle w:val="hps"/>
                <w:rFonts w:ascii="Garamond" w:hAnsi="Garamond"/>
                <w:sz w:val="22"/>
                <w:szCs w:val="22"/>
              </w:rPr>
              <w:t>vazhdimësi</w:t>
            </w:r>
            <w:r w:rsidRPr="004249CD">
              <w:rPr>
                <w:rFonts w:ascii="Garamond" w:hAnsi="Garamond"/>
                <w:sz w:val="22"/>
                <w:szCs w:val="22"/>
              </w:rPr>
              <w:t xml:space="preserve"> </w:t>
            </w:r>
            <w:r w:rsidRPr="004249CD">
              <w:rPr>
                <w:rStyle w:val="hps"/>
                <w:rFonts w:ascii="Garamond" w:hAnsi="Garamond"/>
                <w:sz w:val="22"/>
                <w:szCs w:val="22"/>
              </w:rPr>
              <w:t>në</w:t>
            </w:r>
            <w:r w:rsidRPr="004249CD">
              <w:rPr>
                <w:rFonts w:ascii="Garamond" w:hAnsi="Garamond"/>
                <w:sz w:val="22"/>
                <w:szCs w:val="22"/>
              </w:rPr>
              <w:t xml:space="preserve"> </w:t>
            </w:r>
            <w:r w:rsidRPr="004249CD">
              <w:rPr>
                <w:rStyle w:val="hps"/>
                <w:rFonts w:ascii="Garamond" w:hAnsi="Garamond"/>
                <w:sz w:val="22"/>
                <w:szCs w:val="22"/>
              </w:rPr>
              <w:t>detyrë</w:t>
            </w:r>
            <w:r w:rsidRPr="004249CD">
              <w:rPr>
                <w:rFonts w:ascii="Garamond" w:hAnsi="Garamond"/>
                <w:sz w:val="22"/>
                <w:szCs w:val="22"/>
              </w:rPr>
              <w:t xml:space="preserve"> </w:t>
            </w:r>
            <w:r w:rsidRPr="004249CD">
              <w:rPr>
                <w:rStyle w:val="hps"/>
                <w:rFonts w:ascii="Garamond" w:hAnsi="Garamond"/>
                <w:sz w:val="22"/>
                <w:szCs w:val="22"/>
              </w:rPr>
              <w:t>për inspektimin.</w:t>
            </w:r>
          </w:p>
          <w:p w:rsidR="00DC7ED0" w:rsidRPr="004249CD" w:rsidRDefault="00DC7ED0" w:rsidP="00790ED2">
            <w:pPr>
              <w:pStyle w:val="ListParagraph"/>
              <w:numPr>
                <w:ilvl w:val="0"/>
                <w:numId w:val="94"/>
              </w:numPr>
              <w:ind w:left="0" w:firstLine="0"/>
              <w:jc w:val="both"/>
              <w:rPr>
                <w:rFonts w:ascii="Garamond" w:hAnsi="Garamond"/>
                <w:sz w:val="22"/>
                <w:szCs w:val="22"/>
              </w:rPr>
            </w:pPr>
            <w:r w:rsidRPr="004249CD">
              <w:rPr>
                <w:rStyle w:val="hps"/>
                <w:rFonts w:ascii="Garamond" w:hAnsi="Garamond"/>
                <w:sz w:val="22"/>
                <w:szCs w:val="22"/>
              </w:rPr>
              <w:t>Informatizimi i</w:t>
            </w:r>
            <w:r w:rsidRPr="004249CD">
              <w:rPr>
                <w:rFonts w:ascii="Garamond" w:hAnsi="Garamond"/>
                <w:sz w:val="22"/>
                <w:szCs w:val="22"/>
              </w:rPr>
              <w:t xml:space="preserve"> </w:t>
            </w:r>
            <w:r w:rsidRPr="004249CD">
              <w:rPr>
                <w:rStyle w:val="hps"/>
                <w:rFonts w:ascii="Garamond" w:hAnsi="Garamond"/>
                <w:sz w:val="22"/>
                <w:szCs w:val="22"/>
              </w:rPr>
              <w:t>ndjekjes së</w:t>
            </w:r>
            <w:r w:rsidRPr="004249CD">
              <w:rPr>
                <w:rFonts w:ascii="Garamond" w:hAnsi="Garamond"/>
                <w:sz w:val="22"/>
                <w:szCs w:val="22"/>
              </w:rPr>
              <w:t xml:space="preserve"> </w:t>
            </w:r>
            <w:r w:rsidRPr="004249CD">
              <w:rPr>
                <w:rStyle w:val="hps"/>
                <w:rFonts w:ascii="Garamond" w:hAnsi="Garamond"/>
                <w:sz w:val="22"/>
                <w:szCs w:val="22"/>
              </w:rPr>
              <w:t>problematikës sipas sistemit unik</w:t>
            </w:r>
            <w:r w:rsidRPr="004249CD">
              <w:rPr>
                <w:rFonts w:ascii="Garamond" w:hAnsi="Garamond"/>
                <w:sz w:val="22"/>
                <w:szCs w:val="22"/>
              </w:rPr>
              <w:t>.</w:t>
            </w:r>
          </w:p>
          <w:p w:rsidR="00DC7ED0" w:rsidRPr="004249CD" w:rsidRDefault="00DC7ED0" w:rsidP="00790ED2">
            <w:pPr>
              <w:pStyle w:val="ListParagraph"/>
              <w:numPr>
                <w:ilvl w:val="0"/>
                <w:numId w:val="94"/>
              </w:numPr>
              <w:ind w:left="0" w:firstLine="0"/>
              <w:jc w:val="both"/>
              <w:rPr>
                <w:rFonts w:ascii="Garamond" w:hAnsi="Garamond"/>
                <w:sz w:val="22"/>
                <w:szCs w:val="22"/>
              </w:rPr>
            </w:pPr>
            <w:r w:rsidRPr="004249CD">
              <w:rPr>
                <w:rFonts w:ascii="Garamond" w:hAnsi="Garamond"/>
                <w:sz w:val="22"/>
                <w:szCs w:val="22"/>
              </w:rPr>
              <w:t xml:space="preserve">Përfshirje </w:t>
            </w:r>
            <w:r w:rsidRPr="004249CD">
              <w:rPr>
                <w:rStyle w:val="hps"/>
                <w:rFonts w:ascii="Garamond" w:hAnsi="Garamond"/>
                <w:sz w:val="22"/>
                <w:szCs w:val="22"/>
              </w:rPr>
              <w:t>në një</w:t>
            </w:r>
            <w:r w:rsidRPr="004249CD">
              <w:rPr>
                <w:rFonts w:ascii="Garamond" w:hAnsi="Garamond"/>
                <w:sz w:val="22"/>
                <w:szCs w:val="22"/>
              </w:rPr>
              <w:t xml:space="preserve"> </w:t>
            </w:r>
            <w:r w:rsidRPr="004249CD">
              <w:rPr>
                <w:rStyle w:val="hps"/>
                <w:rFonts w:ascii="Garamond" w:hAnsi="Garamond"/>
                <w:sz w:val="22"/>
                <w:szCs w:val="22"/>
              </w:rPr>
              <w:t>task force</w:t>
            </w:r>
            <w:r w:rsidRPr="004249CD">
              <w:rPr>
                <w:rFonts w:ascii="Garamond" w:hAnsi="Garamond"/>
                <w:sz w:val="22"/>
                <w:szCs w:val="22"/>
              </w:rPr>
              <w:t xml:space="preserve"> </w:t>
            </w:r>
            <w:r w:rsidRPr="004249CD">
              <w:rPr>
                <w:rStyle w:val="hps"/>
                <w:rFonts w:ascii="Garamond" w:hAnsi="Garamond"/>
                <w:sz w:val="22"/>
                <w:szCs w:val="22"/>
              </w:rPr>
              <w:t>rajonale</w:t>
            </w:r>
            <w:r w:rsidRPr="004249CD">
              <w:rPr>
                <w:rFonts w:ascii="Garamond" w:hAnsi="Garamond"/>
                <w:sz w:val="22"/>
                <w:szCs w:val="22"/>
              </w:rPr>
              <w:t xml:space="preserve"> </w:t>
            </w:r>
            <w:r w:rsidRPr="004249CD">
              <w:rPr>
                <w:rStyle w:val="hps"/>
                <w:rFonts w:ascii="Garamond" w:hAnsi="Garamond"/>
                <w:sz w:val="22"/>
                <w:szCs w:val="22"/>
              </w:rPr>
              <w:t>fokusuar në</w:t>
            </w:r>
            <w:r w:rsidRPr="004249CD">
              <w:rPr>
                <w:rFonts w:ascii="Garamond" w:hAnsi="Garamond"/>
                <w:sz w:val="22"/>
                <w:szCs w:val="22"/>
              </w:rPr>
              <w:t xml:space="preserve"> </w:t>
            </w:r>
            <w:r w:rsidRPr="004249CD">
              <w:rPr>
                <w:rStyle w:val="hps"/>
                <w:rFonts w:ascii="Garamond" w:hAnsi="Garamond"/>
                <w:sz w:val="22"/>
                <w:szCs w:val="22"/>
              </w:rPr>
              <w:t>gjetjen e</w:t>
            </w:r>
            <w:r w:rsidRPr="004249CD">
              <w:rPr>
                <w:rFonts w:ascii="Garamond" w:hAnsi="Garamond"/>
                <w:sz w:val="22"/>
                <w:szCs w:val="22"/>
              </w:rPr>
              <w:t xml:space="preserve"> </w:t>
            </w:r>
            <w:r w:rsidRPr="004249CD">
              <w:rPr>
                <w:rStyle w:val="hps"/>
                <w:rFonts w:ascii="Garamond" w:hAnsi="Garamond"/>
                <w:sz w:val="22"/>
                <w:szCs w:val="22"/>
              </w:rPr>
              <w:t>subjekteve me papërputhshmëri</w:t>
            </w:r>
            <w:r w:rsidRPr="004249CD">
              <w:rPr>
                <w:rFonts w:ascii="Garamond" w:hAnsi="Garamond"/>
                <w:sz w:val="22"/>
                <w:szCs w:val="22"/>
              </w:rPr>
              <w:t>.</w:t>
            </w:r>
          </w:p>
          <w:p w:rsidR="00DC7ED0" w:rsidRPr="004249CD" w:rsidRDefault="00DC7ED0" w:rsidP="00790ED2">
            <w:pPr>
              <w:pStyle w:val="ListParagraph"/>
              <w:numPr>
                <w:ilvl w:val="0"/>
                <w:numId w:val="94"/>
              </w:numPr>
              <w:ind w:left="0" w:firstLine="0"/>
              <w:jc w:val="both"/>
              <w:rPr>
                <w:rFonts w:ascii="Garamond" w:hAnsi="Garamond"/>
                <w:sz w:val="22"/>
                <w:szCs w:val="22"/>
              </w:rPr>
            </w:pPr>
            <w:r w:rsidRPr="004249CD">
              <w:rPr>
                <w:rStyle w:val="hps"/>
                <w:rFonts w:ascii="Garamond" w:hAnsi="Garamond"/>
                <w:sz w:val="22"/>
                <w:szCs w:val="22"/>
              </w:rPr>
              <w:t>Krijuar</w:t>
            </w:r>
            <w:r w:rsidRPr="004249CD">
              <w:rPr>
                <w:rFonts w:ascii="Garamond" w:hAnsi="Garamond"/>
                <w:sz w:val="22"/>
                <w:szCs w:val="22"/>
              </w:rPr>
              <w:t xml:space="preserve"> </w:t>
            </w:r>
            <w:r w:rsidRPr="004249CD">
              <w:rPr>
                <w:rStyle w:val="hps"/>
                <w:rFonts w:ascii="Garamond" w:hAnsi="Garamond"/>
                <w:sz w:val="22"/>
                <w:szCs w:val="22"/>
              </w:rPr>
              <w:t>një lidhje telefonike</w:t>
            </w:r>
            <w:r w:rsidRPr="004249CD">
              <w:rPr>
                <w:rFonts w:ascii="Garamond" w:hAnsi="Garamond"/>
                <w:sz w:val="22"/>
                <w:szCs w:val="22"/>
              </w:rPr>
              <w:t xml:space="preserve"> </w:t>
            </w:r>
            <w:r w:rsidRPr="004249CD">
              <w:rPr>
                <w:rStyle w:val="hps"/>
                <w:rFonts w:ascii="Garamond" w:hAnsi="Garamond"/>
                <w:sz w:val="22"/>
                <w:szCs w:val="22"/>
              </w:rPr>
              <w:t>për raportimin e</w:t>
            </w:r>
            <w:r w:rsidRPr="004249CD">
              <w:rPr>
                <w:rFonts w:ascii="Garamond" w:hAnsi="Garamond"/>
                <w:sz w:val="22"/>
                <w:szCs w:val="22"/>
              </w:rPr>
              <w:t xml:space="preserve"> </w:t>
            </w:r>
            <w:r w:rsidRPr="004249CD">
              <w:rPr>
                <w:rStyle w:val="hps"/>
                <w:rFonts w:ascii="Garamond" w:hAnsi="Garamond"/>
                <w:sz w:val="22"/>
                <w:szCs w:val="22"/>
              </w:rPr>
              <w:t>parregullsive</w:t>
            </w:r>
            <w:r w:rsidRPr="004249CD">
              <w:rPr>
                <w:rFonts w:ascii="Garamond" w:hAnsi="Garamond"/>
                <w:sz w:val="22"/>
                <w:szCs w:val="22"/>
              </w:rPr>
              <w:t xml:space="preserve">, të </w:t>
            </w:r>
            <w:r w:rsidRPr="004249CD">
              <w:rPr>
                <w:rStyle w:val="hps"/>
                <w:rFonts w:ascii="Garamond" w:hAnsi="Garamond"/>
                <w:sz w:val="22"/>
                <w:szCs w:val="22"/>
              </w:rPr>
              <w:t>mashtrimit dhe</w:t>
            </w:r>
            <w:r w:rsidRPr="004249CD">
              <w:rPr>
                <w:rFonts w:ascii="Garamond" w:hAnsi="Garamond"/>
                <w:sz w:val="22"/>
                <w:szCs w:val="22"/>
              </w:rPr>
              <w:t xml:space="preserve"> incidenteve.</w:t>
            </w:r>
          </w:p>
          <w:p w:rsidR="00DC7ED0" w:rsidRPr="004249CD" w:rsidRDefault="00DC7ED0" w:rsidP="00790ED2">
            <w:pPr>
              <w:pStyle w:val="ListParagraph"/>
              <w:numPr>
                <w:ilvl w:val="0"/>
                <w:numId w:val="94"/>
              </w:numPr>
              <w:ind w:left="0" w:firstLine="0"/>
              <w:jc w:val="both"/>
              <w:rPr>
                <w:rFonts w:ascii="Garamond" w:hAnsi="Garamond"/>
                <w:sz w:val="22"/>
                <w:szCs w:val="22"/>
              </w:rPr>
            </w:pPr>
            <w:r w:rsidRPr="004249CD">
              <w:rPr>
                <w:rStyle w:val="hps"/>
                <w:rFonts w:ascii="Garamond" w:hAnsi="Garamond"/>
                <w:sz w:val="22"/>
                <w:szCs w:val="22"/>
              </w:rPr>
              <w:t>Krijuar</w:t>
            </w:r>
            <w:r w:rsidRPr="004249CD">
              <w:rPr>
                <w:rFonts w:ascii="Garamond" w:hAnsi="Garamond"/>
                <w:sz w:val="22"/>
                <w:szCs w:val="22"/>
              </w:rPr>
              <w:t xml:space="preserve"> </w:t>
            </w:r>
            <w:r w:rsidRPr="004249CD">
              <w:rPr>
                <w:rStyle w:val="hps"/>
                <w:rFonts w:ascii="Garamond" w:hAnsi="Garamond"/>
                <w:sz w:val="22"/>
                <w:szCs w:val="22"/>
              </w:rPr>
              <w:t>një zyrë</w:t>
            </w:r>
            <w:r w:rsidRPr="004249CD">
              <w:rPr>
                <w:rFonts w:ascii="Garamond" w:hAnsi="Garamond"/>
                <w:sz w:val="22"/>
                <w:szCs w:val="22"/>
              </w:rPr>
              <w:t xml:space="preserve"> të</w:t>
            </w:r>
            <w:r w:rsidRPr="004249CD">
              <w:rPr>
                <w:rStyle w:val="hps"/>
                <w:rFonts w:ascii="Garamond" w:hAnsi="Garamond"/>
                <w:sz w:val="22"/>
                <w:szCs w:val="22"/>
              </w:rPr>
              <w:t xml:space="preserve"> trajnimit</w:t>
            </w:r>
            <w:r w:rsidRPr="004249CD">
              <w:rPr>
                <w:rFonts w:ascii="Garamond" w:hAnsi="Garamond"/>
                <w:sz w:val="22"/>
                <w:szCs w:val="22"/>
              </w:rPr>
              <w:t xml:space="preserve"> </w:t>
            </w:r>
            <w:r w:rsidRPr="004249CD">
              <w:rPr>
                <w:rStyle w:val="hps"/>
                <w:rFonts w:ascii="Garamond" w:hAnsi="Garamond"/>
                <w:sz w:val="22"/>
                <w:szCs w:val="22"/>
              </w:rPr>
              <w:t>për të rritur</w:t>
            </w:r>
            <w:r w:rsidRPr="004249CD">
              <w:rPr>
                <w:rFonts w:ascii="Garamond" w:hAnsi="Garamond"/>
                <w:sz w:val="22"/>
                <w:szCs w:val="22"/>
              </w:rPr>
              <w:t xml:space="preserve"> </w:t>
            </w:r>
            <w:r w:rsidRPr="004249CD">
              <w:rPr>
                <w:rStyle w:val="hps"/>
                <w:rFonts w:ascii="Garamond" w:hAnsi="Garamond"/>
                <w:sz w:val="22"/>
                <w:szCs w:val="22"/>
              </w:rPr>
              <w:t>kapacitetet e</w:t>
            </w:r>
            <w:r w:rsidRPr="004249CD">
              <w:rPr>
                <w:rFonts w:ascii="Garamond" w:hAnsi="Garamond"/>
                <w:sz w:val="22"/>
                <w:szCs w:val="22"/>
              </w:rPr>
              <w:t xml:space="preserve"> </w:t>
            </w:r>
            <w:r w:rsidRPr="004249CD">
              <w:rPr>
                <w:rStyle w:val="hps"/>
                <w:rFonts w:ascii="Garamond" w:hAnsi="Garamond"/>
                <w:sz w:val="22"/>
                <w:szCs w:val="22"/>
              </w:rPr>
              <w:t>inspektorëve</w:t>
            </w:r>
            <w:r w:rsidRPr="004249CD">
              <w:rPr>
                <w:rFonts w:ascii="Garamond" w:hAnsi="Garamond"/>
                <w:sz w:val="22"/>
                <w:szCs w:val="22"/>
              </w:rPr>
              <w:t xml:space="preserve">, si dhe </w:t>
            </w:r>
            <w:r w:rsidRPr="004249CD">
              <w:rPr>
                <w:rStyle w:val="hps"/>
                <w:rFonts w:ascii="Garamond" w:hAnsi="Garamond"/>
                <w:sz w:val="22"/>
                <w:szCs w:val="22"/>
              </w:rPr>
              <w:t>për të lehtësuar</w:t>
            </w:r>
            <w:r w:rsidRPr="004249CD">
              <w:rPr>
                <w:rFonts w:ascii="Garamond" w:hAnsi="Garamond"/>
                <w:sz w:val="22"/>
                <w:szCs w:val="22"/>
              </w:rPr>
              <w:t xml:space="preserve"> </w:t>
            </w:r>
            <w:r w:rsidRPr="004249CD">
              <w:rPr>
                <w:rStyle w:val="hps"/>
                <w:rFonts w:ascii="Garamond" w:hAnsi="Garamond"/>
                <w:sz w:val="22"/>
                <w:szCs w:val="22"/>
              </w:rPr>
              <w:t>punën e tyre me</w:t>
            </w:r>
            <w:r w:rsidRPr="004249CD">
              <w:rPr>
                <w:rFonts w:ascii="Garamond" w:hAnsi="Garamond"/>
                <w:sz w:val="22"/>
                <w:szCs w:val="22"/>
              </w:rPr>
              <w:t xml:space="preserve"> </w:t>
            </w:r>
            <w:r w:rsidRPr="004249CD">
              <w:rPr>
                <w:rStyle w:val="hps"/>
                <w:rFonts w:ascii="Garamond" w:hAnsi="Garamond"/>
                <w:sz w:val="22"/>
                <w:szCs w:val="22"/>
              </w:rPr>
              <w:t>trajnimet</w:t>
            </w:r>
            <w:r w:rsidRPr="004249CD">
              <w:rPr>
                <w:rFonts w:ascii="Garamond" w:hAnsi="Garamond"/>
                <w:sz w:val="22"/>
                <w:szCs w:val="22"/>
              </w:rPr>
              <w:t>.</w:t>
            </w:r>
          </w:p>
          <w:p w:rsidR="00DC7ED0" w:rsidRPr="004249CD" w:rsidRDefault="00DC7ED0" w:rsidP="00790ED2">
            <w:pPr>
              <w:pStyle w:val="ListParagraph"/>
              <w:numPr>
                <w:ilvl w:val="0"/>
                <w:numId w:val="94"/>
              </w:numPr>
              <w:ind w:left="0" w:firstLine="0"/>
              <w:jc w:val="both"/>
              <w:rPr>
                <w:rStyle w:val="hps"/>
                <w:rFonts w:ascii="Garamond" w:hAnsi="Garamond"/>
                <w:sz w:val="22"/>
                <w:szCs w:val="22"/>
              </w:rPr>
            </w:pPr>
            <w:r w:rsidRPr="004249CD">
              <w:rPr>
                <w:rStyle w:val="hps"/>
                <w:rFonts w:ascii="Garamond" w:hAnsi="Garamond"/>
                <w:sz w:val="22"/>
                <w:szCs w:val="22"/>
              </w:rPr>
              <w:t>Iniciuar</w:t>
            </w:r>
            <w:r w:rsidRPr="004249CD">
              <w:rPr>
                <w:rFonts w:ascii="Garamond" w:hAnsi="Garamond"/>
                <w:sz w:val="22"/>
                <w:szCs w:val="22"/>
              </w:rPr>
              <w:t xml:space="preserve"> </w:t>
            </w:r>
            <w:r w:rsidRPr="004249CD">
              <w:rPr>
                <w:rStyle w:val="hps"/>
                <w:rFonts w:ascii="Garamond" w:hAnsi="Garamond"/>
                <w:sz w:val="22"/>
                <w:szCs w:val="22"/>
              </w:rPr>
              <w:t>krijimin e</w:t>
            </w:r>
            <w:r w:rsidRPr="004249CD">
              <w:rPr>
                <w:rFonts w:ascii="Garamond" w:hAnsi="Garamond"/>
                <w:sz w:val="22"/>
                <w:szCs w:val="22"/>
              </w:rPr>
              <w:t xml:space="preserve"> </w:t>
            </w:r>
            <w:r w:rsidRPr="004249CD">
              <w:rPr>
                <w:rStyle w:val="hps"/>
                <w:rFonts w:ascii="Garamond" w:hAnsi="Garamond"/>
                <w:sz w:val="22"/>
                <w:szCs w:val="22"/>
              </w:rPr>
              <w:t>një programi të</w:t>
            </w:r>
            <w:r w:rsidRPr="004249CD">
              <w:rPr>
                <w:rFonts w:ascii="Garamond" w:hAnsi="Garamond"/>
                <w:sz w:val="22"/>
                <w:szCs w:val="22"/>
              </w:rPr>
              <w:t xml:space="preserve"> t</w:t>
            </w:r>
            <w:r w:rsidRPr="004249CD">
              <w:rPr>
                <w:rStyle w:val="hps"/>
                <w:rFonts w:ascii="Garamond" w:hAnsi="Garamond"/>
                <w:sz w:val="22"/>
                <w:szCs w:val="22"/>
              </w:rPr>
              <w:t>rajnimit</w:t>
            </w:r>
            <w:r w:rsidRPr="004249CD">
              <w:rPr>
                <w:rFonts w:ascii="Garamond" w:hAnsi="Garamond"/>
                <w:sz w:val="22"/>
                <w:szCs w:val="22"/>
              </w:rPr>
              <w:t xml:space="preserve"> profesional </w:t>
            </w:r>
            <w:r w:rsidRPr="004249CD">
              <w:rPr>
                <w:rStyle w:val="hps"/>
                <w:rFonts w:ascii="Garamond" w:hAnsi="Garamond"/>
                <w:sz w:val="22"/>
                <w:szCs w:val="22"/>
              </w:rPr>
              <w:t>për</w:t>
            </w:r>
            <w:r w:rsidRPr="004249CD">
              <w:rPr>
                <w:rFonts w:ascii="Garamond" w:hAnsi="Garamond"/>
                <w:sz w:val="22"/>
                <w:szCs w:val="22"/>
              </w:rPr>
              <w:t xml:space="preserve"> </w:t>
            </w:r>
            <w:r w:rsidRPr="004249CD">
              <w:rPr>
                <w:rStyle w:val="hps"/>
                <w:rFonts w:ascii="Garamond" w:hAnsi="Garamond"/>
                <w:sz w:val="22"/>
                <w:szCs w:val="22"/>
              </w:rPr>
              <w:t>inspektorë të</w:t>
            </w:r>
            <w:r w:rsidRPr="004249CD">
              <w:rPr>
                <w:rFonts w:ascii="Garamond" w:hAnsi="Garamond"/>
                <w:sz w:val="22"/>
                <w:szCs w:val="22"/>
              </w:rPr>
              <w:t xml:space="preserve"> </w:t>
            </w:r>
            <w:r w:rsidRPr="004249CD">
              <w:rPr>
                <w:rStyle w:val="hps"/>
                <w:rFonts w:ascii="Garamond" w:hAnsi="Garamond"/>
                <w:sz w:val="22"/>
                <w:szCs w:val="22"/>
              </w:rPr>
              <w:t>punësuar</w:t>
            </w:r>
            <w:r w:rsidRPr="004249CD">
              <w:rPr>
                <w:rFonts w:ascii="Garamond" w:hAnsi="Garamond"/>
                <w:sz w:val="22"/>
                <w:szCs w:val="22"/>
              </w:rPr>
              <w:t xml:space="preserve"> </w:t>
            </w:r>
            <w:r w:rsidRPr="004249CD">
              <w:rPr>
                <w:rStyle w:val="hps"/>
                <w:rFonts w:ascii="Garamond" w:hAnsi="Garamond"/>
                <w:sz w:val="22"/>
                <w:szCs w:val="22"/>
              </w:rPr>
              <w:t>rishtas</w:t>
            </w:r>
            <w:r w:rsidRPr="004249CD">
              <w:rPr>
                <w:rFonts w:ascii="Garamond" w:hAnsi="Garamond"/>
                <w:sz w:val="22"/>
                <w:szCs w:val="22"/>
              </w:rPr>
              <w:t>.</w:t>
            </w:r>
          </w:p>
          <w:p w:rsidR="00DC7ED0" w:rsidRPr="004249CD" w:rsidRDefault="00DC7ED0" w:rsidP="00790ED2">
            <w:pPr>
              <w:pStyle w:val="ListParagraph"/>
              <w:numPr>
                <w:ilvl w:val="0"/>
                <w:numId w:val="94"/>
              </w:numPr>
              <w:ind w:left="0" w:firstLine="0"/>
              <w:jc w:val="both"/>
              <w:rPr>
                <w:rStyle w:val="hps"/>
                <w:rFonts w:ascii="Garamond" w:hAnsi="Garamond"/>
                <w:sz w:val="22"/>
                <w:szCs w:val="22"/>
              </w:rPr>
            </w:pPr>
            <w:r w:rsidRPr="004249CD">
              <w:rPr>
                <w:rStyle w:val="hps"/>
                <w:rFonts w:ascii="Garamond" w:hAnsi="Garamond"/>
                <w:sz w:val="22"/>
                <w:szCs w:val="22"/>
              </w:rPr>
              <w:t>Filloi</w:t>
            </w:r>
            <w:r w:rsidRPr="004249CD">
              <w:rPr>
                <w:rFonts w:ascii="Garamond" w:hAnsi="Garamond"/>
                <w:sz w:val="22"/>
                <w:szCs w:val="22"/>
              </w:rPr>
              <w:t xml:space="preserve"> </w:t>
            </w:r>
            <w:r w:rsidRPr="004249CD">
              <w:rPr>
                <w:rStyle w:val="hps"/>
                <w:rFonts w:ascii="Garamond" w:hAnsi="Garamond"/>
                <w:sz w:val="22"/>
                <w:szCs w:val="22"/>
              </w:rPr>
              <w:t>raportimin e informacionit</w:t>
            </w:r>
            <w:r w:rsidRPr="004249CD">
              <w:rPr>
                <w:rFonts w:ascii="Garamond" w:hAnsi="Garamond"/>
                <w:sz w:val="22"/>
                <w:szCs w:val="22"/>
              </w:rPr>
              <w:t xml:space="preserve"> për veprimtarinë e Inspektoratit shtetëror në bazë të të dhënave nga </w:t>
            </w:r>
            <w:r w:rsidRPr="004249CD">
              <w:rPr>
                <w:rStyle w:val="hps"/>
                <w:rFonts w:ascii="Garamond" w:hAnsi="Garamond"/>
                <w:sz w:val="22"/>
                <w:szCs w:val="22"/>
              </w:rPr>
              <w:t>sistemi unik.</w:t>
            </w:r>
          </w:p>
          <w:p w:rsidR="00DC7ED0" w:rsidRPr="004249CD" w:rsidRDefault="00DC7ED0" w:rsidP="00790ED2">
            <w:pPr>
              <w:pStyle w:val="ListParagraph"/>
              <w:numPr>
                <w:ilvl w:val="0"/>
                <w:numId w:val="94"/>
              </w:numPr>
              <w:ind w:left="0" w:firstLine="0"/>
              <w:jc w:val="both"/>
              <w:rPr>
                <w:rFonts w:ascii="Garamond" w:hAnsi="Garamond"/>
                <w:sz w:val="22"/>
                <w:szCs w:val="22"/>
              </w:rPr>
            </w:pPr>
            <w:r w:rsidRPr="004249CD">
              <w:rPr>
                <w:rStyle w:val="hps"/>
                <w:rFonts w:ascii="Garamond" w:hAnsi="Garamond"/>
                <w:sz w:val="22"/>
                <w:szCs w:val="22"/>
              </w:rPr>
              <w:t>Reduktuar ndjeshëm</w:t>
            </w:r>
            <w:r w:rsidRPr="004249CD">
              <w:rPr>
                <w:rFonts w:ascii="Garamond" w:hAnsi="Garamond"/>
                <w:sz w:val="22"/>
                <w:szCs w:val="22"/>
              </w:rPr>
              <w:t xml:space="preserve"> </w:t>
            </w:r>
            <w:r w:rsidRPr="004249CD">
              <w:rPr>
                <w:rStyle w:val="hps"/>
                <w:rFonts w:ascii="Garamond" w:hAnsi="Garamond"/>
                <w:sz w:val="22"/>
                <w:szCs w:val="22"/>
              </w:rPr>
              <w:t>numri ditëve të inspektimit, si pasojë e planifikimit të inspektimeve mbi bazë risku</w:t>
            </w:r>
            <w:r w:rsidRPr="004249CD">
              <w:rPr>
                <w:rFonts w:ascii="Garamond" w:hAnsi="Garamond"/>
                <w:sz w:val="22"/>
                <w:szCs w:val="22"/>
              </w:rPr>
              <w:t>.</w:t>
            </w:r>
          </w:p>
          <w:p w:rsidR="00DC7ED0" w:rsidRDefault="00DC7ED0" w:rsidP="00790ED2">
            <w:pPr>
              <w:pStyle w:val="ListParagraph"/>
              <w:numPr>
                <w:ilvl w:val="0"/>
                <w:numId w:val="94"/>
              </w:numPr>
              <w:ind w:left="0" w:firstLine="0"/>
              <w:jc w:val="both"/>
              <w:rPr>
                <w:rFonts w:ascii="Garamond" w:hAnsi="Garamond"/>
                <w:sz w:val="22"/>
                <w:szCs w:val="22"/>
              </w:rPr>
            </w:pPr>
            <w:r w:rsidRPr="004249CD">
              <w:rPr>
                <w:rFonts w:ascii="Garamond" w:hAnsi="Garamond"/>
                <w:sz w:val="22"/>
                <w:szCs w:val="22"/>
              </w:rPr>
              <w:t xml:space="preserve">Etj. </w:t>
            </w:r>
          </w:p>
          <w:p w:rsidR="00BB225A" w:rsidRDefault="00BB225A" w:rsidP="00A641DE">
            <w:pPr>
              <w:pStyle w:val="ListParagraph"/>
              <w:ind w:left="0"/>
              <w:jc w:val="both"/>
              <w:rPr>
                <w:rFonts w:ascii="Garamond" w:hAnsi="Garamond"/>
                <w:sz w:val="22"/>
                <w:szCs w:val="22"/>
              </w:rPr>
            </w:pPr>
          </w:p>
          <w:p w:rsidR="00A641DE" w:rsidRPr="004249CD" w:rsidRDefault="00A641DE" w:rsidP="00A641DE">
            <w:pPr>
              <w:pStyle w:val="ListParagraph"/>
              <w:ind w:left="0"/>
              <w:jc w:val="both"/>
              <w:rPr>
                <w:rFonts w:ascii="Garamond" w:hAnsi="Garamond"/>
                <w:sz w:val="22"/>
                <w:szCs w:val="22"/>
              </w:rPr>
            </w:pPr>
          </w:p>
          <w:p w:rsidR="00A641DE" w:rsidRDefault="00A641DE" w:rsidP="00790ED2">
            <w:pPr>
              <w:ind w:firstLine="0"/>
              <w:rPr>
                <w:rStyle w:val="hps"/>
                <w:rFonts w:ascii="Garamond" w:hAnsi="Garamond"/>
                <w:b/>
                <w:sz w:val="22"/>
                <w:szCs w:val="22"/>
                <w:u w:val="single"/>
              </w:rPr>
            </w:pPr>
          </w:p>
          <w:p w:rsidR="00A641DE" w:rsidRDefault="00A641DE" w:rsidP="00790ED2">
            <w:pPr>
              <w:ind w:firstLine="0"/>
              <w:rPr>
                <w:rStyle w:val="hps"/>
                <w:rFonts w:ascii="Garamond" w:hAnsi="Garamond"/>
                <w:b/>
                <w:sz w:val="22"/>
                <w:szCs w:val="22"/>
                <w:u w:val="single"/>
              </w:rPr>
            </w:pPr>
          </w:p>
          <w:p w:rsidR="00DC7ED0" w:rsidRPr="004249CD" w:rsidRDefault="00DC7ED0" w:rsidP="00790ED2">
            <w:pPr>
              <w:ind w:firstLine="0"/>
              <w:rPr>
                <w:rStyle w:val="hps"/>
                <w:rFonts w:ascii="Garamond" w:hAnsi="Garamond"/>
                <w:b/>
                <w:sz w:val="22"/>
                <w:szCs w:val="22"/>
                <w:u w:val="single"/>
              </w:rPr>
            </w:pPr>
            <w:r w:rsidRPr="004249CD">
              <w:rPr>
                <w:rStyle w:val="hps"/>
                <w:rFonts w:ascii="Garamond" w:hAnsi="Garamond"/>
                <w:b/>
                <w:sz w:val="22"/>
                <w:szCs w:val="22"/>
                <w:u w:val="single"/>
              </w:rPr>
              <w:t>PËRGJEGJËSI</w:t>
            </w:r>
            <w:r w:rsidR="001B34C0">
              <w:rPr>
                <w:rStyle w:val="hps"/>
                <w:rFonts w:ascii="Garamond" w:hAnsi="Garamond"/>
                <w:b/>
                <w:sz w:val="22"/>
                <w:szCs w:val="22"/>
                <w:u w:val="single"/>
              </w:rPr>
              <w:t xml:space="preserve"> </w:t>
            </w:r>
            <w:r w:rsidRPr="004249CD">
              <w:rPr>
                <w:rStyle w:val="hps"/>
                <w:rFonts w:ascii="Garamond" w:hAnsi="Garamond"/>
                <w:b/>
                <w:sz w:val="22"/>
                <w:szCs w:val="22"/>
                <w:u w:val="single"/>
              </w:rPr>
              <w:t xml:space="preserve">SPECIFIKE </w:t>
            </w:r>
          </w:p>
          <w:p w:rsidR="001208F5" w:rsidRDefault="00DC7ED0" w:rsidP="00790ED2">
            <w:pPr>
              <w:ind w:firstLine="0"/>
              <w:rPr>
                <w:rFonts w:ascii="Garamond" w:hAnsi="Garamond"/>
                <w:sz w:val="22"/>
                <w:szCs w:val="22"/>
              </w:rPr>
            </w:pPr>
            <w:r w:rsidRPr="004249CD">
              <w:rPr>
                <w:rFonts w:ascii="Garamond" w:hAnsi="Garamond"/>
                <w:sz w:val="22"/>
                <w:szCs w:val="22"/>
              </w:rPr>
              <w:t>Inspektoratit shtetëror siguron një informacion të informatizuar (ose jo) nëpërmjet sistemit unik të inspektimit për të pa</w:t>
            </w:r>
            <w:r w:rsidR="001208F5">
              <w:rPr>
                <w:rFonts w:ascii="Garamond" w:hAnsi="Garamond"/>
                <w:sz w:val="22"/>
                <w:szCs w:val="22"/>
              </w:rPr>
              <w:t>s</w:t>
            </w:r>
            <w:r w:rsidRPr="004249CD">
              <w:rPr>
                <w:rFonts w:ascii="Garamond" w:hAnsi="Garamond"/>
                <w:sz w:val="22"/>
                <w:szCs w:val="22"/>
              </w:rPr>
              <w:t>ur</w:t>
            </w:r>
            <w:r w:rsidR="001B34C0">
              <w:rPr>
                <w:rFonts w:ascii="Garamond" w:hAnsi="Garamond"/>
                <w:sz w:val="22"/>
                <w:szCs w:val="22"/>
              </w:rPr>
              <w:t xml:space="preserve"> </w:t>
            </w:r>
            <w:r w:rsidRPr="004249CD">
              <w:rPr>
                <w:rFonts w:ascii="Garamond" w:hAnsi="Garamond"/>
                <w:sz w:val="22"/>
                <w:szCs w:val="22"/>
              </w:rPr>
              <w:t>informacion për të gjithë aktivitetin e saj, si dhe të dhëna për subjektet (gjurmueshmëria), si:</w:t>
            </w:r>
          </w:p>
          <w:p w:rsidR="00A641DE" w:rsidRDefault="00DC7ED0" w:rsidP="00790ED2">
            <w:pPr>
              <w:ind w:firstLine="0"/>
              <w:rPr>
                <w:rFonts w:ascii="Garamond" w:hAnsi="Garamond"/>
                <w:sz w:val="22"/>
                <w:szCs w:val="22"/>
              </w:rPr>
            </w:pPr>
            <w:r w:rsidRPr="004249CD">
              <w:rPr>
                <w:rFonts w:ascii="Garamond" w:hAnsi="Garamond"/>
                <w:sz w:val="22"/>
                <w:szCs w:val="22"/>
              </w:rPr>
              <w:t>- Siguron sistemi</w:t>
            </w:r>
            <w:r w:rsidR="001208F5">
              <w:rPr>
                <w:rFonts w:ascii="Garamond" w:hAnsi="Garamond"/>
                <w:sz w:val="22"/>
                <w:szCs w:val="22"/>
              </w:rPr>
              <w:t>n e raportimit të incidenteve/</w:t>
            </w:r>
            <w:r w:rsidRPr="004249CD">
              <w:rPr>
                <w:rFonts w:ascii="Garamond" w:hAnsi="Garamond"/>
                <w:sz w:val="22"/>
                <w:szCs w:val="22"/>
              </w:rPr>
              <w:t>ngjarjeve për të gjitha fushat e Inspektoratit shtetëror, duke bërë të mundur identifikimin e hershëm të problemeve dhe shpërndarjen në kohë të burimeve të inspek</w:t>
            </w:r>
            <w:r w:rsidR="00A641DE">
              <w:rPr>
                <w:rFonts w:ascii="Garamond" w:hAnsi="Garamond"/>
                <w:sz w:val="22"/>
                <w:szCs w:val="22"/>
              </w:rPr>
              <w:t xml:space="preserve">timit dhe masat korrigjuese. </w:t>
            </w:r>
          </w:p>
          <w:p w:rsidR="00A641DE" w:rsidRDefault="00A641DE" w:rsidP="00790ED2">
            <w:pPr>
              <w:ind w:firstLine="0"/>
              <w:rPr>
                <w:rFonts w:ascii="Garamond" w:hAnsi="Garamond"/>
                <w:sz w:val="22"/>
                <w:szCs w:val="22"/>
              </w:rPr>
            </w:pPr>
            <w:r>
              <w:rPr>
                <w:rFonts w:ascii="Garamond" w:hAnsi="Garamond"/>
                <w:sz w:val="22"/>
                <w:szCs w:val="22"/>
              </w:rPr>
              <w:t xml:space="preserve">- </w:t>
            </w:r>
            <w:r w:rsidR="00DC7ED0" w:rsidRPr="004249CD">
              <w:rPr>
                <w:rFonts w:ascii="Garamond" w:hAnsi="Garamond"/>
                <w:sz w:val="22"/>
                <w:szCs w:val="22"/>
              </w:rPr>
              <w:t>Mbledh të dhëna në gjithë vendin për subjektet që ka nën mbikëqyrje dhe veprimtaritë e tyre.</w:t>
            </w:r>
            <w:r w:rsidR="00DC7ED0" w:rsidRPr="004249CD">
              <w:rPr>
                <w:rFonts w:ascii="Garamond" w:hAnsi="Garamond"/>
                <w:sz w:val="22"/>
                <w:szCs w:val="22"/>
              </w:rPr>
              <w:br/>
              <w:t xml:space="preserve">- Siguron rrjedhje në kohë të informacionit për menaxhimin e veprimtarisë së Inspektoratit shtetëror dhe përmes zyrës për informim të publikut </w:t>
            </w:r>
            <w:r>
              <w:rPr>
                <w:rFonts w:ascii="Garamond" w:hAnsi="Garamond"/>
                <w:sz w:val="22"/>
                <w:szCs w:val="22"/>
              </w:rPr>
              <w:t>jep informacion për publikun.</w:t>
            </w:r>
          </w:p>
          <w:p w:rsidR="00DC7ED0" w:rsidRPr="004249CD" w:rsidRDefault="00A641DE" w:rsidP="00790ED2">
            <w:pPr>
              <w:ind w:firstLine="0"/>
              <w:rPr>
                <w:rFonts w:ascii="Garamond" w:hAnsi="Garamond"/>
                <w:sz w:val="22"/>
                <w:szCs w:val="22"/>
              </w:rPr>
            </w:pPr>
            <w:r>
              <w:rPr>
                <w:rFonts w:ascii="Garamond" w:hAnsi="Garamond"/>
                <w:sz w:val="22"/>
                <w:szCs w:val="22"/>
              </w:rPr>
              <w:t xml:space="preserve">- </w:t>
            </w:r>
            <w:r w:rsidR="00DC7ED0" w:rsidRPr="004249CD">
              <w:rPr>
                <w:rFonts w:ascii="Garamond" w:hAnsi="Garamond"/>
                <w:sz w:val="22"/>
                <w:szCs w:val="22"/>
              </w:rPr>
              <w:t>kryeson përpjekjet për të ruajtur marrëdhënie bashkëpunuese të punës me agjenci të tjera të zbatimit të ligjit.</w:t>
            </w:r>
          </w:p>
          <w:p w:rsidR="00DC7ED0" w:rsidRPr="004249CD" w:rsidRDefault="00DC7ED0" w:rsidP="00790ED2">
            <w:pPr>
              <w:pStyle w:val="ListParagraph"/>
              <w:numPr>
                <w:ilvl w:val="0"/>
                <w:numId w:val="91"/>
              </w:numPr>
              <w:ind w:left="0" w:firstLine="0"/>
              <w:jc w:val="both"/>
              <w:rPr>
                <w:rFonts w:ascii="Garamond" w:hAnsi="Garamond"/>
                <w:b/>
                <w:sz w:val="22"/>
                <w:szCs w:val="22"/>
              </w:rPr>
            </w:pPr>
            <w:r w:rsidRPr="004249CD">
              <w:rPr>
                <w:rFonts w:ascii="Garamond" w:hAnsi="Garamond"/>
                <w:b/>
                <w:sz w:val="22"/>
                <w:szCs w:val="22"/>
                <w:u w:val="single"/>
              </w:rPr>
              <w:t>RAPORTIMI SIPAS DEPARTAMENTEVE TË INSPEKTORATIT SHTETËROR</w:t>
            </w:r>
            <w:r w:rsidRPr="004249CD">
              <w:rPr>
                <w:rStyle w:val="FootnoteReference"/>
                <w:rFonts w:ascii="Garamond" w:eastAsia="Calibri" w:hAnsi="Garamond"/>
                <w:b/>
                <w:sz w:val="22"/>
                <w:szCs w:val="22"/>
                <w:u w:val="single"/>
              </w:rPr>
              <w:footnoteReference w:id="5"/>
            </w:r>
          </w:p>
          <w:p w:rsidR="00DC7ED0" w:rsidRPr="004249CD" w:rsidRDefault="00DC7ED0" w:rsidP="00790ED2">
            <w:pPr>
              <w:ind w:firstLine="0"/>
              <w:rPr>
                <w:rFonts w:ascii="Garamond" w:hAnsi="Garamond"/>
                <w:b/>
                <w:i/>
                <w:sz w:val="22"/>
                <w:szCs w:val="22"/>
              </w:rPr>
            </w:pPr>
            <w:r w:rsidRPr="004249CD">
              <w:rPr>
                <w:rFonts w:ascii="Garamond" w:hAnsi="Garamond"/>
                <w:b/>
                <w:i/>
                <w:sz w:val="22"/>
                <w:szCs w:val="22"/>
              </w:rPr>
              <w:t xml:space="preserve">Përbërja organizative dhe </w:t>
            </w:r>
            <w:r w:rsidR="001208F5" w:rsidRPr="004249CD">
              <w:rPr>
                <w:rFonts w:ascii="Garamond" w:hAnsi="Garamond"/>
                <w:b/>
                <w:i/>
                <w:sz w:val="22"/>
                <w:szCs w:val="22"/>
              </w:rPr>
              <w:t>organigrama</w:t>
            </w:r>
          </w:p>
          <w:p w:rsidR="00DC7ED0" w:rsidRPr="004249CD" w:rsidRDefault="00DC7ED0" w:rsidP="00790ED2">
            <w:pPr>
              <w:pStyle w:val="ListParagraph"/>
              <w:ind w:left="0"/>
              <w:jc w:val="both"/>
              <w:rPr>
                <w:rFonts w:ascii="Garamond" w:hAnsi="Garamond"/>
                <w:b/>
                <w:sz w:val="22"/>
                <w:szCs w:val="22"/>
              </w:rPr>
            </w:pP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Përshkrimi i tematikave të inspektimeve të kryera gjatë periudhës që raportohet dhe gjetjet e problematika e tyre.</w:t>
            </w:r>
            <w:r w:rsidR="001B34C0">
              <w:rPr>
                <w:rFonts w:ascii="Garamond" w:hAnsi="Garamond"/>
                <w:sz w:val="22"/>
                <w:szCs w:val="22"/>
              </w:rPr>
              <w:t xml:space="preserve"> </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Programi i inspektimeve në bazë të metodologjisë së riskut, sipas departamenteve përkatëse dhe mënyra e masa e realizimit të tij.</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Numri i inspektimeve të ndara sipas rasteve të programuara, jashtë programit dhe ato të përbashkëta (shifra, si dhe me %).</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Kohëzgjatja vjetore e inspektimit në vendin e ushtrimit të veprimtarive e krahasuar me atë maksimale të lejuar për inspektimin vjetor.</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Lloji i parregullsive të konstatuara dhe klasifikimi i tyre dhe shkeljet (shifra) t</w:t>
            </w:r>
            <w:r w:rsidR="00D72E2E">
              <w:rPr>
                <w:rFonts w:ascii="Garamond" w:hAnsi="Garamond"/>
                <w:sz w:val="22"/>
                <w:szCs w:val="22"/>
              </w:rPr>
              <w:t>ë</w:t>
            </w:r>
            <w:r w:rsidRPr="004249CD">
              <w:rPr>
                <w:rFonts w:ascii="Garamond" w:hAnsi="Garamond"/>
                <w:sz w:val="22"/>
                <w:szCs w:val="22"/>
              </w:rPr>
              <w:t xml:space="preserve"> ndara sipas rajoneve.</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Procedura e marrjes së mostrave, testimit dhe rezultatet e analizës për testet e kryera.</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Gjetjet e veçanta të inspektimeve si ato të programuara edhe ato jashtë programit.</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Rastet e korrigjimeve që janë lënë për t’u kryer dhe koha në të cilën ato janë kontrolluar për përmbushjen e tyre dhe çfarë ka rezultuar nga korrigjimet.</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 xml:space="preserve">Njësitë e inspektimit, pra si bëhet ndarja e rajoneve të inspektuara, sipas burimeve njerëzore që ka në dispozicion </w:t>
            </w:r>
            <w:r w:rsidR="00D72E2E">
              <w:rPr>
                <w:rFonts w:ascii="Garamond" w:hAnsi="Garamond"/>
                <w:sz w:val="22"/>
                <w:szCs w:val="22"/>
              </w:rPr>
              <w:t>i</w:t>
            </w:r>
            <w:r w:rsidRPr="004249CD">
              <w:rPr>
                <w:rFonts w:ascii="Garamond" w:hAnsi="Garamond"/>
                <w:sz w:val="22"/>
                <w:szCs w:val="22"/>
              </w:rPr>
              <w:t>nspektoratit shtetëror.</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Incidentet e raportuara para dhe gjatë kontrolleve (shifra) dhe masat urgjente të marra sipas dëmit të shkaktuar.</w:t>
            </w:r>
          </w:p>
          <w:p w:rsidR="00DC7ED0" w:rsidRPr="004249CD" w:rsidRDefault="00DC7ED0" w:rsidP="00790ED2">
            <w:pPr>
              <w:ind w:firstLine="0"/>
              <w:rPr>
                <w:rFonts w:ascii="Garamond" w:hAnsi="Garamond"/>
                <w:sz w:val="22"/>
                <w:szCs w:val="22"/>
              </w:rPr>
            </w:pPr>
            <w:r w:rsidRPr="004249CD">
              <w:rPr>
                <w:rFonts w:ascii="Garamond" w:hAnsi="Garamond"/>
                <w:sz w:val="22"/>
                <w:szCs w:val="22"/>
              </w:rPr>
              <w:t>-</w:t>
            </w:r>
            <w:r w:rsidR="001208F5">
              <w:rPr>
                <w:rFonts w:ascii="Garamond" w:hAnsi="Garamond"/>
                <w:sz w:val="22"/>
                <w:szCs w:val="22"/>
              </w:rPr>
              <w:t xml:space="preserve"> </w:t>
            </w:r>
            <w:r w:rsidRPr="004249CD">
              <w:rPr>
                <w:rFonts w:ascii="Garamond" w:hAnsi="Garamond"/>
                <w:sz w:val="22"/>
                <w:szCs w:val="22"/>
              </w:rPr>
              <w:t>Numri i masave administrative dhe lloji i gjobave të vendosura si pasojë e parregullsive të konstatuara dhe ankimimet e apelimet e kryera. Kallëzimet penale dhe konfiskimet (shifra). Njoftimi i palëve të treta të interesuara për masat e marra ndaj shkeljeve.</w:t>
            </w:r>
          </w:p>
          <w:p w:rsidR="00DC7ED0" w:rsidRPr="004249CD" w:rsidRDefault="00DC7ED0" w:rsidP="00790ED2">
            <w:pPr>
              <w:ind w:firstLine="0"/>
              <w:rPr>
                <w:rFonts w:ascii="Garamond" w:hAnsi="Garamond"/>
                <w:sz w:val="22"/>
                <w:szCs w:val="22"/>
              </w:rPr>
            </w:pPr>
            <w:r w:rsidRPr="004249CD">
              <w:rPr>
                <w:rFonts w:ascii="Garamond" w:hAnsi="Garamond"/>
                <w:sz w:val="22"/>
                <w:szCs w:val="22"/>
              </w:rPr>
              <w:t>-Këshillimet dhe informimet e kryera nga trupat inspektuese për subjektet me qëllim parandalimin e situatave të papajtueshmërisë (shifra).</w:t>
            </w:r>
          </w:p>
          <w:p w:rsidR="00DC7ED0" w:rsidRPr="004249CD" w:rsidRDefault="00DC7ED0" w:rsidP="00790ED2">
            <w:pPr>
              <w:ind w:firstLine="0"/>
              <w:rPr>
                <w:rFonts w:ascii="Garamond" w:hAnsi="Garamond"/>
                <w:sz w:val="22"/>
                <w:szCs w:val="22"/>
              </w:rPr>
            </w:pPr>
            <w:r w:rsidRPr="004249CD">
              <w:rPr>
                <w:rFonts w:ascii="Garamond" w:hAnsi="Garamond"/>
                <w:sz w:val="22"/>
                <w:szCs w:val="22"/>
              </w:rPr>
              <w:t>-Fushata ndërgjegjësimi dhe ato publicitare të kryera.</w:t>
            </w:r>
          </w:p>
          <w:p w:rsidR="00DC7ED0" w:rsidRPr="004249CD" w:rsidRDefault="00DC7ED0" w:rsidP="00790ED2">
            <w:pPr>
              <w:ind w:firstLine="0"/>
              <w:rPr>
                <w:rStyle w:val="hps"/>
                <w:rFonts w:ascii="Garamond" w:hAnsi="Garamond"/>
                <w:sz w:val="22"/>
                <w:szCs w:val="22"/>
              </w:rPr>
            </w:pPr>
            <w:r w:rsidRPr="004249CD">
              <w:rPr>
                <w:rFonts w:ascii="Garamond" w:hAnsi="Garamond"/>
                <w:sz w:val="22"/>
                <w:szCs w:val="22"/>
              </w:rPr>
              <w:t xml:space="preserve">-Statistikat e prodhuara nga gjithë aktiviteti i </w:t>
            </w:r>
            <w:r w:rsidR="00D72E2E">
              <w:rPr>
                <w:rFonts w:ascii="Garamond" w:hAnsi="Garamond"/>
                <w:sz w:val="22"/>
                <w:szCs w:val="22"/>
              </w:rPr>
              <w:t>i</w:t>
            </w:r>
            <w:r w:rsidRPr="004249CD">
              <w:rPr>
                <w:rFonts w:ascii="Garamond" w:hAnsi="Garamond"/>
                <w:sz w:val="22"/>
                <w:szCs w:val="22"/>
              </w:rPr>
              <w:t xml:space="preserve">nspektoratit shtetëror sipas </w:t>
            </w:r>
            <w:r w:rsidRPr="004249CD">
              <w:rPr>
                <w:rStyle w:val="hps"/>
                <w:rFonts w:ascii="Garamond" w:hAnsi="Garamond"/>
                <w:sz w:val="22"/>
                <w:szCs w:val="22"/>
              </w:rPr>
              <w:t>mbledhjes,</w:t>
            </w:r>
            <w:r w:rsidRPr="004249CD">
              <w:rPr>
                <w:rFonts w:ascii="Garamond" w:hAnsi="Garamond"/>
                <w:sz w:val="22"/>
                <w:szCs w:val="22"/>
              </w:rPr>
              <w:t xml:space="preserve"> </w:t>
            </w:r>
            <w:r w:rsidRPr="004249CD">
              <w:rPr>
                <w:rStyle w:val="hps"/>
                <w:rFonts w:ascii="Garamond" w:hAnsi="Garamond"/>
                <w:sz w:val="22"/>
                <w:szCs w:val="22"/>
              </w:rPr>
              <w:t>analizës dhe</w:t>
            </w:r>
            <w:r w:rsidRPr="004249CD">
              <w:rPr>
                <w:rFonts w:ascii="Garamond" w:hAnsi="Garamond"/>
                <w:sz w:val="22"/>
                <w:szCs w:val="22"/>
              </w:rPr>
              <w:t xml:space="preserve"> </w:t>
            </w:r>
            <w:r w:rsidRPr="004249CD">
              <w:rPr>
                <w:rStyle w:val="hps"/>
                <w:rFonts w:ascii="Garamond" w:hAnsi="Garamond"/>
                <w:sz w:val="22"/>
                <w:szCs w:val="22"/>
              </w:rPr>
              <w:t>shpërndarjes së të dhënave</w:t>
            </w:r>
            <w:r w:rsidRPr="004249CD">
              <w:rPr>
                <w:rFonts w:ascii="Garamond" w:hAnsi="Garamond"/>
                <w:sz w:val="22"/>
                <w:szCs w:val="22"/>
              </w:rPr>
              <w:t xml:space="preserve"> </w:t>
            </w:r>
            <w:r w:rsidRPr="004249CD">
              <w:rPr>
                <w:rStyle w:val="hps"/>
                <w:rFonts w:ascii="Garamond" w:hAnsi="Garamond"/>
                <w:sz w:val="22"/>
                <w:szCs w:val="22"/>
              </w:rPr>
              <w:t>dhe informacioneve për</w:t>
            </w:r>
            <w:r w:rsidRPr="004249CD">
              <w:rPr>
                <w:rFonts w:ascii="Garamond" w:hAnsi="Garamond"/>
                <w:sz w:val="22"/>
                <w:szCs w:val="22"/>
              </w:rPr>
              <w:t xml:space="preserve"> </w:t>
            </w:r>
            <w:r w:rsidRPr="004249CD">
              <w:rPr>
                <w:rStyle w:val="hps"/>
                <w:rFonts w:ascii="Garamond" w:hAnsi="Garamond"/>
                <w:sz w:val="22"/>
                <w:szCs w:val="22"/>
              </w:rPr>
              <w:t>veprimtarinë</w:t>
            </w:r>
            <w:r w:rsidRPr="004249CD">
              <w:rPr>
                <w:rFonts w:ascii="Garamond" w:hAnsi="Garamond"/>
                <w:sz w:val="22"/>
                <w:szCs w:val="22"/>
              </w:rPr>
              <w:t xml:space="preserve"> </w:t>
            </w:r>
            <w:r w:rsidRPr="004249CD">
              <w:rPr>
                <w:rStyle w:val="hps"/>
                <w:rFonts w:ascii="Garamond" w:hAnsi="Garamond"/>
                <w:sz w:val="22"/>
                <w:szCs w:val="22"/>
              </w:rPr>
              <w:t xml:space="preserve">e subjekteve </w:t>
            </w:r>
            <w:r w:rsidRPr="004249CD">
              <w:rPr>
                <w:rFonts w:ascii="Garamond" w:hAnsi="Garamond"/>
                <w:sz w:val="22"/>
                <w:szCs w:val="22"/>
              </w:rPr>
              <w:t>(shifra)</w:t>
            </w:r>
            <w:r w:rsidRPr="004249CD">
              <w:rPr>
                <w:rStyle w:val="hps"/>
                <w:rFonts w:ascii="Garamond" w:hAnsi="Garamond"/>
                <w:sz w:val="22"/>
                <w:szCs w:val="22"/>
              </w:rPr>
              <w:t>.</w:t>
            </w:r>
            <w:r w:rsidR="001B34C0">
              <w:rPr>
                <w:rStyle w:val="hps"/>
                <w:rFonts w:ascii="Garamond" w:hAnsi="Garamond"/>
                <w:sz w:val="22"/>
                <w:szCs w:val="22"/>
              </w:rPr>
              <w:t xml:space="preserve"> </w:t>
            </w:r>
          </w:p>
          <w:p w:rsidR="00DC7ED0" w:rsidRPr="004249CD" w:rsidRDefault="00DC7ED0" w:rsidP="00790ED2">
            <w:pPr>
              <w:ind w:firstLine="0"/>
              <w:rPr>
                <w:rStyle w:val="hps"/>
                <w:rFonts w:ascii="Garamond" w:hAnsi="Garamond"/>
                <w:sz w:val="22"/>
                <w:szCs w:val="22"/>
              </w:rPr>
            </w:pPr>
            <w:r w:rsidRPr="004249CD">
              <w:rPr>
                <w:rStyle w:val="hps"/>
                <w:rFonts w:ascii="Garamond" w:hAnsi="Garamond"/>
                <w:sz w:val="22"/>
                <w:szCs w:val="22"/>
              </w:rPr>
              <w:t xml:space="preserve">-Numri i bizneseve të ndaluara si veprimtari të paligjshme (pa </w:t>
            </w:r>
            <w:r w:rsidR="001208F5" w:rsidRPr="004249CD">
              <w:rPr>
                <w:rStyle w:val="hps"/>
                <w:rFonts w:ascii="Garamond" w:hAnsi="Garamond"/>
                <w:sz w:val="22"/>
                <w:szCs w:val="22"/>
              </w:rPr>
              <w:t>licencë</w:t>
            </w:r>
            <w:r w:rsidRPr="004249CD">
              <w:rPr>
                <w:rStyle w:val="hps"/>
                <w:rFonts w:ascii="Garamond" w:hAnsi="Garamond"/>
                <w:sz w:val="22"/>
                <w:szCs w:val="22"/>
              </w:rPr>
              <w:t>) (shifra).</w:t>
            </w:r>
            <w:r w:rsidRPr="004249CD">
              <w:rPr>
                <w:rFonts w:ascii="Garamond" w:hAnsi="Garamond"/>
                <w:sz w:val="22"/>
                <w:szCs w:val="22"/>
              </w:rPr>
              <w:t xml:space="preserve"> Konstatimi i kundërvajtjeve jashtë veprimtarisë normale të inspektimit.</w:t>
            </w:r>
          </w:p>
          <w:p w:rsidR="00DC7ED0" w:rsidRPr="004249CD" w:rsidRDefault="00DC7ED0" w:rsidP="00790ED2">
            <w:pPr>
              <w:ind w:firstLine="0"/>
              <w:rPr>
                <w:rFonts w:ascii="Garamond" w:hAnsi="Garamond"/>
                <w:sz w:val="22"/>
                <w:szCs w:val="22"/>
              </w:rPr>
            </w:pPr>
            <w:r w:rsidRPr="004249CD">
              <w:rPr>
                <w:rStyle w:val="hps"/>
                <w:rFonts w:ascii="Garamond" w:hAnsi="Garamond"/>
                <w:sz w:val="22"/>
                <w:szCs w:val="22"/>
              </w:rPr>
              <w:t>-Rastet kur është kërkuar bashkëpunimi me policinë e shtetit.</w:t>
            </w:r>
            <w:r w:rsidRPr="004249CD">
              <w:rPr>
                <w:rFonts w:ascii="Garamond" w:hAnsi="Garamond"/>
                <w:sz w:val="22"/>
                <w:szCs w:val="22"/>
              </w:rPr>
              <w:t xml:space="preserve"> </w:t>
            </w:r>
            <w:bookmarkStart w:id="2" w:name="prison_tips"/>
            <w:bookmarkStart w:id="3" w:name="drugtest"/>
            <w:bookmarkEnd w:id="2"/>
            <w:bookmarkEnd w:id="3"/>
          </w:p>
          <w:p w:rsidR="00DC7ED0" w:rsidRPr="004249CD" w:rsidRDefault="00DC7ED0" w:rsidP="00790ED2">
            <w:pPr>
              <w:ind w:firstLine="0"/>
              <w:rPr>
                <w:rFonts w:ascii="Garamond" w:hAnsi="Garamond"/>
                <w:sz w:val="22"/>
                <w:szCs w:val="22"/>
              </w:rPr>
            </w:pPr>
            <w:r w:rsidRPr="004249CD">
              <w:rPr>
                <w:rFonts w:ascii="Garamond" w:hAnsi="Garamond"/>
                <w:sz w:val="22"/>
                <w:szCs w:val="22"/>
              </w:rPr>
              <w:t xml:space="preserve">-Telefonatat e kryera pranë </w:t>
            </w:r>
            <w:r w:rsidR="008536D3">
              <w:rPr>
                <w:rFonts w:ascii="Garamond" w:eastAsiaTheme="minorHAnsi" w:hAnsi="Garamond"/>
                <w:sz w:val="22"/>
                <w:szCs w:val="22"/>
              </w:rPr>
              <w:t>i</w:t>
            </w:r>
            <w:r w:rsidRPr="004249CD">
              <w:rPr>
                <w:rFonts w:ascii="Garamond" w:eastAsiaTheme="minorHAnsi" w:hAnsi="Garamond"/>
                <w:sz w:val="22"/>
                <w:szCs w:val="22"/>
              </w:rPr>
              <w:t xml:space="preserve">nspektorati shtetëror </w:t>
            </w:r>
            <w:r w:rsidRPr="004249CD">
              <w:rPr>
                <w:rFonts w:ascii="Garamond" w:hAnsi="Garamond"/>
                <w:sz w:val="22"/>
                <w:szCs w:val="22"/>
              </w:rPr>
              <w:t>dhe informacioni i dhënë ku ç</w:t>
            </w:r>
            <w:r w:rsidRPr="004249CD">
              <w:rPr>
                <w:rStyle w:val="hps"/>
                <w:rFonts w:ascii="Garamond" w:hAnsi="Garamond"/>
                <w:sz w:val="22"/>
                <w:szCs w:val="22"/>
              </w:rPr>
              <w:t>do</w:t>
            </w:r>
            <w:r w:rsidRPr="004249CD">
              <w:rPr>
                <w:rFonts w:ascii="Garamond" w:hAnsi="Garamond"/>
                <w:sz w:val="22"/>
                <w:szCs w:val="22"/>
              </w:rPr>
              <w:t xml:space="preserve"> </w:t>
            </w:r>
            <w:r w:rsidRPr="004249CD">
              <w:rPr>
                <w:rStyle w:val="hps"/>
                <w:rFonts w:ascii="Garamond" w:hAnsi="Garamond"/>
                <w:sz w:val="22"/>
                <w:szCs w:val="22"/>
              </w:rPr>
              <w:t>telefonues</w:t>
            </w:r>
            <w:r w:rsidRPr="004249CD">
              <w:rPr>
                <w:rFonts w:ascii="Garamond" w:hAnsi="Garamond"/>
                <w:sz w:val="22"/>
                <w:szCs w:val="22"/>
              </w:rPr>
              <w:t xml:space="preserve"> </w:t>
            </w:r>
            <w:r w:rsidRPr="004249CD">
              <w:rPr>
                <w:rStyle w:val="hps"/>
                <w:rFonts w:ascii="Garamond" w:hAnsi="Garamond"/>
                <w:sz w:val="22"/>
                <w:szCs w:val="22"/>
              </w:rPr>
              <w:t>ka mundësinë</w:t>
            </w:r>
            <w:r w:rsidRPr="004249CD">
              <w:rPr>
                <w:rFonts w:ascii="Garamond" w:hAnsi="Garamond"/>
                <w:sz w:val="22"/>
                <w:szCs w:val="22"/>
              </w:rPr>
              <w:t xml:space="preserve"> </w:t>
            </w:r>
            <w:r w:rsidRPr="004249CD">
              <w:rPr>
                <w:rStyle w:val="hps"/>
                <w:rFonts w:ascii="Garamond" w:hAnsi="Garamond"/>
                <w:sz w:val="22"/>
                <w:szCs w:val="22"/>
              </w:rPr>
              <w:t>e regjistrimit të denoncimeve për shkeljet e konstatuara nga subjektet.</w:t>
            </w:r>
            <w:r w:rsidR="001B34C0">
              <w:rPr>
                <w:rFonts w:ascii="Garamond" w:hAnsi="Garamond"/>
                <w:sz w:val="22"/>
                <w:szCs w:val="22"/>
              </w:rPr>
              <w:t xml:space="preserve"> </w:t>
            </w:r>
          </w:p>
          <w:p w:rsidR="00DC7ED0" w:rsidRPr="004249CD" w:rsidRDefault="00DC7ED0" w:rsidP="00790ED2">
            <w:pPr>
              <w:ind w:firstLine="0"/>
              <w:rPr>
                <w:rStyle w:val="hps"/>
                <w:rFonts w:ascii="Garamond" w:hAnsi="Garamond"/>
                <w:b/>
                <w:sz w:val="22"/>
                <w:szCs w:val="22"/>
                <w:u w:val="single"/>
              </w:rPr>
            </w:pPr>
            <w:r w:rsidRPr="004249CD">
              <w:rPr>
                <w:rStyle w:val="hps"/>
                <w:rFonts w:ascii="Garamond" w:hAnsi="Garamond"/>
                <w:b/>
                <w:sz w:val="22"/>
                <w:szCs w:val="22"/>
                <w:u w:val="single"/>
              </w:rPr>
              <w:t>ZYRA</w:t>
            </w:r>
            <w:r w:rsidRPr="004249CD">
              <w:rPr>
                <w:rFonts w:ascii="Garamond" w:hAnsi="Garamond"/>
                <w:b/>
                <w:sz w:val="22"/>
                <w:szCs w:val="22"/>
                <w:u w:val="single"/>
              </w:rPr>
              <w:t xml:space="preserve"> </w:t>
            </w:r>
            <w:r w:rsidRPr="004249CD">
              <w:rPr>
                <w:rStyle w:val="hps"/>
                <w:rFonts w:ascii="Garamond" w:hAnsi="Garamond"/>
                <w:b/>
                <w:sz w:val="22"/>
                <w:szCs w:val="22"/>
                <w:u w:val="single"/>
              </w:rPr>
              <w:t>E KONTROLLIT TË BRENDSHËM (PERSONELIT)</w:t>
            </w:r>
          </w:p>
          <w:p w:rsidR="00DC7ED0" w:rsidRPr="004249CD" w:rsidRDefault="00DC7ED0" w:rsidP="00790ED2">
            <w:pPr>
              <w:ind w:firstLine="0"/>
              <w:rPr>
                <w:rStyle w:val="hps"/>
                <w:rFonts w:ascii="Garamond" w:hAnsi="Garamond"/>
                <w:b/>
                <w:sz w:val="22"/>
                <w:szCs w:val="22"/>
              </w:rPr>
            </w:pPr>
            <w:r w:rsidRPr="004249CD">
              <w:rPr>
                <w:rStyle w:val="hps"/>
                <w:rFonts w:ascii="Garamond" w:hAnsi="Garamond"/>
                <w:b/>
                <w:sz w:val="22"/>
                <w:szCs w:val="22"/>
              </w:rPr>
              <w:t xml:space="preserve">Misioni dhe si është realizuar </w:t>
            </w:r>
          </w:p>
          <w:p w:rsidR="00DC7ED0" w:rsidRPr="004249CD" w:rsidRDefault="00DC7ED0" w:rsidP="00790ED2">
            <w:pPr>
              <w:ind w:firstLine="0"/>
              <w:rPr>
                <w:rStyle w:val="hps"/>
                <w:rFonts w:ascii="Garamond" w:hAnsi="Garamond"/>
                <w:sz w:val="22"/>
                <w:szCs w:val="22"/>
              </w:rPr>
            </w:pPr>
            <w:r w:rsidRPr="004249CD">
              <w:rPr>
                <w:rFonts w:ascii="Garamond" w:hAnsi="Garamond"/>
                <w:sz w:val="22"/>
                <w:szCs w:val="22"/>
              </w:rPr>
              <w:t xml:space="preserve">Misioni i </w:t>
            </w:r>
            <w:r w:rsidRPr="004249CD">
              <w:rPr>
                <w:rStyle w:val="hps"/>
                <w:rFonts w:ascii="Garamond" w:hAnsi="Garamond"/>
                <w:sz w:val="22"/>
                <w:szCs w:val="22"/>
              </w:rPr>
              <w:t>Zyrës së</w:t>
            </w:r>
            <w:r w:rsidRPr="004249CD">
              <w:rPr>
                <w:rFonts w:ascii="Garamond" w:hAnsi="Garamond"/>
                <w:sz w:val="22"/>
                <w:szCs w:val="22"/>
              </w:rPr>
              <w:t xml:space="preserve"> </w:t>
            </w:r>
            <w:r w:rsidRPr="004249CD">
              <w:rPr>
                <w:rStyle w:val="hps"/>
                <w:rFonts w:ascii="Garamond" w:hAnsi="Garamond"/>
                <w:sz w:val="22"/>
                <w:szCs w:val="22"/>
              </w:rPr>
              <w:t>Kontrollit të Brendshëm</w:t>
            </w:r>
            <w:r w:rsidRPr="004249CD">
              <w:rPr>
                <w:rFonts w:ascii="Garamond" w:hAnsi="Garamond"/>
                <w:sz w:val="22"/>
                <w:szCs w:val="22"/>
              </w:rPr>
              <w:t xml:space="preserve"> </w:t>
            </w:r>
            <w:r w:rsidRPr="004249CD">
              <w:rPr>
                <w:rStyle w:val="hps"/>
                <w:rFonts w:ascii="Garamond" w:hAnsi="Garamond"/>
                <w:sz w:val="22"/>
                <w:szCs w:val="22"/>
              </w:rPr>
              <w:t xml:space="preserve">është të mbështesë veprimtarinë e </w:t>
            </w:r>
            <w:r w:rsidR="00D72E2E">
              <w:rPr>
                <w:rFonts w:ascii="Garamond" w:hAnsi="Garamond"/>
                <w:sz w:val="22"/>
                <w:szCs w:val="22"/>
              </w:rPr>
              <w:t>i</w:t>
            </w:r>
            <w:r w:rsidRPr="004249CD">
              <w:rPr>
                <w:rFonts w:ascii="Garamond" w:hAnsi="Garamond"/>
                <w:sz w:val="22"/>
                <w:szCs w:val="22"/>
              </w:rPr>
              <w:t>nspektoratit shtetëror</w:t>
            </w:r>
            <w:r w:rsidRPr="004249CD">
              <w:rPr>
                <w:rStyle w:val="hps"/>
                <w:rFonts w:ascii="Garamond" w:hAnsi="Garamond"/>
                <w:sz w:val="22"/>
                <w:szCs w:val="22"/>
              </w:rPr>
              <w:t xml:space="preserve"> duke siguruar</w:t>
            </w:r>
            <w:r w:rsidRPr="004249CD">
              <w:rPr>
                <w:rFonts w:ascii="Garamond" w:hAnsi="Garamond"/>
                <w:sz w:val="22"/>
                <w:szCs w:val="22"/>
              </w:rPr>
              <w:t xml:space="preserve"> </w:t>
            </w:r>
            <w:r w:rsidRPr="004249CD">
              <w:rPr>
                <w:rStyle w:val="hps"/>
                <w:rFonts w:ascii="Garamond" w:hAnsi="Garamond"/>
                <w:sz w:val="22"/>
                <w:szCs w:val="22"/>
              </w:rPr>
              <w:t>që:</w:t>
            </w:r>
            <w:r w:rsidRPr="004249CD">
              <w:rPr>
                <w:rFonts w:ascii="Garamond" w:hAnsi="Garamond"/>
                <w:sz w:val="22"/>
                <w:szCs w:val="22"/>
              </w:rPr>
              <w:t xml:space="preserve"> </w:t>
            </w:r>
            <w:r w:rsidRPr="004249CD">
              <w:rPr>
                <w:rStyle w:val="hps"/>
                <w:rFonts w:ascii="Garamond" w:hAnsi="Garamond"/>
                <w:sz w:val="22"/>
                <w:szCs w:val="22"/>
              </w:rPr>
              <w:t>1)</w:t>
            </w:r>
            <w:r w:rsidRPr="004249CD">
              <w:rPr>
                <w:rFonts w:ascii="Garamond" w:hAnsi="Garamond"/>
                <w:sz w:val="22"/>
                <w:szCs w:val="22"/>
              </w:rPr>
              <w:t xml:space="preserve"> </w:t>
            </w:r>
            <w:r w:rsidRPr="004249CD">
              <w:rPr>
                <w:rStyle w:val="hps"/>
                <w:rFonts w:ascii="Garamond" w:hAnsi="Garamond"/>
                <w:sz w:val="22"/>
                <w:szCs w:val="22"/>
              </w:rPr>
              <w:t>qëllimet</w:t>
            </w:r>
            <w:r w:rsidRPr="004249CD">
              <w:rPr>
                <w:rFonts w:ascii="Garamond" w:hAnsi="Garamond"/>
                <w:sz w:val="22"/>
                <w:szCs w:val="22"/>
              </w:rPr>
              <w:t xml:space="preserve"> </w:t>
            </w:r>
            <w:r w:rsidRPr="004249CD">
              <w:rPr>
                <w:rStyle w:val="hps"/>
                <w:rFonts w:ascii="Garamond" w:hAnsi="Garamond"/>
                <w:sz w:val="22"/>
                <w:szCs w:val="22"/>
              </w:rPr>
              <w:t xml:space="preserve">e </w:t>
            </w:r>
            <w:r w:rsidR="00D72E2E">
              <w:rPr>
                <w:rFonts w:ascii="Garamond" w:hAnsi="Garamond"/>
                <w:sz w:val="22"/>
                <w:szCs w:val="22"/>
              </w:rPr>
              <w:t>i</w:t>
            </w:r>
            <w:r w:rsidRPr="004249CD">
              <w:rPr>
                <w:rFonts w:ascii="Garamond" w:hAnsi="Garamond"/>
                <w:sz w:val="22"/>
                <w:szCs w:val="22"/>
              </w:rPr>
              <w:t>nspektoratit shtetëror</w:t>
            </w:r>
            <w:r w:rsidRPr="004249CD">
              <w:rPr>
                <w:rStyle w:val="hps"/>
                <w:rFonts w:ascii="Garamond" w:hAnsi="Garamond"/>
                <w:sz w:val="22"/>
                <w:szCs w:val="22"/>
              </w:rPr>
              <w:t xml:space="preserve"> janë plotësuar</w:t>
            </w:r>
            <w:r w:rsidRPr="004249CD">
              <w:rPr>
                <w:rFonts w:ascii="Garamond" w:hAnsi="Garamond"/>
                <w:sz w:val="22"/>
                <w:szCs w:val="22"/>
              </w:rPr>
              <w:t xml:space="preserve">; </w:t>
            </w:r>
            <w:r w:rsidRPr="004249CD">
              <w:rPr>
                <w:rStyle w:val="hps"/>
                <w:rFonts w:ascii="Garamond" w:hAnsi="Garamond"/>
                <w:sz w:val="22"/>
                <w:szCs w:val="22"/>
              </w:rPr>
              <w:t>(2</w:t>
            </w:r>
            <w:r w:rsidRPr="004249CD">
              <w:rPr>
                <w:rFonts w:ascii="Garamond" w:hAnsi="Garamond"/>
                <w:sz w:val="22"/>
                <w:szCs w:val="22"/>
              </w:rPr>
              <w:t xml:space="preserve">) burimet </w:t>
            </w:r>
            <w:r w:rsidRPr="004249CD">
              <w:rPr>
                <w:rStyle w:val="hps"/>
                <w:rFonts w:ascii="Garamond" w:hAnsi="Garamond"/>
                <w:sz w:val="22"/>
                <w:szCs w:val="22"/>
              </w:rPr>
              <w:t xml:space="preserve">e </w:t>
            </w:r>
            <w:r w:rsidR="00D72E2E">
              <w:rPr>
                <w:rFonts w:ascii="Garamond" w:hAnsi="Garamond"/>
                <w:sz w:val="22"/>
                <w:szCs w:val="22"/>
              </w:rPr>
              <w:t>i</w:t>
            </w:r>
            <w:r w:rsidRPr="004249CD">
              <w:rPr>
                <w:rFonts w:ascii="Garamond" w:hAnsi="Garamond"/>
                <w:sz w:val="22"/>
                <w:szCs w:val="22"/>
              </w:rPr>
              <w:t>nspektoratit shtetëror</w:t>
            </w:r>
            <w:r w:rsidRPr="004249CD">
              <w:rPr>
                <w:rStyle w:val="hps"/>
                <w:rFonts w:ascii="Garamond" w:hAnsi="Garamond"/>
                <w:sz w:val="22"/>
                <w:szCs w:val="22"/>
              </w:rPr>
              <w:t xml:space="preserve"> janë përdorur</w:t>
            </w:r>
            <w:r w:rsidRPr="004249CD">
              <w:rPr>
                <w:rFonts w:ascii="Garamond" w:hAnsi="Garamond"/>
                <w:sz w:val="22"/>
                <w:szCs w:val="22"/>
              </w:rPr>
              <w:t xml:space="preserve"> </w:t>
            </w:r>
            <w:r w:rsidRPr="004249CD">
              <w:rPr>
                <w:rStyle w:val="hps"/>
                <w:rFonts w:ascii="Garamond" w:hAnsi="Garamond"/>
                <w:sz w:val="22"/>
                <w:szCs w:val="22"/>
              </w:rPr>
              <w:t>në përputhje</w:t>
            </w:r>
            <w:r w:rsidRPr="004249CD">
              <w:rPr>
                <w:rFonts w:ascii="Garamond" w:hAnsi="Garamond"/>
                <w:sz w:val="22"/>
                <w:szCs w:val="22"/>
              </w:rPr>
              <w:t xml:space="preserve"> </w:t>
            </w:r>
            <w:r w:rsidRPr="004249CD">
              <w:rPr>
                <w:rStyle w:val="hps"/>
                <w:rFonts w:ascii="Garamond" w:hAnsi="Garamond"/>
                <w:sz w:val="22"/>
                <w:szCs w:val="22"/>
              </w:rPr>
              <w:t>me</w:t>
            </w:r>
            <w:r w:rsidRPr="004249CD">
              <w:rPr>
                <w:rFonts w:ascii="Garamond" w:hAnsi="Garamond"/>
                <w:sz w:val="22"/>
                <w:szCs w:val="22"/>
              </w:rPr>
              <w:t xml:space="preserve"> </w:t>
            </w:r>
            <w:r w:rsidRPr="004249CD">
              <w:rPr>
                <w:rStyle w:val="hps"/>
                <w:rFonts w:ascii="Garamond" w:hAnsi="Garamond"/>
                <w:sz w:val="22"/>
                <w:szCs w:val="22"/>
              </w:rPr>
              <w:t>ligjet</w:t>
            </w:r>
            <w:r w:rsidRPr="004249CD">
              <w:rPr>
                <w:rFonts w:ascii="Garamond" w:hAnsi="Garamond"/>
                <w:sz w:val="22"/>
                <w:szCs w:val="22"/>
              </w:rPr>
              <w:t xml:space="preserve">, rregulloret </w:t>
            </w:r>
            <w:r w:rsidRPr="004249CD">
              <w:rPr>
                <w:rStyle w:val="hps"/>
                <w:rFonts w:ascii="Garamond" w:hAnsi="Garamond"/>
                <w:sz w:val="22"/>
                <w:szCs w:val="22"/>
              </w:rPr>
              <w:t>dhe</w:t>
            </w:r>
            <w:r w:rsidRPr="004249CD">
              <w:rPr>
                <w:rFonts w:ascii="Garamond" w:hAnsi="Garamond"/>
                <w:sz w:val="22"/>
                <w:szCs w:val="22"/>
              </w:rPr>
              <w:t xml:space="preserve"> </w:t>
            </w:r>
            <w:r w:rsidRPr="004249CD">
              <w:rPr>
                <w:rStyle w:val="hps"/>
                <w:rFonts w:ascii="Garamond" w:hAnsi="Garamond"/>
                <w:sz w:val="22"/>
                <w:szCs w:val="22"/>
              </w:rPr>
              <w:t>politikat</w:t>
            </w:r>
            <w:r w:rsidRPr="004249CD">
              <w:rPr>
                <w:rFonts w:ascii="Garamond" w:hAnsi="Garamond"/>
                <w:sz w:val="22"/>
                <w:szCs w:val="22"/>
              </w:rPr>
              <w:t xml:space="preserve">; </w:t>
            </w:r>
            <w:r w:rsidRPr="004249CD">
              <w:rPr>
                <w:rStyle w:val="hps"/>
                <w:rFonts w:ascii="Garamond" w:hAnsi="Garamond"/>
                <w:sz w:val="22"/>
                <w:szCs w:val="22"/>
              </w:rPr>
              <w:t>(3)</w:t>
            </w:r>
            <w:r w:rsidRPr="004249CD">
              <w:rPr>
                <w:rFonts w:ascii="Garamond" w:hAnsi="Garamond"/>
                <w:sz w:val="22"/>
                <w:szCs w:val="22"/>
              </w:rPr>
              <w:t xml:space="preserve"> </w:t>
            </w:r>
            <w:r w:rsidRPr="004249CD">
              <w:rPr>
                <w:rStyle w:val="hps"/>
                <w:rFonts w:ascii="Garamond" w:hAnsi="Garamond"/>
                <w:sz w:val="22"/>
                <w:szCs w:val="22"/>
              </w:rPr>
              <w:t>burimet</w:t>
            </w:r>
            <w:r w:rsidRPr="004249CD">
              <w:rPr>
                <w:rFonts w:ascii="Garamond" w:hAnsi="Garamond"/>
                <w:sz w:val="22"/>
                <w:szCs w:val="22"/>
              </w:rPr>
              <w:t xml:space="preserve"> </w:t>
            </w:r>
            <w:r w:rsidRPr="004249CD">
              <w:rPr>
                <w:rStyle w:val="hps"/>
                <w:rFonts w:ascii="Garamond" w:hAnsi="Garamond"/>
                <w:sz w:val="22"/>
                <w:szCs w:val="22"/>
              </w:rPr>
              <w:t>janë të mbrojtura</w:t>
            </w:r>
            <w:r w:rsidRPr="004249CD">
              <w:rPr>
                <w:rFonts w:ascii="Garamond" w:hAnsi="Garamond"/>
                <w:sz w:val="22"/>
                <w:szCs w:val="22"/>
              </w:rPr>
              <w:t xml:space="preserve"> </w:t>
            </w:r>
            <w:r w:rsidRPr="004249CD">
              <w:rPr>
                <w:rStyle w:val="hps"/>
                <w:rFonts w:ascii="Garamond" w:hAnsi="Garamond"/>
                <w:sz w:val="22"/>
                <w:szCs w:val="22"/>
              </w:rPr>
              <w:t>kundër</w:t>
            </w:r>
            <w:r w:rsidRPr="004249CD">
              <w:rPr>
                <w:rFonts w:ascii="Garamond" w:hAnsi="Garamond"/>
                <w:sz w:val="22"/>
                <w:szCs w:val="22"/>
              </w:rPr>
              <w:t xml:space="preserve"> </w:t>
            </w:r>
            <w:r w:rsidRPr="004249CD">
              <w:rPr>
                <w:rStyle w:val="hps"/>
                <w:rFonts w:ascii="Garamond" w:hAnsi="Garamond"/>
                <w:sz w:val="22"/>
                <w:szCs w:val="22"/>
              </w:rPr>
              <w:t>keqpërdorimit</w:t>
            </w:r>
            <w:r w:rsidRPr="004249CD">
              <w:rPr>
                <w:rFonts w:ascii="Garamond" w:hAnsi="Garamond"/>
                <w:sz w:val="22"/>
                <w:szCs w:val="22"/>
              </w:rPr>
              <w:t xml:space="preserve"> </w:t>
            </w:r>
            <w:r w:rsidRPr="004249CD">
              <w:rPr>
                <w:rStyle w:val="hps"/>
                <w:rFonts w:ascii="Garamond" w:hAnsi="Garamond"/>
                <w:sz w:val="22"/>
                <w:szCs w:val="22"/>
              </w:rPr>
              <w:t>dhe</w:t>
            </w:r>
            <w:r w:rsidRPr="004249CD">
              <w:rPr>
                <w:rFonts w:ascii="Garamond" w:hAnsi="Garamond"/>
                <w:sz w:val="22"/>
                <w:szCs w:val="22"/>
              </w:rPr>
              <w:t xml:space="preserve"> 4) </w:t>
            </w:r>
            <w:r w:rsidRPr="004249CD">
              <w:rPr>
                <w:rStyle w:val="hps"/>
                <w:rFonts w:ascii="Garamond" w:hAnsi="Garamond"/>
                <w:sz w:val="22"/>
                <w:szCs w:val="22"/>
              </w:rPr>
              <w:t>të dhënat janë të besueshme</w:t>
            </w:r>
            <w:r w:rsidRPr="004249CD">
              <w:rPr>
                <w:rFonts w:ascii="Garamond" w:hAnsi="Garamond"/>
                <w:sz w:val="22"/>
                <w:szCs w:val="22"/>
              </w:rPr>
              <w:t xml:space="preserve"> dhe të sakta</w:t>
            </w:r>
            <w:r w:rsidRPr="004249CD">
              <w:rPr>
                <w:rStyle w:val="hps"/>
                <w:rFonts w:ascii="Garamond" w:hAnsi="Garamond"/>
                <w:sz w:val="22"/>
                <w:szCs w:val="22"/>
              </w:rPr>
              <w:t>.</w:t>
            </w:r>
          </w:p>
          <w:p w:rsidR="00DC7ED0" w:rsidRPr="004249CD" w:rsidRDefault="00DC7ED0" w:rsidP="00790ED2">
            <w:pPr>
              <w:ind w:firstLine="0"/>
              <w:rPr>
                <w:rStyle w:val="hps"/>
                <w:rFonts w:ascii="Garamond" w:hAnsi="Garamond"/>
                <w:b/>
                <w:sz w:val="22"/>
                <w:szCs w:val="22"/>
              </w:rPr>
            </w:pPr>
            <w:r w:rsidRPr="004249CD">
              <w:rPr>
                <w:rStyle w:val="hps"/>
                <w:rFonts w:ascii="Garamond" w:hAnsi="Garamond"/>
                <w:b/>
                <w:sz w:val="22"/>
                <w:szCs w:val="22"/>
              </w:rPr>
              <w:t>Organizimi dhe</w:t>
            </w:r>
            <w:r w:rsidRPr="004249CD">
              <w:rPr>
                <w:rFonts w:ascii="Garamond" w:hAnsi="Garamond"/>
                <w:b/>
                <w:sz w:val="22"/>
                <w:szCs w:val="22"/>
              </w:rPr>
              <w:t xml:space="preserve"> </w:t>
            </w:r>
            <w:r w:rsidRPr="004249CD">
              <w:rPr>
                <w:rStyle w:val="hps"/>
                <w:rFonts w:ascii="Garamond" w:hAnsi="Garamond"/>
                <w:b/>
                <w:sz w:val="22"/>
                <w:szCs w:val="22"/>
              </w:rPr>
              <w:t>përgjegjësitë</w:t>
            </w:r>
          </w:p>
          <w:p w:rsidR="00DC7ED0" w:rsidRPr="004249CD" w:rsidRDefault="00DC7ED0" w:rsidP="00790ED2">
            <w:pPr>
              <w:ind w:firstLine="0"/>
              <w:rPr>
                <w:rFonts w:ascii="Garamond" w:hAnsi="Garamond"/>
                <w:sz w:val="22"/>
                <w:szCs w:val="22"/>
              </w:rPr>
            </w:pPr>
            <w:r w:rsidRPr="004249CD">
              <w:rPr>
                <w:rFonts w:ascii="Garamond" w:hAnsi="Garamond"/>
                <w:sz w:val="22"/>
                <w:szCs w:val="22"/>
              </w:rPr>
              <w:t>Përbërja e Zyrës së</w:t>
            </w:r>
            <w:r w:rsidRPr="004249CD">
              <w:rPr>
                <w:rStyle w:val="hps"/>
                <w:rFonts w:ascii="Garamond" w:hAnsi="Garamond"/>
                <w:sz w:val="22"/>
                <w:szCs w:val="22"/>
              </w:rPr>
              <w:t xml:space="preserve"> Kontrollit të Brendshëm. Pajtueshmëria/</w:t>
            </w:r>
            <w:r w:rsidR="00D72E2E">
              <w:rPr>
                <w:rStyle w:val="hps"/>
                <w:rFonts w:ascii="Garamond" w:hAnsi="Garamond"/>
                <w:sz w:val="22"/>
                <w:szCs w:val="22"/>
              </w:rPr>
              <w:t>p</w:t>
            </w:r>
            <w:r w:rsidRPr="004249CD">
              <w:rPr>
                <w:rStyle w:val="hps"/>
                <w:rFonts w:ascii="Garamond" w:hAnsi="Garamond"/>
                <w:sz w:val="22"/>
                <w:szCs w:val="22"/>
              </w:rPr>
              <w:t>erformanca e</w:t>
            </w:r>
            <w:r w:rsidRPr="004249CD">
              <w:rPr>
                <w:rFonts w:ascii="Garamond" w:hAnsi="Garamond"/>
                <w:sz w:val="22"/>
                <w:szCs w:val="22"/>
              </w:rPr>
              <w:t xml:space="preserve"> </w:t>
            </w:r>
            <w:r w:rsidRPr="004249CD">
              <w:rPr>
                <w:rStyle w:val="hps"/>
                <w:rFonts w:ascii="Garamond" w:hAnsi="Garamond"/>
                <w:sz w:val="22"/>
                <w:szCs w:val="22"/>
              </w:rPr>
              <w:t xml:space="preserve">Zyrës së </w:t>
            </w:r>
            <w:r w:rsidR="00D72E2E" w:rsidRPr="004249CD">
              <w:rPr>
                <w:rStyle w:val="hps"/>
                <w:rFonts w:ascii="Garamond" w:hAnsi="Garamond"/>
                <w:sz w:val="22"/>
                <w:szCs w:val="22"/>
              </w:rPr>
              <w:t xml:space="preserve">Kontrollit </w:t>
            </w:r>
            <w:r w:rsidRPr="004249CD">
              <w:rPr>
                <w:rStyle w:val="hps"/>
                <w:rFonts w:ascii="Garamond" w:hAnsi="Garamond"/>
                <w:sz w:val="22"/>
                <w:szCs w:val="22"/>
              </w:rPr>
              <w:t xml:space="preserve">për </w:t>
            </w:r>
            <w:r w:rsidR="00D72E2E" w:rsidRPr="004249CD">
              <w:rPr>
                <w:rStyle w:val="hps"/>
                <w:rFonts w:ascii="Garamond" w:hAnsi="Garamond"/>
                <w:sz w:val="22"/>
                <w:szCs w:val="22"/>
              </w:rPr>
              <w:t xml:space="preserve">Mbikëqyrjen </w:t>
            </w:r>
            <w:r w:rsidRPr="004249CD">
              <w:rPr>
                <w:rStyle w:val="hps"/>
                <w:rFonts w:ascii="Garamond" w:hAnsi="Garamond"/>
                <w:sz w:val="22"/>
                <w:szCs w:val="22"/>
              </w:rPr>
              <w:t xml:space="preserve">e </w:t>
            </w:r>
            <w:r w:rsidRPr="004249CD">
              <w:rPr>
                <w:rFonts w:ascii="Garamond" w:eastAsiaTheme="minorHAnsi" w:hAnsi="Garamond"/>
                <w:sz w:val="22"/>
                <w:szCs w:val="22"/>
              </w:rPr>
              <w:t>Inspektorati</w:t>
            </w:r>
            <w:r w:rsidRPr="004249CD">
              <w:rPr>
                <w:rFonts w:ascii="Garamond" w:hAnsi="Garamond"/>
                <w:sz w:val="22"/>
                <w:szCs w:val="22"/>
              </w:rPr>
              <w:t>t</w:t>
            </w:r>
            <w:r w:rsidRPr="004249CD">
              <w:rPr>
                <w:rFonts w:ascii="Garamond" w:eastAsiaTheme="minorHAnsi" w:hAnsi="Garamond"/>
                <w:sz w:val="22"/>
                <w:szCs w:val="22"/>
              </w:rPr>
              <w:t xml:space="preserve"> </w:t>
            </w:r>
            <w:r w:rsidR="00D72E2E" w:rsidRPr="004249CD">
              <w:rPr>
                <w:rFonts w:ascii="Garamond" w:eastAsiaTheme="minorHAnsi" w:hAnsi="Garamond"/>
                <w:sz w:val="22"/>
                <w:szCs w:val="22"/>
              </w:rPr>
              <w:t>Shtetëror</w:t>
            </w:r>
            <w:r w:rsidRPr="004249CD">
              <w:rPr>
                <w:rStyle w:val="hps"/>
                <w:rFonts w:ascii="Garamond" w:hAnsi="Garamond"/>
                <w:sz w:val="22"/>
                <w:szCs w:val="22"/>
              </w:rPr>
              <w:t>. Kontrolli i performancës</w:t>
            </w:r>
            <w:r w:rsidRPr="004249CD">
              <w:rPr>
                <w:rFonts w:ascii="Garamond" w:hAnsi="Garamond"/>
                <w:sz w:val="22"/>
                <w:szCs w:val="22"/>
              </w:rPr>
              <w:t xml:space="preserve"> së inspektorëve </w:t>
            </w:r>
            <w:r w:rsidRPr="004249CD">
              <w:rPr>
                <w:rStyle w:val="hps"/>
                <w:rFonts w:ascii="Garamond" w:hAnsi="Garamond"/>
                <w:sz w:val="22"/>
                <w:szCs w:val="22"/>
              </w:rPr>
              <w:t>në përputhje</w:t>
            </w:r>
            <w:r w:rsidRPr="004249CD">
              <w:rPr>
                <w:rFonts w:ascii="Garamond" w:hAnsi="Garamond"/>
                <w:sz w:val="22"/>
                <w:szCs w:val="22"/>
              </w:rPr>
              <w:t xml:space="preserve"> </w:t>
            </w:r>
            <w:r w:rsidRPr="004249CD">
              <w:rPr>
                <w:rStyle w:val="hps"/>
                <w:rFonts w:ascii="Garamond" w:hAnsi="Garamond"/>
                <w:sz w:val="22"/>
                <w:szCs w:val="22"/>
              </w:rPr>
              <w:t>me standardet e kontrollit</w:t>
            </w:r>
            <w:r w:rsidRPr="004249CD">
              <w:rPr>
                <w:rFonts w:ascii="Garamond" w:hAnsi="Garamond"/>
                <w:sz w:val="22"/>
                <w:szCs w:val="22"/>
              </w:rPr>
              <w:t xml:space="preserve"> </w:t>
            </w:r>
            <w:r w:rsidRPr="004249CD">
              <w:rPr>
                <w:rStyle w:val="hps"/>
                <w:rFonts w:ascii="Garamond" w:hAnsi="Garamond"/>
                <w:sz w:val="22"/>
                <w:szCs w:val="22"/>
              </w:rPr>
              <w:t>profesional. Masat administrative të mara ndaj inspektorëve. Komente dhe shqyrtime</w:t>
            </w:r>
            <w:r w:rsidRPr="004249CD">
              <w:rPr>
                <w:rFonts w:ascii="Garamond" w:hAnsi="Garamond"/>
                <w:sz w:val="22"/>
                <w:szCs w:val="22"/>
              </w:rPr>
              <w:t xml:space="preserve"> </w:t>
            </w:r>
            <w:r w:rsidRPr="004249CD">
              <w:rPr>
                <w:rStyle w:val="hps"/>
                <w:rFonts w:ascii="Garamond" w:hAnsi="Garamond"/>
                <w:sz w:val="22"/>
                <w:szCs w:val="22"/>
              </w:rPr>
              <w:t>të cilat rrisin</w:t>
            </w:r>
            <w:r w:rsidRPr="004249CD">
              <w:rPr>
                <w:rFonts w:ascii="Garamond" w:hAnsi="Garamond"/>
                <w:sz w:val="22"/>
                <w:szCs w:val="22"/>
              </w:rPr>
              <w:t xml:space="preserve"> </w:t>
            </w:r>
            <w:r w:rsidRPr="004249CD">
              <w:rPr>
                <w:rStyle w:val="hps"/>
                <w:rFonts w:ascii="Garamond" w:hAnsi="Garamond"/>
                <w:sz w:val="22"/>
                <w:szCs w:val="22"/>
              </w:rPr>
              <w:t>përgjegjshmërinë</w:t>
            </w:r>
            <w:r w:rsidRPr="004249CD">
              <w:rPr>
                <w:rFonts w:ascii="Garamond" w:hAnsi="Garamond"/>
                <w:sz w:val="22"/>
                <w:szCs w:val="22"/>
              </w:rPr>
              <w:t xml:space="preserve"> </w:t>
            </w:r>
            <w:r w:rsidRPr="004249CD">
              <w:rPr>
                <w:rStyle w:val="hps"/>
                <w:rFonts w:ascii="Garamond" w:hAnsi="Garamond"/>
                <w:sz w:val="22"/>
                <w:szCs w:val="22"/>
              </w:rPr>
              <w:t>dhe mbikëqyrjen për punën e inspektorëve</w:t>
            </w:r>
            <w:r w:rsidRPr="004249CD">
              <w:rPr>
                <w:rFonts w:ascii="Garamond" w:hAnsi="Garamond"/>
                <w:sz w:val="22"/>
                <w:szCs w:val="22"/>
              </w:rPr>
              <w:t>.</w:t>
            </w:r>
          </w:p>
          <w:p w:rsidR="00DC7ED0" w:rsidRPr="004249CD" w:rsidRDefault="00DC7ED0" w:rsidP="00790ED2">
            <w:pPr>
              <w:ind w:firstLine="0"/>
              <w:outlineLvl w:val="1"/>
              <w:rPr>
                <w:rFonts w:ascii="Garamond" w:hAnsi="Garamond"/>
                <w:b/>
                <w:sz w:val="22"/>
                <w:szCs w:val="22"/>
                <w:u w:val="single"/>
              </w:rPr>
            </w:pPr>
            <w:bookmarkStart w:id="4" w:name="selected"/>
            <w:bookmarkEnd w:id="4"/>
            <w:r w:rsidRPr="004249CD">
              <w:rPr>
                <w:rFonts w:ascii="Garamond" w:hAnsi="Garamond"/>
                <w:b/>
                <w:sz w:val="22"/>
                <w:szCs w:val="22"/>
                <w:u w:val="single"/>
              </w:rPr>
              <w:t>INFORMACIONI FINANCËS</w:t>
            </w:r>
          </w:p>
          <w:p w:rsidR="00DC7ED0" w:rsidRPr="004249CD" w:rsidRDefault="00DC7ED0" w:rsidP="00790ED2">
            <w:pPr>
              <w:ind w:firstLine="0"/>
              <w:outlineLvl w:val="1"/>
              <w:rPr>
                <w:rFonts w:ascii="Garamond" w:hAnsi="Garamond"/>
                <w:sz w:val="22"/>
                <w:szCs w:val="22"/>
              </w:rPr>
            </w:pPr>
            <w:r w:rsidRPr="004249CD">
              <w:rPr>
                <w:rFonts w:ascii="Garamond" w:hAnsi="Garamond"/>
                <w:sz w:val="22"/>
                <w:szCs w:val="22"/>
              </w:rPr>
              <w:t xml:space="preserve">Raportohen të dhëna financiare të </w:t>
            </w:r>
            <w:r w:rsidRPr="004249CD">
              <w:rPr>
                <w:rFonts w:ascii="Garamond" w:eastAsiaTheme="minorHAnsi" w:hAnsi="Garamond"/>
                <w:sz w:val="22"/>
                <w:szCs w:val="22"/>
              </w:rPr>
              <w:t>Inspektoratit shtetëror</w:t>
            </w:r>
            <w:r w:rsidRPr="004249CD">
              <w:rPr>
                <w:rFonts w:ascii="Garamond" w:hAnsi="Garamond"/>
                <w:sz w:val="22"/>
                <w:szCs w:val="22"/>
              </w:rPr>
              <w:t>, si buxheti, të ardhurat nga gjobat dhe veprimtaria, projektet etj.</w:t>
            </w:r>
          </w:p>
          <w:p w:rsidR="00DC7ED0" w:rsidRPr="001208F5" w:rsidRDefault="00886D06" w:rsidP="00790ED2">
            <w:pPr>
              <w:pStyle w:val="ListParagraph"/>
              <w:numPr>
                <w:ilvl w:val="0"/>
                <w:numId w:val="91"/>
              </w:numPr>
              <w:ind w:left="0" w:firstLine="0"/>
              <w:rPr>
                <w:rFonts w:ascii="Garamond" w:hAnsi="Garamond"/>
                <w:b/>
                <w:iCs/>
                <w:sz w:val="22"/>
                <w:szCs w:val="22"/>
                <w:u w:val="single"/>
              </w:rPr>
            </w:pPr>
            <w:hyperlink r:id="rId28" w:history="1">
              <w:r w:rsidR="00DC7ED0" w:rsidRPr="001208F5">
                <w:rPr>
                  <w:rStyle w:val="Hyperlink"/>
                  <w:rFonts w:ascii="Garamond" w:hAnsi="Garamond"/>
                  <w:b/>
                  <w:iCs/>
                  <w:color w:val="auto"/>
                  <w:sz w:val="22"/>
                  <w:szCs w:val="22"/>
                </w:rPr>
                <w:t>PUBLIKIMI</w:t>
              </w:r>
            </w:hyperlink>
          </w:p>
          <w:p w:rsidR="00DC7ED0" w:rsidRPr="004249CD" w:rsidRDefault="00DC7ED0" w:rsidP="00790ED2">
            <w:pPr>
              <w:ind w:firstLine="0"/>
              <w:rPr>
                <w:rFonts w:ascii="Garamond" w:hAnsi="Garamond"/>
                <w:b/>
                <w:iCs/>
                <w:sz w:val="22"/>
                <w:szCs w:val="22"/>
                <w:u w:val="single"/>
              </w:rPr>
            </w:pPr>
          </w:p>
          <w:p w:rsidR="00DC7ED0" w:rsidRPr="004249CD" w:rsidRDefault="00DC7ED0" w:rsidP="00790ED2">
            <w:pPr>
              <w:ind w:firstLine="0"/>
              <w:rPr>
                <w:rFonts w:ascii="Garamond" w:hAnsi="Garamond"/>
                <w:iCs/>
                <w:sz w:val="22"/>
                <w:szCs w:val="22"/>
              </w:rPr>
            </w:pPr>
            <w:r w:rsidRPr="004249CD">
              <w:rPr>
                <w:rFonts w:ascii="Garamond" w:hAnsi="Garamond"/>
                <w:iCs/>
                <w:sz w:val="22"/>
                <w:szCs w:val="22"/>
              </w:rPr>
              <w:t xml:space="preserve">Publikimet dhe fushatat publicitare të realizuara nga </w:t>
            </w:r>
            <w:r w:rsidR="00D72E2E">
              <w:rPr>
                <w:rFonts w:ascii="Garamond" w:hAnsi="Garamond"/>
                <w:sz w:val="22"/>
                <w:szCs w:val="22"/>
              </w:rPr>
              <w:t>i</w:t>
            </w:r>
            <w:r w:rsidRPr="004249CD">
              <w:rPr>
                <w:rFonts w:ascii="Garamond" w:hAnsi="Garamond"/>
                <w:sz w:val="22"/>
                <w:szCs w:val="22"/>
              </w:rPr>
              <w:t>nspektorati shtetëror</w:t>
            </w:r>
            <w:r w:rsidRPr="004249CD">
              <w:rPr>
                <w:rFonts w:ascii="Garamond" w:hAnsi="Garamond"/>
                <w:iCs/>
                <w:sz w:val="22"/>
                <w:szCs w:val="22"/>
              </w:rPr>
              <w:t xml:space="preserve"> gjatë periudhës ushtrimore që po raportohet.</w:t>
            </w:r>
          </w:p>
          <w:p w:rsidR="00DC7ED0" w:rsidRPr="004249CD" w:rsidRDefault="00DC7ED0" w:rsidP="00790ED2">
            <w:pPr>
              <w:pStyle w:val="ListParagraph"/>
              <w:numPr>
                <w:ilvl w:val="0"/>
                <w:numId w:val="91"/>
              </w:numPr>
              <w:ind w:left="0" w:firstLine="0"/>
              <w:outlineLvl w:val="1"/>
              <w:rPr>
                <w:rFonts w:ascii="Garamond" w:hAnsi="Garamond"/>
                <w:b/>
                <w:sz w:val="22"/>
                <w:szCs w:val="22"/>
                <w:u w:val="single"/>
              </w:rPr>
            </w:pPr>
            <w:r w:rsidRPr="004249CD">
              <w:rPr>
                <w:rFonts w:ascii="Garamond" w:hAnsi="Garamond"/>
                <w:b/>
                <w:sz w:val="22"/>
                <w:szCs w:val="22"/>
                <w:u w:val="single"/>
              </w:rPr>
              <w:t>PROBLEMATIKA TË HASURA</w:t>
            </w:r>
          </w:p>
          <w:p w:rsidR="00DC7ED0" w:rsidRPr="004249CD" w:rsidRDefault="00DC7ED0" w:rsidP="00790ED2">
            <w:pPr>
              <w:ind w:firstLine="0"/>
              <w:outlineLvl w:val="1"/>
              <w:rPr>
                <w:rFonts w:ascii="Garamond" w:hAnsi="Garamond"/>
                <w:sz w:val="22"/>
                <w:szCs w:val="22"/>
              </w:rPr>
            </w:pPr>
            <w:r w:rsidRPr="004249CD">
              <w:rPr>
                <w:rFonts w:ascii="Garamond" w:hAnsi="Garamond"/>
                <w:sz w:val="22"/>
                <w:szCs w:val="22"/>
              </w:rPr>
              <w:t xml:space="preserve">Jepen të gjitha problemet e hasura nga </w:t>
            </w:r>
            <w:r w:rsidR="00D72E2E">
              <w:rPr>
                <w:rFonts w:ascii="Garamond" w:hAnsi="Garamond"/>
                <w:sz w:val="22"/>
                <w:szCs w:val="22"/>
              </w:rPr>
              <w:t>i</w:t>
            </w:r>
            <w:r w:rsidRPr="004249CD">
              <w:rPr>
                <w:rFonts w:ascii="Garamond" w:hAnsi="Garamond"/>
                <w:sz w:val="22"/>
                <w:szCs w:val="22"/>
              </w:rPr>
              <w:t xml:space="preserve">nspektoratit shtetëror gjatë kryerjes së veprimtarisë së saj sipas legjislacionit përkatës. </w:t>
            </w:r>
          </w:p>
          <w:p w:rsidR="00DC7ED0" w:rsidRPr="004249CD" w:rsidRDefault="00DC7ED0" w:rsidP="00790ED2">
            <w:pPr>
              <w:pStyle w:val="ListParagraph"/>
              <w:numPr>
                <w:ilvl w:val="0"/>
                <w:numId w:val="91"/>
              </w:numPr>
              <w:ind w:left="0" w:firstLine="0"/>
              <w:outlineLvl w:val="1"/>
              <w:rPr>
                <w:rFonts w:ascii="Garamond" w:hAnsi="Garamond"/>
                <w:b/>
                <w:sz w:val="22"/>
                <w:szCs w:val="22"/>
                <w:u w:val="single"/>
              </w:rPr>
            </w:pPr>
            <w:r w:rsidRPr="004249CD">
              <w:rPr>
                <w:rFonts w:ascii="Garamond" w:hAnsi="Garamond"/>
                <w:b/>
                <w:sz w:val="22"/>
                <w:szCs w:val="22"/>
                <w:u w:val="single"/>
              </w:rPr>
              <w:t>KONKLUZIONE DHE REKOMANDIME</w:t>
            </w:r>
          </w:p>
          <w:p w:rsidR="00DC7ED0" w:rsidRPr="004249CD" w:rsidRDefault="00DC7ED0" w:rsidP="00790ED2">
            <w:pPr>
              <w:pStyle w:val="ListParagraph"/>
              <w:numPr>
                <w:ilvl w:val="0"/>
                <w:numId w:val="91"/>
              </w:numPr>
              <w:ind w:left="0" w:firstLine="0"/>
              <w:outlineLvl w:val="1"/>
              <w:rPr>
                <w:rFonts w:ascii="Garamond" w:hAnsi="Garamond"/>
                <w:b/>
                <w:sz w:val="22"/>
                <w:szCs w:val="22"/>
                <w:u w:val="single"/>
              </w:rPr>
            </w:pPr>
            <w:r w:rsidRPr="004249CD">
              <w:rPr>
                <w:rFonts w:ascii="Garamond" w:hAnsi="Garamond"/>
                <w:b/>
                <w:sz w:val="22"/>
                <w:szCs w:val="22"/>
                <w:u w:val="single"/>
              </w:rPr>
              <w:t>OBJEKTIVAT PËR VITIN PASARDHËS</w:t>
            </w:r>
          </w:p>
        </w:tc>
      </w:tr>
    </w:tbl>
    <w:p w:rsidR="00DC7ED0" w:rsidRPr="004249CD" w:rsidRDefault="00DC7ED0" w:rsidP="00790ED2">
      <w:pPr>
        <w:spacing w:after="0" w:line="240" w:lineRule="auto"/>
        <w:jc w:val="center"/>
        <w:rPr>
          <w:rFonts w:ascii="Garamond" w:eastAsiaTheme="minorHAnsi" w:hAnsi="Garamond"/>
        </w:rPr>
      </w:pPr>
    </w:p>
    <w:p w:rsidR="004D18D1" w:rsidRDefault="004D18D1" w:rsidP="00790ED2">
      <w:pPr>
        <w:spacing w:after="0" w:line="240" w:lineRule="auto"/>
        <w:rPr>
          <w:rFonts w:ascii="Garamond" w:eastAsiaTheme="minorHAnsi" w:hAnsi="Garamond"/>
        </w:rPr>
        <w:sectPr w:rsidR="004D18D1" w:rsidSect="00B505C4">
          <w:type w:val="continuous"/>
          <w:pgSz w:w="11907" w:h="16840" w:code="9"/>
          <w:pgMar w:top="720" w:right="1134" w:bottom="720" w:left="1134" w:header="851" w:footer="851" w:gutter="0"/>
          <w:pgNumType w:start="3332"/>
          <w:cols w:space="720"/>
          <w:docGrid w:linePitch="360"/>
        </w:sectPr>
      </w:pPr>
    </w:p>
    <w:p w:rsidR="00DC7ED0" w:rsidRPr="004249CD" w:rsidRDefault="00DC7ED0" w:rsidP="00335ED4">
      <w:pPr>
        <w:spacing w:after="0" w:line="240" w:lineRule="auto"/>
        <w:jc w:val="center"/>
        <w:rPr>
          <w:rFonts w:ascii="Garamond" w:eastAsiaTheme="minorHAnsi" w:hAnsi="Garamond"/>
        </w:rPr>
      </w:pPr>
      <w:r w:rsidRPr="004249CD">
        <w:rPr>
          <w:rFonts w:ascii="Garamond" w:eastAsiaTheme="minorHAnsi" w:hAnsi="Garamond"/>
        </w:rPr>
        <w:t>KAPITULLI V</w:t>
      </w:r>
    </w:p>
    <w:p w:rsidR="00DC7ED0" w:rsidRPr="004249CD" w:rsidRDefault="00DC7ED0" w:rsidP="00335ED4">
      <w:pPr>
        <w:autoSpaceDE w:val="0"/>
        <w:autoSpaceDN w:val="0"/>
        <w:adjustRightInd w:val="0"/>
        <w:spacing w:after="0" w:line="240" w:lineRule="auto"/>
        <w:jc w:val="center"/>
        <w:rPr>
          <w:rFonts w:ascii="Garamond" w:eastAsiaTheme="minorHAnsi" w:hAnsi="Garamond"/>
        </w:rPr>
      </w:pPr>
      <w:r w:rsidRPr="004249CD">
        <w:rPr>
          <w:rFonts w:ascii="Garamond" w:hAnsi="Garamond"/>
        </w:rPr>
        <w:t>TREGUESIT E EFEKTIVITETIT, CILËSISË SË VEPRIMTARISË SË INSPEKTIMIT DHE KRITERET E VLERËSIMIT TË TYRE</w:t>
      </w:r>
    </w:p>
    <w:p w:rsidR="004D18D1" w:rsidRPr="00335ED4" w:rsidRDefault="004D18D1" w:rsidP="00790ED2">
      <w:pPr>
        <w:autoSpaceDE w:val="0"/>
        <w:autoSpaceDN w:val="0"/>
        <w:adjustRightInd w:val="0"/>
        <w:spacing w:after="0" w:line="240" w:lineRule="auto"/>
        <w:rPr>
          <w:rFonts w:ascii="Garamond" w:eastAsiaTheme="minorHAnsi" w:hAnsi="Garamond"/>
          <w:sz w:val="14"/>
        </w:rPr>
      </w:pP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Rregullat e përgjithshme bazë për treguesit e efektivitetit dhe cilësisë së veprimtarisë inspektuese përdoren për të vlerësuar përmbushjen e Standardeve të vendosura të cilat janë të domosdoshme për ruajtjen e sigurisë publike.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Sigurimi i cilësisë është pjesë e procesit të vlerësimit të brendshëm që kryen </w:t>
      </w:r>
      <w:r w:rsidR="008536D3">
        <w:rPr>
          <w:rFonts w:ascii="Garamond" w:eastAsiaTheme="minorHAnsi" w:hAnsi="Garamond"/>
        </w:rPr>
        <w:t>i</w:t>
      </w:r>
      <w:r w:rsidRPr="004249CD">
        <w:rPr>
          <w:rFonts w:ascii="Garamond" w:eastAsiaTheme="minorHAnsi" w:hAnsi="Garamond"/>
        </w:rPr>
        <w:t xml:space="preserve">nspektorati shtetëror, prandaj kjo metodologji duhet të zbatohet njëlloj në të gjitha </w:t>
      </w:r>
      <w:r w:rsidR="00A641DE" w:rsidRPr="004249CD">
        <w:rPr>
          <w:rFonts w:ascii="Garamond" w:eastAsiaTheme="minorHAnsi" w:hAnsi="Garamond"/>
        </w:rPr>
        <w:t xml:space="preserve">inspektoratet </w:t>
      </w:r>
      <w:r w:rsidRPr="004249CD">
        <w:rPr>
          <w:rFonts w:ascii="Garamond" w:eastAsiaTheme="minorHAnsi" w:hAnsi="Garamond"/>
        </w:rPr>
        <w:t>shtetërore.</w:t>
      </w:r>
    </w:p>
    <w:p w:rsidR="00DC7ED0" w:rsidRPr="004249CD" w:rsidRDefault="00DC7ED0" w:rsidP="00790ED2">
      <w:pPr>
        <w:spacing w:after="0" w:line="240" w:lineRule="auto"/>
        <w:rPr>
          <w:rFonts w:ascii="Garamond" w:eastAsiaTheme="minorHAnsi" w:hAnsi="Garamond"/>
        </w:rPr>
      </w:pPr>
      <w:r w:rsidRPr="004249CD">
        <w:rPr>
          <w:rFonts w:ascii="Garamond" w:eastAsiaTheme="minorHAnsi" w:hAnsi="Garamond"/>
        </w:rPr>
        <w:t>Sigurimi i cilësisë dhe efektivitetit të punës së inspektorëve bëhet në tre mënyra kryesore:</w:t>
      </w:r>
    </w:p>
    <w:p w:rsidR="00DC7ED0" w:rsidRPr="00D72E2E" w:rsidRDefault="00DC7ED0" w:rsidP="00790ED2">
      <w:pPr>
        <w:autoSpaceDE w:val="0"/>
        <w:autoSpaceDN w:val="0"/>
        <w:adjustRightInd w:val="0"/>
        <w:spacing w:after="0" w:line="240" w:lineRule="auto"/>
        <w:rPr>
          <w:rFonts w:ascii="Garamond" w:eastAsiaTheme="minorHAnsi" w:hAnsi="Garamond"/>
        </w:rPr>
      </w:pPr>
      <w:r w:rsidRPr="00D72E2E">
        <w:rPr>
          <w:rFonts w:ascii="Garamond" w:eastAsiaTheme="minorHAnsi" w:hAnsi="Garamond"/>
          <w:bCs/>
          <w:i/>
        </w:rPr>
        <w:t>• Procese të vazhdueshme</w:t>
      </w:r>
      <w:r w:rsidRPr="00D72E2E">
        <w:rPr>
          <w:rFonts w:ascii="Garamond" w:eastAsiaTheme="minorHAnsi" w:hAnsi="Garamond"/>
          <w:b/>
          <w:bCs/>
        </w:rPr>
        <w:t xml:space="preserve"> </w:t>
      </w:r>
      <w:r w:rsidRPr="00D72E2E">
        <w:rPr>
          <w:rFonts w:ascii="Garamond" w:eastAsiaTheme="minorHAnsi" w:hAnsi="Garamond"/>
        </w:rPr>
        <w:t>mbikëqyrjeje</w:t>
      </w:r>
      <w:r w:rsidRPr="004249CD">
        <w:rPr>
          <w:rFonts w:ascii="Garamond" w:eastAsiaTheme="minorHAnsi" w:hAnsi="Garamond"/>
        </w:rPr>
        <w:t xml:space="preserve"> </w:t>
      </w:r>
      <w:r w:rsidRPr="00D72E2E">
        <w:rPr>
          <w:rFonts w:ascii="Garamond" w:eastAsiaTheme="minorHAnsi" w:hAnsi="Garamond"/>
        </w:rPr>
        <w:t>dhe rishikimi gjatë çdo procedure të inspektimit. Ky proces që kryhet nga grupi i punës që realizon inspektimin.</w:t>
      </w:r>
    </w:p>
    <w:p w:rsidR="00DC7ED0" w:rsidRPr="004249CD" w:rsidRDefault="00DC7ED0" w:rsidP="00790ED2">
      <w:pPr>
        <w:autoSpaceDE w:val="0"/>
        <w:autoSpaceDN w:val="0"/>
        <w:adjustRightInd w:val="0"/>
        <w:spacing w:after="0" w:line="240" w:lineRule="auto"/>
        <w:rPr>
          <w:rFonts w:ascii="Garamond" w:eastAsiaTheme="minorHAnsi" w:hAnsi="Garamond"/>
        </w:rPr>
      </w:pPr>
      <w:r w:rsidRPr="00D72E2E">
        <w:rPr>
          <w:rFonts w:ascii="Garamond" w:eastAsiaTheme="minorHAnsi" w:hAnsi="Garamond"/>
          <w:bCs/>
          <w:i/>
        </w:rPr>
        <w:t xml:space="preserve">• Një rishikim i detajuar i </w:t>
      </w:r>
      <w:r w:rsidR="00D72E2E" w:rsidRPr="00D72E2E">
        <w:rPr>
          <w:rFonts w:ascii="Garamond" w:eastAsiaTheme="minorHAnsi" w:hAnsi="Garamond"/>
          <w:bCs/>
          <w:i/>
        </w:rPr>
        <w:t>cilësisë së kontrollit</w:t>
      </w:r>
      <w:r w:rsidR="00D72E2E" w:rsidRPr="004249CD">
        <w:rPr>
          <w:rFonts w:ascii="Garamond" w:eastAsiaTheme="minorHAnsi" w:hAnsi="Garamond"/>
          <w:b/>
          <w:bCs/>
        </w:rPr>
        <w:t xml:space="preserve"> </w:t>
      </w:r>
      <w:r w:rsidRPr="004249CD">
        <w:rPr>
          <w:rFonts w:ascii="Garamond" w:eastAsiaTheme="minorHAnsi" w:hAnsi="Garamond"/>
        </w:rPr>
        <w:t xml:space="preserve">i cili bëhet brenda grupit (sektorit) të inspektimit për çdo procedurë inspektimi. Zakonisht ky proces realizohet nga një anëtar me përvojë që zakonisht është </w:t>
      </w:r>
      <w:r w:rsidR="00D72E2E">
        <w:rPr>
          <w:rFonts w:ascii="Garamond" w:eastAsiaTheme="minorHAnsi" w:hAnsi="Garamond"/>
        </w:rPr>
        <w:t>d</w:t>
      </w:r>
      <w:r w:rsidRPr="004249CD">
        <w:rPr>
          <w:rFonts w:ascii="Garamond" w:eastAsiaTheme="minorHAnsi" w:hAnsi="Garamond"/>
        </w:rPr>
        <w:t xml:space="preserve">rejtuesi i grupit, </w:t>
      </w:r>
      <w:r w:rsidR="00A641DE" w:rsidRPr="004249CD">
        <w:rPr>
          <w:rFonts w:ascii="Garamond" w:eastAsiaTheme="minorHAnsi" w:hAnsi="Garamond"/>
        </w:rPr>
        <w:t xml:space="preserve">përgjegjësi </w:t>
      </w:r>
      <w:r w:rsidRPr="004249CD">
        <w:rPr>
          <w:rFonts w:ascii="Garamond" w:eastAsiaTheme="minorHAnsi" w:hAnsi="Garamond"/>
        </w:rPr>
        <w:t>i sektorit ose çdo funksion tjetër i njësuar me të.</w:t>
      </w:r>
    </w:p>
    <w:p w:rsidR="00DC7ED0" w:rsidRPr="004249CD" w:rsidRDefault="00DC7ED0" w:rsidP="00790ED2">
      <w:pPr>
        <w:autoSpaceDE w:val="0"/>
        <w:autoSpaceDN w:val="0"/>
        <w:adjustRightInd w:val="0"/>
        <w:spacing w:after="0" w:line="240" w:lineRule="auto"/>
        <w:rPr>
          <w:rFonts w:ascii="Garamond" w:eastAsiaTheme="minorHAnsi" w:hAnsi="Garamond"/>
        </w:rPr>
      </w:pPr>
      <w:r w:rsidRPr="00D72E2E">
        <w:rPr>
          <w:rFonts w:ascii="Garamond" w:eastAsiaTheme="minorHAnsi" w:hAnsi="Garamond"/>
          <w:bCs/>
          <w:i/>
        </w:rPr>
        <w:t xml:space="preserve">• Një rishikim i detajuar i </w:t>
      </w:r>
      <w:r w:rsidR="00D72E2E">
        <w:rPr>
          <w:rFonts w:ascii="Garamond" w:eastAsiaTheme="minorHAnsi" w:hAnsi="Garamond"/>
          <w:bCs/>
          <w:i/>
        </w:rPr>
        <w:t>c</w:t>
      </w:r>
      <w:r w:rsidRPr="00D72E2E">
        <w:rPr>
          <w:rFonts w:ascii="Garamond" w:eastAsiaTheme="minorHAnsi" w:hAnsi="Garamond"/>
          <w:bCs/>
          <w:i/>
        </w:rPr>
        <w:t>ilësisë së punës së inspektimit,</w:t>
      </w:r>
      <w:r w:rsidRPr="00D72E2E">
        <w:rPr>
          <w:rFonts w:ascii="Garamond" w:eastAsiaTheme="minorHAnsi" w:hAnsi="Garamond"/>
          <w:b/>
          <w:bCs/>
        </w:rPr>
        <w:t xml:space="preserve"> </w:t>
      </w:r>
      <w:r w:rsidRPr="00D72E2E">
        <w:rPr>
          <w:rFonts w:ascii="Garamond" w:eastAsiaTheme="minorHAnsi" w:hAnsi="Garamond"/>
        </w:rPr>
        <w:t>i</w:t>
      </w:r>
      <w:r w:rsidRPr="004249CD">
        <w:rPr>
          <w:rFonts w:ascii="Garamond" w:eastAsiaTheme="minorHAnsi" w:hAnsi="Garamond"/>
        </w:rPr>
        <w:t xml:space="preserve"> cili realizohet nga ISH/INSQ.</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Çështjet e identifikuara si pjesë e përgjithshme e procesit të sigurimit të cilësisë së veprimtarisë inspektuese duhet të rishqyrtohen për të parë nëse ka nevojë për:</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Përditësimin ose sqarimin e përmbajtjes së procesit dhe dokumenteve të inspektimit;</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Zhvillimin e programeve të trajnimit për të gjithë inspektorët; ose</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Udhëzimin e inspektorëve për aspekte të veçanta të punës së tyre inspektuese.</w:t>
      </w:r>
    </w:p>
    <w:p w:rsidR="00DC7ED0" w:rsidRPr="004249CD" w:rsidRDefault="00DC7ED0" w:rsidP="00790ED2">
      <w:pPr>
        <w:autoSpaceDE w:val="0"/>
        <w:autoSpaceDN w:val="0"/>
        <w:adjustRightInd w:val="0"/>
        <w:spacing w:after="0" w:line="240" w:lineRule="auto"/>
        <w:rPr>
          <w:rFonts w:ascii="Garamond" w:eastAsiaTheme="minorHAnsi" w:hAnsi="Garamond"/>
          <w:b/>
          <w:iCs/>
        </w:rPr>
      </w:pPr>
      <w:r w:rsidRPr="004249CD">
        <w:rPr>
          <w:rFonts w:ascii="Garamond" w:eastAsiaTheme="minorHAnsi" w:hAnsi="Garamond"/>
          <w:b/>
          <w:iCs/>
        </w:rPr>
        <w:t>5.1 Vlerësimi i cilësisë</w:t>
      </w:r>
      <w:r w:rsidR="001208F5">
        <w:rPr>
          <w:rFonts w:ascii="Garamond" w:eastAsiaTheme="minorHAnsi" w:hAnsi="Garamond"/>
          <w:b/>
          <w:iCs/>
        </w:rPr>
        <w:t xml:space="preserve"> </w:t>
      </w:r>
      <w:r w:rsidRPr="004249CD">
        <w:rPr>
          <w:rFonts w:ascii="Garamond" w:eastAsiaTheme="minorHAnsi" w:hAnsi="Garamond"/>
          <w:b/>
          <w:iCs/>
        </w:rPr>
        <w:t>së veprimtarisë inspektuese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Duhet të ketë procese të vazhdueshme rishikimi të cilësisë gjatë gjithë procedurave të inspektimit. Shtrirja e këtyre proceseve varet nga një numër faktorësh, përfshi këtu:</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eksperiencën </w:t>
      </w:r>
      <w:r w:rsidR="00DC7ED0" w:rsidRPr="00D72E2E">
        <w:rPr>
          <w:rFonts w:ascii="Garamond" w:eastAsiaTheme="minorHAnsi" w:hAnsi="Garamond"/>
        </w:rPr>
        <w:t>e anëtarëve të stafit që kryejnë inspektimin;</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kompleksitetin </w:t>
      </w:r>
      <w:r w:rsidR="00DC7ED0" w:rsidRPr="00D72E2E">
        <w:rPr>
          <w:rFonts w:ascii="Garamond" w:eastAsiaTheme="minorHAnsi" w:hAnsi="Garamond"/>
        </w:rPr>
        <w:t>e subjekteve që inspektohen: dhe</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kompleksitetin </w:t>
      </w:r>
      <w:r w:rsidR="00DC7ED0" w:rsidRPr="00D72E2E">
        <w:rPr>
          <w:rFonts w:ascii="Garamond" w:eastAsiaTheme="minorHAnsi" w:hAnsi="Garamond"/>
        </w:rPr>
        <w:t>dhe ndjeshmërinë e objektit</w:t>
      </w:r>
      <w:r w:rsidR="00A641DE">
        <w:rPr>
          <w:rFonts w:ascii="Garamond" w:eastAsiaTheme="minorHAnsi" w:hAnsi="Garamond"/>
        </w:rPr>
        <w:t xml:space="preserve"> </w:t>
      </w:r>
      <w:r w:rsidR="00DC7ED0" w:rsidRPr="00D72E2E">
        <w:rPr>
          <w:rFonts w:ascii="Garamond" w:eastAsiaTheme="minorHAnsi" w:hAnsi="Garamond"/>
        </w:rPr>
        <w:t>/fushës që po rishikohet.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Minimalisht, duhet të sigurohet rishikimi si më poshtë:</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1. Planet dhe metodat e inspektimit duhet të rishikohen dhe të miratohen para se të ndërmerret procedura e inspektimit. Personi që bën rishikimin e punës së inspektimit duhet të jetë një anëtar me përvojë i </w:t>
      </w:r>
      <w:r w:rsidR="001208F5" w:rsidRPr="004249CD">
        <w:rPr>
          <w:rFonts w:ascii="Garamond" w:eastAsiaTheme="minorHAnsi" w:hAnsi="Garamond"/>
        </w:rPr>
        <w:t>ISH</w:t>
      </w:r>
      <w:r w:rsidR="001208F5">
        <w:rPr>
          <w:rFonts w:ascii="Garamond" w:eastAsiaTheme="minorHAnsi" w:hAnsi="Garamond"/>
        </w:rPr>
        <w:t>-së</w:t>
      </w:r>
      <w:r w:rsidRPr="004249CD">
        <w:rPr>
          <w:rFonts w:ascii="Garamond" w:eastAsiaTheme="minorHAnsi" w:hAnsi="Garamond"/>
        </w:rPr>
        <w:t>. Drejtuesi i ISH/rajonal është përgjegjës për të siguruar që procedurat e inspektimit kryhen siç duhet, në mënyrë që:</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ofrojë siguri që inspektorët që caktohen në detyrën e inspektimit të zotërojnë njohuritë, aftësitë dhe kompetenca të tjera të domosdoshme për të kryer procedurën e inspektimit, sipas të gjitha fazave deri në zbatimin e detyrave të lëna prej tyre;</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 xml:space="preserve">ofrojë mbështetjen e nevojshme gjatë planifikimit të inspektimit, gjatë miratimit dhe zbatimit të </w:t>
      </w:r>
      <w:r w:rsidR="00A641DE" w:rsidRPr="00D72E2E">
        <w:rPr>
          <w:rFonts w:ascii="Garamond" w:eastAsiaTheme="minorHAnsi" w:hAnsi="Garamond"/>
        </w:rPr>
        <w:t xml:space="preserve">programit </w:t>
      </w:r>
      <w:r w:rsidR="00DC7ED0" w:rsidRPr="00D72E2E">
        <w:rPr>
          <w:rFonts w:ascii="Garamond" w:eastAsiaTheme="minorHAnsi" w:hAnsi="Garamond"/>
        </w:rPr>
        <w:t>të miratuar të inspektimit për aq kohë sa nuk argumentohet apo nuk autorizohet ndonjë ndryshim i tij;</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vlerësojë nëse dokumentacioni i inspektimit mbështet në mënyrë të përshtatshme argumentet mbi gjetjet e inspektimit, dënimet administrative dhe lënien e detyrave pas inspektimit;</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 xml:space="preserve">sigurojë se paraqitjet e inspektimit të jenë të sakta, objektive, të qarta, </w:t>
      </w:r>
      <w:r w:rsidR="001208F5" w:rsidRPr="00D72E2E">
        <w:rPr>
          <w:rFonts w:ascii="Garamond" w:eastAsiaTheme="minorHAnsi" w:hAnsi="Garamond"/>
        </w:rPr>
        <w:t>koncize</w:t>
      </w:r>
      <w:r w:rsidR="00DC7ED0" w:rsidRPr="00D72E2E">
        <w:rPr>
          <w:rFonts w:ascii="Garamond" w:eastAsiaTheme="minorHAnsi" w:hAnsi="Garamond"/>
        </w:rPr>
        <w:t xml:space="preserve"> dhe në kohë dhe të sigurojë që objektivat e inspektimit janë realizuar;</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ofrojë mundësi për zhvillimin e njohurive, aftësive dhe kompetencave të tjera të inspektorëve, nëpërmjet trajnimeve dhe aktiviteteve të</w:t>
      </w:r>
      <w:r w:rsidR="001208F5" w:rsidRPr="00D72E2E">
        <w:rPr>
          <w:rFonts w:ascii="Garamond" w:eastAsiaTheme="minorHAnsi" w:hAnsi="Garamond"/>
        </w:rPr>
        <w:t xml:space="preserve"> </w:t>
      </w:r>
      <w:r w:rsidR="00DC7ED0" w:rsidRPr="00D72E2E">
        <w:rPr>
          <w:rFonts w:ascii="Garamond" w:eastAsiaTheme="minorHAnsi" w:hAnsi="Garamond"/>
        </w:rPr>
        <w:t>tjera.</w:t>
      </w:r>
    </w:p>
    <w:p w:rsidR="00DC7ED0" w:rsidRPr="00D72E2E" w:rsidRDefault="00DC7ED0" w:rsidP="00790ED2">
      <w:pPr>
        <w:spacing w:after="0" w:line="240" w:lineRule="auto"/>
        <w:rPr>
          <w:rFonts w:ascii="Garamond" w:hAnsi="Garamond"/>
        </w:rPr>
      </w:pPr>
      <w:r w:rsidRPr="00D72E2E">
        <w:rPr>
          <w:rFonts w:ascii="Garamond" w:hAnsi="Garamond"/>
        </w:rPr>
        <w:t>Përcaktimi i nëpunësve përgjegjës</w:t>
      </w:r>
    </w:p>
    <w:p w:rsidR="00DC7ED0" w:rsidRPr="004249CD" w:rsidRDefault="00DC7ED0" w:rsidP="00790ED2">
      <w:pPr>
        <w:spacing w:after="0" w:line="240" w:lineRule="auto"/>
        <w:rPr>
          <w:rFonts w:ascii="Garamond" w:eastAsia="Arial Unicode MS" w:hAnsi="Garamond"/>
          <w:bCs/>
        </w:rPr>
      </w:pPr>
      <w:r w:rsidRPr="004249CD">
        <w:rPr>
          <w:rFonts w:ascii="Garamond" w:eastAsia="Arial Unicode MS" w:hAnsi="Garamond"/>
          <w:bCs/>
        </w:rPr>
        <w:t>Titullari i inspektoratit autorizon nëpunësit përgjegjës, të cilët nuk duhet të ushtrojnë funksione inspektuese, për përcaktimin e faktorëve treguesve të efektivitetit dhe cilësisë së veprimtarive të inspektimit, si dhe kritereve të vlerësimit të tyre. Të cilët mund të mbështetet nga</w:t>
      </w:r>
      <w:r w:rsidRPr="004249CD">
        <w:rPr>
          <w:rFonts w:ascii="Garamond" w:eastAsia="Arial Unicode MS" w:hAnsi="Garamond"/>
        </w:rPr>
        <w:t xml:space="preserve"> komuniteti shkencor/profesional të fushës së tyre të inspektimit.</w:t>
      </w:r>
    </w:p>
    <w:p w:rsidR="00DC7ED0" w:rsidRPr="00D72E2E" w:rsidRDefault="00DC7ED0" w:rsidP="00790ED2">
      <w:pPr>
        <w:autoSpaceDE w:val="0"/>
        <w:autoSpaceDN w:val="0"/>
        <w:adjustRightInd w:val="0"/>
        <w:spacing w:after="0" w:line="240" w:lineRule="auto"/>
        <w:rPr>
          <w:rFonts w:ascii="Garamond" w:eastAsiaTheme="minorHAnsi" w:hAnsi="Garamond"/>
        </w:rPr>
      </w:pPr>
      <w:r w:rsidRPr="00D72E2E">
        <w:rPr>
          <w:rFonts w:ascii="Garamond" w:eastAsiaTheme="minorHAnsi" w:hAnsi="Garamond"/>
        </w:rPr>
        <w:t>5.2 Cilësia e veprimtarisë së inspektimit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Rishikime dhe mbikëqyrje të përshtatshme nga inspektorëve me përvojë të grupit të inspektimit, të bëra në baza ditore, janë komponentë thelbësorë të një procesi efektiv të sigurimit të cilësisë së veprimtarisë inspektuese. Këto rishikime mund të ndërmerren në rrugë të brendshme ose të jashtme, si më poshtë.</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1. Rishikimet e </w:t>
      </w:r>
      <w:r w:rsidR="00D72E2E">
        <w:rPr>
          <w:rFonts w:ascii="Garamond" w:eastAsiaTheme="minorHAnsi" w:hAnsi="Garamond"/>
        </w:rPr>
        <w:t>b</w:t>
      </w:r>
      <w:r w:rsidRPr="004249CD">
        <w:rPr>
          <w:rFonts w:ascii="Garamond" w:eastAsiaTheme="minorHAnsi" w:hAnsi="Garamond"/>
        </w:rPr>
        <w:t>rendshme</w:t>
      </w:r>
      <w:r w:rsidR="00D72E2E">
        <w:rPr>
          <w:rFonts w:ascii="Garamond" w:eastAsiaTheme="minorHAnsi" w:hAnsi="Garamond"/>
        </w:rPr>
        <w:t>.</w:t>
      </w:r>
      <w:r w:rsidR="00A641DE">
        <w:rPr>
          <w:rFonts w:ascii="Garamond" w:eastAsiaTheme="minorHAnsi" w:hAnsi="Garamond"/>
        </w:rPr>
        <w:t xml:space="preserve"> </w:t>
      </w:r>
      <w:r w:rsidRPr="004249CD">
        <w:rPr>
          <w:rFonts w:ascii="Garamond" w:eastAsiaTheme="minorHAnsi" w:hAnsi="Garamond"/>
        </w:rPr>
        <w:t xml:space="preserve">Kryhen periodikisht nga inspektorët për të vlerësuar cilësinë e punës inspektuese brenda grupit të inspektimit. Ato zakonisht plotësohen nga një inspektor i vetëm ose nga një grup rishikimi, që përzgjidhet nga </w:t>
      </w:r>
      <w:r w:rsidR="00D72E2E" w:rsidRPr="004249CD">
        <w:rPr>
          <w:rFonts w:ascii="Garamond" w:eastAsiaTheme="minorHAnsi" w:hAnsi="Garamond"/>
        </w:rPr>
        <w:t xml:space="preserve">drejtuesi i njësisë </w:t>
      </w:r>
      <w:r w:rsidRPr="004249CD">
        <w:rPr>
          <w:rFonts w:ascii="Garamond" w:eastAsiaTheme="minorHAnsi" w:hAnsi="Garamond"/>
        </w:rPr>
        <w:t xml:space="preserve">së inspektimit (shefi i sektorit). Të gjitha njësitë e inspektimit duhet të emërojnë një person, i cili do të ketë përgjegjësi të plotë, lidhur me sigurimin e cilësisë së veprimtarisë inspektuese. Rishikimet e </w:t>
      </w:r>
      <w:r w:rsidR="00D72E2E" w:rsidRPr="004249CD">
        <w:rPr>
          <w:rFonts w:ascii="Garamond" w:eastAsiaTheme="minorHAnsi" w:hAnsi="Garamond"/>
        </w:rPr>
        <w:t xml:space="preserve">brendshme të cilësisë </w:t>
      </w:r>
      <w:r w:rsidRPr="004249CD">
        <w:rPr>
          <w:rFonts w:ascii="Garamond" w:eastAsiaTheme="minorHAnsi" w:hAnsi="Garamond"/>
        </w:rPr>
        <w:t xml:space="preserve">së veprimtarisë inspektuese japin siguri te </w:t>
      </w:r>
      <w:r w:rsidR="00A641DE" w:rsidRPr="004249CD">
        <w:rPr>
          <w:rFonts w:ascii="Garamond" w:eastAsiaTheme="minorHAnsi" w:hAnsi="Garamond"/>
        </w:rPr>
        <w:t xml:space="preserve">drejtuesi </w:t>
      </w:r>
      <w:r w:rsidRPr="004249CD">
        <w:rPr>
          <w:rFonts w:ascii="Garamond" w:eastAsiaTheme="minorHAnsi" w:hAnsi="Garamond"/>
        </w:rPr>
        <w:t>i grupit të inspektimit duke treguar nëse ka apo jo përputhje me praktikat profesionale të inspektimit.</w:t>
      </w:r>
      <w:r w:rsidR="001B34C0">
        <w:rPr>
          <w:rFonts w:ascii="Garamond" w:eastAsiaTheme="minorHAnsi" w:hAnsi="Garamond"/>
        </w:rPr>
        <w:t xml:space="preserve">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Drejtuesi i </w:t>
      </w:r>
      <w:r w:rsidR="00D72E2E">
        <w:rPr>
          <w:rFonts w:ascii="Garamond" w:eastAsiaTheme="minorHAnsi" w:hAnsi="Garamond"/>
        </w:rPr>
        <w:t>i</w:t>
      </w:r>
      <w:r w:rsidRPr="004249CD">
        <w:rPr>
          <w:rFonts w:ascii="Garamond" w:eastAsiaTheme="minorHAnsi" w:hAnsi="Garamond"/>
        </w:rPr>
        <w:t>nspektoratit shtetëror duhet të sigurohet se të gjithë rishikuesit e brendshëm të cilësisë janë me eksperiencë dhe që nuk janë pjesë e grupit të inspektimit. Këta ndjekës së cilësisë së punës së inspektorëve duhet të japin rekomandime për përmirësimin e cilësisë, aty ku shihet e nevojshme. Drejtuesi është përgjegjës për të garantuar që do të merret veprimi i duhur për ndjekjen e këtyre rekomandimeve.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2. Rishikimet e </w:t>
      </w:r>
      <w:r w:rsidR="00D72E2E">
        <w:rPr>
          <w:rFonts w:ascii="Garamond" w:eastAsiaTheme="minorHAnsi" w:hAnsi="Garamond"/>
        </w:rPr>
        <w:t>j</w:t>
      </w:r>
      <w:r w:rsidRPr="004249CD">
        <w:rPr>
          <w:rFonts w:ascii="Garamond" w:eastAsiaTheme="minorHAnsi" w:hAnsi="Garamond"/>
        </w:rPr>
        <w:t>ashtme mund të kryhen për të vërtetuar në mënyrë të pavarur cilësinë e punës së kryer nga puna e inspektimit. Këto rishikime kryhen nga INSQ. Këto rishikime duhet:</w:t>
      </w:r>
    </w:p>
    <w:p w:rsidR="00DC7ED0" w:rsidRPr="00D72E2E" w:rsidRDefault="00D72E2E" w:rsidP="00A641D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kryhen së paku një herë në pesë vjet;</w:t>
      </w:r>
    </w:p>
    <w:p w:rsidR="00DC7ED0" w:rsidRPr="00D72E2E" w:rsidRDefault="00D72E2E" w:rsidP="00A641D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 xml:space="preserve">përfundojnë me një raport të shkruar ku analizohet shkalla e përputhjes me </w:t>
      </w:r>
      <w:r w:rsidR="00A641DE" w:rsidRPr="00D72E2E">
        <w:rPr>
          <w:rFonts w:ascii="Garamond" w:eastAsiaTheme="minorHAnsi" w:hAnsi="Garamond"/>
        </w:rPr>
        <w:t xml:space="preserve">standardet </w:t>
      </w:r>
      <w:r w:rsidR="00DC7ED0" w:rsidRPr="00D72E2E">
        <w:rPr>
          <w:rFonts w:ascii="Garamond" w:eastAsiaTheme="minorHAnsi" w:hAnsi="Garamond"/>
        </w:rPr>
        <w:t xml:space="preserve">dhe rregulloren e </w:t>
      </w:r>
      <w:r w:rsidR="00A641DE" w:rsidRPr="00D72E2E">
        <w:rPr>
          <w:rFonts w:ascii="Garamond" w:eastAsiaTheme="minorHAnsi" w:hAnsi="Garamond"/>
        </w:rPr>
        <w:t xml:space="preserve">njësisë </w:t>
      </w:r>
      <w:r w:rsidR="00DC7ED0" w:rsidRPr="00D72E2E">
        <w:rPr>
          <w:rFonts w:ascii="Garamond" w:eastAsiaTheme="minorHAnsi" w:hAnsi="Garamond"/>
        </w:rPr>
        <w:t>së inspektimit ku të jepen rekomandime për përmirësim, sipas nevojës;</w:t>
      </w:r>
    </w:p>
    <w:p w:rsidR="00DC7ED0" w:rsidRPr="00D72E2E" w:rsidRDefault="00D72E2E" w:rsidP="00A641D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japin siguri të pavarur dhe të kualifikuar te ISH dhe INSQ.</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D72E2E">
        <w:rPr>
          <w:rFonts w:ascii="Garamond" w:eastAsiaTheme="minorHAnsi" w:hAnsi="Garamond"/>
        </w:rPr>
        <w:t xml:space="preserve">të </w:t>
      </w:r>
      <w:r w:rsidR="00DC7ED0" w:rsidRPr="00D72E2E">
        <w:rPr>
          <w:rFonts w:ascii="Garamond" w:eastAsiaTheme="minorHAnsi" w:hAnsi="Garamond"/>
        </w:rPr>
        <w:t xml:space="preserve">kenë si rezultat përgatitjen nga </w:t>
      </w:r>
      <w:r w:rsidR="00A641DE" w:rsidRPr="00D72E2E">
        <w:rPr>
          <w:rFonts w:ascii="Garamond" w:eastAsiaTheme="minorHAnsi" w:hAnsi="Garamond"/>
        </w:rPr>
        <w:t xml:space="preserve">drejtuesi </w:t>
      </w:r>
      <w:r w:rsidR="00A641DE">
        <w:rPr>
          <w:rFonts w:ascii="Garamond" w:eastAsiaTheme="minorHAnsi" w:hAnsi="Garamond"/>
        </w:rPr>
        <w:t>i inspektimit i një plan</w:t>
      </w:r>
      <w:r w:rsidR="00DC7ED0" w:rsidRPr="00D72E2E">
        <w:rPr>
          <w:rFonts w:ascii="Garamond" w:eastAsiaTheme="minorHAnsi" w:hAnsi="Garamond"/>
        </w:rPr>
        <w:t>veprimi të shkruar për t’iu përgjigjur komenteve dhe rekomandimeve të raportit të INSQ.</w:t>
      </w:r>
    </w:p>
    <w:p w:rsidR="00DC7ED0" w:rsidRPr="004249CD" w:rsidRDefault="00A641DE" w:rsidP="00790ED2">
      <w:pPr>
        <w:autoSpaceDE w:val="0"/>
        <w:autoSpaceDN w:val="0"/>
        <w:adjustRightInd w:val="0"/>
        <w:spacing w:after="0" w:line="240" w:lineRule="auto"/>
        <w:rPr>
          <w:rFonts w:ascii="Garamond" w:eastAsiaTheme="minorHAnsi" w:hAnsi="Garamond"/>
        </w:rPr>
      </w:pPr>
      <w:r>
        <w:rPr>
          <w:rFonts w:ascii="Garamond" w:eastAsiaTheme="minorHAnsi" w:hAnsi="Garamond"/>
        </w:rPr>
        <w:t xml:space="preserve">Standardet </w:t>
      </w:r>
      <w:r w:rsidRPr="004249CD">
        <w:rPr>
          <w:rFonts w:ascii="Garamond" w:eastAsiaTheme="minorHAnsi" w:hAnsi="Garamond"/>
        </w:rPr>
        <w:t xml:space="preserve">ndërkombëtare </w:t>
      </w:r>
      <w:r w:rsidR="00DC7ED0" w:rsidRPr="004249CD">
        <w:rPr>
          <w:rFonts w:ascii="Garamond" w:eastAsiaTheme="minorHAnsi" w:hAnsi="Garamond"/>
        </w:rPr>
        <w:t>përcaktojnë udhëzimet e mëposhtme për rishikimin e jashtëm:</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Rishikimi duhet të mbulojë të gjithë periudhën e inspektimit;</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Stafi i rishikuesit të jashtëm duhet të zotërojë kualifikimet profesionale dhe të jetë i pavarur nga stafi inspektues;</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Rishikimi përfundon me përpilimin e një raporti të shkruar që i drejtohet autoritetit që e kishte kërkuar rishikimin. Një kopje e këtij raporti i dërgohet menaxhimit të njësisë së inspektimit;</w:t>
      </w:r>
    </w:p>
    <w:p w:rsidR="00DC7ED0" w:rsidRPr="00D72E2E" w:rsidRDefault="00D72E2E" w:rsidP="00D72E2E">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D72E2E">
        <w:rPr>
          <w:rFonts w:ascii="Garamond" w:eastAsiaTheme="minorHAnsi" w:hAnsi="Garamond"/>
        </w:rPr>
        <w:t>Drejtuesi i grupit të inspektimit duhet të hartojë procedurat për zgjidhjen e ndonjë konflikti të mundshëm që mund të lindë nga procesi i rishikimit të cilësisë.</w:t>
      </w:r>
    </w:p>
    <w:p w:rsidR="00DC7ED0" w:rsidRPr="00D72E2E" w:rsidRDefault="00DC7ED0" w:rsidP="00790ED2">
      <w:pPr>
        <w:autoSpaceDE w:val="0"/>
        <w:autoSpaceDN w:val="0"/>
        <w:adjustRightInd w:val="0"/>
        <w:spacing w:after="0" w:line="240" w:lineRule="auto"/>
        <w:rPr>
          <w:rFonts w:ascii="Garamond" w:hAnsi="Garamond"/>
        </w:rPr>
      </w:pPr>
      <w:r w:rsidRPr="00D72E2E">
        <w:rPr>
          <w:rFonts w:ascii="Garamond" w:hAnsi="Garamond"/>
        </w:rPr>
        <w:t>5.3 Kriteret e vlerësimit të treguesve e efektivitetit, cilësisë së veprimtarisë së inspektimit</w:t>
      </w:r>
    </w:p>
    <w:p w:rsidR="00DC7ED0" w:rsidRPr="004249CD" w:rsidRDefault="00DC7ED0" w:rsidP="00790ED2">
      <w:pPr>
        <w:spacing w:after="0" w:line="240" w:lineRule="auto"/>
        <w:rPr>
          <w:rFonts w:ascii="Garamond" w:hAnsi="Garamond"/>
        </w:rPr>
      </w:pPr>
      <w:r w:rsidRPr="004249CD">
        <w:rPr>
          <w:rFonts w:ascii="Garamond" w:hAnsi="Garamond"/>
        </w:rPr>
        <w:t xml:space="preserve">Kanë për qëllim </w:t>
      </w:r>
      <w:r w:rsidR="001208F5" w:rsidRPr="004249CD">
        <w:rPr>
          <w:rFonts w:ascii="Garamond" w:hAnsi="Garamond"/>
        </w:rPr>
        <w:t>standardizimin</w:t>
      </w:r>
      <w:r w:rsidRPr="004249CD">
        <w:rPr>
          <w:rFonts w:ascii="Garamond" w:hAnsi="Garamond"/>
        </w:rPr>
        <w:t xml:space="preserve"> e treguesve të efektivitetit dhe cilësisë së veprimtarive të inspektimit, për të analizuar, krahasuar dhe vlerësuar në një interval kohe të përcaktuar veprimtarinë dhe punën e inspektorateve shtetërore dhe </w:t>
      </w:r>
      <w:r w:rsidR="001208F5" w:rsidRPr="004249CD">
        <w:rPr>
          <w:rFonts w:ascii="Garamond" w:hAnsi="Garamond"/>
        </w:rPr>
        <w:t>inspektorëve</w:t>
      </w:r>
      <w:r w:rsidRPr="004249CD">
        <w:rPr>
          <w:rFonts w:ascii="Garamond" w:hAnsi="Garamond"/>
        </w:rPr>
        <w:t xml:space="preserve"> shtetërorë.</w:t>
      </w:r>
    </w:p>
    <w:p w:rsidR="00A641DE" w:rsidRDefault="00D72E2E" w:rsidP="00A641DE">
      <w:pPr>
        <w:spacing w:after="0" w:line="240" w:lineRule="auto"/>
        <w:rPr>
          <w:rFonts w:ascii="Garamond" w:hAnsi="Garamond"/>
        </w:rPr>
      </w:pPr>
      <w:r>
        <w:rPr>
          <w:rFonts w:ascii="Garamond" w:hAnsi="Garamond"/>
        </w:rPr>
        <w:t xml:space="preserve">1. </w:t>
      </w:r>
      <w:r w:rsidR="00DC7ED0" w:rsidRPr="004249CD">
        <w:rPr>
          <w:rFonts w:ascii="Garamond" w:hAnsi="Garamond"/>
        </w:rPr>
        <w:t>Rregullat e përgjithshme dhe specifike për treguesit e efektivitetit dhe cilësisë së veprimtarisë së inspektimit, si dhe kriteret e vlerësimit të tyre, kategorizojnë treguesit dhe kriteret e vlerësimit në:</w:t>
      </w:r>
    </w:p>
    <w:p w:rsidR="00DC7ED0" w:rsidRPr="004249CD" w:rsidRDefault="00D72E2E" w:rsidP="00A641DE">
      <w:pPr>
        <w:spacing w:after="0" w:line="240" w:lineRule="auto"/>
        <w:rPr>
          <w:rFonts w:ascii="Garamond" w:hAnsi="Garamond"/>
        </w:rPr>
      </w:pPr>
      <w:r>
        <w:rPr>
          <w:rFonts w:ascii="Garamond" w:hAnsi="Garamond"/>
        </w:rPr>
        <w:t>a)</w:t>
      </w:r>
      <w:r w:rsidR="004F4BAD">
        <w:rPr>
          <w:rFonts w:ascii="Garamond" w:hAnsi="Garamond"/>
        </w:rPr>
        <w:t xml:space="preserve"> </w:t>
      </w:r>
      <w:r w:rsidR="00DC7ED0" w:rsidRPr="004249CD">
        <w:rPr>
          <w:rFonts w:ascii="Garamond" w:hAnsi="Garamond"/>
        </w:rPr>
        <w:t>Tregues dhe kritere vlerësimi për zbatimin e standardeve të Ligjit për Inspektimin dhe akteve nënligjore në zbatim të tij.</w:t>
      </w:r>
    </w:p>
    <w:p w:rsidR="00DC7ED0" w:rsidRPr="004249CD" w:rsidRDefault="00BB4EC2" w:rsidP="004F4BAD">
      <w:pPr>
        <w:tabs>
          <w:tab w:val="left" w:pos="720"/>
        </w:tabs>
        <w:spacing w:after="0" w:line="240" w:lineRule="auto"/>
        <w:ind w:firstLine="0"/>
        <w:rPr>
          <w:rFonts w:ascii="Garamond" w:hAnsi="Garamond"/>
        </w:rPr>
      </w:pPr>
      <w:r>
        <w:rPr>
          <w:rFonts w:ascii="Garamond" w:hAnsi="Garamond"/>
        </w:rPr>
        <w:t xml:space="preserve">     </w:t>
      </w:r>
      <w:r w:rsidR="004F4BAD">
        <w:rPr>
          <w:rFonts w:ascii="Garamond" w:hAnsi="Garamond"/>
        </w:rPr>
        <w:t xml:space="preserve">b) </w:t>
      </w:r>
      <w:r w:rsidR="00DC7ED0" w:rsidRPr="004249CD">
        <w:rPr>
          <w:rFonts w:ascii="Garamond" w:hAnsi="Garamond"/>
        </w:rPr>
        <w:t>Tregues dhe kritere vlerësimi për zbatimin e standardeve të legjislacionit sektorial që rregullon fushën e inspektimit.</w:t>
      </w:r>
    </w:p>
    <w:p w:rsidR="00DC7ED0" w:rsidRPr="004F4BAD" w:rsidRDefault="00DC7ED0" w:rsidP="00790ED2">
      <w:pPr>
        <w:spacing w:after="0" w:line="240" w:lineRule="auto"/>
        <w:rPr>
          <w:rFonts w:ascii="Garamond" w:hAnsi="Garamond"/>
        </w:rPr>
      </w:pPr>
      <w:r w:rsidRPr="004F4BAD">
        <w:rPr>
          <w:rFonts w:ascii="Garamond" w:hAnsi="Garamond"/>
        </w:rPr>
        <w:t xml:space="preserve">5.3.1 Treguesit dhe kriteret e vlerësimit për zbatimin e </w:t>
      </w:r>
      <w:r w:rsidR="001208F5" w:rsidRPr="004F4BAD">
        <w:rPr>
          <w:rFonts w:ascii="Garamond" w:hAnsi="Garamond"/>
        </w:rPr>
        <w:t>standardeve</w:t>
      </w:r>
      <w:r w:rsidRPr="004F4BAD">
        <w:rPr>
          <w:rFonts w:ascii="Garamond" w:hAnsi="Garamond"/>
        </w:rPr>
        <w:t xml:space="preserve"> të </w:t>
      </w:r>
      <w:r w:rsidR="001208F5" w:rsidRPr="004F4BAD">
        <w:rPr>
          <w:rFonts w:ascii="Garamond" w:hAnsi="Garamond"/>
        </w:rPr>
        <w:t xml:space="preserve">ligjit për inspektimin </w:t>
      </w:r>
      <w:r w:rsidRPr="004F4BAD">
        <w:rPr>
          <w:rFonts w:ascii="Garamond" w:hAnsi="Garamond"/>
        </w:rPr>
        <w:t xml:space="preserve">specifikohen si vijon: </w:t>
      </w:r>
    </w:p>
    <w:p w:rsidR="00DC7ED0" w:rsidRPr="00303F53" w:rsidRDefault="00303F53" w:rsidP="00303F53">
      <w:pPr>
        <w:spacing w:after="0" w:line="240" w:lineRule="auto"/>
        <w:rPr>
          <w:rFonts w:ascii="Garamond" w:hAnsi="Garamond"/>
        </w:rPr>
      </w:pPr>
      <w:r>
        <w:rPr>
          <w:rFonts w:ascii="Garamond" w:hAnsi="Garamond"/>
        </w:rPr>
        <w:t xml:space="preserve">1. </w:t>
      </w:r>
      <w:r w:rsidR="00DC7ED0" w:rsidRPr="00303F53">
        <w:rPr>
          <w:rFonts w:ascii="Garamond" w:hAnsi="Garamond"/>
        </w:rPr>
        <w:t xml:space="preserve">Inspektime të programuara sipas të cilit </w:t>
      </w:r>
      <w:r w:rsidR="001208F5" w:rsidRPr="00303F53">
        <w:rPr>
          <w:rFonts w:ascii="Garamond" w:hAnsi="Garamond"/>
        </w:rPr>
        <w:t xml:space="preserve">inspektorati </w:t>
      </w:r>
      <w:r w:rsidR="00DC7ED0" w:rsidRPr="00303F53">
        <w:rPr>
          <w:rFonts w:ascii="Garamond" w:hAnsi="Garamond"/>
        </w:rPr>
        <w:t>shtetëror ku numri i inspektimeve të kryera sipas programit të inspektimit është më i madh se numrin e inspektimeve jashtë programit vlerësohet pozitivisht më shumë, me përjashtim të inspektorateve të cila kryejnë veprimtarinë inspektuese që</w:t>
      </w:r>
      <w:r w:rsidR="00DC7ED0" w:rsidRPr="00303F53">
        <w:rPr>
          <w:rFonts w:ascii="Garamond" w:hAnsi="Garamond"/>
          <w:b/>
        </w:rPr>
        <w:t xml:space="preserve"> </w:t>
      </w:r>
      <w:r w:rsidR="00DC7ED0" w:rsidRPr="00303F53">
        <w:rPr>
          <w:rFonts w:ascii="Garamond" w:hAnsi="Garamond"/>
        </w:rPr>
        <w:t>përjashtimisht ligjit të inspektimit mund të autorizojnë inspektime jashtë programit të inspektimit kur kjo parashikohet shprehimisht nga ligji i tyre i posaçëm.</w:t>
      </w:r>
    </w:p>
    <w:p w:rsidR="00BB225A" w:rsidRDefault="00303F53" w:rsidP="00303F53">
      <w:pPr>
        <w:tabs>
          <w:tab w:val="left" w:pos="450"/>
        </w:tabs>
        <w:spacing w:after="0" w:line="240" w:lineRule="auto"/>
        <w:ind w:firstLine="0"/>
        <w:rPr>
          <w:rFonts w:ascii="Garamond" w:hAnsi="Garamond"/>
        </w:rPr>
      </w:pPr>
      <w:r>
        <w:rPr>
          <w:rFonts w:ascii="Garamond" w:hAnsi="Garamond"/>
        </w:rPr>
        <w:tab/>
        <w:t xml:space="preserve">2. </w:t>
      </w:r>
      <w:r w:rsidR="00DC7ED0" w:rsidRPr="00303F53">
        <w:rPr>
          <w:rFonts w:ascii="Garamond" w:hAnsi="Garamond"/>
        </w:rPr>
        <w:t xml:space="preserve">Inspektime të kryera mbi bazë autorizimi dhe njoftimi i tij sipas të cilit sipas të cilit </w:t>
      </w:r>
      <w:r w:rsidR="008536D3">
        <w:rPr>
          <w:rFonts w:ascii="Garamond" w:hAnsi="Garamond"/>
        </w:rPr>
        <w:t>i</w:t>
      </w:r>
      <w:r w:rsidR="00DC7ED0" w:rsidRPr="00303F53">
        <w:rPr>
          <w:rFonts w:ascii="Garamond" w:hAnsi="Garamond"/>
        </w:rPr>
        <w:t>nspektorati shtetëror i cili kryen inspektimeve me autorizim kryesisht dhe më shumë se inspektime me autorizim të posaçëm vlerësohet pozitivisht më shumë, me përjashtim të inspektorateve të cilat kryejnë veprimtarinë inspektuese që kryhen në pikat e kalimit kufitar, si dhe parashikohet shprehimisht nga ligji i posaçëm.</w:t>
      </w:r>
    </w:p>
    <w:p w:rsidR="00DC7ED0" w:rsidRPr="00303F53" w:rsidRDefault="00303F53" w:rsidP="00BB225A">
      <w:pPr>
        <w:tabs>
          <w:tab w:val="left" w:pos="450"/>
        </w:tabs>
        <w:spacing w:after="0" w:line="240" w:lineRule="auto"/>
        <w:rPr>
          <w:rFonts w:ascii="Garamond" w:hAnsi="Garamond"/>
        </w:rPr>
      </w:pPr>
      <w:r>
        <w:rPr>
          <w:rFonts w:ascii="Garamond" w:hAnsi="Garamond"/>
        </w:rPr>
        <w:t xml:space="preserve">3. </w:t>
      </w:r>
      <w:r w:rsidR="00DC7ED0" w:rsidRPr="00303F53">
        <w:rPr>
          <w:rFonts w:ascii="Garamond" w:hAnsi="Garamond"/>
        </w:rPr>
        <w:t>Inspektorati shtetëror i cili kryen inspektimeve të njoftuara (në rastet kur mosnjoftimi nuk është përcaktuar shprehimisht nga ligji i posaçëm), kryesisht dhe mbi inspektimet pa njoftim vlerësohen pozitivisht më shumë.</w:t>
      </w:r>
    </w:p>
    <w:p w:rsidR="00DC7ED0" w:rsidRPr="00303F53" w:rsidRDefault="00BB225A" w:rsidP="00BB225A">
      <w:pPr>
        <w:spacing w:after="0" w:line="240" w:lineRule="auto"/>
        <w:rPr>
          <w:rFonts w:ascii="Garamond" w:hAnsi="Garamond"/>
        </w:rPr>
      </w:pPr>
      <w:r>
        <w:rPr>
          <w:rFonts w:ascii="Garamond" w:hAnsi="Garamond"/>
        </w:rPr>
        <w:t xml:space="preserve"> </w:t>
      </w:r>
      <w:r w:rsidR="00303F53">
        <w:rPr>
          <w:rFonts w:ascii="Garamond" w:hAnsi="Garamond"/>
        </w:rPr>
        <w:t xml:space="preserve">4. </w:t>
      </w:r>
      <w:r w:rsidR="00DC7ED0" w:rsidRPr="00303F53">
        <w:rPr>
          <w:rFonts w:ascii="Garamond" w:hAnsi="Garamond"/>
        </w:rPr>
        <w:t>Kohëzgjatja e inspektimit në autorizim dhe numri i inspektimeve për të cilat është kërkuar shtyrje e kohëzgjatjes së tyre;</w:t>
      </w:r>
    </w:p>
    <w:p w:rsidR="00DC7ED0" w:rsidRPr="00303F53" w:rsidRDefault="00303F53" w:rsidP="00BB225A">
      <w:pPr>
        <w:spacing w:after="0" w:line="240" w:lineRule="auto"/>
        <w:rPr>
          <w:rFonts w:ascii="Garamond" w:hAnsi="Garamond"/>
        </w:rPr>
      </w:pPr>
      <w:r>
        <w:rPr>
          <w:rFonts w:ascii="Garamond" w:hAnsi="Garamond"/>
        </w:rPr>
        <w:t xml:space="preserve">a) </w:t>
      </w:r>
      <w:r w:rsidR="00DC7ED0" w:rsidRPr="00303F53">
        <w:rPr>
          <w:rFonts w:ascii="Garamond" w:hAnsi="Garamond"/>
        </w:rPr>
        <w:t>Inspektorati i cili kryen inspektimet brenda kohëzgjatjes së përcaktuar në autorizim dhe brenda kohëzgjatjes maksimale të veprimtarisë inspektuese në subjekt, vlerësohet pozitivisht më shumë se në rastet kur kohëzgjatja e inspektimit shtyhet apo kalon kohën maksimale të inspektimit në subjekt.</w:t>
      </w:r>
    </w:p>
    <w:p w:rsidR="00DC7ED0" w:rsidRPr="00BB225A" w:rsidRDefault="00303F53" w:rsidP="00BB225A">
      <w:pPr>
        <w:pStyle w:val="Paragrafi"/>
        <w:rPr>
          <w:sz w:val="22"/>
        </w:rPr>
      </w:pPr>
      <w:r w:rsidRPr="00BB225A">
        <w:rPr>
          <w:sz w:val="22"/>
        </w:rPr>
        <w:t xml:space="preserve">b) </w:t>
      </w:r>
      <w:r w:rsidR="00DC7ED0" w:rsidRPr="00BB225A">
        <w:rPr>
          <w:sz w:val="22"/>
        </w:rPr>
        <w:t>Në çdo rast shtyrje të inspektimit do të analizohet procedura e ndjekur dhe arsyet që sjellin kompleksitetin e inspektimit, si dhe arsyet se pse ky kompleksitet nuk ishte parashikuar më parë.</w:t>
      </w:r>
    </w:p>
    <w:p w:rsidR="00DC7ED0" w:rsidRPr="00BB225A" w:rsidRDefault="00303F53" w:rsidP="00BB225A">
      <w:pPr>
        <w:pStyle w:val="Paragrafi"/>
        <w:rPr>
          <w:sz w:val="22"/>
        </w:rPr>
      </w:pPr>
      <w:r w:rsidRPr="00BB225A">
        <w:rPr>
          <w:sz w:val="22"/>
        </w:rPr>
        <w:t xml:space="preserve">5. </w:t>
      </w:r>
      <w:r w:rsidR="00DC7ED0" w:rsidRPr="00BB225A">
        <w:rPr>
          <w:sz w:val="22"/>
        </w:rPr>
        <w:t>Rezultati nga marrje mostre dhe analiza e shkeljes së kërkesave ligjore në bazë të tyre, ku inspektorati në të cilin numri i mostrave të marra do jetë pothuajse i barabartë me numrin e shkeljeve të kërkesave ligjore të kryera nga ato subjekte vlerësohet pozitivisht më shumë me qëllim që marrja e mostrave të mos shndërrohet në mjet presioni kundrejt subjekteve të inspektimit.</w:t>
      </w:r>
    </w:p>
    <w:p w:rsidR="00DC7ED0" w:rsidRPr="00BB225A" w:rsidRDefault="00303F53" w:rsidP="00BB225A">
      <w:pPr>
        <w:pStyle w:val="Paragrafi"/>
        <w:rPr>
          <w:sz w:val="22"/>
        </w:rPr>
      </w:pPr>
      <w:r w:rsidRPr="00BB225A">
        <w:rPr>
          <w:sz w:val="22"/>
        </w:rPr>
        <w:t xml:space="preserve">6. </w:t>
      </w:r>
      <w:r w:rsidR="00DC7ED0" w:rsidRPr="00BB225A">
        <w:rPr>
          <w:sz w:val="22"/>
        </w:rPr>
        <w:t xml:space="preserve">Masat urgjente të marra i cili konsiderohet gjithmonë si punë e dobët nga inspektorati që ka lejuar precipitimin e situatës deri në marrjen e masave urgjente të cilat duhet të jenë në proporcion të drejtë me riskun që paraqesin subjektet e inspektimit. </w:t>
      </w:r>
      <w:r w:rsidR="001208F5" w:rsidRPr="00BB225A">
        <w:rPr>
          <w:sz w:val="22"/>
        </w:rPr>
        <w:t>Vlerësimi</w:t>
      </w:r>
      <w:r w:rsidR="00DC7ED0" w:rsidRPr="00BB225A">
        <w:rPr>
          <w:sz w:val="22"/>
        </w:rPr>
        <w:t xml:space="preserve"> më negativ do të jetë në ato raste kur duhet të ishin marrë masat urgjente, por nuk janë marrë, e të tilla raste mund të klasifikohen edhe si vepra penale.</w:t>
      </w:r>
    </w:p>
    <w:p w:rsidR="00DC7ED0" w:rsidRPr="00BB225A" w:rsidRDefault="00303F53" w:rsidP="00BB225A">
      <w:pPr>
        <w:pStyle w:val="Paragrafi"/>
        <w:rPr>
          <w:sz w:val="22"/>
        </w:rPr>
      </w:pPr>
      <w:r w:rsidRPr="00BB225A">
        <w:rPr>
          <w:sz w:val="22"/>
        </w:rPr>
        <w:t xml:space="preserve">7. </w:t>
      </w:r>
      <w:r w:rsidR="00DC7ED0" w:rsidRPr="00BB225A">
        <w:rPr>
          <w:sz w:val="22"/>
        </w:rPr>
        <w:t>Numri i dënimeve administrative apo masave urgjente të revokuara nga ankimi administrativ për inspektorët.</w:t>
      </w:r>
    </w:p>
    <w:p w:rsidR="00DC7ED0" w:rsidRPr="00BB225A" w:rsidRDefault="00303F53" w:rsidP="00BB225A">
      <w:pPr>
        <w:pStyle w:val="Paragrafi"/>
        <w:rPr>
          <w:sz w:val="22"/>
        </w:rPr>
      </w:pPr>
      <w:r w:rsidRPr="00BB225A">
        <w:rPr>
          <w:sz w:val="22"/>
        </w:rPr>
        <w:t xml:space="preserve">8. </w:t>
      </w:r>
      <w:r w:rsidR="00DC7ED0" w:rsidRPr="00BB225A">
        <w:rPr>
          <w:sz w:val="22"/>
        </w:rPr>
        <w:t xml:space="preserve">Numri i dënimeve administrative apo masave urgjente të revokuara nga Gjykata Administrative për vendimet e </w:t>
      </w:r>
      <w:r w:rsidR="00A641DE" w:rsidRPr="00BB225A">
        <w:rPr>
          <w:sz w:val="22"/>
        </w:rPr>
        <w:t xml:space="preserve">komisionin </w:t>
      </w:r>
      <w:r w:rsidR="00DC7ED0" w:rsidRPr="00BB225A">
        <w:rPr>
          <w:sz w:val="22"/>
        </w:rPr>
        <w:t>të ankimit “Organi epror” pranë inspektoratit përkatës.</w:t>
      </w:r>
    </w:p>
    <w:p w:rsidR="00DC7ED0" w:rsidRPr="00BB225A" w:rsidRDefault="00303F53" w:rsidP="00BB225A">
      <w:pPr>
        <w:pStyle w:val="Paragrafi"/>
        <w:rPr>
          <w:sz w:val="22"/>
        </w:rPr>
      </w:pPr>
      <w:r w:rsidRPr="00BB225A">
        <w:rPr>
          <w:sz w:val="22"/>
        </w:rPr>
        <w:t xml:space="preserve">9. </w:t>
      </w:r>
      <w:r w:rsidR="00DC7ED0" w:rsidRPr="00BB225A">
        <w:rPr>
          <w:sz w:val="22"/>
        </w:rPr>
        <w:t>Numri i dënimeve administrative të vendosura</w:t>
      </w:r>
      <w:r w:rsidR="00DC7ED0" w:rsidRPr="00BB225A" w:rsidDel="00AA5B5E">
        <w:rPr>
          <w:i/>
          <w:sz w:val="22"/>
        </w:rPr>
        <w:t xml:space="preserve"> </w:t>
      </w:r>
      <w:r w:rsidR="00DC7ED0" w:rsidRPr="00BB225A">
        <w:rPr>
          <w:sz w:val="22"/>
        </w:rPr>
        <w:t>në raport me</w:t>
      </w:r>
      <w:r w:rsidR="00DC7ED0" w:rsidRPr="00BB225A" w:rsidDel="00AA5B5E">
        <w:rPr>
          <w:i/>
          <w:sz w:val="22"/>
        </w:rPr>
        <w:t xml:space="preserve"> </w:t>
      </w:r>
      <w:r w:rsidR="00DC7ED0" w:rsidRPr="00BB225A">
        <w:rPr>
          <w:sz w:val="22"/>
        </w:rPr>
        <w:t>numrin e procesverbaleve të inspektimit, në varësi të fushës konkrete të inspektimit dhe analizës që i bëhet asaj.</w:t>
      </w:r>
    </w:p>
    <w:p w:rsidR="00DC7ED0" w:rsidRPr="00BB225A" w:rsidRDefault="00BB4EC2" w:rsidP="00BB225A">
      <w:pPr>
        <w:pStyle w:val="Paragrafi"/>
        <w:rPr>
          <w:sz w:val="22"/>
        </w:rPr>
      </w:pPr>
      <w:r w:rsidRPr="00BB225A">
        <w:rPr>
          <w:sz w:val="22"/>
        </w:rPr>
        <w:t xml:space="preserve"> </w:t>
      </w:r>
      <w:r w:rsidR="00303F53" w:rsidRPr="00BB225A">
        <w:rPr>
          <w:sz w:val="22"/>
        </w:rPr>
        <w:t xml:space="preserve">10. </w:t>
      </w:r>
      <w:r w:rsidR="00DC7ED0" w:rsidRPr="00BB225A">
        <w:rPr>
          <w:sz w:val="22"/>
        </w:rPr>
        <w:t>Numri i vendimeve të revokuara për shkak të shkeljes së procedurës së inspektimit, e cila duhet të shoqërohet gjithmonë me marrjen e masave të duhura për inspektorët përsëritës, si dhe duhet të pasohet nga trajnime të mëtejshme në procedurë dhe për</w:t>
      </w:r>
      <w:r w:rsidR="001B34C0" w:rsidRPr="00BB225A">
        <w:rPr>
          <w:sz w:val="22"/>
        </w:rPr>
        <w:t xml:space="preserve"> </w:t>
      </w:r>
      <w:r w:rsidR="00DC7ED0" w:rsidRPr="00BB225A">
        <w:rPr>
          <w:sz w:val="22"/>
        </w:rPr>
        <w:t>përsëritësit marrjen e masave disiplinore siç përcaktohen në legjislacionin në fuqi.</w:t>
      </w:r>
    </w:p>
    <w:p w:rsidR="00DC7ED0" w:rsidRPr="00BB225A" w:rsidRDefault="00303F53" w:rsidP="00BB225A">
      <w:pPr>
        <w:pStyle w:val="Paragrafi"/>
        <w:rPr>
          <w:sz w:val="22"/>
        </w:rPr>
      </w:pPr>
      <w:r w:rsidRPr="00BB225A">
        <w:rPr>
          <w:sz w:val="22"/>
        </w:rPr>
        <w:t xml:space="preserve">11. </w:t>
      </w:r>
      <w:r w:rsidR="00DC7ED0" w:rsidRPr="00BB225A">
        <w:rPr>
          <w:sz w:val="22"/>
        </w:rPr>
        <w:t>Respektimi i vendit të inspektimit sipas parashikimeve të ligjit të posaçëm, i cili sjell vlerësim negativ për inspektoratin përkatës në rastet kur inspektimi bëhet në vendin e ushtrimit të aktivitetit dhe nuk karakterizohet nga domosdoshmëria e kryerjes aty edhe sipas ligjit të posaçëm.</w:t>
      </w:r>
    </w:p>
    <w:p w:rsidR="00DC7ED0" w:rsidRPr="00BB225A" w:rsidRDefault="00303F53" w:rsidP="00BB225A">
      <w:pPr>
        <w:pStyle w:val="Paragrafi"/>
        <w:rPr>
          <w:sz w:val="22"/>
        </w:rPr>
      </w:pPr>
      <w:r w:rsidRPr="00BB225A">
        <w:rPr>
          <w:sz w:val="22"/>
        </w:rPr>
        <w:t xml:space="preserve">12. </w:t>
      </w:r>
      <w:r w:rsidR="00DC7ED0" w:rsidRPr="00BB225A">
        <w:rPr>
          <w:sz w:val="22"/>
        </w:rPr>
        <w:t xml:space="preserve">Numri i dënimeve administrative të ekzekutuara nga inspektorati duke parashikuar si vlerësim pozitiv kur ekzekutimi i dënimeve administrative kryesore apo plotësuese ka qenë në nivele të larta dhe vlerësim negative kur ka ndodhur e </w:t>
      </w:r>
      <w:r w:rsidR="001208F5" w:rsidRPr="00BB225A">
        <w:rPr>
          <w:sz w:val="22"/>
        </w:rPr>
        <w:t>anasjella</w:t>
      </w:r>
      <w:r w:rsidR="00DC7ED0" w:rsidRPr="00BB225A">
        <w:rPr>
          <w:sz w:val="22"/>
        </w:rPr>
        <w:t>.</w:t>
      </w:r>
    </w:p>
    <w:p w:rsidR="00DC7ED0" w:rsidRPr="00BB225A" w:rsidRDefault="00303F53" w:rsidP="00BB225A">
      <w:pPr>
        <w:pStyle w:val="Paragrafi"/>
        <w:rPr>
          <w:sz w:val="22"/>
        </w:rPr>
      </w:pPr>
      <w:r w:rsidRPr="00BB225A">
        <w:rPr>
          <w:sz w:val="22"/>
        </w:rPr>
        <w:t xml:space="preserve">13. </w:t>
      </w:r>
      <w:r w:rsidR="00DC7ED0" w:rsidRPr="00BB225A">
        <w:rPr>
          <w:sz w:val="22"/>
        </w:rPr>
        <w:t>Numri i inspektimeve të kryera në raport me ato të planifikuara, si tregues që vlerëson ngarkesën e punës së inspektorateve shtetërore. Treguesi mund të raportohet me numrin e subjekteve që ushtrojnë aktivitetin në fushën specifike të inspektimit, riskun që ato prodhojnë, numrin e inspektorëve, largësinë fizike të subjekteve të inspektimit, duke</w:t>
      </w:r>
      <w:r w:rsidR="00A641DE">
        <w:rPr>
          <w:sz w:val="22"/>
        </w:rPr>
        <w:t xml:space="preserve"> analizuar orët efektive dhe jo</w:t>
      </w:r>
      <w:r w:rsidR="00DC7ED0" w:rsidRPr="00BB225A">
        <w:rPr>
          <w:sz w:val="22"/>
        </w:rPr>
        <w:t>efektive të punës së inspektorëve.</w:t>
      </w:r>
    </w:p>
    <w:p w:rsidR="00DC7ED0" w:rsidRPr="00BB225A" w:rsidRDefault="00303F53" w:rsidP="00BB225A">
      <w:pPr>
        <w:pStyle w:val="Paragrafi"/>
        <w:rPr>
          <w:sz w:val="22"/>
        </w:rPr>
      </w:pPr>
      <w:r w:rsidRPr="00BB225A">
        <w:rPr>
          <w:sz w:val="22"/>
        </w:rPr>
        <w:t xml:space="preserve">14. </w:t>
      </w:r>
      <w:r w:rsidR="00DC7ED0" w:rsidRPr="00BB225A">
        <w:rPr>
          <w:sz w:val="22"/>
        </w:rPr>
        <w:t xml:space="preserve">Numri i </w:t>
      </w:r>
      <w:r w:rsidR="001208F5" w:rsidRPr="00BB225A">
        <w:rPr>
          <w:sz w:val="22"/>
        </w:rPr>
        <w:t>dënimeve</w:t>
      </w:r>
      <w:r w:rsidR="00DC7ED0" w:rsidRPr="00BB225A">
        <w:rPr>
          <w:sz w:val="22"/>
        </w:rPr>
        <w:t xml:space="preserve"> administrative të vendosura, duke marrë për bazë edhe vlerën absolute e relative të masave administrative “gjoba”, apo propozimeve për revokim autorizimesh, lejesh dhe licencash, apo dënime të tjera.</w:t>
      </w:r>
    </w:p>
    <w:p w:rsidR="00DC7ED0" w:rsidRPr="00BB225A" w:rsidRDefault="00303F53" w:rsidP="00BB225A">
      <w:pPr>
        <w:pStyle w:val="Paragrafi"/>
        <w:rPr>
          <w:sz w:val="22"/>
        </w:rPr>
      </w:pPr>
      <w:r w:rsidRPr="00BB225A">
        <w:rPr>
          <w:sz w:val="22"/>
        </w:rPr>
        <w:t xml:space="preserve">15. </w:t>
      </w:r>
      <w:r w:rsidR="00DC7ED0" w:rsidRPr="00BB225A">
        <w:rPr>
          <w:sz w:val="22"/>
        </w:rPr>
        <w:t>Rregullsia e dokumentimit të inspektimeve, i cili vlerëson saktësinë e plotësimit të dokumentacionit të inspektimeve sipas formateve të inspektimit të miratuara, saktësinë e bazës ligjore mbi të cilët inspektorët shtetërorë marrin vendimet, si dhe hedhjen e të dhënave dhe ndjekjen e hapave procedurale në portalin “</w:t>
      </w:r>
      <w:r w:rsidR="00DC7ED0" w:rsidRPr="00BB225A">
        <w:rPr>
          <w:i/>
          <w:sz w:val="22"/>
        </w:rPr>
        <w:t>e</w:t>
      </w:r>
      <w:r w:rsidR="00DC7ED0" w:rsidRPr="00BB225A">
        <w:rPr>
          <w:sz w:val="22"/>
        </w:rPr>
        <w:t>-</w:t>
      </w:r>
      <w:r w:rsidR="008536D3" w:rsidRPr="00BB225A">
        <w:rPr>
          <w:sz w:val="22"/>
        </w:rPr>
        <w:t>i</w:t>
      </w:r>
      <w:r w:rsidR="00DC7ED0" w:rsidRPr="00BB225A">
        <w:rPr>
          <w:sz w:val="22"/>
        </w:rPr>
        <w:t>nspektimi”.</w:t>
      </w:r>
    </w:p>
    <w:p w:rsidR="00DC7ED0" w:rsidRPr="00303F53" w:rsidRDefault="00303F53" w:rsidP="00303F53">
      <w:pPr>
        <w:spacing w:after="0" w:line="240" w:lineRule="auto"/>
        <w:rPr>
          <w:rFonts w:ascii="Garamond" w:hAnsi="Garamond"/>
        </w:rPr>
      </w:pPr>
      <w:r>
        <w:rPr>
          <w:rFonts w:ascii="Garamond" w:hAnsi="Garamond"/>
        </w:rPr>
        <w:t xml:space="preserve">16. </w:t>
      </w:r>
      <w:r w:rsidR="00DC7ED0" w:rsidRPr="00303F53">
        <w:rPr>
          <w:rFonts w:ascii="Garamond" w:hAnsi="Garamond"/>
        </w:rPr>
        <w:t>Etika dhe sjellja e inspektorëve shtetërorë, i cili vlerëson respektimin nga ana e inspektorëve shtetërorë të detyrimeve ligjore në bazë të legjislacionit për kodin e etikës dhe sjelljes në administratën civile.</w:t>
      </w:r>
    </w:p>
    <w:p w:rsidR="00DC7ED0" w:rsidRPr="00303F53" w:rsidRDefault="00DC7ED0" w:rsidP="00790ED2">
      <w:pPr>
        <w:tabs>
          <w:tab w:val="left" w:pos="720"/>
        </w:tabs>
        <w:spacing w:after="0" w:line="240" w:lineRule="auto"/>
        <w:rPr>
          <w:rFonts w:ascii="Garamond" w:hAnsi="Garamond"/>
        </w:rPr>
      </w:pPr>
      <w:r w:rsidRPr="00303F53">
        <w:rPr>
          <w:rFonts w:ascii="Garamond" w:hAnsi="Garamond"/>
        </w:rPr>
        <w:t xml:space="preserve">5.3.2 Tregues dhe kritere vlerësimi për zbatimin e </w:t>
      </w:r>
      <w:r w:rsidR="001208F5" w:rsidRPr="00303F53">
        <w:rPr>
          <w:rFonts w:ascii="Garamond" w:hAnsi="Garamond"/>
        </w:rPr>
        <w:t>standardeve</w:t>
      </w:r>
      <w:r w:rsidRPr="00303F53">
        <w:rPr>
          <w:rFonts w:ascii="Garamond" w:hAnsi="Garamond"/>
        </w:rPr>
        <w:t xml:space="preserve"> të legjislacionit sektorial që rregullon fushën e inspektimit.</w:t>
      </w:r>
    </w:p>
    <w:p w:rsidR="00DC7ED0" w:rsidRPr="004249CD" w:rsidRDefault="00DC7ED0" w:rsidP="00790ED2">
      <w:pPr>
        <w:spacing w:after="0" w:line="240" w:lineRule="auto"/>
        <w:rPr>
          <w:rFonts w:ascii="Garamond" w:hAnsi="Garamond"/>
          <w:i/>
        </w:rPr>
      </w:pPr>
      <w:r w:rsidRPr="004249CD">
        <w:rPr>
          <w:rFonts w:ascii="Garamond" w:hAnsi="Garamond"/>
        </w:rPr>
        <w:t xml:space="preserve">Treguesit për zbatimin e </w:t>
      </w:r>
      <w:r w:rsidR="001208F5" w:rsidRPr="004249CD">
        <w:rPr>
          <w:rFonts w:ascii="Garamond" w:hAnsi="Garamond"/>
        </w:rPr>
        <w:t>standardeve</w:t>
      </w:r>
      <w:r w:rsidRPr="004249CD">
        <w:rPr>
          <w:rFonts w:ascii="Garamond" w:hAnsi="Garamond"/>
        </w:rPr>
        <w:t xml:space="preserve"> të legjislacionit sektorial të përcaktuara mbi bazën e objektivave vjetorë dhe afatmesëm strategjikë të inspektoratit shtetëror të</w:t>
      </w:r>
      <w:r w:rsidRPr="004249CD">
        <w:rPr>
          <w:rFonts w:ascii="Garamond" w:hAnsi="Garamond"/>
          <w:i/>
        </w:rPr>
        <w:t xml:space="preserve"> miratuara nga </w:t>
      </w:r>
      <w:r w:rsidR="00303F53">
        <w:rPr>
          <w:rFonts w:ascii="Garamond" w:hAnsi="Garamond"/>
          <w:i/>
        </w:rPr>
        <w:t>m</w:t>
      </w:r>
      <w:r w:rsidRPr="004249CD">
        <w:rPr>
          <w:rFonts w:ascii="Garamond" w:hAnsi="Garamond"/>
          <w:i/>
        </w:rPr>
        <w:t>inistritë e linjës bazuar në legjislacionin sektorial që rregullon fushën përkatëse të inspektimit.</w:t>
      </w:r>
    </w:p>
    <w:p w:rsidR="00DC7ED0" w:rsidRPr="00303F53" w:rsidRDefault="00DC7ED0" w:rsidP="00790ED2">
      <w:pPr>
        <w:spacing w:after="0" w:line="240" w:lineRule="auto"/>
        <w:rPr>
          <w:rFonts w:ascii="Garamond" w:hAnsi="Garamond"/>
        </w:rPr>
      </w:pPr>
      <w:r w:rsidRPr="00303F53">
        <w:rPr>
          <w:rFonts w:ascii="Garamond" w:hAnsi="Garamond"/>
        </w:rPr>
        <w:t xml:space="preserve">5.4 </w:t>
      </w:r>
      <w:r w:rsidR="001208F5" w:rsidRPr="00303F53">
        <w:rPr>
          <w:rFonts w:ascii="Garamond" w:hAnsi="Garamond"/>
        </w:rPr>
        <w:t>Ndërthurja</w:t>
      </w:r>
      <w:r w:rsidRPr="00303F53">
        <w:rPr>
          <w:rFonts w:ascii="Garamond" w:hAnsi="Garamond"/>
        </w:rPr>
        <w:t xml:space="preserve"> dhe integrimi i treguesve dhe kritereve te vlerësimit</w:t>
      </w:r>
    </w:p>
    <w:p w:rsidR="00DC7ED0" w:rsidRPr="004249CD" w:rsidRDefault="00DC7ED0" w:rsidP="00790ED2">
      <w:pPr>
        <w:spacing w:after="0" w:line="240" w:lineRule="auto"/>
        <w:rPr>
          <w:rFonts w:ascii="Garamond" w:hAnsi="Garamond"/>
        </w:rPr>
      </w:pPr>
      <w:r w:rsidRPr="004249CD">
        <w:rPr>
          <w:rFonts w:ascii="Garamond" w:hAnsi="Garamond"/>
        </w:rPr>
        <w:t xml:space="preserve">Treguesit dhe kriteret e vlerësimit, për zbatimin e </w:t>
      </w:r>
      <w:r w:rsidR="001208F5" w:rsidRPr="004249CD">
        <w:rPr>
          <w:rFonts w:ascii="Garamond" w:hAnsi="Garamond"/>
        </w:rPr>
        <w:t>standardeve</w:t>
      </w:r>
      <w:r w:rsidRPr="004249CD">
        <w:rPr>
          <w:rFonts w:ascii="Garamond" w:hAnsi="Garamond"/>
        </w:rPr>
        <w:t xml:space="preserve"> të </w:t>
      </w:r>
      <w:r w:rsidR="002B4991" w:rsidRPr="004249CD">
        <w:rPr>
          <w:rFonts w:ascii="Garamond" w:hAnsi="Garamond"/>
        </w:rPr>
        <w:t xml:space="preserve">ligjit </w:t>
      </w:r>
      <w:r w:rsidRPr="004249CD">
        <w:rPr>
          <w:rFonts w:ascii="Garamond" w:hAnsi="Garamond"/>
        </w:rPr>
        <w:t xml:space="preserve">për </w:t>
      </w:r>
      <w:r w:rsidR="002B4991" w:rsidRPr="004249CD">
        <w:rPr>
          <w:rFonts w:ascii="Garamond" w:hAnsi="Garamond"/>
        </w:rPr>
        <w:t xml:space="preserve">inspektimin </w:t>
      </w:r>
      <w:r w:rsidRPr="004249CD">
        <w:rPr>
          <w:rFonts w:ascii="Garamond" w:hAnsi="Garamond"/>
        </w:rPr>
        <w:t xml:space="preserve">dhe për zbatimin e </w:t>
      </w:r>
      <w:r w:rsidR="001208F5" w:rsidRPr="004249CD">
        <w:rPr>
          <w:rFonts w:ascii="Garamond" w:hAnsi="Garamond"/>
        </w:rPr>
        <w:t>standardeve</w:t>
      </w:r>
      <w:r w:rsidRPr="004249CD">
        <w:rPr>
          <w:rFonts w:ascii="Garamond" w:hAnsi="Garamond"/>
        </w:rPr>
        <w:t xml:space="preserve"> të legjislacionit sektorial, do të ndërthuren dhe do të rezultojnë në një vlerësim të vetëm, i cili njëkohësisht do të shërbejë edhe si vlerësim për inspektoratin shtetëror, kryeinspektorin e inspektoratit shtetëror përkatës, apo për kryeinspektorin rajonal për sa i përket zbatimit të </w:t>
      </w:r>
      <w:r w:rsidR="001208F5" w:rsidRPr="004249CD">
        <w:rPr>
          <w:rFonts w:ascii="Garamond" w:hAnsi="Garamond"/>
        </w:rPr>
        <w:t>standardeve</w:t>
      </w:r>
      <w:r w:rsidRPr="004249CD">
        <w:rPr>
          <w:rFonts w:ascii="Garamond" w:hAnsi="Garamond"/>
        </w:rPr>
        <w:t xml:space="preserve"> të </w:t>
      </w:r>
      <w:r w:rsidR="002B4991" w:rsidRPr="004249CD">
        <w:rPr>
          <w:rFonts w:ascii="Garamond" w:hAnsi="Garamond"/>
        </w:rPr>
        <w:t xml:space="preserve">ligjit </w:t>
      </w:r>
      <w:r w:rsidRPr="004249CD">
        <w:rPr>
          <w:rFonts w:ascii="Garamond" w:hAnsi="Garamond"/>
        </w:rPr>
        <w:t xml:space="preserve">për </w:t>
      </w:r>
      <w:r w:rsidR="002B4991" w:rsidRPr="004249CD">
        <w:rPr>
          <w:rFonts w:ascii="Garamond" w:hAnsi="Garamond"/>
        </w:rPr>
        <w:t>inspektimin</w:t>
      </w:r>
      <w:r w:rsidRPr="004249CD">
        <w:rPr>
          <w:rFonts w:ascii="Garamond" w:hAnsi="Garamond"/>
        </w:rPr>
        <w:t>.</w:t>
      </w:r>
    </w:p>
    <w:p w:rsidR="00DC7ED0" w:rsidRPr="004249CD" w:rsidRDefault="00DC7ED0" w:rsidP="00790ED2">
      <w:pPr>
        <w:spacing w:after="0" w:line="240" w:lineRule="auto"/>
        <w:rPr>
          <w:rFonts w:ascii="Garamond" w:hAnsi="Garamond"/>
          <w:i/>
        </w:rPr>
      </w:pPr>
      <w:r w:rsidRPr="004249CD">
        <w:rPr>
          <w:rFonts w:ascii="Garamond" w:hAnsi="Garamond"/>
          <w:i/>
        </w:rPr>
        <w:t>Vlerësimi për treguesit e</w:t>
      </w:r>
      <w:r w:rsidR="001B34C0">
        <w:rPr>
          <w:rFonts w:ascii="Garamond" w:hAnsi="Garamond"/>
          <w:i/>
        </w:rPr>
        <w:t xml:space="preserve"> </w:t>
      </w:r>
      <w:r w:rsidRPr="004249CD">
        <w:rPr>
          <w:rFonts w:ascii="Garamond" w:hAnsi="Garamond"/>
          <w:i/>
        </w:rPr>
        <w:t xml:space="preserve">mësipërm, bëhet sipas niveleve nga 1 në 4 (ku 1 është vlerësimi më i dobët dhe 4 më i larti) në bazë të tabelës në fund të këtij kapitulli. </w:t>
      </w:r>
    </w:p>
    <w:p w:rsidR="004D18D1" w:rsidRDefault="004D18D1" w:rsidP="00790ED2">
      <w:pPr>
        <w:autoSpaceDE w:val="0"/>
        <w:autoSpaceDN w:val="0"/>
        <w:adjustRightInd w:val="0"/>
        <w:spacing w:after="0" w:line="240" w:lineRule="auto"/>
        <w:jc w:val="center"/>
        <w:rPr>
          <w:rFonts w:ascii="Garamond" w:eastAsiaTheme="minorHAnsi" w:hAnsi="Garamond"/>
        </w:rPr>
        <w:sectPr w:rsidR="004D18D1" w:rsidSect="00267ACF">
          <w:type w:val="continuous"/>
          <w:pgSz w:w="11907" w:h="16840" w:code="9"/>
          <w:pgMar w:top="720" w:right="1134" w:bottom="720" w:left="1134" w:header="851" w:footer="851" w:gutter="0"/>
          <w:pgNumType w:start="3335"/>
          <w:cols w:num="2" w:space="454"/>
          <w:docGrid w:linePitch="360"/>
        </w:sectPr>
      </w:pPr>
    </w:p>
    <w:p w:rsidR="004D18D1" w:rsidRDefault="004D18D1" w:rsidP="00790ED2">
      <w:pPr>
        <w:autoSpaceDE w:val="0"/>
        <w:autoSpaceDN w:val="0"/>
        <w:adjustRightInd w:val="0"/>
        <w:spacing w:after="0" w:line="240" w:lineRule="auto"/>
        <w:jc w:val="center"/>
        <w:rPr>
          <w:rFonts w:ascii="Garamond" w:eastAsiaTheme="minorHAnsi" w:hAnsi="Garamond"/>
        </w:rPr>
      </w:pPr>
    </w:p>
    <w:p w:rsidR="00DC7ED0" w:rsidRPr="00303F53" w:rsidRDefault="00DC7ED0" w:rsidP="00790ED2">
      <w:pPr>
        <w:autoSpaceDE w:val="0"/>
        <w:autoSpaceDN w:val="0"/>
        <w:adjustRightInd w:val="0"/>
        <w:spacing w:after="0" w:line="240" w:lineRule="auto"/>
        <w:jc w:val="center"/>
        <w:rPr>
          <w:rFonts w:ascii="Garamond" w:eastAsiaTheme="minorHAnsi" w:hAnsi="Garamond"/>
        </w:rPr>
      </w:pPr>
      <w:r w:rsidRPr="00303F53">
        <w:rPr>
          <w:rFonts w:ascii="Garamond" w:eastAsiaTheme="minorHAnsi" w:hAnsi="Garamond"/>
        </w:rPr>
        <w:t>FORMATET STANDARD</w:t>
      </w:r>
    </w:p>
    <w:p w:rsidR="00DC7ED0" w:rsidRPr="00303F53" w:rsidRDefault="00DC7ED0" w:rsidP="00BB225A">
      <w:pPr>
        <w:autoSpaceDE w:val="0"/>
        <w:autoSpaceDN w:val="0"/>
        <w:adjustRightInd w:val="0"/>
        <w:spacing w:after="0" w:line="240" w:lineRule="auto"/>
        <w:jc w:val="center"/>
        <w:rPr>
          <w:rFonts w:ascii="Garamond" w:eastAsiaTheme="minorHAnsi" w:hAnsi="Garamond"/>
        </w:rPr>
      </w:pPr>
      <w:r w:rsidRPr="00303F53">
        <w:rPr>
          <w:rFonts w:ascii="Garamond" w:eastAsiaTheme="minorHAnsi" w:hAnsi="Garamond"/>
        </w:rPr>
        <w:t>PËR</w:t>
      </w:r>
      <w:r w:rsidR="00BB225A">
        <w:rPr>
          <w:rFonts w:ascii="Garamond" w:eastAsiaTheme="minorHAnsi" w:hAnsi="Garamond"/>
        </w:rPr>
        <w:t xml:space="preserve"> </w:t>
      </w:r>
      <w:r w:rsidRPr="00303F53">
        <w:rPr>
          <w:rFonts w:ascii="Garamond" w:eastAsiaTheme="minorHAnsi" w:hAnsi="Garamond"/>
        </w:rPr>
        <w:t>KAPITULLIN V</w:t>
      </w:r>
    </w:p>
    <w:p w:rsidR="00DC7ED0" w:rsidRPr="004249CD" w:rsidRDefault="00DC7ED0" w:rsidP="00790ED2">
      <w:pPr>
        <w:spacing w:after="0" w:line="240" w:lineRule="auto"/>
        <w:rPr>
          <w:rFonts w:ascii="Garamond" w:hAnsi="Garamond"/>
          <w:i/>
        </w:rPr>
      </w:pPr>
      <w:r w:rsidRPr="004249CD">
        <w:rPr>
          <w:rFonts w:ascii="Garamond" w:hAnsi="Garamond"/>
          <w:i/>
        </w:rPr>
        <w:t>Tabela nr. 28</w:t>
      </w:r>
    </w:p>
    <w:tbl>
      <w:tblPr>
        <w:tblW w:w="5000" w:type="pct"/>
        <w:tblLook w:val="04A0"/>
      </w:tblPr>
      <w:tblGrid>
        <w:gridCol w:w="486"/>
        <w:gridCol w:w="1913"/>
        <w:gridCol w:w="977"/>
        <w:gridCol w:w="2623"/>
        <w:gridCol w:w="964"/>
        <w:gridCol w:w="964"/>
        <w:gridCol w:w="964"/>
        <w:gridCol w:w="964"/>
      </w:tblGrid>
      <w:tr w:rsidR="00DC7ED0" w:rsidRPr="00BB225A" w:rsidTr="00335ED4">
        <w:trPr>
          <w:trHeight w:val="1043"/>
        </w:trPr>
        <w:tc>
          <w:tcPr>
            <w:tcW w:w="247" w:type="pct"/>
            <w:tcBorders>
              <w:top w:val="single" w:sz="8" w:space="0" w:color="auto"/>
              <w:left w:val="single" w:sz="8" w:space="0" w:color="auto"/>
              <w:bottom w:val="single" w:sz="4" w:space="0" w:color="auto"/>
              <w:right w:val="single" w:sz="4" w:space="0" w:color="auto"/>
            </w:tcBorders>
            <w:shd w:val="clear" w:color="000000" w:fill="EAF1DD"/>
            <w:noWrap/>
            <w:vAlign w:val="center"/>
            <w:hideMark/>
          </w:tcPr>
          <w:p w:rsidR="00DC7ED0" w:rsidRPr="00BB225A" w:rsidRDefault="00DC7ED0" w:rsidP="00790ED2">
            <w:pPr>
              <w:spacing w:after="0" w:line="240" w:lineRule="auto"/>
              <w:ind w:firstLine="0"/>
              <w:jc w:val="center"/>
              <w:rPr>
                <w:rFonts w:ascii="Garamond" w:hAnsi="Garamond"/>
                <w:b/>
                <w:bCs/>
                <w:sz w:val="20"/>
                <w:szCs w:val="20"/>
              </w:rPr>
            </w:pPr>
            <w:r w:rsidRPr="00BB225A">
              <w:rPr>
                <w:rFonts w:ascii="Garamond" w:hAnsi="Garamond"/>
                <w:b/>
                <w:bCs/>
                <w:sz w:val="20"/>
                <w:szCs w:val="20"/>
              </w:rPr>
              <w:t xml:space="preserve">Nr. </w:t>
            </w:r>
          </w:p>
        </w:tc>
        <w:tc>
          <w:tcPr>
            <w:tcW w:w="971" w:type="pct"/>
            <w:tcBorders>
              <w:top w:val="single" w:sz="8" w:space="0" w:color="auto"/>
              <w:left w:val="nil"/>
              <w:bottom w:val="single" w:sz="4" w:space="0" w:color="auto"/>
              <w:right w:val="single" w:sz="4" w:space="0" w:color="auto"/>
            </w:tcBorders>
            <w:shd w:val="clear" w:color="000000" w:fill="EAF1DD"/>
            <w:vAlign w:val="center"/>
            <w:hideMark/>
          </w:tcPr>
          <w:p w:rsidR="00DC7ED0" w:rsidRPr="00BB225A" w:rsidRDefault="00DC7ED0" w:rsidP="00790ED2">
            <w:pPr>
              <w:spacing w:after="0" w:line="240" w:lineRule="auto"/>
              <w:ind w:firstLine="0"/>
              <w:rPr>
                <w:rFonts w:ascii="Garamond" w:hAnsi="Garamond"/>
                <w:b/>
                <w:bCs/>
                <w:sz w:val="20"/>
                <w:szCs w:val="20"/>
              </w:rPr>
            </w:pPr>
            <w:r w:rsidRPr="00BB225A">
              <w:rPr>
                <w:rFonts w:ascii="Garamond" w:hAnsi="Garamond"/>
                <w:b/>
                <w:bCs/>
                <w:sz w:val="20"/>
                <w:szCs w:val="20"/>
              </w:rPr>
              <w:t>Treguesit e vlerësimit të veprimtarisë inspektuese</w:t>
            </w:r>
          </w:p>
        </w:tc>
        <w:tc>
          <w:tcPr>
            <w:tcW w:w="496" w:type="pct"/>
            <w:tcBorders>
              <w:top w:val="single" w:sz="8" w:space="0" w:color="auto"/>
              <w:left w:val="nil"/>
              <w:bottom w:val="single" w:sz="4" w:space="0" w:color="auto"/>
              <w:right w:val="single" w:sz="4" w:space="0" w:color="auto"/>
            </w:tcBorders>
            <w:shd w:val="clear" w:color="000000" w:fill="EAF1DD"/>
            <w:vAlign w:val="center"/>
            <w:hideMark/>
          </w:tcPr>
          <w:p w:rsidR="00DC7ED0" w:rsidRPr="00BB225A" w:rsidRDefault="00DC7ED0" w:rsidP="00790ED2">
            <w:pPr>
              <w:spacing w:after="0" w:line="240" w:lineRule="auto"/>
              <w:ind w:firstLine="0"/>
              <w:rPr>
                <w:rFonts w:ascii="Garamond" w:hAnsi="Garamond"/>
                <w:b/>
                <w:bCs/>
                <w:sz w:val="20"/>
                <w:szCs w:val="20"/>
              </w:rPr>
            </w:pPr>
            <w:r w:rsidRPr="00BB225A">
              <w:rPr>
                <w:rFonts w:ascii="Garamond" w:hAnsi="Garamond"/>
                <w:b/>
                <w:bCs/>
                <w:sz w:val="20"/>
                <w:szCs w:val="20"/>
              </w:rPr>
              <w:t>Përqindja (%) e peshës specifike për çdo tregues</w:t>
            </w:r>
          </w:p>
        </w:tc>
        <w:tc>
          <w:tcPr>
            <w:tcW w:w="1331" w:type="pct"/>
            <w:tcBorders>
              <w:top w:val="single" w:sz="8" w:space="0" w:color="auto"/>
              <w:left w:val="nil"/>
              <w:bottom w:val="single" w:sz="4" w:space="0" w:color="auto"/>
              <w:right w:val="single" w:sz="4" w:space="0" w:color="auto"/>
            </w:tcBorders>
            <w:shd w:val="clear" w:color="000000" w:fill="EAF1DD"/>
            <w:noWrap/>
            <w:vAlign w:val="center"/>
            <w:hideMark/>
          </w:tcPr>
          <w:p w:rsidR="00DC7ED0" w:rsidRPr="00BB225A" w:rsidRDefault="00DC7ED0" w:rsidP="00790ED2">
            <w:pPr>
              <w:spacing w:after="0" w:line="240" w:lineRule="auto"/>
              <w:ind w:firstLine="0"/>
              <w:jc w:val="center"/>
              <w:rPr>
                <w:rFonts w:ascii="Garamond" w:hAnsi="Garamond"/>
                <w:b/>
                <w:bCs/>
                <w:sz w:val="20"/>
                <w:szCs w:val="20"/>
              </w:rPr>
            </w:pPr>
            <w:r w:rsidRPr="00BB225A">
              <w:rPr>
                <w:rFonts w:ascii="Garamond" w:hAnsi="Garamond"/>
                <w:b/>
                <w:bCs/>
                <w:sz w:val="20"/>
                <w:szCs w:val="20"/>
              </w:rPr>
              <w:t>Kritere të vlerësimi të treguesit</w:t>
            </w:r>
          </w:p>
        </w:tc>
        <w:tc>
          <w:tcPr>
            <w:tcW w:w="489" w:type="pct"/>
            <w:tcBorders>
              <w:top w:val="single" w:sz="8" w:space="0" w:color="auto"/>
              <w:left w:val="nil"/>
              <w:bottom w:val="single" w:sz="4" w:space="0" w:color="auto"/>
              <w:right w:val="single" w:sz="4" w:space="0" w:color="auto"/>
            </w:tcBorders>
            <w:shd w:val="clear" w:color="000000" w:fill="EAF1DD"/>
            <w:vAlign w:val="center"/>
            <w:hideMark/>
          </w:tcPr>
          <w:p w:rsidR="00DC7ED0" w:rsidRPr="00BB225A" w:rsidRDefault="00DC7ED0" w:rsidP="00790ED2">
            <w:pPr>
              <w:spacing w:after="0" w:line="240" w:lineRule="auto"/>
              <w:ind w:firstLine="0"/>
              <w:jc w:val="center"/>
              <w:rPr>
                <w:rFonts w:ascii="Garamond" w:hAnsi="Garamond"/>
                <w:b/>
                <w:bCs/>
                <w:sz w:val="20"/>
                <w:szCs w:val="20"/>
              </w:rPr>
            </w:pPr>
            <w:r w:rsidRPr="00BB225A">
              <w:rPr>
                <w:rFonts w:ascii="Garamond" w:hAnsi="Garamond"/>
                <w:b/>
                <w:bCs/>
                <w:sz w:val="20"/>
                <w:szCs w:val="20"/>
              </w:rPr>
              <w:t>Vlerësimi 1</w:t>
            </w:r>
          </w:p>
        </w:tc>
        <w:tc>
          <w:tcPr>
            <w:tcW w:w="489" w:type="pct"/>
            <w:tcBorders>
              <w:top w:val="single" w:sz="8" w:space="0" w:color="auto"/>
              <w:left w:val="nil"/>
              <w:bottom w:val="single" w:sz="4" w:space="0" w:color="auto"/>
              <w:right w:val="single" w:sz="4" w:space="0" w:color="auto"/>
            </w:tcBorders>
            <w:shd w:val="clear" w:color="000000" w:fill="EAF1DD"/>
            <w:vAlign w:val="center"/>
            <w:hideMark/>
          </w:tcPr>
          <w:p w:rsidR="00DC7ED0" w:rsidRPr="00BB225A" w:rsidRDefault="00DC7ED0" w:rsidP="00790ED2">
            <w:pPr>
              <w:spacing w:after="0" w:line="240" w:lineRule="auto"/>
              <w:ind w:firstLine="0"/>
              <w:jc w:val="center"/>
              <w:rPr>
                <w:rFonts w:ascii="Garamond" w:hAnsi="Garamond"/>
                <w:b/>
                <w:bCs/>
                <w:sz w:val="20"/>
                <w:szCs w:val="20"/>
              </w:rPr>
            </w:pPr>
            <w:r w:rsidRPr="00BB225A">
              <w:rPr>
                <w:rFonts w:ascii="Garamond" w:hAnsi="Garamond"/>
                <w:b/>
                <w:bCs/>
                <w:sz w:val="20"/>
                <w:szCs w:val="20"/>
              </w:rPr>
              <w:t>Vlerësimi 2</w:t>
            </w:r>
          </w:p>
        </w:tc>
        <w:tc>
          <w:tcPr>
            <w:tcW w:w="489" w:type="pct"/>
            <w:tcBorders>
              <w:top w:val="single" w:sz="8" w:space="0" w:color="auto"/>
              <w:left w:val="nil"/>
              <w:bottom w:val="single" w:sz="4" w:space="0" w:color="auto"/>
              <w:right w:val="single" w:sz="4" w:space="0" w:color="auto"/>
            </w:tcBorders>
            <w:shd w:val="clear" w:color="000000" w:fill="EAF1DD"/>
            <w:vAlign w:val="center"/>
            <w:hideMark/>
          </w:tcPr>
          <w:p w:rsidR="00DC7ED0" w:rsidRPr="00BB225A" w:rsidRDefault="00DC7ED0" w:rsidP="00790ED2">
            <w:pPr>
              <w:spacing w:after="0" w:line="240" w:lineRule="auto"/>
              <w:ind w:firstLine="0"/>
              <w:jc w:val="center"/>
              <w:rPr>
                <w:rFonts w:ascii="Garamond" w:hAnsi="Garamond"/>
                <w:b/>
                <w:bCs/>
                <w:sz w:val="20"/>
                <w:szCs w:val="20"/>
              </w:rPr>
            </w:pPr>
            <w:r w:rsidRPr="00BB225A">
              <w:rPr>
                <w:rFonts w:ascii="Garamond" w:hAnsi="Garamond"/>
                <w:b/>
                <w:bCs/>
                <w:sz w:val="20"/>
                <w:szCs w:val="20"/>
              </w:rPr>
              <w:t>Vlerësimi 3</w:t>
            </w:r>
          </w:p>
        </w:tc>
        <w:tc>
          <w:tcPr>
            <w:tcW w:w="489" w:type="pct"/>
            <w:tcBorders>
              <w:top w:val="single" w:sz="8" w:space="0" w:color="auto"/>
              <w:left w:val="nil"/>
              <w:bottom w:val="single" w:sz="4" w:space="0" w:color="auto"/>
              <w:right w:val="single" w:sz="8" w:space="0" w:color="auto"/>
            </w:tcBorders>
            <w:shd w:val="clear" w:color="000000" w:fill="EAF1DD"/>
            <w:vAlign w:val="center"/>
            <w:hideMark/>
          </w:tcPr>
          <w:p w:rsidR="00DC7ED0" w:rsidRPr="00BB225A" w:rsidRDefault="00DC7ED0" w:rsidP="00790ED2">
            <w:pPr>
              <w:spacing w:after="0" w:line="240" w:lineRule="auto"/>
              <w:ind w:firstLine="0"/>
              <w:jc w:val="center"/>
              <w:rPr>
                <w:rFonts w:ascii="Garamond" w:hAnsi="Garamond"/>
                <w:b/>
                <w:bCs/>
                <w:sz w:val="20"/>
                <w:szCs w:val="20"/>
              </w:rPr>
            </w:pPr>
            <w:r w:rsidRPr="00BB225A">
              <w:rPr>
                <w:rFonts w:ascii="Garamond" w:hAnsi="Garamond"/>
                <w:b/>
                <w:bCs/>
                <w:sz w:val="20"/>
                <w:szCs w:val="20"/>
              </w:rPr>
              <w:t>Vlerësimi 4</w:t>
            </w:r>
          </w:p>
        </w:tc>
      </w:tr>
      <w:tr w:rsidR="00DC7ED0" w:rsidRPr="00BB225A" w:rsidTr="00335ED4">
        <w:trPr>
          <w:trHeight w:val="705"/>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 xml:space="preserve">Inspektime të programuara </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15</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 xml:space="preserve">i inspektimeve të kryera brenda programit (numri i inspektimeve të kryera jashtë programit)/numri i inspektimeve të kryera gjithsej </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48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2</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 xml:space="preserve">Inspektime të autorizuara </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9</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autorizimeve me programim (numri i autorizimeve jashtë programit)/numri i autorizimeve të gjeneruara</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48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3</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 xml:space="preserve">Njoftimi i inspektimeve </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9</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 xml:space="preserve">i inspektimeve të njoftuara (numri i inspektimeve të panjoftuara)/numri i inspektimeve të kryera gjithsej </w:t>
            </w:r>
          </w:p>
        </w:tc>
        <w:tc>
          <w:tcPr>
            <w:tcW w:w="489" w:type="pct"/>
            <w:tcBorders>
              <w:top w:val="nil"/>
              <w:left w:val="nil"/>
              <w:bottom w:val="nil"/>
              <w:right w:val="nil"/>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930"/>
        </w:trPr>
        <w:tc>
          <w:tcPr>
            <w:tcW w:w="247" w:type="pct"/>
            <w:tcBorders>
              <w:top w:val="nil"/>
              <w:left w:val="single" w:sz="8" w:space="0" w:color="auto"/>
              <w:bottom w:val="single" w:sz="4" w:space="0" w:color="auto"/>
              <w:right w:val="single" w:sz="4" w:space="0" w:color="auto"/>
            </w:tcBorders>
            <w:shd w:val="clear" w:color="auto" w:fill="auto"/>
            <w:noWrap/>
            <w:vAlign w:val="center"/>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4</w:t>
            </w:r>
          </w:p>
        </w:tc>
        <w:tc>
          <w:tcPr>
            <w:tcW w:w="971" w:type="pct"/>
            <w:tcBorders>
              <w:top w:val="nil"/>
              <w:left w:val="nil"/>
              <w:bottom w:val="single" w:sz="4" w:space="0" w:color="auto"/>
              <w:right w:val="single" w:sz="4" w:space="0" w:color="auto"/>
            </w:tcBorders>
            <w:shd w:val="clear" w:color="auto" w:fill="auto"/>
            <w:vAlign w:val="center"/>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 xml:space="preserve">Kohëzgjatja e inspektimit </w:t>
            </w:r>
          </w:p>
        </w:tc>
        <w:tc>
          <w:tcPr>
            <w:tcW w:w="496" w:type="pct"/>
            <w:tcBorders>
              <w:top w:val="nil"/>
              <w:left w:val="nil"/>
              <w:bottom w:val="single" w:sz="4" w:space="0" w:color="auto"/>
              <w:right w:val="single" w:sz="4" w:space="0" w:color="auto"/>
            </w:tcBorders>
            <w:shd w:val="clear" w:color="auto" w:fill="auto"/>
            <w:vAlign w:val="center"/>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7</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inspektimeve për të cilat është kërkuar shtyrje e kohëzgjatjes së tyre apo atyre që kalojnë kohën maksimale të inspektimit në subjekt/ numri i përgjithshëm të inspektimeve</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480"/>
        </w:trPr>
        <w:tc>
          <w:tcPr>
            <w:tcW w:w="247"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5</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 xml:space="preserve">Rezultati nga marrje mostre </w:t>
            </w:r>
          </w:p>
        </w:tc>
        <w:tc>
          <w:tcPr>
            <w:tcW w:w="496" w:type="pct"/>
            <w:tcBorders>
              <w:top w:val="single" w:sz="4" w:space="0" w:color="auto"/>
              <w:left w:val="nil"/>
              <w:bottom w:val="single" w:sz="4" w:space="0" w:color="auto"/>
              <w:right w:val="single" w:sz="4" w:space="0" w:color="auto"/>
            </w:tcBorders>
            <w:shd w:val="clear" w:color="auto" w:fill="auto"/>
            <w:vAlign w:val="center"/>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7</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shkeljeve të kërkesave ligjore të konstatuara nga analiza e mostrave/numri i mostrave të marra</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single" w:sz="4" w:space="0" w:color="auto"/>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30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6</w:t>
            </w:r>
          </w:p>
        </w:tc>
        <w:tc>
          <w:tcPr>
            <w:tcW w:w="971"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Masat urgjente të marra</w:t>
            </w:r>
          </w:p>
        </w:tc>
        <w:tc>
          <w:tcPr>
            <w:tcW w:w="496"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8</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masave urgjente/numri i procesverbaleve të inspektimit</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48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7</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Revokimet nga ankimet administrative</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4</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numri i vendimeve të revokuara/ numri i ankimeve administrative gjithsej</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r>
      <w:tr w:rsidR="00DC7ED0" w:rsidRPr="00BB225A" w:rsidTr="00335ED4">
        <w:trPr>
          <w:trHeight w:val="48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8</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Revokime nga vendime të gjykatës</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4</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 xml:space="preserve">i vendimeve të </w:t>
            </w:r>
            <w:r w:rsidR="001208F5" w:rsidRPr="00BB225A">
              <w:rPr>
                <w:rFonts w:ascii="Garamond" w:hAnsi="Garamond"/>
                <w:sz w:val="20"/>
                <w:szCs w:val="20"/>
              </w:rPr>
              <w:t>r</w:t>
            </w:r>
            <w:r w:rsidR="00DC7ED0" w:rsidRPr="00BB225A">
              <w:rPr>
                <w:rFonts w:ascii="Garamond" w:hAnsi="Garamond"/>
                <w:sz w:val="20"/>
                <w:szCs w:val="20"/>
              </w:rPr>
              <w:t>rëzuara/numri i ankimeve gjyqësore gjithsej</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r>
      <w:tr w:rsidR="00DC7ED0" w:rsidRPr="00BB225A" w:rsidTr="00335ED4">
        <w:trPr>
          <w:trHeight w:val="48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9</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Dënime administrative të vendosura</w:t>
            </w:r>
            <w:r w:rsidRPr="00BB225A">
              <w:rPr>
                <w:rFonts w:ascii="Garamond" w:hAnsi="Garamond"/>
                <w:i/>
                <w:iCs/>
                <w:sz w:val="20"/>
                <w:szCs w:val="20"/>
              </w:rPr>
              <w:t xml:space="preserve"> </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4</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dënime administrative</w:t>
            </w:r>
            <w:r w:rsidR="004233FA" w:rsidRPr="00BB225A">
              <w:rPr>
                <w:rFonts w:ascii="Garamond" w:hAnsi="Garamond"/>
                <w:sz w:val="20"/>
                <w:szCs w:val="20"/>
              </w:rPr>
              <w:t xml:space="preserve"> të vendosura (ndjekje penale)/</w:t>
            </w:r>
            <w:r w:rsidR="00DC7ED0" w:rsidRPr="00BB225A">
              <w:rPr>
                <w:rFonts w:ascii="Garamond" w:hAnsi="Garamond"/>
                <w:sz w:val="20"/>
                <w:szCs w:val="20"/>
              </w:rPr>
              <w:t>numri i procesverbaleve të inspektimit</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xml:space="preserve"> ≤ 20%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48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10</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Shkelje e procedurës së inspektimit</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10</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 xml:space="preserve">i revokimeve për shkak të </w:t>
            </w:r>
            <w:r w:rsidR="001208F5" w:rsidRPr="00BB225A">
              <w:rPr>
                <w:rFonts w:ascii="Garamond" w:hAnsi="Garamond"/>
                <w:sz w:val="20"/>
                <w:szCs w:val="20"/>
              </w:rPr>
              <w:t>shkeljes</w:t>
            </w:r>
            <w:r w:rsidR="00DC7ED0" w:rsidRPr="00BB225A">
              <w:rPr>
                <w:rFonts w:ascii="Garamond" w:hAnsi="Garamond"/>
                <w:sz w:val="20"/>
                <w:szCs w:val="20"/>
              </w:rPr>
              <w:t xml:space="preserve"> së procedurës së inspektimit/numri i ankimeve gjithsej</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r>
      <w:tr w:rsidR="00DC7ED0" w:rsidRPr="00BB225A" w:rsidTr="00335ED4">
        <w:trPr>
          <w:trHeight w:val="48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11</w:t>
            </w:r>
          </w:p>
        </w:tc>
        <w:tc>
          <w:tcPr>
            <w:tcW w:w="971" w:type="pct"/>
            <w:tcBorders>
              <w:top w:val="single" w:sz="4" w:space="0" w:color="auto"/>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 xml:space="preserve">Respektimi i vendit të inspektimit </w:t>
            </w:r>
          </w:p>
        </w:tc>
        <w:tc>
          <w:tcPr>
            <w:tcW w:w="496" w:type="pct"/>
            <w:tcBorders>
              <w:top w:val="single" w:sz="4" w:space="0" w:color="auto"/>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3</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inspektimeve të kryera jo në vendin e përcaktuar në autorizim/ numri i inspektimeve gjithsej</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r>
      <w:tr w:rsidR="00DC7ED0" w:rsidRPr="00BB225A" w:rsidTr="00335ED4">
        <w:trPr>
          <w:trHeight w:val="48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12</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 xml:space="preserve">Dënime administrative të ekzekutuara </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2</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dënimeve administrative kryesore apo plotësuese të ekzekutuara/ numri i dënimeve administrative gjithsej</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480"/>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13</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Numri i inspektimeve të kryera</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2</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inspektimeve të kryera/ numri i inspektimeve të planifikuara</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645"/>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14</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Dënime administrative gjoba në vlerë absolute</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2</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Shuma </w:t>
            </w:r>
            <w:r w:rsidR="00DC7ED0" w:rsidRPr="00BB225A">
              <w:rPr>
                <w:rFonts w:ascii="Garamond" w:hAnsi="Garamond"/>
                <w:sz w:val="20"/>
                <w:szCs w:val="20"/>
              </w:rPr>
              <w:t xml:space="preserve">absolute e gjobave/ të ardhura gjithsej </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r>
      <w:tr w:rsidR="00DC7ED0" w:rsidRPr="00BB225A" w:rsidTr="00335ED4">
        <w:trPr>
          <w:trHeight w:val="645"/>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15</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Rregullsia e dokumentimit të procesit të inspektimit</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10</w:t>
            </w:r>
          </w:p>
        </w:tc>
        <w:tc>
          <w:tcPr>
            <w:tcW w:w="1331" w:type="pct"/>
            <w:tcBorders>
              <w:top w:val="nil"/>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inspektimeve me shkelje të ndëshkuara me ecuri disiplinore për inspektorët/ numri i inspektimeve gjithsej</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r>
      <w:tr w:rsidR="00DC7ED0" w:rsidRPr="00BB225A" w:rsidTr="00335ED4">
        <w:trPr>
          <w:trHeight w:val="645"/>
        </w:trPr>
        <w:tc>
          <w:tcPr>
            <w:tcW w:w="247"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16</w:t>
            </w:r>
          </w:p>
        </w:tc>
        <w:tc>
          <w:tcPr>
            <w:tcW w:w="971" w:type="pct"/>
            <w:tcBorders>
              <w:top w:val="single" w:sz="4" w:space="0" w:color="auto"/>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Etika dhe sjellja e inspektorëve shtetërorë</w:t>
            </w:r>
          </w:p>
        </w:tc>
        <w:tc>
          <w:tcPr>
            <w:tcW w:w="496" w:type="pct"/>
            <w:tcBorders>
              <w:top w:val="single" w:sz="4" w:space="0" w:color="auto"/>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jc w:val="center"/>
              <w:rPr>
                <w:rFonts w:ascii="Garamond" w:hAnsi="Garamond"/>
                <w:sz w:val="20"/>
                <w:szCs w:val="20"/>
              </w:rPr>
            </w:pPr>
            <w:r w:rsidRPr="00BB225A">
              <w:rPr>
                <w:rFonts w:ascii="Garamond" w:hAnsi="Garamond"/>
                <w:sz w:val="20"/>
                <w:szCs w:val="20"/>
              </w:rPr>
              <w:t>4</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DC7ED0" w:rsidRPr="00BB225A" w:rsidRDefault="00303F53" w:rsidP="00303F53">
            <w:pPr>
              <w:spacing w:after="0" w:line="240" w:lineRule="auto"/>
              <w:ind w:firstLine="0"/>
              <w:jc w:val="left"/>
              <w:rPr>
                <w:rFonts w:ascii="Garamond" w:hAnsi="Garamond"/>
                <w:sz w:val="20"/>
                <w:szCs w:val="20"/>
              </w:rPr>
            </w:pPr>
            <w:r w:rsidRPr="00BB225A">
              <w:rPr>
                <w:rFonts w:ascii="Garamond" w:hAnsi="Garamond"/>
                <w:sz w:val="20"/>
                <w:szCs w:val="20"/>
              </w:rPr>
              <w:t xml:space="preserve">Numri </w:t>
            </w:r>
            <w:r w:rsidR="00DC7ED0" w:rsidRPr="00BB225A">
              <w:rPr>
                <w:rFonts w:ascii="Garamond" w:hAnsi="Garamond"/>
                <w:sz w:val="20"/>
                <w:szCs w:val="20"/>
              </w:rPr>
              <w:t>i inspektorëve me shkelje të etikës/numri i inspektorëve gjithsej</w:t>
            </w:r>
          </w:p>
        </w:tc>
        <w:tc>
          <w:tcPr>
            <w:tcW w:w="489" w:type="pct"/>
            <w:tcBorders>
              <w:top w:val="single" w:sz="4" w:space="0" w:color="auto"/>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80-100%</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50-80%</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20-50%</w:t>
            </w:r>
          </w:p>
        </w:tc>
        <w:tc>
          <w:tcPr>
            <w:tcW w:w="489" w:type="pct"/>
            <w:tcBorders>
              <w:top w:val="single" w:sz="4" w:space="0" w:color="auto"/>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20%</w:t>
            </w:r>
          </w:p>
        </w:tc>
      </w:tr>
      <w:tr w:rsidR="00DC7ED0" w:rsidRPr="00BB225A" w:rsidTr="00335ED4">
        <w:trPr>
          <w:trHeight w:val="855"/>
        </w:trPr>
        <w:tc>
          <w:tcPr>
            <w:tcW w:w="247" w:type="pct"/>
            <w:tcBorders>
              <w:top w:val="nil"/>
              <w:left w:val="single" w:sz="8" w:space="0" w:color="auto"/>
              <w:bottom w:val="single" w:sz="4" w:space="0" w:color="auto"/>
              <w:right w:val="single" w:sz="4" w:space="0" w:color="auto"/>
            </w:tcBorders>
            <w:shd w:val="clear" w:color="000000" w:fill="EAF1DD"/>
            <w:noWrap/>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971" w:type="pct"/>
            <w:tcBorders>
              <w:top w:val="nil"/>
              <w:left w:val="nil"/>
              <w:bottom w:val="single" w:sz="4" w:space="0" w:color="auto"/>
              <w:right w:val="single" w:sz="4" w:space="0" w:color="auto"/>
            </w:tcBorders>
            <w:shd w:val="clear" w:color="000000" w:fill="EAF1DD"/>
            <w:vAlign w:val="bottom"/>
            <w:hideMark/>
          </w:tcPr>
          <w:p w:rsidR="00DC7ED0" w:rsidRPr="00BB225A" w:rsidRDefault="00DC7ED0" w:rsidP="00335ED4">
            <w:pPr>
              <w:spacing w:after="0" w:line="240" w:lineRule="auto"/>
              <w:ind w:firstLine="0"/>
              <w:jc w:val="left"/>
              <w:rPr>
                <w:rFonts w:ascii="Garamond" w:hAnsi="Garamond"/>
                <w:b/>
                <w:bCs/>
                <w:sz w:val="20"/>
                <w:szCs w:val="20"/>
              </w:rPr>
            </w:pPr>
            <w:r w:rsidRPr="00BB225A">
              <w:rPr>
                <w:rFonts w:ascii="Garamond" w:hAnsi="Garamond"/>
                <w:b/>
                <w:bCs/>
                <w:sz w:val="20"/>
                <w:szCs w:val="20"/>
              </w:rPr>
              <w:t xml:space="preserve">Treguesit specifikë e vlerësimit të veprimtarisë </w:t>
            </w:r>
            <w:r w:rsidR="001208F5" w:rsidRPr="00BB225A">
              <w:rPr>
                <w:rFonts w:ascii="Garamond" w:hAnsi="Garamond"/>
                <w:b/>
                <w:bCs/>
                <w:sz w:val="20"/>
                <w:szCs w:val="20"/>
              </w:rPr>
              <w:t>inspektuese</w:t>
            </w:r>
          </w:p>
        </w:tc>
        <w:tc>
          <w:tcPr>
            <w:tcW w:w="496" w:type="pct"/>
            <w:tcBorders>
              <w:top w:val="nil"/>
              <w:left w:val="nil"/>
              <w:bottom w:val="single" w:sz="4" w:space="0" w:color="auto"/>
              <w:right w:val="single" w:sz="4" w:space="0" w:color="auto"/>
            </w:tcBorders>
            <w:shd w:val="clear" w:color="000000" w:fill="EAF1DD"/>
            <w:vAlign w:val="bottom"/>
            <w:hideMark/>
          </w:tcPr>
          <w:p w:rsidR="00DC7ED0" w:rsidRPr="00BB225A" w:rsidRDefault="00DC7ED0" w:rsidP="00790ED2">
            <w:pPr>
              <w:spacing w:after="0" w:line="240" w:lineRule="auto"/>
              <w:ind w:firstLine="0"/>
              <w:jc w:val="center"/>
              <w:rPr>
                <w:rFonts w:ascii="Garamond" w:hAnsi="Garamond"/>
                <w:b/>
                <w:bCs/>
                <w:sz w:val="20"/>
                <w:szCs w:val="20"/>
              </w:rPr>
            </w:pPr>
            <w:r w:rsidRPr="00BB225A">
              <w:rPr>
                <w:rFonts w:ascii="Garamond" w:hAnsi="Garamond"/>
                <w:b/>
                <w:bCs/>
                <w:sz w:val="20"/>
                <w:szCs w:val="20"/>
              </w:rPr>
              <w:t>100</w:t>
            </w:r>
          </w:p>
        </w:tc>
        <w:tc>
          <w:tcPr>
            <w:tcW w:w="1331" w:type="pct"/>
            <w:tcBorders>
              <w:top w:val="nil"/>
              <w:left w:val="nil"/>
              <w:bottom w:val="single" w:sz="4" w:space="0" w:color="auto"/>
              <w:right w:val="single" w:sz="4" w:space="0" w:color="auto"/>
            </w:tcBorders>
            <w:shd w:val="clear" w:color="000000" w:fill="EAF1DD"/>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4" w:space="0" w:color="auto"/>
            </w:tcBorders>
            <w:shd w:val="clear" w:color="000000" w:fill="EAF1DD"/>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4" w:space="0" w:color="auto"/>
            </w:tcBorders>
            <w:shd w:val="clear" w:color="000000" w:fill="EAF1DD"/>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4" w:space="0" w:color="auto"/>
            </w:tcBorders>
            <w:shd w:val="clear" w:color="000000" w:fill="EAF1DD"/>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8" w:space="0" w:color="auto"/>
            </w:tcBorders>
            <w:shd w:val="clear" w:color="000000" w:fill="EAF1DD"/>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r>
      <w:tr w:rsidR="00DC7ED0" w:rsidRPr="00BB225A" w:rsidTr="00335ED4">
        <w:trPr>
          <w:trHeight w:val="465"/>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1</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Treguesi i objektivit strategjik apo vjetor I</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1331"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Kriteri i matshëm i vlerësimit</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r>
      <w:tr w:rsidR="00DC7ED0" w:rsidRPr="00BB225A" w:rsidTr="00335ED4">
        <w:trPr>
          <w:trHeight w:val="465"/>
        </w:trPr>
        <w:tc>
          <w:tcPr>
            <w:tcW w:w="247" w:type="pct"/>
            <w:tcBorders>
              <w:top w:val="nil"/>
              <w:left w:val="single" w:sz="8" w:space="0" w:color="auto"/>
              <w:bottom w:val="single" w:sz="4"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jc w:val="right"/>
              <w:rPr>
                <w:rFonts w:ascii="Garamond" w:hAnsi="Garamond"/>
                <w:sz w:val="20"/>
                <w:szCs w:val="20"/>
              </w:rPr>
            </w:pPr>
            <w:r w:rsidRPr="00BB225A">
              <w:rPr>
                <w:rFonts w:ascii="Garamond" w:hAnsi="Garamond"/>
                <w:sz w:val="20"/>
                <w:szCs w:val="20"/>
              </w:rPr>
              <w:t>2</w:t>
            </w:r>
          </w:p>
        </w:tc>
        <w:tc>
          <w:tcPr>
            <w:tcW w:w="971"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335ED4">
            <w:pPr>
              <w:spacing w:after="0" w:line="240" w:lineRule="auto"/>
              <w:ind w:firstLine="0"/>
              <w:jc w:val="left"/>
              <w:rPr>
                <w:rFonts w:ascii="Garamond" w:hAnsi="Garamond"/>
                <w:sz w:val="20"/>
                <w:szCs w:val="20"/>
              </w:rPr>
            </w:pPr>
            <w:r w:rsidRPr="00BB225A">
              <w:rPr>
                <w:rFonts w:ascii="Garamond" w:hAnsi="Garamond"/>
                <w:sz w:val="20"/>
                <w:szCs w:val="20"/>
              </w:rPr>
              <w:t>Treguesi i objektivit strategjik apo vjetor II</w:t>
            </w:r>
          </w:p>
        </w:tc>
        <w:tc>
          <w:tcPr>
            <w:tcW w:w="496" w:type="pct"/>
            <w:tcBorders>
              <w:top w:val="nil"/>
              <w:left w:val="nil"/>
              <w:bottom w:val="single" w:sz="4" w:space="0" w:color="auto"/>
              <w:right w:val="single" w:sz="4" w:space="0" w:color="auto"/>
            </w:tcBorders>
            <w:shd w:val="clear" w:color="auto" w:fill="auto"/>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1331"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Kriteri i matshëm i vlerësimit</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4"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c>
          <w:tcPr>
            <w:tcW w:w="489" w:type="pct"/>
            <w:tcBorders>
              <w:top w:val="nil"/>
              <w:left w:val="nil"/>
              <w:bottom w:val="single" w:sz="4" w:space="0" w:color="auto"/>
              <w:right w:val="single" w:sz="8" w:space="0" w:color="auto"/>
            </w:tcBorders>
            <w:shd w:val="clear" w:color="auto" w:fill="auto"/>
            <w:noWrap/>
            <w:vAlign w:val="bottom"/>
            <w:hideMark/>
          </w:tcPr>
          <w:p w:rsidR="00DC7ED0" w:rsidRPr="00BB225A" w:rsidRDefault="00DC7ED0" w:rsidP="00303F53">
            <w:pPr>
              <w:spacing w:after="0" w:line="240" w:lineRule="auto"/>
              <w:ind w:firstLine="0"/>
              <w:jc w:val="left"/>
              <w:rPr>
                <w:rFonts w:ascii="Garamond" w:hAnsi="Garamond"/>
                <w:sz w:val="20"/>
                <w:szCs w:val="20"/>
              </w:rPr>
            </w:pPr>
            <w:r w:rsidRPr="00BB225A">
              <w:rPr>
                <w:rFonts w:ascii="Garamond" w:hAnsi="Garamond"/>
                <w:sz w:val="20"/>
                <w:szCs w:val="20"/>
              </w:rPr>
              <w:t> </w:t>
            </w:r>
          </w:p>
        </w:tc>
      </w:tr>
      <w:tr w:rsidR="00DC7ED0" w:rsidRPr="00BB225A" w:rsidTr="00335ED4">
        <w:trPr>
          <w:trHeight w:val="315"/>
        </w:trPr>
        <w:tc>
          <w:tcPr>
            <w:tcW w:w="247" w:type="pct"/>
            <w:tcBorders>
              <w:top w:val="nil"/>
              <w:left w:val="single" w:sz="8" w:space="0" w:color="auto"/>
              <w:bottom w:val="single" w:sz="8"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971" w:type="pct"/>
            <w:tcBorders>
              <w:top w:val="nil"/>
              <w:left w:val="nil"/>
              <w:bottom w:val="single" w:sz="8" w:space="0" w:color="auto"/>
              <w:right w:val="single" w:sz="4" w:space="0" w:color="auto"/>
            </w:tcBorders>
            <w:shd w:val="clear" w:color="auto" w:fill="auto"/>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w:t>
            </w:r>
          </w:p>
        </w:tc>
        <w:tc>
          <w:tcPr>
            <w:tcW w:w="496" w:type="pct"/>
            <w:tcBorders>
              <w:top w:val="nil"/>
              <w:left w:val="nil"/>
              <w:bottom w:val="single" w:sz="8" w:space="0" w:color="auto"/>
              <w:right w:val="single" w:sz="4" w:space="0" w:color="auto"/>
            </w:tcBorders>
            <w:shd w:val="clear" w:color="auto" w:fill="auto"/>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1331" w:type="pct"/>
            <w:tcBorders>
              <w:top w:val="nil"/>
              <w:left w:val="nil"/>
              <w:bottom w:val="single" w:sz="8"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489" w:type="pct"/>
            <w:tcBorders>
              <w:top w:val="nil"/>
              <w:left w:val="nil"/>
              <w:bottom w:val="single" w:sz="8"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489" w:type="pct"/>
            <w:tcBorders>
              <w:top w:val="nil"/>
              <w:left w:val="nil"/>
              <w:bottom w:val="single" w:sz="8"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489" w:type="pct"/>
            <w:tcBorders>
              <w:top w:val="nil"/>
              <w:left w:val="nil"/>
              <w:bottom w:val="single" w:sz="8" w:space="0" w:color="auto"/>
              <w:right w:val="single" w:sz="4" w:space="0" w:color="auto"/>
            </w:tcBorders>
            <w:shd w:val="clear" w:color="auto" w:fill="auto"/>
            <w:noWrap/>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c>
          <w:tcPr>
            <w:tcW w:w="489" w:type="pct"/>
            <w:tcBorders>
              <w:top w:val="nil"/>
              <w:left w:val="nil"/>
              <w:bottom w:val="single" w:sz="8" w:space="0" w:color="auto"/>
              <w:right w:val="single" w:sz="8" w:space="0" w:color="auto"/>
            </w:tcBorders>
            <w:shd w:val="clear" w:color="auto" w:fill="auto"/>
            <w:noWrap/>
            <w:vAlign w:val="bottom"/>
            <w:hideMark/>
          </w:tcPr>
          <w:p w:rsidR="00DC7ED0" w:rsidRPr="00BB225A" w:rsidRDefault="00DC7ED0" w:rsidP="00790ED2">
            <w:pPr>
              <w:spacing w:after="0" w:line="240" w:lineRule="auto"/>
              <w:ind w:firstLine="0"/>
              <w:rPr>
                <w:rFonts w:ascii="Garamond" w:hAnsi="Garamond"/>
                <w:sz w:val="20"/>
                <w:szCs w:val="20"/>
              </w:rPr>
            </w:pPr>
            <w:r w:rsidRPr="00BB225A">
              <w:rPr>
                <w:rFonts w:ascii="Garamond" w:hAnsi="Garamond"/>
                <w:sz w:val="20"/>
                <w:szCs w:val="20"/>
              </w:rPr>
              <w:t> </w:t>
            </w:r>
          </w:p>
        </w:tc>
      </w:tr>
      <w:tr w:rsidR="00DC7ED0" w:rsidRPr="00BB225A" w:rsidTr="00335ED4">
        <w:trPr>
          <w:trHeight w:val="855"/>
        </w:trPr>
        <w:tc>
          <w:tcPr>
            <w:tcW w:w="247" w:type="pct"/>
            <w:tcBorders>
              <w:top w:val="nil"/>
              <w:left w:val="nil"/>
              <w:bottom w:val="nil"/>
              <w:right w:val="nil"/>
            </w:tcBorders>
            <w:shd w:val="clear" w:color="auto" w:fill="auto"/>
            <w:vAlign w:val="bottom"/>
            <w:hideMark/>
          </w:tcPr>
          <w:p w:rsidR="00DC7ED0" w:rsidRPr="00BB225A" w:rsidRDefault="00DC7ED0" w:rsidP="00790ED2">
            <w:pPr>
              <w:spacing w:after="0" w:line="240" w:lineRule="auto"/>
              <w:ind w:firstLine="0"/>
              <w:rPr>
                <w:rFonts w:ascii="Garamond" w:hAnsi="Garamond"/>
                <w:sz w:val="20"/>
                <w:szCs w:val="20"/>
              </w:rPr>
            </w:pPr>
          </w:p>
        </w:tc>
        <w:tc>
          <w:tcPr>
            <w:tcW w:w="4753" w:type="pct"/>
            <w:gridSpan w:val="7"/>
            <w:tcBorders>
              <w:top w:val="nil"/>
              <w:left w:val="nil"/>
              <w:bottom w:val="nil"/>
              <w:right w:val="nil"/>
            </w:tcBorders>
            <w:shd w:val="clear" w:color="auto" w:fill="auto"/>
            <w:vAlign w:val="bottom"/>
            <w:hideMark/>
          </w:tcPr>
          <w:p w:rsidR="00DC7ED0" w:rsidRPr="00BB225A" w:rsidRDefault="00DC7ED0" w:rsidP="00303F53">
            <w:pPr>
              <w:spacing w:after="0" w:line="240" w:lineRule="auto"/>
              <w:ind w:firstLine="0"/>
              <w:rPr>
                <w:rFonts w:ascii="Garamond" w:hAnsi="Garamond"/>
                <w:sz w:val="20"/>
                <w:szCs w:val="20"/>
              </w:rPr>
            </w:pPr>
            <w:r w:rsidRPr="00BB225A">
              <w:rPr>
                <w:rFonts w:ascii="Garamond" w:hAnsi="Garamond"/>
                <w:sz w:val="20"/>
                <w:szCs w:val="20"/>
              </w:rPr>
              <w:t>Shënim</w:t>
            </w:r>
            <w:r w:rsidR="00303F53" w:rsidRPr="00BB225A">
              <w:rPr>
                <w:rFonts w:ascii="Garamond" w:hAnsi="Garamond"/>
                <w:sz w:val="20"/>
                <w:szCs w:val="20"/>
              </w:rPr>
              <w:t>.</w:t>
            </w:r>
            <w:r w:rsidRPr="00BB225A">
              <w:rPr>
                <w:rFonts w:ascii="Garamond" w:hAnsi="Garamond"/>
                <w:sz w:val="20"/>
                <w:szCs w:val="20"/>
              </w:rPr>
              <w:t xml:space="preserve"> Përqindja e peshës specifike (në 100%) për çdo tregues të vlerësimit të veprimtarisë inspektuese dhe përshkrimi për secilin vlerësim 1,2,3, dhe 4 përcaktohet për secilin Inspektorat shtetëror, mbi bazën e të cilave bëhet një vlerësim unik i cili varion nga 1 në 4, sipas formulës ∑ (1-n) % e peshës </w:t>
            </w:r>
            <w:r w:rsidR="001208F5" w:rsidRPr="00BB225A">
              <w:rPr>
                <w:rFonts w:ascii="Garamond" w:hAnsi="Garamond"/>
                <w:sz w:val="20"/>
                <w:szCs w:val="20"/>
              </w:rPr>
              <w:t>specifike</w:t>
            </w:r>
            <w:r w:rsidRPr="00BB225A">
              <w:rPr>
                <w:rFonts w:ascii="Garamond" w:hAnsi="Garamond"/>
                <w:sz w:val="20"/>
                <w:szCs w:val="20"/>
              </w:rPr>
              <w:t xml:space="preserve"> të faktorit x vlerësimi për faktorin përkatës.</w:t>
            </w:r>
          </w:p>
        </w:tc>
      </w:tr>
    </w:tbl>
    <w:p w:rsidR="00DC7ED0" w:rsidRPr="004249CD" w:rsidRDefault="00DC7ED0" w:rsidP="00790ED2">
      <w:pPr>
        <w:spacing w:after="0" w:line="240" w:lineRule="auto"/>
        <w:rPr>
          <w:rFonts w:ascii="Garamond" w:hAnsi="Garamond"/>
        </w:rPr>
      </w:pPr>
    </w:p>
    <w:p w:rsidR="00BB4EC2" w:rsidRPr="00335ED4" w:rsidRDefault="00BB4EC2" w:rsidP="00790ED2">
      <w:pPr>
        <w:spacing w:after="0" w:line="240" w:lineRule="auto"/>
        <w:rPr>
          <w:rFonts w:ascii="Garamond" w:eastAsiaTheme="minorHAnsi" w:hAnsi="Garamond"/>
          <w:sz w:val="12"/>
        </w:rPr>
        <w:sectPr w:rsidR="00BB4EC2" w:rsidRPr="00335ED4" w:rsidSect="00F36AAA">
          <w:type w:val="continuous"/>
          <w:pgSz w:w="11907" w:h="16840" w:code="9"/>
          <w:pgMar w:top="720" w:right="1134" w:bottom="720" w:left="1134" w:header="851" w:footer="851" w:gutter="0"/>
          <w:pgNumType w:start="3338"/>
          <w:cols w:space="720"/>
          <w:docGrid w:linePitch="360"/>
        </w:sectPr>
      </w:pPr>
    </w:p>
    <w:p w:rsidR="00DC7ED0" w:rsidRPr="004249CD" w:rsidRDefault="00DC7ED0" w:rsidP="00503109">
      <w:pPr>
        <w:spacing w:after="0" w:line="240" w:lineRule="auto"/>
        <w:jc w:val="center"/>
        <w:rPr>
          <w:rFonts w:ascii="Garamond" w:eastAsiaTheme="minorHAnsi" w:hAnsi="Garamond"/>
        </w:rPr>
      </w:pPr>
      <w:r w:rsidRPr="004249CD">
        <w:rPr>
          <w:rFonts w:ascii="Garamond" w:eastAsiaTheme="minorHAnsi" w:hAnsi="Garamond"/>
        </w:rPr>
        <w:t>KAPITULLIN VI</w:t>
      </w:r>
    </w:p>
    <w:p w:rsidR="00DC7ED0" w:rsidRPr="004249CD" w:rsidRDefault="00DC7ED0" w:rsidP="00503109">
      <w:pPr>
        <w:spacing w:after="0" w:line="240" w:lineRule="auto"/>
        <w:jc w:val="center"/>
        <w:rPr>
          <w:rFonts w:ascii="Garamond" w:eastAsiaTheme="minorHAnsi" w:hAnsi="Garamond"/>
        </w:rPr>
      </w:pPr>
      <w:r w:rsidRPr="004249CD">
        <w:rPr>
          <w:rFonts w:ascii="Garamond" w:eastAsiaTheme="minorHAnsi" w:hAnsi="Garamond"/>
        </w:rPr>
        <w:t>DOKUMENTIMI DHE EVIDENTIMI I PUNËS INSPEKTUESE</w:t>
      </w:r>
    </w:p>
    <w:p w:rsidR="00BB4EC2" w:rsidRPr="00BB225A" w:rsidRDefault="00BB4EC2" w:rsidP="00790ED2">
      <w:pPr>
        <w:spacing w:after="0" w:line="240" w:lineRule="auto"/>
        <w:rPr>
          <w:rFonts w:ascii="Garamond" w:eastAsiaTheme="minorHAnsi" w:hAnsi="Garamond"/>
          <w:sz w:val="8"/>
        </w:rPr>
      </w:pPr>
    </w:p>
    <w:p w:rsidR="00DC7ED0" w:rsidRPr="004249CD" w:rsidRDefault="00DC7ED0" w:rsidP="00790ED2">
      <w:pPr>
        <w:spacing w:after="0" w:line="240" w:lineRule="auto"/>
        <w:rPr>
          <w:rFonts w:ascii="Garamond" w:eastAsia="Times New Roman" w:hAnsi="Garamond"/>
        </w:rPr>
      </w:pPr>
      <w:r w:rsidRPr="004249CD">
        <w:rPr>
          <w:rFonts w:ascii="Garamond" w:eastAsiaTheme="minorHAnsi" w:hAnsi="Garamond"/>
        </w:rPr>
        <w:t xml:space="preserve">Për çdo procedurë inspektimi përgatitet një dosje e veçantë. Në </w:t>
      </w:r>
      <w:r w:rsidR="002B4991" w:rsidRPr="004249CD">
        <w:rPr>
          <w:rFonts w:ascii="Garamond" w:eastAsiaTheme="minorHAnsi" w:hAnsi="Garamond"/>
        </w:rPr>
        <w:t xml:space="preserve">formatin standard </w:t>
      </w:r>
      <w:r w:rsidRPr="004249CD">
        <w:rPr>
          <w:rFonts w:ascii="Garamond" w:eastAsiaTheme="minorHAnsi" w:hAnsi="Garamond"/>
        </w:rPr>
        <w:t>10 të këtij kapitulli është përcaktuar indeksi që përdoret për evidentimin e punës gjatë procesit të inspektimit në portalin unik “</w:t>
      </w:r>
      <w:r w:rsidRPr="004249CD">
        <w:rPr>
          <w:rFonts w:ascii="Garamond" w:eastAsiaTheme="minorHAnsi" w:hAnsi="Garamond"/>
          <w:i/>
        </w:rPr>
        <w:t>e</w:t>
      </w:r>
      <w:r w:rsidRPr="004249CD">
        <w:rPr>
          <w:rFonts w:ascii="Garamond" w:eastAsiaTheme="minorHAnsi" w:hAnsi="Garamond"/>
        </w:rPr>
        <w:t>-inspektimi”. Metoda e standardizuar e strukturës së dosjeve të inspektimit ndihmon për të parë nëse janë ndjekur të gjitha proceset për realizimin e inspektimit dhe ndihmon rishikuesit dhe inspektorët e tjerë që do të përdorin këtë dosje (nxir</w:t>
      </w:r>
      <w:r w:rsidR="004233FA">
        <w:rPr>
          <w:rFonts w:ascii="Garamond" w:eastAsiaTheme="minorHAnsi" w:hAnsi="Garamond"/>
        </w:rPr>
        <w:t>r</w:t>
      </w:r>
      <w:r w:rsidRPr="004249CD">
        <w:rPr>
          <w:rFonts w:ascii="Garamond" w:eastAsiaTheme="minorHAnsi" w:hAnsi="Garamond"/>
        </w:rPr>
        <w:t xml:space="preserve">en në rastet e ankesave). Indeksi cakton një numër reference të ndryshëm për çdo fazë të punës dhe të gjithë dokumenteve të punës duhet t’u caktohet një numër i veçantë reference brenda tyre. </w:t>
      </w:r>
      <w:r w:rsidRPr="004249CD">
        <w:rPr>
          <w:rFonts w:ascii="Garamond" w:eastAsia="Times New Roman" w:hAnsi="Garamond"/>
        </w:rPr>
        <w:t xml:space="preserve">Mënyra që ndiqet aktualisht në </w:t>
      </w:r>
      <w:r w:rsidRPr="004249CD">
        <w:rPr>
          <w:rFonts w:ascii="Garamond" w:eastAsiaTheme="minorHAnsi" w:hAnsi="Garamond"/>
        </w:rPr>
        <w:t>në Portalin “</w:t>
      </w:r>
      <w:r w:rsidRPr="008536D3">
        <w:rPr>
          <w:rFonts w:ascii="Garamond" w:eastAsiaTheme="minorHAnsi" w:hAnsi="Garamond"/>
          <w:i/>
        </w:rPr>
        <w:t>e</w:t>
      </w:r>
      <w:r w:rsidRPr="004249CD">
        <w:rPr>
          <w:rFonts w:ascii="Garamond" w:eastAsiaTheme="minorHAnsi" w:hAnsi="Garamond"/>
        </w:rPr>
        <w:t xml:space="preserve">-inspektimi” </w:t>
      </w:r>
      <w:r w:rsidRPr="004249CD">
        <w:rPr>
          <w:rFonts w:ascii="Garamond" w:eastAsia="Times New Roman" w:hAnsi="Garamond"/>
        </w:rPr>
        <w:t>për gjenerimin e numrit të çështjes është: Kodi i inspektoratit shtetëror + rajoni (p</w:t>
      </w:r>
      <w:r w:rsidR="004233FA">
        <w:rPr>
          <w:rFonts w:ascii="Garamond" w:eastAsia="Times New Roman" w:hAnsi="Garamond"/>
        </w:rPr>
        <w:t>.</w:t>
      </w:r>
      <w:r w:rsidRPr="004249CD">
        <w:rPr>
          <w:rFonts w:ascii="Garamond" w:eastAsia="Times New Roman" w:hAnsi="Garamond"/>
        </w:rPr>
        <w:t>sh. TR) + viti (p</w:t>
      </w:r>
      <w:r w:rsidR="004233FA">
        <w:rPr>
          <w:rFonts w:ascii="Garamond" w:eastAsia="Times New Roman" w:hAnsi="Garamond"/>
        </w:rPr>
        <w:t>.</w:t>
      </w:r>
      <w:r w:rsidRPr="004249CD">
        <w:rPr>
          <w:rFonts w:ascii="Garamond" w:eastAsia="Times New Roman" w:hAnsi="Garamond"/>
        </w:rPr>
        <w:t>sh. 2015) + nr rendor i formatit përkatës.</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Ndërsa për dokumente që ngarkohen në sistem, për shembull, pjesa MM mbulon marrje mostre gjatë inspektimit. Referenca për mostrën e parë është MM/1, për mostrën e dytë MM/2 e kështu me radhë. Referenca për çdo dokument mbështetës për secilin marrje mostre duhet të jetë MM/2a dhe MM/2b. E kështu në vazhdim për të gjitha proceset.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Nëse është e mundur, dokumentet e punës referohen ndërmjet tyre në dosje, për të ndihmuar në një rishikim më të shpejtë të saj.</w:t>
      </w:r>
    </w:p>
    <w:p w:rsidR="00DC7ED0" w:rsidRPr="00303F53" w:rsidRDefault="00DC7ED0" w:rsidP="00790ED2">
      <w:pPr>
        <w:autoSpaceDE w:val="0"/>
        <w:autoSpaceDN w:val="0"/>
        <w:adjustRightInd w:val="0"/>
        <w:spacing w:after="0" w:line="240" w:lineRule="auto"/>
        <w:rPr>
          <w:rFonts w:ascii="Garamond" w:eastAsiaTheme="minorHAnsi" w:hAnsi="Garamond"/>
        </w:rPr>
      </w:pPr>
      <w:r w:rsidRPr="00303F53">
        <w:rPr>
          <w:rFonts w:ascii="Garamond" w:eastAsiaTheme="minorHAnsi" w:hAnsi="Garamond"/>
        </w:rPr>
        <w:t>6.1 Niveli i dokumentimit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Dosjet e inspektimit duhet të regjistrojnë:</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303F53">
        <w:rPr>
          <w:rFonts w:ascii="Garamond" w:eastAsiaTheme="minorHAnsi" w:hAnsi="Garamond"/>
        </w:rPr>
        <w:t xml:space="preserve">emrin </w:t>
      </w:r>
      <w:r w:rsidR="00DC7ED0" w:rsidRPr="00303F53">
        <w:rPr>
          <w:rFonts w:ascii="Garamond" w:eastAsiaTheme="minorHAnsi" w:hAnsi="Garamond"/>
        </w:rPr>
        <w:t>e subjektit që inspektohet;</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303F53">
        <w:rPr>
          <w:rFonts w:ascii="Garamond" w:eastAsiaTheme="minorHAnsi" w:hAnsi="Garamond"/>
        </w:rPr>
        <w:t>objekti</w:t>
      </w:r>
      <w:r w:rsidR="00DC7ED0" w:rsidRPr="00303F53">
        <w:rPr>
          <w:rFonts w:ascii="Garamond" w:eastAsiaTheme="minorHAnsi" w:hAnsi="Garamond"/>
        </w:rPr>
        <w:t>/fushën që inspektohet;</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303F53">
        <w:rPr>
          <w:rFonts w:ascii="Garamond" w:eastAsiaTheme="minorHAnsi" w:hAnsi="Garamond"/>
        </w:rPr>
        <w:t xml:space="preserve">periudhën </w:t>
      </w:r>
      <w:r w:rsidR="00DC7ED0" w:rsidRPr="00303F53">
        <w:rPr>
          <w:rFonts w:ascii="Garamond" w:eastAsiaTheme="minorHAnsi" w:hAnsi="Garamond"/>
        </w:rPr>
        <w:t>që mbulon ky inspektim;</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303F53">
        <w:rPr>
          <w:rFonts w:ascii="Garamond" w:eastAsiaTheme="minorHAnsi" w:hAnsi="Garamond"/>
        </w:rPr>
        <w:t>autorizimin</w:t>
      </w:r>
      <w:r w:rsidR="00DC7ED0" w:rsidRPr="00303F53">
        <w:rPr>
          <w:rFonts w:ascii="Garamond" w:eastAsiaTheme="minorHAnsi" w:hAnsi="Garamond"/>
        </w:rPr>
        <w:t xml:space="preserve">, </w:t>
      </w:r>
      <w:r w:rsidRPr="00303F53">
        <w:rPr>
          <w:rFonts w:ascii="Garamond" w:eastAsiaTheme="minorHAnsi" w:hAnsi="Garamond"/>
        </w:rPr>
        <w:t xml:space="preserve">procesverbalin e inspektimit, </w:t>
      </w:r>
      <w:r w:rsidR="002B4991" w:rsidRPr="00303F53">
        <w:rPr>
          <w:rFonts w:ascii="Garamond" w:eastAsiaTheme="minorHAnsi" w:hAnsi="Garamond"/>
        </w:rPr>
        <w:t xml:space="preserve">listën </w:t>
      </w:r>
      <w:r w:rsidR="00DC7ED0" w:rsidRPr="00303F53">
        <w:rPr>
          <w:rFonts w:ascii="Garamond" w:eastAsiaTheme="minorHAnsi" w:hAnsi="Garamond"/>
        </w:rPr>
        <w:t>e verifikimit dhe të tjera dokumente standard sipas rastit;</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303F53">
        <w:rPr>
          <w:rFonts w:ascii="Garamond" w:eastAsiaTheme="minorHAnsi" w:hAnsi="Garamond"/>
        </w:rPr>
        <w:t xml:space="preserve">dokumentet </w:t>
      </w:r>
      <w:r w:rsidR="00DC7ED0" w:rsidRPr="00303F53">
        <w:rPr>
          <w:rFonts w:ascii="Garamond" w:eastAsiaTheme="minorHAnsi" w:hAnsi="Garamond"/>
        </w:rPr>
        <w:t>mbështetëse;</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303F53">
        <w:rPr>
          <w:rFonts w:ascii="Garamond" w:eastAsiaTheme="minorHAnsi" w:hAnsi="Garamond"/>
        </w:rPr>
        <w:t xml:space="preserve">detajet </w:t>
      </w:r>
      <w:r w:rsidR="00DC7ED0" w:rsidRPr="00303F53">
        <w:rPr>
          <w:rFonts w:ascii="Garamond" w:eastAsiaTheme="minorHAnsi" w:hAnsi="Garamond"/>
        </w:rPr>
        <w:t>e punës që është bërë, për shembull, objektivat dhe metodat;</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Pr="00303F53">
        <w:rPr>
          <w:rFonts w:ascii="Garamond" w:eastAsiaTheme="minorHAnsi" w:hAnsi="Garamond"/>
        </w:rPr>
        <w:t xml:space="preserve">rezultatet </w:t>
      </w:r>
      <w:r w:rsidR="00DC7ED0" w:rsidRPr="00303F53">
        <w:rPr>
          <w:rFonts w:ascii="Garamond" w:eastAsiaTheme="minorHAnsi" w:hAnsi="Garamond"/>
        </w:rPr>
        <w:t>e punës (plotësimi i nivelit të riskut)</w:t>
      </w:r>
      <w:r>
        <w:rPr>
          <w:rFonts w:ascii="Garamond" w:eastAsiaTheme="minorHAnsi" w:hAnsi="Garamond"/>
        </w:rPr>
        <w:t>.</w:t>
      </w:r>
    </w:p>
    <w:p w:rsidR="00DC7ED0" w:rsidRPr="00303F53" w:rsidRDefault="00DC7ED0" w:rsidP="00790ED2">
      <w:pPr>
        <w:autoSpaceDE w:val="0"/>
        <w:autoSpaceDN w:val="0"/>
        <w:adjustRightInd w:val="0"/>
        <w:spacing w:after="0" w:line="240" w:lineRule="auto"/>
        <w:rPr>
          <w:rFonts w:ascii="Garamond" w:eastAsiaTheme="minorHAnsi" w:hAnsi="Garamond"/>
        </w:rPr>
      </w:pPr>
      <w:r w:rsidRPr="00303F53">
        <w:rPr>
          <w:rFonts w:ascii="Garamond" w:eastAsiaTheme="minorHAnsi" w:hAnsi="Garamond"/>
        </w:rPr>
        <w:t>6.2 Çfarë është një evidencë inspektimi?</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Evidenca e inspektimit është informacioni i marrë gjatë punës. Kjo mund të merret nga inspektimi i dokumenteve kryesorë, nga intervistat me stafin e subjektit apo nga testimi i proceseve që kryhen. Të gjitha këto duhet të ngarkohen në portalin “</w:t>
      </w:r>
      <w:r w:rsidRPr="004233FA">
        <w:rPr>
          <w:rFonts w:ascii="Garamond" w:eastAsiaTheme="minorHAnsi" w:hAnsi="Garamond"/>
          <w:i/>
        </w:rPr>
        <w:t>e</w:t>
      </w:r>
      <w:r w:rsidRPr="004249CD">
        <w:rPr>
          <w:rFonts w:ascii="Garamond" w:eastAsiaTheme="minorHAnsi" w:hAnsi="Garamond"/>
        </w:rPr>
        <w:t>-inspektimi”.</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Evidenca e inspektimit nuk është thjesht dokumentacion, por është një komponent shumë i rëndësishëm i procesit të inspektimit, pasi çon në arritjen e konkluzioneve të arsyeshme mbi të cilat bazohet një gjykim. Pa evidencë të mjaftueshme inspektimi, konkluzionet do të bazohen pak a shumë në hamendësime ose në ndonjë “ndjenjë subjektive” dhe ato mund të kontestohen lehtësisht nga subjekti që po inspektohet. Evidenca e inspektimit merret nëpërmjet inspektimeve, vëzhgimeve, investigimeve, konfirmimeve, intervistimeve dhe procedurave analitike. Zgjedhja e metodës që do të përdoret varet nga vlefshmëria e evidencës dhe nga forma me të cilën janë mbajtur shënimet.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Vlerësimi për një evidencë të përshtatshme dhe të mjaftueshme inspektimi ndikohet nga këta faktorë:</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Rëndësia e çështjes/fushës që shqyrtohet;</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Përvoja e përfituar nga inspektime të mëparshme, si dhe njohurive të subjektit që do të inspektohet;</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Gjetjet nga puna e bërë gjatë inspektimeve të tjera;</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 xml:space="preserve">Burimet dhe besueshmëria e informacionit në dispozicion; </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Natyra e sistemeve/fushave të inspektimit dhe sistemet e kontrolleve të brendshme, përfshirë mjedisin e përgjithshëm të kontrollit.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Vlefshmëria e evidencës ndikohet nga burimi i informacionit të saj. Evidenca e inspektimit është më bindëse kur treguesit e të dhënave nga burime të ndryshme, apo të natyrave të ndryshme, përputhen me njëra-tjetrën.</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Kur evidenca e inspektimit nga një burim është në kundërshtim me atë të një burimi tjetër, duhet të përcaktohet se çfarë duhet të bëjë inspektimi për të zgjidhur këtë mospërputhje. Për shembull, një intervistë me një person nga subjekti, mund të jetë e ndryshme me dokumentimin e procesit që kanë bërë vetë inspektorët.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Në një kohë që besueshmëria e evidencës varet nga rrethana individuale, udhëzimet e mëposhtme ndihmojnë në vlerësimin e besueshmërisë:</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Evidentimi në formën e dokumenteve dhe prezantimeve të shkruara është më i besueshëm se sa prezantimet me gojë;</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Dokumentet origjinalë janë më të besueshëm se sa fotokopjet, faksi ose posta elektronike;</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 xml:space="preserve">Evidenca e inspektimit që merret nga regjistrimet e palës së inspektuar është më e besueshme kur sistemet e kontrolleve të brendshme në atë subjekt veprojnë në mënyrë efektive; </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Evidenca e marrë direkt nga inspektorët është më e besueshme se ajo që merret nga ose tek pala e inspektuar;</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Evidenca e inspektimit e marrë nga burime të jashtme (palëve të treta), zakonisht është më e besueshme se ajo e marrë nga regjistrimet e palës së inspektuar.</w:t>
      </w:r>
    </w:p>
    <w:p w:rsidR="00DC7ED0" w:rsidRPr="004249CD" w:rsidRDefault="00DC7ED0" w:rsidP="00303F53">
      <w:pPr>
        <w:spacing w:after="0" w:line="240" w:lineRule="auto"/>
        <w:ind w:firstLine="0"/>
        <w:rPr>
          <w:rFonts w:ascii="Garamond" w:eastAsiaTheme="minorHAnsi" w:hAnsi="Garamond"/>
        </w:rPr>
      </w:pPr>
      <w:r w:rsidRPr="004249CD">
        <w:rPr>
          <w:rFonts w:ascii="Garamond" w:eastAsiaTheme="minorHAnsi" w:hAnsi="Garamond"/>
        </w:rPr>
        <w:t>Një gjë e tillë ilustrohet në diagramin e mëposhtëm:</w:t>
      </w:r>
    </w:p>
    <w:p w:rsidR="00BB4EC2" w:rsidRDefault="00BB4EC2" w:rsidP="00790ED2">
      <w:pPr>
        <w:spacing w:after="0" w:line="240" w:lineRule="auto"/>
        <w:rPr>
          <w:rFonts w:ascii="Garamond" w:eastAsiaTheme="minorHAnsi" w:hAnsi="Garamond"/>
          <w:i/>
        </w:rPr>
        <w:sectPr w:rsidR="00BB4EC2" w:rsidSect="00F36AAA">
          <w:type w:val="continuous"/>
          <w:pgSz w:w="11907" w:h="16840" w:code="9"/>
          <w:pgMar w:top="720" w:right="1134" w:bottom="720" w:left="1134" w:header="851" w:footer="851" w:gutter="0"/>
          <w:pgNumType w:start="3339"/>
          <w:cols w:num="2" w:space="454"/>
          <w:docGrid w:linePitch="360"/>
        </w:sectPr>
      </w:pPr>
    </w:p>
    <w:p w:rsidR="00335ED4" w:rsidRPr="00335ED4" w:rsidRDefault="00335ED4" w:rsidP="00303F53">
      <w:pPr>
        <w:spacing w:after="0" w:line="240" w:lineRule="auto"/>
        <w:ind w:left="6480" w:firstLine="720"/>
        <w:rPr>
          <w:rFonts w:ascii="Garamond" w:eastAsiaTheme="minorHAnsi" w:hAnsi="Garamond"/>
          <w:i/>
          <w:sz w:val="14"/>
        </w:rPr>
      </w:pPr>
    </w:p>
    <w:p w:rsidR="00DC7ED0" w:rsidRPr="004249CD" w:rsidRDefault="00DC7ED0" w:rsidP="00303F53">
      <w:pPr>
        <w:spacing w:after="0" w:line="240" w:lineRule="auto"/>
        <w:ind w:left="6480" w:firstLine="720"/>
        <w:rPr>
          <w:rFonts w:ascii="Garamond" w:eastAsiaTheme="minorHAnsi" w:hAnsi="Garamond"/>
          <w:i/>
        </w:rPr>
      </w:pPr>
      <w:r w:rsidRPr="004249CD">
        <w:rPr>
          <w:rFonts w:ascii="Garamond" w:eastAsiaTheme="minorHAnsi" w:hAnsi="Garamond"/>
          <w:i/>
        </w:rPr>
        <w:t>Tabela nr. 29</w:t>
      </w:r>
    </w:p>
    <w:tbl>
      <w:tblPr>
        <w:tblStyle w:val="TableGrid"/>
        <w:tblW w:w="0" w:type="auto"/>
        <w:tblLook w:val="04A0"/>
      </w:tblPr>
      <w:tblGrid>
        <w:gridCol w:w="3192"/>
        <w:gridCol w:w="3192"/>
        <w:gridCol w:w="3192"/>
      </w:tblGrid>
      <w:tr w:rsidR="00DC7ED0" w:rsidRPr="004249CD" w:rsidTr="00DC7ED0">
        <w:tc>
          <w:tcPr>
            <w:tcW w:w="3192" w:type="dxa"/>
            <w:shd w:val="clear" w:color="auto" w:fill="FFC000"/>
          </w:tcPr>
          <w:p w:rsidR="00DC7ED0" w:rsidRPr="004249CD" w:rsidRDefault="00DC7ED0" w:rsidP="00790ED2">
            <w:pPr>
              <w:ind w:firstLine="0"/>
              <w:rPr>
                <w:rFonts w:ascii="Garamond" w:eastAsiaTheme="minorHAnsi" w:hAnsi="Garamond"/>
                <w:b/>
                <w:sz w:val="22"/>
                <w:szCs w:val="22"/>
              </w:rPr>
            </w:pPr>
            <w:r w:rsidRPr="004249CD">
              <w:rPr>
                <w:rFonts w:ascii="Garamond" w:eastAsiaTheme="minorHAnsi" w:hAnsi="Garamond"/>
                <w:b/>
                <w:sz w:val="22"/>
                <w:szCs w:val="22"/>
              </w:rPr>
              <w:t>Më e besueshme</w:t>
            </w:r>
          </w:p>
        </w:tc>
        <w:tc>
          <w:tcPr>
            <w:tcW w:w="3192" w:type="dxa"/>
            <w:shd w:val="clear" w:color="auto" w:fill="FFC000"/>
          </w:tcPr>
          <w:p w:rsidR="00DC7ED0" w:rsidRPr="004249CD" w:rsidRDefault="00DC7ED0" w:rsidP="00790ED2">
            <w:pPr>
              <w:ind w:firstLine="0"/>
              <w:rPr>
                <w:rFonts w:ascii="Garamond" w:eastAsiaTheme="minorHAnsi" w:hAnsi="Garamond"/>
                <w:b/>
                <w:sz w:val="22"/>
                <w:szCs w:val="22"/>
              </w:rPr>
            </w:pPr>
            <w:r w:rsidRPr="004249CD">
              <w:rPr>
                <w:rFonts w:ascii="Garamond" w:eastAsiaTheme="minorHAnsi" w:hAnsi="Garamond"/>
                <w:b/>
                <w:sz w:val="22"/>
                <w:szCs w:val="22"/>
              </w:rPr>
              <w:t>Niveli i besueshmërisë</w:t>
            </w:r>
          </w:p>
        </w:tc>
        <w:tc>
          <w:tcPr>
            <w:tcW w:w="3192" w:type="dxa"/>
            <w:shd w:val="clear" w:color="auto" w:fill="FFC000"/>
          </w:tcPr>
          <w:p w:rsidR="00DC7ED0" w:rsidRPr="004249CD" w:rsidRDefault="00DC7ED0" w:rsidP="00790ED2">
            <w:pPr>
              <w:autoSpaceDE w:val="0"/>
              <w:autoSpaceDN w:val="0"/>
              <w:adjustRightInd w:val="0"/>
              <w:ind w:firstLine="0"/>
              <w:rPr>
                <w:rFonts w:ascii="Garamond" w:eastAsiaTheme="minorHAnsi" w:hAnsi="Garamond"/>
                <w:b/>
                <w:sz w:val="22"/>
                <w:szCs w:val="22"/>
              </w:rPr>
            </w:pPr>
            <w:r w:rsidRPr="004249CD">
              <w:rPr>
                <w:rFonts w:ascii="Garamond" w:eastAsiaTheme="minorHAnsi" w:hAnsi="Garamond"/>
                <w:b/>
                <w:sz w:val="22"/>
                <w:szCs w:val="22"/>
              </w:rPr>
              <w:t>Më pak e besueshme</w:t>
            </w:r>
          </w:p>
          <w:p w:rsidR="00DC7ED0" w:rsidRPr="004249CD" w:rsidRDefault="00DC7ED0" w:rsidP="00790ED2">
            <w:pPr>
              <w:ind w:firstLine="0"/>
              <w:rPr>
                <w:rFonts w:ascii="Garamond" w:eastAsiaTheme="minorHAnsi" w:hAnsi="Garamond"/>
                <w:b/>
                <w:sz w:val="22"/>
                <w:szCs w:val="22"/>
              </w:rPr>
            </w:pPr>
          </w:p>
        </w:tc>
      </w:tr>
      <w:tr w:rsidR="00DC7ED0" w:rsidRPr="004249CD" w:rsidTr="00DC7ED0">
        <w:tc>
          <w:tcPr>
            <w:tcW w:w="3192"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Një burim i jashtëm i pavarur</w:t>
            </w:r>
          </w:p>
        </w:tc>
        <w:tc>
          <w:tcPr>
            <w:tcW w:w="3192" w:type="dxa"/>
            <w:shd w:val="clear" w:color="auto" w:fill="D9D9D9" w:themeFill="background1" w:themeFillShade="D9"/>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Burimi</w:t>
            </w:r>
          </w:p>
        </w:tc>
        <w:tc>
          <w:tcPr>
            <w:tcW w:w="3192" w:type="dxa"/>
          </w:tcPr>
          <w:p w:rsidR="00DC7ED0" w:rsidRPr="004249CD" w:rsidRDefault="00DC7ED0" w:rsidP="00303F53">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Burimi </w:t>
            </w:r>
            <w:r w:rsidR="00303F53">
              <w:rPr>
                <w:rFonts w:ascii="Garamond" w:eastAsiaTheme="minorHAnsi" w:hAnsi="Garamond"/>
                <w:sz w:val="22"/>
                <w:szCs w:val="22"/>
              </w:rPr>
              <w:t>i r</w:t>
            </w:r>
            <w:r w:rsidRPr="004249CD">
              <w:rPr>
                <w:rFonts w:ascii="Garamond" w:eastAsiaTheme="minorHAnsi" w:hAnsi="Garamond"/>
                <w:sz w:val="22"/>
                <w:szCs w:val="22"/>
              </w:rPr>
              <w:t>egjistrimet e subjektit</w:t>
            </w:r>
          </w:p>
        </w:tc>
      </w:tr>
      <w:tr w:rsidR="00DC7ED0" w:rsidRPr="004249CD" w:rsidTr="00DC7ED0">
        <w:tc>
          <w:tcPr>
            <w:tcW w:w="3192"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Kur merret në mënyrë direkte</w:t>
            </w:r>
          </w:p>
        </w:tc>
        <w:tc>
          <w:tcPr>
            <w:tcW w:w="3192" w:type="dxa"/>
            <w:shd w:val="clear" w:color="auto" w:fill="D9D9D9" w:themeFill="background1" w:themeFillShade="D9"/>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Kush e merr atë?</w:t>
            </w:r>
          </w:p>
        </w:tc>
        <w:tc>
          <w:tcPr>
            <w:tcW w:w="3192" w:type="dxa"/>
          </w:tcPr>
          <w:p w:rsidR="00DC7ED0" w:rsidRPr="004249CD" w:rsidRDefault="002B4991"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Subjekti</w:t>
            </w:r>
          </w:p>
        </w:tc>
      </w:tr>
      <w:tr w:rsidR="00DC7ED0" w:rsidRPr="004249CD" w:rsidTr="00DC7ED0">
        <w:tc>
          <w:tcPr>
            <w:tcW w:w="3192" w:type="dxa"/>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Dokumentet</w:t>
            </w:r>
          </w:p>
        </w:tc>
        <w:tc>
          <w:tcPr>
            <w:tcW w:w="3192" w:type="dxa"/>
            <w:shd w:val="clear" w:color="auto" w:fill="D9D9D9" w:themeFill="background1" w:themeFillShade="D9"/>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Në çfarë forme merret?</w:t>
            </w:r>
          </w:p>
        </w:tc>
        <w:tc>
          <w:tcPr>
            <w:tcW w:w="3192" w:type="dxa"/>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Prezantim gojor</w:t>
            </w:r>
          </w:p>
        </w:tc>
      </w:tr>
      <w:tr w:rsidR="00DC7ED0" w:rsidRPr="004249CD" w:rsidTr="00DC7ED0">
        <w:tc>
          <w:tcPr>
            <w:tcW w:w="3192"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Dokumentet origjinal</w:t>
            </w:r>
            <w:r w:rsidR="002B4991">
              <w:rPr>
                <w:rFonts w:ascii="Garamond" w:eastAsiaTheme="minorHAnsi" w:hAnsi="Garamond"/>
                <w:sz w:val="22"/>
                <w:szCs w:val="22"/>
              </w:rPr>
              <w:t>e</w:t>
            </w:r>
          </w:p>
        </w:tc>
        <w:tc>
          <w:tcPr>
            <w:tcW w:w="3192" w:type="dxa"/>
            <w:shd w:val="clear" w:color="auto" w:fill="D9D9D9" w:themeFill="background1" w:themeFillShade="D9"/>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Çfarë forme dokumenti?</w:t>
            </w:r>
          </w:p>
        </w:tc>
        <w:tc>
          <w:tcPr>
            <w:tcW w:w="3192"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Kopjet</w:t>
            </w:r>
          </w:p>
        </w:tc>
      </w:tr>
    </w:tbl>
    <w:p w:rsidR="00DC7ED0" w:rsidRPr="004249CD" w:rsidRDefault="00DC7ED0" w:rsidP="00790ED2">
      <w:pPr>
        <w:spacing w:after="0" w:line="240" w:lineRule="auto"/>
        <w:rPr>
          <w:rFonts w:ascii="Garamond" w:eastAsiaTheme="minorHAnsi" w:hAnsi="Garamond"/>
        </w:rPr>
      </w:pPr>
    </w:p>
    <w:p w:rsidR="00BB4EC2" w:rsidRDefault="00BB4EC2" w:rsidP="00790ED2">
      <w:pPr>
        <w:autoSpaceDE w:val="0"/>
        <w:autoSpaceDN w:val="0"/>
        <w:adjustRightInd w:val="0"/>
        <w:spacing w:after="0" w:line="240" w:lineRule="auto"/>
        <w:rPr>
          <w:rFonts w:ascii="Garamond" w:eastAsiaTheme="minorHAnsi" w:hAnsi="Garamond"/>
        </w:rPr>
        <w:sectPr w:rsidR="00BB4EC2" w:rsidSect="00BB4EC2">
          <w:type w:val="continuous"/>
          <w:pgSz w:w="11907" w:h="16840" w:code="9"/>
          <w:pgMar w:top="720" w:right="1134" w:bottom="720" w:left="1134" w:header="851" w:footer="851" w:gutter="0"/>
          <w:pgNumType w:start="3307"/>
          <w:cols w:space="720"/>
          <w:docGrid w:linePitch="360"/>
        </w:sectPr>
      </w:pP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Dokumentimi i inspektimit duhet të mundësojë një inspektor tjetër profesional, i cili nuk ka eksperiencë në atë subjekt ose në punën që zhvillohet në atë fushë, apo objekt të inspektimit që do të inspektohet, të kuptojë punën e bërë dhe bazën e vendimeve të marra dhe gjykimet e dhëna. Proceset e inspektimit duhet të dokumentohen në detaje të mjaftueshme në mënyrë të tillë që të lejojnë përsëritjen e procesit. Për shembull, kur testohen list</w:t>
      </w:r>
      <w:r w:rsidR="001208F5">
        <w:rPr>
          <w:rFonts w:ascii="Garamond" w:eastAsiaTheme="minorHAnsi" w:hAnsi="Garamond"/>
        </w:rPr>
        <w:t>ë</w:t>
      </w:r>
      <w:r w:rsidRPr="004249CD">
        <w:rPr>
          <w:rFonts w:ascii="Garamond" w:eastAsiaTheme="minorHAnsi" w:hAnsi="Garamond"/>
        </w:rPr>
        <w:t>prezenca e punëmarrësve, duhen regjistruar detajet ekzakte të rasteve të shqyrtuara:</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Numri dhe data e list</w:t>
      </w:r>
      <w:r w:rsidR="001208F5" w:rsidRPr="00303F53">
        <w:rPr>
          <w:rFonts w:ascii="Garamond" w:eastAsiaTheme="minorHAnsi" w:hAnsi="Garamond"/>
        </w:rPr>
        <w:t>ë</w:t>
      </w:r>
      <w:r w:rsidR="00DC7ED0" w:rsidRPr="00303F53">
        <w:rPr>
          <w:rFonts w:ascii="Garamond" w:eastAsiaTheme="minorHAnsi" w:hAnsi="Garamond"/>
        </w:rPr>
        <w:t>prezencës së punëmarrësve; dhe</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Dosja në të cilën ruhet list</w:t>
      </w:r>
      <w:r w:rsidR="001208F5" w:rsidRPr="00303F53">
        <w:rPr>
          <w:rFonts w:ascii="Garamond" w:eastAsiaTheme="minorHAnsi" w:hAnsi="Garamond"/>
        </w:rPr>
        <w:t>ë</w:t>
      </w:r>
      <w:r w:rsidR="00DC7ED0" w:rsidRPr="00303F53">
        <w:rPr>
          <w:rFonts w:ascii="Garamond" w:eastAsiaTheme="minorHAnsi" w:hAnsi="Garamond"/>
        </w:rPr>
        <w:t>prezenca e punëmarrësve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Kur evidenca merret nga intervistat me stafin e subjektit, regjistrohen: </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Personi i intervistuar;</w:t>
      </w:r>
    </w:p>
    <w:p w:rsidR="002B4991" w:rsidRDefault="00303F53" w:rsidP="002B4991">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Data e intervistës;</w:t>
      </w:r>
    </w:p>
    <w:p w:rsidR="002B4991" w:rsidRDefault="002B4991" w:rsidP="002B4991">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Pozicioni i të intervistuarit ose roli në palën e inspektuar;</w:t>
      </w:r>
    </w:p>
    <w:p w:rsidR="002B4991" w:rsidRDefault="002B4991" w:rsidP="002B4991">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Çfarë pyetjesh i janë bërë; dhe</w:t>
      </w:r>
    </w:p>
    <w:p w:rsidR="00DC7ED0" w:rsidRPr="00303F53" w:rsidRDefault="002B4991" w:rsidP="002B4991">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Një reflektim i saktë i përgjigjeve të tyre.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Evidenca për të mbështetur gjetjet duhet të regjistrohet sa më shpejt të jetë e mundur në </w:t>
      </w:r>
      <w:r w:rsidR="002B4991" w:rsidRPr="004249CD">
        <w:rPr>
          <w:rFonts w:ascii="Garamond" w:eastAsiaTheme="minorHAnsi" w:hAnsi="Garamond"/>
        </w:rPr>
        <w:t xml:space="preserve">portalin </w:t>
      </w:r>
      <w:r w:rsidRPr="004249CD">
        <w:rPr>
          <w:rFonts w:ascii="Garamond" w:eastAsiaTheme="minorHAnsi" w:hAnsi="Garamond"/>
        </w:rPr>
        <w:t>“</w:t>
      </w:r>
      <w:r w:rsidRPr="008536D3">
        <w:rPr>
          <w:rFonts w:ascii="Garamond" w:eastAsiaTheme="minorHAnsi" w:hAnsi="Garamond"/>
          <w:i/>
        </w:rPr>
        <w:t>e</w:t>
      </w:r>
      <w:r w:rsidRPr="004249CD">
        <w:rPr>
          <w:rFonts w:ascii="Garamond" w:eastAsiaTheme="minorHAnsi" w:hAnsi="Garamond"/>
        </w:rPr>
        <w:t xml:space="preserve">-inspektimi” (të ngarkohet në </w:t>
      </w:r>
      <w:r w:rsidR="00303F53">
        <w:rPr>
          <w:rFonts w:ascii="Garamond" w:eastAsiaTheme="minorHAnsi" w:hAnsi="Garamond"/>
        </w:rPr>
        <w:t>p</w:t>
      </w:r>
      <w:r w:rsidRPr="004249CD">
        <w:rPr>
          <w:rFonts w:ascii="Garamond" w:eastAsiaTheme="minorHAnsi" w:hAnsi="Garamond"/>
        </w:rPr>
        <w:t>ortalin “</w:t>
      </w:r>
      <w:r w:rsidRPr="008536D3">
        <w:rPr>
          <w:rFonts w:ascii="Garamond" w:eastAsiaTheme="minorHAnsi" w:hAnsi="Garamond"/>
          <w:i/>
        </w:rPr>
        <w:t>e</w:t>
      </w:r>
      <w:r w:rsidRPr="004249CD">
        <w:rPr>
          <w:rFonts w:ascii="Garamond" w:eastAsiaTheme="minorHAnsi" w:hAnsi="Garamond"/>
        </w:rPr>
        <w:t>-inspektimi”) dhe të dokumentohet pas marrjes së informacionit. Dokumentet e punës së inspektimit nuk duhet:</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thjesht të regjistrojnë çdo gjë që bëhet, por vetëm nëse është e përshtatshme për të mbështetur gjetjet; ose</w:t>
      </w:r>
    </w:p>
    <w:p w:rsidR="00DC7ED0" w:rsidRPr="00303F53" w:rsidRDefault="00303F53" w:rsidP="00303F5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të përfshijnë shumë kopje të dokumenteve. Kur ekzistojnë versione të ndryshme të një dokumenti, ato duhet të ruhen nëse versionet e ndryshme kanë rëndësi për punën e inspektimit dhe për konkluzionet e arritura.</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Inspektorëve iu lind shpesh nevoja që të mbështesin dokumentet e tyre të inspektimit me evidencë të mëtejshme të marrë nga subjekti, si në letër ashtu dhe në version elektronik. Vendimi për të ruajtur dokumentet e palës së inspektuar (për shembull list</w:t>
      </w:r>
      <w:r w:rsidR="001208F5">
        <w:rPr>
          <w:rFonts w:ascii="Garamond" w:eastAsiaTheme="minorHAnsi" w:hAnsi="Garamond"/>
        </w:rPr>
        <w:t>ë</w:t>
      </w:r>
      <w:r w:rsidRPr="004249CD">
        <w:rPr>
          <w:rFonts w:ascii="Garamond" w:eastAsiaTheme="minorHAnsi" w:hAnsi="Garamond"/>
        </w:rPr>
        <w:t>prezencë punonjësish) është një çështje e gjykimit profesional, por një gjë e tillë ushtrohet brenda parametrave të mëposhtëm:</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1. Dokumentet nuk duhet të merren thjesht sepse ata janë ekzaminuar gjatë punës. Për shembull, pas rishikimit të 10 faturave të furnizimit, nuk është e dobishme të mbahen kopje të tyre në dosje përveç se kur vihen re se ka përjashtime (për shembull, mospërputhje e furnizimit). Nëse është e mundur të përsëriten procedurat pa marrë një kopje, kjo kopje merret vetëm nëse:</w:t>
      </w:r>
    </w:p>
    <w:p w:rsidR="00DC7ED0" w:rsidRPr="004249CD" w:rsidRDefault="00DC7ED0" w:rsidP="00790ED2">
      <w:pPr>
        <w:pStyle w:val="ListParagraph"/>
        <w:numPr>
          <w:ilvl w:val="0"/>
          <w:numId w:val="79"/>
        </w:numPr>
        <w:autoSpaceDE w:val="0"/>
        <w:autoSpaceDN w:val="0"/>
        <w:adjustRightInd w:val="0"/>
        <w:spacing w:after="0" w:line="240" w:lineRule="auto"/>
        <w:jc w:val="both"/>
        <w:rPr>
          <w:rFonts w:ascii="Garamond" w:eastAsiaTheme="minorHAnsi" w:hAnsi="Garamond"/>
        </w:rPr>
      </w:pPr>
      <w:r w:rsidRPr="004249CD">
        <w:rPr>
          <w:rFonts w:ascii="Garamond" w:eastAsiaTheme="minorHAnsi" w:hAnsi="Garamond"/>
        </w:rPr>
        <w:t>Dëshmon ndonjë problem të dalë;</w:t>
      </w:r>
    </w:p>
    <w:p w:rsidR="00DC7ED0" w:rsidRPr="004249CD" w:rsidRDefault="00DC7ED0" w:rsidP="00790ED2">
      <w:pPr>
        <w:pStyle w:val="ListParagraph"/>
        <w:numPr>
          <w:ilvl w:val="0"/>
          <w:numId w:val="79"/>
        </w:numPr>
        <w:autoSpaceDE w:val="0"/>
        <w:autoSpaceDN w:val="0"/>
        <w:adjustRightInd w:val="0"/>
        <w:spacing w:after="0" w:line="240" w:lineRule="auto"/>
        <w:jc w:val="both"/>
        <w:rPr>
          <w:rFonts w:ascii="Garamond" w:eastAsiaTheme="minorHAnsi" w:hAnsi="Garamond"/>
        </w:rPr>
      </w:pPr>
      <w:r w:rsidRPr="004249CD">
        <w:rPr>
          <w:rFonts w:ascii="Garamond" w:eastAsiaTheme="minorHAnsi" w:hAnsi="Garamond"/>
        </w:rPr>
        <w:t>Dëshmon dobësi;</w:t>
      </w:r>
    </w:p>
    <w:p w:rsidR="00DC7ED0" w:rsidRPr="004249CD" w:rsidRDefault="00DC7ED0" w:rsidP="00790ED2">
      <w:pPr>
        <w:pStyle w:val="ListParagraph"/>
        <w:numPr>
          <w:ilvl w:val="0"/>
          <w:numId w:val="79"/>
        </w:numPr>
        <w:autoSpaceDE w:val="0"/>
        <w:autoSpaceDN w:val="0"/>
        <w:adjustRightInd w:val="0"/>
        <w:spacing w:after="0" w:line="240" w:lineRule="auto"/>
        <w:jc w:val="both"/>
        <w:rPr>
          <w:rFonts w:ascii="Garamond" w:eastAsiaTheme="minorHAnsi" w:hAnsi="Garamond"/>
        </w:rPr>
      </w:pPr>
      <w:r w:rsidRPr="004249CD">
        <w:rPr>
          <w:rFonts w:ascii="Garamond" w:eastAsiaTheme="minorHAnsi" w:hAnsi="Garamond"/>
        </w:rPr>
        <w:t xml:space="preserve">Dëshmon diçka mbi raportimin e atyre që janë përgjegjës për respektimin e kërkesës ligjore; </w:t>
      </w:r>
    </w:p>
    <w:p w:rsidR="00DC7ED0" w:rsidRPr="004249CD" w:rsidRDefault="00DC7ED0" w:rsidP="00790ED2">
      <w:pPr>
        <w:pStyle w:val="ListParagraph"/>
        <w:numPr>
          <w:ilvl w:val="0"/>
          <w:numId w:val="79"/>
        </w:numPr>
        <w:autoSpaceDE w:val="0"/>
        <w:autoSpaceDN w:val="0"/>
        <w:adjustRightInd w:val="0"/>
        <w:spacing w:after="0" w:line="240" w:lineRule="auto"/>
        <w:jc w:val="both"/>
        <w:rPr>
          <w:rFonts w:ascii="Garamond" w:eastAsiaTheme="minorHAnsi" w:hAnsi="Garamond"/>
        </w:rPr>
      </w:pPr>
      <w:r w:rsidRPr="004249CD">
        <w:rPr>
          <w:rFonts w:ascii="Garamond" w:eastAsiaTheme="minorHAnsi" w:hAnsi="Garamond"/>
        </w:rPr>
        <w:t>Dëshmon diçka të përhershme.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2. Dokumentet nuk duhet të mbahen nëse ata janë marrë nga burime të tjera, për shembull legjislacioni i përgjithshëm (pasi gjithë legjislacioni në fuqi i fushës përkatëse gjendet në modulin e përcaktuar të </w:t>
      </w:r>
      <w:r w:rsidR="00303F53">
        <w:rPr>
          <w:rFonts w:ascii="Garamond" w:eastAsiaTheme="minorHAnsi" w:hAnsi="Garamond"/>
        </w:rPr>
        <w:t>p</w:t>
      </w:r>
      <w:r w:rsidRPr="004249CD">
        <w:rPr>
          <w:rFonts w:ascii="Garamond" w:eastAsiaTheme="minorHAnsi" w:hAnsi="Garamond"/>
        </w:rPr>
        <w:t>ortalit “</w:t>
      </w:r>
      <w:r w:rsidRPr="00303F53">
        <w:rPr>
          <w:rFonts w:ascii="Garamond" w:eastAsiaTheme="minorHAnsi" w:hAnsi="Garamond"/>
          <w:i/>
        </w:rPr>
        <w:t>e</w:t>
      </w:r>
      <w:r w:rsidRPr="004249CD">
        <w:rPr>
          <w:rFonts w:ascii="Garamond" w:eastAsiaTheme="minorHAnsi" w:hAnsi="Garamond"/>
        </w:rPr>
        <w:t xml:space="preserve">-inspektimi”).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Në këto rrethana, mund të mos jetë e nevojshme të shihet dokumentacioni origjinal dhe mund të jetë pa efektivitet nëse nuk merret informacion kur është i mundur aksesi (p.sh. rregulloret e </w:t>
      </w:r>
      <w:r w:rsidR="004233FA" w:rsidRPr="004249CD">
        <w:rPr>
          <w:rFonts w:ascii="Garamond" w:eastAsiaTheme="minorHAnsi" w:hAnsi="Garamond"/>
        </w:rPr>
        <w:t>brendshme</w:t>
      </w:r>
      <w:r w:rsidRPr="004249CD">
        <w:rPr>
          <w:rFonts w:ascii="Garamond" w:eastAsiaTheme="minorHAnsi" w:hAnsi="Garamond"/>
        </w:rPr>
        <w: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3. Një vlerësim i kujdesshëm bëhet mbi </w:t>
      </w:r>
      <w:r w:rsidR="004233FA" w:rsidRPr="004249CD">
        <w:rPr>
          <w:rFonts w:ascii="Garamond" w:eastAsiaTheme="minorHAnsi" w:hAnsi="Garamond"/>
        </w:rPr>
        <w:t>rrezikun</w:t>
      </w:r>
      <w:r w:rsidRPr="004249CD">
        <w:rPr>
          <w:rFonts w:ascii="Garamond" w:eastAsiaTheme="minorHAnsi" w:hAnsi="Garamond"/>
        </w:rPr>
        <w:t xml:space="preserve"> që pala e inspektuar mund të asgjësojë këto dokumente para se inspektorët t’i bëjnë të aksesueshëm në sistem, duke marrë në konsideratë formalitetin dhe rëndësinë e dokumenteve dhe rregulloren e subjektit për ruajtjen e dokumentacionit dhe asgjësimin e tyre.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4. Duhet të merret dokumentacioni i përshtatshëm me punën e inspektorit dhe konkluzionet e saj, por nuk duhet të merret ose të bashkëlidhet një dokument i plotë strategjik nëse gjetjet kanë të bëjnë me një paragraf të vetëm ose një gjetje të vetme. Duhet të merret parasysh se kjo mund të mos jetë e aplikueshme për disa lloj objektesh inspektimi kur i gjithë dokumenti vlerësohet për të informuar gjykimet e bëra.</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Dokumentet origjinale si faturat, dosjet e personelit e të tjera nuk duhet të merren nga </w:t>
      </w:r>
      <w:r w:rsidR="00303F53">
        <w:rPr>
          <w:rFonts w:ascii="Garamond" w:eastAsiaTheme="minorHAnsi" w:hAnsi="Garamond"/>
        </w:rPr>
        <w:t>n</w:t>
      </w:r>
      <w:r w:rsidRPr="004249CD">
        <w:rPr>
          <w:rFonts w:ascii="Garamond" w:eastAsiaTheme="minorHAnsi" w:hAnsi="Garamond"/>
        </w:rPr>
        <w:t>jësia e inspektimit dhe duhet të mbeten pronë e subjektit që është inspektuar. Por, për rastet kur gjykohet e nevojshme nga grupi i inspektimit, mund të tërhiqen dokumente kopje të njësuara me origjinalin.</w:t>
      </w:r>
    </w:p>
    <w:p w:rsidR="00DC7ED0" w:rsidRPr="00303F53" w:rsidRDefault="00DC7ED0" w:rsidP="00790ED2">
      <w:pPr>
        <w:autoSpaceDE w:val="0"/>
        <w:autoSpaceDN w:val="0"/>
        <w:adjustRightInd w:val="0"/>
        <w:spacing w:after="0" w:line="240" w:lineRule="auto"/>
        <w:rPr>
          <w:rFonts w:ascii="Garamond" w:eastAsiaTheme="minorHAnsi" w:hAnsi="Garamond"/>
        </w:rPr>
      </w:pPr>
      <w:r w:rsidRPr="00303F53">
        <w:rPr>
          <w:rFonts w:ascii="Garamond" w:eastAsiaTheme="minorHAnsi" w:hAnsi="Garamond"/>
        </w:rPr>
        <w:t>6.3 Dosja e përhershme</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Inspektorët duhet të njohin mirë subjektin, veprimtaritë operacionale dhe objektet e funksionimit me qëllim që të sigurojnë se puna e tyre do të jetë efektive për parandalimin e </w:t>
      </w:r>
      <w:r w:rsidR="004233FA" w:rsidRPr="004249CD">
        <w:rPr>
          <w:rFonts w:ascii="Garamond" w:eastAsiaTheme="minorHAnsi" w:hAnsi="Garamond"/>
        </w:rPr>
        <w:t>rreziqeve</w:t>
      </w:r>
      <w:r w:rsidRPr="004249CD">
        <w:rPr>
          <w:rFonts w:ascii="Garamond" w:eastAsiaTheme="minorHAnsi" w:hAnsi="Garamond"/>
        </w:rPr>
        <w:t xml:space="preserve">.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Është e dobishme që ky informacion të vihet në dispozicion të të gjithë anëtarëve të </w:t>
      </w:r>
      <w:r w:rsidR="00303F53">
        <w:rPr>
          <w:rFonts w:ascii="Garamond" w:eastAsiaTheme="minorHAnsi" w:hAnsi="Garamond"/>
        </w:rPr>
        <w:t>n</w:t>
      </w:r>
      <w:r w:rsidRPr="004249CD">
        <w:rPr>
          <w:rFonts w:ascii="Garamond" w:eastAsiaTheme="minorHAnsi" w:hAnsi="Garamond"/>
        </w:rPr>
        <w:t xml:space="preserve">jësisë së inspektimit. Njësia e inspektimit (ISH/rajonal) mban një dosje të përhershme për çdo subjekt, dosje të cilës i referohet për çdo inspektim që do të kryhet. Dosja e përhershme duhet të përditësohet pas plotësimit të çdo </w:t>
      </w:r>
      <w:r w:rsidR="004233FA" w:rsidRPr="004249CD">
        <w:rPr>
          <w:rFonts w:ascii="Garamond" w:eastAsiaTheme="minorHAnsi" w:hAnsi="Garamond"/>
        </w:rPr>
        <w:t>inspektimi</w:t>
      </w:r>
      <w:r w:rsidRPr="004249CD">
        <w:rPr>
          <w:rFonts w:ascii="Garamond" w:eastAsiaTheme="minorHAnsi" w:hAnsi="Garamond"/>
        </w:rPr>
        <w:t xml:space="preserve"> (historiku) me qëllim që të sigurohet përditësimi i përmbajtjes së saj në </w:t>
      </w:r>
      <w:r w:rsidR="00CD62E7" w:rsidRPr="004249CD">
        <w:rPr>
          <w:rFonts w:ascii="Garamond" w:eastAsiaTheme="minorHAnsi" w:hAnsi="Garamond"/>
        </w:rPr>
        <w:t>portal</w:t>
      </w:r>
      <w:r w:rsidRPr="004249CD">
        <w:rPr>
          <w:rFonts w:ascii="Garamond" w:eastAsiaTheme="minorHAnsi" w:hAnsi="Garamond"/>
        </w:rPr>
        <w:t xml:space="preserve">. Përdorimi i një dosjeje të përditësuar inspektimi i bën inspektimet më efiçentë pasi i parandalon inspektorët që të kërkojnë informacion për raste të shumta dhe gjithashtu mund të ndihmojë që puna e bërë gjatë një viti nga inspektimi të kalohet në vitin pasardhës. </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Informacioni që ruhet në dosjen e inspektimit, varet se çfarë është e dobishme dhe përfshin:</w:t>
      </w:r>
    </w:p>
    <w:p w:rsidR="00DC7ED0" w:rsidRPr="00303F53" w:rsidRDefault="008536D3" w:rsidP="008536D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 xml:space="preserve">Emrin e </w:t>
      </w:r>
      <w:r w:rsidR="004233FA" w:rsidRPr="00303F53">
        <w:rPr>
          <w:rFonts w:ascii="Garamond" w:eastAsiaTheme="minorHAnsi" w:hAnsi="Garamond"/>
        </w:rPr>
        <w:t>subjektit</w:t>
      </w:r>
      <w:r w:rsidR="00DC7ED0" w:rsidRPr="00303F53">
        <w:rPr>
          <w:rFonts w:ascii="Garamond" w:eastAsiaTheme="minorHAnsi" w:hAnsi="Garamond"/>
        </w:rPr>
        <w:t xml:space="preserve"> dhe veprimtarinë e funksionet kyçe;</w:t>
      </w:r>
    </w:p>
    <w:p w:rsidR="00DC7ED0" w:rsidRPr="00303F53" w:rsidRDefault="008536D3" w:rsidP="008536D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Planet dhe dokumentet kryesore që kanë të bëjnë me veprimtarinë e subjektit,</w:t>
      </w:r>
    </w:p>
    <w:p w:rsidR="00303F53" w:rsidRDefault="008536D3" w:rsidP="008536D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4233FA" w:rsidRPr="00303F53">
        <w:rPr>
          <w:rFonts w:ascii="Garamond" w:eastAsiaTheme="minorHAnsi" w:hAnsi="Garamond"/>
        </w:rPr>
        <w:t>Dokumentet</w:t>
      </w:r>
      <w:r w:rsidR="00DC7ED0" w:rsidRPr="00303F53">
        <w:rPr>
          <w:rFonts w:ascii="Garamond" w:eastAsiaTheme="minorHAnsi" w:hAnsi="Garamond"/>
        </w:rPr>
        <w:t xml:space="preserve"> që kanë të bëjnë me subjektin, vetëm atë të fushave kryesore që mund t’iu interesojë inspektorëve;</w:t>
      </w:r>
    </w:p>
    <w:p w:rsidR="00DC7ED0" w:rsidRPr="00303F53" w:rsidRDefault="008536D3" w:rsidP="008536D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 xml:space="preserve">Një </w:t>
      </w:r>
      <w:r w:rsidR="004233FA" w:rsidRPr="00303F53">
        <w:rPr>
          <w:rFonts w:ascii="Garamond" w:eastAsiaTheme="minorHAnsi" w:hAnsi="Garamond"/>
        </w:rPr>
        <w:t>diagram</w:t>
      </w:r>
      <w:r w:rsidR="00CD62E7">
        <w:rPr>
          <w:rFonts w:ascii="Garamond" w:eastAsiaTheme="minorHAnsi" w:hAnsi="Garamond"/>
        </w:rPr>
        <w:t xml:space="preserve"> i subjektit i cili</w:t>
      </w:r>
      <w:r w:rsidR="00DC7ED0" w:rsidRPr="00303F53">
        <w:rPr>
          <w:rFonts w:ascii="Garamond" w:eastAsiaTheme="minorHAnsi" w:hAnsi="Garamond"/>
        </w:rPr>
        <w:t xml:space="preserve"> përcakton strukturën e subjektit dhe raportimet e inspektimeve;</w:t>
      </w:r>
    </w:p>
    <w:p w:rsidR="00DC7ED0" w:rsidRPr="00303F53" w:rsidRDefault="008536D3" w:rsidP="008536D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Udhëzimet për procedurat e brendshme të njësisë që mbulojnë objektet/fushat kyçe të inspektimit, si dokumente për mallra dhe shërbime, lista e prezencës etj.;</w:t>
      </w:r>
    </w:p>
    <w:p w:rsidR="00DC7ED0" w:rsidRPr="00303F53" w:rsidRDefault="008536D3" w:rsidP="008536D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Dokumentimi i subjektit i bërë nga inspektorët në vitin e mëparshëm;</w:t>
      </w:r>
    </w:p>
    <w:p w:rsidR="00DC7ED0" w:rsidRPr="00303F53" w:rsidRDefault="008536D3" w:rsidP="008536D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Raportet e mëparshme të inspektimit; dhe</w:t>
      </w:r>
    </w:p>
    <w:p w:rsidR="00DC7ED0" w:rsidRPr="00303F53" w:rsidRDefault="008536D3" w:rsidP="008536D3">
      <w:pPr>
        <w:autoSpaceDE w:val="0"/>
        <w:autoSpaceDN w:val="0"/>
        <w:adjustRightInd w:val="0"/>
        <w:spacing w:after="0" w:line="240" w:lineRule="auto"/>
        <w:rPr>
          <w:rFonts w:ascii="Garamond" w:eastAsiaTheme="minorHAnsi" w:hAnsi="Garamond"/>
        </w:rPr>
      </w:pPr>
      <w:r>
        <w:rPr>
          <w:rFonts w:ascii="Garamond" w:eastAsiaTheme="minorHAnsi" w:hAnsi="Garamond"/>
        </w:rPr>
        <w:t xml:space="preserve">- </w:t>
      </w:r>
      <w:r w:rsidR="00DC7ED0" w:rsidRPr="00303F53">
        <w:rPr>
          <w:rFonts w:ascii="Garamond" w:eastAsiaTheme="minorHAnsi" w:hAnsi="Garamond"/>
        </w:rPr>
        <w:t>Çdo dokument tjetër përkatës që mund të jetë i dobishëm si pjesë e inspektimit.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Një indeks i dosjes së përhershme gjendet në </w:t>
      </w:r>
      <w:r w:rsidR="00E401AA" w:rsidRPr="004249CD">
        <w:rPr>
          <w:rFonts w:ascii="Garamond" w:eastAsiaTheme="minorHAnsi" w:hAnsi="Garamond"/>
        </w:rPr>
        <w:t xml:space="preserve">formatin standard </w:t>
      </w:r>
      <w:r w:rsidRPr="004249CD">
        <w:rPr>
          <w:rFonts w:ascii="Garamond" w:eastAsiaTheme="minorHAnsi" w:hAnsi="Garamond"/>
        </w:rPr>
        <w:t>nr 10 të këtij kapitulli. Të gjitha do</w:t>
      </w:r>
      <w:r w:rsidR="00E401AA">
        <w:rPr>
          <w:rFonts w:ascii="Garamond" w:eastAsiaTheme="minorHAnsi" w:hAnsi="Garamond"/>
        </w:rPr>
        <w:t>kumentet</w:t>
      </w:r>
      <w:r w:rsidRPr="004249CD">
        <w:rPr>
          <w:rFonts w:ascii="Garamond" w:eastAsiaTheme="minorHAnsi" w:hAnsi="Garamond"/>
        </w:rPr>
        <w:t xml:space="preserve"> brenda dosjes së përhershme duhet t’i vihet nga një numër, me qëllim që përmbajtja të gjendet lehtësisht. Dokumentet duhet të hiqen dhe/ose të përditësohen sipas nevojave, nga personi i autorizuar.</w:t>
      </w:r>
    </w:p>
    <w:p w:rsidR="00BB4EC2" w:rsidRDefault="00BB4EC2" w:rsidP="00790ED2">
      <w:pPr>
        <w:autoSpaceDE w:val="0"/>
        <w:autoSpaceDN w:val="0"/>
        <w:adjustRightInd w:val="0"/>
        <w:spacing w:after="0" w:line="240" w:lineRule="auto"/>
        <w:jc w:val="center"/>
        <w:rPr>
          <w:rFonts w:ascii="Garamond" w:eastAsiaTheme="minorHAnsi" w:hAnsi="Garamond"/>
          <w:i/>
        </w:rPr>
        <w:sectPr w:rsidR="00BB4EC2" w:rsidSect="00F36AAA">
          <w:type w:val="continuous"/>
          <w:pgSz w:w="11907" w:h="16840" w:code="9"/>
          <w:pgMar w:top="720" w:right="1134" w:bottom="720" w:left="1134" w:header="851" w:footer="851" w:gutter="0"/>
          <w:pgNumType w:start="3340"/>
          <w:cols w:num="2" w:space="454"/>
          <w:docGrid w:linePitch="360"/>
        </w:sectPr>
      </w:pPr>
    </w:p>
    <w:p w:rsidR="00822BC2" w:rsidRPr="004249CD" w:rsidRDefault="00822BC2" w:rsidP="00790ED2">
      <w:pPr>
        <w:autoSpaceDE w:val="0"/>
        <w:autoSpaceDN w:val="0"/>
        <w:adjustRightInd w:val="0"/>
        <w:spacing w:after="0" w:line="240" w:lineRule="auto"/>
        <w:jc w:val="center"/>
        <w:rPr>
          <w:rFonts w:ascii="Garamond" w:eastAsiaTheme="minorHAnsi" w:hAnsi="Garamond"/>
          <w:i/>
        </w:rPr>
      </w:pPr>
    </w:p>
    <w:p w:rsidR="00DC7ED0" w:rsidRPr="008536D3" w:rsidRDefault="00DC7ED0" w:rsidP="00790ED2">
      <w:pPr>
        <w:autoSpaceDE w:val="0"/>
        <w:autoSpaceDN w:val="0"/>
        <w:adjustRightInd w:val="0"/>
        <w:spacing w:after="0" w:line="240" w:lineRule="auto"/>
        <w:jc w:val="center"/>
        <w:rPr>
          <w:rFonts w:ascii="Garamond" w:eastAsiaTheme="minorHAnsi" w:hAnsi="Garamond"/>
        </w:rPr>
      </w:pPr>
      <w:r w:rsidRPr="008536D3">
        <w:rPr>
          <w:rFonts w:ascii="Garamond" w:eastAsiaTheme="minorHAnsi" w:hAnsi="Garamond"/>
        </w:rPr>
        <w:t>FORMATET STANDARD</w:t>
      </w:r>
    </w:p>
    <w:p w:rsidR="00DC7ED0" w:rsidRPr="008536D3" w:rsidRDefault="00DC7ED0" w:rsidP="00BB225A">
      <w:pPr>
        <w:autoSpaceDE w:val="0"/>
        <w:autoSpaceDN w:val="0"/>
        <w:adjustRightInd w:val="0"/>
        <w:spacing w:after="0" w:line="240" w:lineRule="auto"/>
        <w:jc w:val="center"/>
        <w:rPr>
          <w:rFonts w:ascii="Garamond" w:eastAsiaTheme="minorHAnsi" w:hAnsi="Garamond"/>
        </w:rPr>
      </w:pPr>
      <w:r w:rsidRPr="008536D3">
        <w:rPr>
          <w:rFonts w:ascii="Garamond" w:eastAsiaTheme="minorHAnsi" w:hAnsi="Garamond"/>
        </w:rPr>
        <w:t>PËR</w:t>
      </w:r>
      <w:r w:rsidR="00BB225A">
        <w:rPr>
          <w:rFonts w:ascii="Garamond" w:eastAsiaTheme="minorHAnsi" w:hAnsi="Garamond"/>
        </w:rPr>
        <w:t xml:space="preserve"> </w:t>
      </w:r>
      <w:r w:rsidRPr="008536D3">
        <w:rPr>
          <w:rFonts w:ascii="Garamond" w:eastAsiaTheme="minorHAnsi" w:hAnsi="Garamond"/>
        </w:rPr>
        <w:t>KAPITULLIN VI</w:t>
      </w:r>
    </w:p>
    <w:p w:rsidR="00BB4EC2" w:rsidRDefault="00BB4EC2" w:rsidP="00790ED2">
      <w:pPr>
        <w:spacing w:after="0" w:line="240" w:lineRule="auto"/>
        <w:rPr>
          <w:rFonts w:ascii="Garamond" w:eastAsiaTheme="minorHAnsi" w:hAnsi="Garamond"/>
          <w:bCs/>
        </w:rPr>
      </w:pPr>
    </w:p>
    <w:p w:rsidR="00DC7ED0" w:rsidRPr="008536D3" w:rsidRDefault="00DC7ED0" w:rsidP="00790ED2">
      <w:pPr>
        <w:spacing w:after="0" w:line="240" w:lineRule="auto"/>
        <w:rPr>
          <w:rFonts w:ascii="Garamond" w:eastAsiaTheme="minorHAnsi" w:hAnsi="Garamond"/>
          <w:bCs/>
        </w:rPr>
      </w:pPr>
      <w:r w:rsidRPr="008536D3">
        <w:rPr>
          <w:rFonts w:ascii="Garamond" w:eastAsiaTheme="minorHAnsi" w:hAnsi="Garamond"/>
          <w:bCs/>
        </w:rPr>
        <w:t xml:space="preserve">Formati </w:t>
      </w:r>
      <w:r w:rsidR="004233FA" w:rsidRPr="008536D3">
        <w:rPr>
          <w:rFonts w:ascii="Garamond" w:eastAsiaTheme="minorHAnsi" w:hAnsi="Garamond"/>
          <w:bCs/>
        </w:rPr>
        <w:t>s</w:t>
      </w:r>
      <w:r w:rsidRPr="008536D3">
        <w:rPr>
          <w:rFonts w:ascii="Garamond" w:eastAsiaTheme="minorHAnsi" w:hAnsi="Garamond"/>
          <w:bCs/>
        </w:rPr>
        <w:t>tandard 10: - Indeksi i sugjeruar për dosjet e inspektimit</w:t>
      </w:r>
    </w:p>
    <w:tbl>
      <w:tblPr>
        <w:tblStyle w:val="TableGrid"/>
        <w:tblW w:w="0" w:type="auto"/>
        <w:tblLook w:val="04A0"/>
      </w:tblPr>
      <w:tblGrid>
        <w:gridCol w:w="6498"/>
        <w:gridCol w:w="3078"/>
      </w:tblGrid>
      <w:tr w:rsidR="00DC7ED0" w:rsidRPr="004249CD" w:rsidTr="00DC7ED0">
        <w:tc>
          <w:tcPr>
            <w:tcW w:w="9576" w:type="dxa"/>
            <w:gridSpan w:val="2"/>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Dosja e dokumenteve të inspektimit </w:t>
            </w:r>
          </w:p>
        </w:tc>
      </w:tr>
      <w:tr w:rsidR="00DC7ED0" w:rsidRPr="004249CD" w:rsidTr="00DC7ED0">
        <w:tc>
          <w:tcPr>
            <w:tcW w:w="9576" w:type="dxa"/>
            <w:gridSpan w:val="2"/>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Subjekti i inspektimit:</w:t>
            </w:r>
          </w:p>
        </w:tc>
      </w:tr>
      <w:tr w:rsidR="00DC7ED0" w:rsidRPr="004249CD" w:rsidTr="00DC7ED0">
        <w:tc>
          <w:tcPr>
            <w:tcW w:w="9576" w:type="dxa"/>
            <w:gridSpan w:val="2"/>
          </w:tcPr>
          <w:p w:rsidR="00DC7ED0" w:rsidRPr="004249CD" w:rsidRDefault="00DC7ED0" w:rsidP="004233FA">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Sektori/</w:t>
            </w:r>
            <w:r w:rsidR="004233FA">
              <w:rPr>
                <w:rFonts w:ascii="Garamond" w:eastAsiaTheme="minorHAnsi" w:hAnsi="Garamond"/>
                <w:sz w:val="22"/>
                <w:szCs w:val="22"/>
              </w:rPr>
              <w:t>f</w:t>
            </w:r>
            <w:r w:rsidRPr="004249CD">
              <w:rPr>
                <w:rFonts w:ascii="Garamond" w:eastAsiaTheme="minorHAnsi" w:hAnsi="Garamond"/>
                <w:sz w:val="22"/>
                <w:szCs w:val="22"/>
              </w:rPr>
              <w:t>usha që do të inspektohet:</w:t>
            </w:r>
          </w:p>
        </w:tc>
      </w:tr>
      <w:tr w:rsidR="00DC7ED0" w:rsidRPr="004249CD" w:rsidTr="00DC7ED0">
        <w:tc>
          <w:tcPr>
            <w:tcW w:w="9576" w:type="dxa"/>
            <w:gridSpan w:val="2"/>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Periudha e inspektimit:</w:t>
            </w:r>
          </w:p>
        </w:tc>
      </w:tr>
      <w:tr w:rsidR="00DC7ED0" w:rsidRPr="004249CD" w:rsidTr="00DC7ED0">
        <w:tc>
          <w:tcPr>
            <w:tcW w:w="6498" w:type="dxa"/>
            <w:shd w:val="clear" w:color="auto" w:fill="F2F2F2" w:themeFill="background1" w:themeFillShade="F2"/>
          </w:tcPr>
          <w:p w:rsidR="00DC7ED0" w:rsidRPr="004233FA" w:rsidRDefault="00DC7ED0" w:rsidP="00790ED2">
            <w:pPr>
              <w:ind w:firstLine="0"/>
              <w:jc w:val="center"/>
              <w:rPr>
                <w:rFonts w:ascii="Garamond" w:eastAsiaTheme="minorHAnsi" w:hAnsi="Garamond"/>
                <w:b/>
                <w:sz w:val="22"/>
                <w:szCs w:val="22"/>
              </w:rPr>
            </w:pPr>
            <w:r w:rsidRPr="004233FA">
              <w:rPr>
                <w:rFonts w:ascii="Garamond" w:eastAsiaTheme="minorHAnsi" w:hAnsi="Garamond"/>
                <w:b/>
                <w:sz w:val="22"/>
                <w:szCs w:val="22"/>
              </w:rPr>
              <w:t>Përmbajtja</w:t>
            </w:r>
          </w:p>
        </w:tc>
        <w:tc>
          <w:tcPr>
            <w:tcW w:w="3078" w:type="dxa"/>
            <w:shd w:val="clear" w:color="auto" w:fill="F2F2F2" w:themeFill="background1" w:themeFillShade="F2"/>
          </w:tcPr>
          <w:p w:rsidR="00DC7ED0" w:rsidRPr="004233FA" w:rsidRDefault="00DC7ED0" w:rsidP="00790ED2">
            <w:pPr>
              <w:ind w:firstLine="0"/>
              <w:jc w:val="center"/>
              <w:rPr>
                <w:rFonts w:ascii="Garamond" w:eastAsiaTheme="minorHAnsi" w:hAnsi="Garamond"/>
                <w:b/>
                <w:sz w:val="22"/>
                <w:szCs w:val="22"/>
              </w:rPr>
            </w:pPr>
            <w:r w:rsidRPr="004233FA">
              <w:rPr>
                <w:rFonts w:ascii="Garamond" w:eastAsiaTheme="minorHAnsi" w:hAnsi="Garamond"/>
                <w:b/>
                <w:sz w:val="22"/>
                <w:szCs w:val="22"/>
              </w:rPr>
              <w:t>Referenca</w:t>
            </w:r>
          </w:p>
        </w:tc>
      </w:tr>
      <w:tr w:rsidR="00DC7ED0" w:rsidRPr="004249CD" w:rsidTr="00DC7ED0">
        <w:tc>
          <w:tcPr>
            <w:tcW w:w="6498"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Vendimi përfundimtar</w:t>
            </w:r>
          </w:p>
        </w:tc>
        <w:tc>
          <w:tcPr>
            <w:tcW w:w="3078" w:type="dxa"/>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VP</w:t>
            </w:r>
          </w:p>
        </w:tc>
      </w:tr>
      <w:tr w:rsidR="00DC7ED0" w:rsidRPr="004249CD" w:rsidTr="00DC7ED0">
        <w:tc>
          <w:tcPr>
            <w:tcW w:w="6498" w:type="dxa"/>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 xml:space="preserve">Kopja e </w:t>
            </w:r>
            <w:r w:rsidR="004233FA" w:rsidRPr="004249CD">
              <w:rPr>
                <w:rFonts w:ascii="Garamond" w:eastAsiaTheme="minorHAnsi" w:hAnsi="Garamond"/>
                <w:sz w:val="22"/>
                <w:szCs w:val="22"/>
              </w:rPr>
              <w:t xml:space="preserve">formatit standard </w:t>
            </w:r>
            <w:r w:rsidRPr="004249CD">
              <w:rPr>
                <w:rFonts w:ascii="Garamond" w:eastAsiaTheme="minorHAnsi" w:hAnsi="Garamond"/>
                <w:sz w:val="22"/>
                <w:szCs w:val="22"/>
              </w:rPr>
              <w:t>të listë verifikimi</w:t>
            </w:r>
          </w:p>
        </w:tc>
        <w:tc>
          <w:tcPr>
            <w:tcW w:w="3078"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LV</w:t>
            </w:r>
          </w:p>
        </w:tc>
      </w:tr>
      <w:tr w:rsidR="00DC7ED0" w:rsidRPr="004249CD" w:rsidTr="00DC7ED0">
        <w:tc>
          <w:tcPr>
            <w:tcW w:w="6498" w:type="dxa"/>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Dokumentimi i procesit</w:t>
            </w:r>
          </w:p>
        </w:tc>
        <w:tc>
          <w:tcPr>
            <w:tcW w:w="3078"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PV</w:t>
            </w:r>
          </w:p>
        </w:tc>
      </w:tr>
      <w:tr w:rsidR="00DC7ED0" w:rsidRPr="004249CD" w:rsidTr="00DC7ED0">
        <w:tc>
          <w:tcPr>
            <w:tcW w:w="6498"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Vlerësimi i riskut në sistemet/ fushat e llogarisë</w:t>
            </w:r>
          </w:p>
        </w:tc>
        <w:tc>
          <w:tcPr>
            <w:tcW w:w="3078"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VR</w:t>
            </w:r>
          </w:p>
        </w:tc>
      </w:tr>
      <w:tr w:rsidR="00DC7ED0" w:rsidRPr="004249CD" w:rsidTr="00DC7ED0">
        <w:tc>
          <w:tcPr>
            <w:tcW w:w="6498"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Mostrat e marra gjatë inspektimit</w:t>
            </w:r>
          </w:p>
        </w:tc>
        <w:tc>
          <w:tcPr>
            <w:tcW w:w="3078"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MM</w:t>
            </w:r>
          </w:p>
        </w:tc>
      </w:tr>
      <w:tr w:rsidR="00DC7ED0" w:rsidRPr="004249CD" w:rsidTr="00DC7ED0">
        <w:tc>
          <w:tcPr>
            <w:tcW w:w="6498" w:type="dxa"/>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Testet e detajuara të inspektimit</w:t>
            </w:r>
          </w:p>
        </w:tc>
        <w:tc>
          <w:tcPr>
            <w:tcW w:w="3078" w:type="dxa"/>
          </w:tcPr>
          <w:p w:rsidR="00DC7ED0" w:rsidRPr="004249CD" w:rsidRDefault="00DC7ED0" w:rsidP="00790ED2">
            <w:pPr>
              <w:ind w:firstLine="0"/>
              <w:rPr>
                <w:rFonts w:ascii="Garamond" w:eastAsiaTheme="minorHAnsi" w:hAnsi="Garamond"/>
                <w:sz w:val="22"/>
                <w:szCs w:val="22"/>
              </w:rPr>
            </w:pPr>
            <w:r w:rsidRPr="004249CD">
              <w:rPr>
                <w:rFonts w:ascii="Garamond" w:eastAsiaTheme="minorHAnsi" w:hAnsi="Garamond"/>
                <w:sz w:val="22"/>
                <w:szCs w:val="22"/>
              </w:rPr>
              <w:t>TI</w:t>
            </w:r>
          </w:p>
        </w:tc>
      </w:tr>
      <w:tr w:rsidR="00DC7ED0" w:rsidRPr="004249CD" w:rsidTr="00DC7ED0">
        <w:tc>
          <w:tcPr>
            <w:tcW w:w="6498" w:type="dxa"/>
          </w:tcPr>
          <w:p w:rsidR="00DC7ED0" w:rsidRPr="004249CD" w:rsidRDefault="00DC7ED0" w:rsidP="00790ED2">
            <w:pPr>
              <w:autoSpaceDE w:val="0"/>
              <w:autoSpaceDN w:val="0"/>
              <w:adjustRightInd w:val="0"/>
              <w:ind w:firstLine="0"/>
              <w:rPr>
                <w:rFonts w:ascii="Garamond" w:eastAsiaTheme="minorHAnsi" w:hAnsi="Garamond"/>
                <w:sz w:val="22"/>
                <w:szCs w:val="22"/>
              </w:rPr>
            </w:pPr>
            <w:r w:rsidRPr="004249CD">
              <w:rPr>
                <w:rFonts w:ascii="Garamond" w:eastAsiaTheme="minorHAnsi" w:hAnsi="Garamond"/>
                <w:sz w:val="22"/>
                <w:szCs w:val="22"/>
              </w:rPr>
              <w:t>………………….</w:t>
            </w:r>
          </w:p>
        </w:tc>
        <w:tc>
          <w:tcPr>
            <w:tcW w:w="3078" w:type="dxa"/>
          </w:tcPr>
          <w:p w:rsidR="00DC7ED0" w:rsidRPr="004249CD" w:rsidRDefault="00DC7ED0" w:rsidP="00790ED2">
            <w:pPr>
              <w:ind w:firstLine="0"/>
              <w:rPr>
                <w:rFonts w:ascii="Garamond" w:eastAsiaTheme="minorHAnsi" w:hAnsi="Garamond"/>
                <w:sz w:val="22"/>
                <w:szCs w:val="22"/>
              </w:rPr>
            </w:pPr>
          </w:p>
        </w:tc>
      </w:tr>
    </w:tbl>
    <w:p w:rsidR="00DC7ED0" w:rsidRPr="004249CD" w:rsidRDefault="00DC7ED0" w:rsidP="00790ED2">
      <w:pPr>
        <w:spacing w:after="0" w:line="240" w:lineRule="auto"/>
        <w:jc w:val="center"/>
        <w:rPr>
          <w:rFonts w:ascii="Garamond" w:eastAsiaTheme="minorHAnsi" w:hAnsi="Garamond"/>
        </w:rPr>
      </w:pPr>
    </w:p>
    <w:p w:rsidR="00BB4EC2" w:rsidRDefault="00BB4EC2" w:rsidP="00790ED2">
      <w:pPr>
        <w:spacing w:after="0" w:line="240" w:lineRule="auto"/>
        <w:rPr>
          <w:rFonts w:ascii="Garamond" w:eastAsiaTheme="minorHAnsi" w:hAnsi="Garamond"/>
          <w:u w:val="single"/>
        </w:rPr>
        <w:sectPr w:rsidR="00BB4EC2" w:rsidSect="00BB4EC2">
          <w:type w:val="continuous"/>
          <w:pgSz w:w="11907" w:h="16840" w:code="9"/>
          <w:pgMar w:top="720" w:right="1134" w:bottom="720" w:left="1134" w:header="851" w:footer="851" w:gutter="0"/>
          <w:pgNumType w:start="3311"/>
          <w:cols w:space="720"/>
          <w:docGrid w:linePitch="360"/>
        </w:sectPr>
      </w:pPr>
    </w:p>
    <w:p w:rsidR="00DC7ED0" w:rsidRPr="00503109" w:rsidRDefault="00DC7ED0" w:rsidP="00BB4EC2">
      <w:pPr>
        <w:spacing w:after="0" w:line="240" w:lineRule="auto"/>
        <w:jc w:val="center"/>
        <w:rPr>
          <w:rFonts w:ascii="Garamond" w:eastAsiaTheme="minorHAnsi" w:hAnsi="Garamond"/>
        </w:rPr>
      </w:pPr>
      <w:r w:rsidRPr="00503109">
        <w:rPr>
          <w:rFonts w:ascii="Garamond" w:eastAsiaTheme="minorHAnsi" w:hAnsi="Garamond"/>
        </w:rPr>
        <w:t>KAPITULLI VII</w:t>
      </w:r>
    </w:p>
    <w:p w:rsidR="00DC7ED0" w:rsidRPr="004249CD" w:rsidRDefault="00DC7ED0" w:rsidP="00BB4EC2">
      <w:pPr>
        <w:autoSpaceDE w:val="0"/>
        <w:autoSpaceDN w:val="0"/>
        <w:adjustRightInd w:val="0"/>
        <w:spacing w:after="0" w:line="240" w:lineRule="auto"/>
        <w:jc w:val="center"/>
        <w:rPr>
          <w:rFonts w:ascii="Garamond" w:eastAsiaTheme="minorHAnsi" w:hAnsi="Garamond"/>
        </w:rPr>
      </w:pPr>
      <w:r w:rsidRPr="004249CD">
        <w:rPr>
          <w:rFonts w:ascii="Garamond" w:eastAsiaTheme="minorHAnsi" w:hAnsi="Garamond"/>
        </w:rPr>
        <w:t>PYETJET E BËRA MË SHPESH</w:t>
      </w:r>
    </w:p>
    <w:p w:rsidR="00BB4EC2" w:rsidRDefault="00BB4EC2" w:rsidP="00790ED2">
      <w:pPr>
        <w:autoSpaceDE w:val="0"/>
        <w:autoSpaceDN w:val="0"/>
        <w:adjustRightInd w:val="0"/>
        <w:spacing w:after="0" w:line="240" w:lineRule="auto"/>
        <w:rPr>
          <w:rFonts w:ascii="Garamond" w:eastAsiaTheme="minorHAnsi" w:hAnsi="Garamond"/>
        </w:rPr>
      </w:pP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Ky kapitull mbulon një numër pyetjesh që mund të bëhen nga inspektorët. Ai përforcon udhëzimet e dhëna në kapitujt e mëparshëm të këtij manuali.</w:t>
      </w:r>
    </w:p>
    <w:p w:rsidR="00DC7ED0" w:rsidRPr="008536D3" w:rsidRDefault="00DC7ED0" w:rsidP="00790ED2">
      <w:pPr>
        <w:spacing w:after="0" w:line="240" w:lineRule="auto"/>
        <w:rPr>
          <w:rFonts w:ascii="Garamond" w:hAnsi="Garamond"/>
        </w:rPr>
      </w:pPr>
      <w:r w:rsidRPr="008536D3">
        <w:rPr>
          <w:rFonts w:ascii="Garamond" w:eastAsiaTheme="minorHAnsi" w:hAnsi="Garamond"/>
          <w:bCs/>
          <w:iCs/>
        </w:rPr>
        <w:t>a</w:t>
      </w:r>
      <w:r w:rsidR="004233FA" w:rsidRPr="008536D3">
        <w:rPr>
          <w:rFonts w:ascii="Garamond" w:eastAsiaTheme="minorHAnsi" w:hAnsi="Garamond"/>
          <w:bCs/>
          <w:iCs/>
        </w:rPr>
        <w:t>)</w:t>
      </w:r>
      <w:r w:rsidRPr="008536D3">
        <w:rPr>
          <w:rFonts w:ascii="Garamond" w:eastAsiaTheme="minorHAnsi" w:hAnsi="Garamond"/>
          <w:bCs/>
          <w:iCs/>
        </w:rPr>
        <w:t xml:space="preserve"> Cili është qëllimi i inspektimit?</w:t>
      </w:r>
    </w:p>
    <w:p w:rsidR="00DC7ED0" w:rsidRPr="004249CD" w:rsidRDefault="00DC7ED0" w:rsidP="00790ED2">
      <w:pPr>
        <w:autoSpaceDE w:val="0"/>
        <w:autoSpaceDN w:val="0"/>
        <w:adjustRightInd w:val="0"/>
        <w:spacing w:after="0" w:line="240" w:lineRule="auto"/>
        <w:rPr>
          <w:rFonts w:ascii="Garamond" w:eastAsiaTheme="minorHAnsi" w:hAnsi="Garamond"/>
        </w:rPr>
      </w:pPr>
      <w:r w:rsidRPr="004249CD">
        <w:rPr>
          <w:rFonts w:ascii="Garamond" w:eastAsiaTheme="minorHAnsi" w:hAnsi="Garamond"/>
        </w:rPr>
        <w:t xml:space="preserve">Çdo subjekt inspektimit ka marrë një leje, </w:t>
      </w:r>
      <w:r w:rsidR="004233FA" w:rsidRPr="004249CD">
        <w:rPr>
          <w:rFonts w:ascii="Garamond" w:eastAsiaTheme="minorHAnsi" w:hAnsi="Garamond"/>
        </w:rPr>
        <w:t>licencë</w:t>
      </w:r>
      <w:r w:rsidRPr="004249CD">
        <w:rPr>
          <w:rFonts w:ascii="Garamond" w:eastAsiaTheme="minorHAnsi" w:hAnsi="Garamond"/>
        </w:rPr>
        <w:t xml:space="preserve"> apo autorizim nga strukturat shtetërore për të kryer një aktivitet të caktuar dhe duhet të përmbushë kritere të caktuara ligjore të përcaktuara në këto leje, si dhe ato të </w:t>
      </w:r>
      <w:r w:rsidR="004233FA" w:rsidRPr="004249CD">
        <w:rPr>
          <w:rFonts w:ascii="Garamond" w:eastAsiaTheme="minorHAnsi" w:hAnsi="Garamond"/>
        </w:rPr>
        <w:t>përcaktuara</w:t>
      </w:r>
      <w:r w:rsidRPr="004249CD">
        <w:rPr>
          <w:rFonts w:ascii="Garamond" w:eastAsiaTheme="minorHAnsi" w:hAnsi="Garamond"/>
        </w:rPr>
        <w:t xml:space="preserve"> në ligj apo akte nënligjore, të cilat duhet të respektohen nga këto subjekte. Inspektimi krijon siguri se subjektet po funksionojnë në përputhje me këto kërkesa ligjore. Inspektimi mundëson ekspertizë, siguri, garanci se proceset e vendosura në këto subjekte janë të përshtatshme dhe operojnë në përputhje me standardet e përcaktuar ligjore. </w:t>
      </w:r>
    </w:p>
    <w:p w:rsidR="00DC7ED0" w:rsidRPr="004249CD" w:rsidRDefault="00DC7ED0" w:rsidP="00790ED2">
      <w:pPr>
        <w:autoSpaceDE w:val="0"/>
        <w:autoSpaceDN w:val="0"/>
        <w:adjustRightInd w:val="0"/>
        <w:spacing w:after="0" w:line="240" w:lineRule="auto"/>
        <w:rPr>
          <w:rFonts w:ascii="Garamond" w:eastAsiaTheme="minorHAnsi" w:hAnsi="Garamond"/>
          <w:bCs/>
          <w:i/>
          <w:iCs/>
        </w:rPr>
      </w:pPr>
      <w:r w:rsidRPr="00CA4E05">
        <w:rPr>
          <w:rFonts w:ascii="Garamond" w:eastAsiaTheme="minorHAnsi" w:hAnsi="Garamond"/>
          <w:bCs/>
          <w:iCs/>
        </w:rPr>
        <w:t>b</w:t>
      </w:r>
      <w:r w:rsidR="004233FA" w:rsidRPr="00CA4E05">
        <w:rPr>
          <w:rFonts w:ascii="Garamond" w:eastAsiaTheme="minorHAnsi" w:hAnsi="Garamond"/>
          <w:bCs/>
          <w:iCs/>
        </w:rPr>
        <w:t>)</w:t>
      </w:r>
      <w:r w:rsidRPr="008536D3">
        <w:rPr>
          <w:rFonts w:ascii="Garamond" w:eastAsiaTheme="minorHAnsi" w:hAnsi="Garamond"/>
          <w:bCs/>
          <w:iCs/>
        </w:rPr>
        <w:t xml:space="preserve"> Cilat janë fusha të inspektimit?</w:t>
      </w:r>
    </w:p>
    <w:p w:rsidR="00CA4E05" w:rsidRDefault="00DC7ED0" w:rsidP="00CA4E05">
      <w:pPr>
        <w:autoSpaceDE w:val="0"/>
        <w:autoSpaceDN w:val="0"/>
        <w:adjustRightInd w:val="0"/>
        <w:spacing w:after="0" w:line="240" w:lineRule="auto"/>
        <w:rPr>
          <w:rFonts w:ascii="Garamond" w:hAnsi="Garamond"/>
        </w:rPr>
      </w:pPr>
      <w:r w:rsidRPr="004249CD">
        <w:rPr>
          <w:rFonts w:ascii="Garamond" w:hAnsi="Garamond"/>
        </w:rPr>
        <w:t>Me fusha inspektimi kuptohen subjekte dhe procese të njëjta nga ana e procedurës, listëverifikimit dhe dokumenteve për tu inspektuar.</w:t>
      </w:r>
    </w:p>
    <w:p w:rsidR="00DC7ED0" w:rsidRPr="00CA4E05" w:rsidRDefault="00CA4E05" w:rsidP="00CA4E05">
      <w:pPr>
        <w:autoSpaceDE w:val="0"/>
        <w:autoSpaceDN w:val="0"/>
        <w:adjustRightInd w:val="0"/>
        <w:spacing w:after="0" w:line="240" w:lineRule="auto"/>
        <w:rPr>
          <w:rFonts w:ascii="Garamond" w:hAnsi="Garamond"/>
        </w:rPr>
      </w:pPr>
      <w:r>
        <w:rPr>
          <w:rFonts w:ascii="Garamond" w:hAnsi="Garamond"/>
        </w:rPr>
        <w:t xml:space="preserve">c) </w:t>
      </w:r>
      <w:r w:rsidR="00DC7ED0" w:rsidRPr="008536D3">
        <w:rPr>
          <w:rFonts w:ascii="Garamond" w:eastAsiaTheme="minorHAnsi" w:hAnsi="Garamond"/>
          <w:bCs/>
          <w:iCs/>
        </w:rPr>
        <w:t xml:space="preserve">Çfarë është </w:t>
      </w:r>
      <w:r w:rsidR="004233FA" w:rsidRPr="008536D3">
        <w:rPr>
          <w:rFonts w:ascii="Garamond" w:eastAsiaTheme="minorHAnsi" w:hAnsi="Garamond"/>
          <w:bCs/>
          <w:iCs/>
        </w:rPr>
        <w:t>rreziku</w:t>
      </w:r>
      <w:r w:rsidR="00DC7ED0" w:rsidRPr="008536D3">
        <w:rPr>
          <w:rFonts w:ascii="Garamond" w:eastAsiaTheme="minorHAnsi" w:hAnsi="Garamond"/>
          <w:bCs/>
          <w:iCs/>
        </w:rPr>
        <w:t>?</w:t>
      </w:r>
    </w:p>
    <w:p w:rsidR="00CA4E05" w:rsidRDefault="00DC7ED0" w:rsidP="00CA4E05">
      <w:pPr>
        <w:spacing w:after="0" w:line="240" w:lineRule="auto"/>
        <w:rPr>
          <w:rFonts w:ascii="Garamond" w:hAnsi="Garamond"/>
        </w:rPr>
      </w:pPr>
      <w:r w:rsidRPr="004249CD">
        <w:rPr>
          <w:rFonts w:ascii="Garamond" w:hAnsi="Garamond"/>
          <w:bCs/>
          <w:iCs/>
        </w:rPr>
        <w:t>Rrezik</w:t>
      </w:r>
      <w:r w:rsidRPr="004249CD">
        <w:rPr>
          <w:rFonts w:ascii="Garamond" w:hAnsi="Garamond"/>
          <w:b/>
          <w:bCs/>
          <w:iCs/>
        </w:rPr>
        <w:t xml:space="preserve"> </w:t>
      </w:r>
      <w:r w:rsidRPr="004249CD">
        <w:rPr>
          <w:rFonts w:ascii="Garamond" w:hAnsi="Garamond"/>
        </w:rPr>
        <w:t xml:space="preserve">është një </w:t>
      </w:r>
      <w:r w:rsidR="004233FA" w:rsidRPr="004249CD">
        <w:rPr>
          <w:rFonts w:ascii="Garamond" w:hAnsi="Garamond"/>
        </w:rPr>
        <w:t>gjendje</w:t>
      </w:r>
      <w:r w:rsidRPr="004249CD">
        <w:rPr>
          <w:rFonts w:ascii="Garamond" w:hAnsi="Garamond"/>
        </w:rPr>
        <w:t xml:space="preserve"> potenciale e </w:t>
      </w:r>
      <w:r w:rsidR="004233FA" w:rsidRPr="004249CD">
        <w:rPr>
          <w:rFonts w:ascii="Garamond" w:hAnsi="Garamond"/>
        </w:rPr>
        <w:t>brendshme</w:t>
      </w:r>
      <w:r w:rsidRPr="004249CD">
        <w:rPr>
          <w:rFonts w:ascii="Garamond" w:hAnsi="Garamond"/>
        </w:rPr>
        <w:t xml:space="preserve"> e një aktiviteti apo veprimtarie për të shkaktuar efekt negativ në sigurinë publike. “Rrezik” është një burim potencial dëmtimi. Një mënyrë për vlerësimin sasior të rrezikut gjatë vlerësimit të riskut është shkalla e dëmtimit të mundshëm të sigurisë publike.</w:t>
      </w:r>
    </w:p>
    <w:p w:rsidR="00DC7ED0" w:rsidRPr="00CA4E05" w:rsidRDefault="00CA4E05" w:rsidP="00CA4E05">
      <w:pPr>
        <w:spacing w:after="0" w:line="240" w:lineRule="auto"/>
        <w:rPr>
          <w:rFonts w:ascii="Garamond" w:hAnsi="Garamond"/>
        </w:rPr>
      </w:pPr>
      <w:r>
        <w:rPr>
          <w:rFonts w:ascii="Garamond" w:eastAsiaTheme="minorHAnsi" w:hAnsi="Garamond"/>
          <w:bCs/>
          <w:iCs/>
        </w:rPr>
        <w:t xml:space="preserve">d) </w:t>
      </w:r>
      <w:r w:rsidR="00DC7ED0" w:rsidRPr="00CA4E05">
        <w:rPr>
          <w:rFonts w:ascii="Garamond" w:eastAsiaTheme="minorHAnsi" w:hAnsi="Garamond"/>
          <w:bCs/>
          <w:iCs/>
        </w:rPr>
        <w:t>Çfarë është risku?</w:t>
      </w:r>
    </w:p>
    <w:p w:rsidR="00DC7ED0" w:rsidRPr="004249CD" w:rsidRDefault="00DC7ED0" w:rsidP="00790ED2">
      <w:pPr>
        <w:pStyle w:val="Default"/>
        <w:jc w:val="both"/>
        <w:rPr>
          <w:rFonts w:ascii="Garamond" w:hAnsi="Garamond"/>
          <w:color w:val="auto"/>
          <w:sz w:val="22"/>
          <w:szCs w:val="22"/>
          <w:lang w:val="sq-AL"/>
        </w:rPr>
      </w:pPr>
      <w:r w:rsidRPr="004249CD">
        <w:rPr>
          <w:rFonts w:ascii="Garamond" w:hAnsi="Garamond"/>
          <w:bCs/>
          <w:iCs/>
          <w:color w:val="auto"/>
          <w:sz w:val="22"/>
          <w:szCs w:val="22"/>
          <w:lang w:val="sq-AL"/>
        </w:rPr>
        <w:t>Risku</w:t>
      </w:r>
      <w:r w:rsidRPr="004249CD">
        <w:rPr>
          <w:rFonts w:ascii="Garamond" w:hAnsi="Garamond"/>
          <w:b/>
          <w:bCs/>
          <w:iCs/>
          <w:color w:val="auto"/>
          <w:sz w:val="22"/>
          <w:szCs w:val="22"/>
          <w:lang w:val="sq-AL"/>
        </w:rPr>
        <w:t xml:space="preserve"> </w:t>
      </w:r>
      <w:r w:rsidRPr="004249CD">
        <w:rPr>
          <w:rFonts w:ascii="Garamond" w:hAnsi="Garamond"/>
          <w:bCs/>
          <w:iCs/>
          <w:color w:val="auto"/>
          <w:sz w:val="22"/>
          <w:szCs w:val="22"/>
          <w:lang w:val="sq-AL"/>
        </w:rPr>
        <w:t>p</w:t>
      </w:r>
      <w:r w:rsidRPr="004249CD">
        <w:rPr>
          <w:rFonts w:ascii="Garamond" w:hAnsi="Garamond"/>
          <w:color w:val="auto"/>
          <w:sz w:val="22"/>
          <w:szCs w:val="22"/>
          <w:lang w:val="sq-AL"/>
        </w:rPr>
        <w:t xml:space="preserve">ërfshin mendimin e rrezikut, por përmban dhe vlerësimin e </w:t>
      </w:r>
      <w:r w:rsidRPr="004249CD">
        <w:rPr>
          <w:rFonts w:ascii="Garamond" w:hAnsi="Garamond"/>
          <w:bCs/>
          <w:iCs/>
          <w:color w:val="auto"/>
          <w:sz w:val="22"/>
          <w:szCs w:val="22"/>
          <w:lang w:val="sq-AL"/>
        </w:rPr>
        <w:t>mundësisë</w:t>
      </w:r>
      <w:r w:rsidRPr="004249CD">
        <w:rPr>
          <w:rFonts w:ascii="Garamond" w:hAnsi="Garamond"/>
          <w:b/>
          <w:bCs/>
          <w:iCs/>
          <w:color w:val="auto"/>
          <w:sz w:val="22"/>
          <w:szCs w:val="22"/>
          <w:lang w:val="sq-AL"/>
        </w:rPr>
        <w:t xml:space="preserve"> </w:t>
      </w:r>
      <w:r w:rsidRPr="004249CD">
        <w:rPr>
          <w:rFonts w:ascii="Garamond" w:hAnsi="Garamond"/>
          <w:color w:val="auto"/>
          <w:sz w:val="22"/>
          <w:szCs w:val="22"/>
          <w:lang w:val="sq-AL"/>
        </w:rPr>
        <w:t xml:space="preserve">dhe të </w:t>
      </w:r>
      <w:r w:rsidRPr="004249CD">
        <w:rPr>
          <w:rFonts w:ascii="Garamond" w:hAnsi="Garamond"/>
          <w:bCs/>
          <w:color w:val="auto"/>
          <w:sz w:val="22"/>
          <w:szCs w:val="22"/>
          <w:lang w:val="sq-AL"/>
        </w:rPr>
        <w:t>shkallës së ndikimit me efekt/e në sigurinë publike</w:t>
      </w:r>
      <w:r w:rsidRPr="004249CD">
        <w:rPr>
          <w:rFonts w:ascii="Garamond" w:hAnsi="Garamond"/>
          <w:color w:val="auto"/>
          <w:sz w:val="22"/>
          <w:szCs w:val="22"/>
          <w:lang w:val="sq-AL"/>
        </w:rPr>
        <w:t xml:space="preserve">. “Risk” është kombinimi i balancuar i rrezikut dhe i probabilitetit të shkaktimit të dëmtimit. Risku përshkruan rrezikun dhe probabilitetin e dëmtimit në të njëjtën kohë. </w:t>
      </w:r>
    </w:p>
    <w:p w:rsidR="00DC7ED0" w:rsidRPr="008536D3" w:rsidRDefault="00CA4E05" w:rsidP="00CA4E05">
      <w:pPr>
        <w:pStyle w:val="ListParagraph"/>
        <w:widowControl w:val="0"/>
        <w:suppressAutoHyphens/>
        <w:spacing w:after="0" w:line="240" w:lineRule="auto"/>
        <w:ind w:left="360"/>
        <w:rPr>
          <w:rFonts w:ascii="Garamond" w:hAnsi="Garamond"/>
        </w:rPr>
      </w:pPr>
      <w:r>
        <w:rPr>
          <w:rFonts w:ascii="Garamond" w:eastAsiaTheme="minorHAnsi" w:hAnsi="Garamond"/>
          <w:bCs/>
          <w:iCs/>
        </w:rPr>
        <w:t xml:space="preserve">e) </w:t>
      </w:r>
      <w:r w:rsidR="00DC7ED0" w:rsidRPr="008536D3">
        <w:rPr>
          <w:rFonts w:ascii="Garamond" w:eastAsiaTheme="minorHAnsi" w:hAnsi="Garamond"/>
          <w:bCs/>
          <w:iCs/>
        </w:rPr>
        <w:t>Ç’do të thotë vlerësim i r</w:t>
      </w:r>
      <w:r w:rsidR="004233FA" w:rsidRPr="008536D3">
        <w:rPr>
          <w:rFonts w:ascii="Garamond" w:eastAsiaTheme="minorHAnsi" w:hAnsi="Garamond"/>
          <w:bCs/>
          <w:iCs/>
        </w:rPr>
        <w:t>r</w:t>
      </w:r>
      <w:r w:rsidR="00DC7ED0" w:rsidRPr="008536D3">
        <w:rPr>
          <w:rFonts w:ascii="Garamond" w:eastAsiaTheme="minorHAnsi" w:hAnsi="Garamond"/>
          <w:bCs/>
          <w:iCs/>
        </w:rPr>
        <w:t>ezikut?</w:t>
      </w:r>
    </w:p>
    <w:p w:rsidR="00DC7ED0" w:rsidRPr="004249CD" w:rsidRDefault="00DC7ED0" w:rsidP="00790ED2">
      <w:pPr>
        <w:spacing w:after="0" w:line="240" w:lineRule="auto"/>
        <w:rPr>
          <w:rFonts w:ascii="Garamond" w:hAnsi="Garamond"/>
        </w:rPr>
      </w:pPr>
      <w:r w:rsidRPr="004249CD">
        <w:rPr>
          <w:rFonts w:ascii="Garamond" w:hAnsi="Garamond"/>
        </w:rPr>
        <w:t>Vlerësimi i riskut është një procedurë sistematike dhe e vazhdueshme e inspektorateve shtetërore që ka për qëllim shqyrtimin, identifikimin, përcaktimin dhe kategorizimin e sektorëve, subjekteve dhe objekteve të inspektimit në bazë të riskut që ato prodhojnë ndaj interesit publik dhe interesave të ligjshëm të personave fizikë e juridikë.</w:t>
      </w:r>
    </w:p>
    <w:p w:rsidR="00DC7ED0" w:rsidRPr="004249CD" w:rsidRDefault="00DC7ED0" w:rsidP="00790ED2">
      <w:pPr>
        <w:spacing w:after="0" w:line="240" w:lineRule="auto"/>
        <w:rPr>
          <w:rFonts w:ascii="Garamond" w:hAnsi="Garamond"/>
        </w:rPr>
      </w:pPr>
      <w:r w:rsidRPr="004249CD">
        <w:rPr>
          <w:rFonts w:ascii="Garamond" w:eastAsiaTheme="minorHAnsi" w:hAnsi="Garamond"/>
        </w:rPr>
        <w:t xml:space="preserve">Vlerësimi i riskut është procesi gjatë të cilit shqyrtohet në mënyrë sistematike rreziku potencial që mund të shkaktojë subjekti i inspektimit. Procesi përfshin, në veçanti, identifikimin e rreziqeve të mundshme që shoqërohen me mospërputhjen me standardet përkatëse ose me legjislacionin përkatës, si dhe vlerësimin e probabilitetit që këto rreziqe të çojnë në dëmtim. </w:t>
      </w:r>
    </w:p>
    <w:p w:rsidR="00CA4E05" w:rsidRDefault="00DC7ED0" w:rsidP="00CA4E05">
      <w:pPr>
        <w:spacing w:after="0" w:line="240" w:lineRule="auto"/>
        <w:rPr>
          <w:rFonts w:ascii="Garamond" w:eastAsiaTheme="minorHAnsi" w:hAnsi="Garamond"/>
        </w:rPr>
      </w:pPr>
      <w:r w:rsidRPr="004249CD">
        <w:rPr>
          <w:rFonts w:ascii="Garamond" w:eastAsiaTheme="minorHAnsi" w:hAnsi="Garamond"/>
        </w:rPr>
        <w:t>Vlerësimi i riskut kryhet për çdo subjekt (që është nën shqyrtim/hetim nga struktura përgjegjëse e ISH</w:t>
      </w:r>
      <w:r w:rsidR="008536D3">
        <w:rPr>
          <w:rFonts w:ascii="Garamond" w:eastAsiaTheme="minorHAnsi" w:hAnsi="Garamond"/>
        </w:rPr>
        <w:t>-së</w:t>
      </w:r>
      <w:r w:rsidRPr="004249CD">
        <w:rPr>
          <w:rFonts w:ascii="Garamond" w:eastAsiaTheme="minorHAnsi" w:hAnsi="Garamond"/>
        </w:rPr>
        <w:t xml:space="preserve"> duke rezultuar në një vlerësim të nivelit të riskut që shoqërohet më tej me menaxhimin e riskut.</w:t>
      </w:r>
    </w:p>
    <w:p w:rsidR="00DC7ED0" w:rsidRPr="008536D3" w:rsidRDefault="00CA4E05" w:rsidP="00CA4E05">
      <w:pPr>
        <w:spacing w:after="0" w:line="240" w:lineRule="auto"/>
        <w:rPr>
          <w:rFonts w:ascii="Garamond" w:hAnsi="Garamond"/>
        </w:rPr>
      </w:pPr>
      <w:r>
        <w:rPr>
          <w:rFonts w:ascii="Garamond" w:eastAsiaTheme="minorHAnsi" w:hAnsi="Garamond"/>
          <w:bCs/>
          <w:iCs/>
        </w:rPr>
        <w:t xml:space="preserve">f) </w:t>
      </w:r>
      <w:r w:rsidR="00DC7ED0" w:rsidRPr="008536D3">
        <w:rPr>
          <w:rFonts w:ascii="Garamond" w:eastAsiaTheme="minorHAnsi" w:hAnsi="Garamond"/>
          <w:bCs/>
          <w:iCs/>
        </w:rPr>
        <w:t>Ç’do të thotë inspektim me bazë risku?</w:t>
      </w:r>
    </w:p>
    <w:p w:rsidR="00DC7ED0" w:rsidRPr="004249CD" w:rsidRDefault="00DC7ED0" w:rsidP="00790ED2">
      <w:pPr>
        <w:spacing w:after="0" w:line="240" w:lineRule="auto"/>
        <w:rPr>
          <w:rFonts w:ascii="Garamond" w:eastAsia="Arial Unicode MS" w:hAnsi="Garamond"/>
        </w:rPr>
      </w:pPr>
      <w:r w:rsidRPr="004249CD">
        <w:rPr>
          <w:rFonts w:ascii="Garamond" w:hAnsi="Garamond"/>
        </w:rPr>
        <w:t xml:space="preserve">Inspektim mbi bazë risku kupton inspektimet e kryera nga </w:t>
      </w:r>
      <w:r w:rsidR="00CA4E05" w:rsidRPr="004249CD">
        <w:rPr>
          <w:rFonts w:ascii="Garamond" w:eastAsia="Arial Unicode MS" w:hAnsi="Garamond"/>
        </w:rPr>
        <w:t xml:space="preserve">inspektoratet </w:t>
      </w:r>
      <w:r w:rsidRPr="004249CD">
        <w:rPr>
          <w:rFonts w:ascii="Garamond" w:eastAsia="Arial Unicode MS" w:hAnsi="Garamond"/>
        </w:rPr>
        <w:t>shtetërore mbi një bazë të dhënash për sektorët, subjektet dhe objektet e inspektimit në fushën e tyre të veprimit, ku mund të ushtrojnë funksione inspektimi, sipas së cilës subjektet me risk më të lartë inspektohen më shpesh se të tjerat.</w:t>
      </w:r>
    </w:p>
    <w:p w:rsidR="00DC7ED0" w:rsidRPr="008536D3" w:rsidRDefault="00DC7ED0" w:rsidP="00790ED2">
      <w:pPr>
        <w:spacing w:after="0" w:line="240" w:lineRule="auto"/>
        <w:rPr>
          <w:rFonts w:ascii="Garamond" w:eastAsiaTheme="minorHAnsi" w:hAnsi="Garamond"/>
          <w:bCs/>
          <w:iCs/>
        </w:rPr>
      </w:pPr>
      <w:r w:rsidRPr="008536D3">
        <w:rPr>
          <w:rFonts w:ascii="Garamond" w:eastAsiaTheme="minorHAnsi" w:hAnsi="Garamond"/>
          <w:bCs/>
          <w:iCs/>
        </w:rPr>
        <w:t>e</w:t>
      </w:r>
      <w:r w:rsidR="004233FA" w:rsidRPr="008536D3">
        <w:rPr>
          <w:rFonts w:ascii="Garamond" w:eastAsiaTheme="minorHAnsi" w:hAnsi="Garamond"/>
          <w:bCs/>
          <w:iCs/>
        </w:rPr>
        <w:t>)</w:t>
      </w:r>
      <w:r w:rsidRPr="008536D3">
        <w:rPr>
          <w:rFonts w:ascii="Garamond" w:eastAsiaTheme="minorHAnsi" w:hAnsi="Garamond"/>
          <w:bCs/>
          <w:iCs/>
        </w:rPr>
        <w:t xml:space="preserve"> Ç’do të thotë kontroll i inspektimit?</w:t>
      </w:r>
    </w:p>
    <w:p w:rsidR="00DC7ED0" w:rsidRPr="004249CD" w:rsidRDefault="00DC7ED0" w:rsidP="00790ED2">
      <w:pPr>
        <w:spacing w:after="0" w:line="240" w:lineRule="auto"/>
        <w:rPr>
          <w:rFonts w:ascii="Garamond" w:hAnsi="Garamond"/>
        </w:rPr>
      </w:pPr>
      <w:r w:rsidRPr="004249CD">
        <w:rPr>
          <w:rFonts w:ascii="Garamond" w:hAnsi="Garamond"/>
        </w:rPr>
        <w:t>Inspektimi kupton një veprimtari të programuar, mbi disa rregulla të mirëpërcaktuara për të parandaluar dhe kontrolluar mospërputhjen e kërkesave ligjore të vendosura sipas legjislacionit në fuqi, nga ana e subjekteve ku ushtrohet inspektimi.</w:t>
      </w:r>
    </w:p>
    <w:p w:rsidR="00DC7ED0" w:rsidRPr="008536D3" w:rsidRDefault="00DC7ED0" w:rsidP="00790ED2">
      <w:pPr>
        <w:spacing w:after="0" w:line="240" w:lineRule="auto"/>
        <w:rPr>
          <w:rFonts w:ascii="Garamond" w:eastAsiaTheme="minorHAnsi" w:hAnsi="Garamond"/>
          <w:bCs/>
          <w:iCs/>
        </w:rPr>
      </w:pPr>
      <w:r w:rsidRPr="008536D3">
        <w:rPr>
          <w:rFonts w:ascii="Garamond" w:eastAsiaTheme="minorHAnsi" w:hAnsi="Garamond"/>
          <w:bCs/>
          <w:iCs/>
        </w:rPr>
        <w:t>h</w:t>
      </w:r>
      <w:r w:rsidR="004233FA" w:rsidRPr="008536D3">
        <w:rPr>
          <w:rFonts w:ascii="Garamond" w:eastAsiaTheme="minorHAnsi" w:hAnsi="Garamond"/>
          <w:bCs/>
          <w:iCs/>
        </w:rPr>
        <w:t>)</w:t>
      </w:r>
      <w:r w:rsidRPr="008536D3">
        <w:rPr>
          <w:rFonts w:ascii="Garamond" w:eastAsiaTheme="minorHAnsi" w:hAnsi="Garamond"/>
          <w:bCs/>
          <w:iCs/>
        </w:rPr>
        <w:t xml:space="preserve"> Çfarë është planifikimi mbi bazë risku i veprimtarisë inspektuese?</w:t>
      </w:r>
    </w:p>
    <w:p w:rsidR="00DC7ED0" w:rsidRPr="004249CD" w:rsidRDefault="00DC7ED0" w:rsidP="00790ED2">
      <w:pPr>
        <w:spacing w:after="0" w:line="240" w:lineRule="auto"/>
        <w:rPr>
          <w:rFonts w:ascii="Garamond" w:eastAsiaTheme="minorHAnsi" w:hAnsi="Garamond"/>
        </w:rPr>
      </w:pPr>
      <w:r w:rsidRPr="004249CD">
        <w:rPr>
          <w:rFonts w:ascii="Garamond" w:eastAsiaTheme="minorHAnsi" w:hAnsi="Garamond"/>
        </w:rPr>
        <w:t xml:space="preserve">Planifikimi mbi bazë risku përcakton se si mund të përdoren më së miri burimet e inspektimit, pasi është e qartë se koha që i kushtohet inspektimit çdo vit kufizohet nga burimet që ka në dispozicion </w:t>
      </w:r>
      <w:r w:rsidR="008536D3">
        <w:rPr>
          <w:rFonts w:ascii="Garamond" w:eastAsiaTheme="minorHAnsi" w:hAnsi="Garamond"/>
        </w:rPr>
        <w:t>i</w:t>
      </w:r>
      <w:r w:rsidRPr="004249CD">
        <w:rPr>
          <w:rFonts w:ascii="Garamond" w:eastAsiaTheme="minorHAnsi" w:hAnsi="Garamond"/>
        </w:rPr>
        <w:t>nspektorati shtetëror. Kjo do të thotë që burimet më të shumta dhe më të kualifikuara të inspektimit duhet të alokohen në subjektet me risk më të lartë.</w:t>
      </w:r>
    </w:p>
    <w:p w:rsidR="00DC7ED0" w:rsidRPr="008536D3" w:rsidRDefault="00DC7ED0" w:rsidP="00790ED2">
      <w:pPr>
        <w:spacing w:after="0" w:line="240" w:lineRule="auto"/>
        <w:rPr>
          <w:rFonts w:ascii="Garamond" w:hAnsi="Garamond"/>
        </w:rPr>
      </w:pPr>
      <w:r w:rsidRPr="008536D3">
        <w:rPr>
          <w:rFonts w:ascii="Garamond" w:eastAsiaTheme="minorHAnsi" w:hAnsi="Garamond"/>
          <w:bCs/>
          <w:iCs/>
        </w:rPr>
        <w:t>i</w:t>
      </w:r>
      <w:r w:rsidR="004233FA" w:rsidRPr="008536D3">
        <w:rPr>
          <w:rFonts w:ascii="Garamond" w:eastAsiaTheme="minorHAnsi" w:hAnsi="Garamond"/>
          <w:bCs/>
          <w:iCs/>
        </w:rPr>
        <w:t>)</w:t>
      </w:r>
      <w:r w:rsidRPr="008536D3">
        <w:rPr>
          <w:rFonts w:ascii="Garamond" w:eastAsiaTheme="minorHAnsi" w:hAnsi="Garamond"/>
          <w:bCs/>
          <w:iCs/>
        </w:rPr>
        <w:t xml:space="preserve"> Çfarë është një sistem i inspektimit?</w:t>
      </w:r>
    </w:p>
    <w:p w:rsidR="00DC7ED0" w:rsidRPr="004249CD" w:rsidRDefault="00DC7ED0" w:rsidP="00790ED2">
      <w:pPr>
        <w:spacing w:after="0" w:line="240" w:lineRule="auto"/>
        <w:rPr>
          <w:rFonts w:ascii="Garamond" w:hAnsi="Garamond"/>
        </w:rPr>
      </w:pPr>
      <w:r w:rsidRPr="004249CD">
        <w:rPr>
          <w:rFonts w:ascii="Garamond" w:hAnsi="Garamond"/>
        </w:rPr>
        <w:t>Sistemi i inspektimit është tërësia e institucioneve publike që kanë për detyrë të rregullojnë dhe të kryejnë procedurat e inspektimit për të kryer verifikimin e respektimit të kërkesave ligjore nga subjektet e inspektimit.</w:t>
      </w:r>
    </w:p>
    <w:p w:rsidR="00DC7ED0" w:rsidRPr="008536D3" w:rsidRDefault="00DC7ED0" w:rsidP="00790ED2">
      <w:pPr>
        <w:spacing w:after="0" w:line="240" w:lineRule="auto"/>
        <w:rPr>
          <w:rFonts w:ascii="Garamond" w:hAnsi="Garamond"/>
        </w:rPr>
      </w:pPr>
      <w:r w:rsidRPr="008536D3">
        <w:rPr>
          <w:rFonts w:ascii="Garamond" w:eastAsiaTheme="minorHAnsi" w:hAnsi="Garamond"/>
          <w:bCs/>
          <w:iCs/>
        </w:rPr>
        <w:t>j</w:t>
      </w:r>
      <w:r w:rsidR="004233FA" w:rsidRPr="008536D3">
        <w:rPr>
          <w:rFonts w:ascii="Garamond" w:eastAsiaTheme="minorHAnsi" w:hAnsi="Garamond"/>
          <w:bCs/>
          <w:iCs/>
        </w:rPr>
        <w:t>)</w:t>
      </w:r>
      <w:r w:rsidRPr="008536D3">
        <w:rPr>
          <w:rFonts w:ascii="Garamond" w:eastAsiaTheme="minorHAnsi" w:hAnsi="Garamond"/>
          <w:bCs/>
          <w:iCs/>
        </w:rPr>
        <w:t xml:space="preserve"> </w:t>
      </w:r>
      <w:r w:rsidR="008536D3" w:rsidRPr="008536D3">
        <w:rPr>
          <w:rFonts w:ascii="Garamond" w:eastAsiaTheme="minorHAnsi" w:hAnsi="Garamond"/>
          <w:bCs/>
          <w:iCs/>
        </w:rPr>
        <w:t xml:space="preserve">Si </w:t>
      </w:r>
      <w:r w:rsidRPr="008536D3">
        <w:rPr>
          <w:rFonts w:ascii="Garamond" w:eastAsiaTheme="minorHAnsi" w:hAnsi="Garamond"/>
          <w:bCs/>
          <w:iCs/>
        </w:rPr>
        <w:t>fillon një çështje inspektimi?</w:t>
      </w:r>
    </w:p>
    <w:p w:rsidR="00DC7ED0" w:rsidRPr="004249CD" w:rsidRDefault="00DC7ED0" w:rsidP="00790ED2">
      <w:pPr>
        <w:spacing w:after="0" w:line="240" w:lineRule="auto"/>
        <w:rPr>
          <w:rFonts w:ascii="Garamond" w:hAnsi="Garamond"/>
        </w:rPr>
      </w:pPr>
      <w:r w:rsidRPr="004249CD">
        <w:rPr>
          <w:rFonts w:ascii="Garamond" w:hAnsi="Garamond"/>
        </w:rPr>
        <w:t>Çështja e inspektimit fillon, si rregull, me lëshimin e një autorizimi nga nëpunësi që ka detyrim ligjor për nxjerrjen e tij.</w:t>
      </w:r>
    </w:p>
    <w:p w:rsidR="00BB4EC2" w:rsidRDefault="00BB4EC2" w:rsidP="00790ED2">
      <w:pPr>
        <w:pStyle w:val="Paragrafi"/>
        <w:rPr>
          <w:lang w:val="sq-AL"/>
        </w:rPr>
        <w:sectPr w:rsidR="00BB4EC2" w:rsidSect="00F36AAA">
          <w:type w:val="continuous"/>
          <w:pgSz w:w="11907" w:h="16840" w:code="9"/>
          <w:pgMar w:top="720" w:right="1134" w:bottom="720" w:left="1134" w:header="851" w:footer="851" w:gutter="0"/>
          <w:pgNumType w:start="3342"/>
          <w:cols w:num="2" w:space="454"/>
          <w:docGrid w:linePitch="360"/>
        </w:sectPr>
      </w:pPr>
    </w:p>
    <w:p w:rsidR="00DC652E" w:rsidRPr="004249CD" w:rsidRDefault="00DC652E" w:rsidP="00790ED2">
      <w:pPr>
        <w:pStyle w:val="Paragrafi"/>
        <w:rPr>
          <w:lang w:val="sq-AL"/>
        </w:rPr>
      </w:pPr>
    </w:p>
    <w:p w:rsidR="00DC652E" w:rsidRPr="004249CD" w:rsidRDefault="00DC652E" w:rsidP="00790ED2">
      <w:pPr>
        <w:pStyle w:val="Paragrafi"/>
        <w:rPr>
          <w:lang w:val="sq-AL"/>
        </w:rPr>
      </w:pPr>
    </w:p>
    <w:p w:rsidR="00DC652E" w:rsidRPr="004249CD" w:rsidRDefault="00DC652E" w:rsidP="00790ED2">
      <w:pPr>
        <w:pStyle w:val="Paragrafi"/>
        <w:rPr>
          <w:lang w:val="sq-AL"/>
        </w:rPr>
      </w:pPr>
    </w:p>
    <w:p w:rsidR="00DC652E" w:rsidRPr="004249CD" w:rsidRDefault="00DC652E"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4D6564" w:rsidRPr="004249CD" w:rsidRDefault="004D6564"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375B7D" w:rsidRPr="004249CD" w:rsidRDefault="00375B7D" w:rsidP="00790ED2">
      <w:pPr>
        <w:pStyle w:val="Paragrafi"/>
        <w:rPr>
          <w:lang w:val="sq-AL"/>
        </w:rPr>
      </w:pPr>
    </w:p>
    <w:p w:rsidR="00113674" w:rsidRPr="004249CD" w:rsidRDefault="00113674"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023FE7" w:rsidRPr="004249CD" w:rsidRDefault="00023FE7" w:rsidP="00790ED2">
      <w:pPr>
        <w:pStyle w:val="Paragrafi"/>
        <w:rPr>
          <w:lang w:val="sq-AL"/>
        </w:rPr>
        <w:sectPr w:rsidR="00023FE7" w:rsidRPr="004249CD" w:rsidSect="00BB4EC2">
          <w:type w:val="continuous"/>
          <w:pgSz w:w="11907" w:h="16840" w:code="9"/>
          <w:pgMar w:top="720" w:right="1134" w:bottom="720" w:left="1134" w:header="851" w:footer="851" w:gutter="0"/>
          <w:pgNumType w:start="3307"/>
          <w:cols w:space="720"/>
          <w:docGrid w:linePitch="360"/>
        </w:sectPr>
      </w:pPr>
    </w:p>
    <w:p w:rsidR="0079291B" w:rsidRPr="004249CD" w:rsidRDefault="0079291B" w:rsidP="00790ED2">
      <w:pPr>
        <w:pStyle w:val="Paragrafi"/>
        <w:rPr>
          <w:lang w:val="sq-AL"/>
        </w:rPr>
      </w:pPr>
    </w:p>
    <w:p w:rsidR="0079291B" w:rsidRPr="004249CD" w:rsidRDefault="0079291B" w:rsidP="00790ED2">
      <w:pPr>
        <w:pStyle w:val="Paragrafi"/>
        <w:rPr>
          <w:lang w:val="sq-AL"/>
        </w:rPr>
      </w:pPr>
    </w:p>
    <w:p w:rsidR="00272B85" w:rsidRPr="004249CD" w:rsidRDefault="00272B85"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sectPr w:rsidR="00023FE7" w:rsidRPr="004249CD" w:rsidSect="008A3431">
          <w:headerReference w:type="default" r:id="rId29"/>
          <w:pgSz w:w="11907" w:h="16840" w:code="9"/>
          <w:pgMar w:top="720" w:right="1134" w:bottom="720" w:left="1134" w:header="851" w:footer="851" w:gutter="0"/>
          <w:cols w:space="720"/>
          <w:docGrid w:linePitch="360"/>
        </w:sect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p w:rsidR="00023FE7" w:rsidRPr="004249CD" w:rsidRDefault="00023FE7" w:rsidP="00790ED2">
      <w:pPr>
        <w:pStyle w:val="Paragrafi"/>
        <w:rPr>
          <w:lang w:val="sq-AL"/>
        </w:rPr>
      </w:pPr>
    </w:p>
    <w:sectPr w:rsidR="00023FE7" w:rsidRPr="004249CD" w:rsidSect="008A3431">
      <w:headerReference w:type="even" r:id="rId3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080" w:rsidRDefault="008B3080" w:rsidP="00375B7D">
      <w:pPr>
        <w:spacing w:after="0" w:line="240" w:lineRule="auto"/>
      </w:pPr>
      <w:r>
        <w:separator/>
      </w:r>
    </w:p>
  </w:endnote>
  <w:endnote w:type="continuationSeparator" w:id="0">
    <w:p w:rsidR="008B3080" w:rsidRDefault="008B308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65030"/>
      <w:docPartObj>
        <w:docPartGallery w:val="Page Numbers (Bottom of Page)"/>
        <w:docPartUnique/>
      </w:docPartObj>
    </w:sdtPr>
    <w:sdtEndPr>
      <w:rPr>
        <w:rFonts w:ascii="Garamond" w:hAnsi="Garamond"/>
        <w:noProof/>
        <w:sz w:val="24"/>
        <w:szCs w:val="24"/>
      </w:rPr>
    </w:sdtEndPr>
    <w:sdtContent>
      <w:p w:rsidR="008B3080" w:rsidRPr="00B4283E" w:rsidRDefault="008B3080" w:rsidP="00BB433C">
        <w:pPr>
          <w:pStyle w:val="Footer"/>
          <w:ind w:firstLine="0"/>
          <w:rPr>
            <w:rFonts w:ascii="Garamond" w:hAnsi="Garamond"/>
            <w:sz w:val="24"/>
            <w:szCs w:val="24"/>
          </w:rPr>
        </w:pPr>
        <w:r w:rsidRPr="00B4283E">
          <w:rPr>
            <w:rFonts w:ascii="Garamond" w:hAnsi="Garamond"/>
            <w:sz w:val="24"/>
            <w:szCs w:val="24"/>
          </w:rPr>
          <w:t>Faqe|</w:t>
        </w:r>
        <w:r w:rsidR="00886D0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86D06" w:rsidRPr="00B4283E">
          <w:rPr>
            <w:rFonts w:ascii="Garamond" w:hAnsi="Garamond"/>
            <w:sz w:val="24"/>
            <w:szCs w:val="24"/>
          </w:rPr>
          <w:fldChar w:fldCharType="separate"/>
        </w:r>
        <w:r w:rsidR="00F36AAA">
          <w:rPr>
            <w:rFonts w:ascii="Garamond" w:hAnsi="Garamond"/>
            <w:noProof/>
            <w:sz w:val="24"/>
            <w:szCs w:val="24"/>
          </w:rPr>
          <w:t>3310</w:t>
        </w:r>
        <w:r w:rsidR="00886D0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965031"/>
      <w:docPartObj>
        <w:docPartGallery w:val="Page Numbers (Bottom of Page)"/>
        <w:docPartUnique/>
      </w:docPartObj>
    </w:sdtPr>
    <w:sdtEndPr>
      <w:rPr>
        <w:noProof/>
      </w:rPr>
    </w:sdtEndPr>
    <w:sdtContent>
      <w:p w:rsidR="008B3080" w:rsidRPr="005B4361" w:rsidRDefault="00886D06" w:rsidP="00BB433C">
        <w:pPr>
          <w:pStyle w:val="Footer"/>
          <w:ind w:firstLine="0"/>
          <w:jc w:val="right"/>
          <w:rPr>
            <w:rFonts w:ascii="Garamond" w:hAnsi="Garamond"/>
            <w:sz w:val="24"/>
            <w:szCs w:val="24"/>
          </w:rPr>
        </w:pPr>
        <w:sdt>
          <w:sdtPr>
            <w:id w:val="7965032"/>
            <w:docPartObj>
              <w:docPartGallery w:val="Page Numbers (Bottom of Page)"/>
              <w:docPartUnique/>
            </w:docPartObj>
          </w:sdtPr>
          <w:sdtEndPr>
            <w:rPr>
              <w:rFonts w:ascii="Garamond" w:hAnsi="Garamond"/>
              <w:noProof/>
              <w:sz w:val="24"/>
              <w:szCs w:val="24"/>
            </w:rPr>
          </w:sdtEndPr>
          <w:sdtContent>
            <w:r w:rsidR="008B3080" w:rsidRPr="00B4283E">
              <w:rPr>
                <w:rFonts w:ascii="Garamond" w:hAnsi="Garamond"/>
                <w:sz w:val="24"/>
                <w:szCs w:val="24"/>
              </w:rPr>
              <w:t>Faqe|</w:t>
            </w:r>
            <w:r w:rsidRPr="00B4283E">
              <w:rPr>
                <w:rFonts w:ascii="Garamond" w:hAnsi="Garamond"/>
                <w:sz w:val="24"/>
                <w:szCs w:val="24"/>
              </w:rPr>
              <w:fldChar w:fldCharType="begin"/>
            </w:r>
            <w:r w:rsidR="008B308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36AAA">
              <w:rPr>
                <w:rFonts w:ascii="Garamond" w:hAnsi="Garamond"/>
                <w:noProof/>
                <w:sz w:val="24"/>
                <w:szCs w:val="24"/>
              </w:rPr>
              <w:t>3309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965033"/>
      <w:docPartObj>
        <w:docPartGallery w:val="Page Numbers (Bottom of Page)"/>
        <w:docPartUnique/>
      </w:docPartObj>
    </w:sdtPr>
    <w:sdtEndPr>
      <w:rPr>
        <w:noProof/>
        <w:sz w:val="24"/>
        <w:szCs w:val="24"/>
      </w:rPr>
    </w:sdtEndPr>
    <w:sdtContent>
      <w:p w:rsidR="008B3080" w:rsidRPr="00833610" w:rsidRDefault="008B3080">
        <w:pPr>
          <w:pStyle w:val="Footer"/>
          <w:rPr>
            <w:rFonts w:ascii="Garamond" w:hAnsi="Garamond"/>
            <w:sz w:val="24"/>
            <w:szCs w:val="24"/>
          </w:rPr>
        </w:pPr>
        <w:r w:rsidRPr="00833610">
          <w:rPr>
            <w:rFonts w:ascii="Garamond" w:hAnsi="Garamond"/>
            <w:sz w:val="24"/>
            <w:szCs w:val="24"/>
          </w:rPr>
          <w:t>Faqe|</w:t>
        </w:r>
        <w:r w:rsidR="00886D0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86D06" w:rsidRPr="00833610">
          <w:rPr>
            <w:rFonts w:ascii="Garamond" w:hAnsi="Garamond"/>
            <w:sz w:val="24"/>
            <w:szCs w:val="24"/>
          </w:rPr>
          <w:fldChar w:fldCharType="separate"/>
        </w:r>
        <w:r>
          <w:rPr>
            <w:rFonts w:ascii="Garamond" w:hAnsi="Garamond"/>
            <w:noProof/>
            <w:sz w:val="24"/>
            <w:szCs w:val="24"/>
          </w:rPr>
          <w:t>1</w:t>
        </w:r>
        <w:r w:rsidR="00886D06" w:rsidRPr="00833610">
          <w:rPr>
            <w:rFonts w:ascii="Garamond" w:hAnsi="Garamond"/>
            <w:noProof/>
            <w:sz w:val="24"/>
            <w:szCs w:val="24"/>
          </w:rPr>
          <w:fldChar w:fldCharType="end"/>
        </w:r>
      </w:p>
    </w:sdtContent>
  </w:sdt>
  <w:p w:rsidR="008B3080" w:rsidRDefault="008B30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080" w:rsidRDefault="008B3080" w:rsidP="00375B7D">
      <w:pPr>
        <w:spacing w:after="0" w:line="240" w:lineRule="auto"/>
      </w:pPr>
      <w:r>
        <w:separator/>
      </w:r>
    </w:p>
  </w:footnote>
  <w:footnote w:type="continuationSeparator" w:id="0">
    <w:p w:rsidR="008B3080" w:rsidRDefault="008B3080" w:rsidP="00375B7D">
      <w:pPr>
        <w:spacing w:after="0" w:line="240" w:lineRule="auto"/>
      </w:pPr>
      <w:r>
        <w:continuationSeparator/>
      </w:r>
    </w:p>
  </w:footnote>
  <w:footnote w:id="1">
    <w:p w:rsidR="008B3080" w:rsidRPr="008B3080" w:rsidRDefault="008B3080" w:rsidP="008B3080">
      <w:pPr>
        <w:pStyle w:val="Default"/>
        <w:jc w:val="both"/>
        <w:rPr>
          <w:rFonts w:ascii="Garamond" w:hAnsi="Garamond"/>
          <w:lang w:val="sq-AL"/>
        </w:rPr>
      </w:pPr>
      <w:r w:rsidRPr="008B3080">
        <w:rPr>
          <w:rStyle w:val="FootnoteReference"/>
          <w:rFonts w:ascii="Garamond" w:hAnsi="Garamond"/>
          <w:lang w:val="sq-AL"/>
        </w:rPr>
        <w:footnoteRef/>
      </w:r>
      <w:r w:rsidRPr="008B3080">
        <w:rPr>
          <w:rFonts w:ascii="Garamond" w:hAnsi="Garamond"/>
          <w:lang w:val="sq-AL"/>
        </w:rPr>
        <w:t xml:space="preserve"> </w:t>
      </w:r>
      <w:r w:rsidRPr="008B3080">
        <w:rPr>
          <w:rFonts w:ascii="Garamond" w:hAnsi="Garamond"/>
          <w:bCs/>
          <w:sz w:val="20"/>
          <w:szCs w:val="20"/>
          <w:lang w:val="sq-AL"/>
        </w:rPr>
        <w:t>Vendimi i Këshillit të Ministrave nr. 373, datë 16.5.2012, “Për kriteret dhe procedurat për përzgjedhjen, emërimin, vlerësimin e rezultateve në punë, disiplinën dhe lirimin nga detyra të Kryeinspektorit të Inspektoratit Shtetëror”</w:t>
      </w:r>
    </w:p>
    <w:p w:rsidR="008B3080" w:rsidRPr="009B26EE" w:rsidRDefault="008B3080" w:rsidP="00D97196">
      <w:pPr>
        <w:pStyle w:val="FootnoteText"/>
      </w:pPr>
    </w:p>
  </w:footnote>
  <w:footnote w:id="2">
    <w:p w:rsidR="008B3080" w:rsidRPr="00212FFD" w:rsidRDefault="008B3080" w:rsidP="008B3080">
      <w:pPr>
        <w:pStyle w:val="FootnoteText"/>
        <w:ind w:firstLine="0"/>
        <w:rPr>
          <w:rFonts w:ascii="Garamond" w:hAnsi="Garamond"/>
        </w:rPr>
      </w:pPr>
      <w:r w:rsidRPr="00212FFD">
        <w:rPr>
          <w:rStyle w:val="FootnoteReference"/>
          <w:rFonts w:ascii="Garamond" w:hAnsi="Garamond"/>
        </w:rPr>
        <w:footnoteRef/>
      </w:r>
      <w:r w:rsidRPr="00212FFD">
        <w:rPr>
          <w:rFonts w:ascii="Garamond" w:hAnsi="Garamond"/>
        </w:rPr>
        <w:t xml:space="preserve"> Janë të përcaktuar në rregulloren e vlerësimit të riskut nr….. datë …..</w:t>
      </w:r>
    </w:p>
  </w:footnote>
  <w:footnote w:id="3">
    <w:p w:rsidR="008B3080" w:rsidRPr="00335ED4" w:rsidRDefault="008B3080" w:rsidP="00335ED4">
      <w:pPr>
        <w:pStyle w:val="FootnoteText"/>
        <w:ind w:firstLine="0"/>
        <w:rPr>
          <w:rFonts w:ascii="Garamond" w:hAnsi="Garamond"/>
        </w:rPr>
      </w:pPr>
      <w:r w:rsidRPr="00335ED4">
        <w:rPr>
          <w:rStyle w:val="FootnoteReference"/>
          <w:rFonts w:ascii="Garamond" w:hAnsi="Garamond"/>
        </w:rPr>
        <w:footnoteRef/>
      </w:r>
      <w:r w:rsidRPr="00335ED4">
        <w:rPr>
          <w:rFonts w:ascii="Garamond" w:hAnsi="Garamond"/>
        </w:rPr>
        <w:t xml:space="preserve"> </w:t>
      </w:r>
      <w:r w:rsidRPr="00335ED4">
        <w:rPr>
          <w:rStyle w:val="actscontent"/>
          <w:rFonts w:ascii="Garamond" w:hAnsi="Garamond"/>
        </w:rPr>
        <w:t xml:space="preserve">Urdhri nr. 58, datë 21.08.2014 </w:t>
      </w:r>
      <w:r w:rsidRPr="00335ED4">
        <w:rPr>
          <w:rStyle w:val="actstitle"/>
          <w:rFonts w:ascii="Garamond" w:hAnsi="Garamond"/>
        </w:rPr>
        <w:t>“P</w:t>
      </w:r>
      <w:r w:rsidRPr="00335ED4">
        <w:rPr>
          <w:rFonts w:ascii="Garamond" w:hAnsi="Garamond"/>
          <w:bCs/>
        </w:rPr>
        <w:t xml:space="preserve">ër </w:t>
      </w:r>
      <w:r w:rsidRPr="00335ED4">
        <w:rPr>
          <w:rStyle w:val="actstitle"/>
          <w:rFonts w:ascii="Garamond" w:hAnsi="Garamond"/>
        </w:rPr>
        <w:t xml:space="preserve">miratimin e formateve standard për dokumentimin e </w:t>
      </w:r>
      <w:r w:rsidRPr="00335ED4">
        <w:rPr>
          <w:rStyle w:val="actscontent"/>
          <w:rFonts w:ascii="Garamond" w:hAnsi="Garamond"/>
        </w:rPr>
        <w:t>veprimtarisë së inspektimit në Republikën e Shqipërisë</w:t>
      </w:r>
      <w:r w:rsidRPr="00335ED4">
        <w:rPr>
          <w:rStyle w:val="actstitle"/>
          <w:rFonts w:ascii="Garamond" w:hAnsi="Garamond"/>
        </w:rPr>
        <w:t>” të inspektorit të Përgjithshëm.</w:t>
      </w:r>
    </w:p>
  </w:footnote>
  <w:footnote w:id="4">
    <w:p w:rsidR="008B3080" w:rsidRPr="004D18D1" w:rsidRDefault="008B3080" w:rsidP="008B3080">
      <w:pPr>
        <w:spacing w:after="0" w:line="240" w:lineRule="auto"/>
        <w:ind w:firstLine="0"/>
        <w:rPr>
          <w:rFonts w:ascii="Garamond" w:hAnsi="Garamond"/>
          <w:sz w:val="20"/>
          <w:szCs w:val="20"/>
        </w:rPr>
      </w:pPr>
      <w:r w:rsidRPr="004D18D1">
        <w:rPr>
          <w:rStyle w:val="FootnoteReference"/>
          <w:rFonts w:ascii="Garamond" w:hAnsi="Garamond"/>
          <w:sz w:val="20"/>
          <w:szCs w:val="20"/>
        </w:rPr>
        <w:footnoteRef/>
      </w:r>
      <w:r w:rsidRPr="004D18D1">
        <w:rPr>
          <w:rFonts w:ascii="Garamond" w:hAnsi="Garamond"/>
          <w:sz w:val="20"/>
          <w:szCs w:val="20"/>
        </w:rPr>
        <w:t xml:space="preserve"> Në lidhje me formatin nr. 12 “A</w:t>
      </w:r>
      <w:r w:rsidR="00931FBA">
        <w:rPr>
          <w:rFonts w:ascii="Garamond" w:hAnsi="Garamond"/>
          <w:sz w:val="20"/>
          <w:szCs w:val="20"/>
        </w:rPr>
        <w:t>nkesë për vendimin përfundimtar</w:t>
      </w:r>
      <w:r w:rsidRPr="004D18D1">
        <w:rPr>
          <w:rFonts w:ascii="Garamond" w:hAnsi="Garamond"/>
          <w:sz w:val="20"/>
          <w:szCs w:val="20"/>
        </w:rPr>
        <w:t xml:space="preserve">” dhe </w:t>
      </w:r>
      <w:r w:rsidR="00931FBA" w:rsidRPr="004D18D1">
        <w:rPr>
          <w:rFonts w:ascii="Garamond" w:hAnsi="Garamond"/>
          <w:sz w:val="20"/>
          <w:szCs w:val="20"/>
        </w:rPr>
        <w:t xml:space="preserve">formatin </w:t>
      </w:r>
      <w:r w:rsidRPr="004D18D1">
        <w:rPr>
          <w:rFonts w:ascii="Garamond" w:hAnsi="Garamond"/>
          <w:sz w:val="20"/>
          <w:szCs w:val="20"/>
        </w:rPr>
        <w:t xml:space="preserve">nr. 13 “Ankimi i veçantë” janë parashikuar të jenë si formate standard dhe në varësi të vullnetit të subjektit që inspektohet, mund të plotësohen në formate standard dhe me numër serie, por edhe me “Kërkesë” të ndryshme nga formati standard. Formati standard është parashikuar pasi synohet drejt shërbimeve elektronike për subjektet e inspektimit, si dhe për të plotësuar edhe një parim të rëndësishëm për administratën publike, atë të orientimit dhe mbështetjes së subjekteve në veprimtarinë e tyre. Këto formate duhet të jenë të arritshëm për subjektet e inspektimit në faqet zyrtare të internetit të çdo </w:t>
      </w:r>
      <w:r w:rsidR="00931FBA" w:rsidRPr="004D18D1">
        <w:rPr>
          <w:rFonts w:ascii="Garamond" w:hAnsi="Garamond"/>
          <w:sz w:val="20"/>
          <w:szCs w:val="20"/>
        </w:rPr>
        <w:t xml:space="preserve">inspektorati </w:t>
      </w:r>
      <w:r w:rsidRPr="004D18D1">
        <w:rPr>
          <w:rFonts w:ascii="Garamond" w:hAnsi="Garamond"/>
          <w:sz w:val="20"/>
          <w:szCs w:val="20"/>
        </w:rPr>
        <w:t>shtetëror.</w:t>
      </w:r>
    </w:p>
    <w:p w:rsidR="008B3080" w:rsidRPr="009B26EE" w:rsidRDefault="008B3080" w:rsidP="0077552D">
      <w:pPr>
        <w:pStyle w:val="FootnoteText"/>
      </w:pPr>
    </w:p>
  </w:footnote>
  <w:footnote w:id="5">
    <w:p w:rsidR="008B3080" w:rsidRPr="009B26EE" w:rsidRDefault="008B3080" w:rsidP="00DC7ED0">
      <w:pPr>
        <w:pStyle w:val="FootnoteText"/>
        <w:rPr>
          <w:sz w:val="16"/>
          <w:szCs w:val="16"/>
        </w:rPr>
      </w:pPr>
      <w:r w:rsidRPr="009B26EE">
        <w:rPr>
          <w:rStyle w:val="FootnoteReference"/>
          <w:szCs w:val="16"/>
        </w:rPr>
        <w:footnoteRef/>
      </w:r>
      <w:r w:rsidRPr="009B26EE">
        <w:rPr>
          <w:sz w:val="16"/>
          <w:szCs w:val="16"/>
        </w:rPr>
        <w:t xml:space="preserve"> Për të gjithë treguesit e performancës hartohet një tabelë përmbledhëse.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B3080" w:rsidRPr="00EB260B" w:rsidTr="0091271A">
      <w:trPr>
        <w:trHeight w:val="936"/>
        <w:jc w:val="center"/>
      </w:trPr>
      <w:tc>
        <w:tcPr>
          <w:tcW w:w="2811" w:type="dxa"/>
          <w:shd w:val="pct5" w:color="auto" w:fill="F2F2F2"/>
          <w:vAlign w:val="center"/>
        </w:tcPr>
        <w:p w:rsidR="008B3080" w:rsidRPr="00EB260B" w:rsidRDefault="008B3080" w:rsidP="0091271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B3080" w:rsidRPr="00EB260B" w:rsidRDefault="008B3080" w:rsidP="0091271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B3080" w:rsidRPr="00EB260B" w:rsidRDefault="00042609" w:rsidP="0091271A">
          <w:pPr>
            <w:pStyle w:val="NoSpacing"/>
            <w:spacing w:before="100" w:after="100"/>
            <w:jc w:val="center"/>
            <w:rPr>
              <w:rFonts w:ascii="Garamond" w:hAnsi="Garamond"/>
              <w:b/>
              <w:sz w:val="28"/>
              <w:szCs w:val="28"/>
            </w:rPr>
          </w:pPr>
          <w:r>
            <w:rPr>
              <w:rFonts w:ascii="Garamond" w:hAnsi="Garamond"/>
              <w:b/>
              <w:sz w:val="28"/>
              <w:szCs w:val="28"/>
            </w:rPr>
            <w:t xml:space="preserve"> Viti 2015 – Numri 74</w:t>
          </w:r>
        </w:p>
      </w:tc>
    </w:tr>
  </w:tbl>
  <w:p w:rsidR="008B3080" w:rsidRPr="00385E2C" w:rsidRDefault="008B308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B3080" w:rsidRPr="00EB260B" w:rsidTr="00F63542">
      <w:trPr>
        <w:trHeight w:val="936"/>
        <w:jc w:val="center"/>
      </w:trPr>
      <w:tc>
        <w:tcPr>
          <w:tcW w:w="2811" w:type="dxa"/>
          <w:shd w:val="pct5" w:color="auto" w:fill="F2F2F2"/>
          <w:vAlign w:val="center"/>
        </w:tcPr>
        <w:p w:rsidR="008B3080" w:rsidRPr="00EB260B" w:rsidRDefault="008B30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B3080" w:rsidRPr="00EB260B" w:rsidRDefault="008B308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B3080" w:rsidRPr="00EB260B" w:rsidRDefault="00042609" w:rsidP="008E343E">
          <w:pPr>
            <w:pStyle w:val="NoSpacing"/>
            <w:spacing w:before="100" w:after="100"/>
            <w:jc w:val="center"/>
            <w:rPr>
              <w:rFonts w:ascii="Garamond" w:hAnsi="Garamond"/>
              <w:b/>
              <w:sz w:val="28"/>
              <w:szCs w:val="28"/>
            </w:rPr>
          </w:pPr>
          <w:r>
            <w:rPr>
              <w:rFonts w:ascii="Garamond" w:hAnsi="Garamond"/>
              <w:b/>
              <w:sz w:val="28"/>
              <w:szCs w:val="28"/>
            </w:rPr>
            <w:t>Viti 2015 – Numri 74</w:t>
          </w:r>
        </w:p>
      </w:tc>
    </w:tr>
  </w:tbl>
  <w:p w:rsidR="008B3080" w:rsidRDefault="008B30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080" w:rsidRDefault="008B308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B3080" w:rsidRPr="00EB260B" w:rsidTr="006A2869">
      <w:trPr>
        <w:trHeight w:val="936"/>
        <w:jc w:val="center"/>
      </w:trPr>
      <w:tc>
        <w:tcPr>
          <w:tcW w:w="1392" w:type="pct"/>
          <w:shd w:val="pct5" w:color="auto" w:fill="F2F2F2"/>
          <w:vAlign w:val="center"/>
        </w:tcPr>
        <w:p w:rsidR="008B3080" w:rsidRPr="00EB260B" w:rsidRDefault="008B3080" w:rsidP="0091271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3080" w:rsidRPr="00EB260B" w:rsidRDefault="008B3080" w:rsidP="0091271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3080" w:rsidRPr="00EB260B" w:rsidRDefault="008B3080" w:rsidP="008F26E6">
          <w:pPr>
            <w:pStyle w:val="NoSpacing"/>
            <w:spacing w:before="100" w:after="100"/>
            <w:jc w:val="center"/>
            <w:rPr>
              <w:rFonts w:ascii="Garamond" w:hAnsi="Garamond"/>
              <w:b/>
              <w:sz w:val="28"/>
              <w:szCs w:val="28"/>
            </w:rPr>
          </w:pPr>
          <w:r>
            <w:rPr>
              <w:rFonts w:ascii="Garamond" w:hAnsi="Garamond"/>
              <w:b/>
              <w:sz w:val="28"/>
              <w:szCs w:val="28"/>
            </w:rPr>
            <w:t xml:space="preserve"> Viti 2015 – Numri 73</w:t>
          </w:r>
        </w:p>
      </w:tc>
    </w:tr>
  </w:tbl>
  <w:p w:rsidR="008B3080" w:rsidRPr="00385E2C" w:rsidRDefault="008B308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B3080" w:rsidRPr="00EB260B" w:rsidTr="00CA35A2">
      <w:trPr>
        <w:trHeight w:val="936"/>
        <w:jc w:val="center"/>
      </w:trPr>
      <w:tc>
        <w:tcPr>
          <w:tcW w:w="1392" w:type="pct"/>
          <w:shd w:val="pct5" w:color="auto" w:fill="F2F2F2"/>
          <w:vAlign w:val="center"/>
        </w:tcPr>
        <w:p w:rsidR="008B3080" w:rsidRPr="00EB260B" w:rsidRDefault="008B30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3080" w:rsidRPr="00EB260B" w:rsidRDefault="008B308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3080" w:rsidRPr="00EB260B" w:rsidRDefault="000405B5" w:rsidP="008F26E6">
          <w:pPr>
            <w:pStyle w:val="NoSpacing"/>
            <w:spacing w:before="100" w:after="100"/>
            <w:jc w:val="center"/>
            <w:rPr>
              <w:rFonts w:ascii="Garamond" w:hAnsi="Garamond"/>
              <w:b/>
              <w:sz w:val="28"/>
              <w:szCs w:val="28"/>
            </w:rPr>
          </w:pPr>
          <w:r>
            <w:rPr>
              <w:rFonts w:ascii="Garamond" w:hAnsi="Garamond"/>
              <w:b/>
              <w:sz w:val="28"/>
              <w:szCs w:val="28"/>
            </w:rPr>
            <w:t>Viti 2015 – Numri 74</w:t>
          </w:r>
        </w:p>
      </w:tc>
    </w:tr>
  </w:tbl>
  <w:p w:rsidR="008B3080" w:rsidRDefault="008B308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B3080" w:rsidRPr="00EB260B" w:rsidTr="006A2869">
      <w:trPr>
        <w:trHeight w:val="936"/>
        <w:jc w:val="center"/>
      </w:trPr>
      <w:tc>
        <w:tcPr>
          <w:tcW w:w="1392" w:type="pct"/>
          <w:shd w:val="pct5" w:color="auto" w:fill="F2F2F2"/>
          <w:vAlign w:val="center"/>
        </w:tcPr>
        <w:p w:rsidR="008B3080" w:rsidRPr="00EB260B" w:rsidRDefault="008B3080" w:rsidP="0091271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3080" w:rsidRPr="00EB260B" w:rsidRDefault="008B3080" w:rsidP="0091271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3080" w:rsidRPr="00EB260B" w:rsidRDefault="000405B5" w:rsidP="008F26E6">
          <w:pPr>
            <w:pStyle w:val="NoSpacing"/>
            <w:spacing w:before="100" w:after="100"/>
            <w:jc w:val="center"/>
            <w:rPr>
              <w:rFonts w:ascii="Garamond" w:hAnsi="Garamond"/>
              <w:b/>
              <w:sz w:val="28"/>
              <w:szCs w:val="28"/>
            </w:rPr>
          </w:pPr>
          <w:r>
            <w:rPr>
              <w:rFonts w:ascii="Garamond" w:hAnsi="Garamond"/>
              <w:b/>
              <w:sz w:val="28"/>
              <w:szCs w:val="28"/>
            </w:rPr>
            <w:t xml:space="preserve"> Viti 2015 – Numri 74</w:t>
          </w:r>
        </w:p>
      </w:tc>
    </w:tr>
  </w:tbl>
  <w:p w:rsidR="008B3080" w:rsidRPr="00385E2C" w:rsidRDefault="008B3080"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B3080" w:rsidRPr="00EB260B" w:rsidTr="00CA35A2">
      <w:trPr>
        <w:trHeight w:val="936"/>
        <w:jc w:val="center"/>
      </w:trPr>
      <w:tc>
        <w:tcPr>
          <w:tcW w:w="1392" w:type="pct"/>
          <w:shd w:val="pct5" w:color="auto" w:fill="F2F2F2"/>
          <w:vAlign w:val="center"/>
        </w:tcPr>
        <w:p w:rsidR="008B3080" w:rsidRPr="00EB260B" w:rsidRDefault="008B30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3080" w:rsidRPr="00EB260B" w:rsidRDefault="008B308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3080" w:rsidRPr="00EB260B" w:rsidRDefault="006E5162" w:rsidP="008F26E6">
          <w:pPr>
            <w:pStyle w:val="NoSpacing"/>
            <w:spacing w:before="100" w:after="100"/>
            <w:jc w:val="center"/>
            <w:rPr>
              <w:rFonts w:ascii="Garamond" w:hAnsi="Garamond"/>
              <w:b/>
              <w:sz w:val="28"/>
              <w:szCs w:val="28"/>
            </w:rPr>
          </w:pPr>
          <w:r>
            <w:rPr>
              <w:rFonts w:ascii="Garamond" w:hAnsi="Garamond"/>
              <w:b/>
              <w:sz w:val="28"/>
              <w:szCs w:val="28"/>
            </w:rPr>
            <w:t>Viti 2015 – Numri 74</w:t>
          </w:r>
        </w:p>
      </w:tc>
    </w:tr>
  </w:tbl>
  <w:p w:rsidR="008B3080" w:rsidRDefault="008B308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B3080" w:rsidRPr="00EB260B" w:rsidTr="00023FE7">
      <w:trPr>
        <w:trHeight w:val="936"/>
        <w:jc w:val="center"/>
      </w:trPr>
      <w:tc>
        <w:tcPr>
          <w:tcW w:w="1392" w:type="pct"/>
          <w:shd w:val="pct5" w:color="auto" w:fill="F2F2F2"/>
          <w:vAlign w:val="center"/>
        </w:tcPr>
        <w:p w:rsidR="008B3080" w:rsidRPr="00EB260B" w:rsidRDefault="008B30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3080" w:rsidRPr="00EB260B" w:rsidRDefault="008B308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3080" w:rsidRPr="00EB260B" w:rsidRDefault="008B308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B3080" w:rsidRDefault="008B3080">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B3080" w:rsidRPr="00EB260B" w:rsidTr="00023FE7">
      <w:trPr>
        <w:trHeight w:val="1023"/>
        <w:jc w:val="center"/>
      </w:trPr>
      <w:tc>
        <w:tcPr>
          <w:tcW w:w="1375" w:type="pct"/>
          <w:shd w:val="pct5" w:color="auto" w:fill="F2F2F2"/>
          <w:vAlign w:val="center"/>
        </w:tcPr>
        <w:p w:rsidR="008B3080" w:rsidRPr="00EB260B" w:rsidRDefault="008B308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B3080" w:rsidRPr="00EB260B" w:rsidRDefault="008B308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B3080" w:rsidRPr="00EB260B" w:rsidRDefault="008B308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B3080" w:rsidRDefault="008B30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5B404B"/>
    <w:multiLevelType w:val="hybridMultilevel"/>
    <w:tmpl w:val="97DE88C8"/>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7451BB"/>
    <w:multiLevelType w:val="hybridMultilevel"/>
    <w:tmpl w:val="5D50210A"/>
    <w:lvl w:ilvl="0" w:tplc="25B05290">
      <w:numFmt w:val="bullet"/>
      <w:lvlText w:val="-"/>
      <w:lvlJc w:val="left"/>
      <w:pPr>
        <w:ind w:left="360" w:hanging="360"/>
      </w:pPr>
      <w:rPr>
        <w:rFonts w:ascii="Arial" w:eastAsia="SimSun"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38C426E"/>
    <w:multiLevelType w:val="hybridMultilevel"/>
    <w:tmpl w:val="CECA9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3EF0B87"/>
    <w:multiLevelType w:val="hybridMultilevel"/>
    <w:tmpl w:val="CECA9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BE6E35"/>
    <w:multiLevelType w:val="hybridMultilevel"/>
    <w:tmpl w:val="7350634C"/>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6257325"/>
    <w:multiLevelType w:val="hybridMultilevel"/>
    <w:tmpl w:val="477CD280"/>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AD948E0"/>
    <w:multiLevelType w:val="multilevel"/>
    <w:tmpl w:val="2CA41B44"/>
    <w:lvl w:ilvl="0">
      <w:start w:val="3"/>
      <w:numFmt w:val="decimal"/>
      <w:lvlText w:val="%1"/>
      <w:lvlJc w:val="left"/>
      <w:pPr>
        <w:ind w:left="480" w:hanging="480"/>
      </w:pPr>
      <w:rPr>
        <w:rFonts w:hint="default"/>
        <w:color w:val="auto"/>
      </w:rPr>
    </w:lvl>
    <w:lvl w:ilvl="1">
      <w:start w:val="7"/>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0BF96F5D"/>
    <w:multiLevelType w:val="hybridMultilevel"/>
    <w:tmpl w:val="18167360"/>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C833C49"/>
    <w:multiLevelType w:val="hybridMultilevel"/>
    <w:tmpl w:val="8DD80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2F03DD6"/>
    <w:multiLevelType w:val="hybridMultilevel"/>
    <w:tmpl w:val="D2406A62"/>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F65078"/>
    <w:multiLevelType w:val="hybridMultilevel"/>
    <w:tmpl w:val="8D6CD8BA"/>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505BAC"/>
    <w:multiLevelType w:val="hybridMultilevel"/>
    <w:tmpl w:val="385EB8D8"/>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16990FE2"/>
    <w:multiLevelType w:val="hybridMultilevel"/>
    <w:tmpl w:val="1F5C4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77E6274"/>
    <w:multiLevelType w:val="hybridMultilevel"/>
    <w:tmpl w:val="AA286B40"/>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8856B6B"/>
    <w:multiLevelType w:val="hybridMultilevel"/>
    <w:tmpl w:val="88440F32"/>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C9A6697"/>
    <w:multiLevelType w:val="hybridMultilevel"/>
    <w:tmpl w:val="10FAC35A"/>
    <w:lvl w:ilvl="0" w:tplc="25B05290">
      <w:numFmt w:val="bullet"/>
      <w:lvlText w:val="-"/>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D196CB5"/>
    <w:multiLevelType w:val="hybridMultilevel"/>
    <w:tmpl w:val="6A3E50D8"/>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D836B8C"/>
    <w:multiLevelType w:val="hybridMultilevel"/>
    <w:tmpl w:val="512219D4"/>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EBE13A6"/>
    <w:multiLevelType w:val="hybridMultilevel"/>
    <w:tmpl w:val="D11A67E2"/>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F37321A"/>
    <w:multiLevelType w:val="hybridMultilevel"/>
    <w:tmpl w:val="A3323674"/>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20F41E2"/>
    <w:multiLevelType w:val="hybridMultilevel"/>
    <w:tmpl w:val="61069F9E"/>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7022B18"/>
    <w:multiLevelType w:val="hybridMultilevel"/>
    <w:tmpl w:val="50484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EFB1678"/>
    <w:multiLevelType w:val="hybridMultilevel"/>
    <w:tmpl w:val="76C86282"/>
    <w:lvl w:ilvl="0" w:tplc="0409000F">
      <w:start w:val="1"/>
      <w:numFmt w:val="decimal"/>
      <w:lvlText w:val="%1."/>
      <w:lvlJc w:val="left"/>
      <w:pPr>
        <w:ind w:left="720" w:hanging="360"/>
      </w:pPr>
      <w:rPr>
        <w:rFonts w:hint="default"/>
      </w:rPr>
    </w:lvl>
    <w:lvl w:ilvl="1" w:tplc="EA426DC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FC26741"/>
    <w:multiLevelType w:val="hybridMultilevel"/>
    <w:tmpl w:val="87C296CE"/>
    <w:lvl w:ilvl="0" w:tplc="1F740CD4">
      <w:start w:val="1"/>
      <w:numFmt w:val="decimal"/>
      <w:lvlText w:val="%1."/>
      <w:lvlJc w:val="left"/>
      <w:pPr>
        <w:ind w:left="360" w:hanging="360"/>
      </w:pPr>
      <w:rPr>
        <w:rFonts w:eastAsia="Times New Roman" w:hint="default"/>
        <w:b/>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1F54CE8"/>
    <w:multiLevelType w:val="hybridMultilevel"/>
    <w:tmpl w:val="93EA0BA8"/>
    <w:lvl w:ilvl="0" w:tplc="2C8E9BDA">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20A734D"/>
    <w:multiLevelType w:val="hybridMultilevel"/>
    <w:tmpl w:val="0BFC46F0"/>
    <w:lvl w:ilvl="0" w:tplc="122228C2">
      <w:start w:val="4"/>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2D3130C"/>
    <w:multiLevelType w:val="hybridMultilevel"/>
    <w:tmpl w:val="D472BCB2"/>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3D5252D"/>
    <w:multiLevelType w:val="hybridMultilevel"/>
    <w:tmpl w:val="CE2600D0"/>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36870F78"/>
    <w:multiLevelType w:val="hybridMultilevel"/>
    <w:tmpl w:val="F93066C4"/>
    <w:lvl w:ilvl="0" w:tplc="709A40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36E12501"/>
    <w:multiLevelType w:val="hybridMultilevel"/>
    <w:tmpl w:val="9348A5A8"/>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76976F5"/>
    <w:multiLevelType w:val="hybridMultilevel"/>
    <w:tmpl w:val="DA045076"/>
    <w:lvl w:ilvl="0" w:tplc="04090019">
      <w:start w:val="1"/>
      <w:numFmt w:val="lowerLetter"/>
      <w:lvlText w:val="%1."/>
      <w:lvlJc w:val="left"/>
      <w:pPr>
        <w:ind w:left="1080" w:hanging="360"/>
      </w:pPr>
      <w:rPr>
        <w:b w:val="0"/>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3">
    <w:nsid w:val="39AE0E2B"/>
    <w:multiLevelType w:val="hybridMultilevel"/>
    <w:tmpl w:val="8612C2B0"/>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3AAE6E49"/>
    <w:multiLevelType w:val="hybridMultilevel"/>
    <w:tmpl w:val="4F2E223C"/>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3B21215D"/>
    <w:multiLevelType w:val="hybridMultilevel"/>
    <w:tmpl w:val="FDB23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D371E21"/>
    <w:multiLevelType w:val="hybridMultilevel"/>
    <w:tmpl w:val="2ECCAF82"/>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3D594A7B"/>
    <w:multiLevelType w:val="hybridMultilevel"/>
    <w:tmpl w:val="7AC08364"/>
    <w:lvl w:ilvl="0" w:tplc="25B05290">
      <w:numFmt w:val="bullet"/>
      <w:lvlText w:val="-"/>
      <w:lvlJc w:val="left"/>
      <w:pPr>
        <w:ind w:left="720" w:hanging="360"/>
      </w:pPr>
      <w:rPr>
        <w:rFonts w:ascii="Arial" w:eastAsia="SimSun" w:hAnsi="Arial" w:cs="Arial" w:hint="default"/>
      </w:rPr>
    </w:lvl>
    <w:lvl w:ilvl="1" w:tplc="EA426DC2">
      <w:start w:val="1"/>
      <w:numFmt w:val="decimal"/>
      <w:lvlText w:val="%2."/>
      <w:lvlJc w:val="left"/>
      <w:pPr>
        <w:ind w:left="1440" w:hanging="360"/>
      </w:pPr>
      <w:rPr>
        <w:rFonts w:hint="default"/>
      </w:rPr>
    </w:lvl>
    <w:lvl w:ilvl="2" w:tplc="26063004">
      <w:start w:val="1"/>
      <w:numFmt w:val="lowerLetter"/>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E63203F"/>
    <w:multiLevelType w:val="hybridMultilevel"/>
    <w:tmpl w:val="816A32D0"/>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3E877F47"/>
    <w:multiLevelType w:val="singleLevel"/>
    <w:tmpl w:val="14BA80C6"/>
    <w:lvl w:ilvl="0">
      <w:start w:val="1"/>
      <w:numFmt w:val="lowerLetter"/>
      <w:lvlText w:val="%1)"/>
      <w:legacy w:legacy="1" w:legacySpace="0" w:legacyIndent="226"/>
      <w:lvlJc w:val="left"/>
      <w:rPr>
        <w:rFonts w:ascii="Times New Roman" w:hAnsi="Times New Roman" w:cs="Times New Roman" w:hint="default"/>
      </w:rPr>
    </w:lvl>
  </w:abstractNum>
  <w:abstractNum w:abstractNumId="50">
    <w:nsid w:val="3F3044FF"/>
    <w:multiLevelType w:val="hybridMultilevel"/>
    <w:tmpl w:val="2B20D070"/>
    <w:lvl w:ilvl="0" w:tplc="D51AC976">
      <w:start w:val="1"/>
      <w:numFmt w:val="decimal"/>
      <w:lvlText w:val="%1."/>
      <w:lvlJc w:val="left"/>
      <w:pPr>
        <w:ind w:left="765" w:hanging="360"/>
      </w:pPr>
      <w:rPr>
        <w:b w:val="0"/>
      </w:rPr>
    </w:lvl>
    <w:lvl w:ilvl="1" w:tplc="041C0019" w:tentative="1">
      <w:start w:val="1"/>
      <w:numFmt w:val="lowerLetter"/>
      <w:lvlText w:val="%2."/>
      <w:lvlJc w:val="left"/>
      <w:pPr>
        <w:ind w:left="1485" w:hanging="360"/>
      </w:pPr>
    </w:lvl>
    <w:lvl w:ilvl="2" w:tplc="041C001B" w:tentative="1">
      <w:start w:val="1"/>
      <w:numFmt w:val="lowerRoman"/>
      <w:lvlText w:val="%3."/>
      <w:lvlJc w:val="right"/>
      <w:pPr>
        <w:ind w:left="2205" w:hanging="180"/>
      </w:pPr>
    </w:lvl>
    <w:lvl w:ilvl="3" w:tplc="041C000F" w:tentative="1">
      <w:start w:val="1"/>
      <w:numFmt w:val="decimal"/>
      <w:lvlText w:val="%4."/>
      <w:lvlJc w:val="left"/>
      <w:pPr>
        <w:ind w:left="2925" w:hanging="360"/>
      </w:pPr>
    </w:lvl>
    <w:lvl w:ilvl="4" w:tplc="041C0019" w:tentative="1">
      <w:start w:val="1"/>
      <w:numFmt w:val="lowerLetter"/>
      <w:lvlText w:val="%5."/>
      <w:lvlJc w:val="left"/>
      <w:pPr>
        <w:ind w:left="3645" w:hanging="360"/>
      </w:pPr>
    </w:lvl>
    <w:lvl w:ilvl="5" w:tplc="041C001B" w:tentative="1">
      <w:start w:val="1"/>
      <w:numFmt w:val="lowerRoman"/>
      <w:lvlText w:val="%6."/>
      <w:lvlJc w:val="right"/>
      <w:pPr>
        <w:ind w:left="4365" w:hanging="180"/>
      </w:pPr>
    </w:lvl>
    <w:lvl w:ilvl="6" w:tplc="041C000F" w:tentative="1">
      <w:start w:val="1"/>
      <w:numFmt w:val="decimal"/>
      <w:lvlText w:val="%7."/>
      <w:lvlJc w:val="left"/>
      <w:pPr>
        <w:ind w:left="5085" w:hanging="360"/>
      </w:pPr>
    </w:lvl>
    <w:lvl w:ilvl="7" w:tplc="041C0019" w:tentative="1">
      <w:start w:val="1"/>
      <w:numFmt w:val="lowerLetter"/>
      <w:lvlText w:val="%8."/>
      <w:lvlJc w:val="left"/>
      <w:pPr>
        <w:ind w:left="5805" w:hanging="360"/>
      </w:pPr>
    </w:lvl>
    <w:lvl w:ilvl="8" w:tplc="041C001B" w:tentative="1">
      <w:start w:val="1"/>
      <w:numFmt w:val="lowerRoman"/>
      <w:lvlText w:val="%9."/>
      <w:lvlJc w:val="right"/>
      <w:pPr>
        <w:ind w:left="6525" w:hanging="180"/>
      </w:pPr>
    </w:lvl>
  </w:abstractNum>
  <w:abstractNum w:abstractNumId="51">
    <w:nsid w:val="4094316F"/>
    <w:multiLevelType w:val="hybridMultilevel"/>
    <w:tmpl w:val="78C6B0C2"/>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74C6FAA"/>
    <w:multiLevelType w:val="hybridMultilevel"/>
    <w:tmpl w:val="411C20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839726A"/>
    <w:multiLevelType w:val="hybridMultilevel"/>
    <w:tmpl w:val="43AA36E2"/>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48467837"/>
    <w:multiLevelType w:val="hybridMultilevel"/>
    <w:tmpl w:val="504CDA2E"/>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49FF0302"/>
    <w:multiLevelType w:val="hybridMultilevel"/>
    <w:tmpl w:val="4170E41E"/>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B49007D"/>
    <w:multiLevelType w:val="hybridMultilevel"/>
    <w:tmpl w:val="236AE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B6A7717"/>
    <w:multiLevelType w:val="hybridMultilevel"/>
    <w:tmpl w:val="0EA2DD42"/>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BC3476C"/>
    <w:multiLevelType w:val="hybridMultilevel"/>
    <w:tmpl w:val="6AAE2A1A"/>
    <w:lvl w:ilvl="0" w:tplc="AD8AF5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nsid w:val="4BE42552"/>
    <w:multiLevelType w:val="hybridMultilevel"/>
    <w:tmpl w:val="91CA8BE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1">
    <w:nsid w:val="4D5C087E"/>
    <w:multiLevelType w:val="hybridMultilevel"/>
    <w:tmpl w:val="E93C4D30"/>
    <w:lvl w:ilvl="0" w:tplc="25B05290">
      <w:numFmt w:val="bullet"/>
      <w:lvlText w:val="-"/>
      <w:lvlJc w:val="left"/>
      <w:pPr>
        <w:ind w:left="360" w:hanging="360"/>
      </w:pPr>
      <w:rPr>
        <w:rFonts w:ascii="Arial" w:eastAsia="SimSun"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4D754F0D"/>
    <w:multiLevelType w:val="hybridMultilevel"/>
    <w:tmpl w:val="DD242FD0"/>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4EF71DFF"/>
    <w:multiLevelType w:val="hybridMultilevel"/>
    <w:tmpl w:val="F66E86CC"/>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27340C4"/>
    <w:multiLevelType w:val="hybridMultilevel"/>
    <w:tmpl w:val="D51292BC"/>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2E31643"/>
    <w:multiLevelType w:val="hybridMultilevel"/>
    <w:tmpl w:val="8DD80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3C20718"/>
    <w:multiLevelType w:val="hybridMultilevel"/>
    <w:tmpl w:val="96141734"/>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56967D59"/>
    <w:multiLevelType w:val="hybridMultilevel"/>
    <w:tmpl w:val="1C6809B4"/>
    <w:lvl w:ilvl="0" w:tplc="AD8AF5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8FF6C9C"/>
    <w:multiLevelType w:val="hybridMultilevel"/>
    <w:tmpl w:val="EF18FF44"/>
    <w:lvl w:ilvl="0" w:tplc="0409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69">
    <w:nsid w:val="5A0F370A"/>
    <w:multiLevelType w:val="hybridMultilevel"/>
    <w:tmpl w:val="84320088"/>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A5067DB"/>
    <w:multiLevelType w:val="hybridMultilevel"/>
    <w:tmpl w:val="8E9A33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5B1C08A5"/>
    <w:multiLevelType w:val="hybridMultilevel"/>
    <w:tmpl w:val="C66EFFE8"/>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1D0606"/>
    <w:multiLevelType w:val="hybridMultilevel"/>
    <w:tmpl w:val="C1CC3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CB960D6"/>
    <w:multiLevelType w:val="hybridMultilevel"/>
    <w:tmpl w:val="92BA7CA2"/>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5E5D5067"/>
    <w:multiLevelType w:val="hybridMultilevel"/>
    <w:tmpl w:val="8DAA29F8"/>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ED30B88"/>
    <w:multiLevelType w:val="hybridMultilevel"/>
    <w:tmpl w:val="DF96FA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2E239EE"/>
    <w:multiLevelType w:val="hybridMultilevel"/>
    <w:tmpl w:val="0340FF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3335ECA"/>
    <w:multiLevelType w:val="hybridMultilevel"/>
    <w:tmpl w:val="B8D07C54"/>
    <w:lvl w:ilvl="0" w:tplc="5D68E8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79">
    <w:nsid w:val="65634143"/>
    <w:multiLevelType w:val="hybridMultilevel"/>
    <w:tmpl w:val="B24EDB66"/>
    <w:lvl w:ilvl="0" w:tplc="0409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80">
    <w:nsid w:val="659A0689"/>
    <w:multiLevelType w:val="hybridMultilevel"/>
    <w:tmpl w:val="DBC471D2"/>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67D347CD"/>
    <w:multiLevelType w:val="hybridMultilevel"/>
    <w:tmpl w:val="9920E168"/>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6A4A5FF9"/>
    <w:multiLevelType w:val="multilevel"/>
    <w:tmpl w:val="4F3C1A7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6E3C3FDD"/>
    <w:multiLevelType w:val="hybridMultilevel"/>
    <w:tmpl w:val="8EFA99CA"/>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6EF61297"/>
    <w:multiLevelType w:val="multilevel"/>
    <w:tmpl w:val="CEBC997E"/>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6">
    <w:nsid w:val="73195247"/>
    <w:multiLevelType w:val="hybridMultilevel"/>
    <w:tmpl w:val="3D6CE956"/>
    <w:lvl w:ilvl="0" w:tplc="2AF6743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743B4FE9"/>
    <w:multiLevelType w:val="hybridMultilevel"/>
    <w:tmpl w:val="A256558E"/>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74C4517F"/>
    <w:multiLevelType w:val="hybridMultilevel"/>
    <w:tmpl w:val="68AA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5B9138E"/>
    <w:multiLevelType w:val="hybridMultilevel"/>
    <w:tmpl w:val="B8D8B6EE"/>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8A22F6A"/>
    <w:multiLevelType w:val="hybridMultilevel"/>
    <w:tmpl w:val="581E00B8"/>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928585D"/>
    <w:multiLevelType w:val="hybridMultilevel"/>
    <w:tmpl w:val="7964608C"/>
    <w:lvl w:ilvl="0" w:tplc="AE86F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9FF07CA"/>
    <w:multiLevelType w:val="hybridMultilevel"/>
    <w:tmpl w:val="E034DAFE"/>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4">
    <w:nsid w:val="7C5E6983"/>
    <w:multiLevelType w:val="hybridMultilevel"/>
    <w:tmpl w:val="24E82958"/>
    <w:lvl w:ilvl="0" w:tplc="25B05290">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7D7C407F"/>
    <w:multiLevelType w:val="hybridMultilevel"/>
    <w:tmpl w:val="9B30ECBC"/>
    <w:lvl w:ilvl="0" w:tplc="C99AD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7E9C034C"/>
    <w:multiLevelType w:val="hybridMultilevel"/>
    <w:tmpl w:val="EE0268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7F6D3CA3"/>
    <w:multiLevelType w:val="hybridMultilevel"/>
    <w:tmpl w:val="12268E2A"/>
    <w:lvl w:ilvl="0" w:tplc="25B0529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8"/>
  </w:num>
  <w:num w:numId="2">
    <w:abstractNumId w:val="59"/>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93"/>
  </w:num>
  <w:num w:numId="16">
    <w:abstractNumId w:val="85"/>
  </w:num>
  <w:num w:numId="17">
    <w:abstractNumId w:val="67"/>
  </w:num>
  <w:num w:numId="18">
    <w:abstractNumId w:val="58"/>
  </w:num>
  <w:num w:numId="19">
    <w:abstractNumId w:val="47"/>
  </w:num>
  <w:num w:numId="20">
    <w:abstractNumId w:val="82"/>
  </w:num>
  <w:num w:numId="21">
    <w:abstractNumId w:val="84"/>
  </w:num>
  <w:num w:numId="22">
    <w:abstractNumId w:val="39"/>
  </w:num>
  <w:num w:numId="23">
    <w:abstractNumId w:val="34"/>
  </w:num>
  <w:num w:numId="24">
    <w:abstractNumId w:val="11"/>
  </w:num>
  <w:num w:numId="25">
    <w:abstractNumId w:val="20"/>
  </w:num>
  <w:num w:numId="26">
    <w:abstractNumId w:val="45"/>
  </w:num>
  <w:num w:numId="27">
    <w:abstractNumId w:val="70"/>
  </w:num>
  <w:num w:numId="28">
    <w:abstractNumId w:val="76"/>
  </w:num>
  <w:num w:numId="29">
    <w:abstractNumId w:val="55"/>
  </w:num>
  <w:num w:numId="30">
    <w:abstractNumId w:val="74"/>
  </w:num>
  <w:num w:numId="31">
    <w:abstractNumId w:val="92"/>
  </w:num>
  <w:num w:numId="32">
    <w:abstractNumId w:val="90"/>
  </w:num>
  <w:num w:numId="33">
    <w:abstractNumId w:val="71"/>
  </w:num>
  <w:num w:numId="34">
    <w:abstractNumId w:val="64"/>
  </w:num>
  <w:num w:numId="35">
    <w:abstractNumId w:val="29"/>
  </w:num>
  <w:num w:numId="36">
    <w:abstractNumId w:val="66"/>
  </w:num>
  <w:num w:numId="37">
    <w:abstractNumId w:val="50"/>
  </w:num>
  <w:num w:numId="38">
    <w:abstractNumId w:val="91"/>
  </w:num>
  <w:num w:numId="39">
    <w:abstractNumId w:val="96"/>
  </w:num>
  <w:num w:numId="40">
    <w:abstractNumId w:val="27"/>
  </w:num>
  <w:num w:numId="41">
    <w:abstractNumId w:val="31"/>
  </w:num>
  <w:num w:numId="42">
    <w:abstractNumId w:val="41"/>
  </w:num>
  <w:num w:numId="43">
    <w:abstractNumId w:val="89"/>
  </w:num>
  <w:num w:numId="44">
    <w:abstractNumId w:val="97"/>
  </w:num>
  <w:num w:numId="45">
    <w:abstractNumId w:val="77"/>
  </w:num>
  <w:num w:numId="46">
    <w:abstractNumId w:val="35"/>
  </w:num>
  <w:num w:numId="47">
    <w:abstractNumId w:val="40"/>
  </w:num>
  <w:num w:numId="48">
    <w:abstractNumId w:val="24"/>
  </w:num>
  <w:num w:numId="49">
    <w:abstractNumId w:val="95"/>
  </w:num>
  <w:num w:numId="50">
    <w:abstractNumId w:val="86"/>
  </w:num>
  <w:num w:numId="51">
    <w:abstractNumId w:val="36"/>
  </w:num>
  <w:num w:numId="52">
    <w:abstractNumId w:val="49"/>
  </w:num>
  <w:num w:numId="53">
    <w:abstractNumId w:val="60"/>
  </w:num>
  <w:num w:numId="54">
    <w:abstractNumId w:val="68"/>
  </w:num>
  <w:num w:numId="55">
    <w:abstractNumId w:val="79"/>
  </w:num>
  <w:num w:numId="56">
    <w:abstractNumId w:val="12"/>
  </w:num>
  <w:num w:numId="57">
    <w:abstractNumId w:val="33"/>
  </w:num>
  <w:num w:numId="58">
    <w:abstractNumId w:val="65"/>
  </w:num>
  <w:num w:numId="59">
    <w:abstractNumId w:val="18"/>
  </w:num>
  <w:num w:numId="60">
    <w:abstractNumId w:val="80"/>
  </w:num>
  <w:num w:numId="61">
    <w:abstractNumId w:val="51"/>
  </w:num>
  <w:num w:numId="62">
    <w:abstractNumId w:val="10"/>
  </w:num>
  <w:num w:numId="63">
    <w:abstractNumId w:val="14"/>
  </w:num>
  <w:num w:numId="64">
    <w:abstractNumId w:val="15"/>
  </w:num>
  <w:num w:numId="65">
    <w:abstractNumId w:val="22"/>
  </w:num>
  <w:num w:numId="66">
    <w:abstractNumId w:val="43"/>
  </w:num>
  <w:num w:numId="67">
    <w:abstractNumId w:val="44"/>
  </w:num>
  <w:num w:numId="68">
    <w:abstractNumId w:val="53"/>
  </w:num>
  <w:num w:numId="69">
    <w:abstractNumId w:val="81"/>
  </w:num>
  <w:num w:numId="70">
    <w:abstractNumId w:val="46"/>
  </w:num>
  <w:num w:numId="71">
    <w:abstractNumId w:val="54"/>
  </w:num>
  <w:num w:numId="72">
    <w:abstractNumId w:val="62"/>
  </w:num>
  <w:num w:numId="73">
    <w:abstractNumId w:val="28"/>
  </w:num>
  <w:num w:numId="74">
    <w:abstractNumId w:val="87"/>
  </w:num>
  <w:num w:numId="75">
    <w:abstractNumId w:val="25"/>
  </w:num>
  <w:num w:numId="76">
    <w:abstractNumId w:val="63"/>
  </w:num>
  <w:num w:numId="77">
    <w:abstractNumId w:val="26"/>
  </w:num>
  <w:num w:numId="78">
    <w:abstractNumId w:val="73"/>
  </w:num>
  <w:num w:numId="79">
    <w:abstractNumId w:val="30"/>
  </w:num>
  <w:num w:numId="80">
    <w:abstractNumId w:val="17"/>
  </w:num>
  <w:num w:numId="81">
    <w:abstractNumId w:val="94"/>
  </w:num>
  <w:num w:numId="82">
    <w:abstractNumId w:val="83"/>
  </w:num>
  <w:num w:numId="83">
    <w:abstractNumId w:val="69"/>
  </w:num>
  <w:num w:numId="84">
    <w:abstractNumId w:val="38"/>
  </w:num>
  <w:num w:numId="85">
    <w:abstractNumId w:val="21"/>
  </w:num>
  <w:num w:numId="86">
    <w:abstractNumId w:val="32"/>
  </w:num>
  <w:num w:numId="87">
    <w:abstractNumId w:val="61"/>
  </w:num>
  <w:num w:numId="88">
    <w:abstractNumId w:val="57"/>
  </w:num>
  <w:num w:numId="89">
    <w:abstractNumId w:val="48"/>
  </w:num>
  <w:num w:numId="90">
    <w:abstractNumId w:val="16"/>
  </w:num>
  <w:num w:numId="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2"/>
  </w:num>
  <w:num w:numId="96">
    <w:abstractNumId w:val="13"/>
  </w:num>
  <w:num w:numId="97">
    <w:abstractNumId w:val="75"/>
  </w:num>
  <w:num w:numId="98">
    <w:abstractNumId w:val="37"/>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GrammaticalErrors/>
  <w:stylePaneFormatFilter w:val="1024"/>
  <w:defaultTabStop w:val="720"/>
  <w:evenAndOddHeaders/>
  <w:characterSpacingControl w:val="doNotCompress"/>
  <w:hdrShapeDefaults>
    <o:shapedefaults v:ext="edit" spidmax="48129">
      <o:colormenu v:ext="edit" strokecolor="none [3212]"/>
    </o:shapedefaults>
  </w:hdrShapeDefaults>
  <w:footnotePr>
    <w:footnote w:id="-1"/>
    <w:footnote w:id="0"/>
  </w:footnotePr>
  <w:endnotePr>
    <w:endnote w:id="-1"/>
    <w:endnote w:id="0"/>
  </w:endnotePr>
  <w:compat/>
  <w:rsids>
    <w:rsidRoot w:val="00375B7D"/>
    <w:rsid w:val="00021AB5"/>
    <w:rsid w:val="00023FE7"/>
    <w:rsid w:val="00026E53"/>
    <w:rsid w:val="000306A6"/>
    <w:rsid w:val="0003445B"/>
    <w:rsid w:val="000405B5"/>
    <w:rsid w:val="00042609"/>
    <w:rsid w:val="00050481"/>
    <w:rsid w:val="00054A2E"/>
    <w:rsid w:val="00054A72"/>
    <w:rsid w:val="00055F9C"/>
    <w:rsid w:val="00057EF9"/>
    <w:rsid w:val="0006476C"/>
    <w:rsid w:val="00070433"/>
    <w:rsid w:val="00070B49"/>
    <w:rsid w:val="00073903"/>
    <w:rsid w:val="00080428"/>
    <w:rsid w:val="000863BA"/>
    <w:rsid w:val="00094BFD"/>
    <w:rsid w:val="000B3192"/>
    <w:rsid w:val="000C0FE2"/>
    <w:rsid w:val="000C4D55"/>
    <w:rsid w:val="000C68B1"/>
    <w:rsid w:val="000D1857"/>
    <w:rsid w:val="000D2D13"/>
    <w:rsid w:val="000D2FC4"/>
    <w:rsid w:val="000E05A0"/>
    <w:rsid w:val="000F76FD"/>
    <w:rsid w:val="00100392"/>
    <w:rsid w:val="0010432A"/>
    <w:rsid w:val="00113356"/>
    <w:rsid w:val="00113674"/>
    <w:rsid w:val="00115386"/>
    <w:rsid w:val="001208F5"/>
    <w:rsid w:val="00121430"/>
    <w:rsid w:val="00125461"/>
    <w:rsid w:val="0014236E"/>
    <w:rsid w:val="0014731D"/>
    <w:rsid w:val="001517DA"/>
    <w:rsid w:val="00152CA4"/>
    <w:rsid w:val="00161CF3"/>
    <w:rsid w:val="00171439"/>
    <w:rsid w:val="00181869"/>
    <w:rsid w:val="00186962"/>
    <w:rsid w:val="00190F2F"/>
    <w:rsid w:val="00195369"/>
    <w:rsid w:val="00196F0C"/>
    <w:rsid w:val="001B1A9F"/>
    <w:rsid w:val="001B2FEB"/>
    <w:rsid w:val="001B34C0"/>
    <w:rsid w:val="001B6D9C"/>
    <w:rsid w:val="001C0F01"/>
    <w:rsid w:val="001C2960"/>
    <w:rsid w:val="001D074A"/>
    <w:rsid w:val="001D37BA"/>
    <w:rsid w:val="001D4ADC"/>
    <w:rsid w:val="001D672E"/>
    <w:rsid w:val="001D7AFC"/>
    <w:rsid w:val="001E5A1D"/>
    <w:rsid w:val="001F27A3"/>
    <w:rsid w:val="0020454E"/>
    <w:rsid w:val="00212FFD"/>
    <w:rsid w:val="00221879"/>
    <w:rsid w:val="00231AF8"/>
    <w:rsid w:val="00231F4E"/>
    <w:rsid w:val="002449C1"/>
    <w:rsid w:val="002506FE"/>
    <w:rsid w:val="00251545"/>
    <w:rsid w:val="002558CD"/>
    <w:rsid w:val="0026445A"/>
    <w:rsid w:val="00264E50"/>
    <w:rsid w:val="00267ACF"/>
    <w:rsid w:val="00270556"/>
    <w:rsid w:val="00272B85"/>
    <w:rsid w:val="0027672B"/>
    <w:rsid w:val="00276956"/>
    <w:rsid w:val="00277011"/>
    <w:rsid w:val="002942E9"/>
    <w:rsid w:val="002967BD"/>
    <w:rsid w:val="002A1317"/>
    <w:rsid w:val="002A45D6"/>
    <w:rsid w:val="002B0847"/>
    <w:rsid w:val="002B4991"/>
    <w:rsid w:val="002C00DB"/>
    <w:rsid w:val="002D1AC2"/>
    <w:rsid w:val="002E1C83"/>
    <w:rsid w:val="002F2067"/>
    <w:rsid w:val="002F27A6"/>
    <w:rsid w:val="002F4171"/>
    <w:rsid w:val="00303F53"/>
    <w:rsid w:val="00321A87"/>
    <w:rsid w:val="00330117"/>
    <w:rsid w:val="00333FAB"/>
    <w:rsid w:val="0033403E"/>
    <w:rsid w:val="00335ED4"/>
    <w:rsid w:val="00347F49"/>
    <w:rsid w:val="00357007"/>
    <w:rsid w:val="0036091D"/>
    <w:rsid w:val="003650E0"/>
    <w:rsid w:val="00373C16"/>
    <w:rsid w:val="00375B7D"/>
    <w:rsid w:val="00381E25"/>
    <w:rsid w:val="00385E2C"/>
    <w:rsid w:val="00390196"/>
    <w:rsid w:val="00394502"/>
    <w:rsid w:val="00397E6C"/>
    <w:rsid w:val="003A1699"/>
    <w:rsid w:val="003B0696"/>
    <w:rsid w:val="003B1DC0"/>
    <w:rsid w:val="003B695E"/>
    <w:rsid w:val="003C106E"/>
    <w:rsid w:val="003C2D25"/>
    <w:rsid w:val="003D38A7"/>
    <w:rsid w:val="003D4ABD"/>
    <w:rsid w:val="003D5560"/>
    <w:rsid w:val="003E216A"/>
    <w:rsid w:val="003F3CEB"/>
    <w:rsid w:val="004233FA"/>
    <w:rsid w:val="004249CD"/>
    <w:rsid w:val="0042683C"/>
    <w:rsid w:val="00427E1A"/>
    <w:rsid w:val="00436DE1"/>
    <w:rsid w:val="00443D10"/>
    <w:rsid w:val="00457B99"/>
    <w:rsid w:val="00462CA3"/>
    <w:rsid w:val="0046578A"/>
    <w:rsid w:val="004703D4"/>
    <w:rsid w:val="00473335"/>
    <w:rsid w:val="00481119"/>
    <w:rsid w:val="00481DFF"/>
    <w:rsid w:val="004A2FD9"/>
    <w:rsid w:val="004A423E"/>
    <w:rsid w:val="004A5318"/>
    <w:rsid w:val="004B51F3"/>
    <w:rsid w:val="004C05B7"/>
    <w:rsid w:val="004C0E49"/>
    <w:rsid w:val="004C2433"/>
    <w:rsid w:val="004C5DA1"/>
    <w:rsid w:val="004C6C4C"/>
    <w:rsid w:val="004C7862"/>
    <w:rsid w:val="004D18D1"/>
    <w:rsid w:val="004D3BBD"/>
    <w:rsid w:val="004D488E"/>
    <w:rsid w:val="004D6564"/>
    <w:rsid w:val="004D6E6C"/>
    <w:rsid w:val="004E15E7"/>
    <w:rsid w:val="004F4BAD"/>
    <w:rsid w:val="004F4D56"/>
    <w:rsid w:val="004F5B91"/>
    <w:rsid w:val="00503109"/>
    <w:rsid w:val="00511FAD"/>
    <w:rsid w:val="00512844"/>
    <w:rsid w:val="00514F80"/>
    <w:rsid w:val="005215D1"/>
    <w:rsid w:val="00541CBA"/>
    <w:rsid w:val="00543037"/>
    <w:rsid w:val="005459DC"/>
    <w:rsid w:val="005560D9"/>
    <w:rsid w:val="00561F46"/>
    <w:rsid w:val="00563E2C"/>
    <w:rsid w:val="005778E6"/>
    <w:rsid w:val="00580EB9"/>
    <w:rsid w:val="00587AE8"/>
    <w:rsid w:val="005A47F1"/>
    <w:rsid w:val="005B1DA1"/>
    <w:rsid w:val="005B4361"/>
    <w:rsid w:val="005B54A2"/>
    <w:rsid w:val="005D7593"/>
    <w:rsid w:val="005D7BD5"/>
    <w:rsid w:val="005E1B54"/>
    <w:rsid w:val="005F4763"/>
    <w:rsid w:val="00604549"/>
    <w:rsid w:val="00604E63"/>
    <w:rsid w:val="0060594D"/>
    <w:rsid w:val="00606179"/>
    <w:rsid w:val="00607B8D"/>
    <w:rsid w:val="00617229"/>
    <w:rsid w:val="006175C4"/>
    <w:rsid w:val="00621F11"/>
    <w:rsid w:val="006355D8"/>
    <w:rsid w:val="006414E3"/>
    <w:rsid w:val="0064347B"/>
    <w:rsid w:val="00663F5D"/>
    <w:rsid w:val="00664E11"/>
    <w:rsid w:val="0067307F"/>
    <w:rsid w:val="006777D1"/>
    <w:rsid w:val="006829C2"/>
    <w:rsid w:val="006926C6"/>
    <w:rsid w:val="00696B83"/>
    <w:rsid w:val="006A1CBE"/>
    <w:rsid w:val="006A2869"/>
    <w:rsid w:val="006A4FB4"/>
    <w:rsid w:val="006B086C"/>
    <w:rsid w:val="006B46CF"/>
    <w:rsid w:val="006C2490"/>
    <w:rsid w:val="006D4072"/>
    <w:rsid w:val="006E29A7"/>
    <w:rsid w:val="006E47AB"/>
    <w:rsid w:val="006E5162"/>
    <w:rsid w:val="006F2BCB"/>
    <w:rsid w:val="006F3D7E"/>
    <w:rsid w:val="006F757D"/>
    <w:rsid w:val="00706DAE"/>
    <w:rsid w:val="0072498C"/>
    <w:rsid w:val="00732AF8"/>
    <w:rsid w:val="00746431"/>
    <w:rsid w:val="00751A0B"/>
    <w:rsid w:val="00765E54"/>
    <w:rsid w:val="00773203"/>
    <w:rsid w:val="0077552D"/>
    <w:rsid w:val="00782C67"/>
    <w:rsid w:val="0078343B"/>
    <w:rsid w:val="00790ED2"/>
    <w:rsid w:val="0079204F"/>
    <w:rsid w:val="0079291B"/>
    <w:rsid w:val="00794203"/>
    <w:rsid w:val="0079541C"/>
    <w:rsid w:val="0079696D"/>
    <w:rsid w:val="00796FD1"/>
    <w:rsid w:val="007A3393"/>
    <w:rsid w:val="007B2525"/>
    <w:rsid w:val="007B5E7C"/>
    <w:rsid w:val="007C219A"/>
    <w:rsid w:val="007C3978"/>
    <w:rsid w:val="007C4248"/>
    <w:rsid w:val="007C5220"/>
    <w:rsid w:val="007E1D5D"/>
    <w:rsid w:val="007E3C37"/>
    <w:rsid w:val="007E65F4"/>
    <w:rsid w:val="00804161"/>
    <w:rsid w:val="00805CEE"/>
    <w:rsid w:val="0082047D"/>
    <w:rsid w:val="00822BC2"/>
    <w:rsid w:val="00832F64"/>
    <w:rsid w:val="00833610"/>
    <w:rsid w:val="008412FA"/>
    <w:rsid w:val="00852FB0"/>
    <w:rsid w:val="008536D3"/>
    <w:rsid w:val="00860CDB"/>
    <w:rsid w:val="00861D10"/>
    <w:rsid w:val="00863F88"/>
    <w:rsid w:val="00864493"/>
    <w:rsid w:val="0087387F"/>
    <w:rsid w:val="008821F8"/>
    <w:rsid w:val="00886D06"/>
    <w:rsid w:val="00891EDB"/>
    <w:rsid w:val="008A33EB"/>
    <w:rsid w:val="008A3431"/>
    <w:rsid w:val="008A3D31"/>
    <w:rsid w:val="008B150B"/>
    <w:rsid w:val="008B3080"/>
    <w:rsid w:val="008B65C7"/>
    <w:rsid w:val="008B75B1"/>
    <w:rsid w:val="008B76D7"/>
    <w:rsid w:val="008B7F0C"/>
    <w:rsid w:val="008C01FC"/>
    <w:rsid w:val="008D585D"/>
    <w:rsid w:val="008E2022"/>
    <w:rsid w:val="008E343E"/>
    <w:rsid w:val="008E3D16"/>
    <w:rsid w:val="008F26E6"/>
    <w:rsid w:val="00900F6C"/>
    <w:rsid w:val="00901A7D"/>
    <w:rsid w:val="009112B9"/>
    <w:rsid w:val="0091271A"/>
    <w:rsid w:val="009162FE"/>
    <w:rsid w:val="0091786A"/>
    <w:rsid w:val="0093004D"/>
    <w:rsid w:val="00931FBA"/>
    <w:rsid w:val="00934679"/>
    <w:rsid w:val="00935223"/>
    <w:rsid w:val="009424D2"/>
    <w:rsid w:val="00943E0E"/>
    <w:rsid w:val="00953E38"/>
    <w:rsid w:val="0095781D"/>
    <w:rsid w:val="00965639"/>
    <w:rsid w:val="0099675A"/>
    <w:rsid w:val="009B1641"/>
    <w:rsid w:val="009B26EE"/>
    <w:rsid w:val="009B45DD"/>
    <w:rsid w:val="009B7A57"/>
    <w:rsid w:val="009C1231"/>
    <w:rsid w:val="009C12EE"/>
    <w:rsid w:val="009C1708"/>
    <w:rsid w:val="009D0BA8"/>
    <w:rsid w:val="009D6F3F"/>
    <w:rsid w:val="009E3683"/>
    <w:rsid w:val="009E495F"/>
    <w:rsid w:val="00A0228A"/>
    <w:rsid w:val="00A02612"/>
    <w:rsid w:val="00A0742B"/>
    <w:rsid w:val="00A20F71"/>
    <w:rsid w:val="00A22E4C"/>
    <w:rsid w:val="00A2364C"/>
    <w:rsid w:val="00A4301D"/>
    <w:rsid w:val="00A56CBF"/>
    <w:rsid w:val="00A60B80"/>
    <w:rsid w:val="00A63E66"/>
    <w:rsid w:val="00A641DE"/>
    <w:rsid w:val="00A71F75"/>
    <w:rsid w:val="00A800A2"/>
    <w:rsid w:val="00A82B9C"/>
    <w:rsid w:val="00A83D1E"/>
    <w:rsid w:val="00A94C0C"/>
    <w:rsid w:val="00AA6E7B"/>
    <w:rsid w:val="00AB1D92"/>
    <w:rsid w:val="00AB3463"/>
    <w:rsid w:val="00AB36FD"/>
    <w:rsid w:val="00AB6D93"/>
    <w:rsid w:val="00AC013E"/>
    <w:rsid w:val="00AC1F6F"/>
    <w:rsid w:val="00AC385C"/>
    <w:rsid w:val="00AC3BEB"/>
    <w:rsid w:val="00AC539A"/>
    <w:rsid w:val="00AE23DB"/>
    <w:rsid w:val="00AE5D34"/>
    <w:rsid w:val="00AE61FC"/>
    <w:rsid w:val="00AE76A3"/>
    <w:rsid w:val="00AF1796"/>
    <w:rsid w:val="00AF4EBD"/>
    <w:rsid w:val="00B00F62"/>
    <w:rsid w:val="00B01042"/>
    <w:rsid w:val="00B060FC"/>
    <w:rsid w:val="00B242DB"/>
    <w:rsid w:val="00B24576"/>
    <w:rsid w:val="00B40364"/>
    <w:rsid w:val="00B405BE"/>
    <w:rsid w:val="00B4283E"/>
    <w:rsid w:val="00B4342B"/>
    <w:rsid w:val="00B505C4"/>
    <w:rsid w:val="00B56A05"/>
    <w:rsid w:val="00B63004"/>
    <w:rsid w:val="00B632AB"/>
    <w:rsid w:val="00B87E12"/>
    <w:rsid w:val="00BA0459"/>
    <w:rsid w:val="00BA2E73"/>
    <w:rsid w:val="00BB225A"/>
    <w:rsid w:val="00BB433C"/>
    <w:rsid w:val="00BB4EC2"/>
    <w:rsid w:val="00BB634D"/>
    <w:rsid w:val="00BC0434"/>
    <w:rsid w:val="00BC3B92"/>
    <w:rsid w:val="00BD79A4"/>
    <w:rsid w:val="00BF51D8"/>
    <w:rsid w:val="00BF5618"/>
    <w:rsid w:val="00BF6B1D"/>
    <w:rsid w:val="00BF7A88"/>
    <w:rsid w:val="00C07FB6"/>
    <w:rsid w:val="00C13499"/>
    <w:rsid w:val="00C21C66"/>
    <w:rsid w:val="00C278BB"/>
    <w:rsid w:val="00C41B6F"/>
    <w:rsid w:val="00C44942"/>
    <w:rsid w:val="00C46200"/>
    <w:rsid w:val="00C47BF1"/>
    <w:rsid w:val="00C50953"/>
    <w:rsid w:val="00C5746C"/>
    <w:rsid w:val="00C6630E"/>
    <w:rsid w:val="00C7058D"/>
    <w:rsid w:val="00C76DE0"/>
    <w:rsid w:val="00C7783D"/>
    <w:rsid w:val="00C833A3"/>
    <w:rsid w:val="00C83B29"/>
    <w:rsid w:val="00CA35A2"/>
    <w:rsid w:val="00CA4DCE"/>
    <w:rsid w:val="00CA4E05"/>
    <w:rsid w:val="00CA67CA"/>
    <w:rsid w:val="00CB5977"/>
    <w:rsid w:val="00CB616D"/>
    <w:rsid w:val="00CB7F89"/>
    <w:rsid w:val="00CC1837"/>
    <w:rsid w:val="00CC58F1"/>
    <w:rsid w:val="00CD12B5"/>
    <w:rsid w:val="00CD387C"/>
    <w:rsid w:val="00CD62E7"/>
    <w:rsid w:val="00CD698C"/>
    <w:rsid w:val="00CE0A1F"/>
    <w:rsid w:val="00CE198D"/>
    <w:rsid w:val="00CE513F"/>
    <w:rsid w:val="00CF3D62"/>
    <w:rsid w:val="00CF606A"/>
    <w:rsid w:val="00D01B00"/>
    <w:rsid w:val="00D07082"/>
    <w:rsid w:val="00D116A2"/>
    <w:rsid w:val="00D237BB"/>
    <w:rsid w:val="00D35507"/>
    <w:rsid w:val="00D44129"/>
    <w:rsid w:val="00D544E5"/>
    <w:rsid w:val="00D602E9"/>
    <w:rsid w:val="00D641C7"/>
    <w:rsid w:val="00D72E2E"/>
    <w:rsid w:val="00D738CC"/>
    <w:rsid w:val="00D80B22"/>
    <w:rsid w:val="00D91B6A"/>
    <w:rsid w:val="00D92912"/>
    <w:rsid w:val="00D94543"/>
    <w:rsid w:val="00D97196"/>
    <w:rsid w:val="00D97E98"/>
    <w:rsid w:val="00DB771F"/>
    <w:rsid w:val="00DC652E"/>
    <w:rsid w:val="00DC7ED0"/>
    <w:rsid w:val="00DD2937"/>
    <w:rsid w:val="00DD6B69"/>
    <w:rsid w:val="00DE25FD"/>
    <w:rsid w:val="00DE31BA"/>
    <w:rsid w:val="00DE31C8"/>
    <w:rsid w:val="00DE5538"/>
    <w:rsid w:val="00DE7381"/>
    <w:rsid w:val="00DF1425"/>
    <w:rsid w:val="00E2403D"/>
    <w:rsid w:val="00E2741F"/>
    <w:rsid w:val="00E401AA"/>
    <w:rsid w:val="00E57182"/>
    <w:rsid w:val="00E63177"/>
    <w:rsid w:val="00E734E1"/>
    <w:rsid w:val="00E75791"/>
    <w:rsid w:val="00EA553B"/>
    <w:rsid w:val="00EA6013"/>
    <w:rsid w:val="00EB570F"/>
    <w:rsid w:val="00EB6D25"/>
    <w:rsid w:val="00EC3E9A"/>
    <w:rsid w:val="00ED1065"/>
    <w:rsid w:val="00ED31F4"/>
    <w:rsid w:val="00ED3CAA"/>
    <w:rsid w:val="00ED5F90"/>
    <w:rsid w:val="00EE0569"/>
    <w:rsid w:val="00EE76B3"/>
    <w:rsid w:val="00EF6A1A"/>
    <w:rsid w:val="00F01069"/>
    <w:rsid w:val="00F0498A"/>
    <w:rsid w:val="00F20F33"/>
    <w:rsid w:val="00F25ECE"/>
    <w:rsid w:val="00F36AAA"/>
    <w:rsid w:val="00F5274F"/>
    <w:rsid w:val="00F533AE"/>
    <w:rsid w:val="00F63542"/>
    <w:rsid w:val="00F73BE9"/>
    <w:rsid w:val="00F74696"/>
    <w:rsid w:val="00F75346"/>
    <w:rsid w:val="00F92555"/>
    <w:rsid w:val="00FA1A2E"/>
    <w:rsid w:val="00FA43CD"/>
    <w:rsid w:val="00FB6CC4"/>
    <w:rsid w:val="00FB7481"/>
    <w:rsid w:val="00FC4E41"/>
    <w:rsid w:val="00FD527C"/>
    <w:rsid w:val="00FE06F5"/>
    <w:rsid w:val="00FE6FE8"/>
    <w:rsid w:val="00FF35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34679"/>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character" w:customStyle="1" w:styleId="actscontent">
    <w:name w:val="actscontent"/>
    <w:basedOn w:val="DefaultParagraphFont"/>
    <w:rsid w:val="00270556"/>
  </w:style>
  <w:style w:type="character" w:customStyle="1" w:styleId="actstitle">
    <w:name w:val="actstitle"/>
    <w:basedOn w:val="DefaultParagraphFont"/>
    <w:rsid w:val="00D97196"/>
  </w:style>
  <w:style w:type="character" w:customStyle="1" w:styleId="shorttext">
    <w:name w:val="short_text"/>
    <w:basedOn w:val="DefaultParagraphFont"/>
    <w:rsid w:val="00D971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pektoratiqendror.gov.al" TargetMode="Externa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www.planifikimi.gov.al/sites/default/files/Ligji%20Nr.%2076.2014.pdf"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planifikimi.gov.al/sites/default/files/Ligji%20Nr.%2076.2014.pdf"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eader" Target="header7.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5.jpeg"/><Relationship Id="rId28" Type="http://schemas.openxmlformats.org/officeDocument/2006/relationships/hyperlink" Target="http://www.dc.state.fl.us/pub/igannual/20102011/igannual.pdf"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planifikimi.gov.al/sites/default/files/Ligji%20Nr.%2076.2014.pdf" TargetMode="External"/><Relationship Id="rId27" Type="http://schemas.openxmlformats.org/officeDocument/2006/relationships/image" Target="media/image7.jpeg"/><Relationship Id="rId30"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AB26C-DD4F-4651-941E-28B554C2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78</Pages>
  <Words>39613</Words>
  <Characters>225797</Characters>
  <Application>Microsoft Office Word</Application>
  <DocSecurity>0</DocSecurity>
  <Lines>1881</Lines>
  <Paragraphs>529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72</cp:revision>
  <cp:lastPrinted>2015-05-13T10:40:00Z</cp:lastPrinted>
  <dcterms:created xsi:type="dcterms:W3CDTF">2015-05-12T13:19:00Z</dcterms:created>
  <dcterms:modified xsi:type="dcterms:W3CDTF">2015-05-13T11:11:00Z</dcterms:modified>
</cp:coreProperties>
</file>